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A494" w14:textId="77777777" w:rsidR="00561C08" w:rsidRPr="006473AF" w:rsidRDefault="00561C08" w:rsidP="00C9310D">
      <w:pPr>
        <w:spacing w:line="320" w:lineRule="atLeast"/>
        <w:jc w:val="center"/>
        <w:rPr>
          <w:sz w:val="36"/>
          <w:szCs w:val="36"/>
          <w:lang w:val="en-US"/>
        </w:rPr>
      </w:pPr>
    </w:p>
    <w:p w14:paraId="1A6C98BB" w14:textId="77777777" w:rsidR="002A643B" w:rsidRPr="00716731" w:rsidRDefault="002A643B" w:rsidP="00C9310D">
      <w:pPr>
        <w:spacing w:line="320" w:lineRule="atLeast"/>
        <w:jc w:val="center"/>
        <w:rPr>
          <w:sz w:val="36"/>
          <w:szCs w:val="36"/>
          <w:lang w:val="lt-LT"/>
        </w:rPr>
      </w:pPr>
    </w:p>
    <w:p w14:paraId="532C08B6" w14:textId="77777777" w:rsidR="002A643B" w:rsidRPr="00716731" w:rsidRDefault="002A643B" w:rsidP="00C9310D">
      <w:pPr>
        <w:spacing w:line="320" w:lineRule="atLeast"/>
        <w:jc w:val="center"/>
        <w:rPr>
          <w:sz w:val="36"/>
          <w:szCs w:val="36"/>
          <w:lang w:val="lt-LT"/>
        </w:rPr>
      </w:pPr>
      <w:bookmarkStart w:id="0" w:name="_GoBack"/>
      <w:bookmarkEnd w:id="0"/>
    </w:p>
    <w:p w14:paraId="5B571298" w14:textId="77777777" w:rsidR="002A643B" w:rsidRPr="00716731" w:rsidRDefault="002A643B" w:rsidP="00C9310D">
      <w:pPr>
        <w:spacing w:line="320" w:lineRule="atLeast"/>
        <w:jc w:val="center"/>
        <w:rPr>
          <w:sz w:val="36"/>
          <w:szCs w:val="36"/>
          <w:lang w:val="lt-LT"/>
        </w:rPr>
      </w:pPr>
    </w:p>
    <w:p w14:paraId="36714150" w14:textId="77777777" w:rsidR="002A643B" w:rsidRPr="00716731" w:rsidRDefault="002A643B" w:rsidP="00C9310D">
      <w:pPr>
        <w:spacing w:line="320" w:lineRule="atLeast"/>
        <w:jc w:val="center"/>
        <w:rPr>
          <w:sz w:val="36"/>
          <w:szCs w:val="36"/>
          <w:lang w:val="lt-LT"/>
        </w:rPr>
      </w:pPr>
    </w:p>
    <w:p w14:paraId="31E369B6" w14:textId="77777777" w:rsidR="002A643B" w:rsidRPr="00716731" w:rsidRDefault="002A643B" w:rsidP="00C9310D">
      <w:pPr>
        <w:spacing w:line="320" w:lineRule="atLeast"/>
        <w:jc w:val="center"/>
        <w:rPr>
          <w:sz w:val="36"/>
          <w:szCs w:val="36"/>
          <w:lang w:val="lt-LT"/>
        </w:rPr>
      </w:pPr>
    </w:p>
    <w:p w14:paraId="7C5B482D" w14:textId="73BF0EDD" w:rsidR="002A643B" w:rsidRDefault="002A643B" w:rsidP="00C9310D">
      <w:pPr>
        <w:spacing w:line="320" w:lineRule="atLeast"/>
        <w:jc w:val="center"/>
        <w:rPr>
          <w:sz w:val="36"/>
          <w:szCs w:val="36"/>
          <w:lang w:val="lt-LT"/>
        </w:rPr>
      </w:pPr>
    </w:p>
    <w:p w14:paraId="03AA1984" w14:textId="77777777" w:rsidR="00A932D0" w:rsidRPr="00716731" w:rsidRDefault="00A932D0" w:rsidP="00C9310D">
      <w:pPr>
        <w:spacing w:line="320" w:lineRule="atLeast"/>
        <w:jc w:val="center"/>
        <w:rPr>
          <w:sz w:val="36"/>
          <w:szCs w:val="36"/>
          <w:lang w:val="lt-LT"/>
        </w:rPr>
      </w:pPr>
    </w:p>
    <w:p w14:paraId="54ECD71D" w14:textId="77777777" w:rsidR="002A643B" w:rsidRPr="00716731" w:rsidRDefault="002A643B" w:rsidP="00C9310D">
      <w:pPr>
        <w:spacing w:line="320" w:lineRule="atLeast"/>
        <w:jc w:val="center"/>
        <w:rPr>
          <w:b/>
          <w:sz w:val="36"/>
          <w:szCs w:val="44"/>
          <w:lang w:val="lt-LT"/>
        </w:rPr>
      </w:pPr>
      <w:r w:rsidRPr="00716731">
        <w:rPr>
          <w:b/>
          <w:sz w:val="36"/>
          <w:szCs w:val="44"/>
          <w:lang w:val="lt-LT"/>
        </w:rPr>
        <w:t>TAUTINIŲ MAŽUMŲ ATSTOVŲ INTEGRACIJOS DARBO RINKOJE GALIMYBIŲ ĮVERTINIMAS BEI STEBĖSENOS METODIKOS SUKŪRIMAS</w:t>
      </w:r>
    </w:p>
    <w:p w14:paraId="1D055B9D" w14:textId="3833ABA9" w:rsidR="002A643B" w:rsidRDefault="002A643B" w:rsidP="00C9310D">
      <w:pPr>
        <w:spacing w:line="320" w:lineRule="atLeast"/>
        <w:jc w:val="center"/>
        <w:rPr>
          <w:sz w:val="40"/>
          <w:szCs w:val="36"/>
          <w:lang w:val="lt-LT"/>
        </w:rPr>
      </w:pPr>
    </w:p>
    <w:p w14:paraId="314D3B3A" w14:textId="77777777" w:rsidR="00112B26" w:rsidRPr="00716731" w:rsidRDefault="00112B26" w:rsidP="00C9310D">
      <w:pPr>
        <w:spacing w:line="320" w:lineRule="atLeast"/>
        <w:jc w:val="center"/>
        <w:rPr>
          <w:sz w:val="40"/>
          <w:szCs w:val="36"/>
          <w:lang w:val="lt-LT"/>
        </w:rPr>
      </w:pPr>
    </w:p>
    <w:p w14:paraId="4543E229" w14:textId="75E4A898" w:rsidR="00384C4E" w:rsidRPr="00716731" w:rsidRDefault="002A643B" w:rsidP="00C9310D">
      <w:pPr>
        <w:spacing w:line="320" w:lineRule="atLeast"/>
        <w:jc w:val="center"/>
        <w:rPr>
          <w:sz w:val="36"/>
          <w:szCs w:val="32"/>
          <w:lang w:val="lt-LT"/>
        </w:rPr>
      </w:pPr>
      <w:r w:rsidRPr="00716731">
        <w:rPr>
          <w:sz w:val="36"/>
          <w:szCs w:val="32"/>
          <w:lang w:val="lt-LT"/>
        </w:rPr>
        <w:t xml:space="preserve">I etapas, 3 dalis: Tautinių mažumų </w:t>
      </w:r>
      <w:r w:rsidR="00384C4E" w:rsidRPr="00716731">
        <w:rPr>
          <w:sz w:val="36"/>
          <w:szCs w:val="32"/>
          <w:lang w:val="lt-LT"/>
        </w:rPr>
        <w:t xml:space="preserve">situacijos </w:t>
      </w:r>
      <w:r w:rsidR="004B1C76" w:rsidRPr="00716731">
        <w:rPr>
          <w:sz w:val="36"/>
          <w:szCs w:val="32"/>
          <w:lang w:val="lt-LT"/>
        </w:rPr>
        <w:br/>
      </w:r>
      <w:r w:rsidR="00384C4E" w:rsidRPr="00716731">
        <w:rPr>
          <w:sz w:val="36"/>
          <w:szCs w:val="32"/>
          <w:lang w:val="lt-LT"/>
        </w:rPr>
        <w:t xml:space="preserve">darbo rinkoje ir socialinės padėties </w:t>
      </w:r>
      <w:r w:rsidR="004B1C76" w:rsidRPr="00716731">
        <w:rPr>
          <w:sz w:val="36"/>
          <w:szCs w:val="32"/>
          <w:lang w:val="lt-LT"/>
        </w:rPr>
        <w:t xml:space="preserve">įvertinimo </w:t>
      </w:r>
      <w:r w:rsidR="004B1C76" w:rsidRPr="00716731">
        <w:rPr>
          <w:sz w:val="36"/>
          <w:szCs w:val="32"/>
          <w:lang w:val="lt-LT"/>
        </w:rPr>
        <w:br/>
        <w:t>tyrimo modelis</w:t>
      </w:r>
      <w:r w:rsidR="00112B26">
        <w:rPr>
          <w:sz w:val="36"/>
          <w:szCs w:val="32"/>
          <w:lang w:val="lt-LT"/>
        </w:rPr>
        <w:t xml:space="preserve">. Stebėsenos metodika. </w:t>
      </w:r>
    </w:p>
    <w:p w14:paraId="7C00C479" w14:textId="77777777" w:rsidR="002A643B" w:rsidRPr="00716731" w:rsidRDefault="002A643B" w:rsidP="00C9310D">
      <w:pPr>
        <w:spacing w:line="320" w:lineRule="atLeast"/>
        <w:jc w:val="center"/>
        <w:rPr>
          <w:caps/>
          <w:sz w:val="36"/>
          <w:szCs w:val="36"/>
          <w:lang w:val="lt-LT"/>
        </w:rPr>
      </w:pPr>
    </w:p>
    <w:p w14:paraId="447E4513" w14:textId="6FF22B01" w:rsidR="002A643B" w:rsidRPr="00716731" w:rsidRDefault="002A643B" w:rsidP="00C9310D">
      <w:pPr>
        <w:spacing w:line="320" w:lineRule="atLeast"/>
        <w:jc w:val="center"/>
        <w:rPr>
          <w:caps/>
          <w:sz w:val="36"/>
          <w:szCs w:val="36"/>
          <w:lang w:val="lt-LT"/>
        </w:rPr>
      </w:pPr>
    </w:p>
    <w:p w14:paraId="3868AE90" w14:textId="22FDA50E" w:rsidR="00A321D6" w:rsidRPr="00716731" w:rsidRDefault="00A321D6" w:rsidP="00C9310D">
      <w:pPr>
        <w:spacing w:line="320" w:lineRule="atLeast"/>
        <w:jc w:val="center"/>
        <w:rPr>
          <w:caps/>
          <w:sz w:val="36"/>
          <w:szCs w:val="36"/>
          <w:lang w:val="lt-LT"/>
        </w:rPr>
      </w:pPr>
    </w:p>
    <w:p w14:paraId="77B1BC49" w14:textId="77777777" w:rsidR="00A321D6" w:rsidRPr="00716731" w:rsidRDefault="00A321D6" w:rsidP="00C9310D">
      <w:pPr>
        <w:spacing w:line="320" w:lineRule="atLeast"/>
        <w:jc w:val="center"/>
        <w:rPr>
          <w:caps/>
          <w:sz w:val="36"/>
          <w:szCs w:val="36"/>
          <w:lang w:val="lt-LT"/>
        </w:rPr>
      </w:pPr>
    </w:p>
    <w:p w14:paraId="3B2CD221" w14:textId="77777777" w:rsidR="002A643B" w:rsidRPr="00716731" w:rsidRDefault="002A643B" w:rsidP="00C9310D">
      <w:pPr>
        <w:spacing w:line="320" w:lineRule="atLeast"/>
        <w:jc w:val="center"/>
        <w:rPr>
          <w:caps/>
          <w:sz w:val="36"/>
          <w:szCs w:val="36"/>
          <w:lang w:val="lt-LT"/>
        </w:rPr>
      </w:pPr>
    </w:p>
    <w:p w14:paraId="418608DD" w14:textId="77777777" w:rsidR="002A643B" w:rsidRPr="00716731" w:rsidRDefault="002A643B" w:rsidP="00C9310D">
      <w:pPr>
        <w:spacing w:line="320" w:lineRule="atLeast"/>
        <w:jc w:val="center"/>
        <w:rPr>
          <w:caps/>
          <w:sz w:val="36"/>
          <w:szCs w:val="36"/>
          <w:lang w:val="lt-LT"/>
        </w:rPr>
      </w:pPr>
    </w:p>
    <w:p w14:paraId="2DCFA53E" w14:textId="77777777" w:rsidR="002A643B" w:rsidRPr="00716731" w:rsidRDefault="002A643B" w:rsidP="00C9310D">
      <w:pPr>
        <w:spacing w:line="320" w:lineRule="atLeast"/>
        <w:jc w:val="center"/>
        <w:rPr>
          <w:caps/>
          <w:sz w:val="36"/>
          <w:szCs w:val="36"/>
          <w:lang w:val="lt-LT"/>
        </w:rPr>
      </w:pPr>
    </w:p>
    <w:p w14:paraId="120315AA" w14:textId="77777777" w:rsidR="002A643B" w:rsidRPr="00716731" w:rsidRDefault="002A643B" w:rsidP="00C9310D">
      <w:pPr>
        <w:spacing w:line="320" w:lineRule="atLeast"/>
        <w:jc w:val="center"/>
        <w:rPr>
          <w:caps/>
          <w:sz w:val="36"/>
          <w:szCs w:val="36"/>
          <w:lang w:val="lt-LT"/>
        </w:rPr>
      </w:pPr>
    </w:p>
    <w:p w14:paraId="1B62E1F1" w14:textId="77777777" w:rsidR="002A643B" w:rsidRPr="00716731" w:rsidRDefault="002A643B" w:rsidP="00C9310D">
      <w:pPr>
        <w:spacing w:line="320" w:lineRule="atLeast"/>
        <w:jc w:val="center"/>
        <w:rPr>
          <w:caps/>
          <w:sz w:val="36"/>
          <w:szCs w:val="36"/>
          <w:lang w:val="lt-LT"/>
        </w:rPr>
      </w:pPr>
    </w:p>
    <w:p w14:paraId="3B82A375" w14:textId="77777777" w:rsidR="002A643B" w:rsidRPr="00716731" w:rsidRDefault="002A643B" w:rsidP="00C9310D">
      <w:pPr>
        <w:spacing w:line="320" w:lineRule="atLeast"/>
        <w:jc w:val="center"/>
        <w:rPr>
          <w:caps/>
          <w:sz w:val="36"/>
          <w:szCs w:val="36"/>
          <w:lang w:val="lt-LT"/>
        </w:rPr>
      </w:pPr>
    </w:p>
    <w:p w14:paraId="1DC58F3B" w14:textId="77777777" w:rsidR="002A643B" w:rsidRPr="00716731" w:rsidRDefault="002A643B" w:rsidP="00C9310D">
      <w:pPr>
        <w:spacing w:line="320" w:lineRule="atLeast"/>
        <w:jc w:val="center"/>
        <w:rPr>
          <w:caps/>
          <w:sz w:val="36"/>
          <w:szCs w:val="36"/>
          <w:lang w:val="lt-LT"/>
        </w:rPr>
      </w:pPr>
    </w:p>
    <w:p w14:paraId="3F14881A" w14:textId="77777777" w:rsidR="002A643B" w:rsidRPr="00716731" w:rsidRDefault="002A643B" w:rsidP="00C9310D">
      <w:pPr>
        <w:spacing w:line="320" w:lineRule="atLeast"/>
        <w:jc w:val="center"/>
        <w:rPr>
          <w:caps/>
          <w:sz w:val="36"/>
          <w:szCs w:val="36"/>
          <w:lang w:val="lt-LT"/>
        </w:rPr>
      </w:pPr>
    </w:p>
    <w:p w14:paraId="11B613BB" w14:textId="77777777" w:rsidR="002A643B" w:rsidRPr="00716731" w:rsidRDefault="002A643B" w:rsidP="00C9310D">
      <w:pPr>
        <w:spacing w:line="320" w:lineRule="atLeast"/>
        <w:jc w:val="center"/>
        <w:rPr>
          <w:caps/>
          <w:sz w:val="36"/>
          <w:szCs w:val="36"/>
          <w:lang w:val="lt-LT"/>
        </w:rPr>
      </w:pPr>
    </w:p>
    <w:p w14:paraId="111FAEF3" w14:textId="77777777" w:rsidR="002A643B" w:rsidRPr="00716731" w:rsidRDefault="002A643B" w:rsidP="00C9310D">
      <w:pPr>
        <w:spacing w:line="320" w:lineRule="atLeast"/>
        <w:jc w:val="center"/>
        <w:rPr>
          <w:caps/>
          <w:sz w:val="36"/>
          <w:szCs w:val="36"/>
          <w:lang w:val="lt-LT"/>
        </w:rPr>
      </w:pPr>
    </w:p>
    <w:p w14:paraId="037D2CFE" w14:textId="77777777" w:rsidR="002A643B" w:rsidRPr="00716731" w:rsidRDefault="002A643B" w:rsidP="00C9310D">
      <w:pPr>
        <w:spacing w:line="320" w:lineRule="atLeast"/>
        <w:jc w:val="center"/>
        <w:rPr>
          <w:sz w:val="28"/>
          <w:lang w:val="lt-LT"/>
        </w:rPr>
      </w:pPr>
      <w:r w:rsidRPr="00716731">
        <w:rPr>
          <w:sz w:val="28"/>
          <w:lang w:val="lt-LT"/>
        </w:rPr>
        <w:t>Vilnius</w:t>
      </w:r>
    </w:p>
    <w:p w14:paraId="7433B927" w14:textId="0E4CC3FB" w:rsidR="002A643B" w:rsidRPr="00716731" w:rsidRDefault="00112B26" w:rsidP="00C9310D">
      <w:pPr>
        <w:spacing w:line="320" w:lineRule="atLeast"/>
        <w:jc w:val="center"/>
        <w:rPr>
          <w:sz w:val="28"/>
          <w:lang w:val="lt-LT"/>
        </w:rPr>
      </w:pPr>
      <w:r>
        <w:rPr>
          <w:sz w:val="28"/>
          <w:lang w:val="lt-LT"/>
        </w:rPr>
        <w:t>2020</w:t>
      </w:r>
    </w:p>
    <w:p w14:paraId="7F5305CD" w14:textId="77777777" w:rsidR="002A643B" w:rsidRPr="00716731" w:rsidRDefault="002A643B" w:rsidP="00C9310D">
      <w:pPr>
        <w:spacing w:line="320" w:lineRule="atLeast"/>
        <w:rPr>
          <w:lang w:val="lt-LT"/>
        </w:rPr>
      </w:pPr>
      <w:r w:rsidRPr="00716731">
        <w:rPr>
          <w:lang w:val="lt-LT"/>
        </w:rPr>
        <w:br w:type="page"/>
      </w:r>
    </w:p>
    <w:p w14:paraId="2F127466" w14:textId="77777777" w:rsidR="002A643B" w:rsidRPr="00716731" w:rsidRDefault="002A643B" w:rsidP="00086D3A">
      <w:pPr>
        <w:keepNext/>
        <w:spacing w:line="320" w:lineRule="atLeast"/>
        <w:jc w:val="center"/>
        <w:rPr>
          <w:b/>
          <w:sz w:val="28"/>
          <w:lang w:val="lt-LT"/>
        </w:rPr>
      </w:pPr>
      <w:r w:rsidRPr="00716731">
        <w:rPr>
          <w:b/>
          <w:sz w:val="28"/>
          <w:lang w:val="lt-LT"/>
        </w:rPr>
        <w:lastRenderedPageBreak/>
        <w:t>TURINYS</w:t>
      </w:r>
    </w:p>
    <w:p w14:paraId="370C273C" w14:textId="3A9B5044" w:rsidR="00F249D1" w:rsidRDefault="00F249D1" w:rsidP="00086D3A">
      <w:pPr>
        <w:keepNext/>
        <w:spacing w:line="320" w:lineRule="atLeast"/>
        <w:jc w:val="both"/>
        <w:rPr>
          <w:lang w:val="lt-LT"/>
        </w:rPr>
      </w:pPr>
    </w:p>
    <w:p w14:paraId="73630FE6" w14:textId="77777777" w:rsidR="00DC652C" w:rsidRPr="00716731" w:rsidRDefault="00DC652C" w:rsidP="00086D3A">
      <w:pPr>
        <w:keepNext/>
        <w:spacing w:line="320" w:lineRule="atLeast"/>
        <w:jc w:val="both"/>
        <w:rPr>
          <w:lang w:val="lt-LT"/>
        </w:rPr>
      </w:pPr>
    </w:p>
    <w:p w14:paraId="184D8470" w14:textId="1963C407" w:rsidR="00E054A1" w:rsidRPr="00A932D0" w:rsidRDefault="00A57841" w:rsidP="00DC652C">
      <w:pPr>
        <w:tabs>
          <w:tab w:val="right" w:leader="dot" w:pos="8505"/>
        </w:tabs>
        <w:spacing w:line="360" w:lineRule="atLeast"/>
        <w:rPr>
          <w:lang w:val="lt-LT"/>
        </w:rPr>
      </w:pPr>
      <w:r w:rsidRPr="00716731">
        <w:rPr>
          <w:lang w:val="lt-LT"/>
        </w:rPr>
        <w:t>Trumpiniai</w:t>
      </w:r>
      <w:r w:rsidR="00E054A1" w:rsidRPr="00716731">
        <w:rPr>
          <w:lang w:val="lt-LT"/>
        </w:rPr>
        <w:tab/>
      </w:r>
      <w:r w:rsidR="00787442" w:rsidRPr="00A932D0">
        <w:rPr>
          <w:lang w:val="lt-LT"/>
        </w:rPr>
        <w:t>4</w:t>
      </w:r>
    </w:p>
    <w:p w14:paraId="4C64C0AA" w14:textId="75F3AE62" w:rsidR="008603E3" w:rsidRPr="00716731" w:rsidRDefault="00A73ED0" w:rsidP="00DC652C">
      <w:pPr>
        <w:tabs>
          <w:tab w:val="right" w:leader="dot" w:pos="8505"/>
        </w:tabs>
        <w:spacing w:line="360" w:lineRule="atLeast"/>
        <w:rPr>
          <w:lang w:val="lt-LT"/>
        </w:rPr>
      </w:pPr>
      <w:r w:rsidRPr="00716731">
        <w:rPr>
          <w:lang w:val="lt-LT"/>
        </w:rPr>
        <w:t>Pagrindinės sąvokos</w:t>
      </w:r>
      <w:r w:rsidR="008603E3" w:rsidRPr="00716731">
        <w:rPr>
          <w:lang w:val="lt-LT"/>
        </w:rPr>
        <w:tab/>
      </w:r>
      <w:r w:rsidR="00787442">
        <w:rPr>
          <w:lang w:val="lt-LT"/>
        </w:rPr>
        <w:t>5</w:t>
      </w:r>
    </w:p>
    <w:p w14:paraId="70DE7315" w14:textId="013884CA" w:rsidR="002A643B" w:rsidRPr="00716731" w:rsidRDefault="00A57841" w:rsidP="00DC652C">
      <w:pPr>
        <w:tabs>
          <w:tab w:val="right" w:leader="dot" w:pos="8505"/>
        </w:tabs>
        <w:spacing w:line="360" w:lineRule="atLeast"/>
        <w:rPr>
          <w:b/>
          <w:lang w:val="lt-LT"/>
        </w:rPr>
      </w:pPr>
      <w:r w:rsidRPr="00716731">
        <w:rPr>
          <w:b/>
          <w:lang w:val="lt-LT"/>
        </w:rPr>
        <w:t>Įvadas</w:t>
      </w:r>
      <w:r w:rsidR="002A643B" w:rsidRPr="00716731">
        <w:rPr>
          <w:b/>
          <w:lang w:val="lt-LT"/>
        </w:rPr>
        <w:tab/>
      </w:r>
      <w:r w:rsidR="00787442">
        <w:rPr>
          <w:b/>
          <w:lang w:val="lt-LT"/>
        </w:rPr>
        <w:t>7</w:t>
      </w:r>
    </w:p>
    <w:p w14:paraId="17B962A6" w14:textId="3F1F5AD2" w:rsidR="00D563E5" w:rsidRPr="00716731" w:rsidRDefault="00D563E5" w:rsidP="00DC652C">
      <w:pPr>
        <w:tabs>
          <w:tab w:val="right" w:leader="dot" w:pos="8505"/>
        </w:tabs>
        <w:spacing w:line="360" w:lineRule="atLeast"/>
        <w:ind w:left="284" w:hanging="284"/>
        <w:rPr>
          <w:b/>
          <w:lang w:val="lt-LT"/>
        </w:rPr>
      </w:pPr>
      <w:r w:rsidRPr="00716731">
        <w:rPr>
          <w:b/>
          <w:lang w:val="lt-LT"/>
        </w:rPr>
        <w:t xml:space="preserve">1. </w:t>
      </w:r>
      <w:r w:rsidR="00266EA9" w:rsidRPr="00716731">
        <w:rPr>
          <w:b/>
          <w:lang w:val="lt-LT"/>
        </w:rPr>
        <w:t xml:space="preserve">Tautinių mažumų integracijos darbo rinkoje </w:t>
      </w:r>
      <w:r w:rsidR="001A72AF" w:rsidRPr="00716731">
        <w:rPr>
          <w:b/>
          <w:lang w:val="lt-LT"/>
        </w:rPr>
        <w:t>ir socialinės padėties</w:t>
      </w:r>
      <w:r w:rsidR="00993646" w:rsidRPr="00716731">
        <w:rPr>
          <w:b/>
          <w:lang w:val="lt-LT"/>
        </w:rPr>
        <w:t xml:space="preserve"> </w:t>
      </w:r>
      <w:r w:rsidR="002F0C4E" w:rsidRPr="00716731">
        <w:rPr>
          <w:b/>
          <w:lang w:val="lt-LT"/>
        </w:rPr>
        <w:br/>
      </w:r>
      <w:r w:rsidR="001A72AF" w:rsidRPr="00716731">
        <w:rPr>
          <w:b/>
          <w:lang w:val="lt-LT"/>
        </w:rPr>
        <w:t xml:space="preserve">tyrimo </w:t>
      </w:r>
      <w:r w:rsidR="0004701E" w:rsidRPr="00716731">
        <w:rPr>
          <w:b/>
          <w:lang w:val="lt-LT"/>
        </w:rPr>
        <w:t xml:space="preserve">(stebėsenos) </w:t>
      </w:r>
      <w:r w:rsidR="00266EA9" w:rsidRPr="00716731">
        <w:rPr>
          <w:b/>
          <w:lang w:val="lt-LT"/>
        </w:rPr>
        <w:t>modelio koncepcija</w:t>
      </w:r>
      <w:r w:rsidRPr="00716731">
        <w:rPr>
          <w:b/>
          <w:lang w:val="lt-LT"/>
        </w:rPr>
        <w:tab/>
      </w:r>
      <w:r w:rsidR="00787442">
        <w:rPr>
          <w:b/>
          <w:lang w:val="lt-LT"/>
        </w:rPr>
        <w:t>8</w:t>
      </w:r>
    </w:p>
    <w:p w14:paraId="12628EDF" w14:textId="7168DE5B" w:rsidR="0050248F" w:rsidRPr="00716731" w:rsidRDefault="00FC7A4F" w:rsidP="00DC652C">
      <w:pPr>
        <w:tabs>
          <w:tab w:val="right" w:leader="dot" w:pos="8505"/>
        </w:tabs>
        <w:spacing w:line="360" w:lineRule="atLeast"/>
        <w:ind w:left="641" w:hanging="357"/>
        <w:rPr>
          <w:lang w:val="lt-LT"/>
        </w:rPr>
      </w:pPr>
      <w:r w:rsidRPr="00716731">
        <w:rPr>
          <w:lang w:val="lt-LT"/>
        </w:rPr>
        <w:t>1.</w:t>
      </w:r>
      <w:r w:rsidR="00D142C3" w:rsidRPr="00716731">
        <w:rPr>
          <w:lang w:val="lt-LT"/>
        </w:rPr>
        <w:t>1</w:t>
      </w:r>
      <w:r w:rsidR="0050248F" w:rsidRPr="00716731">
        <w:rPr>
          <w:lang w:val="lt-LT"/>
        </w:rPr>
        <w:t xml:space="preserve">. </w:t>
      </w:r>
      <w:r w:rsidR="005F6A30" w:rsidRPr="00716731">
        <w:rPr>
          <w:lang w:val="lt-LT"/>
        </w:rPr>
        <w:t xml:space="preserve">Tyrimo </w:t>
      </w:r>
      <w:r w:rsidR="009B2222" w:rsidRPr="00716731">
        <w:rPr>
          <w:lang w:val="lt-LT"/>
        </w:rPr>
        <w:t xml:space="preserve">(stebėsenos) </w:t>
      </w:r>
      <w:r w:rsidR="005F6A30" w:rsidRPr="00716731">
        <w:rPr>
          <w:lang w:val="lt-LT"/>
        </w:rPr>
        <w:t>ypatumai</w:t>
      </w:r>
      <w:r w:rsidR="0050248F" w:rsidRPr="00716731">
        <w:rPr>
          <w:lang w:val="lt-LT"/>
        </w:rPr>
        <w:tab/>
      </w:r>
      <w:r w:rsidR="00273B1A">
        <w:rPr>
          <w:lang w:val="lt-LT"/>
        </w:rPr>
        <w:t>9</w:t>
      </w:r>
    </w:p>
    <w:p w14:paraId="66CD8B01" w14:textId="25CE91D7" w:rsidR="00D142C3" w:rsidRPr="00716731" w:rsidRDefault="00D142C3" w:rsidP="00DC652C">
      <w:pPr>
        <w:tabs>
          <w:tab w:val="right" w:leader="dot" w:pos="8505"/>
        </w:tabs>
        <w:spacing w:line="360" w:lineRule="atLeast"/>
        <w:ind w:left="641" w:hanging="357"/>
        <w:rPr>
          <w:lang w:val="lt-LT"/>
        </w:rPr>
      </w:pPr>
      <w:r w:rsidRPr="00716731">
        <w:rPr>
          <w:lang w:val="lt-LT"/>
        </w:rPr>
        <w:t xml:space="preserve">1.2. </w:t>
      </w:r>
      <w:r w:rsidR="00C55A98" w:rsidRPr="00716731">
        <w:rPr>
          <w:lang w:val="lt-LT"/>
        </w:rPr>
        <w:t>S</w:t>
      </w:r>
      <w:r w:rsidR="00C55A98" w:rsidRPr="00716731">
        <w:rPr>
          <w:lang w:val="lt-LT" w:eastAsia="lt-LT"/>
        </w:rPr>
        <w:t>tebėsenos įgyvendinimo institucinės sandaros schema</w:t>
      </w:r>
      <w:r w:rsidRPr="00716731">
        <w:rPr>
          <w:lang w:val="lt-LT"/>
        </w:rPr>
        <w:tab/>
      </w:r>
      <w:r w:rsidR="00273B1A">
        <w:rPr>
          <w:lang w:val="lt-LT"/>
        </w:rPr>
        <w:t>13</w:t>
      </w:r>
    </w:p>
    <w:p w14:paraId="7D87B760" w14:textId="65B379D7" w:rsidR="00A35B8E" w:rsidRPr="00716731" w:rsidRDefault="00A35B8E" w:rsidP="00DC652C">
      <w:pPr>
        <w:tabs>
          <w:tab w:val="right" w:leader="dot" w:pos="8505"/>
        </w:tabs>
        <w:spacing w:line="360" w:lineRule="atLeast"/>
        <w:ind w:left="641" w:hanging="357"/>
        <w:rPr>
          <w:lang w:val="lt-LT"/>
        </w:rPr>
      </w:pPr>
      <w:r w:rsidRPr="00716731">
        <w:rPr>
          <w:lang w:val="lt-LT"/>
        </w:rPr>
        <w:t xml:space="preserve">1.3. </w:t>
      </w:r>
      <w:r w:rsidR="000C4731" w:rsidRPr="00716731">
        <w:rPr>
          <w:lang w:val="lt-LT"/>
        </w:rPr>
        <w:t>Stebėsenos proceso ciklas (algoritmas)</w:t>
      </w:r>
      <w:r w:rsidR="003045EA" w:rsidRPr="00716731">
        <w:rPr>
          <w:lang w:val="lt-LT"/>
        </w:rPr>
        <w:t xml:space="preserve"> ir jo etapai</w:t>
      </w:r>
      <w:r w:rsidRPr="00716731">
        <w:rPr>
          <w:lang w:val="lt-LT"/>
        </w:rPr>
        <w:tab/>
      </w:r>
      <w:r w:rsidR="00273B1A">
        <w:rPr>
          <w:lang w:val="lt-LT"/>
        </w:rPr>
        <w:t>16</w:t>
      </w:r>
    </w:p>
    <w:p w14:paraId="23023E03" w14:textId="068F5932" w:rsidR="0050248F" w:rsidRPr="00C7006A" w:rsidRDefault="0050248F" w:rsidP="00DC652C">
      <w:pPr>
        <w:tabs>
          <w:tab w:val="right" w:leader="dot" w:pos="8505"/>
        </w:tabs>
        <w:spacing w:line="360" w:lineRule="atLeast"/>
        <w:ind w:left="641" w:hanging="357"/>
        <w:rPr>
          <w:lang w:val="lt-LT"/>
        </w:rPr>
      </w:pPr>
      <w:r w:rsidRPr="00716731">
        <w:rPr>
          <w:lang w:val="lt-LT"/>
        </w:rPr>
        <w:t>1.</w:t>
      </w:r>
      <w:r w:rsidR="00FC7A4F" w:rsidRPr="00716731">
        <w:rPr>
          <w:lang w:val="lt-LT"/>
        </w:rPr>
        <w:t>4</w:t>
      </w:r>
      <w:r w:rsidRPr="00716731">
        <w:rPr>
          <w:lang w:val="lt-LT"/>
        </w:rPr>
        <w:t xml:space="preserve">. Etikos klausimai, atliekant </w:t>
      </w:r>
      <w:r w:rsidR="003C7AEA" w:rsidRPr="00716731">
        <w:rPr>
          <w:lang w:val="lt-LT"/>
        </w:rPr>
        <w:t xml:space="preserve">tautinių mažumų </w:t>
      </w:r>
      <w:r w:rsidRPr="00716731">
        <w:rPr>
          <w:lang w:val="lt-LT"/>
        </w:rPr>
        <w:t>tyrimus</w:t>
      </w:r>
      <w:r w:rsidRPr="00716731">
        <w:rPr>
          <w:lang w:val="lt-LT"/>
        </w:rPr>
        <w:tab/>
      </w:r>
      <w:r w:rsidR="00C7006A">
        <w:rPr>
          <w:lang w:val="lt-LT"/>
        </w:rPr>
        <w:t>1</w:t>
      </w:r>
      <w:r w:rsidR="00852D3E">
        <w:rPr>
          <w:lang w:val="en-US"/>
        </w:rPr>
        <w:t>8</w:t>
      </w:r>
    </w:p>
    <w:p w14:paraId="52C80ADD" w14:textId="4BDDD79C" w:rsidR="00517B3B" w:rsidRPr="00716731" w:rsidRDefault="00517B3B" w:rsidP="00DC652C">
      <w:pPr>
        <w:tabs>
          <w:tab w:val="right" w:leader="dot" w:pos="8505"/>
        </w:tabs>
        <w:spacing w:line="360" w:lineRule="atLeast"/>
        <w:ind w:left="284" w:hanging="284"/>
        <w:rPr>
          <w:b/>
          <w:lang w:val="lt-LT"/>
        </w:rPr>
      </w:pPr>
      <w:r w:rsidRPr="00716731">
        <w:rPr>
          <w:b/>
          <w:lang w:val="lt-LT"/>
        </w:rPr>
        <w:t>2. Tautinių mažumų integracijos darbo rinkoje ir socialinės padė</w:t>
      </w:r>
      <w:r w:rsidR="00273B1A">
        <w:rPr>
          <w:b/>
          <w:lang w:val="lt-LT"/>
        </w:rPr>
        <w:t xml:space="preserve">ties </w:t>
      </w:r>
      <w:r w:rsidR="00273B1A">
        <w:rPr>
          <w:b/>
          <w:lang w:val="lt-LT"/>
        </w:rPr>
        <w:br/>
        <w:t>stebėsenos instrumentas</w:t>
      </w:r>
      <w:r w:rsidR="00273B1A">
        <w:rPr>
          <w:b/>
          <w:lang w:val="lt-LT"/>
        </w:rPr>
        <w:tab/>
        <w:t>20</w:t>
      </w:r>
    </w:p>
    <w:p w14:paraId="22F4011B" w14:textId="1E6D0FE0" w:rsidR="004947AF" w:rsidRPr="004947AF" w:rsidRDefault="00AC3F71" w:rsidP="00DC652C">
      <w:pPr>
        <w:tabs>
          <w:tab w:val="right" w:leader="dot" w:pos="8505"/>
        </w:tabs>
        <w:spacing w:line="360" w:lineRule="atLeast"/>
        <w:ind w:left="641" w:hanging="357"/>
        <w:rPr>
          <w:lang w:val="en-US"/>
        </w:rPr>
      </w:pPr>
      <w:r w:rsidRPr="00716731">
        <w:rPr>
          <w:lang w:val="lt-LT"/>
        </w:rPr>
        <w:t>2.1</w:t>
      </w:r>
      <w:r w:rsidR="00873014">
        <w:rPr>
          <w:lang w:val="lt-LT"/>
        </w:rPr>
        <w:t xml:space="preserve">. Stebėsenos kriterijų </w:t>
      </w:r>
      <w:r w:rsidR="004947AF">
        <w:rPr>
          <w:lang w:val="lt-LT"/>
        </w:rPr>
        <w:t xml:space="preserve">ir </w:t>
      </w:r>
      <w:r w:rsidRPr="00716731">
        <w:rPr>
          <w:lang w:val="lt-LT"/>
        </w:rPr>
        <w:t>rodiklių sąrašas</w:t>
      </w:r>
      <w:r w:rsidR="004947AF">
        <w:rPr>
          <w:lang w:val="lt-LT"/>
        </w:rPr>
        <w:tab/>
      </w:r>
      <w:r w:rsidR="004947AF">
        <w:rPr>
          <w:lang w:val="en-US"/>
        </w:rPr>
        <w:t>20</w:t>
      </w:r>
    </w:p>
    <w:p w14:paraId="0E25E2C0" w14:textId="1341B930" w:rsidR="00AC3F71" w:rsidRPr="00B9147B" w:rsidRDefault="004947AF" w:rsidP="00DC652C">
      <w:pPr>
        <w:tabs>
          <w:tab w:val="right" w:leader="dot" w:pos="8505"/>
        </w:tabs>
        <w:spacing w:line="360" w:lineRule="atLeast"/>
        <w:ind w:left="641" w:hanging="357"/>
        <w:rPr>
          <w:lang w:val="en-US"/>
        </w:rPr>
      </w:pPr>
      <w:r>
        <w:rPr>
          <w:lang w:val="lt-LT"/>
        </w:rPr>
        <w:t xml:space="preserve">2.2. </w:t>
      </w:r>
      <w:r w:rsidRPr="00716731">
        <w:rPr>
          <w:lang w:val="lt-LT"/>
        </w:rPr>
        <w:t>Stebėsenos proceso etapų kalendorius</w:t>
      </w:r>
      <w:r w:rsidR="00AC3F71" w:rsidRPr="00716731">
        <w:rPr>
          <w:lang w:val="lt-LT"/>
        </w:rPr>
        <w:tab/>
      </w:r>
      <w:r w:rsidR="00B9147B">
        <w:rPr>
          <w:lang w:val="lt-LT"/>
        </w:rPr>
        <w:t>2</w:t>
      </w:r>
      <w:r w:rsidR="00A0224F">
        <w:rPr>
          <w:lang w:val="en-US"/>
        </w:rPr>
        <w:t>3</w:t>
      </w:r>
    </w:p>
    <w:p w14:paraId="0C7AD637" w14:textId="5B2A0631" w:rsidR="00D563E5" w:rsidRPr="00A0224F" w:rsidRDefault="00D563E5" w:rsidP="00DC652C">
      <w:pPr>
        <w:tabs>
          <w:tab w:val="right" w:leader="dot" w:pos="8505"/>
        </w:tabs>
        <w:spacing w:line="360" w:lineRule="atLeast"/>
        <w:ind w:left="641" w:hanging="357"/>
        <w:rPr>
          <w:lang w:val="en-US"/>
        </w:rPr>
      </w:pPr>
      <w:r w:rsidRPr="00716731">
        <w:rPr>
          <w:lang w:val="lt-LT"/>
        </w:rPr>
        <w:t>2.</w:t>
      </w:r>
      <w:r w:rsidR="004947AF">
        <w:rPr>
          <w:lang w:val="lt-LT"/>
        </w:rPr>
        <w:t>3</w:t>
      </w:r>
      <w:r w:rsidRPr="00716731">
        <w:rPr>
          <w:lang w:val="lt-LT"/>
        </w:rPr>
        <w:t>. Kiekybin</w:t>
      </w:r>
      <w:r w:rsidR="003F37B9" w:rsidRPr="00716731">
        <w:rPr>
          <w:lang w:val="lt-LT"/>
        </w:rPr>
        <w:t>io</w:t>
      </w:r>
      <w:r w:rsidRPr="00716731">
        <w:rPr>
          <w:lang w:val="lt-LT"/>
        </w:rPr>
        <w:t xml:space="preserve"> </w:t>
      </w:r>
      <w:r w:rsidR="00782AAB" w:rsidRPr="00716731">
        <w:rPr>
          <w:lang w:val="lt-LT"/>
        </w:rPr>
        <w:t>soci</w:t>
      </w:r>
      <w:r w:rsidR="00782AAB">
        <w:rPr>
          <w:lang w:val="lt-LT"/>
        </w:rPr>
        <w:t>ologinio</w:t>
      </w:r>
      <w:r w:rsidR="00782AAB" w:rsidRPr="00716731">
        <w:rPr>
          <w:lang w:val="lt-LT"/>
        </w:rPr>
        <w:t xml:space="preserve"> </w:t>
      </w:r>
      <w:r w:rsidR="000C04E1" w:rsidRPr="00716731">
        <w:rPr>
          <w:lang w:val="lt-LT"/>
        </w:rPr>
        <w:t>tyrimo</w:t>
      </w:r>
      <w:r w:rsidRPr="00716731">
        <w:rPr>
          <w:lang w:val="lt-LT"/>
        </w:rPr>
        <w:t xml:space="preserve"> metodologija</w:t>
      </w:r>
      <w:r w:rsidRPr="00716731">
        <w:rPr>
          <w:lang w:val="lt-LT"/>
        </w:rPr>
        <w:tab/>
      </w:r>
      <w:r w:rsidR="00A0224F">
        <w:rPr>
          <w:lang w:val="lt-LT"/>
        </w:rPr>
        <w:t>24</w:t>
      </w:r>
    </w:p>
    <w:p w14:paraId="08BD1CF9" w14:textId="752381F6" w:rsidR="00D563E5" w:rsidRPr="003964A1" w:rsidRDefault="0063350B" w:rsidP="00DC652C">
      <w:pPr>
        <w:tabs>
          <w:tab w:val="right" w:leader="dot" w:pos="8505"/>
        </w:tabs>
        <w:spacing w:line="360" w:lineRule="atLeast"/>
        <w:ind w:left="1247" w:hanging="680"/>
        <w:rPr>
          <w:lang w:val="en-US"/>
        </w:rPr>
      </w:pPr>
      <w:r w:rsidRPr="00716731">
        <w:rPr>
          <w:lang w:val="lt-LT"/>
        </w:rPr>
        <w:t>2.</w:t>
      </w:r>
      <w:r w:rsidR="004947AF">
        <w:rPr>
          <w:lang w:val="lt-LT"/>
        </w:rPr>
        <w:t>3</w:t>
      </w:r>
      <w:r w:rsidR="003A66B4" w:rsidRPr="00716731">
        <w:rPr>
          <w:lang w:val="lt-LT"/>
        </w:rPr>
        <w:t>.1</w:t>
      </w:r>
      <w:r w:rsidR="00D563E5" w:rsidRPr="00716731">
        <w:rPr>
          <w:lang w:val="lt-LT"/>
        </w:rPr>
        <w:t xml:space="preserve">. </w:t>
      </w:r>
      <w:r w:rsidR="006260F9" w:rsidRPr="00716731">
        <w:rPr>
          <w:lang w:val="lt-LT"/>
        </w:rPr>
        <w:t>Informantų atranka ir imtis</w:t>
      </w:r>
      <w:r w:rsidR="00D563E5" w:rsidRPr="00716731">
        <w:rPr>
          <w:lang w:val="lt-LT"/>
        </w:rPr>
        <w:tab/>
      </w:r>
      <w:r w:rsidR="003964A1">
        <w:rPr>
          <w:lang w:val="en-US"/>
        </w:rPr>
        <w:t>24</w:t>
      </w:r>
    </w:p>
    <w:p w14:paraId="0363015C" w14:textId="71661D64" w:rsidR="003A66B4" w:rsidRPr="00716731" w:rsidRDefault="004947AF" w:rsidP="00DC652C">
      <w:pPr>
        <w:tabs>
          <w:tab w:val="right" w:leader="dot" w:pos="8505"/>
        </w:tabs>
        <w:spacing w:line="360" w:lineRule="atLeast"/>
        <w:ind w:left="1247" w:hanging="680"/>
        <w:rPr>
          <w:lang w:val="lt-LT"/>
        </w:rPr>
      </w:pPr>
      <w:r>
        <w:rPr>
          <w:lang w:val="lt-LT"/>
        </w:rPr>
        <w:t>2.3</w:t>
      </w:r>
      <w:r w:rsidR="003A66B4" w:rsidRPr="00716731">
        <w:rPr>
          <w:lang w:val="lt-LT"/>
        </w:rPr>
        <w:t>.2. Klausimynas</w:t>
      </w:r>
      <w:r w:rsidR="003A66B4" w:rsidRPr="00716731">
        <w:rPr>
          <w:lang w:val="lt-LT"/>
        </w:rPr>
        <w:tab/>
      </w:r>
      <w:r w:rsidR="003964A1">
        <w:rPr>
          <w:lang w:val="lt-LT"/>
        </w:rPr>
        <w:t>26</w:t>
      </w:r>
    </w:p>
    <w:p w14:paraId="5A0D3554" w14:textId="2190B5D9" w:rsidR="00D563E5" w:rsidRPr="00716731" w:rsidRDefault="004947AF" w:rsidP="00DC652C">
      <w:pPr>
        <w:tabs>
          <w:tab w:val="right" w:leader="dot" w:pos="8505"/>
        </w:tabs>
        <w:spacing w:line="360" w:lineRule="atLeast"/>
        <w:ind w:left="1247" w:hanging="680"/>
        <w:rPr>
          <w:lang w:val="lt-LT"/>
        </w:rPr>
      </w:pPr>
      <w:r>
        <w:rPr>
          <w:lang w:val="lt-LT"/>
        </w:rPr>
        <w:t>2.3</w:t>
      </w:r>
      <w:r w:rsidR="00D563E5" w:rsidRPr="00716731">
        <w:rPr>
          <w:lang w:val="lt-LT"/>
        </w:rPr>
        <w:t>.</w:t>
      </w:r>
      <w:r w:rsidR="003A66B4" w:rsidRPr="00716731">
        <w:rPr>
          <w:lang w:val="lt-LT"/>
        </w:rPr>
        <w:t>3</w:t>
      </w:r>
      <w:r w:rsidR="00D563E5" w:rsidRPr="00716731">
        <w:rPr>
          <w:lang w:val="lt-LT"/>
        </w:rPr>
        <w:t>. Duomenų rinkimas</w:t>
      </w:r>
      <w:r w:rsidR="00D563E5" w:rsidRPr="00716731">
        <w:rPr>
          <w:lang w:val="lt-LT"/>
        </w:rPr>
        <w:tab/>
      </w:r>
      <w:r w:rsidR="003964A1">
        <w:rPr>
          <w:lang w:val="lt-LT"/>
        </w:rPr>
        <w:t>28</w:t>
      </w:r>
    </w:p>
    <w:p w14:paraId="4FAF0747" w14:textId="46AA3F75" w:rsidR="00FC7A4F" w:rsidRPr="00716731" w:rsidRDefault="004947AF" w:rsidP="00DC652C">
      <w:pPr>
        <w:tabs>
          <w:tab w:val="right" w:leader="dot" w:pos="8505"/>
        </w:tabs>
        <w:spacing w:line="360" w:lineRule="atLeast"/>
        <w:ind w:left="1247" w:hanging="680"/>
        <w:rPr>
          <w:lang w:val="lt-LT"/>
        </w:rPr>
      </w:pPr>
      <w:r>
        <w:rPr>
          <w:lang w:val="lt-LT"/>
        </w:rPr>
        <w:t>2.3</w:t>
      </w:r>
      <w:r w:rsidR="003A66B4" w:rsidRPr="00716731">
        <w:rPr>
          <w:lang w:val="lt-LT"/>
        </w:rPr>
        <w:t>.4</w:t>
      </w:r>
      <w:r w:rsidR="00FC7A4F" w:rsidRPr="00716731">
        <w:rPr>
          <w:lang w:val="lt-LT"/>
        </w:rPr>
        <w:t>. Dokumentų analizė</w:t>
      </w:r>
      <w:r w:rsidR="00FC7A4F" w:rsidRPr="00716731">
        <w:rPr>
          <w:lang w:val="lt-LT"/>
        </w:rPr>
        <w:tab/>
      </w:r>
      <w:r w:rsidR="003964A1">
        <w:rPr>
          <w:lang w:val="lt-LT"/>
        </w:rPr>
        <w:t>30</w:t>
      </w:r>
    </w:p>
    <w:p w14:paraId="074932B4" w14:textId="216CFD41" w:rsidR="00FC7A4F" w:rsidRPr="00716731" w:rsidRDefault="004947AF" w:rsidP="00DC652C">
      <w:pPr>
        <w:tabs>
          <w:tab w:val="right" w:leader="dot" w:pos="8505"/>
        </w:tabs>
        <w:spacing w:line="360" w:lineRule="atLeast"/>
        <w:ind w:left="1247" w:hanging="680"/>
        <w:rPr>
          <w:lang w:val="lt-LT"/>
        </w:rPr>
      </w:pPr>
      <w:r>
        <w:rPr>
          <w:lang w:val="lt-LT"/>
        </w:rPr>
        <w:t>2.3</w:t>
      </w:r>
      <w:r w:rsidR="003A66B4" w:rsidRPr="00716731">
        <w:rPr>
          <w:lang w:val="lt-LT"/>
        </w:rPr>
        <w:t>.5</w:t>
      </w:r>
      <w:r w:rsidR="00FC7A4F" w:rsidRPr="00716731">
        <w:rPr>
          <w:lang w:val="lt-LT"/>
        </w:rPr>
        <w:t>. Ataskaitos rengimas ir tęstinumas</w:t>
      </w:r>
      <w:r w:rsidR="00FC7A4F" w:rsidRPr="00716731">
        <w:rPr>
          <w:lang w:val="lt-LT"/>
        </w:rPr>
        <w:tab/>
      </w:r>
      <w:r w:rsidR="00240C1A">
        <w:rPr>
          <w:lang w:val="lt-LT"/>
        </w:rPr>
        <w:t>31</w:t>
      </w:r>
    </w:p>
    <w:p w14:paraId="47C3AC2F" w14:textId="76D89D5A" w:rsidR="00D563E5" w:rsidRPr="00097F1B" w:rsidRDefault="0063350B" w:rsidP="00DC652C">
      <w:pPr>
        <w:tabs>
          <w:tab w:val="right" w:leader="dot" w:pos="8505"/>
        </w:tabs>
        <w:spacing w:line="360" w:lineRule="atLeast"/>
        <w:ind w:left="641" w:hanging="357"/>
        <w:rPr>
          <w:lang w:val="en-US"/>
        </w:rPr>
      </w:pPr>
      <w:r w:rsidRPr="00716731">
        <w:rPr>
          <w:lang w:val="lt-LT"/>
        </w:rPr>
        <w:t>2.</w:t>
      </w:r>
      <w:r w:rsidR="004947AF">
        <w:rPr>
          <w:lang w:val="lt-LT"/>
        </w:rPr>
        <w:t>4</w:t>
      </w:r>
      <w:r w:rsidR="00D563E5" w:rsidRPr="00716731">
        <w:rPr>
          <w:lang w:val="lt-LT"/>
        </w:rPr>
        <w:t>. Kokybin</w:t>
      </w:r>
      <w:r w:rsidR="003F37B9" w:rsidRPr="00716731">
        <w:rPr>
          <w:lang w:val="lt-LT"/>
        </w:rPr>
        <w:t>io</w:t>
      </w:r>
      <w:r w:rsidR="00735CBA" w:rsidRPr="00716731">
        <w:rPr>
          <w:lang w:val="lt-LT"/>
        </w:rPr>
        <w:t xml:space="preserve"> soci</w:t>
      </w:r>
      <w:r w:rsidR="00782AAB">
        <w:rPr>
          <w:lang w:val="lt-LT"/>
        </w:rPr>
        <w:t>ologinio</w:t>
      </w:r>
      <w:r w:rsidR="00D563E5" w:rsidRPr="00716731">
        <w:rPr>
          <w:lang w:val="lt-LT"/>
        </w:rPr>
        <w:t xml:space="preserve"> </w:t>
      </w:r>
      <w:r w:rsidR="000C04E1" w:rsidRPr="00716731">
        <w:rPr>
          <w:lang w:val="lt-LT"/>
        </w:rPr>
        <w:t xml:space="preserve">tyrimo </w:t>
      </w:r>
      <w:r w:rsidR="00D563E5" w:rsidRPr="00716731">
        <w:rPr>
          <w:lang w:val="lt-LT"/>
        </w:rPr>
        <w:t>metodologija</w:t>
      </w:r>
      <w:r w:rsidR="00D563E5" w:rsidRPr="00716731">
        <w:rPr>
          <w:lang w:val="lt-LT"/>
        </w:rPr>
        <w:tab/>
      </w:r>
      <w:r w:rsidR="006473AF">
        <w:rPr>
          <w:lang w:val="lt-LT"/>
        </w:rPr>
        <w:t>31</w:t>
      </w:r>
    </w:p>
    <w:p w14:paraId="4040B114" w14:textId="1B66BCC2" w:rsidR="003A66B4" w:rsidRPr="00716731" w:rsidRDefault="003A66B4" w:rsidP="00DC652C">
      <w:pPr>
        <w:tabs>
          <w:tab w:val="right" w:leader="dot" w:pos="8505"/>
        </w:tabs>
        <w:spacing w:line="360" w:lineRule="atLeast"/>
        <w:ind w:left="1247" w:hanging="680"/>
        <w:rPr>
          <w:lang w:val="lt-LT"/>
        </w:rPr>
      </w:pPr>
      <w:r w:rsidRPr="00716731">
        <w:rPr>
          <w:lang w:val="lt-LT"/>
        </w:rPr>
        <w:t>2.</w:t>
      </w:r>
      <w:r w:rsidR="004947AF">
        <w:rPr>
          <w:lang w:val="lt-LT"/>
        </w:rPr>
        <w:t>4</w:t>
      </w:r>
      <w:r w:rsidRPr="00716731">
        <w:rPr>
          <w:lang w:val="lt-LT"/>
        </w:rPr>
        <w:t>.1. Tyrimo dalyviai ir jų atranka</w:t>
      </w:r>
      <w:r w:rsidRPr="00716731">
        <w:rPr>
          <w:lang w:val="lt-LT"/>
        </w:rPr>
        <w:tab/>
      </w:r>
      <w:r w:rsidR="006473AF">
        <w:rPr>
          <w:lang w:val="lt-LT"/>
        </w:rPr>
        <w:t>32</w:t>
      </w:r>
    </w:p>
    <w:p w14:paraId="38B16AA8" w14:textId="2DC8BA7C" w:rsidR="00D563E5" w:rsidRPr="00716731" w:rsidRDefault="00D563E5" w:rsidP="00DC652C">
      <w:pPr>
        <w:tabs>
          <w:tab w:val="right" w:leader="dot" w:pos="8505"/>
        </w:tabs>
        <w:spacing w:line="360" w:lineRule="atLeast"/>
        <w:ind w:left="1247" w:hanging="680"/>
        <w:rPr>
          <w:lang w:val="lt-LT"/>
        </w:rPr>
      </w:pPr>
      <w:r w:rsidRPr="00716731">
        <w:rPr>
          <w:lang w:val="lt-LT"/>
        </w:rPr>
        <w:t>2.</w:t>
      </w:r>
      <w:r w:rsidR="004947AF">
        <w:rPr>
          <w:lang w:val="lt-LT"/>
        </w:rPr>
        <w:t>4</w:t>
      </w:r>
      <w:r w:rsidR="003A66B4" w:rsidRPr="00716731">
        <w:rPr>
          <w:lang w:val="lt-LT"/>
        </w:rPr>
        <w:t>.2</w:t>
      </w:r>
      <w:r w:rsidRPr="00716731">
        <w:rPr>
          <w:lang w:val="lt-LT"/>
        </w:rPr>
        <w:t xml:space="preserve">. </w:t>
      </w:r>
      <w:r w:rsidR="00CE5DA7" w:rsidRPr="00716731">
        <w:rPr>
          <w:lang w:val="lt-LT"/>
        </w:rPr>
        <w:t>Interviu gairės</w:t>
      </w:r>
      <w:r w:rsidRPr="00716731">
        <w:rPr>
          <w:lang w:val="lt-LT"/>
        </w:rPr>
        <w:tab/>
      </w:r>
      <w:r w:rsidR="006473AF">
        <w:rPr>
          <w:lang w:val="lt-LT"/>
        </w:rPr>
        <w:t>32</w:t>
      </w:r>
    </w:p>
    <w:p w14:paraId="2DFE2C63" w14:textId="24B7B492" w:rsidR="00D563E5" w:rsidRPr="00716731" w:rsidRDefault="004947AF" w:rsidP="00DC652C">
      <w:pPr>
        <w:tabs>
          <w:tab w:val="right" w:leader="dot" w:pos="8505"/>
        </w:tabs>
        <w:spacing w:line="360" w:lineRule="atLeast"/>
        <w:ind w:left="1247" w:hanging="680"/>
        <w:rPr>
          <w:lang w:val="lt-LT"/>
        </w:rPr>
      </w:pPr>
      <w:r>
        <w:rPr>
          <w:lang w:val="lt-LT"/>
        </w:rPr>
        <w:t>2.4</w:t>
      </w:r>
      <w:r w:rsidR="00D563E5" w:rsidRPr="00716731">
        <w:rPr>
          <w:lang w:val="lt-LT"/>
        </w:rPr>
        <w:t>.3. Kokybinių interviu atlikimas</w:t>
      </w:r>
      <w:r w:rsidR="00D563E5" w:rsidRPr="00716731">
        <w:rPr>
          <w:lang w:val="lt-LT"/>
        </w:rPr>
        <w:tab/>
      </w:r>
      <w:r w:rsidR="006473AF">
        <w:rPr>
          <w:lang w:val="lt-LT"/>
        </w:rPr>
        <w:t>33</w:t>
      </w:r>
    </w:p>
    <w:p w14:paraId="6D20141D" w14:textId="13D1C1C6" w:rsidR="00B777AE" w:rsidRPr="00716731" w:rsidRDefault="004947AF" w:rsidP="00DC652C">
      <w:pPr>
        <w:tabs>
          <w:tab w:val="right" w:leader="dot" w:pos="8505"/>
        </w:tabs>
        <w:spacing w:line="360" w:lineRule="atLeast"/>
        <w:ind w:left="1247" w:hanging="680"/>
        <w:rPr>
          <w:lang w:val="lt-LT"/>
        </w:rPr>
      </w:pPr>
      <w:r>
        <w:rPr>
          <w:lang w:val="lt-LT"/>
        </w:rPr>
        <w:t>2.4</w:t>
      </w:r>
      <w:r w:rsidR="00B777AE" w:rsidRPr="00716731">
        <w:rPr>
          <w:lang w:val="lt-LT"/>
        </w:rPr>
        <w:t>.4. Dokumentų analizė</w:t>
      </w:r>
      <w:r w:rsidR="00B777AE" w:rsidRPr="00716731">
        <w:rPr>
          <w:lang w:val="lt-LT"/>
        </w:rPr>
        <w:tab/>
      </w:r>
      <w:r w:rsidR="006473AF">
        <w:rPr>
          <w:lang w:val="lt-LT"/>
        </w:rPr>
        <w:t>34</w:t>
      </w:r>
    </w:p>
    <w:p w14:paraId="06F26465" w14:textId="10CD6B5C" w:rsidR="00FC7A4F" w:rsidRPr="00716731" w:rsidRDefault="004947AF" w:rsidP="00DC652C">
      <w:pPr>
        <w:tabs>
          <w:tab w:val="right" w:leader="dot" w:pos="8505"/>
        </w:tabs>
        <w:spacing w:line="360" w:lineRule="atLeast"/>
        <w:ind w:left="1247" w:hanging="680"/>
        <w:rPr>
          <w:lang w:val="lt-LT"/>
        </w:rPr>
      </w:pPr>
      <w:r>
        <w:rPr>
          <w:lang w:val="lt-LT"/>
        </w:rPr>
        <w:t>2.4</w:t>
      </w:r>
      <w:r w:rsidR="00FC7A4F" w:rsidRPr="00716731">
        <w:rPr>
          <w:lang w:val="lt-LT"/>
        </w:rPr>
        <w:t>.5. Ataskaitos rengimas ir tęstinumas</w:t>
      </w:r>
      <w:r w:rsidR="00FC7A4F" w:rsidRPr="00716731">
        <w:rPr>
          <w:lang w:val="lt-LT"/>
        </w:rPr>
        <w:tab/>
      </w:r>
      <w:r w:rsidR="006473AF">
        <w:rPr>
          <w:lang w:val="lt-LT"/>
        </w:rPr>
        <w:t>34</w:t>
      </w:r>
    </w:p>
    <w:p w14:paraId="4DF64FB5" w14:textId="4686D5F2" w:rsidR="00D563E5" w:rsidRPr="00716731" w:rsidRDefault="006B7924" w:rsidP="00DC652C">
      <w:pPr>
        <w:tabs>
          <w:tab w:val="right" w:leader="dot" w:pos="8505"/>
        </w:tabs>
        <w:spacing w:line="360" w:lineRule="atLeast"/>
        <w:rPr>
          <w:b/>
          <w:lang w:val="lt-LT"/>
        </w:rPr>
      </w:pPr>
      <w:r w:rsidRPr="00716731">
        <w:rPr>
          <w:b/>
          <w:lang w:val="lt-LT"/>
        </w:rPr>
        <w:t>Išvados ir rekomendacijos</w:t>
      </w:r>
      <w:r w:rsidR="00D563E5" w:rsidRPr="00716731">
        <w:rPr>
          <w:b/>
          <w:lang w:val="lt-LT"/>
        </w:rPr>
        <w:tab/>
      </w:r>
      <w:r w:rsidR="006473AF">
        <w:rPr>
          <w:b/>
          <w:lang w:val="lt-LT"/>
        </w:rPr>
        <w:t>35</w:t>
      </w:r>
    </w:p>
    <w:p w14:paraId="2EFF2754" w14:textId="7315AF8E" w:rsidR="006B7924" w:rsidRPr="00186FC1" w:rsidRDefault="006B7924" w:rsidP="00DC652C">
      <w:pPr>
        <w:tabs>
          <w:tab w:val="right" w:leader="dot" w:pos="8505"/>
        </w:tabs>
        <w:spacing w:line="360" w:lineRule="atLeast"/>
        <w:rPr>
          <w:b/>
          <w:lang w:val="en-US"/>
        </w:rPr>
      </w:pPr>
      <w:r w:rsidRPr="00716731">
        <w:rPr>
          <w:b/>
          <w:lang w:val="lt-LT"/>
        </w:rPr>
        <w:t>Priedai</w:t>
      </w:r>
      <w:r w:rsidRPr="00716731">
        <w:rPr>
          <w:b/>
          <w:lang w:val="lt-LT"/>
        </w:rPr>
        <w:tab/>
      </w:r>
      <w:r w:rsidR="00186FC1">
        <w:rPr>
          <w:b/>
          <w:lang w:val="en-US"/>
        </w:rPr>
        <w:t>37</w:t>
      </w:r>
    </w:p>
    <w:p w14:paraId="35FA4063" w14:textId="198E3C97" w:rsidR="00C54CC0" w:rsidRDefault="00C54CC0" w:rsidP="00DC652C">
      <w:pPr>
        <w:tabs>
          <w:tab w:val="right" w:leader="dot" w:pos="8505"/>
        </w:tabs>
        <w:spacing w:line="360" w:lineRule="atLeast"/>
        <w:ind w:left="641" w:hanging="357"/>
        <w:rPr>
          <w:lang w:val="lt-LT"/>
        </w:rPr>
      </w:pPr>
      <w:r w:rsidRPr="00716731">
        <w:rPr>
          <w:lang w:val="lt-LT"/>
        </w:rPr>
        <w:t xml:space="preserve">1 priedas. </w:t>
      </w:r>
      <w:r w:rsidR="00205A88">
        <w:rPr>
          <w:lang w:val="lt-LT"/>
        </w:rPr>
        <w:t>Stebėsenos</w:t>
      </w:r>
      <w:r w:rsidR="00873014">
        <w:rPr>
          <w:lang w:val="lt-LT"/>
        </w:rPr>
        <w:t xml:space="preserve"> kriterijų ir </w:t>
      </w:r>
      <w:r w:rsidRPr="00716731">
        <w:rPr>
          <w:lang w:val="lt-LT"/>
        </w:rPr>
        <w:t>rodiklių išsamusis sąrašas</w:t>
      </w:r>
      <w:r w:rsidRPr="00716731">
        <w:rPr>
          <w:lang w:val="lt-LT"/>
        </w:rPr>
        <w:tab/>
      </w:r>
      <w:r w:rsidR="00186FC1">
        <w:rPr>
          <w:lang w:val="lt-LT"/>
        </w:rPr>
        <w:t>38</w:t>
      </w:r>
    </w:p>
    <w:p w14:paraId="6AFA09F7" w14:textId="4544A6EA" w:rsidR="00EE46CB" w:rsidRDefault="007D20A0" w:rsidP="00DC652C">
      <w:pPr>
        <w:tabs>
          <w:tab w:val="right" w:leader="dot" w:pos="8505"/>
        </w:tabs>
        <w:spacing w:line="360" w:lineRule="atLeast"/>
        <w:ind w:left="794" w:hanging="227"/>
        <w:rPr>
          <w:lang w:val="lt-LT"/>
        </w:rPr>
      </w:pPr>
      <w:r w:rsidRPr="007D20A0">
        <w:rPr>
          <w:lang w:val="lt-LT"/>
        </w:rPr>
        <w:t xml:space="preserve">1 lentelė. Kriterijų grupės „Tautinių mažumų būklė darbo rinkoje ir </w:t>
      </w:r>
      <w:r w:rsidR="00EE46CB">
        <w:rPr>
          <w:lang w:val="lt-LT"/>
        </w:rPr>
        <w:br/>
      </w:r>
      <w:r w:rsidRPr="007D20A0">
        <w:rPr>
          <w:lang w:val="lt-LT"/>
        </w:rPr>
        <w:t>jos pokyčiai laike“ rodiklių išsamusis sąrašas ir apibūdinimas</w:t>
      </w:r>
      <w:r w:rsidRPr="00716731">
        <w:rPr>
          <w:lang w:val="lt-LT"/>
        </w:rPr>
        <w:tab/>
      </w:r>
      <w:r w:rsidR="00BF6C81">
        <w:rPr>
          <w:lang w:val="lt-LT"/>
        </w:rPr>
        <w:t>38</w:t>
      </w:r>
    </w:p>
    <w:p w14:paraId="30C273FF" w14:textId="5E00ED0D" w:rsidR="00EE46CB" w:rsidRDefault="007D20A0" w:rsidP="00DC652C">
      <w:pPr>
        <w:tabs>
          <w:tab w:val="right" w:leader="dot" w:pos="8505"/>
        </w:tabs>
        <w:spacing w:line="360" w:lineRule="atLeast"/>
        <w:ind w:left="794" w:hanging="227"/>
        <w:rPr>
          <w:lang w:val="lt-LT"/>
        </w:rPr>
      </w:pPr>
      <w:r w:rsidRPr="007D20A0">
        <w:rPr>
          <w:lang w:val="lt-LT"/>
        </w:rPr>
        <w:t xml:space="preserve">2 lentelė. Kriterijų grupės „Tautinių mažumų socialinės integracijos </w:t>
      </w:r>
      <w:r w:rsidR="00D6360A">
        <w:rPr>
          <w:lang w:val="lt-LT"/>
        </w:rPr>
        <w:br/>
      </w:r>
      <w:r w:rsidRPr="007D20A0">
        <w:rPr>
          <w:lang w:val="lt-LT"/>
        </w:rPr>
        <w:t>galimybės“ rodiklių išsamusis sąrašas ir apibūdinimas</w:t>
      </w:r>
      <w:r w:rsidR="00EE46CB">
        <w:rPr>
          <w:lang w:val="lt-LT"/>
        </w:rPr>
        <w:tab/>
      </w:r>
      <w:r w:rsidR="00BF6C81">
        <w:rPr>
          <w:lang w:val="lt-LT"/>
        </w:rPr>
        <w:t>49</w:t>
      </w:r>
    </w:p>
    <w:p w14:paraId="2E2C579F" w14:textId="3ACEEDB0" w:rsidR="00EE46CB" w:rsidRDefault="007D20A0" w:rsidP="00DC652C">
      <w:pPr>
        <w:tabs>
          <w:tab w:val="right" w:leader="dot" w:pos="8505"/>
        </w:tabs>
        <w:spacing w:line="360" w:lineRule="atLeast"/>
        <w:ind w:left="794" w:hanging="227"/>
        <w:rPr>
          <w:lang w:val="lt-LT"/>
        </w:rPr>
      </w:pPr>
      <w:r w:rsidRPr="007D20A0">
        <w:rPr>
          <w:lang w:val="lt-LT"/>
        </w:rPr>
        <w:t xml:space="preserve">3 lentelė. Kriterijų grupės „Tautinių mažumų diskriminavimo darbo rinkoje </w:t>
      </w:r>
      <w:r w:rsidR="00590A1B">
        <w:rPr>
          <w:lang w:val="lt-LT"/>
        </w:rPr>
        <w:br/>
      </w:r>
      <w:r w:rsidRPr="007D20A0">
        <w:rPr>
          <w:lang w:val="lt-LT"/>
        </w:rPr>
        <w:t>apraiškos ir jų priežastys“ rodiklių išsamusis sąrašas ir apibūdinimas</w:t>
      </w:r>
      <w:r>
        <w:rPr>
          <w:lang w:val="lt-LT"/>
        </w:rPr>
        <w:tab/>
      </w:r>
      <w:r w:rsidR="00BF6C81">
        <w:rPr>
          <w:lang w:val="lt-LT"/>
        </w:rPr>
        <w:t>59</w:t>
      </w:r>
    </w:p>
    <w:p w14:paraId="7D3813D9" w14:textId="073554ED" w:rsidR="007D20A0" w:rsidRDefault="007D20A0" w:rsidP="00DC652C">
      <w:pPr>
        <w:tabs>
          <w:tab w:val="right" w:leader="dot" w:pos="8505"/>
        </w:tabs>
        <w:spacing w:line="360" w:lineRule="atLeast"/>
        <w:ind w:left="794" w:hanging="227"/>
        <w:rPr>
          <w:lang w:val="lt-LT"/>
        </w:rPr>
      </w:pPr>
      <w:r w:rsidRPr="007D20A0">
        <w:rPr>
          <w:lang w:val="lt-LT"/>
        </w:rPr>
        <w:t xml:space="preserve">4 lentelė. Kriterijų grupės „Valstybės politika, susijusi su priemonių </w:t>
      </w:r>
      <w:r w:rsidR="003E0E98">
        <w:rPr>
          <w:lang w:val="lt-LT"/>
        </w:rPr>
        <w:br/>
      </w:r>
      <w:r w:rsidRPr="007D20A0">
        <w:rPr>
          <w:lang w:val="lt-LT"/>
        </w:rPr>
        <w:t xml:space="preserve">tautinių mažumų poreikių ir integracijos darbo rinkoje srityje stiprinimu“ </w:t>
      </w:r>
      <w:r w:rsidR="003E0E98">
        <w:rPr>
          <w:lang w:val="lt-LT"/>
        </w:rPr>
        <w:br/>
      </w:r>
      <w:r w:rsidRPr="007D20A0">
        <w:rPr>
          <w:lang w:val="lt-LT"/>
        </w:rPr>
        <w:t>rodiklių išsamusis sąrašas ir apibūdinimas</w:t>
      </w:r>
      <w:r>
        <w:rPr>
          <w:lang w:val="lt-LT"/>
        </w:rPr>
        <w:tab/>
      </w:r>
      <w:r w:rsidR="00BF6C81">
        <w:rPr>
          <w:lang w:val="lt-LT"/>
        </w:rPr>
        <w:t>68</w:t>
      </w:r>
    </w:p>
    <w:p w14:paraId="3E1A7D3B" w14:textId="55BB381D" w:rsidR="00F22BF2" w:rsidRPr="00716731" w:rsidRDefault="00F22BF2" w:rsidP="00DC652C">
      <w:pPr>
        <w:tabs>
          <w:tab w:val="right" w:leader="dot" w:pos="8505"/>
        </w:tabs>
        <w:spacing w:line="360" w:lineRule="atLeast"/>
        <w:ind w:left="641" w:hanging="357"/>
        <w:rPr>
          <w:lang w:val="lt-LT"/>
        </w:rPr>
      </w:pPr>
      <w:r>
        <w:rPr>
          <w:lang w:val="lt-LT"/>
        </w:rPr>
        <w:lastRenderedPageBreak/>
        <w:t>2</w:t>
      </w:r>
      <w:r w:rsidRPr="00716731">
        <w:rPr>
          <w:lang w:val="lt-LT"/>
        </w:rPr>
        <w:t xml:space="preserve"> priedas. </w:t>
      </w:r>
      <w:r>
        <w:rPr>
          <w:lang w:val="lt-LT"/>
        </w:rPr>
        <w:t>Stebėsenos kalendorius</w:t>
      </w:r>
      <w:r w:rsidRPr="00716731">
        <w:rPr>
          <w:lang w:val="lt-LT"/>
        </w:rPr>
        <w:tab/>
      </w:r>
      <w:r w:rsidR="00BF6C81">
        <w:rPr>
          <w:lang w:val="lt-LT"/>
        </w:rPr>
        <w:t>73</w:t>
      </w:r>
    </w:p>
    <w:p w14:paraId="4F1F6FE4" w14:textId="5BFDFE03" w:rsidR="00B84B49" w:rsidRPr="00716731" w:rsidRDefault="00710597" w:rsidP="00B84B49">
      <w:pPr>
        <w:tabs>
          <w:tab w:val="right" w:leader="dot" w:pos="8505"/>
        </w:tabs>
        <w:spacing w:line="360" w:lineRule="atLeast"/>
        <w:ind w:left="641" w:hanging="357"/>
        <w:rPr>
          <w:lang w:val="lt-LT"/>
        </w:rPr>
      </w:pPr>
      <w:r>
        <w:rPr>
          <w:lang w:val="en-US"/>
        </w:rPr>
        <w:t>3</w:t>
      </w:r>
      <w:r w:rsidR="00B84B49" w:rsidRPr="00716731">
        <w:rPr>
          <w:lang w:val="lt-LT"/>
        </w:rPr>
        <w:t xml:space="preserve"> priedas. </w:t>
      </w:r>
      <w:r w:rsidR="00B84B49">
        <w:rPr>
          <w:lang w:val="lt-LT"/>
        </w:rPr>
        <w:t xml:space="preserve">Onmibuso </w:t>
      </w:r>
      <w:r w:rsidR="00B84B49" w:rsidRPr="0019201E">
        <w:rPr>
          <w:lang w:val="lt-LT"/>
        </w:rPr>
        <w:t>klaus</w:t>
      </w:r>
      <w:r w:rsidR="001D7962">
        <w:rPr>
          <w:lang w:val="lt-LT"/>
        </w:rPr>
        <w:t>i</w:t>
      </w:r>
      <w:r w:rsidR="00B84B49">
        <w:rPr>
          <w:lang w:val="lt-LT"/>
        </w:rPr>
        <w:t>mai visuomenės nariams</w:t>
      </w:r>
      <w:r w:rsidR="00B84B49" w:rsidRPr="00716731">
        <w:rPr>
          <w:lang w:val="lt-LT"/>
        </w:rPr>
        <w:tab/>
      </w:r>
      <w:r w:rsidR="00BF6C81">
        <w:rPr>
          <w:lang w:val="lt-LT"/>
        </w:rPr>
        <w:t>100</w:t>
      </w:r>
    </w:p>
    <w:p w14:paraId="374C9DD6" w14:textId="20E88966" w:rsidR="00151D69" w:rsidRPr="00716731" w:rsidRDefault="00710597" w:rsidP="00DC652C">
      <w:pPr>
        <w:tabs>
          <w:tab w:val="right" w:leader="dot" w:pos="8505"/>
        </w:tabs>
        <w:spacing w:line="360" w:lineRule="atLeast"/>
        <w:ind w:left="641" w:hanging="357"/>
        <w:rPr>
          <w:lang w:val="lt-LT"/>
        </w:rPr>
      </w:pPr>
      <w:r w:rsidRPr="00112B26">
        <w:rPr>
          <w:lang w:val="lt-LT"/>
        </w:rPr>
        <w:t>4</w:t>
      </w:r>
      <w:r w:rsidR="00FD194B" w:rsidRPr="00716731">
        <w:rPr>
          <w:lang w:val="lt-LT"/>
        </w:rPr>
        <w:t xml:space="preserve"> priedas. </w:t>
      </w:r>
      <w:r w:rsidR="005C77C4">
        <w:rPr>
          <w:lang w:val="lt-LT"/>
        </w:rPr>
        <w:t>T</w:t>
      </w:r>
      <w:r w:rsidR="005C77C4" w:rsidRPr="0019201E">
        <w:rPr>
          <w:lang w:val="lt-LT"/>
        </w:rPr>
        <w:t>autinių mažumų atstov</w:t>
      </w:r>
      <w:r w:rsidR="005C77C4">
        <w:rPr>
          <w:lang w:val="lt-LT"/>
        </w:rPr>
        <w:t>ų</w:t>
      </w:r>
      <w:r w:rsidR="005C77C4" w:rsidRPr="0019201E">
        <w:rPr>
          <w:lang w:val="lt-LT"/>
        </w:rPr>
        <w:t xml:space="preserve"> </w:t>
      </w:r>
      <w:r w:rsidR="005C77C4">
        <w:rPr>
          <w:lang w:val="lt-LT"/>
        </w:rPr>
        <w:t>k</w:t>
      </w:r>
      <w:r w:rsidR="0019201E" w:rsidRPr="0019201E">
        <w:rPr>
          <w:lang w:val="lt-LT"/>
        </w:rPr>
        <w:t>iekybinės apklausos klausimynas</w:t>
      </w:r>
      <w:r w:rsidR="00151D69" w:rsidRPr="00716731">
        <w:rPr>
          <w:lang w:val="lt-LT"/>
        </w:rPr>
        <w:tab/>
      </w:r>
      <w:r w:rsidR="00BF6C81">
        <w:rPr>
          <w:lang w:val="lt-LT"/>
        </w:rPr>
        <w:t>101</w:t>
      </w:r>
    </w:p>
    <w:p w14:paraId="27F18F0D" w14:textId="39D91341" w:rsidR="00151D69" w:rsidRPr="00716731" w:rsidRDefault="00710597" w:rsidP="00DC652C">
      <w:pPr>
        <w:tabs>
          <w:tab w:val="right" w:leader="dot" w:pos="8505"/>
        </w:tabs>
        <w:spacing w:line="360" w:lineRule="atLeast"/>
        <w:ind w:left="641" w:hanging="357"/>
        <w:rPr>
          <w:lang w:val="lt-LT"/>
        </w:rPr>
      </w:pPr>
      <w:r>
        <w:rPr>
          <w:lang w:val="lt-LT"/>
        </w:rPr>
        <w:t>5</w:t>
      </w:r>
      <w:r w:rsidR="00FD194B" w:rsidRPr="00716731">
        <w:rPr>
          <w:lang w:val="lt-LT"/>
        </w:rPr>
        <w:t xml:space="preserve"> priedas. </w:t>
      </w:r>
      <w:r w:rsidR="00151D69" w:rsidRPr="00716731">
        <w:rPr>
          <w:lang w:val="lt-LT"/>
        </w:rPr>
        <w:t>Ekspertų interviu gairės</w:t>
      </w:r>
      <w:r w:rsidR="00FD194B" w:rsidRPr="00716731">
        <w:rPr>
          <w:lang w:val="lt-LT"/>
        </w:rPr>
        <w:tab/>
      </w:r>
      <w:r w:rsidR="00BF6C81">
        <w:rPr>
          <w:lang w:val="lt-LT"/>
        </w:rPr>
        <w:t>112</w:t>
      </w:r>
    </w:p>
    <w:p w14:paraId="6361B14F" w14:textId="0EB38756" w:rsidR="00C54CC0" w:rsidRPr="00716731" w:rsidRDefault="00710597" w:rsidP="00DC652C">
      <w:pPr>
        <w:tabs>
          <w:tab w:val="right" w:leader="dot" w:pos="8505"/>
        </w:tabs>
        <w:spacing w:line="360" w:lineRule="atLeast"/>
        <w:ind w:left="641" w:hanging="357"/>
        <w:rPr>
          <w:lang w:val="lt-LT"/>
        </w:rPr>
      </w:pPr>
      <w:r>
        <w:rPr>
          <w:lang w:val="lt-LT"/>
        </w:rPr>
        <w:t>6</w:t>
      </w:r>
      <w:r w:rsidR="00C54CC0" w:rsidRPr="00716731">
        <w:rPr>
          <w:lang w:val="lt-LT"/>
        </w:rPr>
        <w:t xml:space="preserve"> priedas. Pavyzdinė stebėsenos ataskaitos forma</w:t>
      </w:r>
      <w:r w:rsidR="00C54CC0" w:rsidRPr="00716731">
        <w:rPr>
          <w:lang w:val="lt-LT"/>
        </w:rPr>
        <w:tab/>
      </w:r>
      <w:r w:rsidR="00BF6C81">
        <w:rPr>
          <w:lang w:val="lt-LT"/>
        </w:rPr>
        <w:t>114</w:t>
      </w:r>
    </w:p>
    <w:p w14:paraId="48897004" w14:textId="3AC2B79C" w:rsidR="00892278" w:rsidRPr="00716731" w:rsidRDefault="00892278" w:rsidP="00DC652C">
      <w:pPr>
        <w:tabs>
          <w:tab w:val="right" w:leader="dot" w:pos="8505"/>
        </w:tabs>
        <w:spacing w:line="360" w:lineRule="atLeast"/>
        <w:rPr>
          <w:b/>
          <w:lang w:val="lt-LT"/>
        </w:rPr>
      </w:pPr>
      <w:r w:rsidRPr="00716731">
        <w:rPr>
          <w:b/>
          <w:lang w:val="lt-LT"/>
        </w:rPr>
        <w:t>Išnašos</w:t>
      </w:r>
      <w:r w:rsidRPr="00716731">
        <w:rPr>
          <w:b/>
          <w:lang w:val="lt-LT"/>
        </w:rPr>
        <w:tab/>
      </w:r>
      <w:r w:rsidR="00BF6C81">
        <w:rPr>
          <w:b/>
          <w:lang w:val="lt-LT"/>
        </w:rPr>
        <w:t>116</w:t>
      </w:r>
    </w:p>
    <w:p w14:paraId="21FD32F2" w14:textId="77777777" w:rsidR="00CB7C45" w:rsidRPr="00716731" w:rsidRDefault="00CB7C45">
      <w:pPr>
        <w:spacing w:line="360" w:lineRule="auto"/>
        <w:rPr>
          <w:lang w:val="lt-LT" w:eastAsia="lt-LT"/>
        </w:rPr>
      </w:pPr>
    </w:p>
    <w:p w14:paraId="60CA9547" w14:textId="520B9919" w:rsidR="00493574" w:rsidRPr="00716731" w:rsidRDefault="00493574">
      <w:pPr>
        <w:spacing w:line="360" w:lineRule="auto"/>
        <w:rPr>
          <w:lang w:val="lt-LT" w:eastAsia="lt-LT"/>
        </w:rPr>
      </w:pPr>
      <w:r w:rsidRPr="00716731">
        <w:rPr>
          <w:lang w:val="lt-LT" w:eastAsia="lt-LT"/>
        </w:rPr>
        <w:br w:type="page"/>
      </w:r>
    </w:p>
    <w:p w14:paraId="5A178C5D" w14:textId="73789696" w:rsidR="00493574" w:rsidRPr="00716731" w:rsidRDefault="00493574" w:rsidP="00086D3A">
      <w:pPr>
        <w:keepNext/>
        <w:tabs>
          <w:tab w:val="left" w:leader="dot" w:pos="8505"/>
        </w:tabs>
        <w:spacing w:line="320" w:lineRule="atLeast"/>
        <w:jc w:val="center"/>
        <w:rPr>
          <w:b/>
          <w:sz w:val="28"/>
          <w:lang w:val="lt-LT" w:eastAsia="lt-LT"/>
        </w:rPr>
      </w:pPr>
      <w:r w:rsidRPr="00716731">
        <w:rPr>
          <w:b/>
          <w:sz w:val="28"/>
          <w:lang w:val="lt-LT" w:eastAsia="lt-LT"/>
        </w:rPr>
        <w:lastRenderedPageBreak/>
        <w:t>TRUMPINIAI</w:t>
      </w:r>
    </w:p>
    <w:p w14:paraId="7F6970A6" w14:textId="77777777" w:rsidR="00586153" w:rsidRPr="00716731" w:rsidRDefault="00586153" w:rsidP="00086D3A">
      <w:pPr>
        <w:keepNext/>
        <w:spacing w:line="320" w:lineRule="atLeast"/>
        <w:jc w:val="both"/>
        <w:rPr>
          <w:lang w:val="lt-LT"/>
        </w:rPr>
      </w:pPr>
    </w:p>
    <w:p w14:paraId="0B1379CF" w14:textId="77777777" w:rsidR="00586153" w:rsidRPr="00716731" w:rsidRDefault="00586153" w:rsidP="00086D3A">
      <w:pPr>
        <w:keepNext/>
        <w:spacing w:line="320" w:lineRule="atLeast"/>
        <w:jc w:val="both"/>
        <w:rPr>
          <w:lang w:val="lt-LT"/>
        </w:rPr>
      </w:pPr>
    </w:p>
    <w:p w14:paraId="06CFB92F" w14:textId="77777777" w:rsidR="00B9026E" w:rsidRPr="00716731" w:rsidRDefault="00B9026E" w:rsidP="00BD1473">
      <w:pPr>
        <w:tabs>
          <w:tab w:val="left" w:leader="dot" w:pos="8505"/>
        </w:tabs>
        <w:spacing w:line="320" w:lineRule="atLeast"/>
        <w:ind w:left="567" w:hanging="567"/>
        <w:rPr>
          <w:lang w:val="lt-LT"/>
        </w:rPr>
      </w:pPr>
      <w:r w:rsidRPr="00716731">
        <w:rPr>
          <w:lang w:val="lt-LT"/>
        </w:rPr>
        <w:t xml:space="preserve">Lietuvos darbo birža – Lietuvos darbo birža prie </w:t>
      </w:r>
      <w:r w:rsidRPr="00716731">
        <w:rPr>
          <w:lang w:val="lt-LT" w:eastAsia="lt-LT"/>
        </w:rPr>
        <w:t xml:space="preserve">Lietuvos Respublikos </w:t>
      </w:r>
      <w:r w:rsidRPr="00716731">
        <w:rPr>
          <w:lang w:val="lt-LT"/>
        </w:rPr>
        <w:t>Socialin</w:t>
      </w:r>
      <w:r>
        <w:rPr>
          <w:lang w:val="lt-LT"/>
        </w:rPr>
        <w:t>ės apsaugos ir darbo ministerijos</w:t>
      </w:r>
    </w:p>
    <w:p w14:paraId="6A0002FC" w14:textId="77777777" w:rsidR="00B9026E" w:rsidRPr="00716731" w:rsidRDefault="00B9026E" w:rsidP="00586153">
      <w:pPr>
        <w:tabs>
          <w:tab w:val="left" w:leader="dot" w:pos="8505"/>
        </w:tabs>
        <w:spacing w:line="320" w:lineRule="atLeast"/>
        <w:ind w:left="567" w:hanging="567"/>
        <w:rPr>
          <w:lang w:val="lt-LT" w:eastAsia="lt-LT"/>
        </w:rPr>
      </w:pPr>
      <w:r w:rsidRPr="00716731">
        <w:rPr>
          <w:lang w:val="lt-LT" w:eastAsia="lt-LT"/>
        </w:rPr>
        <w:t>LR – Lietuvos Respublika</w:t>
      </w:r>
    </w:p>
    <w:p w14:paraId="1D7F5F41" w14:textId="77777777" w:rsidR="00B9026E" w:rsidRPr="00716731" w:rsidRDefault="00B9026E" w:rsidP="00586153">
      <w:pPr>
        <w:tabs>
          <w:tab w:val="left" w:leader="dot" w:pos="8505"/>
        </w:tabs>
        <w:spacing w:line="320" w:lineRule="atLeast"/>
        <w:ind w:left="567" w:hanging="567"/>
        <w:rPr>
          <w:lang w:val="lt-LT"/>
        </w:rPr>
      </w:pPr>
      <w:r w:rsidRPr="00716731">
        <w:rPr>
          <w:lang w:val="lt-LT"/>
        </w:rPr>
        <w:t xml:space="preserve">LRV – </w:t>
      </w:r>
      <w:r w:rsidRPr="00716731">
        <w:rPr>
          <w:lang w:val="lt-LT" w:eastAsia="lt-LT"/>
        </w:rPr>
        <w:t xml:space="preserve">Lietuvos Respublikos </w:t>
      </w:r>
      <w:r>
        <w:rPr>
          <w:lang w:val="lt-LT" w:eastAsia="lt-LT"/>
        </w:rPr>
        <w:t>V</w:t>
      </w:r>
      <w:r w:rsidRPr="00716731">
        <w:rPr>
          <w:lang w:val="lt-LT" w:eastAsia="lt-LT"/>
        </w:rPr>
        <w:t>yriausybė</w:t>
      </w:r>
    </w:p>
    <w:p w14:paraId="3A76150F" w14:textId="77777777" w:rsidR="00B9026E" w:rsidRPr="00716731" w:rsidRDefault="00B9026E" w:rsidP="00B16151">
      <w:pPr>
        <w:tabs>
          <w:tab w:val="left" w:leader="dot" w:pos="8505"/>
        </w:tabs>
        <w:spacing w:line="320" w:lineRule="atLeast"/>
        <w:ind w:left="567" w:hanging="567"/>
        <w:rPr>
          <w:lang w:val="lt-LT" w:eastAsia="lt-LT"/>
        </w:rPr>
      </w:pPr>
      <w:r w:rsidRPr="00716731">
        <w:rPr>
          <w:lang w:val="lt-LT"/>
        </w:rPr>
        <w:t>MOSTA – Mokslo ir studijų stebėsenos ir analizės centras</w:t>
      </w:r>
    </w:p>
    <w:p w14:paraId="5F12AF1F" w14:textId="77777777" w:rsidR="00B9026E" w:rsidRPr="00716731" w:rsidRDefault="00B9026E" w:rsidP="00B16151">
      <w:pPr>
        <w:tabs>
          <w:tab w:val="left" w:leader="dot" w:pos="8505"/>
        </w:tabs>
        <w:spacing w:line="320" w:lineRule="atLeast"/>
        <w:ind w:left="567" w:hanging="567"/>
        <w:rPr>
          <w:lang w:val="lt-LT" w:eastAsia="lt-LT"/>
        </w:rPr>
      </w:pPr>
      <w:r w:rsidRPr="00716731">
        <w:rPr>
          <w:lang w:val="lt-LT"/>
        </w:rPr>
        <w:t>NVO – nevyriausybinė organizacija</w:t>
      </w:r>
    </w:p>
    <w:p w14:paraId="6AD52DD2" w14:textId="77777777" w:rsidR="00B9026E" w:rsidRDefault="00B9026E" w:rsidP="008914DE">
      <w:pPr>
        <w:tabs>
          <w:tab w:val="left" w:leader="dot" w:pos="8505"/>
        </w:tabs>
        <w:spacing w:line="320" w:lineRule="atLeast"/>
        <w:ind w:left="567" w:hanging="567"/>
        <w:rPr>
          <w:lang w:val="lt-LT"/>
        </w:rPr>
      </w:pPr>
      <w:r w:rsidRPr="00716731">
        <w:rPr>
          <w:lang w:val="lt-LT"/>
        </w:rPr>
        <w:t xml:space="preserve">SADM – </w:t>
      </w:r>
      <w:r w:rsidRPr="00716731">
        <w:rPr>
          <w:lang w:val="lt-LT" w:eastAsia="lt-LT"/>
        </w:rPr>
        <w:t xml:space="preserve">Lietuvos Respublikos </w:t>
      </w:r>
      <w:r w:rsidRPr="00716731">
        <w:rPr>
          <w:lang w:val="lt-LT"/>
        </w:rPr>
        <w:t>Socialinės apsaugos ir darbo ministerija</w:t>
      </w:r>
    </w:p>
    <w:p w14:paraId="0F4BD145" w14:textId="77777777" w:rsidR="00B9026E" w:rsidRPr="00716731" w:rsidRDefault="00B9026E" w:rsidP="008914DE">
      <w:pPr>
        <w:tabs>
          <w:tab w:val="left" w:leader="dot" w:pos="8505"/>
        </w:tabs>
        <w:spacing w:line="320" w:lineRule="atLeast"/>
        <w:ind w:left="567" w:hanging="567"/>
        <w:rPr>
          <w:lang w:val="lt-LT"/>
        </w:rPr>
      </w:pPr>
      <w:r>
        <w:rPr>
          <w:lang w:val="lt-LT"/>
        </w:rPr>
        <w:t>SODRA – Valstybinis socialinio draudimo fondas</w:t>
      </w:r>
    </w:p>
    <w:p w14:paraId="6AA800D5" w14:textId="77777777" w:rsidR="00B9026E" w:rsidRPr="00716731" w:rsidRDefault="00B9026E" w:rsidP="00A16341">
      <w:pPr>
        <w:tabs>
          <w:tab w:val="left" w:leader="dot" w:pos="8505"/>
        </w:tabs>
        <w:spacing w:line="320" w:lineRule="atLeast"/>
        <w:ind w:left="567" w:hanging="567"/>
        <w:rPr>
          <w:lang w:val="lt-LT"/>
        </w:rPr>
      </w:pPr>
      <w:r w:rsidRPr="00716731">
        <w:rPr>
          <w:lang w:val="lt-LT" w:eastAsia="lt-LT"/>
        </w:rPr>
        <w:t xml:space="preserve">Statistikos departamentas – Statistikos departamentas </w:t>
      </w:r>
      <w:r w:rsidRPr="00716731">
        <w:rPr>
          <w:lang w:val="lt-LT"/>
        </w:rPr>
        <w:t xml:space="preserve">prie </w:t>
      </w:r>
      <w:r w:rsidRPr="00716731">
        <w:rPr>
          <w:lang w:val="lt-LT" w:eastAsia="lt-LT"/>
        </w:rPr>
        <w:t xml:space="preserve">Lietuvos Respublikos </w:t>
      </w:r>
      <w:r w:rsidRPr="00716731">
        <w:rPr>
          <w:lang w:val="lt-LT"/>
        </w:rPr>
        <w:t>Socialin</w:t>
      </w:r>
      <w:r>
        <w:rPr>
          <w:lang w:val="lt-LT"/>
        </w:rPr>
        <w:t>ės apsaugos ir darbo ministerijos</w:t>
      </w:r>
    </w:p>
    <w:p w14:paraId="4A34D122" w14:textId="77777777" w:rsidR="00B9026E" w:rsidRPr="00EB669C" w:rsidRDefault="00B9026E" w:rsidP="001451AE">
      <w:pPr>
        <w:tabs>
          <w:tab w:val="left" w:leader="dot" w:pos="8505"/>
        </w:tabs>
        <w:spacing w:line="320" w:lineRule="atLeast"/>
        <w:ind w:left="567" w:hanging="567"/>
        <w:rPr>
          <w:lang w:val="lt-LT"/>
        </w:rPr>
      </w:pPr>
      <w:r>
        <w:rPr>
          <w:lang w:val="lt-LT"/>
        </w:rPr>
        <w:t xml:space="preserve">ŠMM </w:t>
      </w:r>
      <w:r w:rsidRPr="00716731">
        <w:rPr>
          <w:lang w:val="lt-LT"/>
        </w:rPr>
        <w:t xml:space="preserve">– </w:t>
      </w:r>
      <w:r w:rsidRPr="00716731">
        <w:rPr>
          <w:lang w:val="lt-LT" w:eastAsia="lt-LT"/>
        </w:rPr>
        <w:t xml:space="preserve">Lietuvos Respublikos </w:t>
      </w:r>
      <w:r>
        <w:rPr>
          <w:lang w:val="lt-LT" w:eastAsia="lt-LT"/>
        </w:rPr>
        <w:t>Švietimo ir mokslo ministerija</w:t>
      </w:r>
    </w:p>
    <w:p w14:paraId="6747D273" w14:textId="77777777" w:rsidR="00B9026E" w:rsidRPr="00716731" w:rsidRDefault="00B9026E" w:rsidP="00A966A1">
      <w:pPr>
        <w:tabs>
          <w:tab w:val="left" w:leader="dot" w:pos="8505"/>
        </w:tabs>
        <w:spacing w:line="320" w:lineRule="atLeast"/>
        <w:ind w:left="567" w:hanging="567"/>
        <w:rPr>
          <w:lang w:val="lt-LT"/>
        </w:rPr>
      </w:pPr>
      <w:r w:rsidRPr="00716731">
        <w:rPr>
          <w:lang w:val="lt-LT"/>
        </w:rPr>
        <w:t>Tautinių mažumų departamentas – Tautin</w:t>
      </w:r>
      <w:r>
        <w:rPr>
          <w:lang w:val="lt-LT"/>
        </w:rPr>
        <w:t xml:space="preserve">ių mažumų departamentas prie </w:t>
      </w:r>
      <w:r w:rsidRPr="00716731">
        <w:rPr>
          <w:lang w:val="lt-LT" w:eastAsia="lt-LT"/>
        </w:rPr>
        <w:t xml:space="preserve">Lietuvos Respublikos </w:t>
      </w:r>
      <w:r>
        <w:rPr>
          <w:lang w:val="lt-LT" w:eastAsia="lt-LT"/>
        </w:rPr>
        <w:t>V</w:t>
      </w:r>
      <w:r w:rsidRPr="00716731">
        <w:rPr>
          <w:lang w:val="lt-LT" w:eastAsia="lt-LT"/>
        </w:rPr>
        <w:t>yriausybė</w:t>
      </w:r>
      <w:r>
        <w:rPr>
          <w:lang w:val="lt-LT" w:eastAsia="lt-LT"/>
        </w:rPr>
        <w:t>s</w:t>
      </w:r>
    </w:p>
    <w:p w14:paraId="49618275" w14:textId="77777777" w:rsidR="00B9026E" w:rsidRDefault="00B9026E" w:rsidP="00EB669C">
      <w:pPr>
        <w:tabs>
          <w:tab w:val="left" w:leader="dot" w:pos="8505"/>
        </w:tabs>
        <w:spacing w:line="320" w:lineRule="atLeast"/>
        <w:ind w:left="567" w:hanging="567"/>
        <w:rPr>
          <w:lang w:val="lt-LT"/>
        </w:rPr>
      </w:pPr>
      <w:r w:rsidRPr="00716731">
        <w:rPr>
          <w:lang w:val="lt-LT"/>
        </w:rPr>
        <w:t xml:space="preserve">URM – </w:t>
      </w:r>
      <w:r w:rsidRPr="00716731">
        <w:rPr>
          <w:lang w:val="lt-LT" w:eastAsia="lt-LT"/>
        </w:rPr>
        <w:t xml:space="preserve">Lietuvos Respublikos </w:t>
      </w:r>
      <w:r>
        <w:rPr>
          <w:lang w:val="lt-LT"/>
        </w:rPr>
        <w:t>Užsienio reikalų ministerija</w:t>
      </w:r>
    </w:p>
    <w:p w14:paraId="3CD6A5EF" w14:textId="77777777" w:rsidR="00B9026E" w:rsidRPr="00112B26" w:rsidRDefault="00B9026E" w:rsidP="00EB669C">
      <w:pPr>
        <w:tabs>
          <w:tab w:val="left" w:leader="dot" w:pos="8505"/>
        </w:tabs>
        <w:spacing w:line="320" w:lineRule="atLeast"/>
        <w:ind w:left="567" w:hanging="567"/>
        <w:rPr>
          <w:lang w:val="lt-LT"/>
        </w:rPr>
      </w:pPr>
      <w:r w:rsidRPr="00112B26">
        <w:rPr>
          <w:lang w:val="lt-LT"/>
        </w:rPr>
        <w:t xml:space="preserve">Užimtumo tarnyba – Užimtumo tarnyba prie </w:t>
      </w:r>
      <w:r w:rsidRPr="00716731">
        <w:rPr>
          <w:lang w:val="lt-LT" w:eastAsia="lt-LT"/>
        </w:rPr>
        <w:t xml:space="preserve">Lietuvos Respublikos </w:t>
      </w:r>
      <w:r w:rsidRPr="00716731">
        <w:rPr>
          <w:lang w:val="lt-LT"/>
        </w:rPr>
        <w:t>Socialin</w:t>
      </w:r>
      <w:r>
        <w:rPr>
          <w:lang w:val="lt-LT"/>
        </w:rPr>
        <w:t>ės apsaugos ir darbo ministerijos</w:t>
      </w:r>
      <w:r w:rsidRPr="00112B26">
        <w:rPr>
          <w:lang w:val="lt-LT"/>
        </w:rPr>
        <w:t xml:space="preserve"> (pavadinimas įsigaliojo nuo 2018 m. spalio 1 d.; iki tol – </w:t>
      </w:r>
      <w:r w:rsidRPr="00716731">
        <w:rPr>
          <w:lang w:val="lt-LT"/>
        </w:rPr>
        <w:t>Lietuvos darbo birža</w:t>
      </w:r>
      <w:r>
        <w:rPr>
          <w:lang w:val="lt-LT"/>
        </w:rPr>
        <w:t xml:space="preserve"> ir regioninės darbo biržos</w:t>
      </w:r>
      <w:r w:rsidRPr="00112B26">
        <w:rPr>
          <w:lang w:val="lt-LT"/>
        </w:rPr>
        <w:t>).</w:t>
      </w:r>
    </w:p>
    <w:p w14:paraId="11A89D17" w14:textId="77777777" w:rsidR="00B9026E" w:rsidRDefault="00B9026E" w:rsidP="004B17DC">
      <w:pPr>
        <w:tabs>
          <w:tab w:val="left" w:leader="dot" w:pos="8505"/>
        </w:tabs>
        <w:spacing w:line="320" w:lineRule="atLeast"/>
        <w:ind w:left="567" w:hanging="567"/>
      </w:pPr>
      <w:r>
        <w:rPr>
          <w:lang w:val="lt-LT" w:eastAsia="lt-LT"/>
        </w:rPr>
        <w:t xml:space="preserve">VRM – </w:t>
      </w:r>
      <w:r w:rsidRPr="00716731">
        <w:rPr>
          <w:lang w:val="lt-LT" w:eastAsia="lt-LT"/>
        </w:rPr>
        <w:t xml:space="preserve">Lietuvos Respublikos </w:t>
      </w:r>
      <w:r>
        <w:rPr>
          <w:lang w:val="lt-LT" w:eastAsia="lt-LT"/>
        </w:rPr>
        <w:t>Vidaus reikalų ministerija</w:t>
      </w:r>
    </w:p>
    <w:p w14:paraId="670300C5" w14:textId="77777777" w:rsidR="00493574" w:rsidRPr="00716731" w:rsidRDefault="00493574" w:rsidP="00586153">
      <w:pPr>
        <w:tabs>
          <w:tab w:val="left" w:leader="dot" w:pos="8505"/>
        </w:tabs>
        <w:spacing w:line="320" w:lineRule="atLeast"/>
        <w:ind w:left="567" w:hanging="567"/>
        <w:rPr>
          <w:lang w:val="lt-LT" w:eastAsia="lt-LT"/>
        </w:rPr>
      </w:pPr>
    </w:p>
    <w:p w14:paraId="37E26D6E" w14:textId="1FE23813" w:rsidR="00493574" w:rsidRPr="00716731" w:rsidRDefault="00493574">
      <w:pPr>
        <w:spacing w:line="360" w:lineRule="auto"/>
        <w:rPr>
          <w:lang w:val="lt-LT" w:eastAsia="lt-LT"/>
        </w:rPr>
      </w:pPr>
      <w:r w:rsidRPr="00716731">
        <w:rPr>
          <w:lang w:val="lt-LT" w:eastAsia="lt-LT"/>
        </w:rPr>
        <w:br w:type="page"/>
      </w:r>
    </w:p>
    <w:p w14:paraId="73199D55" w14:textId="2D9FAF29" w:rsidR="00493574" w:rsidRPr="00716731" w:rsidRDefault="00493574" w:rsidP="00086D3A">
      <w:pPr>
        <w:keepNext/>
        <w:tabs>
          <w:tab w:val="left" w:leader="dot" w:pos="8505"/>
        </w:tabs>
        <w:spacing w:line="320" w:lineRule="atLeast"/>
        <w:jc w:val="center"/>
        <w:rPr>
          <w:b/>
          <w:sz w:val="28"/>
          <w:lang w:val="lt-LT" w:eastAsia="lt-LT"/>
        </w:rPr>
      </w:pPr>
      <w:r w:rsidRPr="00716731">
        <w:rPr>
          <w:b/>
          <w:sz w:val="28"/>
          <w:lang w:val="lt-LT" w:eastAsia="lt-LT"/>
        </w:rPr>
        <w:lastRenderedPageBreak/>
        <w:t>PAGRINDINĖS SĄVOKOS</w:t>
      </w:r>
    </w:p>
    <w:p w14:paraId="0593FAD8" w14:textId="0E11369B" w:rsidR="00586153" w:rsidRDefault="00586153" w:rsidP="00086D3A">
      <w:pPr>
        <w:keepNext/>
        <w:spacing w:line="320" w:lineRule="atLeast"/>
        <w:ind w:left="720" w:hanging="720"/>
        <w:jc w:val="both"/>
        <w:rPr>
          <w:lang w:val="lt-LT"/>
        </w:rPr>
      </w:pPr>
    </w:p>
    <w:p w14:paraId="45688FAE" w14:textId="77777777" w:rsidR="00EF59DD" w:rsidRPr="00716731" w:rsidRDefault="00EF59DD" w:rsidP="00086D3A">
      <w:pPr>
        <w:keepNext/>
        <w:spacing w:line="320" w:lineRule="atLeast"/>
        <w:ind w:left="720" w:hanging="720"/>
        <w:jc w:val="both"/>
        <w:rPr>
          <w:lang w:val="lt-LT"/>
        </w:rPr>
      </w:pPr>
    </w:p>
    <w:p w14:paraId="3B56C8FB" w14:textId="77777777" w:rsidR="00D34F92" w:rsidRPr="00716731" w:rsidRDefault="00D34F92" w:rsidP="00293C44">
      <w:pPr>
        <w:spacing w:line="320" w:lineRule="atLeast"/>
        <w:ind w:left="567" w:hanging="567"/>
        <w:jc w:val="both"/>
        <w:rPr>
          <w:lang w:val="lt-LT"/>
        </w:rPr>
      </w:pPr>
      <w:r w:rsidRPr="00716731">
        <w:rPr>
          <w:b/>
          <w:lang w:val="lt-LT"/>
        </w:rPr>
        <w:t xml:space="preserve">Bedarbiai </w:t>
      </w:r>
      <w:r w:rsidRPr="00716731">
        <w:rPr>
          <w:lang w:val="lt-LT"/>
        </w:rPr>
        <w:t>– nedirbantys 15–74 metų amžiaus asmenys, kurie neturi darbo, aktyviai ieško darbo</w:t>
      </w:r>
      <w:r w:rsidRPr="00716731">
        <w:rPr>
          <w:rStyle w:val="EndnoteReference"/>
          <w:lang w:val="lt-LT"/>
        </w:rPr>
        <w:endnoteReference w:id="1"/>
      </w:r>
      <w:r w:rsidRPr="00716731">
        <w:rPr>
          <w:lang w:val="lt-LT"/>
        </w:rPr>
        <w:t xml:space="preserve"> ir per dvi savaites yra pasirengę pradėti dirbti. Bedarbiams priskiriami ir kiti asmenys: tie, kurie dėl techninių arba ekonominių priežasčių laikinai nedirbo savo darbo vietoje, neturėjo formalaus ryšio su darboviete ir ieškojo kito darbo; priverstinių atostogų</w:t>
      </w:r>
      <w:r w:rsidRPr="00716731">
        <w:rPr>
          <w:rStyle w:val="EndnoteReference"/>
          <w:lang w:val="lt-LT"/>
        </w:rPr>
        <w:endnoteReference w:id="2"/>
      </w:r>
      <w:r w:rsidRPr="00716731">
        <w:rPr>
          <w:lang w:val="lt-LT"/>
        </w:rPr>
        <w:t xml:space="preserve"> išėję samdomieji darbuotojai, kurie tyrimo metu negavo pakankamo (≥ 50 proc.) darbo užmokesčio, ieškojo darbo ir buvo pasirengę dirbti; mokiniai, studentai, namų šeimininkės(-ai) ir kiti asmenys, ieškantys darbo ir pasirengę artimiausiu metu (per dvi savaites) pradėti dirbti, bet tiriamuoju laikotarpiu buvę ekonomiškai neaktyvūs.</w:t>
      </w:r>
    </w:p>
    <w:p w14:paraId="0B6915E3" w14:textId="77777777" w:rsidR="00D34F92" w:rsidRPr="00716731" w:rsidRDefault="00D34F92" w:rsidP="00293C44">
      <w:pPr>
        <w:pStyle w:val="BodyText0"/>
        <w:spacing w:line="320" w:lineRule="atLeast"/>
        <w:ind w:left="567" w:hanging="567"/>
        <w:jc w:val="both"/>
        <w:rPr>
          <w:bCs/>
          <w:sz w:val="24"/>
          <w:lang w:val="lt-LT"/>
        </w:rPr>
      </w:pPr>
      <w:r w:rsidRPr="00716731">
        <w:rPr>
          <w:b/>
          <w:bCs/>
          <w:sz w:val="24"/>
          <w:lang w:val="lt-LT"/>
        </w:rPr>
        <w:t xml:space="preserve">Diskriminacija </w:t>
      </w:r>
      <w:r w:rsidRPr="00716731">
        <w:rPr>
          <w:sz w:val="24"/>
          <w:lang w:val="lt-LT"/>
        </w:rPr>
        <w:t xml:space="preserve">– </w:t>
      </w:r>
      <w:r w:rsidRPr="00716731">
        <w:rPr>
          <w:bCs/>
          <w:sz w:val="24"/>
          <w:lang w:val="lt-LT"/>
        </w:rPr>
        <w:t>tai situacija, kai asmuo arba asmenų grupė yra vertinama nepalankiai dėl asmeninių savybių</w:t>
      </w:r>
      <w:r w:rsidRPr="00716731">
        <w:rPr>
          <w:rStyle w:val="EndnoteReference"/>
          <w:bCs/>
          <w:sz w:val="24"/>
          <w:lang w:val="lt-LT"/>
        </w:rPr>
        <w:endnoteReference w:id="3"/>
      </w:r>
      <w:r w:rsidRPr="00716731">
        <w:rPr>
          <w:bCs/>
          <w:sz w:val="24"/>
          <w:lang w:val="lt-LT"/>
        </w:rPr>
        <w:t xml:space="preserve">. Diskriminacija gali būti </w:t>
      </w:r>
      <w:r w:rsidRPr="00716731">
        <w:rPr>
          <w:sz w:val="24"/>
          <w:lang w:val="lt-LT"/>
        </w:rPr>
        <w:t xml:space="preserve">rasės, tautybės, kalbos, </w:t>
      </w:r>
      <w:r w:rsidRPr="00716731">
        <w:rPr>
          <w:rStyle w:val="Strong"/>
          <w:b w:val="0"/>
          <w:bCs w:val="0"/>
          <w:sz w:val="24"/>
          <w:lang w:val="lt-LT"/>
        </w:rPr>
        <w:t>etninės priklausomybės arba kitais pagrindais</w:t>
      </w:r>
      <w:r w:rsidRPr="00716731">
        <w:rPr>
          <w:rStyle w:val="EndnoteReference"/>
          <w:sz w:val="24"/>
          <w:lang w:val="lt-LT"/>
        </w:rPr>
        <w:endnoteReference w:id="4"/>
      </w:r>
      <w:r w:rsidRPr="00716731">
        <w:rPr>
          <w:sz w:val="24"/>
          <w:lang w:val="lt-LT"/>
        </w:rPr>
        <w:t xml:space="preserve">. </w:t>
      </w:r>
      <w:r w:rsidRPr="00716731">
        <w:rPr>
          <w:bCs/>
          <w:sz w:val="24"/>
          <w:lang w:val="lt-LT"/>
        </w:rPr>
        <w:t xml:space="preserve">Išskiriama </w:t>
      </w:r>
      <w:r w:rsidRPr="00716731">
        <w:rPr>
          <w:sz w:val="24"/>
          <w:lang w:val="lt-LT"/>
        </w:rPr>
        <w:t>tiesioginė ir netiesioginė diskriminacija.</w:t>
      </w:r>
    </w:p>
    <w:p w14:paraId="59794AA1" w14:textId="77777777" w:rsidR="00D34F92" w:rsidRPr="00716731" w:rsidRDefault="00D34F92" w:rsidP="00293C44">
      <w:pPr>
        <w:spacing w:line="320" w:lineRule="atLeast"/>
        <w:ind w:left="567" w:hanging="567"/>
        <w:jc w:val="both"/>
        <w:rPr>
          <w:lang w:val="lt-LT"/>
        </w:rPr>
      </w:pPr>
      <w:r w:rsidRPr="00716731">
        <w:rPr>
          <w:b/>
          <w:bCs/>
          <w:lang w:val="lt-LT"/>
        </w:rPr>
        <w:t>Lygios galimybės</w:t>
      </w:r>
      <w:r w:rsidRPr="00716731">
        <w:rPr>
          <w:lang w:val="lt-LT"/>
        </w:rPr>
        <w:t xml:space="preserve"> – tarptautiniuose žmogaus ir piliečių teisių dokumentuose ir Lietuvos Respublikos įstatymuose įtvirtintų žmogaus teisių įgyvendinimas nepaisant rasės, tautybės, kalbos, </w:t>
      </w:r>
      <w:r w:rsidRPr="00716731">
        <w:rPr>
          <w:rStyle w:val="Strong"/>
          <w:b w:val="0"/>
          <w:bCs w:val="0"/>
          <w:lang w:val="lt-LT"/>
        </w:rPr>
        <w:t>etninės priklausomybės arba kitų pagrindų</w:t>
      </w:r>
      <w:r w:rsidRPr="00716731">
        <w:rPr>
          <w:lang w:val="lt-LT"/>
        </w:rPr>
        <w:t>.</w:t>
      </w:r>
    </w:p>
    <w:p w14:paraId="1D30DFED" w14:textId="77777777" w:rsidR="00D34F92" w:rsidRPr="00716731" w:rsidRDefault="00D34F92" w:rsidP="00293C44">
      <w:pPr>
        <w:spacing w:line="320" w:lineRule="atLeast"/>
        <w:ind w:left="567" w:hanging="567"/>
        <w:jc w:val="both"/>
        <w:rPr>
          <w:lang w:val="lt-LT"/>
        </w:rPr>
      </w:pPr>
      <w:r w:rsidRPr="00716731">
        <w:rPr>
          <w:b/>
          <w:lang w:val="lt-LT"/>
        </w:rPr>
        <w:t>Netiesioginė diskriminacija</w:t>
      </w:r>
      <w:r w:rsidRPr="00716731">
        <w:rPr>
          <w:lang w:val="lt-LT"/>
        </w:rPr>
        <w:t xml:space="preserve"> – veikimas ar neveikimas, teisės norma ar vertinimo kriterijai, akivaizdžiai neutrali sąlyga ar praktika, kurie formaliai yra vienodi, bet juos įgyvendinant ar pritaikant atsiranda ar gali atsirasti faktinis naudojimosi teisėmis apribojimas arba privilegijų, pirmenybės ar pranašumo teikimas rasės, tautybės, kalbos, </w:t>
      </w:r>
      <w:r w:rsidRPr="00716731">
        <w:rPr>
          <w:rStyle w:val="Strong"/>
          <w:b w:val="0"/>
          <w:bCs w:val="0"/>
          <w:lang w:val="lt-LT"/>
        </w:rPr>
        <w:t>etninės priklausomybės arba kitų pagrindų</w:t>
      </w:r>
      <w:r w:rsidRPr="00716731">
        <w:rPr>
          <w:lang w:val="lt-LT"/>
        </w:rPr>
        <w:t>, nebent šį veikimą ar neveikimą, teisės normą ar vertinimo kriterijų, sąlygą ar praktiką pateisina teisėtas tikslas, o šio tikslo siekiama tinkamomis ir būtinomis priemonėmis.</w:t>
      </w:r>
    </w:p>
    <w:p w14:paraId="770B4DFA" w14:textId="77777777" w:rsidR="00D34F92" w:rsidRPr="00716731" w:rsidRDefault="00D34F92" w:rsidP="00293C44">
      <w:pPr>
        <w:spacing w:line="320" w:lineRule="atLeast"/>
        <w:ind w:left="567" w:hanging="567"/>
        <w:jc w:val="both"/>
        <w:rPr>
          <w:lang w:val="lt-LT"/>
        </w:rPr>
      </w:pPr>
      <w:r w:rsidRPr="00716731">
        <w:rPr>
          <w:b/>
          <w:bCs/>
          <w:lang w:val="lt-LT"/>
        </w:rPr>
        <w:t>Oficialioji statistika</w:t>
      </w:r>
      <w:r w:rsidRPr="00716731">
        <w:rPr>
          <w:lang w:val="lt-LT"/>
        </w:rPr>
        <w:t xml:space="preserve"> – statistinių duomenų apie socialinius, demografinius, ekonominius reiškinius ir procesus rinkimo, tvarkymo ir statistinės informacijos rengimo, kaupimo ir skelbimo pagal patvirtintą oficialiąją statistikos darbų programą sistema, skirta valstybės valdymui ir visuomenės reikmėms.</w:t>
      </w:r>
    </w:p>
    <w:p w14:paraId="1DA2F86B" w14:textId="3C8A5E34" w:rsidR="004748F1" w:rsidRPr="00716731" w:rsidRDefault="002C1D88" w:rsidP="00293C44">
      <w:pPr>
        <w:spacing w:line="320" w:lineRule="atLeast"/>
        <w:ind w:left="567" w:hanging="567"/>
        <w:jc w:val="both"/>
        <w:rPr>
          <w:lang w:val="lt-LT"/>
        </w:rPr>
      </w:pPr>
      <w:r w:rsidRPr="00716731">
        <w:rPr>
          <w:b/>
          <w:bCs/>
          <w:lang w:val="lt-LT"/>
        </w:rPr>
        <w:t>Socialinių tyrimų duomenys</w:t>
      </w:r>
      <w:r w:rsidRPr="00716731">
        <w:rPr>
          <w:lang w:val="lt-LT"/>
        </w:rPr>
        <w:t xml:space="preserve"> – iš informantų, </w:t>
      </w:r>
      <w:r w:rsidR="004748F1" w:rsidRPr="00716731">
        <w:rPr>
          <w:lang w:val="lt-LT"/>
        </w:rPr>
        <w:t xml:space="preserve">institucijų ir/arba organizacijų atstovų, </w:t>
      </w:r>
      <w:r w:rsidRPr="00716731">
        <w:rPr>
          <w:lang w:val="lt-LT"/>
        </w:rPr>
        <w:t>dokumentų, registrų ir informacinių sistemų ir kitų šaltinių gauti duomenys</w:t>
      </w:r>
      <w:r w:rsidR="004748F1" w:rsidRPr="00716731">
        <w:rPr>
          <w:lang w:val="lt-LT"/>
        </w:rPr>
        <w:t>, naudojant socialnio tyrimo instrumentus.</w:t>
      </w:r>
    </w:p>
    <w:p w14:paraId="7FCD0043" w14:textId="77777777" w:rsidR="002C1D88" w:rsidRPr="00716731" w:rsidRDefault="002C1D88" w:rsidP="00293C44">
      <w:pPr>
        <w:spacing w:line="320" w:lineRule="atLeast"/>
        <w:ind w:left="567" w:hanging="567"/>
        <w:jc w:val="both"/>
        <w:rPr>
          <w:lang w:val="lt-LT"/>
        </w:rPr>
      </w:pPr>
      <w:r w:rsidRPr="00716731">
        <w:rPr>
          <w:b/>
          <w:bCs/>
          <w:lang w:val="lt-LT"/>
        </w:rPr>
        <w:t>Statistiniai duomenys</w:t>
      </w:r>
      <w:r w:rsidRPr="00716731">
        <w:rPr>
          <w:lang w:val="lt-LT"/>
        </w:rPr>
        <w:t xml:space="preserve"> – iš informantų, dokumentų, registrų ir informacinių sistemų ir kitų šaltinių įvairiais būdais gauti duomenys statistinei informacijai rengti.</w:t>
      </w:r>
    </w:p>
    <w:p w14:paraId="768FFDA7" w14:textId="0E90FE58" w:rsidR="002C1D88" w:rsidRPr="00716731" w:rsidRDefault="002C1D88" w:rsidP="00293C44">
      <w:pPr>
        <w:spacing w:line="320" w:lineRule="atLeast"/>
        <w:ind w:left="567" w:hanging="567"/>
        <w:jc w:val="both"/>
        <w:rPr>
          <w:lang w:val="lt-LT"/>
        </w:rPr>
      </w:pPr>
      <w:r w:rsidRPr="00716731">
        <w:rPr>
          <w:b/>
          <w:bCs/>
          <w:lang w:val="lt-LT"/>
        </w:rPr>
        <w:t>Statistiniai ir socialini</w:t>
      </w:r>
      <w:r w:rsidR="00E47C8B" w:rsidRPr="00716731">
        <w:rPr>
          <w:b/>
          <w:bCs/>
          <w:lang w:val="lt-LT"/>
        </w:rPr>
        <w:t>ai kriterijai (</w:t>
      </w:r>
      <w:r w:rsidRPr="00716731">
        <w:rPr>
          <w:b/>
          <w:bCs/>
          <w:lang w:val="lt-LT"/>
        </w:rPr>
        <w:t>rodikli</w:t>
      </w:r>
      <w:r w:rsidR="00060BC5" w:rsidRPr="00716731">
        <w:rPr>
          <w:b/>
          <w:bCs/>
          <w:lang w:val="lt-LT"/>
        </w:rPr>
        <w:t>ai</w:t>
      </w:r>
      <w:r w:rsidR="00E47C8B" w:rsidRPr="00716731">
        <w:rPr>
          <w:b/>
          <w:bCs/>
          <w:lang w:val="lt-LT"/>
        </w:rPr>
        <w:t>)</w:t>
      </w:r>
      <w:r w:rsidRPr="00716731">
        <w:rPr>
          <w:lang w:val="lt-LT"/>
        </w:rPr>
        <w:t xml:space="preserve"> – masinio reiškinio savybės</w:t>
      </w:r>
      <w:r w:rsidR="00E47C8B" w:rsidRPr="00716731">
        <w:rPr>
          <w:lang w:val="lt-LT"/>
        </w:rPr>
        <w:t xml:space="preserve">, </w:t>
      </w:r>
      <w:r w:rsidRPr="00716731">
        <w:rPr>
          <w:lang w:val="lt-LT"/>
        </w:rPr>
        <w:t xml:space="preserve">ypatybės </w:t>
      </w:r>
      <w:r w:rsidR="00E47C8B" w:rsidRPr="00716731">
        <w:rPr>
          <w:lang w:val="lt-LT"/>
        </w:rPr>
        <w:t xml:space="preserve">arba </w:t>
      </w:r>
      <w:r w:rsidRPr="00716731">
        <w:rPr>
          <w:lang w:val="lt-LT"/>
        </w:rPr>
        <w:t>charakteristik</w:t>
      </w:r>
      <w:r w:rsidR="00060BC5" w:rsidRPr="00716731">
        <w:rPr>
          <w:lang w:val="lt-LT"/>
        </w:rPr>
        <w:t xml:space="preserve">os, fiksuotos </w:t>
      </w:r>
      <w:r w:rsidRPr="00716731">
        <w:rPr>
          <w:lang w:val="lt-LT"/>
        </w:rPr>
        <w:t>konkrečio</w:t>
      </w:r>
      <w:r w:rsidR="00060BC5" w:rsidRPr="00716731">
        <w:rPr>
          <w:lang w:val="lt-LT"/>
        </w:rPr>
        <w:t>je</w:t>
      </w:r>
      <w:r w:rsidRPr="00716731">
        <w:rPr>
          <w:lang w:val="lt-LT"/>
        </w:rPr>
        <w:t xml:space="preserve"> vieto</w:t>
      </w:r>
      <w:r w:rsidR="00060BC5" w:rsidRPr="00716731">
        <w:rPr>
          <w:lang w:val="lt-LT"/>
        </w:rPr>
        <w:t>je</w:t>
      </w:r>
      <w:r w:rsidRPr="00716731">
        <w:rPr>
          <w:lang w:val="lt-LT"/>
        </w:rPr>
        <w:t xml:space="preserve"> ir </w:t>
      </w:r>
      <w:r w:rsidR="00060BC5" w:rsidRPr="00716731">
        <w:rPr>
          <w:lang w:val="lt-LT"/>
        </w:rPr>
        <w:t>konkrečiu l</w:t>
      </w:r>
      <w:r w:rsidRPr="00716731">
        <w:rPr>
          <w:lang w:val="lt-LT"/>
        </w:rPr>
        <w:t>aik</w:t>
      </w:r>
      <w:r w:rsidR="00060BC5" w:rsidRPr="00716731">
        <w:rPr>
          <w:lang w:val="lt-LT"/>
        </w:rPr>
        <w:t xml:space="preserve">u, ir </w:t>
      </w:r>
      <w:r w:rsidRPr="00716731">
        <w:rPr>
          <w:lang w:val="lt-LT"/>
        </w:rPr>
        <w:t>išreikšt</w:t>
      </w:r>
      <w:r w:rsidR="00060BC5" w:rsidRPr="00716731">
        <w:rPr>
          <w:lang w:val="lt-LT"/>
        </w:rPr>
        <w:t>os skaičiais.</w:t>
      </w:r>
    </w:p>
    <w:p w14:paraId="5BF0942B" w14:textId="77777777" w:rsidR="00D34F92" w:rsidRPr="00716731" w:rsidRDefault="00D34F92" w:rsidP="00293C44">
      <w:pPr>
        <w:spacing w:line="320" w:lineRule="atLeast"/>
        <w:ind w:left="567" w:hanging="567"/>
        <w:jc w:val="both"/>
        <w:rPr>
          <w:lang w:val="lt-LT"/>
        </w:rPr>
      </w:pPr>
      <w:r w:rsidRPr="00716731">
        <w:rPr>
          <w:b/>
          <w:lang w:val="lt-LT"/>
        </w:rPr>
        <w:t xml:space="preserve">Tiesioginė diskriminacija – </w:t>
      </w:r>
      <w:r w:rsidRPr="00716731">
        <w:rPr>
          <w:lang w:val="lt-LT"/>
        </w:rPr>
        <w:t xml:space="preserve">elgesys su asmeniu, kai dėl rasės, tautybės, kalbos, </w:t>
      </w:r>
      <w:r w:rsidRPr="00716731">
        <w:rPr>
          <w:rStyle w:val="Strong"/>
          <w:b w:val="0"/>
          <w:bCs w:val="0"/>
          <w:lang w:val="lt-LT"/>
        </w:rPr>
        <w:t>etninės priklausomybės arba kitų pagrindų</w:t>
      </w:r>
      <w:r w:rsidRPr="00716731">
        <w:rPr>
          <w:lang w:val="lt-LT"/>
        </w:rPr>
        <w:t xml:space="preserve"> jam taikomos mažiau palankios sąlygos, negu panašiomis aplinkybėmis yra, buvo ar būtų taikomos kitam asmeniui, išskyrus įstatymų nustatytus apribojimus dėl valstybinės kalbos mokėjimo, dalyvavimo politinėje veikloje, pilietybės, darbo saugos, užimtumo, darbo rinkos srityje, siekiant sukurti ir taikyti integraciją į darbo aplinką garantuojančias ir skatinančias sąlygas ir galimybes ir kai dėl konkrečių profesinės veiklos rūšių pobūdžio arba dėl jų vykdymo sąlygų tam tikra žmogaus savybė yra įprasta.</w:t>
      </w:r>
    </w:p>
    <w:p w14:paraId="37712424" w14:textId="77777777" w:rsidR="00D34F92" w:rsidRPr="00716731" w:rsidRDefault="00D34F92" w:rsidP="00293C44">
      <w:pPr>
        <w:spacing w:line="320" w:lineRule="atLeast"/>
        <w:ind w:left="567" w:hanging="567"/>
        <w:jc w:val="both"/>
        <w:rPr>
          <w:lang w:val="lt-LT"/>
        </w:rPr>
      </w:pPr>
      <w:r w:rsidRPr="00716731">
        <w:rPr>
          <w:b/>
          <w:lang w:val="lt-LT"/>
        </w:rPr>
        <w:lastRenderedPageBreak/>
        <w:t>Užimti gyventojai</w:t>
      </w:r>
      <w:r w:rsidRPr="00716731">
        <w:rPr>
          <w:lang w:val="lt-LT"/>
        </w:rPr>
        <w:t xml:space="preserve"> – 15 m. ir vyresni asmenys, dirbantys bet kokį darbą, gaunantys už jį darbo užmokestį pinigais ar natūra, turintys pajamų ar pelno. Tai: samdomieji darbuotojai, savarankiškai dirbantys asmenys, padedantys šeimos nariai.</w:t>
      </w:r>
    </w:p>
    <w:p w14:paraId="0A844FD9" w14:textId="77777777" w:rsidR="00D34F92" w:rsidRPr="00716731" w:rsidRDefault="00D34F92" w:rsidP="00293C44">
      <w:pPr>
        <w:autoSpaceDE w:val="0"/>
        <w:autoSpaceDN w:val="0"/>
        <w:adjustRightInd w:val="0"/>
        <w:spacing w:line="320" w:lineRule="atLeast"/>
        <w:ind w:left="567" w:hanging="567"/>
        <w:jc w:val="both"/>
        <w:rPr>
          <w:lang w:val="lt-LT" w:eastAsia="lt-LT"/>
        </w:rPr>
      </w:pPr>
      <w:r w:rsidRPr="00716731">
        <w:rPr>
          <w:b/>
          <w:lang w:val="lt-LT" w:eastAsia="lt-LT"/>
        </w:rPr>
        <w:t>Visuotinis gyventojų ir būstų surašymas</w:t>
      </w:r>
      <w:r w:rsidRPr="00716731">
        <w:rPr>
          <w:lang w:val="lt-LT" w:eastAsia="lt-LT"/>
        </w:rPr>
        <w:t xml:space="preserve"> – valstybės mastu atliekamas statistinis tyrimas, kuriuo siekiama surinkti išsamius statistinius duomenis apie visus nuolatinius šalies gyventojus ir gyvenamuosius būstus. </w:t>
      </w:r>
      <w:r w:rsidRPr="00716731">
        <w:rPr>
          <w:lang w:val="lt-LT"/>
        </w:rPr>
        <w:t>Surašymai rengiami kas dešimt metų tam, kad visuomenė turėtų tikslią ir išsamią informaciją apie gyventojus, šeimas, namų ūkius, jų gyvenimo sąlygas, būstus.</w:t>
      </w:r>
    </w:p>
    <w:p w14:paraId="10F7F859" w14:textId="77777777" w:rsidR="00D34F92" w:rsidRPr="00716731" w:rsidRDefault="00D34F92" w:rsidP="00293C44">
      <w:pPr>
        <w:pStyle w:val="BodyText0"/>
        <w:spacing w:line="320" w:lineRule="atLeast"/>
        <w:ind w:left="567" w:hanging="567"/>
        <w:jc w:val="both"/>
        <w:rPr>
          <w:sz w:val="24"/>
          <w:lang w:val="lt-LT"/>
        </w:rPr>
      </w:pPr>
      <w:r w:rsidRPr="00716731">
        <w:rPr>
          <w:b/>
          <w:sz w:val="24"/>
          <w:lang w:val="lt-LT"/>
        </w:rPr>
        <w:t>Žinybinė informacija</w:t>
      </w:r>
      <w:r w:rsidRPr="00716731">
        <w:rPr>
          <w:sz w:val="24"/>
          <w:lang w:val="lt-LT"/>
        </w:rPr>
        <w:t xml:space="preserve"> – duomenys, kaupiami valstybės ir savivaldybių institucijų ir įstaigų informacinėse sistemose, registruose bei duomenų bazėse, ir yra skirti valdymui ir/arba priežiūrai bei viešajam administravimui.</w:t>
      </w:r>
    </w:p>
    <w:p w14:paraId="64602096" w14:textId="44104301" w:rsidR="00864F57" w:rsidRPr="00716731" w:rsidRDefault="00864F57" w:rsidP="00293C44">
      <w:pPr>
        <w:spacing w:line="320" w:lineRule="atLeast"/>
        <w:ind w:left="720" w:hanging="720"/>
        <w:jc w:val="both"/>
        <w:rPr>
          <w:lang w:val="lt-LT"/>
        </w:rPr>
      </w:pPr>
    </w:p>
    <w:p w14:paraId="5D74B553" w14:textId="77777777" w:rsidR="002A643B" w:rsidRPr="00086D3A" w:rsidRDefault="002A643B" w:rsidP="00180C22">
      <w:pPr>
        <w:spacing w:line="320" w:lineRule="atLeast"/>
        <w:rPr>
          <w:lang w:val="lt-LT"/>
        </w:rPr>
      </w:pPr>
      <w:r w:rsidRPr="00716731">
        <w:rPr>
          <w:b/>
          <w:lang w:val="lt-LT"/>
        </w:rPr>
        <w:br w:type="page"/>
      </w:r>
    </w:p>
    <w:p w14:paraId="615D0DB0" w14:textId="77777777" w:rsidR="000B4F76" w:rsidRPr="00716731" w:rsidRDefault="000B4F76" w:rsidP="00180C22">
      <w:pPr>
        <w:keepNext/>
        <w:spacing w:line="320" w:lineRule="atLeast"/>
        <w:jc w:val="center"/>
        <w:rPr>
          <w:b/>
          <w:sz w:val="28"/>
          <w:lang w:val="lt-LT"/>
        </w:rPr>
      </w:pPr>
      <w:r w:rsidRPr="00716731">
        <w:rPr>
          <w:b/>
          <w:sz w:val="28"/>
          <w:lang w:val="lt-LT"/>
        </w:rPr>
        <w:lastRenderedPageBreak/>
        <w:t>ĮVADAS</w:t>
      </w:r>
    </w:p>
    <w:p w14:paraId="49E2FF4A" w14:textId="2B02B8F3" w:rsidR="00E054A1" w:rsidRDefault="00E054A1" w:rsidP="00180C22">
      <w:pPr>
        <w:keepNext/>
        <w:spacing w:line="320" w:lineRule="atLeast"/>
        <w:ind w:firstLine="720"/>
        <w:jc w:val="both"/>
        <w:rPr>
          <w:lang w:val="lt-LT"/>
        </w:rPr>
      </w:pPr>
    </w:p>
    <w:p w14:paraId="227DFCCC" w14:textId="77777777" w:rsidR="00AB16F6" w:rsidRPr="00716731" w:rsidRDefault="00AB16F6" w:rsidP="00180C22">
      <w:pPr>
        <w:keepNext/>
        <w:spacing w:line="320" w:lineRule="atLeast"/>
        <w:ind w:firstLine="720"/>
        <w:jc w:val="both"/>
        <w:rPr>
          <w:lang w:val="lt-LT"/>
        </w:rPr>
      </w:pPr>
    </w:p>
    <w:p w14:paraId="381D5E54" w14:textId="0105961B" w:rsidR="004D42A7" w:rsidRPr="00716731" w:rsidRDefault="004D42A7" w:rsidP="004D42A7">
      <w:pPr>
        <w:spacing w:line="320" w:lineRule="atLeast"/>
        <w:ind w:firstLine="720"/>
        <w:jc w:val="both"/>
        <w:rPr>
          <w:lang w:val="lt-LT"/>
        </w:rPr>
      </w:pPr>
      <w:r w:rsidRPr="00716731">
        <w:rPr>
          <w:lang w:val="lt-LT"/>
        </w:rPr>
        <w:t>2016 m. Lietuvos Respublikos užimtumo įstatyme</w:t>
      </w:r>
      <w:r w:rsidRPr="00716731">
        <w:rPr>
          <w:rStyle w:val="EndnoteReference"/>
          <w:lang w:val="lt-LT"/>
        </w:rPr>
        <w:endnoteReference w:id="5"/>
      </w:r>
      <w:r w:rsidRPr="00716731">
        <w:rPr>
          <w:lang w:val="lt-LT"/>
        </w:rPr>
        <w:t xml:space="preserve"> įtvirtinta, kad šalyje turi būti vykdoma užimtumo ir darbo rinkos stebėsena, kurios pagrindinė paskirtis – sudaryti sąlygas užimtumo rėmimo politikos subjektams priimti pagrįstus sprendimus. </w:t>
      </w:r>
      <w:r w:rsidR="00E93294" w:rsidRPr="00716731">
        <w:rPr>
          <w:lang w:val="lt-LT"/>
        </w:rPr>
        <w:t>S</w:t>
      </w:r>
      <w:r w:rsidRPr="00716731">
        <w:rPr>
          <w:lang w:val="lt-LT"/>
        </w:rPr>
        <w:t>tebėsenos rezultatai turėtų būti naudojami šiems tikslams</w:t>
      </w:r>
      <w:r w:rsidRPr="00716731">
        <w:rPr>
          <w:rStyle w:val="EndnoteReference"/>
          <w:lang w:val="lt-LT"/>
        </w:rPr>
        <w:endnoteReference w:id="6"/>
      </w:r>
      <w:r w:rsidRPr="00716731">
        <w:rPr>
          <w:lang w:val="lt-LT"/>
        </w:rPr>
        <w:t>:</w:t>
      </w:r>
    </w:p>
    <w:p w14:paraId="59B8947B" w14:textId="77777777" w:rsidR="004D42A7" w:rsidRPr="00716731" w:rsidRDefault="004D42A7" w:rsidP="004D42A7">
      <w:pPr>
        <w:spacing w:line="320" w:lineRule="atLeast"/>
        <w:ind w:firstLine="720"/>
        <w:jc w:val="both"/>
        <w:rPr>
          <w:lang w:val="lt-LT"/>
        </w:rPr>
      </w:pPr>
      <w:r w:rsidRPr="00716731">
        <w:rPr>
          <w:lang w:val="lt-LT"/>
        </w:rPr>
        <w:t>1) užimtumo rėmimo, švietimo ir profesinio mokymo, ekonominei, socialinei ir regioninei politikai formuoti ir įgyvendinti;</w:t>
      </w:r>
    </w:p>
    <w:p w14:paraId="192515F7" w14:textId="77777777" w:rsidR="004D42A7" w:rsidRPr="00716731" w:rsidRDefault="004D42A7" w:rsidP="004D42A7">
      <w:pPr>
        <w:spacing w:line="320" w:lineRule="atLeast"/>
        <w:ind w:firstLine="720"/>
        <w:jc w:val="both"/>
        <w:rPr>
          <w:lang w:val="lt-LT"/>
        </w:rPr>
      </w:pPr>
      <w:r w:rsidRPr="00716731">
        <w:rPr>
          <w:lang w:val="lt-LT"/>
        </w:rPr>
        <w:t>2) lėšų, reikalingų darbo rinkos paslaugoms ir užimtumo rėmimo priemonėms finansuoti, poreikiui nustatyti;</w:t>
      </w:r>
    </w:p>
    <w:p w14:paraId="3EC8720F" w14:textId="77777777" w:rsidR="004D42A7" w:rsidRPr="00716731" w:rsidRDefault="004D42A7" w:rsidP="004D42A7">
      <w:pPr>
        <w:spacing w:line="320" w:lineRule="atLeast"/>
        <w:ind w:firstLine="720"/>
        <w:jc w:val="both"/>
        <w:rPr>
          <w:lang w:val="lt-LT"/>
        </w:rPr>
      </w:pPr>
      <w:r w:rsidRPr="00716731">
        <w:rPr>
          <w:lang w:val="lt-LT"/>
        </w:rPr>
        <w:t>3) užimtumo rėmimo projektams rengti ir Europos Sąjungos struktūrinių ir kitų fondų lėšoms panaudoti;</w:t>
      </w:r>
    </w:p>
    <w:p w14:paraId="2ACC6E4F" w14:textId="77777777" w:rsidR="004D42A7" w:rsidRPr="00716731" w:rsidRDefault="004D42A7" w:rsidP="004D42A7">
      <w:pPr>
        <w:spacing w:line="320" w:lineRule="atLeast"/>
        <w:ind w:firstLine="720"/>
        <w:jc w:val="both"/>
        <w:rPr>
          <w:lang w:val="lt-LT"/>
        </w:rPr>
      </w:pPr>
      <w:r w:rsidRPr="00716731">
        <w:rPr>
          <w:lang w:val="lt-LT"/>
        </w:rPr>
        <w:t>4) užimtumo rėmimo politiką įgyvendinančių įstaigų veiklai vertinti.</w:t>
      </w:r>
    </w:p>
    <w:p w14:paraId="7FB0A3C3" w14:textId="77777777" w:rsidR="004D42A7" w:rsidRPr="00716731" w:rsidRDefault="004D42A7" w:rsidP="004D42A7">
      <w:pPr>
        <w:spacing w:line="320" w:lineRule="atLeast"/>
        <w:ind w:firstLine="720"/>
        <w:jc w:val="both"/>
        <w:rPr>
          <w:lang w:val="lt-LT"/>
        </w:rPr>
      </w:pPr>
      <w:r w:rsidRPr="00716731">
        <w:rPr>
          <w:lang w:val="lt-LT"/>
        </w:rPr>
        <w:t>LR užimtumo įstatymo normos galioja ir tautinių mažumų atžvilgiu, nors minėtuose straipsniuose atskirai neminimos. Kita vertus, tautinių mažumų lygybę prieš šį ir kitus įstatymus garantuoja LR Konstitucija</w:t>
      </w:r>
      <w:r w:rsidRPr="00716731">
        <w:rPr>
          <w:rStyle w:val="EndnoteReference"/>
          <w:lang w:val="lt-LT"/>
        </w:rPr>
        <w:endnoteReference w:id="7"/>
      </w:r>
      <w:r w:rsidRPr="00716731">
        <w:rPr>
          <w:lang w:val="lt-LT"/>
        </w:rPr>
        <w:t>, LR lygių galimybių įstatymas</w:t>
      </w:r>
      <w:r w:rsidRPr="00716731">
        <w:rPr>
          <w:rStyle w:val="EndnoteReference"/>
          <w:lang w:val="lt-LT"/>
        </w:rPr>
        <w:endnoteReference w:id="8"/>
      </w:r>
      <w:r w:rsidRPr="00716731">
        <w:rPr>
          <w:lang w:val="lt-LT"/>
        </w:rPr>
        <w:t xml:space="preserve"> ir kiti teisės aktai.</w:t>
      </w:r>
    </w:p>
    <w:p w14:paraId="25791619" w14:textId="55B419D7" w:rsidR="00384C4E" w:rsidRPr="00716731" w:rsidRDefault="00635E8D" w:rsidP="000C04E1">
      <w:pPr>
        <w:spacing w:line="320" w:lineRule="atLeast"/>
        <w:ind w:firstLine="720"/>
        <w:jc w:val="both"/>
        <w:rPr>
          <w:lang w:val="lt-LT"/>
        </w:rPr>
      </w:pPr>
      <w:r w:rsidRPr="00716731">
        <w:rPr>
          <w:lang w:val="lt-LT"/>
        </w:rPr>
        <w:t xml:space="preserve">Šio </w:t>
      </w:r>
      <w:r w:rsidR="00515D28" w:rsidRPr="00716731">
        <w:rPr>
          <w:b/>
          <w:lang w:val="lt-LT"/>
        </w:rPr>
        <w:t>darbo</w:t>
      </w:r>
      <w:r w:rsidRPr="00716731">
        <w:rPr>
          <w:b/>
          <w:lang w:val="lt-LT"/>
        </w:rPr>
        <w:t xml:space="preserve"> tikslas</w:t>
      </w:r>
      <w:r w:rsidRPr="00716731">
        <w:rPr>
          <w:lang w:val="lt-LT"/>
        </w:rPr>
        <w:t xml:space="preserve"> – </w:t>
      </w:r>
      <w:r w:rsidR="00384C4E" w:rsidRPr="00716731">
        <w:rPr>
          <w:lang w:val="lt-LT"/>
        </w:rPr>
        <w:t>pa</w:t>
      </w:r>
      <w:r w:rsidR="00433EA7" w:rsidRPr="00716731">
        <w:rPr>
          <w:lang w:val="lt-LT"/>
        </w:rPr>
        <w:t>teikti</w:t>
      </w:r>
      <w:r w:rsidR="00384C4E" w:rsidRPr="00716731">
        <w:rPr>
          <w:lang w:val="lt-LT"/>
        </w:rPr>
        <w:t xml:space="preserve"> </w:t>
      </w:r>
      <w:r w:rsidR="000C04E1" w:rsidRPr="00716731">
        <w:rPr>
          <w:lang w:val="lt-LT"/>
        </w:rPr>
        <w:t xml:space="preserve">Lietuvoje gyvenančių tautinių mažumų </w:t>
      </w:r>
      <w:r w:rsidR="00384C4E" w:rsidRPr="00716731">
        <w:rPr>
          <w:lang w:val="lt-LT"/>
        </w:rPr>
        <w:t>situacijos darbo rinkoje ir socialinės padėties įvertinimo tyrimo modelį</w:t>
      </w:r>
      <w:r w:rsidR="00112B26">
        <w:rPr>
          <w:lang w:val="lt-LT"/>
        </w:rPr>
        <w:t xml:space="preserve">, tautinių mažumų integracijos darbo rinkoje stebėsenos metodiką. </w:t>
      </w:r>
    </w:p>
    <w:p w14:paraId="5BAA29DC" w14:textId="2FFC4E28" w:rsidR="00635E8D" w:rsidRPr="00716731" w:rsidRDefault="00ED563D" w:rsidP="00180C22">
      <w:pPr>
        <w:spacing w:line="320" w:lineRule="atLeast"/>
        <w:ind w:firstLine="720"/>
        <w:jc w:val="both"/>
        <w:rPr>
          <w:lang w:val="lt-LT"/>
        </w:rPr>
      </w:pPr>
      <w:r w:rsidRPr="00716731">
        <w:rPr>
          <w:lang w:val="lt-LT"/>
        </w:rPr>
        <w:t>Ankstesnėse šio etapo dalyse</w:t>
      </w:r>
      <w:r w:rsidR="00E835BC" w:rsidRPr="00716731">
        <w:rPr>
          <w:lang w:val="lt-LT"/>
        </w:rPr>
        <w:t xml:space="preserve"> buvo atliktas </w:t>
      </w:r>
      <w:r w:rsidR="00635E8D" w:rsidRPr="00716731">
        <w:rPr>
          <w:lang w:val="lt-LT"/>
        </w:rPr>
        <w:t xml:space="preserve">tautinių mažumų atstovų integracijos darbo rinkoje galimybių vertinimas, pasitelkiant oficialiosios statistikos ir atliktų socialinių tyrimų prieinamus duomenis. </w:t>
      </w:r>
      <w:r w:rsidR="00DF0330" w:rsidRPr="00716731">
        <w:rPr>
          <w:lang w:val="lt-LT"/>
        </w:rPr>
        <w:t>Jame</w:t>
      </w:r>
      <w:r w:rsidR="00635E8D" w:rsidRPr="00716731">
        <w:rPr>
          <w:lang w:val="lt-LT"/>
        </w:rPr>
        <w:t xml:space="preserve"> išryškėjo, kokie </w:t>
      </w:r>
      <w:r w:rsidR="00DF0330" w:rsidRPr="00716731">
        <w:rPr>
          <w:lang w:val="lt-LT"/>
        </w:rPr>
        <w:t xml:space="preserve">yra </w:t>
      </w:r>
      <w:r w:rsidR="00F960EF" w:rsidRPr="00716731">
        <w:rPr>
          <w:lang w:val="lt-LT"/>
        </w:rPr>
        <w:t xml:space="preserve">renkami </w:t>
      </w:r>
      <w:r w:rsidR="00DF0330" w:rsidRPr="00716731">
        <w:rPr>
          <w:lang w:val="lt-LT"/>
        </w:rPr>
        <w:t xml:space="preserve">oficialiosios </w:t>
      </w:r>
      <w:r w:rsidR="00F960EF" w:rsidRPr="00716731">
        <w:rPr>
          <w:lang w:val="lt-LT"/>
        </w:rPr>
        <w:t>statisti</w:t>
      </w:r>
      <w:r w:rsidR="00DF0330" w:rsidRPr="00716731">
        <w:rPr>
          <w:lang w:val="lt-LT"/>
        </w:rPr>
        <w:t>kos</w:t>
      </w:r>
      <w:r w:rsidR="00F960EF" w:rsidRPr="00716731">
        <w:rPr>
          <w:lang w:val="lt-LT"/>
        </w:rPr>
        <w:t xml:space="preserve"> </w:t>
      </w:r>
      <w:r w:rsidR="00635E8D" w:rsidRPr="00716731">
        <w:rPr>
          <w:lang w:val="lt-LT"/>
        </w:rPr>
        <w:t xml:space="preserve">rodikliai apie tautinių mažumų </w:t>
      </w:r>
      <w:r w:rsidR="00F960EF" w:rsidRPr="00716731">
        <w:rPr>
          <w:lang w:val="lt-LT"/>
        </w:rPr>
        <w:t>lygia</w:t>
      </w:r>
      <w:r w:rsidR="00E835BC" w:rsidRPr="00716731">
        <w:rPr>
          <w:lang w:val="lt-LT"/>
        </w:rPr>
        <w:t>s</w:t>
      </w:r>
      <w:r w:rsidR="00F960EF" w:rsidRPr="00716731">
        <w:rPr>
          <w:lang w:val="lt-LT"/>
        </w:rPr>
        <w:t xml:space="preserve"> galimybes ir </w:t>
      </w:r>
      <w:r w:rsidR="00635E8D" w:rsidRPr="00716731">
        <w:rPr>
          <w:lang w:val="lt-LT"/>
        </w:rPr>
        <w:t>situaciją darbo rinkoje, kokiu periodiškumu, tarptautiniu</w:t>
      </w:r>
      <w:r w:rsidR="00F960EF" w:rsidRPr="00716731">
        <w:rPr>
          <w:lang w:val="lt-LT"/>
        </w:rPr>
        <w:t xml:space="preserve"> a</w:t>
      </w:r>
      <w:r w:rsidR="00635E8D" w:rsidRPr="00716731">
        <w:rPr>
          <w:lang w:val="lt-LT"/>
        </w:rPr>
        <w:t xml:space="preserve">r nacionaliniu mastu. Taip pat išanalizuota, kokie </w:t>
      </w:r>
      <w:r w:rsidR="00F960EF" w:rsidRPr="00716731">
        <w:rPr>
          <w:lang w:val="lt-LT"/>
        </w:rPr>
        <w:t xml:space="preserve">yra </w:t>
      </w:r>
      <w:r w:rsidR="00635E8D" w:rsidRPr="00716731">
        <w:rPr>
          <w:lang w:val="lt-LT"/>
        </w:rPr>
        <w:t>atlikti socialiniai tyrimai, kurių tikslinė grupė – tautinės mažumos, ir kokios metodologijos naudo</w:t>
      </w:r>
      <w:r w:rsidR="00F960EF" w:rsidRPr="00716731">
        <w:rPr>
          <w:lang w:val="lt-LT"/>
        </w:rPr>
        <w:t>t</w:t>
      </w:r>
      <w:r w:rsidR="00635E8D" w:rsidRPr="00716731">
        <w:rPr>
          <w:lang w:val="lt-LT"/>
        </w:rPr>
        <w:t xml:space="preserve">os atliekant šiuos tyrimus. </w:t>
      </w:r>
      <w:r w:rsidR="002C1F9C" w:rsidRPr="00716731">
        <w:rPr>
          <w:lang w:val="lt-LT"/>
        </w:rPr>
        <w:t xml:space="preserve">Paaiškėjo, kad </w:t>
      </w:r>
      <w:r w:rsidRPr="00716731">
        <w:rPr>
          <w:lang w:val="lt-LT"/>
        </w:rPr>
        <w:t>Lietuvos statistikos departamentas</w:t>
      </w:r>
      <w:r w:rsidR="00902C19" w:rsidRPr="00716731">
        <w:rPr>
          <w:lang w:val="lt-LT"/>
        </w:rPr>
        <w:t xml:space="preserve"> prie LRV</w:t>
      </w:r>
      <w:r w:rsidRPr="00716731">
        <w:rPr>
          <w:lang w:val="lt-LT"/>
        </w:rPr>
        <w:t xml:space="preserve"> </w:t>
      </w:r>
      <w:r w:rsidR="002C1F9C" w:rsidRPr="00716731">
        <w:rPr>
          <w:lang w:val="lt-LT"/>
        </w:rPr>
        <w:t xml:space="preserve">renka itin </w:t>
      </w:r>
      <w:r w:rsidRPr="00716731">
        <w:rPr>
          <w:lang w:val="lt-LT"/>
        </w:rPr>
        <w:t>nedaug</w:t>
      </w:r>
      <w:r w:rsidR="00DF0330" w:rsidRPr="00716731">
        <w:rPr>
          <w:lang w:val="lt-LT"/>
        </w:rPr>
        <w:t xml:space="preserve"> informacijos</w:t>
      </w:r>
      <w:r w:rsidR="002C1F9C" w:rsidRPr="00716731">
        <w:rPr>
          <w:lang w:val="lt-LT"/>
        </w:rPr>
        <w:t xml:space="preserve"> tiesiogi</w:t>
      </w:r>
      <w:r w:rsidR="00DF0330" w:rsidRPr="00716731">
        <w:rPr>
          <w:lang w:val="lt-LT"/>
        </w:rPr>
        <w:t xml:space="preserve">ai susijusios su </w:t>
      </w:r>
      <w:r w:rsidR="002C1F9C" w:rsidRPr="00716731">
        <w:rPr>
          <w:lang w:val="lt-LT"/>
        </w:rPr>
        <w:t>tautin</w:t>
      </w:r>
      <w:r w:rsidR="00DF0330" w:rsidRPr="00716731">
        <w:rPr>
          <w:lang w:val="lt-LT"/>
        </w:rPr>
        <w:t>ėmis</w:t>
      </w:r>
      <w:r w:rsidR="002C1F9C" w:rsidRPr="00716731">
        <w:rPr>
          <w:lang w:val="lt-LT"/>
        </w:rPr>
        <w:t xml:space="preserve"> mažum</w:t>
      </w:r>
      <w:r w:rsidR="00DF0330" w:rsidRPr="00716731">
        <w:rPr>
          <w:lang w:val="lt-LT"/>
        </w:rPr>
        <w:t>omis</w:t>
      </w:r>
      <w:r w:rsidR="002C1F9C" w:rsidRPr="00716731">
        <w:rPr>
          <w:lang w:val="lt-LT"/>
        </w:rPr>
        <w:t xml:space="preserve">, o ypač apie jų atstovų situaciją darbo rinkoje. </w:t>
      </w:r>
      <w:r w:rsidR="009537EC" w:rsidRPr="00716731">
        <w:rPr>
          <w:lang w:val="lt-LT"/>
        </w:rPr>
        <w:t>Kitas</w:t>
      </w:r>
      <w:r w:rsidR="00E835BC" w:rsidRPr="00716731">
        <w:rPr>
          <w:lang w:val="lt-LT"/>
        </w:rPr>
        <w:t xml:space="preserve"> galimas šaltinis – įvairių institucijų (Lygių galimybių kontrolieriaus tarnybos, Migracijos departamento prie LRV</w:t>
      </w:r>
      <w:r w:rsidR="00902C19" w:rsidRPr="00716731">
        <w:rPr>
          <w:lang w:val="lt-LT"/>
        </w:rPr>
        <w:t>, kt.</w:t>
      </w:r>
      <w:r w:rsidR="00E835BC" w:rsidRPr="00716731">
        <w:rPr>
          <w:lang w:val="lt-LT"/>
        </w:rPr>
        <w:t xml:space="preserve">) žinybinė informacija, tačiau ir </w:t>
      </w:r>
      <w:r w:rsidR="009537EC" w:rsidRPr="00716731">
        <w:rPr>
          <w:lang w:val="lt-LT"/>
        </w:rPr>
        <w:t>šie šaltinia</w:t>
      </w:r>
      <w:r w:rsidR="00902C19" w:rsidRPr="00716731">
        <w:rPr>
          <w:lang w:val="lt-LT"/>
        </w:rPr>
        <w:t>i</w:t>
      </w:r>
      <w:r w:rsidR="009537EC" w:rsidRPr="00716731">
        <w:rPr>
          <w:lang w:val="lt-LT"/>
        </w:rPr>
        <w:t xml:space="preserve"> tik </w:t>
      </w:r>
      <w:r w:rsidR="00E835BC" w:rsidRPr="00716731">
        <w:rPr>
          <w:lang w:val="lt-LT"/>
        </w:rPr>
        <w:t>ribotai atspindi tautinių mažumų padėtį ir integracij</w:t>
      </w:r>
      <w:r w:rsidR="0000083F" w:rsidRPr="00716731">
        <w:rPr>
          <w:lang w:val="lt-LT"/>
        </w:rPr>
        <w:t>os būklę bei procesus</w:t>
      </w:r>
      <w:r w:rsidR="00E835BC" w:rsidRPr="00716731">
        <w:rPr>
          <w:lang w:val="lt-LT"/>
        </w:rPr>
        <w:t xml:space="preserve">. </w:t>
      </w:r>
      <w:r w:rsidR="002C1F9C" w:rsidRPr="00716731">
        <w:rPr>
          <w:lang w:val="lt-LT"/>
        </w:rPr>
        <w:t>Ta</w:t>
      </w:r>
      <w:r w:rsidR="0000083F" w:rsidRPr="00716731">
        <w:rPr>
          <w:lang w:val="lt-LT"/>
        </w:rPr>
        <w:t>d</w:t>
      </w:r>
      <w:r w:rsidR="002C1F9C" w:rsidRPr="00716731">
        <w:rPr>
          <w:lang w:val="lt-LT"/>
        </w:rPr>
        <w:t xml:space="preserve"> a</w:t>
      </w:r>
      <w:r w:rsidR="00E835BC" w:rsidRPr="00716731">
        <w:rPr>
          <w:lang w:val="lt-LT"/>
        </w:rPr>
        <w:t>kivaizdu</w:t>
      </w:r>
      <w:r w:rsidR="002C1F9C" w:rsidRPr="00716731">
        <w:rPr>
          <w:lang w:val="lt-LT"/>
        </w:rPr>
        <w:t>, kad kuriamas tautinių mažumų atstovų integracijos darbo rinkoje stebėsenos modelis turės bus grindžiamas ne tiek oficialiosios statistikos kriterijais (rodikliais)</w:t>
      </w:r>
      <w:r w:rsidRPr="00716731">
        <w:rPr>
          <w:lang w:val="lt-LT"/>
        </w:rPr>
        <w:t xml:space="preserve"> ar žinybine informacija</w:t>
      </w:r>
      <w:r w:rsidR="002C1F9C" w:rsidRPr="00716731">
        <w:rPr>
          <w:lang w:val="lt-LT"/>
        </w:rPr>
        <w:t>, kiek</w:t>
      </w:r>
      <w:r w:rsidR="00462A3E" w:rsidRPr="00716731">
        <w:rPr>
          <w:lang w:val="lt-LT"/>
        </w:rPr>
        <w:t xml:space="preserve"> </w:t>
      </w:r>
      <w:r w:rsidR="002C1F9C" w:rsidRPr="00716731">
        <w:rPr>
          <w:lang w:val="lt-LT"/>
        </w:rPr>
        <w:t xml:space="preserve">socialinių </w:t>
      </w:r>
      <w:r w:rsidRPr="00716731">
        <w:rPr>
          <w:lang w:val="lt-LT"/>
        </w:rPr>
        <w:t xml:space="preserve">(sociologinių) </w:t>
      </w:r>
      <w:r w:rsidR="002C1F9C" w:rsidRPr="00716731">
        <w:rPr>
          <w:lang w:val="lt-LT"/>
        </w:rPr>
        <w:t xml:space="preserve">tyrimų </w:t>
      </w:r>
      <w:r w:rsidRPr="00716731">
        <w:rPr>
          <w:lang w:val="lt-LT"/>
        </w:rPr>
        <w:t>duomenimis</w:t>
      </w:r>
      <w:r w:rsidR="009537EC" w:rsidRPr="00716731">
        <w:rPr>
          <w:lang w:val="lt-LT"/>
        </w:rPr>
        <w:t>, kurie dažniausiai gana išsamūs, tačiau</w:t>
      </w:r>
      <w:r w:rsidR="0000083F" w:rsidRPr="00716731">
        <w:rPr>
          <w:lang w:val="lt-LT"/>
        </w:rPr>
        <w:t xml:space="preserve"> renkami</w:t>
      </w:r>
      <w:r w:rsidR="009537EC" w:rsidRPr="00716731">
        <w:rPr>
          <w:lang w:val="lt-LT"/>
        </w:rPr>
        <w:t>, deja, nesistemiškai.</w:t>
      </w:r>
    </w:p>
    <w:p w14:paraId="2A14C35A" w14:textId="41B9AEE4" w:rsidR="00635E8D" w:rsidRPr="00716731" w:rsidRDefault="00F82806" w:rsidP="00393D2A">
      <w:pPr>
        <w:spacing w:line="320" w:lineRule="atLeast"/>
        <w:ind w:firstLine="720"/>
        <w:jc w:val="both"/>
        <w:rPr>
          <w:lang w:val="lt-LT"/>
        </w:rPr>
      </w:pPr>
      <w:r w:rsidRPr="00716731">
        <w:rPr>
          <w:lang w:val="lt-LT"/>
        </w:rPr>
        <w:t xml:space="preserve">Vėliau </w:t>
      </w:r>
      <w:r w:rsidR="002D336D" w:rsidRPr="00716731">
        <w:rPr>
          <w:lang w:val="lt-LT"/>
        </w:rPr>
        <w:t xml:space="preserve">šiame etape </w:t>
      </w:r>
      <w:r w:rsidR="002C1F9C" w:rsidRPr="00716731">
        <w:rPr>
          <w:lang w:val="lt-LT"/>
        </w:rPr>
        <w:t xml:space="preserve">atlikta Vyriausybės politikos ir tarptautinių įsipareigojimų vykdymo lygių galimybių srityje analizė, atsižvelgiant į tautinių mažumų poreikius. </w:t>
      </w:r>
      <w:r w:rsidR="00980BD8" w:rsidRPr="00716731">
        <w:rPr>
          <w:lang w:val="lt-LT"/>
        </w:rPr>
        <w:t xml:space="preserve">Paaiškėjo, kad bendrieji principai, susiję su tautinių mažumų atstovų </w:t>
      </w:r>
      <w:r w:rsidR="00462A3E" w:rsidRPr="00716731">
        <w:rPr>
          <w:lang w:val="lt-LT"/>
        </w:rPr>
        <w:t xml:space="preserve">lygiomis galimybėmis ir </w:t>
      </w:r>
      <w:r w:rsidR="00980BD8" w:rsidRPr="00716731">
        <w:rPr>
          <w:lang w:val="lt-LT"/>
        </w:rPr>
        <w:t>integracij</w:t>
      </w:r>
      <w:r w:rsidR="00ED5427" w:rsidRPr="00716731">
        <w:rPr>
          <w:lang w:val="lt-LT"/>
        </w:rPr>
        <w:t>a</w:t>
      </w:r>
      <w:r w:rsidR="00980BD8" w:rsidRPr="00716731">
        <w:rPr>
          <w:lang w:val="lt-LT"/>
        </w:rPr>
        <w:t xml:space="preserve"> darbo rinkoje</w:t>
      </w:r>
      <w:r w:rsidR="00462A3E" w:rsidRPr="00716731">
        <w:rPr>
          <w:lang w:val="lt-LT"/>
        </w:rPr>
        <w:t>,</w:t>
      </w:r>
      <w:r w:rsidR="00ED5427" w:rsidRPr="00716731">
        <w:rPr>
          <w:lang w:val="lt-LT"/>
        </w:rPr>
        <w:t xml:space="preserve"> </w:t>
      </w:r>
      <w:r w:rsidR="002D336D" w:rsidRPr="00716731">
        <w:rPr>
          <w:lang w:val="lt-LT"/>
        </w:rPr>
        <w:t xml:space="preserve">yra </w:t>
      </w:r>
      <w:r w:rsidR="00980BD8" w:rsidRPr="00716731">
        <w:rPr>
          <w:lang w:val="lt-LT"/>
        </w:rPr>
        <w:t xml:space="preserve">įtvirtinti </w:t>
      </w:r>
      <w:r w:rsidR="00ED5427" w:rsidRPr="00716731">
        <w:rPr>
          <w:lang w:val="lt-LT"/>
        </w:rPr>
        <w:t>Europos Sąjungos, Europos Tarybos, T</w:t>
      </w:r>
      <w:r w:rsidR="00E473E9" w:rsidRPr="00716731">
        <w:rPr>
          <w:lang w:val="lt-LT"/>
        </w:rPr>
        <w:t>arptautinės darbo organizacijos, Jungtinių tautų organizacijos b</w:t>
      </w:r>
      <w:r w:rsidR="00ED5427" w:rsidRPr="00716731">
        <w:rPr>
          <w:lang w:val="lt-LT"/>
        </w:rPr>
        <w:t xml:space="preserve">ei nacionaliniuose teisės aktuose, </w:t>
      </w:r>
      <w:r w:rsidR="00E473E9" w:rsidRPr="00716731">
        <w:rPr>
          <w:lang w:val="lt-LT"/>
        </w:rPr>
        <w:t xml:space="preserve">pradedant </w:t>
      </w:r>
      <w:r w:rsidR="00980BD8" w:rsidRPr="00716731">
        <w:rPr>
          <w:lang w:val="lt-LT"/>
        </w:rPr>
        <w:t>Lietuvos Respublikos Konstitucij</w:t>
      </w:r>
      <w:r w:rsidR="00E473E9" w:rsidRPr="00716731">
        <w:rPr>
          <w:lang w:val="lt-LT"/>
        </w:rPr>
        <w:t>a. Tuo pačiu t</w:t>
      </w:r>
      <w:r w:rsidR="002C1F9C" w:rsidRPr="00716731">
        <w:rPr>
          <w:lang w:val="lt-LT"/>
        </w:rPr>
        <w:t>enka pastebėti, kad yra mažai teisės aktų, kuriuose tiesiogiai minimos tautinės mažumos</w:t>
      </w:r>
      <w:r w:rsidR="00393D2A" w:rsidRPr="00716731">
        <w:rPr>
          <w:lang w:val="lt-LT"/>
        </w:rPr>
        <w:t xml:space="preserve">. </w:t>
      </w:r>
      <w:r w:rsidR="002D336D" w:rsidRPr="00716731">
        <w:rPr>
          <w:lang w:val="lt-LT"/>
        </w:rPr>
        <w:t>Vi</w:t>
      </w:r>
      <w:r w:rsidR="002C1F9C" w:rsidRPr="00716731">
        <w:rPr>
          <w:lang w:val="lt-LT"/>
        </w:rPr>
        <w:t>soje eilėje dokumentų reglamentuojam</w:t>
      </w:r>
      <w:r w:rsidR="00E473E9" w:rsidRPr="00716731">
        <w:rPr>
          <w:lang w:val="lt-LT"/>
        </w:rPr>
        <w:t>i</w:t>
      </w:r>
      <w:r w:rsidR="002C1F9C" w:rsidRPr="00716731">
        <w:rPr>
          <w:lang w:val="lt-LT"/>
        </w:rPr>
        <w:t xml:space="preserve"> </w:t>
      </w:r>
      <w:r w:rsidR="00E473E9" w:rsidRPr="00716731">
        <w:rPr>
          <w:lang w:val="lt-LT"/>
        </w:rPr>
        <w:t xml:space="preserve">valstybės, visuomenės bei institucijų pozicijos </w:t>
      </w:r>
      <w:r w:rsidR="002C1F9C" w:rsidRPr="00716731">
        <w:rPr>
          <w:lang w:val="lt-LT"/>
        </w:rPr>
        <w:t>tautybės, etninės kilmės, rasės</w:t>
      </w:r>
      <w:r w:rsidR="00D33407" w:rsidRPr="00716731">
        <w:rPr>
          <w:lang w:val="lt-LT"/>
        </w:rPr>
        <w:t xml:space="preserve">, </w:t>
      </w:r>
      <w:r w:rsidR="002C1F9C" w:rsidRPr="00716731">
        <w:rPr>
          <w:lang w:val="lt-LT"/>
        </w:rPr>
        <w:t>odos spalvos</w:t>
      </w:r>
      <w:r w:rsidR="00D33407" w:rsidRPr="00716731">
        <w:rPr>
          <w:lang w:val="lt-LT"/>
        </w:rPr>
        <w:t>, kalbos</w:t>
      </w:r>
      <w:r w:rsidR="00E473E9" w:rsidRPr="00716731">
        <w:rPr>
          <w:lang w:val="lt-LT"/>
        </w:rPr>
        <w:t xml:space="preserve"> atžvilgiu ir atitinkami veiksmai</w:t>
      </w:r>
      <w:r w:rsidR="002C1F9C" w:rsidRPr="00716731">
        <w:rPr>
          <w:lang w:val="lt-LT"/>
        </w:rPr>
        <w:t xml:space="preserve">. </w:t>
      </w:r>
      <w:r w:rsidR="00D33407" w:rsidRPr="00716731">
        <w:rPr>
          <w:lang w:val="lt-LT"/>
        </w:rPr>
        <w:t>A</w:t>
      </w:r>
      <w:r w:rsidR="00E473E9" w:rsidRPr="00716731">
        <w:rPr>
          <w:lang w:val="lt-LT"/>
        </w:rPr>
        <w:t xml:space="preserve">nalizėje </w:t>
      </w:r>
      <w:r w:rsidR="00D33407" w:rsidRPr="00716731">
        <w:rPr>
          <w:lang w:val="lt-LT"/>
        </w:rPr>
        <w:t xml:space="preserve">buvo </w:t>
      </w:r>
      <w:r w:rsidR="002C1F9C" w:rsidRPr="00716731">
        <w:rPr>
          <w:lang w:val="lt-LT"/>
        </w:rPr>
        <w:t>identifikuoti tarptautini</w:t>
      </w:r>
      <w:r w:rsidR="00E473E9" w:rsidRPr="00716731">
        <w:rPr>
          <w:lang w:val="lt-LT"/>
        </w:rPr>
        <w:t xml:space="preserve">ai ir </w:t>
      </w:r>
      <w:r w:rsidR="002C1F9C" w:rsidRPr="00716731">
        <w:rPr>
          <w:lang w:val="lt-LT"/>
        </w:rPr>
        <w:t xml:space="preserve">nacionaliniai teisės </w:t>
      </w:r>
      <w:r w:rsidR="002C1F9C" w:rsidRPr="00716731">
        <w:rPr>
          <w:lang w:val="lt-LT"/>
        </w:rPr>
        <w:lastRenderedPageBreak/>
        <w:t xml:space="preserve">aktai ir </w:t>
      </w:r>
      <w:r w:rsidR="00E473E9" w:rsidRPr="00716731">
        <w:rPr>
          <w:lang w:val="lt-LT"/>
        </w:rPr>
        <w:t xml:space="preserve">konkretūs jų </w:t>
      </w:r>
      <w:r w:rsidR="002C1F9C" w:rsidRPr="00716731">
        <w:rPr>
          <w:lang w:val="lt-LT"/>
        </w:rPr>
        <w:t>straipsniai, reglamentuojantys lygių galimybių užtikrinimą ir nediskriminavimą dėl įvairių pagrindų, įskaitant tautybę, etn</w:t>
      </w:r>
      <w:r w:rsidR="00E138D8" w:rsidRPr="00716731">
        <w:rPr>
          <w:lang w:val="lt-LT"/>
        </w:rPr>
        <w:t>inę kilmę, rasę</w:t>
      </w:r>
      <w:r w:rsidR="00393D2A" w:rsidRPr="00716731">
        <w:rPr>
          <w:lang w:val="lt-LT"/>
        </w:rPr>
        <w:t xml:space="preserve">, </w:t>
      </w:r>
      <w:r w:rsidR="00E138D8" w:rsidRPr="00716731">
        <w:rPr>
          <w:lang w:val="lt-LT"/>
        </w:rPr>
        <w:t>odos spalvą</w:t>
      </w:r>
      <w:r w:rsidR="00393D2A" w:rsidRPr="00716731">
        <w:rPr>
          <w:lang w:val="lt-LT"/>
        </w:rPr>
        <w:t xml:space="preserve"> bei kalbą</w:t>
      </w:r>
      <w:r w:rsidR="00E138D8" w:rsidRPr="00716731">
        <w:rPr>
          <w:lang w:val="lt-LT"/>
        </w:rPr>
        <w:t xml:space="preserve">, </w:t>
      </w:r>
      <w:r w:rsidR="00393D2A" w:rsidRPr="00716731">
        <w:rPr>
          <w:lang w:val="lt-LT"/>
        </w:rPr>
        <w:t>darant prielaidą</w:t>
      </w:r>
      <w:r w:rsidR="00E138D8" w:rsidRPr="00716731">
        <w:rPr>
          <w:lang w:val="lt-LT"/>
        </w:rPr>
        <w:t>, kad visi šie pagrindai daugiau ar mažiau susiję su tautinėmis mažumomis.</w:t>
      </w:r>
    </w:p>
    <w:p w14:paraId="0B840320" w14:textId="1B1D8877" w:rsidR="00AC0441" w:rsidRPr="00716731" w:rsidRDefault="00AC0441" w:rsidP="00180C22">
      <w:pPr>
        <w:spacing w:line="320" w:lineRule="atLeast"/>
        <w:ind w:firstLine="720"/>
        <w:jc w:val="both"/>
        <w:rPr>
          <w:lang w:val="lt-LT"/>
        </w:rPr>
      </w:pPr>
      <w:r w:rsidRPr="00716731">
        <w:rPr>
          <w:lang w:val="lt-LT"/>
        </w:rPr>
        <w:t>Siekiant šio darbo tiksl</w:t>
      </w:r>
      <w:r w:rsidR="00841899" w:rsidRPr="00716731">
        <w:rPr>
          <w:lang w:val="lt-LT"/>
        </w:rPr>
        <w:t>o</w:t>
      </w:r>
      <w:r w:rsidRPr="00716731">
        <w:rPr>
          <w:lang w:val="lt-LT"/>
        </w:rPr>
        <w:t xml:space="preserve">, </w:t>
      </w:r>
      <w:r w:rsidRPr="00716731">
        <w:rPr>
          <w:b/>
          <w:lang w:val="lt-LT"/>
        </w:rPr>
        <w:t>įgyvendinti uždaviniai</w:t>
      </w:r>
      <w:r w:rsidRPr="00716731">
        <w:rPr>
          <w:lang w:val="lt-LT"/>
        </w:rPr>
        <w:t>:</w:t>
      </w:r>
    </w:p>
    <w:p w14:paraId="32640CF6" w14:textId="64007A75" w:rsidR="00AC0441" w:rsidRPr="00716731" w:rsidRDefault="00AC0441" w:rsidP="003C1061">
      <w:pPr>
        <w:pStyle w:val="ListParagraph"/>
        <w:numPr>
          <w:ilvl w:val="0"/>
          <w:numId w:val="55"/>
        </w:numPr>
        <w:spacing w:line="320" w:lineRule="atLeast"/>
        <w:jc w:val="both"/>
        <w:rPr>
          <w:lang w:val="lt-LT"/>
        </w:rPr>
      </w:pPr>
      <w:r w:rsidRPr="00716731">
        <w:rPr>
          <w:lang w:val="lt-LT"/>
        </w:rPr>
        <w:t xml:space="preserve">aprašyta tautinių mažumų integracijos darbo rinkoje ir socialinės padėties tyrimo modelio </w:t>
      </w:r>
      <w:r w:rsidR="00D33407" w:rsidRPr="00716731">
        <w:rPr>
          <w:lang w:val="lt-LT"/>
        </w:rPr>
        <w:t>(stebėsenos) koncepcija</w:t>
      </w:r>
      <w:r w:rsidRPr="00716731">
        <w:rPr>
          <w:lang w:val="lt-LT"/>
        </w:rPr>
        <w:t>;</w:t>
      </w:r>
    </w:p>
    <w:p w14:paraId="746DFC95" w14:textId="714F0197" w:rsidR="00AC0441" w:rsidRPr="00716731" w:rsidRDefault="00AC0441" w:rsidP="003C1061">
      <w:pPr>
        <w:pStyle w:val="ListParagraph"/>
        <w:numPr>
          <w:ilvl w:val="0"/>
          <w:numId w:val="55"/>
        </w:numPr>
        <w:spacing w:line="320" w:lineRule="atLeast"/>
        <w:jc w:val="both"/>
        <w:rPr>
          <w:lang w:val="lt-LT"/>
        </w:rPr>
      </w:pPr>
      <w:r w:rsidRPr="00716731">
        <w:rPr>
          <w:lang w:val="lt-LT"/>
        </w:rPr>
        <w:t>išanalizuoti tautinių mažumų integracijos darbo rinkoje ir socialinės padėties tyrimo proceso ypatumai;</w:t>
      </w:r>
    </w:p>
    <w:p w14:paraId="52D4E430" w14:textId="6B48B3B3" w:rsidR="009F5F11" w:rsidRPr="00716731" w:rsidRDefault="00A863C1" w:rsidP="003C1061">
      <w:pPr>
        <w:pStyle w:val="ListParagraph"/>
        <w:numPr>
          <w:ilvl w:val="0"/>
          <w:numId w:val="55"/>
        </w:numPr>
        <w:spacing w:line="320" w:lineRule="atLeast"/>
        <w:jc w:val="both"/>
        <w:rPr>
          <w:lang w:val="lt-LT"/>
        </w:rPr>
      </w:pPr>
      <w:r w:rsidRPr="00716731">
        <w:rPr>
          <w:lang w:val="lt-LT"/>
        </w:rPr>
        <w:t>detaliai aprašytas p</w:t>
      </w:r>
      <w:r w:rsidR="009F5F11" w:rsidRPr="00716731">
        <w:rPr>
          <w:lang w:val="lt-LT"/>
        </w:rPr>
        <w:t>asirengimas tautinių mažumų integracijos darbo rinkoje ir socialinės padėties tyrimui</w:t>
      </w:r>
      <w:r w:rsidRPr="00716731">
        <w:rPr>
          <w:lang w:val="lt-LT"/>
        </w:rPr>
        <w:t xml:space="preserve">, </w:t>
      </w:r>
      <w:r w:rsidR="00D33407" w:rsidRPr="00716731">
        <w:rPr>
          <w:lang w:val="lt-LT"/>
        </w:rPr>
        <w:t>įskaitant kiekybinę</w:t>
      </w:r>
      <w:r w:rsidRPr="00716731">
        <w:rPr>
          <w:lang w:val="lt-LT"/>
        </w:rPr>
        <w:t xml:space="preserve"> ir k</w:t>
      </w:r>
      <w:r w:rsidR="009F5F11" w:rsidRPr="00716731">
        <w:rPr>
          <w:lang w:val="lt-LT"/>
        </w:rPr>
        <w:t>okybin</w:t>
      </w:r>
      <w:r w:rsidR="00D33407" w:rsidRPr="00716731">
        <w:rPr>
          <w:lang w:val="lt-LT"/>
        </w:rPr>
        <w:t>ę</w:t>
      </w:r>
      <w:r w:rsidR="009F5F11" w:rsidRPr="00716731">
        <w:rPr>
          <w:lang w:val="lt-LT"/>
        </w:rPr>
        <w:t xml:space="preserve"> metodol</w:t>
      </w:r>
      <w:r w:rsidR="00D33407" w:rsidRPr="00716731">
        <w:rPr>
          <w:lang w:val="lt-LT"/>
        </w:rPr>
        <w:t>ogiją</w:t>
      </w:r>
      <w:r w:rsidRPr="00716731">
        <w:rPr>
          <w:lang w:val="lt-LT"/>
        </w:rPr>
        <w:t>.</w:t>
      </w:r>
    </w:p>
    <w:p w14:paraId="3C90BB71" w14:textId="48E85DE2" w:rsidR="00E473E9" w:rsidRPr="00716731" w:rsidRDefault="000D7143" w:rsidP="000D7143">
      <w:pPr>
        <w:spacing w:line="320" w:lineRule="atLeast"/>
        <w:ind w:firstLine="720"/>
        <w:jc w:val="both"/>
        <w:rPr>
          <w:lang w:val="lt-LT"/>
        </w:rPr>
      </w:pPr>
      <w:r w:rsidRPr="00716731">
        <w:rPr>
          <w:b/>
          <w:lang w:val="lt-LT"/>
        </w:rPr>
        <w:t>Darbą sudaro</w:t>
      </w:r>
      <w:r w:rsidRPr="00716731">
        <w:rPr>
          <w:lang w:val="lt-LT"/>
        </w:rPr>
        <w:t xml:space="preserve"> įvadas, dvi pagrindinės dalys ir išvados bei rekomendacijos tyrimui </w:t>
      </w:r>
      <w:r w:rsidR="00D33407" w:rsidRPr="00716731">
        <w:rPr>
          <w:lang w:val="lt-LT"/>
        </w:rPr>
        <w:t xml:space="preserve">(stebėsenai) </w:t>
      </w:r>
      <w:r w:rsidRPr="00716731">
        <w:rPr>
          <w:lang w:val="lt-LT"/>
        </w:rPr>
        <w:t xml:space="preserve">atlikti. Pirmoje dalyje aptartos tautinių mažumų integracijos darbo rinkoje ir socialinės padėties tyrimo galimybės apskritai, </w:t>
      </w:r>
      <w:r w:rsidR="00624357" w:rsidRPr="00716731">
        <w:rPr>
          <w:lang w:val="lt-LT"/>
        </w:rPr>
        <w:t xml:space="preserve">apibūdinti stebėsenos tyrimo </w:t>
      </w:r>
      <w:r w:rsidRPr="00716731">
        <w:rPr>
          <w:lang w:val="lt-LT"/>
        </w:rPr>
        <w:t xml:space="preserve">ypatumai, </w:t>
      </w:r>
      <w:r w:rsidR="00624357" w:rsidRPr="00716731">
        <w:rPr>
          <w:lang w:val="lt-LT"/>
        </w:rPr>
        <w:t xml:space="preserve">atskleista stebėsenos proceso </w:t>
      </w:r>
      <w:r w:rsidRPr="00716731">
        <w:rPr>
          <w:lang w:val="lt-LT"/>
        </w:rPr>
        <w:t>institucin</w:t>
      </w:r>
      <w:r w:rsidR="00624357" w:rsidRPr="00716731">
        <w:rPr>
          <w:lang w:val="lt-LT"/>
        </w:rPr>
        <w:t>ė</w:t>
      </w:r>
      <w:r w:rsidRPr="00716731">
        <w:rPr>
          <w:lang w:val="lt-LT"/>
        </w:rPr>
        <w:t xml:space="preserve"> sandar</w:t>
      </w:r>
      <w:r w:rsidR="00624357" w:rsidRPr="00716731">
        <w:rPr>
          <w:lang w:val="lt-LT"/>
        </w:rPr>
        <w:t>a, įvardyti jo subjektai</w:t>
      </w:r>
      <w:r w:rsidRPr="00716731">
        <w:rPr>
          <w:lang w:val="lt-LT"/>
        </w:rPr>
        <w:t xml:space="preserve">, </w:t>
      </w:r>
      <w:r w:rsidR="00624357" w:rsidRPr="00716731">
        <w:rPr>
          <w:lang w:val="lt-LT"/>
        </w:rPr>
        <w:t xml:space="preserve">išėstyttas stebėsenos </w:t>
      </w:r>
      <w:r w:rsidRPr="00716731">
        <w:rPr>
          <w:lang w:val="lt-LT"/>
        </w:rPr>
        <w:t xml:space="preserve">proceso </w:t>
      </w:r>
      <w:r w:rsidR="00624357" w:rsidRPr="00716731">
        <w:rPr>
          <w:lang w:val="lt-LT"/>
        </w:rPr>
        <w:t xml:space="preserve">ciklas su konkrečiais jo etapais. Pirmos dalies pabaigoje aptarti etikos klausimai, atliekant tautinių mažumų tyrimus. </w:t>
      </w:r>
      <w:r w:rsidRPr="00716731">
        <w:rPr>
          <w:lang w:val="lt-LT"/>
        </w:rPr>
        <w:t>Antroje dalyje detaliai aprašyt</w:t>
      </w:r>
      <w:r w:rsidR="00624357" w:rsidRPr="00716731">
        <w:rPr>
          <w:lang w:val="lt-LT"/>
        </w:rPr>
        <w:t xml:space="preserve">as stebėsenos instrumentas, įskaitant </w:t>
      </w:r>
      <w:r w:rsidR="00735CBA" w:rsidRPr="00716731">
        <w:rPr>
          <w:lang w:val="lt-LT"/>
        </w:rPr>
        <w:t xml:space="preserve">išsamųjį kriterijų (rodiklių) sąrašą, </w:t>
      </w:r>
      <w:r w:rsidRPr="00716731">
        <w:rPr>
          <w:lang w:val="lt-LT"/>
        </w:rPr>
        <w:t xml:space="preserve">kiekybinio ir kokybinio </w:t>
      </w:r>
      <w:r w:rsidR="00624357" w:rsidRPr="00716731">
        <w:rPr>
          <w:lang w:val="lt-LT"/>
        </w:rPr>
        <w:t>socialini</w:t>
      </w:r>
      <w:r w:rsidR="0045066F" w:rsidRPr="00716731">
        <w:rPr>
          <w:lang w:val="lt-LT"/>
        </w:rPr>
        <w:t>ų</w:t>
      </w:r>
      <w:r w:rsidR="00624357" w:rsidRPr="00716731">
        <w:rPr>
          <w:lang w:val="lt-LT"/>
        </w:rPr>
        <w:t xml:space="preserve"> </w:t>
      </w:r>
      <w:r w:rsidRPr="00716731">
        <w:rPr>
          <w:lang w:val="lt-LT"/>
        </w:rPr>
        <w:t>tyrim</w:t>
      </w:r>
      <w:r w:rsidR="0045066F" w:rsidRPr="00716731">
        <w:rPr>
          <w:lang w:val="lt-LT"/>
        </w:rPr>
        <w:t>ų</w:t>
      </w:r>
      <w:r w:rsidR="00624357" w:rsidRPr="00716731">
        <w:rPr>
          <w:lang w:val="lt-LT"/>
        </w:rPr>
        <w:t xml:space="preserve"> metodologijas</w:t>
      </w:r>
      <w:r w:rsidR="0045066F" w:rsidRPr="00716731">
        <w:rPr>
          <w:lang w:val="lt-LT"/>
        </w:rPr>
        <w:t xml:space="preserve"> </w:t>
      </w:r>
      <w:r w:rsidR="00735CBA" w:rsidRPr="00716731">
        <w:rPr>
          <w:lang w:val="lt-LT"/>
        </w:rPr>
        <w:t>bei stebėsenos etapų kalendorių</w:t>
      </w:r>
      <w:r w:rsidRPr="00716731">
        <w:rPr>
          <w:lang w:val="lt-LT"/>
        </w:rPr>
        <w:t>. Aprašant kiekybinį tyrimą, pateiktas kriterijų (rodiklių) sąrašas, kiekybinio tyrimo klausimynas, informantų atrankos aprašymas, duomenų rinkimo ir analizės procesai. Aprašant kokybinį tyrimą, pateiktos ekspertų interviu gairės, informantų atrankos aprašas, duomenų rinkimo ir analizės procesai. Darbo p</w:t>
      </w:r>
      <w:r w:rsidR="00E473E9" w:rsidRPr="00716731">
        <w:rPr>
          <w:lang w:val="lt-LT"/>
        </w:rPr>
        <w:t>abaigoje pateikiamos baigiamosios rekomendacijos tautinių mažumų atstovų integracijos darbo rinkoje stebėsenai įgyvendinti bei priedai.</w:t>
      </w:r>
    </w:p>
    <w:p w14:paraId="67EDCE19" w14:textId="4D11ED1C" w:rsidR="003D0CE3" w:rsidRPr="00716731" w:rsidRDefault="003D0CE3" w:rsidP="00180C22">
      <w:pPr>
        <w:spacing w:line="320" w:lineRule="atLeast"/>
        <w:ind w:firstLine="720"/>
        <w:jc w:val="both"/>
        <w:rPr>
          <w:lang w:val="lt-LT"/>
        </w:rPr>
      </w:pPr>
    </w:p>
    <w:p w14:paraId="43C22490" w14:textId="77777777" w:rsidR="00864F57" w:rsidRPr="00716731" w:rsidRDefault="00864F57" w:rsidP="00180C22">
      <w:pPr>
        <w:spacing w:line="320" w:lineRule="atLeast"/>
        <w:ind w:firstLine="720"/>
        <w:jc w:val="both"/>
        <w:rPr>
          <w:lang w:val="lt-LT"/>
        </w:rPr>
      </w:pPr>
    </w:p>
    <w:p w14:paraId="0D6583B9" w14:textId="36662855" w:rsidR="00F53054" w:rsidRPr="00716731" w:rsidRDefault="002C58B0" w:rsidP="00B06B7F">
      <w:pPr>
        <w:keepNext/>
        <w:spacing w:line="320" w:lineRule="atLeast"/>
        <w:jc w:val="center"/>
        <w:rPr>
          <w:b/>
          <w:sz w:val="28"/>
          <w:szCs w:val="28"/>
          <w:lang w:val="lt-LT"/>
        </w:rPr>
      </w:pPr>
      <w:r w:rsidRPr="00716731">
        <w:rPr>
          <w:b/>
          <w:sz w:val="28"/>
          <w:szCs w:val="28"/>
          <w:lang w:val="lt-LT"/>
        </w:rPr>
        <w:t xml:space="preserve">1. </w:t>
      </w:r>
      <w:r w:rsidR="00F53054" w:rsidRPr="00716731">
        <w:rPr>
          <w:b/>
          <w:sz w:val="28"/>
          <w:szCs w:val="28"/>
          <w:lang w:val="lt-LT"/>
        </w:rPr>
        <w:t xml:space="preserve">Tautinių mažumų integracijos darbo rinkoje ir socialinės padėties </w:t>
      </w:r>
      <w:r w:rsidR="002F0C4E" w:rsidRPr="00716731">
        <w:rPr>
          <w:b/>
          <w:sz w:val="28"/>
          <w:szCs w:val="28"/>
          <w:lang w:val="lt-LT"/>
        </w:rPr>
        <w:br/>
      </w:r>
      <w:r w:rsidR="00046A78" w:rsidRPr="00716731">
        <w:rPr>
          <w:b/>
          <w:sz w:val="28"/>
          <w:szCs w:val="28"/>
          <w:lang w:val="lt-LT"/>
        </w:rPr>
        <w:t xml:space="preserve">tyrimo </w:t>
      </w:r>
      <w:r w:rsidR="002F0C4E" w:rsidRPr="00716731">
        <w:rPr>
          <w:b/>
          <w:sz w:val="28"/>
          <w:szCs w:val="28"/>
          <w:lang w:val="lt-LT"/>
        </w:rPr>
        <w:t xml:space="preserve">(stebėsenos) </w:t>
      </w:r>
      <w:r w:rsidR="00046A78" w:rsidRPr="00716731">
        <w:rPr>
          <w:b/>
          <w:sz w:val="28"/>
          <w:szCs w:val="28"/>
          <w:lang w:val="lt-LT"/>
        </w:rPr>
        <w:t>modelio koncepcija</w:t>
      </w:r>
    </w:p>
    <w:p w14:paraId="727E3CD7" w14:textId="77777777" w:rsidR="00B06B7F" w:rsidRPr="00716731" w:rsidRDefault="00B06B7F" w:rsidP="00B06B7F">
      <w:pPr>
        <w:keepNext/>
        <w:spacing w:line="320" w:lineRule="atLeast"/>
        <w:ind w:firstLine="720"/>
        <w:jc w:val="both"/>
        <w:rPr>
          <w:lang w:val="lt-LT"/>
        </w:rPr>
      </w:pPr>
    </w:p>
    <w:p w14:paraId="03E0D95D" w14:textId="3A491D16" w:rsidR="00823D1E" w:rsidRPr="00716731" w:rsidRDefault="004D42A7" w:rsidP="00594A68">
      <w:pPr>
        <w:spacing w:line="320" w:lineRule="atLeast"/>
        <w:ind w:firstLine="720"/>
        <w:jc w:val="both"/>
        <w:rPr>
          <w:rFonts w:eastAsia="MinionPro-Regular"/>
          <w:lang w:val="lt-LT"/>
        </w:rPr>
      </w:pPr>
      <w:r w:rsidRPr="00716731">
        <w:rPr>
          <w:lang w:val="lt-LT"/>
        </w:rPr>
        <w:t>S</w:t>
      </w:r>
      <w:r w:rsidR="00510009" w:rsidRPr="00716731">
        <w:rPr>
          <w:lang w:val="lt-LT"/>
        </w:rPr>
        <w:t>tebėsenos proces</w:t>
      </w:r>
      <w:r w:rsidR="00586153" w:rsidRPr="00716731">
        <w:rPr>
          <w:lang w:val="lt-LT"/>
        </w:rPr>
        <w:t>as</w:t>
      </w:r>
      <w:r w:rsidR="00510009" w:rsidRPr="00716731">
        <w:rPr>
          <w:lang w:val="lt-LT"/>
        </w:rPr>
        <w:t xml:space="preserve"> yra kompleksinis ir ilgalaikis</w:t>
      </w:r>
      <w:r w:rsidR="003F0F9E" w:rsidRPr="00716731">
        <w:rPr>
          <w:lang w:val="lt-LT"/>
        </w:rPr>
        <w:t xml:space="preserve">, </w:t>
      </w:r>
      <w:r w:rsidR="00510009" w:rsidRPr="00716731">
        <w:rPr>
          <w:lang w:val="lt-LT"/>
        </w:rPr>
        <w:t>apima daug</w:t>
      </w:r>
      <w:r w:rsidR="00566F14" w:rsidRPr="00716731">
        <w:rPr>
          <w:lang w:val="lt-LT"/>
        </w:rPr>
        <w:t>elį gyvenimo sričių</w:t>
      </w:r>
      <w:r w:rsidR="0068431B" w:rsidRPr="00716731">
        <w:rPr>
          <w:lang w:val="lt-LT"/>
        </w:rPr>
        <w:t xml:space="preserve"> (</w:t>
      </w:r>
      <w:r w:rsidR="00566F14" w:rsidRPr="00716731">
        <w:rPr>
          <w:lang w:val="lt-LT"/>
        </w:rPr>
        <w:t>ekonominę, socialinę, kultūrinę, pilietinę, politinę ir kt.</w:t>
      </w:r>
      <w:r w:rsidR="0068431B" w:rsidRPr="00716731">
        <w:rPr>
          <w:lang w:val="lt-LT"/>
        </w:rPr>
        <w:t>)</w:t>
      </w:r>
      <w:r w:rsidR="00566F14" w:rsidRPr="00716731">
        <w:rPr>
          <w:lang w:val="lt-LT"/>
        </w:rPr>
        <w:t>, kurios tarpusavyje susijusios, tačiau tie ryšiai ne visuomet akivaizdūs</w:t>
      </w:r>
      <w:r w:rsidR="00594A68" w:rsidRPr="00716731">
        <w:rPr>
          <w:lang w:val="lt-LT"/>
        </w:rPr>
        <w:t xml:space="preserve">. </w:t>
      </w:r>
      <w:r w:rsidR="00594A68" w:rsidRPr="00716731">
        <w:rPr>
          <w:rFonts w:eastAsia="MinionPro-Regular"/>
          <w:lang w:val="lt-LT"/>
        </w:rPr>
        <w:t xml:space="preserve">Reliai padėčiai atskleisti reikalinga </w:t>
      </w:r>
      <w:r w:rsidR="00594A68" w:rsidRPr="00716731">
        <w:rPr>
          <w:lang w:val="lt-LT"/>
        </w:rPr>
        <w:t xml:space="preserve">rinkti, kaupti ir analizuoti informaciją, kuri </w:t>
      </w:r>
      <w:r w:rsidR="00170358" w:rsidRPr="00716731">
        <w:rPr>
          <w:lang w:val="lt-LT"/>
        </w:rPr>
        <w:t>parodo</w:t>
      </w:r>
      <w:r w:rsidR="00594A68" w:rsidRPr="00716731">
        <w:rPr>
          <w:lang w:val="lt-LT"/>
        </w:rPr>
        <w:t xml:space="preserve"> momentinę būklę </w:t>
      </w:r>
      <w:r w:rsidR="00170358" w:rsidRPr="00716731">
        <w:rPr>
          <w:lang w:val="lt-LT"/>
        </w:rPr>
        <w:t>bei</w:t>
      </w:r>
      <w:r w:rsidR="00594A68" w:rsidRPr="00716731">
        <w:rPr>
          <w:lang w:val="lt-LT"/>
        </w:rPr>
        <w:t xml:space="preserve"> sudaro galimybes stebėti būklės poky</w:t>
      </w:r>
      <w:r w:rsidR="00823D1E" w:rsidRPr="00716731">
        <w:rPr>
          <w:lang w:val="lt-LT"/>
        </w:rPr>
        <w:t>čius</w:t>
      </w:r>
      <w:r w:rsidR="00594A68" w:rsidRPr="00716731">
        <w:rPr>
          <w:lang w:val="lt-LT"/>
        </w:rPr>
        <w:t xml:space="preserve"> per laiką.</w:t>
      </w:r>
    </w:p>
    <w:p w14:paraId="1C42C453" w14:textId="0FB59D60" w:rsidR="00292FA6" w:rsidRPr="00716731" w:rsidRDefault="00155C3B" w:rsidP="00292FA6">
      <w:pPr>
        <w:spacing w:line="320" w:lineRule="atLeast"/>
        <w:ind w:firstLine="720"/>
        <w:jc w:val="both"/>
        <w:rPr>
          <w:lang w:val="lt-LT"/>
        </w:rPr>
      </w:pPr>
      <w:r w:rsidRPr="00716731">
        <w:rPr>
          <w:rFonts w:eastAsia="MinionPro-Regular"/>
          <w:lang w:val="lt-LT"/>
        </w:rPr>
        <w:t>Dauguma s</w:t>
      </w:r>
      <w:r w:rsidR="00594A68" w:rsidRPr="00716731">
        <w:rPr>
          <w:rFonts w:eastAsia="MinionPro-Regular"/>
          <w:lang w:val="lt-LT"/>
        </w:rPr>
        <w:t xml:space="preserve">ocialinės integracijos programų </w:t>
      </w:r>
      <w:r w:rsidR="00594A68" w:rsidRPr="00716731">
        <w:rPr>
          <w:lang w:val="lt-LT"/>
        </w:rPr>
        <w:t>skirtos permainoms pasiekti</w:t>
      </w:r>
      <w:r w:rsidR="002831B9" w:rsidRPr="00716731">
        <w:rPr>
          <w:lang w:val="lt-LT"/>
        </w:rPr>
        <w:t xml:space="preserve">, </w:t>
      </w:r>
      <w:r w:rsidR="00823D1E" w:rsidRPr="00716731">
        <w:rPr>
          <w:lang w:val="lt-LT"/>
        </w:rPr>
        <w:t>t</w:t>
      </w:r>
      <w:r w:rsidR="00292FA6" w:rsidRPr="00716731">
        <w:rPr>
          <w:lang w:val="lt-LT"/>
        </w:rPr>
        <w:t>odėl</w:t>
      </w:r>
      <w:r w:rsidR="00823D1E" w:rsidRPr="00716731">
        <w:rPr>
          <w:lang w:val="lt-LT"/>
        </w:rPr>
        <w:t xml:space="preserve"> stebėsenos metu</w:t>
      </w:r>
      <w:r w:rsidR="002831B9" w:rsidRPr="00716731">
        <w:rPr>
          <w:lang w:val="lt-LT"/>
        </w:rPr>
        <w:t xml:space="preserve"> </w:t>
      </w:r>
      <w:r w:rsidR="00594A68" w:rsidRPr="00716731">
        <w:rPr>
          <w:rFonts w:eastAsia="MinionPro-Regular"/>
          <w:lang w:val="lt-LT"/>
        </w:rPr>
        <w:t xml:space="preserve">vertinami </w:t>
      </w:r>
      <w:r w:rsidR="002831B9" w:rsidRPr="00716731">
        <w:rPr>
          <w:rFonts w:eastAsia="MinionPro-Regular"/>
          <w:lang w:val="lt-LT"/>
        </w:rPr>
        <w:t xml:space="preserve">rezultatai – tai </w:t>
      </w:r>
      <w:r w:rsidR="00594A68" w:rsidRPr="00716731">
        <w:rPr>
          <w:rFonts w:eastAsia="MinionPro-Regular"/>
          <w:lang w:val="lt-LT"/>
        </w:rPr>
        <w:t xml:space="preserve">pasiekimai ir per tam tikrą laikotarpį įvykę </w:t>
      </w:r>
      <w:r w:rsidR="00823D1E" w:rsidRPr="00716731">
        <w:rPr>
          <w:lang w:val="lt-LT"/>
        </w:rPr>
        <w:t xml:space="preserve">būklės bei </w:t>
      </w:r>
      <w:r w:rsidR="00823D1E" w:rsidRPr="00716731">
        <w:rPr>
          <w:rFonts w:eastAsia="MinionPro-Regular"/>
          <w:lang w:val="lt-LT"/>
        </w:rPr>
        <w:t xml:space="preserve">dalyvaujančių subjektų </w:t>
      </w:r>
      <w:r w:rsidR="00823D1E" w:rsidRPr="00716731">
        <w:rPr>
          <w:lang w:val="lt-LT"/>
        </w:rPr>
        <w:t xml:space="preserve">santykių </w:t>
      </w:r>
      <w:r w:rsidR="00594A68" w:rsidRPr="00716731">
        <w:rPr>
          <w:rFonts w:eastAsia="MinionPro-Regular"/>
          <w:lang w:val="lt-LT"/>
        </w:rPr>
        <w:t>pokyčiai.</w:t>
      </w:r>
      <w:r w:rsidR="00823D1E" w:rsidRPr="00716731">
        <w:rPr>
          <w:rFonts w:eastAsia="MinionPro-Regular"/>
          <w:lang w:val="lt-LT"/>
        </w:rPr>
        <w:t xml:space="preserve"> </w:t>
      </w:r>
      <w:r w:rsidR="00292FA6" w:rsidRPr="00716731">
        <w:rPr>
          <w:lang w:val="lt-LT"/>
        </w:rPr>
        <w:t xml:space="preserve">Vertinimo metu siekiama atsakyti į tokius pagrindinius klausimus: (1) kokie </w:t>
      </w:r>
      <w:r w:rsidR="00292FA6" w:rsidRPr="00716731">
        <w:rPr>
          <w:rFonts w:eastAsia="MinionPro-Regular"/>
          <w:lang w:val="lt-LT"/>
        </w:rPr>
        <w:t>įvyk</w:t>
      </w:r>
      <w:r w:rsidR="003F27DB" w:rsidRPr="00716731">
        <w:rPr>
          <w:rFonts w:eastAsia="MinionPro-Regular"/>
          <w:lang w:val="lt-LT"/>
        </w:rPr>
        <w:t>o</w:t>
      </w:r>
      <w:r w:rsidR="00292FA6" w:rsidRPr="00716731">
        <w:rPr>
          <w:rFonts w:eastAsia="MinionPro-Regular"/>
          <w:lang w:val="lt-LT"/>
        </w:rPr>
        <w:t xml:space="preserve"> </w:t>
      </w:r>
      <w:r w:rsidR="00292FA6" w:rsidRPr="00716731">
        <w:rPr>
          <w:lang w:val="lt-LT"/>
        </w:rPr>
        <w:t xml:space="preserve">būklės bei </w:t>
      </w:r>
      <w:r w:rsidR="00292FA6" w:rsidRPr="00716731">
        <w:rPr>
          <w:rFonts w:eastAsia="MinionPro-Regular"/>
          <w:lang w:val="lt-LT"/>
        </w:rPr>
        <w:t xml:space="preserve">dalyvaujančių subjektų </w:t>
      </w:r>
      <w:r w:rsidR="00292FA6" w:rsidRPr="00716731">
        <w:rPr>
          <w:lang w:val="lt-LT"/>
        </w:rPr>
        <w:t xml:space="preserve">santykių </w:t>
      </w:r>
      <w:r w:rsidR="00292FA6" w:rsidRPr="00716731">
        <w:rPr>
          <w:rFonts w:eastAsia="MinionPro-Regular"/>
          <w:lang w:val="lt-LT"/>
        </w:rPr>
        <w:t xml:space="preserve">pokyčiai? (2) kokie </w:t>
      </w:r>
      <w:r w:rsidR="00292FA6" w:rsidRPr="00716731">
        <w:rPr>
          <w:lang w:val="lt-LT"/>
        </w:rPr>
        <w:t xml:space="preserve">inicijuoti </w:t>
      </w:r>
      <w:r w:rsidR="00292FA6" w:rsidRPr="00716731">
        <w:rPr>
          <w:rFonts w:eastAsia="MinionPro-Regular"/>
          <w:lang w:val="lt-LT"/>
        </w:rPr>
        <w:t>mechanizmai efektyviausiai veikia pokyčius? (3) kokios politinės</w:t>
      </w:r>
      <w:r w:rsidR="00292FA6" w:rsidRPr="00716731">
        <w:rPr>
          <w:lang w:val="lt-LT"/>
        </w:rPr>
        <w:t>, ekonominės, socialinės bei kultūrinės sąlygos yra būtinos pokyčių mechanizmams realizuotis?</w:t>
      </w:r>
    </w:p>
    <w:p w14:paraId="1951A4B2" w14:textId="28B04956" w:rsidR="0042623E" w:rsidRPr="00716731" w:rsidRDefault="00FB59DD" w:rsidP="003D27E7">
      <w:pPr>
        <w:spacing w:line="320" w:lineRule="atLeast"/>
        <w:ind w:firstLine="720"/>
        <w:jc w:val="both"/>
        <w:rPr>
          <w:lang w:val="lt-LT"/>
        </w:rPr>
      </w:pPr>
      <w:r w:rsidRPr="00716731">
        <w:rPr>
          <w:lang w:val="lt-LT"/>
        </w:rPr>
        <w:t>Tautinių mažumų integracijos darbo rinkoje stebėsenai, s</w:t>
      </w:r>
      <w:r w:rsidR="00397EA4" w:rsidRPr="00716731">
        <w:rPr>
          <w:lang w:val="lt-LT"/>
        </w:rPr>
        <w:t>prendžiant iš jau atlikto tautinių mažumų atstovų integracijos darbo rinkoje galimybių vertinim</w:t>
      </w:r>
      <w:r w:rsidR="00066967" w:rsidRPr="00716731">
        <w:rPr>
          <w:lang w:val="lt-LT"/>
        </w:rPr>
        <w:t xml:space="preserve">o </w:t>
      </w:r>
      <w:r w:rsidR="00397EA4" w:rsidRPr="00716731">
        <w:rPr>
          <w:lang w:val="lt-LT"/>
        </w:rPr>
        <w:t xml:space="preserve">bei Vyriausybės politikos ir tarptautinių įsipareigojimų vykdymo lygių galimybių srityje analizės, </w:t>
      </w:r>
      <w:r w:rsidR="008A299F" w:rsidRPr="00716731">
        <w:rPr>
          <w:lang w:val="lt-LT"/>
        </w:rPr>
        <w:t xml:space="preserve">yra </w:t>
      </w:r>
      <w:r w:rsidR="0042623E" w:rsidRPr="00716731">
        <w:rPr>
          <w:lang w:val="lt-LT"/>
        </w:rPr>
        <w:t xml:space="preserve">svarbūs </w:t>
      </w:r>
      <w:r w:rsidR="0068431B" w:rsidRPr="00716731">
        <w:rPr>
          <w:lang w:val="lt-LT"/>
        </w:rPr>
        <w:t>kriterijai (rodikli</w:t>
      </w:r>
      <w:r w:rsidR="001A0A96" w:rsidRPr="00716731">
        <w:rPr>
          <w:lang w:val="lt-LT"/>
        </w:rPr>
        <w:t>ai</w:t>
      </w:r>
      <w:r w:rsidR="0068431B" w:rsidRPr="00716731">
        <w:rPr>
          <w:lang w:val="lt-LT"/>
        </w:rPr>
        <w:t>)</w:t>
      </w:r>
      <w:r w:rsidR="00823D1E" w:rsidRPr="00716731">
        <w:rPr>
          <w:lang w:val="lt-LT"/>
        </w:rPr>
        <w:t>,</w:t>
      </w:r>
      <w:r w:rsidR="0068431B" w:rsidRPr="00716731">
        <w:rPr>
          <w:lang w:val="lt-LT"/>
        </w:rPr>
        <w:t xml:space="preserve"> susiję su </w:t>
      </w:r>
      <w:r w:rsidR="001A0A96" w:rsidRPr="00716731">
        <w:rPr>
          <w:lang w:val="lt-LT"/>
        </w:rPr>
        <w:t>šiais</w:t>
      </w:r>
      <w:r w:rsidR="0068431B" w:rsidRPr="00716731">
        <w:rPr>
          <w:lang w:val="lt-LT"/>
        </w:rPr>
        <w:t xml:space="preserve"> aspektais</w:t>
      </w:r>
      <w:r w:rsidR="0042623E" w:rsidRPr="00716731">
        <w:rPr>
          <w:lang w:val="lt-LT"/>
        </w:rPr>
        <w:t>:</w:t>
      </w:r>
    </w:p>
    <w:p w14:paraId="5813D873" w14:textId="646C8686" w:rsidR="00D26D65" w:rsidRPr="00716731" w:rsidRDefault="0042623E" w:rsidP="003C1061">
      <w:pPr>
        <w:pStyle w:val="NoSpacing"/>
        <w:numPr>
          <w:ilvl w:val="1"/>
          <w:numId w:val="56"/>
        </w:numPr>
        <w:spacing w:line="320" w:lineRule="atLeast"/>
        <w:ind w:left="714" w:hanging="357"/>
        <w:jc w:val="both"/>
        <w:rPr>
          <w:rFonts w:ascii="Times New Roman" w:hAnsi="Times New Roman"/>
          <w:sz w:val="24"/>
          <w:szCs w:val="24"/>
        </w:rPr>
      </w:pPr>
      <w:r w:rsidRPr="00716731">
        <w:rPr>
          <w:rFonts w:ascii="Times New Roman" w:hAnsi="Times New Roman"/>
          <w:bCs/>
          <w:sz w:val="24"/>
          <w:szCs w:val="24"/>
        </w:rPr>
        <w:lastRenderedPageBreak/>
        <w:t xml:space="preserve">tautinių </w:t>
      </w:r>
      <w:r w:rsidRPr="00716731">
        <w:rPr>
          <w:rFonts w:ascii="Times New Roman" w:hAnsi="Times New Roman"/>
          <w:sz w:val="24"/>
          <w:szCs w:val="24"/>
        </w:rPr>
        <w:t>mažumų</w:t>
      </w:r>
      <w:r w:rsidR="0013228D" w:rsidRPr="00716731">
        <w:rPr>
          <w:rFonts w:ascii="Times New Roman" w:hAnsi="Times New Roman"/>
          <w:sz w:val="24"/>
          <w:szCs w:val="24"/>
        </w:rPr>
        <w:t xml:space="preserve"> būklė / </w:t>
      </w:r>
      <w:r w:rsidR="00CD10C7" w:rsidRPr="00716731">
        <w:rPr>
          <w:rFonts w:ascii="Times New Roman" w:hAnsi="Times New Roman"/>
          <w:sz w:val="24"/>
          <w:szCs w:val="24"/>
        </w:rPr>
        <w:t xml:space="preserve">padėtis šalies darbo rinkoje ir jos </w:t>
      </w:r>
      <w:r w:rsidR="00D26D65" w:rsidRPr="00716731">
        <w:rPr>
          <w:rFonts w:ascii="Times New Roman" w:hAnsi="Times New Roman"/>
          <w:sz w:val="24"/>
          <w:szCs w:val="24"/>
        </w:rPr>
        <w:t>pokyčiai laike;</w:t>
      </w:r>
    </w:p>
    <w:p w14:paraId="2644016D" w14:textId="77777777" w:rsidR="00D26D65" w:rsidRPr="00716731" w:rsidRDefault="00D26D65" w:rsidP="003C1061">
      <w:pPr>
        <w:pStyle w:val="NoSpacing"/>
        <w:numPr>
          <w:ilvl w:val="1"/>
          <w:numId w:val="56"/>
        </w:numPr>
        <w:spacing w:line="320" w:lineRule="atLeast"/>
        <w:ind w:left="714" w:hanging="357"/>
        <w:jc w:val="both"/>
        <w:rPr>
          <w:rFonts w:ascii="Times New Roman" w:hAnsi="Times New Roman"/>
          <w:sz w:val="24"/>
          <w:szCs w:val="24"/>
        </w:rPr>
      </w:pPr>
      <w:r w:rsidRPr="00716731">
        <w:rPr>
          <w:rFonts w:ascii="Times New Roman" w:hAnsi="Times New Roman"/>
          <w:bCs/>
          <w:sz w:val="24"/>
          <w:szCs w:val="24"/>
        </w:rPr>
        <w:t xml:space="preserve">tautinių </w:t>
      </w:r>
      <w:r w:rsidRPr="00716731">
        <w:rPr>
          <w:rFonts w:ascii="Times New Roman" w:hAnsi="Times New Roman"/>
          <w:sz w:val="24"/>
          <w:szCs w:val="24"/>
        </w:rPr>
        <w:t>mažumų socialinės integracijos galimybės;</w:t>
      </w:r>
    </w:p>
    <w:p w14:paraId="7FE9A7BE" w14:textId="77777777" w:rsidR="00823D1E" w:rsidRPr="00716731" w:rsidRDefault="00823D1E" w:rsidP="003C1061">
      <w:pPr>
        <w:pStyle w:val="NoSpacing"/>
        <w:numPr>
          <w:ilvl w:val="1"/>
          <w:numId w:val="56"/>
        </w:numPr>
        <w:spacing w:line="320" w:lineRule="atLeast"/>
        <w:ind w:left="714" w:hanging="357"/>
        <w:jc w:val="both"/>
        <w:rPr>
          <w:rFonts w:ascii="Times New Roman" w:hAnsi="Times New Roman"/>
          <w:sz w:val="24"/>
          <w:szCs w:val="24"/>
        </w:rPr>
      </w:pPr>
      <w:r w:rsidRPr="00716731">
        <w:rPr>
          <w:rFonts w:ascii="Times New Roman" w:hAnsi="Times New Roman"/>
          <w:bCs/>
          <w:sz w:val="24"/>
          <w:szCs w:val="24"/>
        </w:rPr>
        <w:t>tautinių mažumų diskriminavimo darbo rinkoje apraiškos ir jų priežastys;</w:t>
      </w:r>
    </w:p>
    <w:p w14:paraId="52DE2018" w14:textId="1C6CC675" w:rsidR="0042623E" w:rsidRPr="00716731" w:rsidRDefault="006F3B11" w:rsidP="003C1061">
      <w:pPr>
        <w:pStyle w:val="NoSpacing"/>
        <w:numPr>
          <w:ilvl w:val="1"/>
          <w:numId w:val="56"/>
        </w:numPr>
        <w:spacing w:line="320" w:lineRule="atLeast"/>
        <w:ind w:left="720" w:hanging="357"/>
        <w:jc w:val="both"/>
        <w:rPr>
          <w:rFonts w:ascii="Times New Roman" w:hAnsi="Times New Roman"/>
          <w:sz w:val="24"/>
          <w:szCs w:val="24"/>
        </w:rPr>
      </w:pPr>
      <w:r w:rsidRPr="00716731">
        <w:rPr>
          <w:rFonts w:ascii="Times New Roman" w:hAnsi="Times New Roman"/>
          <w:sz w:val="24"/>
          <w:szCs w:val="24"/>
        </w:rPr>
        <w:t>politika</w:t>
      </w:r>
      <w:r w:rsidR="00864F57" w:rsidRPr="00716731">
        <w:rPr>
          <w:rFonts w:ascii="Times New Roman" w:hAnsi="Times New Roman"/>
          <w:sz w:val="24"/>
          <w:szCs w:val="24"/>
        </w:rPr>
        <w:t xml:space="preserve">, susijusi su priemonių </w:t>
      </w:r>
      <w:r w:rsidR="00700383" w:rsidRPr="00716731">
        <w:rPr>
          <w:rFonts w:ascii="Times New Roman" w:hAnsi="Times New Roman"/>
          <w:bCs/>
          <w:sz w:val="24"/>
          <w:szCs w:val="24"/>
        </w:rPr>
        <w:t>tautinių mažumų</w:t>
      </w:r>
      <w:r w:rsidR="0068431B" w:rsidRPr="00716731">
        <w:rPr>
          <w:rFonts w:ascii="Times New Roman" w:hAnsi="Times New Roman"/>
          <w:bCs/>
          <w:sz w:val="24"/>
          <w:szCs w:val="24"/>
        </w:rPr>
        <w:t xml:space="preserve"> poreiki</w:t>
      </w:r>
      <w:r w:rsidR="00864F57" w:rsidRPr="00716731">
        <w:rPr>
          <w:rFonts w:ascii="Times New Roman" w:hAnsi="Times New Roman"/>
          <w:bCs/>
          <w:sz w:val="24"/>
          <w:szCs w:val="24"/>
        </w:rPr>
        <w:t>ų ir integracijos darbo rinkoje</w:t>
      </w:r>
      <w:r w:rsidR="00864F57" w:rsidRPr="00716731">
        <w:rPr>
          <w:rFonts w:ascii="Times New Roman" w:hAnsi="Times New Roman"/>
          <w:sz w:val="24"/>
          <w:szCs w:val="24"/>
        </w:rPr>
        <w:t xml:space="preserve"> srityje stiprinimu.</w:t>
      </w:r>
    </w:p>
    <w:p w14:paraId="07529F25" w14:textId="77777777" w:rsidR="00155C3B" w:rsidRPr="00716731" w:rsidRDefault="00155C3B" w:rsidP="004F3524">
      <w:pPr>
        <w:autoSpaceDE w:val="0"/>
        <w:autoSpaceDN w:val="0"/>
        <w:adjustRightInd w:val="0"/>
        <w:spacing w:line="320" w:lineRule="atLeast"/>
        <w:ind w:firstLine="720"/>
        <w:jc w:val="both"/>
        <w:rPr>
          <w:lang w:val="lt-LT"/>
        </w:rPr>
      </w:pPr>
    </w:p>
    <w:p w14:paraId="0A0E4E7A" w14:textId="13F60DAC" w:rsidR="00823D1E" w:rsidRPr="00716731" w:rsidRDefault="00823D1E" w:rsidP="00823D1E">
      <w:pPr>
        <w:keepNext/>
        <w:spacing w:line="320" w:lineRule="atLeast"/>
        <w:jc w:val="center"/>
        <w:rPr>
          <w:b/>
          <w:lang w:val="lt-LT"/>
        </w:rPr>
      </w:pPr>
      <w:r w:rsidRPr="00716731">
        <w:rPr>
          <w:b/>
          <w:lang w:val="lt-LT"/>
        </w:rPr>
        <w:t xml:space="preserve">1.1. </w:t>
      </w:r>
      <w:r w:rsidR="002F0C4E" w:rsidRPr="00716731">
        <w:rPr>
          <w:b/>
          <w:lang w:val="lt-LT"/>
        </w:rPr>
        <w:t xml:space="preserve">Tyrimo (stebėsenos) </w:t>
      </w:r>
      <w:r w:rsidR="005F6A30" w:rsidRPr="00716731">
        <w:rPr>
          <w:b/>
          <w:lang w:val="lt-LT"/>
        </w:rPr>
        <w:t>ypatumai</w:t>
      </w:r>
    </w:p>
    <w:p w14:paraId="61E563B4" w14:textId="77777777" w:rsidR="00823D1E" w:rsidRPr="00716731" w:rsidRDefault="00823D1E" w:rsidP="00823D1E">
      <w:pPr>
        <w:keepNext/>
        <w:spacing w:line="320" w:lineRule="atLeast"/>
        <w:ind w:firstLine="720"/>
        <w:jc w:val="both"/>
        <w:rPr>
          <w:lang w:val="lt-LT"/>
        </w:rPr>
      </w:pPr>
    </w:p>
    <w:p w14:paraId="198351B4" w14:textId="02D48DD5" w:rsidR="005F6A30" w:rsidRPr="00716731" w:rsidRDefault="005F6A30" w:rsidP="005F6A30">
      <w:pPr>
        <w:spacing w:line="320" w:lineRule="atLeast"/>
        <w:ind w:firstLine="720"/>
        <w:jc w:val="both"/>
        <w:rPr>
          <w:lang w:val="lt-LT"/>
        </w:rPr>
      </w:pPr>
      <w:r w:rsidRPr="00716731">
        <w:rPr>
          <w:lang w:val="lt-LT"/>
        </w:rPr>
        <w:t>K</w:t>
      </w:r>
      <w:r w:rsidR="001A7520" w:rsidRPr="00716731">
        <w:rPr>
          <w:lang w:val="lt-LT"/>
        </w:rPr>
        <w:t>okie</w:t>
      </w:r>
      <w:r w:rsidRPr="00716731">
        <w:rPr>
          <w:lang w:val="lt-LT"/>
        </w:rPr>
        <w:t xml:space="preserve"> yra šaltinių ir </w:t>
      </w:r>
      <w:r w:rsidR="001A7520" w:rsidRPr="00716731">
        <w:rPr>
          <w:lang w:val="lt-LT"/>
        </w:rPr>
        <w:t>tyrimų</w:t>
      </w:r>
      <w:r w:rsidRPr="00716731">
        <w:rPr>
          <w:lang w:val="lt-LT"/>
        </w:rPr>
        <w:t>, naudojamų tautinių mažumų integracijos darbo rinkoje stebėsenos modelyje, ypatumai?</w:t>
      </w:r>
    </w:p>
    <w:p w14:paraId="4B01C817" w14:textId="04252178" w:rsidR="00D1593B" w:rsidRPr="00716731" w:rsidRDefault="00D1593B" w:rsidP="00D1593B">
      <w:pPr>
        <w:autoSpaceDE w:val="0"/>
        <w:autoSpaceDN w:val="0"/>
        <w:adjustRightInd w:val="0"/>
        <w:spacing w:line="320" w:lineRule="atLeast"/>
        <w:ind w:firstLine="720"/>
        <w:jc w:val="both"/>
        <w:rPr>
          <w:rFonts w:eastAsia="MinionPro-Regular"/>
          <w:lang w:val="lt-LT"/>
        </w:rPr>
      </w:pPr>
      <w:r w:rsidRPr="00716731">
        <w:rPr>
          <w:lang w:val="lt-LT"/>
        </w:rPr>
        <w:t>Tautinių mažumų integracija visuomenėje ir darbo rinkoje susijusi su socialiniu bendrumu, bendromis su kitais vertybėmis, galimybėmis kartu su kitais dalyvauti visuomenės gyvenime ir darbo rinkoje, išlaikant etninį kultūrinį savitumą</w:t>
      </w:r>
      <w:r w:rsidRPr="00716731">
        <w:rPr>
          <w:rStyle w:val="EndnoteReference"/>
          <w:lang w:val="lt-LT"/>
        </w:rPr>
        <w:endnoteReference w:id="9"/>
      </w:r>
      <w:r w:rsidRPr="00716731">
        <w:rPr>
          <w:lang w:val="lt-LT"/>
        </w:rPr>
        <w:t>. T</w:t>
      </w:r>
      <w:r w:rsidR="00BE0215" w:rsidRPr="00716731">
        <w:rPr>
          <w:lang w:val="lt-LT"/>
        </w:rPr>
        <w:t>ač</w:t>
      </w:r>
      <w:r w:rsidRPr="00716731">
        <w:rPr>
          <w:lang w:val="lt-LT"/>
        </w:rPr>
        <w:t>iau su tautybe ir etniškumu susijusi socialinių tyrimų metodologija traktuojama nevienareikšmiškai. D</w:t>
      </w:r>
      <w:r w:rsidR="00BE0215" w:rsidRPr="00716731">
        <w:rPr>
          <w:lang w:val="lt-LT"/>
        </w:rPr>
        <w:t>iskusija d</w:t>
      </w:r>
      <w:r w:rsidRPr="00716731">
        <w:rPr>
          <w:lang w:val="lt-LT"/>
        </w:rPr>
        <w:t xml:space="preserve">ažniausiai vyksta tarp </w:t>
      </w:r>
      <w:r w:rsidRPr="00716731">
        <w:rPr>
          <w:rFonts w:eastAsia="MinionPro-Regular"/>
          <w:lang w:val="lt-LT"/>
        </w:rPr>
        <w:t>metodologinio nacionalizmo, metodologinio transnacionalizmo ir metodologinio kosmopolitizmo šalininkų</w:t>
      </w:r>
      <w:r w:rsidRPr="00716731">
        <w:rPr>
          <w:rStyle w:val="EndnoteReference"/>
          <w:rFonts w:eastAsia="MinionPro-Regular"/>
          <w:lang w:val="lt-LT"/>
        </w:rPr>
        <w:endnoteReference w:id="10"/>
      </w:r>
      <w:r w:rsidRPr="00716731">
        <w:rPr>
          <w:rFonts w:eastAsia="MinionPro-Regular"/>
          <w:lang w:val="lt-LT"/>
        </w:rPr>
        <w:t xml:space="preserve">. Paskutinių dviejų požiūrių pagrindu sukonstruota tyrimų metodika padeda išvengti išimtinai į tautinę valstybę orientuotų vertinimų. Visgi, praktikoje </w:t>
      </w:r>
      <w:r w:rsidR="00BE0215" w:rsidRPr="00716731">
        <w:rPr>
          <w:rFonts w:eastAsia="MinionPro-Regular"/>
          <w:lang w:val="lt-LT"/>
        </w:rPr>
        <w:t>paprastai</w:t>
      </w:r>
      <w:r w:rsidRPr="00716731">
        <w:rPr>
          <w:rFonts w:eastAsia="MinionPro-Regular"/>
          <w:lang w:val="lt-LT"/>
        </w:rPr>
        <w:t xml:space="preserve"> taikoma pirmoji metodologija, kuri yra seniausia ir lengviausiai pritaikoma. Šiuo atveju, tautinių mažumų integracija vertinama iš nacionalinės valstybės ir visuomenės pozicijų. Pavyzdžiui, Lietuvos žurnalistiniuose tyrimuose pastebima tendencija: </w:t>
      </w:r>
      <w:r w:rsidRPr="00716731">
        <w:rPr>
          <w:lang w:val="lt-LT"/>
        </w:rPr>
        <w:t>vyrauja vadinamasis daugumos grupės diskursas, kuomet pirmiausia atsižvelgiama į tautinės daugumos nuomonę ir menkai paisoma etninių mažumų atstovų nuomonės</w:t>
      </w:r>
      <w:r w:rsidRPr="00716731">
        <w:rPr>
          <w:rStyle w:val="EndnoteReference"/>
          <w:lang w:val="lt-LT"/>
        </w:rPr>
        <w:endnoteReference w:id="11"/>
      </w:r>
      <w:r w:rsidRPr="00716731">
        <w:rPr>
          <w:lang w:val="lt-LT"/>
        </w:rPr>
        <w:t>. Pastarasis požiūris suponuoja lūkesčius, kad tautinės mažumos integracija vyks, tautinei mažumai perimant tautinei daugumai būdingas vertybes ir socialinio bendrumo ypatumus, o vertybių nesuderinamumas ir konfliktas reikštų atotrūkį tarp tautinių mažumų ir daugumos bei nepakankamą integraciją. Tuo pat metu tiek tarptautiniai, tiek nacionaliniai teisės aktai įtvirtina tautinių mažumų teis</w:t>
      </w:r>
      <w:r w:rsidR="00BE0215" w:rsidRPr="00716731">
        <w:rPr>
          <w:lang w:val="lt-LT"/>
        </w:rPr>
        <w:t>ę</w:t>
      </w:r>
      <w:r w:rsidRPr="00716731">
        <w:rPr>
          <w:lang w:val="lt-LT"/>
        </w:rPr>
        <w:t xml:space="preserve"> turėti ir puoselėti savitą kalbą, kultūrą ir papročius</w:t>
      </w:r>
      <w:r w:rsidRPr="00716731">
        <w:rPr>
          <w:rStyle w:val="EndnoteReference"/>
          <w:lang w:val="lt-LT"/>
        </w:rPr>
        <w:endnoteReference w:id="12"/>
      </w:r>
      <w:r w:rsidRPr="00716731">
        <w:rPr>
          <w:lang w:val="lt-LT"/>
        </w:rPr>
        <w:t>. Valstybės skatinamos vykdyti politiką, kurioje būtų susilaikoma nuo aktyvių veiksmų, nukreiptų į tautinėms mažumoms priklausančių asmenų asimiliaciją, o ypač prieš jų valią</w:t>
      </w:r>
      <w:r w:rsidRPr="00716731">
        <w:rPr>
          <w:rStyle w:val="EndnoteReference"/>
          <w:lang w:val="lt-LT"/>
        </w:rPr>
        <w:endnoteReference w:id="13"/>
      </w:r>
      <w:r w:rsidRPr="00716731">
        <w:rPr>
          <w:lang w:val="lt-LT"/>
        </w:rPr>
        <w:t xml:space="preserve">. Taigi, konstruojant tautinių mažumų integracijos darbo rinkoje stebėsenos modelį, būtina atsižvelgti į galimą prieštaravimą tarp metodologinio nacionalizmo ir teisės aktais įtvirtintų normų. Kita vertus, </w:t>
      </w:r>
      <w:r w:rsidR="00317EBB" w:rsidRPr="00716731">
        <w:rPr>
          <w:lang w:val="lt-LT"/>
        </w:rPr>
        <w:t>sudarant</w:t>
      </w:r>
      <w:r w:rsidRPr="00716731">
        <w:rPr>
          <w:lang w:val="lt-LT"/>
        </w:rPr>
        <w:t xml:space="preserve"> socialinio tyrimo metodiką, kuri yra sudėtinė stebėsenos modelio dalis, šio prieštarvimo įmanoma išvengti net jį grindžiant </w:t>
      </w:r>
      <w:r w:rsidRPr="00716731">
        <w:rPr>
          <w:rFonts w:eastAsia="MinionPro-Regular"/>
          <w:lang w:val="lt-LT"/>
        </w:rPr>
        <w:t>metodologiniu nacionalizmu, tereikia parinkti tinkamus tyrimų metodus ir kriterijus (rodiklius). Svarbiausia, kad socialinio tyrimo metodika išreikštų pagarbą kultūrinei įvairovei ir savitumui.</w:t>
      </w:r>
    </w:p>
    <w:p w14:paraId="08D07979" w14:textId="387D6D45" w:rsidR="00317EBB" w:rsidRPr="00716731" w:rsidRDefault="00677825" w:rsidP="00BD483A">
      <w:pPr>
        <w:autoSpaceDE w:val="0"/>
        <w:autoSpaceDN w:val="0"/>
        <w:adjustRightInd w:val="0"/>
        <w:spacing w:line="320" w:lineRule="atLeast"/>
        <w:ind w:firstLine="720"/>
        <w:jc w:val="both"/>
        <w:rPr>
          <w:lang w:val="lt-LT"/>
        </w:rPr>
      </w:pPr>
      <w:r w:rsidRPr="00716731">
        <w:rPr>
          <w:rFonts w:eastAsia="MinionPro-Regular"/>
          <w:lang w:val="lt-LT"/>
        </w:rPr>
        <w:t xml:space="preserve">Konstruojant </w:t>
      </w:r>
      <w:r w:rsidRPr="00716731">
        <w:rPr>
          <w:lang w:val="lt-LT"/>
        </w:rPr>
        <w:t>tautinių mažumų integracijos darbo rinkoje stebėsenos modelį ir aprašant jį sudarančių socialinių tyrimų metodik</w:t>
      </w:r>
      <w:r w:rsidR="00F860B7" w:rsidRPr="00716731">
        <w:rPr>
          <w:lang w:val="lt-LT"/>
        </w:rPr>
        <w:t>as</w:t>
      </w:r>
      <w:r w:rsidRPr="00716731">
        <w:rPr>
          <w:lang w:val="lt-LT"/>
        </w:rPr>
        <w:t xml:space="preserve">, </w:t>
      </w:r>
      <w:r w:rsidR="00C6726A" w:rsidRPr="00716731">
        <w:rPr>
          <w:lang w:val="lt-LT"/>
        </w:rPr>
        <w:t>vienas iš</w:t>
      </w:r>
      <w:r w:rsidRPr="00716731">
        <w:rPr>
          <w:lang w:val="lt-LT"/>
        </w:rPr>
        <w:t xml:space="preserve"> </w:t>
      </w:r>
      <w:r w:rsidRPr="00716731">
        <w:rPr>
          <w:rFonts w:eastAsia="MinionPro-Regular"/>
          <w:lang w:val="lt-LT"/>
        </w:rPr>
        <w:t>svarb</w:t>
      </w:r>
      <w:r w:rsidR="00C6726A" w:rsidRPr="00716731">
        <w:rPr>
          <w:rFonts w:eastAsia="MinionPro-Regular"/>
          <w:lang w:val="lt-LT"/>
        </w:rPr>
        <w:t>iausių</w:t>
      </w:r>
      <w:r w:rsidRPr="00716731">
        <w:rPr>
          <w:rFonts w:eastAsia="MinionPro-Regular"/>
          <w:lang w:val="lt-LT"/>
        </w:rPr>
        <w:t xml:space="preserve"> </w:t>
      </w:r>
      <w:r w:rsidR="00C6726A" w:rsidRPr="00716731">
        <w:rPr>
          <w:rFonts w:eastAsia="MinionPro-Regular"/>
          <w:lang w:val="lt-LT"/>
        </w:rPr>
        <w:t>klausimų</w:t>
      </w:r>
      <w:r w:rsidRPr="00716731">
        <w:rPr>
          <w:rFonts w:eastAsia="MinionPro-Regular"/>
          <w:lang w:val="lt-LT"/>
        </w:rPr>
        <w:t xml:space="preserve"> yra </w:t>
      </w:r>
      <w:r w:rsidRPr="00716731">
        <w:rPr>
          <w:lang w:val="lt-LT"/>
        </w:rPr>
        <w:t xml:space="preserve">matavimo lygmuo. </w:t>
      </w:r>
      <w:r w:rsidR="003B1BF1" w:rsidRPr="00716731">
        <w:rPr>
          <w:rFonts w:eastAsia="MinionPro-Regular"/>
          <w:lang w:val="lt-LT"/>
        </w:rPr>
        <w:t>I</w:t>
      </w:r>
      <w:r w:rsidR="00ED5F48" w:rsidRPr="00716731">
        <w:rPr>
          <w:rFonts w:eastAsia="MinionPro-Regular"/>
          <w:lang w:val="lt-LT"/>
        </w:rPr>
        <w:t>ntegracija vyksta įvairiose srityse (</w:t>
      </w:r>
      <w:r w:rsidR="00ED5F48" w:rsidRPr="00716731">
        <w:rPr>
          <w:lang w:val="lt-LT"/>
        </w:rPr>
        <w:t xml:space="preserve">politinėje, ekonominėje, socialinėje, kultūrinėje), tačiau tiek valstybės ir susijusių institucijų politikos priemonės, tiek </w:t>
      </w:r>
      <w:r w:rsidRPr="00716731">
        <w:rPr>
          <w:lang w:val="lt-LT"/>
        </w:rPr>
        <w:t xml:space="preserve">stebėseną sudarančių </w:t>
      </w:r>
      <w:r w:rsidR="00ED5F48" w:rsidRPr="00716731">
        <w:rPr>
          <w:lang w:val="lt-LT"/>
        </w:rPr>
        <w:t>socialini</w:t>
      </w:r>
      <w:r w:rsidRPr="00716731">
        <w:rPr>
          <w:lang w:val="lt-LT"/>
        </w:rPr>
        <w:t>ų</w:t>
      </w:r>
      <w:r w:rsidR="00ED5F48" w:rsidRPr="00716731">
        <w:rPr>
          <w:lang w:val="lt-LT"/>
        </w:rPr>
        <w:t xml:space="preserve"> tyrim</w:t>
      </w:r>
      <w:r w:rsidRPr="00716731">
        <w:rPr>
          <w:lang w:val="lt-LT"/>
        </w:rPr>
        <w:t>ų</w:t>
      </w:r>
      <w:r w:rsidR="00ED5F48" w:rsidRPr="00716731">
        <w:rPr>
          <w:lang w:val="lt-LT"/>
        </w:rPr>
        <w:t xml:space="preserve"> metodika </w:t>
      </w:r>
      <w:r w:rsidR="003B1BF1" w:rsidRPr="00716731">
        <w:rPr>
          <w:lang w:val="lt-LT"/>
        </w:rPr>
        <w:t>priklauso nuo tikslinio lygmens</w:t>
      </w:r>
      <w:r w:rsidR="00ED5F48" w:rsidRPr="00716731">
        <w:rPr>
          <w:rStyle w:val="EndnoteReference"/>
          <w:lang w:val="lt-LT"/>
        </w:rPr>
        <w:endnoteReference w:id="14"/>
      </w:r>
      <w:r w:rsidR="003B1BF1" w:rsidRPr="00716731">
        <w:rPr>
          <w:lang w:val="lt-LT"/>
        </w:rPr>
        <w:t xml:space="preserve">. </w:t>
      </w:r>
      <w:r w:rsidR="00ED5F48" w:rsidRPr="00716731">
        <w:rPr>
          <w:lang w:val="lt-LT"/>
        </w:rPr>
        <w:t xml:space="preserve">Kuriuo lygmeniu bus matuojama tautinių mažumų integracija: </w:t>
      </w:r>
      <w:r w:rsidR="00ED5F48" w:rsidRPr="00716731">
        <w:rPr>
          <w:rFonts w:eastAsia="MinionPro-Regular"/>
          <w:lang w:val="lt-LT"/>
        </w:rPr>
        <w:t xml:space="preserve">mikro, mezo arba makro? </w:t>
      </w:r>
      <w:r w:rsidR="00ED5F48" w:rsidRPr="00716731">
        <w:rPr>
          <w:lang w:val="lt-LT"/>
        </w:rPr>
        <w:t>Siekiant įvertinti integraciją i</w:t>
      </w:r>
      <w:r w:rsidR="00ED5F48" w:rsidRPr="00716731">
        <w:rPr>
          <w:rFonts w:eastAsia="MinionPro-Regular"/>
          <w:lang w:val="lt-LT"/>
        </w:rPr>
        <w:t xml:space="preserve">ndivido (mikro) lygmeniu, </w:t>
      </w:r>
      <w:r w:rsidR="00317EBB" w:rsidRPr="00716731">
        <w:rPr>
          <w:rFonts w:eastAsia="MinionPro-Regular"/>
          <w:lang w:val="lt-LT"/>
        </w:rPr>
        <w:t>dažniausiai</w:t>
      </w:r>
      <w:r w:rsidR="00ED5F48" w:rsidRPr="00716731">
        <w:rPr>
          <w:lang w:val="lt-LT"/>
        </w:rPr>
        <w:t xml:space="preserve"> matuojami / įvertinami </w:t>
      </w:r>
      <w:r w:rsidR="00317EBB" w:rsidRPr="00716731">
        <w:rPr>
          <w:lang w:val="lt-LT"/>
        </w:rPr>
        <w:t>tokie kriterijai</w:t>
      </w:r>
      <w:r w:rsidR="00ED5F48" w:rsidRPr="00716731">
        <w:rPr>
          <w:lang w:val="lt-LT"/>
        </w:rPr>
        <w:t>: individo teisinis statusas šalyje, dalyvavimas darbo rinkoje, darbo paieškų patirtys, darbo ir užmokesčio atitiktis turimai kvalifikacijai, asmeninis socialinių ryšių tinklas, priklausymas bendruomenėms ir / arba grupėms, kalbų</w:t>
      </w:r>
      <w:r w:rsidR="000642D1" w:rsidRPr="00716731">
        <w:rPr>
          <w:lang w:val="lt-LT"/>
        </w:rPr>
        <w:t xml:space="preserve"> žinojimas</w:t>
      </w:r>
      <w:r w:rsidR="002F726A" w:rsidRPr="00716731">
        <w:rPr>
          <w:lang w:val="lt-LT"/>
        </w:rPr>
        <w:t>,</w:t>
      </w:r>
      <w:r w:rsidR="000642D1" w:rsidRPr="00716731">
        <w:rPr>
          <w:lang w:val="lt-LT"/>
        </w:rPr>
        <w:t xml:space="preserve"> </w:t>
      </w:r>
      <w:r w:rsidR="00ED5F48" w:rsidRPr="00716731">
        <w:rPr>
          <w:lang w:val="lt-LT"/>
        </w:rPr>
        <w:t xml:space="preserve">kt. </w:t>
      </w:r>
      <w:r w:rsidR="00ED5F48" w:rsidRPr="00716731">
        <w:rPr>
          <w:rFonts w:eastAsia="MinionPro-Regular"/>
          <w:lang w:val="lt-LT"/>
        </w:rPr>
        <w:t xml:space="preserve">Integracija grupės (mezo) lygmeniu </w:t>
      </w:r>
      <w:r w:rsidR="00ED5F48" w:rsidRPr="00716731">
        <w:rPr>
          <w:lang w:val="lt-LT"/>
        </w:rPr>
        <w:t xml:space="preserve">matuojama </w:t>
      </w:r>
      <w:r w:rsidRPr="00716731">
        <w:rPr>
          <w:lang w:val="lt-LT"/>
        </w:rPr>
        <w:t xml:space="preserve">kitais </w:t>
      </w:r>
      <w:r w:rsidR="00317EBB" w:rsidRPr="00716731">
        <w:rPr>
          <w:lang w:val="lt-LT"/>
        </w:rPr>
        <w:lastRenderedPageBreak/>
        <w:t>atitinkamais kriterijais</w:t>
      </w:r>
      <w:r w:rsidR="00ED5F48" w:rsidRPr="00716731">
        <w:rPr>
          <w:lang w:val="lt-LT"/>
        </w:rPr>
        <w:t xml:space="preserve">: </w:t>
      </w:r>
      <w:r w:rsidR="00ED5F48" w:rsidRPr="00716731">
        <w:rPr>
          <w:rFonts w:eastAsiaTheme="minorHAnsi"/>
          <w:lang w:val="lt-LT"/>
        </w:rPr>
        <w:t>grupės regimumas visuomenėje, identifikaciniai grupės požymiai</w:t>
      </w:r>
      <w:r w:rsidR="000642D1" w:rsidRPr="00716731">
        <w:rPr>
          <w:rFonts w:eastAsiaTheme="minorHAnsi"/>
          <w:lang w:val="lt-LT"/>
        </w:rPr>
        <w:t xml:space="preserve">, </w:t>
      </w:r>
      <w:r w:rsidR="00ED5F48" w:rsidRPr="00716731">
        <w:rPr>
          <w:rFonts w:eastAsiaTheme="minorHAnsi"/>
          <w:lang w:val="lt-LT"/>
        </w:rPr>
        <w:t xml:space="preserve">kt. </w:t>
      </w:r>
      <w:r w:rsidR="00ED5F48" w:rsidRPr="00716731">
        <w:rPr>
          <w:rFonts w:eastAsia="MinionPro-Regular"/>
          <w:lang w:val="lt-LT"/>
        </w:rPr>
        <w:t xml:space="preserve">Integracija visuomenės (makro) lygmeniu </w:t>
      </w:r>
      <w:r w:rsidR="007E299C" w:rsidRPr="00716731">
        <w:rPr>
          <w:lang w:val="lt-LT"/>
        </w:rPr>
        <w:t xml:space="preserve">vyksta </w:t>
      </w:r>
      <w:r w:rsidR="00ED5F48" w:rsidRPr="00716731">
        <w:rPr>
          <w:lang w:val="lt-LT"/>
        </w:rPr>
        <w:t xml:space="preserve">taip pat minėtose srityse, tačiau matuojama </w:t>
      </w:r>
      <w:r w:rsidR="007E299C" w:rsidRPr="00716731">
        <w:rPr>
          <w:lang w:val="lt-LT"/>
        </w:rPr>
        <w:t>kitais</w:t>
      </w:r>
      <w:r w:rsidR="00317EBB" w:rsidRPr="00716731">
        <w:rPr>
          <w:lang w:val="lt-LT"/>
        </w:rPr>
        <w:t xml:space="preserve"> kriterijais</w:t>
      </w:r>
      <w:r w:rsidR="00ED5F48" w:rsidRPr="00716731">
        <w:rPr>
          <w:lang w:val="lt-LT"/>
        </w:rPr>
        <w:t xml:space="preserve">: </w:t>
      </w:r>
      <w:r w:rsidR="00ED5F48" w:rsidRPr="00716731">
        <w:rPr>
          <w:rFonts w:eastAsiaTheme="minorHAnsi"/>
          <w:lang w:val="lt-LT"/>
        </w:rPr>
        <w:t>tautinių mažumų grupių galios santykis su tautine dauguma bei kitomis grupėmis visuomenėje, nuostatos tautinių mažumų atžvilgiu</w:t>
      </w:r>
      <w:r w:rsidR="000642D1" w:rsidRPr="00716731">
        <w:rPr>
          <w:rFonts w:eastAsiaTheme="minorHAnsi"/>
          <w:lang w:val="lt-LT"/>
        </w:rPr>
        <w:t xml:space="preserve">, </w:t>
      </w:r>
      <w:r w:rsidR="00ED5F48" w:rsidRPr="00716731">
        <w:rPr>
          <w:rFonts w:eastAsiaTheme="minorHAnsi"/>
          <w:lang w:val="lt-LT"/>
        </w:rPr>
        <w:t>kt.</w:t>
      </w:r>
      <w:r w:rsidR="00ED5F48" w:rsidRPr="00716731">
        <w:rPr>
          <w:rStyle w:val="EndnoteReference"/>
          <w:lang w:val="lt-LT"/>
        </w:rPr>
        <w:endnoteReference w:id="15"/>
      </w:r>
      <w:r w:rsidR="00ED5F48" w:rsidRPr="00716731">
        <w:rPr>
          <w:lang w:val="lt-LT"/>
        </w:rPr>
        <w:t>.</w:t>
      </w:r>
    </w:p>
    <w:p w14:paraId="4290EC56" w14:textId="34795B89" w:rsidR="009D19AA" w:rsidRPr="00716731" w:rsidRDefault="00F860B7" w:rsidP="009D19AA">
      <w:pPr>
        <w:autoSpaceDE w:val="0"/>
        <w:autoSpaceDN w:val="0"/>
        <w:adjustRightInd w:val="0"/>
        <w:spacing w:line="320" w:lineRule="atLeast"/>
        <w:ind w:firstLine="720"/>
        <w:jc w:val="both"/>
        <w:rPr>
          <w:lang w:val="lt-LT"/>
        </w:rPr>
      </w:pPr>
      <w:r w:rsidRPr="00716731">
        <w:rPr>
          <w:lang w:val="lt-LT"/>
        </w:rPr>
        <w:t>Š</w:t>
      </w:r>
      <w:r w:rsidR="005F6A30" w:rsidRPr="00716731">
        <w:rPr>
          <w:lang w:val="lt-LT"/>
        </w:rPr>
        <w:t>iuolaikinė socialinių tyrimų praktika</w:t>
      </w:r>
      <w:r w:rsidR="00ED5F48" w:rsidRPr="00716731">
        <w:rPr>
          <w:lang w:val="lt-LT"/>
        </w:rPr>
        <w:t xml:space="preserve"> rodo, kad išsamią informaciją suteikti gali tik skirtingų lygmenų informacijos sintezė.</w:t>
      </w:r>
      <w:r w:rsidR="00701EFF" w:rsidRPr="00716731">
        <w:rPr>
          <w:lang w:val="lt-LT"/>
        </w:rPr>
        <w:t xml:space="preserve"> Pastarąjį teiginį akivaizdžiai atskleidžia </w:t>
      </w:r>
      <w:r w:rsidR="00917F3C" w:rsidRPr="00716731">
        <w:rPr>
          <w:lang w:val="lt-LT"/>
        </w:rPr>
        <w:t xml:space="preserve">matavimo lygmenų </w:t>
      </w:r>
      <w:r w:rsidR="002240AC" w:rsidRPr="00716731">
        <w:rPr>
          <w:lang w:val="lt-LT"/>
        </w:rPr>
        <w:t>ir kriterijų</w:t>
      </w:r>
      <w:r w:rsidR="002F726A" w:rsidRPr="00716731">
        <w:rPr>
          <w:lang w:val="lt-LT"/>
        </w:rPr>
        <w:t xml:space="preserve"> </w:t>
      </w:r>
      <w:r w:rsidR="00917F3C" w:rsidRPr="00716731">
        <w:rPr>
          <w:lang w:val="lt-LT"/>
        </w:rPr>
        <w:t xml:space="preserve">santykio su </w:t>
      </w:r>
      <w:r w:rsidR="00065CB8" w:rsidRPr="00716731">
        <w:rPr>
          <w:lang w:val="lt-LT"/>
        </w:rPr>
        <w:t>pagrindinių informacijos apie tautinių mažumų integraciją darbo rinkoje šaltini</w:t>
      </w:r>
      <w:r w:rsidR="00917F3C" w:rsidRPr="00716731">
        <w:rPr>
          <w:lang w:val="lt-LT"/>
        </w:rPr>
        <w:t>ais</w:t>
      </w:r>
      <w:r w:rsidR="00065CB8" w:rsidRPr="00716731">
        <w:rPr>
          <w:lang w:val="lt-LT"/>
        </w:rPr>
        <w:t xml:space="preserve"> </w:t>
      </w:r>
      <w:r w:rsidR="00BD483A" w:rsidRPr="00716731">
        <w:rPr>
          <w:lang w:val="lt-LT"/>
        </w:rPr>
        <w:t>analizė</w:t>
      </w:r>
      <w:r w:rsidR="00424348" w:rsidRPr="00716731">
        <w:rPr>
          <w:lang w:val="lt-LT"/>
        </w:rPr>
        <w:t xml:space="preserve"> (1 lentelė). Kai kurie kriterijai kartojasi kelių matavimo lygmenų kriterijų sąrašuose, pavyzdžiui, kriterijai „Teisinis statusas šalyje“, „Priklausymas bendruomenėms ir/arba grupėms“, „Dalyvavimas darbo rinkoje“, „Darbo ir užmokesčio atitiktis turimai kvalifikacijai“, „Kalbų žinojimas“ – visuose lygmenyse, kriterijai „Darbo paieškų patirtys“ ir „Asmeninis socialinių ryšių tinklas“ – individualiame (mikro) ir grupės (mezo) lygmenyse, „Nuostatos tautinių mažumų atžvilgiu“ – grupės (mezo) ir visuomenės (makro) lygmenyse. </w:t>
      </w:r>
      <w:r w:rsidR="00F47075" w:rsidRPr="00716731">
        <w:rPr>
          <w:lang w:val="lt-LT"/>
        </w:rPr>
        <w:t xml:space="preserve">Taip yra dėl to, jog </w:t>
      </w:r>
      <w:r w:rsidR="00606B29" w:rsidRPr="00716731">
        <w:rPr>
          <w:lang w:val="lt-LT"/>
        </w:rPr>
        <w:t xml:space="preserve">informaciją apie </w:t>
      </w:r>
      <w:r w:rsidR="00424348" w:rsidRPr="00716731">
        <w:rPr>
          <w:lang w:val="lt-LT"/>
        </w:rPr>
        <w:t>skirting</w:t>
      </w:r>
      <w:r w:rsidR="00606B29" w:rsidRPr="00716731">
        <w:rPr>
          <w:lang w:val="lt-LT"/>
        </w:rPr>
        <w:t>ų lygmenų kriterijus</w:t>
      </w:r>
      <w:r w:rsidR="00D35D2E" w:rsidRPr="00716731">
        <w:rPr>
          <w:lang w:val="lt-LT"/>
        </w:rPr>
        <w:t xml:space="preserve"> pateikia skirtingi</w:t>
      </w:r>
      <w:r w:rsidR="00BE0215" w:rsidRPr="00716731">
        <w:rPr>
          <w:lang w:val="lt-LT"/>
        </w:rPr>
        <w:t xml:space="preserve"> įvairaus pobūdžio šaltiniai</w:t>
      </w:r>
      <w:r w:rsidR="005F6A30" w:rsidRPr="00716731">
        <w:rPr>
          <w:lang w:val="lt-LT"/>
        </w:rPr>
        <w:t>. Pagrindiniais informacijos apie tautinių mažumų integraciją darbo rinkoje šaltiniais laikytini šie: oficialioji statistika, valstybinių registrų kaupiami bei administraciniai / žinybiniai duomenys, žiniasklaidos pranešimai ir socialiniai (sociologiniai) tyrimai. O</w:t>
      </w:r>
      <w:r w:rsidR="00424348" w:rsidRPr="00716731">
        <w:rPr>
          <w:lang w:val="lt-LT"/>
        </w:rPr>
        <w:t xml:space="preserve">ficialiosios statistikos ir socialinių (sociologinių) kiekybinių tyrimų rezultatai gali būti pateikti tik apibendrinti, todėl </w:t>
      </w:r>
      <w:r w:rsidR="00317EBB" w:rsidRPr="00716731">
        <w:rPr>
          <w:lang w:val="lt-LT"/>
        </w:rPr>
        <w:t>ši</w:t>
      </w:r>
      <w:r w:rsidR="00424348" w:rsidRPr="00716731">
        <w:rPr>
          <w:lang w:val="lt-LT"/>
        </w:rPr>
        <w:t xml:space="preserve">ų </w:t>
      </w:r>
      <w:r w:rsidR="00317EBB" w:rsidRPr="00716731">
        <w:rPr>
          <w:lang w:val="lt-LT"/>
        </w:rPr>
        <w:t xml:space="preserve">šaltinių </w:t>
      </w:r>
      <w:r w:rsidR="00424348" w:rsidRPr="00716731">
        <w:rPr>
          <w:lang w:val="lt-LT"/>
        </w:rPr>
        <w:t>duomenys gali bū</w:t>
      </w:r>
      <w:r w:rsidR="009B2958" w:rsidRPr="00716731">
        <w:rPr>
          <w:lang w:val="lt-LT"/>
        </w:rPr>
        <w:t>ti naudojami tik grupės (mezo) arba</w:t>
      </w:r>
      <w:r w:rsidR="00424348" w:rsidRPr="00716731">
        <w:rPr>
          <w:lang w:val="lt-LT"/>
        </w:rPr>
        <w:t xml:space="preserve"> visuomenės (makro) lygmenų matavimuose. </w:t>
      </w:r>
      <w:r w:rsidR="005F6A30" w:rsidRPr="00716731">
        <w:rPr>
          <w:lang w:val="lt-LT"/>
        </w:rPr>
        <w:t xml:space="preserve">Valstybinių registrų bei administracinių / žinybinių šaltinių ir žiniasklaidos duomenis taip pat įmanoma apibendrinti iki grupės arba visuonenės lygmens. </w:t>
      </w:r>
      <w:r w:rsidR="00D35D2E" w:rsidRPr="00716731">
        <w:rPr>
          <w:lang w:val="lt-LT"/>
        </w:rPr>
        <w:t xml:space="preserve">Tačiau pastarieji, kaip ir </w:t>
      </w:r>
      <w:r w:rsidR="005F6A30" w:rsidRPr="00716731">
        <w:rPr>
          <w:lang w:val="lt-LT"/>
        </w:rPr>
        <w:t>s</w:t>
      </w:r>
      <w:r w:rsidR="00424348" w:rsidRPr="00716731">
        <w:rPr>
          <w:lang w:val="lt-LT"/>
        </w:rPr>
        <w:t>ocialiniai (sociologiniai) kokybiniai tyrimai</w:t>
      </w:r>
      <w:r w:rsidR="005F6A30" w:rsidRPr="00716731">
        <w:rPr>
          <w:lang w:val="lt-LT"/>
        </w:rPr>
        <w:t xml:space="preserve">, </w:t>
      </w:r>
      <w:r w:rsidR="00D35D2E" w:rsidRPr="00716731">
        <w:rPr>
          <w:lang w:val="lt-LT"/>
        </w:rPr>
        <w:t xml:space="preserve">dažniau naudojami kaip </w:t>
      </w:r>
      <w:r w:rsidR="005F6A30" w:rsidRPr="00716731">
        <w:rPr>
          <w:lang w:val="lt-LT"/>
        </w:rPr>
        <w:t>individualaus lygmens duomenų</w:t>
      </w:r>
      <w:r w:rsidR="00D35D2E" w:rsidRPr="00716731">
        <w:rPr>
          <w:lang w:val="lt-LT"/>
        </w:rPr>
        <w:t xml:space="preserve"> šaltiniai</w:t>
      </w:r>
      <w:r w:rsidR="005F6A30" w:rsidRPr="00716731">
        <w:rPr>
          <w:lang w:val="lt-LT"/>
        </w:rPr>
        <w:t>.</w:t>
      </w:r>
      <w:r w:rsidR="009D19AA" w:rsidRPr="00716731">
        <w:rPr>
          <w:lang w:val="lt-LT"/>
        </w:rPr>
        <w:t xml:space="preserve"> </w:t>
      </w:r>
      <w:r w:rsidR="00D35D2E" w:rsidRPr="00716731">
        <w:rPr>
          <w:lang w:val="lt-LT"/>
        </w:rPr>
        <w:t>Taig,</w:t>
      </w:r>
      <w:r w:rsidR="009D19AA" w:rsidRPr="00716731">
        <w:rPr>
          <w:lang w:val="lt-LT"/>
        </w:rPr>
        <w:t xml:space="preserve"> skirtingi šaltiniai pateikia tik tam tikram lygmeniui būdingos informacijos, </w:t>
      </w:r>
      <w:r w:rsidR="009B6376" w:rsidRPr="00716731">
        <w:rPr>
          <w:lang w:val="lt-LT"/>
        </w:rPr>
        <w:t>todėl</w:t>
      </w:r>
      <w:r w:rsidR="009D19AA" w:rsidRPr="00716731">
        <w:rPr>
          <w:lang w:val="lt-LT"/>
        </w:rPr>
        <w:t xml:space="preserve"> realiam </w:t>
      </w:r>
      <w:r w:rsidR="00D35D2E" w:rsidRPr="00716731">
        <w:rPr>
          <w:lang w:val="lt-LT"/>
        </w:rPr>
        <w:t xml:space="preserve">ir išsamiam </w:t>
      </w:r>
      <w:r w:rsidR="009D19AA" w:rsidRPr="00716731">
        <w:rPr>
          <w:lang w:val="lt-LT"/>
        </w:rPr>
        <w:t>integracijos vaizdui atskleisti būtina informacijos įvairovė ir sintezė.</w:t>
      </w:r>
    </w:p>
    <w:p w14:paraId="3BE77F62" w14:textId="77777777" w:rsidR="00EF59DD" w:rsidRPr="00716731" w:rsidRDefault="00EF59DD" w:rsidP="00EF59DD">
      <w:pPr>
        <w:autoSpaceDE w:val="0"/>
        <w:autoSpaceDN w:val="0"/>
        <w:adjustRightInd w:val="0"/>
        <w:spacing w:line="320" w:lineRule="atLeast"/>
        <w:ind w:firstLine="720"/>
        <w:jc w:val="both"/>
        <w:rPr>
          <w:lang w:val="lt-LT"/>
        </w:rPr>
      </w:pPr>
      <w:r w:rsidRPr="00716731">
        <w:rPr>
          <w:lang w:val="lt-LT"/>
        </w:rPr>
        <w:t xml:space="preserve">Jau minėta, kad tautinių mažumų integracijos darbo rinkoje stebėsenos modelyje gali būti integruoti sociologiniai tyrimai, grįsti tiek kiekybine, tiek kokybine metodologija. Kiekybinei metodologijai būdinga: atrankinės apklausos, atliekamos tiesiogiai arba nuotoliniu būdu (paštu, telefonu, internetu), santykinai didelis skaičius informantų, statistiniai duomenų analizės metodai, apibendrintas analizės rezultatų pateikimas. Didžiausias šios metodologijos privalumas – </w:t>
      </w:r>
      <w:r w:rsidRPr="00716731">
        <w:rPr>
          <w:rFonts w:eastAsia="MinionPro-Regular"/>
          <w:lang w:val="lt-LT"/>
        </w:rPr>
        <w:t>pateikia šalies mastu reprezentatyvius duomenis.</w:t>
      </w:r>
      <w:r w:rsidRPr="00716731">
        <w:rPr>
          <w:lang w:val="lt-LT"/>
        </w:rPr>
        <w:t xml:space="preserve"> O kokybinei metodologijai būdinga: duomenų rinkimas tiesioginių interviu, fokusuotų grupių ir kitais metodais, kai informacija gaunama iš santykinai nedidelio skaičiaus informantų, su kuriais dažniausiai susitinkama tiesiogiai, taikomi loginiai duomenų analizės metodai, rezultatai pateikiami tekste, schemose, lentelėse, kt. Kokybinės metodologijos pagrindu gautų duomenų neįmanoma apibendrinti daugumai, tačiau jų privalumas – galimybės visapusiškai ir giliai išanalizuoti nedidelį kiekį duomenų, kurie padeda atsikleisti atvejui būdingą problematiką.</w:t>
      </w:r>
    </w:p>
    <w:p w14:paraId="4CC77615" w14:textId="63EA197F" w:rsidR="009D19AA" w:rsidRDefault="00B15DB3" w:rsidP="00B15DB3">
      <w:pPr>
        <w:autoSpaceDE w:val="0"/>
        <w:autoSpaceDN w:val="0"/>
        <w:adjustRightInd w:val="0"/>
        <w:spacing w:line="320" w:lineRule="atLeast"/>
        <w:ind w:firstLine="720"/>
        <w:jc w:val="both"/>
        <w:rPr>
          <w:lang w:val="lt-LT"/>
        </w:rPr>
      </w:pPr>
      <w:r w:rsidRPr="00716731">
        <w:rPr>
          <w:lang w:val="lt-LT"/>
        </w:rPr>
        <w:t xml:space="preserve">Efektyviausias būdas gauti duomenų apie </w:t>
      </w:r>
      <w:r w:rsidRPr="00716731">
        <w:rPr>
          <w:bCs/>
          <w:lang w:val="lt-LT"/>
        </w:rPr>
        <w:t xml:space="preserve">tautinių </w:t>
      </w:r>
      <w:r w:rsidRPr="00716731">
        <w:rPr>
          <w:lang w:val="lt-LT"/>
        </w:rPr>
        <w:t>mažumų padėtį šalies darbo rinkoje ir jos pokyčius laike būtų tiesioginis (giluminis) interviu. Tačiau tuo pačiu būtina paminėti dar vieną svarbų tyrimų, integruotų į tautinių mažumų integracijos darbo rinkoje stebėsenos modelį, ypatumą – santykį tarp informacijos pateikėjų ir vertinimo objekto.</w:t>
      </w:r>
    </w:p>
    <w:p w14:paraId="26E0F87A" w14:textId="77777777" w:rsidR="00086D3A" w:rsidRDefault="00086D3A" w:rsidP="00B15DB3">
      <w:pPr>
        <w:autoSpaceDE w:val="0"/>
        <w:autoSpaceDN w:val="0"/>
        <w:adjustRightInd w:val="0"/>
        <w:spacing w:line="320" w:lineRule="atLeast"/>
        <w:ind w:firstLine="720"/>
        <w:jc w:val="both"/>
        <w:rPr>
          <w:lang w:val="lt-LT"/>
        </w:rPr>
      </w:pPr>
    </w:p>
    <w:p w14:paraId="6A39D755" w14:textId="422E51C6" w:rsidR="00086D3A" w:rsidRDefault="00086D3A" w:rsidP="00086D3A">
      <w:pPr>
        <w:keepNext/>
        <w:autoSpaceDE w:val="0"/>
        <w:autoSpaceDN w:val="0"/>
        <w:adjustRightInd w:val="0"/>
        <w:spacing w:line="320" w:lineRule="atLeast"/>
        <w:jc w:val="both"/>
        <w:rPr>
          <w:lang w:val="lt-LT"/>
        </w:rPr>
      </w:pPr>
      <w:r w:rsidRPr="00716731">
        <w:rPr>
          <w:b/>
          <w:lang w:val="lt-LT"/>
        </w:rPr>
        <w:lastRenderedPageBreak/>
        <w:t xml:space="preserve">1 lentelė. </w:t>
      </w:r>
      <w:r w:rsidRPr="00716731">
        <w:rPr>
          <w:lang w:val="lt-LT"/>
        </w:rPr>
        <w:t>Pagrindinių informacijos apie tautinių mažumų integraciją darbo rinkoje šaltinių santykis su matavimo lygmenimis</w:t>
      </w:r>
    </w:p>
    <w:tbl>
      <w:tblPr>
        <w:tblStyle w:val="TableGrid"/>
        <w:tblW w:w="9493" w:type="dxa"/>
        <w:tblLayout w:type="fixed"/>
        <w:tblLook w:val="04A0" w:firstRow="1" w:lastRow="0" w:firstColumn="1" w:lastColumn="0" w:noHBand="0" w:noVBand="1"/>
      </w:tblPr>
      <w:tblGrid>
        <w:gridCol w:w="2689"/>
        <w:gridCol w:w="1275"/>
        <w:gridCol w:w="2127"/>
        <w:gridCol w:w="1701"/>
        <w:gridCol w:w="1701"/>
      </w:tblGrid>
      <w:tr w:rsidR="00733C69" w:rsidRPr="0014749B" w14:paraId="0F307E97" w14:textId="77777777" w:rsidTr="00825C40">
        <w:trPr>
          <w:trHeight w:val="397"/>
          <w:tblHeader/>
        </w:trPr>
        <w:tc>
          <w:tcPr>
            <w:tcW w:w="2689" w:type="dxa"/>
            <w:vMerge w:val="restart"/>
            <w:shd w:val="clear" w:color="auto" w:fill="E7E6E6" w:themeFill="background2"/>
            <w:vAlign w:val="center"/>
          </w:tcPr>
          <w:p w14:paraId="0F0602D8" w14:textId="6FFB46CA" w:rsidR="00733C69" w:rsidRPr="0014749B" w:rsidRDefault="00733C69" w:rsidP="00F22ABB">
            <w:pPr>
              <w:autoSpaceDE w:val="0"/>
              <w:autoSpaceDN w:val="0"/>
              <w:adjustRightInd w:val="0"/>
              <w:jc w:val="center"/>
              <w:rPr>
                <w:lang w:val="lt-LT"/>
              </w:rPr>
            </w:pPr>
            <w:r w:rsidRPr="0014749B">
              <w:rPr>
                <w:lang w:val="lt-LT"/>
              </w:rPr>
              <w:t>Matavimo lygmenys ir krit</w:t>
            </w:r>
            <w:r w:rsidR="002F726A" w:rsidRPr="0014749B">
              <w:rPr>
                <w:lang w:val="lt-LT"/>
              </w:rPr>
              <w:t>erijai</w:t>
            </w:r>
          </w:p>
        </w:tc>
        <w:tc>
          <w:tcPr>
            <w:tcW w:w="6804" w:type="dxa"/>
            <w:gridSpan w:val="4"/>
            <w:shd w:val="clear" w:color="auto" w:fill="E7E6E6" w:themeFill="background2"/>
            <w:vAlign w:val="center"/>
          </w:tcPr>
          <w:p w14:paraId="3D26A90F" w14:textId="46DEED01" w:rsidR="00733C69" w:rsidRPr="0014749B" w:rsidRDefault="00733C69" w:rsidP="00F22ABB">
            <w:pPr>
              <w:autoSpaceDE w:val="0"/>
              <w:autoSpaceDN w:val="0"/>
              <w:adjustRightInd w:val="0"/>
              <w:jc w:val="center"/>
              <w:rPr>
                <w:lang w:val="lt-LT"/>
              </w:rPr>
            </w:pPr>
            <w:r w:rsidRPr="0014749B">
              <w:rPr>
                <w:lang w:val="lt-LT"/>
              </w:rPr>
              <w:t>Informacijos šaltiniai</w:t>
            </w:r>
          </w:p>
        </w:tc>
      </w:tr>
      <w:tr w:rsidR="00733C69" w:rsidRPr="0014749B" w14:paraId="2A0680C5" w14:textId="09EC448B" w:rsidTr="00825C40">
        <w:trPr>
          <w:trHeight w:val="397"/>
          <w:tblHeader/>
        </w:trPr>
        <w:tc>
          <w:tcPr>
            <w:tcW w:w="2689" w:type="dxa"/>
            <w:vMerge/>
            <w:shd w:val="clear" w:color="auto" w:fill="E7E6E6" w:themeFill="background2"/>
            <w:vAlign w:val="center"/>
          </w:tcPr>
          <w:p w14:paraId="308BA386" w14:textId="273B647B" w:rsidR="00733C69" w:rsidRPr="0014749B" w:rsidRDefault="00733C69" w:rsidP="00F22ABB">
            <w:pPr>
              <w:autoSpaceDE w:val="0"/>
              <w:autoSpaceDN w:val="0"/>
              <w:adjustRightInd w:val="0"/>
              <w:jc w:val="center"/>
              <w:rPr>
                <w:lang w:val="lt-LT"/>
              </w:rPr>
            </w:pPr>
          </w:p>
        </w:tc>
        <w:tc>
          <w:tcPr>
            <w:tcW w:w="1275" w:type="dxa"/>
            <w:shd w:val="clear" w:color="auto" w:fill="E7E6E6" w:themeFill="background2"/>
            <w:vAlign w:val="center"/>
          </w:tcPr>
          <w:p w14:paraId="6887DE32" w14:textId="4C71B3C0" w:rsidR="00733C69" w:rsidRPr="0014749B" w:rsidRDefault="00733C69" w:rsidP="00F22ABB">
            <w:pPr>
              <w:autoSpaceDE w:val="0"/>
              <w:autoSpaceDN w:val="0"/>
              <w:adjustRightInd w:val="0"/>
              <w:jc w:val="center"/>
              <w:rPr>
                <w:lang w:val="lt-LT"/>
              </w:rPr>
            </w:pPr>
            <w:r w:rsidRPr="0014749B">
              <w:rPr>
                <w:lang w:val="lt-LT"/>
              </w:rPr>
              <w:t>Oficialioji statistika</w:t>
            </w:r>
          </w:p>
        </w:tc>
        <w:tc>
          <w:tcPr>
            <w:tcW w:w="2127" w:type="dxa"/>
            <w:shd w:val="clear" w:color="auto" w:fill="E7E6E6" w:themeFill="background2"/>
            <w:vAlign w:val="center"/>
          </w:tcPr>
          <w:p w14:paraId="780D1C60" w14:textId="08F8E919" w:rsidR="00733C69" w:rsidRPr="0014749B" w:rsidRDefault="00733C69" w:rsidP="00F22ABB">
            <w:pPr>
              <w:autoSpaceDE w:val="0"/>
              <w:autoSpaceDN w:val="0"/>
              <w:adjustRightInd w:val="0"/>
              <w:jc w:val="center"/>
              <w:rPr>
                <w:lang w:val="lt-LT"/>
              </w:rPr>
            </w:pPr>
            <w:r w:rsidRPr="0014749B">
              <w:rPr>
                <w:lang w:val="lt-LT"/>
              </w:rPr>
              <w:t>Valstybinių registrų kaupiami bei administraciniai / žinybiniai duomenys</w:t>
            </w:r>
          </w:p>
        </w:tc>
        <w:tc>
          <w:tcPr>
            <w:tcW w:w="1701" w:type="dxa"/>
            <w:shd w:val="clear" w:color="auto" w:fill="E7E6E6" w:themeFill="background2"/>
            <w:vAlign w:val="center"/>
          </w:tcPr>
          <w:p w14:paraId="6352B1A2" w14:textId="46F74A73" w:rsidR="00733C69" w:rsidRPr="0014749B" w:rsidRDefault="00733C69" w:rsidP="00F22ABB">
            <w:pPr>
              <w:autoSpaceDE w:val="0"/>
              <w:autoSpaceDN w:val="0"/>
              <w:adjustRightInd w:val="0"/>
              <w:jc w:val="center"/>
              <w:rPr>
                <w:lang w:val="lt-LT"/>
              </w:rPr>
            </w:pPr>
            <w:r w:rsidRPr="0014749B">
              <w:rPr>
                <w:lang w:val="lt-LT"/>
              </w:rPr>
              <w:t>Žiniasklaidos pranešimai</w:t>
            </w:r>
            <w:r w:rsidR="005929A8" w:rsidRPr="0014749B">
              <w:rPr>
                <w:lang w:val="lt-LT"/>
              </w:rPr>
              <w:t>, publikacijos</w:t>
            </w:r>
          </w:p>
        </w:tc>
        <w:tc>
          <w:tcPr>
            <w:tcW w:w="1701" w:type="dxa"/>
            <w:shd w:val="clear" w:color="auto" w:fill="E7E6E6" w:themeFill="background2"/>
            <w:vAlign w:val="center"/>
          </w:tcPr>
          <w:p w14:paraId="480E4DBB" w14:textId="367446E5" w:rsidR="00733C69" w:rsidRPr="0014749B" w:rsidRDefault="00733C69" w:rsidP="00F22ABB">
            <w:pPr>
              <w:autoSpaceDE w:val="0"/>
              <w:autoSpaceDN w:val="0"/>
              <w:adjustRightInd w:val="0"/>
              <w:jc w:val="center"/>
              <w:rPr>
                <w:lang w:val="lt-LT"/>
              </w:rPr>
            </w:pPr>
            <w:r w:rsidRPr="0014749B">
              <w:rPr>
                <w:lang w:val="lt-LT"/>
              </w:rPr>
              <w:t>Socialiniai (sociologiniai) tyrimai</w:t>
            </w:r>
          </w:p>
        </w:tc>
      </w:tr>
      <w:tr w:rsidR="000642D1" w:rsidRPr="0014749B" w14:paraId="65E69CF4" w14:textId="77777777" w:rsidTr="0014749B">
        <w:trPr>
          <w:trHeight w:val="397"/>
        </w:trPr>
        <w:tc>
          <w:tcPr>
            <w:tcW w:w="9493" w:type="dxa"/>
            <w:gridSpan w:val="5"/>
            <w:shd w:val="clear" w:color="auto" w:fill="auto"/>
            <w:vAlign w:val="center"/>
          </w:tcPr>
          <w:p w14:paraId="196229B4" w14:textId="03ECF217" w:rsidR="000642D1" w:rsidRPr="0014749B" w:rsidRDefault="000642D1" w:rsidP="0014749B">
            <w:pPr>
              <w:autoSpaceDE w:val="0"/>
              <w:autoSpaceDN w:val="0"/>
              <w:adjustRightInd w:val="0"/>
              <w:jc w:val="left"/>
              <w:rPr>
                <w:lang w:val="lt-LT"/>
              </w:rPr>
            </w:pPr>
            <w:r w:rsidRPr="0014749B">
              <w:rPr>
                <w:lang w:val="lt-LT"/>
              </w:rPr>
              <w:t>I</w:t>
            </w:r>
            <w:r w:rsidRPr="0014749B">
              <w:rPr>
                <w:rFonts w:eastAsia="MinionPro-Regular"/>
                <w:lang w:val="lt-LT"/>
              </w:rPr>
              <w:t xml:space="preserve">ndivido (mikro) </w:t>
            </w:r>
            <w:r w:rsidR="002066C5" w:rsidRPr="0014749B">
              <w:rPr>
                <w:rFonts w:eastAsia="MinionPro-Regular"/>
                <w:lang w:val="lt-LT"/>
              </w:rPr>
              <w:t xml:space="preserve">matavimo </w:t>
            </w:r>
            <w:r w:rsidRPr="0014749B">
              <w:rPr>
                <w:rFonts w:eastAsia="MinionPro-Regular"/>
                <w:lang w:val="lt-LT"/>
              </w:rPr>
              <w:t>lygmuo</w:t>
            </w:r>
          </w:p>
        </w:tc>
      </w:tr>
      <w:tr w:rsidR="00C77A62" w:rsidRPr="0014749B" w14:paraId="049F8B28" w14:textId="77777777" w:rsidTr="00825C40">
        <w:trPr>
          <w:trHeight w:val="397"/>
        </w:trPr>
        <w:tc>
          <w:tcPr>
            <w:tcW w:w="2689" w:type="dxa"/>
            <w:shd w:val="clear" w:color="auto" w:fill="auto"/>
          </w:tcPr>
          <w:p w14:paraId="10EF91A2" w14:textId="77B2F8A1" w:rsidR="000642D1" w:rsidRPr="0014749B" w:rsidRDefault="00910AB2" w:rsidP="0014749B">
            <w:pPr>
              <w:autoSpaceDE w:val="0"/>
              <w:autoSpaceDN w:val="0"/>
              <w:adjustRightInd w:val="0"/>
              <w:jc w:val="left"/>
              <w:rPr>
                <w:lang w:val="lt-LT"/>
              </w:rPr>
            </w:pPr>
            <w:r w:rsidRPr="0014749B">
              <w:rPr>
                <w:lang w:val="lt-LT"/>
              </w:rPr>
              <w:t>T</w:t>
            </w:r>
            <w:r w:rsidR="002066C5" w:rsidRPr="0014749B">
              <w:rPr>
                <w:lang w:val="lt-LT"/>
              </w:rPr>
              <w:t>eisin</w:t>
            </w:r>
            <w:r w:rsidR="000642D1" w:rsidRPr="0014749B">
              <w:rPr>
                <w:lang w:val="lt-LT"/>
              </w:rPr>
              <w:t>is statusas šalyje</w:t>
            </w:r>
          </w:p>
        </w:tc>
        <w:tc>
          <w:tcPr>
            <w:tcW w:w="1275" w:type="dxa"/>
            <w:shd w:val="clear" w:color="auto" w:fill="E7E6E6" w:themeFill="background2"/>
          </w:tcPr>
          <w:p w14:paraId="28E8ACD0" w14:textId="77777777" w:rsidR="000642D1" w:rsidRPr="0014749B" w:rsidRDefault="000642D1" w:rsidP="0014749B">
            <w:pPr>
              <w:autoSpaceDE w:val="0"/>
              <w:autoSpaceDN w:val="0"/>
              <w:adjustRightInd w:val="0"/>
              <w:jc w:val="center"/>
              <w:rPr>
                <w:lang w:val="lt-LT"/>
              </w:rPr>
            </w:pPr>
          </w:p>
        </w:tc>
        <w:tc>
          <w:tcPr>
            <w:tcW w:w="2127" w:type="dxa"/>
            <w:shd w:val="clear" w:color="auto" w:fill="auto"/>
          </w:tcPr>
          <w:p w14:paraId="51B29F89" w14:textId="75644467" w:rsidR="000642D1" w:rsidRPr="0014749B" w:rsidRDefault="002066C5" w:rsidP="0014749B">
            <w:pPr>
              <w:autoSpaceDE w:val="0"/>
              <w:autoSpaceDN w:val="0"/>
              <w:adjustRightInd w:val="0"/>
              <w:jc w:val="center"/>
              <w:rPr>
                <w:lang w:val="lt-LT"/>
              </w:rPr>
            </w:pPr>
            <w:r w:rsidRPr="0014749B">
              <w:rPr>
                <w:lang w:val="lt-LT"/>
              </w:rPr>
              <w:t>T</w:t>
            </w:r>
            <w:r w:rsidR="000642D1" w:rsidRPr="0014749B">
              <w:rPr>
                <w:lang w:val="lt-LT"/>
              </w:rPr>
              <w:t>aip</w:t>
            </w:r>
          </w:p>
        </w:tc>
        <w:tc>
          <w:tcPr>
            <w:tcW w:w="1701" w:type="dxa"/>
            <w:shd w:val="clear" w:color="auto" w:fill="auto"/>
          </w:tcPr>
          <w:p w14:paraId="4C9F20A3" w14:textId="790DCE71" w:rsidR="000642D1" w:rsidRPr="0014749B" w:rsidRDefault="00CB4D0A" w:rsidP="0014749B">
            <w:pPr>
              <w:autoSpaceDE w:val="0"/>
              <w:autoSpaceDN w:val="0"/>
              <w:adjustRightInd w:val="0"/>
              <w:jc w:val="center"/>
              <w:rPr>
                <w:lang w:val="lt-LT"/>
              </w:rPr>
            </w:pPr>
            <w:r w:rsidRPr="0014749B">
              <w:rPr>
                <w:lang w:val="lt-LT"/>
              </w:rPr>
              <w:t>Taip</w:t>
            </w:r>
          </w:p>
        </w:tc>
        <w:tc>
          <w:tcPr>
            <w:tcW w:w="1701" w:type="dxa"/>
            <w:shd w:val="clear" w:color="auto" w:fill="auto"/>
          </w:tcPr>
          <w:p w14:paraId="0FB3ED34" w14:textId="098B8360" w:rsidR="000642D1" w:rsidRPr="0014749B" w:rsidRDefault="008B113E" w:rsidP="0014749B">
            <w:pPr>
              <w:autoSpaceDE w:val="0"/>
              <w:autoSpaceDN w:val="0"/>
              <w:adjustRightInd w:val="0"/>
              <w:jc w:val="center"/>
              <w:rPr>
                <w:lang w:val="lt-LT"/>
              </w:rPr>
            </w:pPr>
            <w:r w:rsidRPr="0014749B">
              <w:rPr>
                <w:lang w:val="lt-LT"/>
              </w:rPr>
              <w:t>Taip</w:t>
            </w:r>
          </w:p>
        </w:tc>
      </w:tr>
      <w:tr w:rsidR="00D31C8A" w:rsidRPr="0014749B" w14:paraId="05FC02F8" w14:textId="77777777" w:rsidTr="00825C40">
        <w:trPr>
          <w:trHeight w:val="397"/>
        </w:trPr>
        <w:tc>
          <w:tcPr>
            <w:tcW w:w="2689" w:type="dxa"/>
            <w:shd w:val="clear" w:color="auto" w:fill="auto"/>
          </w:tcPr>
          <w:p w14:paraId="25888486" w14:textId="7CE2B970" w:rsidR="00D31C8A" w:rsidRPr="0014749B" w:rsidRDefault="00D31C8A" w:rsidP="0014749B">
            <w:pPr>
              <w:autoSpaceDE w:val="0"/>
              <w:autoSpaceDN w:val="0"/>
              <w:adjustRightInd w:val="0"/>
              <w:jc w:val="left"/>
              <w:rPr>
                <w:lang w:val="lt-LT"/>
              </w:rPr>
            </w:pPr>
            <w:r w:rsidRPr="0014749B">
              <w:rPr>
                <w:lang w:val="lt-LT"/>
              </w:rPr>
              <w:t>Priklausymas bendruomenėms ir / arba grupėms</w:t>
            </w:r>
          </w:p>
        </w:tc>
        <w:tc>
          <w:tcPr>
            <w:tcW w:w="1275" w:type="dxa"/>
            <w:shd w:val="clear" w:color="auto" w:fill="E7E6E6" w:themeFill="background2"/>
          </w:tcPr>
          <w:p w14:paraId="0150C35A" w14:textId="77777777" w:rsidR="00D31C8A" w:rsidRPr="0014749B" w:rsidRDefault="00D31C8A" w:rsidP="0014749B">
            <w:pPr>
              <w:autoSpaceDE w:val="0"/>
              <w:autoSpaceDN w:val="0"/>
              <w:adjustRightInd w:val="0"/>
              <w:jc w:val="center"/>
              <w:rPr>
                <w:lang w:val="lt-LT"/>
              </w:rPr>
            </w:pPr>
          </w:p>
        </w:tc>
        <w:tc>
          <w:tcPr>
            <w:tcW w:w="2127" w:type="dxa"/>
            <w:shd w:val="clear" w:color="auto" w:fill="auto"/>
          </w:tcPr>
          <w:p w14:paraId="12630FCA" w14:textId="77777777" w:rsidR="00D31C8A" w:rsidRPr="0014749B" w:rsidRDefault="00D31C8A" w:rsidP="0014749B">
            <w:pPr>
              <w:autoSpaceDE w:val="0"/>
              <w:autoSpaceDN w:val="0"/>
              <w:adjustRightInd w:val="0"/>
              <w:jc w:val="center"/>
              <w:rPr>
                <w:lang w:val="lt-LT"/>
              </w:rPr>
            </w:pPr>
            <w:r w:rsidRPr="0014749B">
              <w:rPr>
                <w:lang w:val="lt-LT"/>
              </w:rPr>
              <w:t>Taip</w:t>
            </w:r>
          </w:p>
        </w:tc>
        <w:tc>
          <w:tcPr>
            <w:tcW w:w="1701" w:type="dxa"/>
            <w:shd w:val="clear" w:color="auto" w:fill="auto"/>
          </w:tcPr>
          <w:p w14:paraId="7D6185C8" w14:textId="77777777" w:rsidR="00D31C8A" w:rsidRPr="0014749B" w:rsidRDefault="00D31C8A" w:rsidP="0014749B">
            <w:pPr>
              <w:autoSpaceDE w:val="0"/>
              <w:autoSpaceDN w:val="0"/>
              <w:adjustRightInd w:val="0"/>
              <w:jc w:val="center"/>
              <w:rPr>
                <w:lang w:val="lt-LT"/>
              </w:rPr>
            </w:pPr>
            <w:r w:rsidRPr="0014749B">
              <w:rPr>
                <w:lang w:val="lt-LT"/>
              </w:rPr>
              <w:t>Taip</w:t>
            </w:r>
          </w:p>
        </w:tc>
        <w:tc>
          <w:tcPr>
            <w:tcW w:w="1701" w:type="dxa"/>
            <w:shd w:val="clear" w:color="auto" w:fill="auto"/>
          </w:tcPr>
          <w:p w14:paraId="2156475A" w14:textId="74B1AD52" w:rsidR="00D31C8A" w:rsidRPr="0014749B" w:rsidRDefault="008B113E" w:rsidP="0014749B">
            <w:pPr>
              <w:autoSpaceDE w:val="0"/>
              <w:autoSpaceDN w:val="0"/>
              <w:adjustRightInd w:val="0"/>
              <w:jc w:val="center"/>
              <w:rPr>
                <w:lang w:val="lt-LT"/>
              </w:rPr>
            </w:pPr>
            <w:r w:rsidRPr="0014749B">
              <w:rPr>
                <w:lang w:val="lt-LT"/>
              </w:rPr>
              <w:t>Taip</w:t>
            </w:r>
          </w:p>
        </w:tc>
      </w:tr>
      <w:tr w:rsidR="00036AC7" w:rsidRPr="0014749B" w14:paraId="443909D1" w14:textId="029CC1F0" w:rsidTr="00825C40">
        <w:trPr>
          <w:trHeight w:val="397"/>
        </w:trPr>
        <w:tc>
          <w:tcPr>
            <w:tcW w:w="2689" w:type="dxa"/>
            <w:shd w:val="clear" w:color="auto" w:fill="auto"/>
          </w:tcPr>
          <w:p w14:paraId="7A05B4CD" w14:textId="3C47EC9E" w:rsidR="00036AC7" w:rsidRPr="0014749B" w:rsidRDefault="00036AC7" w:rsidP="0014749B">
            <w:pPr>
              <w:autoSpaceDE w:val="0"/>
              <w:autoSpaceDN w:val="0"/>
              <w:adjustRightInd w:val="0"/>
              <w:jc w:val="left"/>
              <w:rPr>
                <w:lang w:val="lt-LT"/>
              </w:rPr>
            </w:pPr>
            <w:r w:rsidRPr="0014749B">
              <w:rPr>
                <w:lang w:val="lt-LT"/>
              </w:rPr>
              <w:t>Dalyvavimas darbo rinkoje</w:t>
            </w:r>
          </w:p>
        </w:tc>
        <w:tc>
          <w:tcPr>
            <w:tcW w:w="1275" w:type="dxa"/>
            <w:shd w:val="clear" w:color="auto" w:fill="E7E6E6" w:themeFill="background2"/>
          </w:tcPr>
          <w:p w14:paraId="37F132BA" w14:textId="062E7CE6" w:rsidR="00036AC7" w:rsidRPr="0014749B" w:rsidRDefault="00036AC7" w:rsidP="0014749B">
            <w:pPr>
              <w:autoSpaceDE w:val="0"/>
              <w:autoSpaceDN w:val="0"/>
              <w:adjustRightInd w:val="0"/>
              <w:jc w:val="center"/>
              <w:rPr>
                <w:lang w:val="lt-LT"/>
              </w:rPr>
            </w:pPr>
          </w:p>
        </w:tc>
        <w:tc>
          <w:tcPr>
            <w:tcW w:w="2127" w:type="dxa"/>
            <w:shd w:val="clear" w:color="auto" w:fill="auto"/>
          </w:tcPr>
          <w:p w14:paraId="47F60560" w14:textId="7F5275A3"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10565EDF" w14:textId="5F048C4E"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52C8BC6C" w14:textId="41A8A7C3" w:rsidR="00036AC7" w:rsidRPr="0014749B" w:rsidRDefault="00036AC7" w:rsidP="0014749B">
            <w:pPr>
              <w:autoSpaceDE w:val="0"/>
              <w:autoSpaceDN w:val="0"/>
              <w:adjustRightInd w:val="0"/>
              <w:jc w:val="center"/>
              <w:rPr>
                <w:lang w:val="lt-LT"/>
              </w:rPr>
            </w:pPr>
            <w:r w:rsidRPr="0014749B">
              <w:rPr>
                <w:lang w:val="lt-LT"/>
              </w:rPr>
              <w:t>Taip</w:t>
            </w:r>
          </w:p>
        </w:tc>
      </w:tr>
      <w:tr w:rsidR="00036AC7" w:rsidRPr="0014749B" w14:paraId="348D3EF4" w14:textId="77777777" w:rsidTr="00825C40">
        <w:trPr>
          <w:trHeight w:val="397"/>
        </w:trPr>
        <w:tc>
          <w:tcPr>
            <w:tcW w:w="2689" w:type="dxa"/>
            <w:shd w:val="clear" w:color="auto" w:fill="auto"/>
          </w:tcPr>
          <w:p w14:paraId="09CFDE48" w14:textId="77777777" w:rsidR="00036AC7" w:rsidRPr="0014749B" w:rsidRDefault="00036AC7" w:rsidP="0014749B">
            <w:pPr>
              <w:autoSpaceDE w:val="0"/>
              <w:autoSpaceDN w:val="0"/>
              <w:adjustRightInd w:val="0"/>
              <w:jc w:val="left"/>
              <w:rPr>
                <w:lang w:val="lt-LT"/>
              </w:rPr>
            </w:pPr>
            <w:r w:rsidRPr="0014749B">
              <w:rPr>
                <w:lang w:val="lt-LT"/>
              </w:rPr>
              <w:t>Darbo ir užmokesčio atitiktis turimai kvalifikacijai</w:t>
            </w:r>
          </w:p>
        </w:tc>
        <w:tc>
          <w:tcPr>
            <w:tcW w:w="1275" w:type="dxa"/>
            <w:shd w:val="clear" w:color="auto" w:fill="E7E6E6" w:themeFill="background2"/>
          </w:tcPr>
          <w:p w14:paraId="068F29EE" w14:textId="77777777" w:rsidR="00036AC7" w:rsidRPr="0014749B" w:rsidRDefault="00036AC7" w:rsidP="0014749B">
            <w:pPr>
              <w:autoSpaceDE w:val="0"/>
              <w:autoSpaceDN w:val="0"/>
              <w:adjustRightInd w:val="0"/>
              <w:jc w:val="center"/>
              <w:rPr>
                <w:lang w:val="lt-LT"/>
              </w:rPr>
            </w:pPr>
          </w:p>
        </w:tc>
        <w:tc>
          <w:tcPr>
            <w:tcW w:w="2127" w:type="dxa"/>
            <w:shd w:val="clear" w:color="auto" w:fill="auto"/>
          </w:tcPr>
          <w:p w14:paraId="3D4844A9" w14:textId="77777777"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187EDFE3" w14:textId="77777777"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565FCECC" w14:textId="7E38BA3B" w:rsidR="00036AC7" w:rsidRPr="0014749B" w:rsidRDefault="00036AC7" w:rsidP="0014749B">
            <w:pPr>
              <w:autoSpaceDE w:val="0"/>
              <w:autoSpaceDN w:val="0"/>
              <w:adjustRightInd w:val="0"/>
              <w:jc w:val="center"/>
              <w:rPr>
                <w:lang w:val="lt-LT"/>
              </w:rPr>
            </w:pPr>
            <w:r w:rsidRPr="0014749B">
              <w:rPr>
                <w:lang w:val="lt-LT"/>
              </w:rPr>
              <w:t>Taip</w:t>
            </w:r>
          </w:p>
        </w:tc>
      </w:tr>
      <w:tr w:rsidR="00036AC7" w:rsidRPr="0014749B" w14:paraId="4F1064A7" w14:textId="77777777" w:rsidTr="00825C40">
        <w:trPr>
          <w:trHeight w:val="397"/>
        </w:trPr>
        <w:tc>
          <w:tcPr>
            <w:tcW w:w="2689" w:type="dxa"/>
            <w:shd w:val="clear" w:color="auto" w:fill="auto"/>
          </w:tcPr>
          <w:p w14:paraId="42EA189D" w14:textId="77777777" w:rsidR="00036AC7" w:rsidRPr="0014749B" w:rsidRDefault="00036AC7" w:rsidP="0014749B">
            <w:pPr>
              <w:autoSpaceDE w:val="0"/>
              <w:autoSpaceDN w:val="0"/>
              <w:adjustRightInd w:val="0"/>
              <w:jc w:val="left"/>
              <w:rPr>
                <w:lang w:val="lt-LT"/>
              </w:rPr>
            </w:pPr>
            <w:r w:rsidRPr="0014749B">
              <w:rPr>
                <w:lang w:val="lt-LT"/>
              </w:rPr>
              <w:t>Kalbų žinojimas</w:t>
            </w:r>
          </w:p>
        </w:tc>
        <w:tc>
          <w:tcPr>
            <w:tcW w:w="1275" w:type="dxa"/>
            <w:shd w:val="clear" w:color="auto" w:fill="E7E6E6" w:themeFill="background2"/>
          </w:tcPr>
          <w:p w14:paraId="29BF2098" w14:textId="77777777" w:rsidR="00036AC7" w:rsidRPr="0014749B" w:rsidRDefault="00036AC7" w:rsidP="0014749B">
            <w:pPr>
              <w:autoSpaceDE w:val="0"/>
              <w:autoSpaceDN w:val="0"/>
              <w:adjustRightInd w:val="0"/>
              <w:jc w:val="center"/>
              <w:rPr>
                <w:lang w:val="lt-LT"/>
              </w:rPr>
            </w:pPr>
          </w:p>
        </w:tc>
        <w:tc>
          <w:tcPr>
            <w:tcW w:w="2127" w:type="dxa"/>
            <w:shd w:val="clear" w:color="auto" w:fill="auto"/>
          </w:tcPr>
          <w:p w14:paraId="24522DBA" w14:textId="77777777"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7FB10F7C" w14:textId="77777777"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46ABFCDC" w14:textId="614D53D4" w:rsidR="00036AC7" w:rsidRPr="0014749B" w:rsidRDefault="00036AC7" w:rsidP="0014749B">
            <w:pPr>
              <w:autoSpaceDE w:val="0"/>
              <w:autoSpaceDN w:val="0"/>
              <w:adjustRightInd w:val="0"/>
              <w:jc w:val="center"/>
              <w:rPr>
                <w:lang w:val="lt-LT"/>
              </w:rPr>
            </w:pPr>
            <w:r w:rsidRPr="0014749B">
              <w:rPr>
                <w:lang w:val="lt-LT"/>
              </w:rPr>
              <w:t>Taip</w:t>
            </w:r>
          </w:p>
        </w:tc>
      </w:tr>
      <w:tr w:rsidR="00036AC7" w:rsidRPr="0014749B" w14:paraId="0CB3511C" w14:textId="77777777" w:rsidTr="00825C40">
        <w:trPr>
          <w:trHeight w:val="397"/>
        </w:trPr>
        <w:tc>
          <w:tcPr>
            <w:tcW w:w="2689" w:type="dxa"/>
            <w:shd w:val="clear" w:color="auto" w:fill="auto"/>
          </w:tcPr>
          <w:p w14:paraId="62A61637" w14:textId="656CA914" w:rsidR="00036AC7" w:rsidRPr="0014749B" w:rsidRDefault="00036AC7" w:rsidP="0014749B">
            <w:pPr>
              <w:autoSpaceDE w:val="0"/>
              <w:autoSpaceDN w:val="0"/>
              <w:adjustRightInd w:val="0"/>
              <w:jc w:val="left"/>
              <w:rPr>
                <w:lang w:val="lt-LT"/>
              </w:rPr>
            </w:pPr>
            <w:r w:rsidRPr="0014749B">
              <w:rPr>
                <w:lang w:val="lt-LT"/>
              </w:rPr>
              <w:t>Darbo paieškų patirtys</w:t>
            </w:r>
          </w:p>
        </w:tc>
        <w:tc>
          <w:tcPr>
            <w:tcW w:w="1275" w:type="dxa"/>
            <w:shd w:val="clear" w:color="auto" w:fill="E7E6E6" w:themeFill="background2"/>
          </w:tcPr>
          <w:p w14:paraId="4EFBC38D" w14:textId="77777777" w:rsidR="00036AC7" w:rsidRPr="0014749B" w:rsidRDefault="00036AC7" w:rsidP="0014749B">
            <w:pPr>
              <w:autoSpaceDE w:val="0"/>
              <w:autoSpaceDN w:val="0"/>
              <w:adjustRightInd w:val="0"/>
              <w:jc w:val="center"/>
              <w:rPr>
                <w:lang w:val="lt-LT"/>
              </w:rPr>
            </w:pPr>
          </w:p>
        </w:tc>
        <w:tc>
          <w:tcPr>
            <w:tcW w:w="2127" w:type="dxa"/>
            <w:shd w:val="clear" w:color="auto" w:fill="E7E6E6" w:themeFill="background2"/>
          </w:tcPr>
          <w:p w14:paraId="18AF367E" w14:textId="3B33D83F" w:rsidR="00036AC7" w:rsidRPr="0014749B" w:rsidRDefault="00036AC7" w:rsidP="0014749B">
            <w:pPr>
              <w:autoSpaceDE w:val="0"/>
              <w:autoSpaceDN w:val="0"/>
              <w:adjustRightInd w:val="0"/>
              <w:jc w:val="center"/>
              <w:rPr>
                <w:lang w:val="lt-LT"/>
              </w:rPr>
            </w:pPr>
          </w:p>
        </w:tc>
        <w:tc>
          <w:tcPr>
            <w:tcW w:w="1701" w:type="dxa"/>
            <w:shd w:val="clear" w:color="auto" w:fill="auto"/>
          </w:tcPr>
          <w:p w14:paraId="14CA3294" w14:textId="24E47473"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2C031116" w14:textId="499F31CF" w:rsidR="00036AC7" w:rsidRPr="0014749B" w:rsidRDefault="00036AC7" w:rsidP="0014749B">
            <w:pPr>
              <w:autoSpaceDE w:val="0"/>
              <w:autoSpaceDN w:val="0"/>
              <w:adjustRightInd w:val="0"/>
              <w:jc w:val="center"/>
              <w:rPr>
                <w:lang w:val="lt-LT"/>
              </w:rPr>
            </w:pPr>
            <w:r w:rsidRPr="0014749B">
              <w:rPr>
                <w:lang w:val="lt-LT"/>
              </w:rPr>
              <w:t>Taip</w:t>
            </w:r>
          </w:p>
        </w:tc>
      </w:tr>
      <w:tr w:rsidR="00036AC7" w:rsidRPr="0014749B" w14:paraId="0D6FEE2C" w14:textId="77777777" w:rsidTr="00825C40">
        <w:trPr>
          <w:trHeight w:val="397"/>
        </w:trPr>
        <w:tc>
          <w:tcPr>
            <w:tcW w:w="2689" w:type="dxa"/>
            <w:shd w:val="clear" w:color="auto" w:fill="auto"/>
          </w:tcPr>
          <w:p w14:paraId="17E4C9FA" w14:textId="343FC420" w:rsidR="00036AC7" w:rsidRPr="0014749B" w:rsidRDefault="00036AC7" w:rsidP="0014749B">
            <w:pPr>
              <w:autoSpaceDE w:val="0"/>
              <w:autoSpaceDN w:val="0"/>
              <w:adjustRightInd w:val="0"/>
              <w:jc w:val="left"/>
              <w:rPr>
                <w:lang w:val="lt-LT"/>
              </w:rPr>
            </w:pPr>
            <w:r w:rsidRPr="0014749B">
              <w:rPr>
                <w:lang w:val="lt-LT"/>
              </w:rPr>
              <w:t>Asmeninis socialinių ryšių tinklas</w:t>
            </w:r>
          </w:p>
        </w:tc>
        <w:tc>
          <w:tcPr>
            <w:tcW w:w="1275" w:type="dxa"/>
            <w:shd w:val="clear" w:color="auto" w:fill="E7E6E6" w:themeFill="background2"/>
          </w:tcPr>
          <w:p w14:paraId="54605F9C" w14:textId="77777777" w:rsidR="00036AC7" w:rsidRPr="0014749B" w:rsidRDefault="00036AC7" w:rsidP="0014749B">
            <w:pPr>
              <w:autoSpaceDE w:val="0"/>
              <w:autoSpaceDN w:val="0"/>
              <w:adjustRightInd w:val="0"/>
              <w:jc w:val="center"/>
              <w:rPr>
                <w:lang w:val="lt-LT"/>
              </w:rPr>
            </w:pPr>
          </w:p>
        </w:tc>
        <w:tc>
          <w:tcPr>
            <w:tcW w:w="2127" w:type="dxa"/>
            <w:shd w:val="clear" w:color="auto" w:fill="E7E6E6" w:themeFill="background2"/>
          </w:tcPr>
          <w:p w14:paraId="3F25318B" w14:textId="6CCECB76" w:rsidR="00036AC7" w:rsidRPr="0014749B" w:rsidRDefault="00036AC7" w:rsidP="0014749B">
            <w:pPr>
              <w:autoSpaceDE w:val="0"/>
              <w:autoSpaceDN w:val="0"/>
              <w:adjustRightInd w:val="0"/>
              <w:jc w:val="center"/>
              <w:rPr>
                <w:lang w:val="lt-LT"/>
              </w:rPr>
            </w:pPr>
          </w:p>
        </w:tc>
        <w:tc>
          <w:tcPr>
            <w:tcW w:w="1701" w:type="dxa"/>
            <w:shd w:val="clear" w:color="auto" w:fill="auto"/>
          </w:tcPr>
          <w:p w14:paraId="10EA8468" w14:textId="2D293DE3"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0FE63445" w14:textId="28242019" w:rsidR="00036AC7" w:rsidRPr="0014749B" w:rsidRDefault="00036AC7" w:rsidP="0014749B">
            <w:pPr>
              <w:autoSpaceDE w:val="0"/>
              <w:autoSpaceDN w:val="0"/>
              <w:adjustRightInd w:val="0"/>
              <w:jc w:val="center"/>
              <w:rPr>
                <w:lang w:val="lt-LT"/>
              </w:rPr>
            </w:pPr>
            <w:r w:rsidRPr="0014749B">
              <w:rPr>
                <w:lang w:val="lt-LT"/>
              </w:rPr>
              <w:t>Taip</w:t>
            </w:r>
          </w:p>
        </w:tc>
      </w:tr>
      <w:tr w:rsidR="00036AC7" w:rsidRPr="0014749B" w14:paraId="1C12B699" w14:textId="77777777" w:rsidTr="0014749B">
        <w:trPr>
          <w:trHeight w:val="397"/>
        </w:trPr>
        <w:tc>
          <w:tcPr>
            <w:tcW w:w="9493" w:type="dxa"/>
            <w:gridSpan w:val="5"/>
            <w:shd w:val="clear" w:color="auto" w:fill="auto"/>
            <w:vAlign w:val="center"/>
          </w:tcPr>
          <w:p w14:paraId="56552900" w14:textId="7F9B403A" w:rsidR="00036AC7" w:rsidRPr="0014749B" w:rsidRDefault="00036AC7" w:rsidP="0014749B">
            <w:pPr>
              <w:autoSpaceDE w:val="0"/>
              <w:autoSpaceDN w:val="0"/>
              <w:adjustRightInd w:val="0"/>
              <w:jc w:val="left"/>
              <w:rPr>
                <w:lang w:val="lt-LT"/>
              </w:rPr>
            </w:pPr>
            <w:r w:rsidRPr="0014749B">
              <w:rPr>
                <w:rFonts w:eastAsia="MinionPro-Regular"/>
                <w:lang w:val="lt-LT"/>
              </w:rPr>
              <w:t>Grupės (mezo) matavimo lygmuo</w:t>
            </w:r>
          </w:p>
        </w:tc>
      </w:tr>
      <w:tr w:rsidR="004E6040" w:rsidRPr="0014749B" w14:paraId="3FA7C06B" w14:textId="77777777" w:rsidTr="00825C40">
        <w:trPr>
          <w:trHeight w:val="397"/>
        </w:trPr>
        <w:tc>
          <w:tcPr>
            <w:tcW w:w="2689" w:type="dxa"/>
          </w:tcPr>
          <w:p w14:paraId="4D9AB3AA" w14:textId="77777777" w:rsidR="004E6040" w:rsidRPr="0014749B" w:rsidRDefault="004E6040" w:rsidP="0014749B">
            <w:pPr>
              <w:autoSpaceDE w:val="0"/>
              <w:autoSpaceDN w:val="0"/>
              <w:adjustRightInd w:val="0"/>
              <w:jc w:val="left"/>
              <w:rPr>
                <w:lang w:val="lt-LT"/>
              </w:rPr>
            </w:pPr>
            <w:r w:rsidRPr="0014749B">
              <w:rPr>
                <w:lang w:val="lt-LT"/>
              </w:rPr>
              <w:t>Teisinis statusas šalyje</w:t>
            </w:r>
          </w:p>
        </w:tc>
        <w:tc>
          <w:tcPr>
            <w:tcW w:w="1275" w:type="dxa"/>
            <w:shd w:val="clear" w:color="auto" w:fill="E7E6E6" w:themeFill="background2"/>
          </w:tcPr>
          <w:p w14:paraId="42EB5CFF" w14:textId="77777777" w:rsidR="004E6040" w:rsidRPr="0014749B" w:rsidRDefault="004E6040" w:rsidP="0014749B">
            <w:pPr>
              <w:autoSpaceDE w:val="0"/>
              <w:autoSpaceDN w:val="0"/>
              <w:adjustRightInd w:val="0"/>
              <w:jc w:val="center"/>
              <w:rPr>
                <w:lang w:val="lt-LT"/>
              </w:rPr>
            </w:pPr>
          </w:p>
        </w:tc>
        <w:tc>
          <w:tcPr>
            <w:tcW w:w="2127" w:type="dxa"/>
          </w:tcPr>
          <w:p w14:paraId="5A5B6D1D" w14:textId="77777777" w:rsidR="004E6040" w:rsidRPr="0014749B" w:rsidRDefault="004E6040" w:rsidP="0014749B">
            <w:pPr>
              <w:autoSpaceDE w:val="0"/>
              <w:autoSpaceDN w:val="0"/>
              <w:adjustRightInd w:val="0"/>
              <w:jc w:val="center"/>
              <w:rPr>
                <w:lang w:val="lt-LT"/>
              </w:rPr>
            </w:pPr>
            <w:r w:rsidRPr="0014749B">
              <w:rPr>
                <w:lang w:val="lt-LT"/>
              </w:rPr>
              <w:t>Taip</w:t>
            </w:r>
          </w:p>
        </w:tc>
        <w:tc>
          <w:tcPr>
            <w:tcW w:w="1701" w:type="dxa"/>
            <w:shd w:val="clear" w:color="auto" w:fill="E7E6E6" w:themeFill="background2"/>
          </w:tcPr>
          <w:p w14:paraId="0075E082" w14:textId="77777777" w:rsidR="004E6040" w:rsidRPr="0014749B" w:rsidRDefault="004E6040" w:rsidP="0014749B">
            <w:pPr>
              <w:autoSpaceDE w:val="0"/>
              <w:autoSpaceDN w:val="0"/>
              <w:adjustRightInd w:val="0"/>
              <w:jc w:val="center"/>
              <w:rPr>
                <w:lang w:val="lt-LT"/>
              </w:rPr>
            </w:pPr>
          </w:p>
        </w:tc>
        <w:tc>
          <w:tcPr>
            <w:tcW w:w="1701" w:type="dxa"/>
            <w:shd w:val="clear" w:color="auto" w:fill="E7E6E6" w:themeFill="background2"/>
          </w:tcPr>
          <w:p w14:paraId="45328F14" w14:textId="77777777" w:rsidR="004E6040" w:rsidRPr="0014749B" w:rsidRDefault="004E6040" w:rsidP="0014749B">
            <w:pPr>
              <w:autoSpaceDE w:val="0"/>
              <w:autoSpaceDN w:val="0"/>
              <w:adjustRightInd w:val="0"/>
              <w:jc w:val="center"/>
              <w:rPr>
                <w:lang w:val="lt-LT"/>
              </w:rPr>
            </w:pPr>
          </w:p>
        </w:tc>
      </w:tr>
      <w:tr w:rsidR="00036AC7" w:rsidRPr="0014749B" w14:paraId="517A170D" w14:textId="77777777" w:rsidTr="00825C40">
        <w:trPr>
          <w:trHeight w:val="397"/>
        </w:trPr>
        <w:tc>
          <w:tcPr>
            <w:tcW w:w="2689" w:type="dxa"/>
            <w:shd w:val="clear" w:color="auto" w:fill="auto"/>
          </w:tcPr>
          <w:p w14:paraId="1D1A7F93" w14:textId="77777777" w:rsidR="00036AC7" w:rsidRPr="0014749B" w:rsidRDefault="00036AC7" w:rsidP="0014749B">
            <w:pPr>
              <w:autoSpaceDE w:val="0"/>
              <w:autoSpaceDN w:val="0"/>
              <w:adjustRightInd w:val="0"/>
              <w:jc w:val="left"/>
              <w:rPr>
                <w:lang w:val="lt-LT"/>
              </w:rPr>
            </w:pPr>
            <w:r w:rsidRPr="0014749B">
              <w:rPr>
                <w:rFonts w:eastAsiaTheme="minorHAnsi"/>
                <w:lang w:val="lt-LT"/>
              </w:rPr>
              <w:t>Identifikaciniai grupės požymiai</w:t>
            </w:r>
          </w:p>
        </w:tc>
        <w:tc>
          <w:tcPr>
            <w:tcW w:w="1275" w:type="dxa"/>
            <w:shd w:val="clear" w:color="auto" w:fill="E7E6E6" w:themeFill="background2"/>
          </w:tcPr>
          <w:p w14:paraId="1C9CE214" w14:textId="77777777" w:rsidR="00036AC7" w:rsidRPr="0014749B" w:rsidRDefault="00036AC7" w:rsidP="0014749B">
            <w:pPr>
              <w:autoSpaceDE w:val="0"/>
              <w:autoSpaceDN w:val="0"/>
              <w:adjustRightInd w:val="0"/>
              <w:jc w:val="center"/>
              <w:rPr>
                <w:lang w:val="lt-LT"/>
              </w:rPr>
            </w:pPr>
          </w:p>
        </w:tc>
        <w:tc>
          <w:tcPr>
            <w:tcW w:w="2127" w:type="dxa"/>
            <w:shd w:val="clear" w:color="auto" w:fill="auto"/>
          </w:tcPr>
          <w:p w14:paraId="4999CB2B" w14:textId="77777777"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2C14096A" w14:textId="77777777"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17B9E45A" w14:textId="77777777" w:rsidR="00036AC7" w:rsidRPr="0014749B" w:rsidRDefault="00036AC7" w:rsidP="0014749B">
            <w:pPr>
              <w:autoSpaceDE w:val="0"/>
              <w:autoSpaceDN w:val="0"/>
              <w:adjustRightInd w:val="0"/>
              <w:jc w:val="center"/>
              <w:rPr>
                <w:lang w:val="lt-LT"/>
              </w:rPr>
            </w:pPr>
            <w:r w:rsidRPr="0014749B">
              <w:rPr>
                <w:lang w:val="lt-LT"/>
              </w:rPr>
              <w:t>Taip</w:t>
            </w:r>
          </w:p>
        </w:tc>
      </w:tr>
      <w:tr w:rsidR="00036AC7" w:rsidRPr="0014749B" w14:paraId="276A65DB" w14:textId="77777777" w:rsidTr="00825C40">
        <w:trPr>
          <w:trHeight w:val="397"/>
        </w:trPr>
        <w:tc>
          <w:tcPr>
            <w:tcW w:w="2689" w:type="dxa"/>
            <w:shd w:val="clear" w:color="auto" w:fill="auto"/>
          </w:tcPr>
          <w:p w14:paraId="53D33D11" w14:textId="77777777" w:rsidR="00036AC7" w:rsidRPr="0014749B" w:rsidRDefault="00036AC7" w:rsidP="0014749B">
            <w:pPr>
              <w:autoSpaceDE w:val="0"/>
              <w:autoSpaceDN w:val="0"/>
              <w:adjustRightInd w:val="0"/>
              <w:jc w:val="left"/>
              <w:rPr>
                <w:lang w:val="lt-LT"/>
              </w:rPr>
            </w:pPr>
            <w:r w:rsidRPr="0014749B">
              <w:rPr>
                <w:rFonts w:eastAsiaTheme="minorHAnsi"/>
                <w:lang w:val="lt-LT"/>
              </w:rPr>
              <w:t>Grupės regimumas visuomenėje</w:t>
            </w:r>
          </w:p>
        </w:tc>
        <w:tc>
          <w:tcPr>
            <w:tcW w:w="1275" w:type="dxa"/>
            <w:shd w:val="clear" w:color="auto" w:fill="E7E6E6" w:themeFill="background2"/>
          </w:tcPr>
          <w:p w14:paraId="69DA8BDE" w14:textId="77777777" w:rsidR="00036AC7" w:rsidRPr="0014749B" w:rsidRDefault="00036AC7" w:rsidP="0014749B">
            <w:pPr>
              <w:autoSpaceDE w:val="0"/>
              <w:autoSpaceDN w:val="0"/>
              <w:adjustRightInd w:val="0"/>
              <w:jc w:val="center"/>
              <w:rPr>
                <w:lang w:val="lt-LT"/>
              </w:rPr>
            </w:pPr>
          </w:p>
        </w:tc>
        <w:tc>
          <w:tcPr>
            <w:tcW w:w="2127" w:type="dxa"/>
            <w:shd w:val="clear" w:color="auto" w:fill="auto"/>
          </w:tcPr>
          <w:p w14:paraId="0034A390" w14:textId="77777777"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7E736B9A" w14:textId="77777777" w:rsidR="00036AC7" w:rsidRPr="0014749B" w:rsidRDefault="00036AC7" w:rsidP="0014749B">
            <w:pPr>
              <w:autoSpaceDE w:val="0"/>
              <w:autoSpaceDN w:val="0"/>
              <w:adjustRightInd w:val="0"/>
              <w:jc w:val="center"/>
              <w:rPr>
                <w:lang w:val="lt-LT"/>
              </w:rPr>
            </w:pPr>
            <w:r w:rsidRPr="0014749B">
              <w:rPr>
                <w:lang w:val="lt-LT"/>
              </w:rPr>
              <w:t>Taip</w:t>
            </w:r>
          </w:p>
        </w:tc>
        <w:tc>
          <w:tcPr>
            <w:tcW w:w="1701" w:type="dxa"/>
            <w:shd w:val="clear" w:color="auto" w:fill="auto"/>
          </w:tcPr>
          <w:p w14:paraId="2CF3FE2A" w14:textId="77777777" w:rsidR="00036AC7" w:rsidRPr="0014749B" w:rsidRDefault="00036AC7" w:rsidP="0014749B">
            <w:pPr>
              <w:autoSpaceDE w:val="0"/>
              <w:autoSpaceDN w:val="0"/>
              <w:adjustRightInd w:val="0"/>
              <w:jc w:val="center"/>
              <w:rPr>
                <w:lang w:val="lt-LT"/>
              </w:rPr>
            </w:pPr>
            <w:r w:rsidRPr="0014749B">
              <w:rPr>
                <w:lang w:val="lt-LT"/>
              </w:rPr>
              <w:t>Taip</w:t>
            </w:r>
          </w:p>
        </w:tc>
      </w:tr>
      <w:tr w:rsidR="009B0D64" w:rsidRPr="0014749B" w14:paraId="7869179B" w14:textId="77777777" w:rsidTr="0014749B">
        <w:trPr>
          <w:trHeight w:val="397"/>
        </w:trPr>
        <w:tc>
          <w:tcPr>
            <w:tcW w:w="2689" w:type="dxa"/>
            <w:shd w:val="clear" w:color="auto" w:fill="auto"/>
          </w:tcPr>
          <w:p w14:paraId="0931D7E1" w14:textId="0AD87F71" w:rsidR="009B0D64" w:rsidRPr="0014749B" w:rsidRDefault="009B0D64" w:rsidP="0014749B">
            <w:pPr>
              <w:autoSpaceDE w:val="0"/>
              <w:autoSpaceDN w:val="0"/>
              <w:adjustRightInd w:val="0"/>
              <w:jc w:val="left"/>
              <w:rPr>
                <w:lang w:val="lt-LT"/>
              </w:rPr>
            </w:pPr>
            <w:r w:rsidRPr="0014749B">
              <w:rPr>
                <w:lang w:val="lt-LT"/>
              </w:rPr>
              <w:t xml:space="preserve">Priklausymas bendruomenėms ir / arba </w:t>
            </w:r>
            <w:r w:rsidR="002F726A" w:rsidRPr="0014749B">
              <w:rPr>
                <w:lang w:val="lt-LT"/>
              </w:rPr>
              <w:t>grupėm</w:t>
            </w:r>
            <w:r w:rsidRPr="0014749B">
              <w:rPr>
                <w:lang w:val="lt-LT"/>
              </w:rPr>
              <w:t>s</w:t>
            </w:r>
          </w:p>
        </w:tc>
        <w:tc>
          <w:tcPr>
            <w:tcW w:w="1275" w:type="dxa"/>
            <w:shd w:val="clear" w:color="auto" w:fill="auto"/>
          </w:tcPr>
          <w:p w14:paraId="583391FA" w14:textId="77777777" w:rsidR="009B0D64" w:rsidRPr="0014749B" w:rsidRDefault="009B0D64" w:rsidP="0014749B">
            <w:pPr>
              <w:autoSpaceDE w:val="0"/>
              <w:autoSpaceDN w:val="0"/>
              <w:adjustRightInd w:val="0"/>
              <w:jc w:val="center"/>
              <w:rPr>
                <w:lang w:val="lt-LT"/>
              </w:rPr>
            </w:pPr>
            <w:r w:rsidRPr="0014749B">
              <w:rPr>
                <w:lang w:val="lt-LT"/>
              </w:rPr>
              <w:t>Taip</w:t>
            </w:r>
          </w:p>
        </w:tc>
        <w:tc>
          <w:tcPr>
            <w:tcW w:w="2127" w:type="dxa"/>
            <w:shd w:val="clear" w:color="auto" w:fill="auto"/>
          </w:tcPr>
          <w:p w14:paraId="4D740959" w14:textId="77777777" w:rsidR="009B0D64" w:rsidRPr="0014749B" w:rsidRDefault="009B0D64" w:rsidP="0014749B">
            <w:pPr>
              <w:autoSpaceDE w:val="0"/>
              <w:autoSpaceDN w:val="0"/>
              <w:adjustRightInd w:val="0"/>
              <w:jc w:val="center"/>
              <w:rPr>
                <w:lang w:val="lt-LT"/>
              </w:rPr>
            </w:pPr>
            <w:r w:rsidRPr="0014749B">
              <w:rPr>
                <w:lang w:val="lt-LT"/>
              </w:rPr>
              <w:t>Taip</w:t>
            </w:r>
          </w:p>
        </w:tc>
        <w:tc>
          <w:tcPr>
            <w:tcW w:w="1701" w:type="dxa"/>
            <w:shd w:val="clear" w:color="auto" w:fill="auto"/>
          </w:tcPr>
          <w:p w14:paraId="779779E3" w14:textId="77777777" w:rsidR="009B0D64" w:rsidRPr="0014749B" w:rsidRDefault="009B0D64" w:rsidP="0014749B">
            <w:pPr>
              <w:autoSpaceDE w:val="0"/>
              <w:autoSpaceDN w:val="0"/>
              <w:adjustRightInd w:val="0"/>
              <w:jc w:val="center"/>
              <w:rPr>
                <w:lang w:val="lt-LT"/>
              </w:rPr>
            </w:pPr>
            <w:r w:rsidRPr="0014749B">
              <w:rPr>
                <w:lang w:val="lt-LT"/>
              </w:rPr>
              <w:t>Taip</w:t>
            </w:r>
          </w:p>
        </w:tc>
        <w:tc>
          <w:tcPr>
            <w:tcW w:w="1701" w:type="dxa"/>
            <w:shd w:val="clear" w:color="auto" w:fill="auto"/>
          </w:tcPr>
          <w:p w14:paraId="092C0283" w14:textId="77777777" w:rsidR="009B0D64" w:rsidRPr="0014749B" w:rsidRDefault="009B0D64" w:rsidP="0014749B">
            <w:pPr>
              <w:autoSpaceDE w:val="0"/>
              <w:autoSpaceDN w:val="0"/>
              <w:adjustRightInd w:val="0"/>
              <w:jc w:val="center"/>
              <w:rPr>
                <w:lang w:val="lt-LT"/>
              </w:rPr>
            </w:pPr>
            <w:r w:rsidRPr="0014749B">
              <w:rPr>
                <w:lang w:val="lt-LT"/>
              </w:rPr>
              <w:t>Taip</w:t>
            </w:r>
          </w:p>
        </w:tc>
      </w:tr>
      <w:tr w:rsidR="009B0D64" w:rsidRPr="0014749B" w14:paraId="79737CF8" w14:textId="77777777" w:rsidTr="0014749B">
        <w:trPr>
          <w:trHeight w:val="397"/>
        </w:trPr>
        <w:tc>
          <w:tcPr>
            <w:tcW w:w="2689" w:type="dxa"/>
            <w:shd w:val="clear" w:color="auto" w:fill="auto"/>
          </w:tcPr>
          <w:p w14:paraId="3C235581" w14:textId="77777777" w:rsidR="009B0D64" w:rsidRPr="0014749B" w:rsidRDefault="009B0D64" w:rsidP="0014749B">
            <w:pPr>
              <w:autoSpaceDE w:val="0"/>
              <w:autoSpaceDN w:val="0"/>
              <w:adjustRightInd w:val="0"/>
              <w:jc w:val="left"/>
              <w:rPr>
                <w:lang w:val="lt-LT"/>
              </w:rPr>
            </w:pPr>
            <w:r w:rsidRPr="0014749B">
              <w:rPr>
                <w:lang w:val="lt-LT"/>
              </w:rPr>
              <w:t>Darbo ir užmokesčio atitiktis turimai kvalifikacijai</w:t>
            </w:r>
          </w:p>
        </w:tc>
        <w:tc>
          <w:tcPr>
            <w:tcW w:w="1275" w:type="dxa"/>
            <w:shd w:val="clear" w:color="auto" w:fill="auto"/>
          </w:tcPr>
          <w:p w14:paraId="32941373" w14:textId="4497A0B5" w:rsidR="009B0D64" w:rsidRPr="0014749B" w:rsidRDefault="009B0D64" w:rsidP="0014749B">
            <w:pPr>
              <w:autoSpaceDE w:val="0"/>
              <w:autoSpaceDN w:val="0"/>
              <w:adjustRightInd w:val="0"/>
              <w:jc w:val="center"/>
              <w:rPr>
                <w:lang w:val="lt-LT"/>
              </w:rPr>
            </w:pPr>
            <w:r w:rsidRPr="0014749B">
              <w:rPr>
                <w:lang w:val="lt-LT"/>
              </w:rPr>
              <w:t>Taip</w:t>
            </w:r>
          </w:p>
        </w:tc>
        <w:tc>
          <w:tcPr>
            <w:tcW w:w="2127" w:type="dxa"/>
            <w:shd w:val="clear" w:color="auto" w:fill="auto"/>
          </w:tcPr>
          <w:p w14:paraId="75BAF798" w14:textId="77777777" w:rsidR="009B0D64" w:rsidRPr="0014749B" w:rsidRDefault="009B0D64" w:rsidP="0014749B">
            <w:pPr>
              <w:autoSpaceDE w:val="0"/>
              <w:autoSpaceDN w:val="0"/>
              <w:adjustRightInd w:val="0"/>
              <w:jc w:val="center"/>
              <w:rPr>
                <w:lang w:val="lt-LT"/>
              </w:rPr>
            </w:pPr>
            <w:r w:rsidRPr="0014749B">
              <w:rPr>
                <w:lang w:val="lt-LT"/>
              </w:rPr>
              <w:t>Taip</w:t>
            </w:r>
          </w:p>
        </w:tc>
        <w:tc>
          <w:tcPr>
            <w:tcW w:w="1701" w:type="dxa"/>
            <w:shd w:val="clear" w:color="auto" w:fill="auto"/>
          </w:tcPr>
          <w:p w14:paraId="20B973BD" w14:textId="77777777" w:rsidR="009B0D64" w:rsidRPr="0014749B" w:rsidRDefault="009B0D64" w:rsidP="0014749B">
            <w:pPr>
              <w:autoSpaceDE w:val="0"/>
              <w:autoSpaceDN w:val="0"/>
              <w:adjustRightInd w:val="0"/>
              <w:jc w:val="center"/>
              <w:rPr>
                <w:lang w:val="lt-LT"/>
              </w:rPr>
            </w:pPr>
            <w:r w:rsidRPr="0014749B">
              <w:rPr>
                <w:lang w:val="lt-LT"/>
              </w:rPr>
              <w:t>Taip</w:t>
            </w:r>
          </w:p>
        </w:tc>
        <w:tc>
          <w:tcPr>
            <w:tcW w:w="1701" w:type="dxa"/>
            <w:shd w:val="clear" w:color="auto" w:fill="auto"/>
          </w:tcPr>
          <w:p w14:paraId="0599D455" w14:textId="088CF6E6" w:rsidR="009B0D64" w:rsidRPr="0014749B" w:rsidRDefault="009B0D64" w:rsidP="0014749B">
            <w:pPr>
              <w:autoSpaceDE w:val="0"/>
              <w:autoSpaceDN w:val="0"/>
              <w:adjustRightInd w:val="0"/>
              <w:jc w:val="center"/>
              <w:rPr>
                <w:lang w:val="lt-LT"/>
              </w:rPr>
            </w:pPr>
            <w:r w:rsidRPr="0014749B">
              <w:rPr>
                <w:lang w:val="lt-LT"/>
              </w:rPr>
              <w:t>Taip</w:t>
            </w:r>
          </w:p>
        </w:tc>
      </w:tr>
      <w:tr w:rsidR="009B0D64" w:rsidRPr="0014749B" w14:paraId="1EDD7E44" w14:textId="77777777" w:rsidTr="0014749B">
        <w:trPr>
          <w:trHeight w:val="397"/>
        </w:trPr>
        <w:tc>
          <w:tcPr>
            <w:tcW w:w="2689" w:type="dxa"/>
            <w:shd w:val="clear" w:color="auto" w:fill="auto"/>
          </w:tcPr>
          <w:p w14:paraId="5E8E29DB" w14:textId="77777777" w:rsidR="009B0D64" w:rsidRPr="0014749B" w:rsidRDefault="009B0D64" w:rsidP="0014749B">
            <w:pPr>
              <w:autoSpaceDE w:val="0"/>
              <w:autoSpaceDN w:val="0"/>
              <w:adjustRightInd w:val="0"/>
              <w:jc w:val="left"/>
              <w:rPr>
                <w:lang w:val="lt-LT"/>
              </w:rPr>
            </w:pPr>
            <w:r w:rsidRPr="0014749B">
              <w:rPr>
                <w:lang w:val="lt-LT"/>
              </w:rPr>
              <w:t>Kalbų žinojimas</w:t>
            </w:r>
          </w:p>
        </w:tc>
        <w:tc>
          <w:tcPr>
            <w:tcW w:w="1275" w:type="dxa"/>
            <w:shd w:val="clear" w:color="auto" w:fill="auto"/>
          </w:tcPr>
          <w:p w14:paraId="0EE8A8D4" w14:textId="5A330315" w:rsidR="009B0D64" w:rsidRPr="0014749B" w:rsidRDefault="009B0D64" w:rsidP="0014749B">
            <w:pPr>
              <w:autoSpaceDE w:val="0"/>
              <w:autoSpaceDN w:val="0"/>
              <w:adjustRightInd w:val="0"/>
              <w:jc w:val="center"/>
              <w:rPr>
                <w:lang w:val="lt-LT"/>
              </w:rPr>
            </w:pPr>
            <w:r w:rsidRPr="0014749B">
              <w:rPr>
                <w:lang w:val="lt-LT"/>
              </w:rPr>
              <w:t>Taip</w:t>
            </w:r>
          </w:p>
        </w:tc>
        <w:tc>
          <w:tcPr>
            <w:tcW w:w="2127" w:type="dxa"/>
            <w:shd w:val="clear" w:color="auto" w:fill="auto"/>
          </w:tcPr>
          <w:p w14:paraId="0EA18092" w14:textId="77777777" w:rsidR="009B0D64" w:rsidRPr="0014749B" w:rsidRDefault="009B0D64" w:rsidP="0014749B">
            <w:pPr>
              <w:autoSpaceDE w:val="0"/>
              <w:autoSpaceDN w:val="0"/>
              <w:adjustRightInd w:val="0"/>
              <w:jc w:val="center"/>
              <w:rPr>
                <w:lang w:val="lt-LT"/>
              </w:rPr>
            </w:pPr>
            <w:r w:rsidRPr="0014749B">
              <w:rPr>
                <w:lang w:val="lt-LT"/>
              </w:rPr>
              <w:t>Taip</w:t>
            </w:r>
          </w:p>
        </w:tc>
        <w:tc>
          <w:tcPr>
            <w:tcW w:w="1701" w:type="dxa"/>
            <w:shd w:val="clear" w:color="auto" w:fill="auto"/>
          </w:tcPr>
          <w:p w14:paraId="64CE1350" w14:textId="77777777" w:rsidR="009B0D64" w:rsidRPr="0014749B" w:rsidRDefault="009B0D64" w:rsidP="0014749B">
            <w:pPr>
              <w:autoSpaceDE w:val="0"/>
              <w:autoSpaceDN w:val="0"/>
              <w:adjustRightInd w:val="0"/>
              <w:jc w:val="center"/>
              <w:rPr>
                <w:lang w:val="lt-LT"/>
              </w:rPr>
            </w:pPr>
            <w:r w:rsidRPr="0014749B">
              <w:rPr>
                <w:lang w:val="lt-LT"/>
              </w:rPr>
              <w:t>Taip</w:t>
            </w:r>
          </w:p>
        </w:tc>
        <w:tc>
          <w:tcPr>
            <w:tcW w:w="1701" w:type="dxa"/>
            <w:shd w:val="clear" w:color="auto" w:fill="auto"/>
          </w:tcPr>
          <w:p w14:paraId="50C7DFB2" w14:textId="799663DA" w:rsidR="009B0D64" w:rsidRPr="0014749B" w:rsidRDefault="009B0D64" w:rsidP="0014749B">
            <w:pPr>
              <w:autoSpaceDE w:val="0"/>
              <w:autoSpaceDN w:val="0"/>
              <w:adjustRightInd w:val="0"/>
              <w:jc w:val="center"/>
              <w:rPr>
                <w:lang w:val="lt-LT"/>
              </w:rPr>
            </w:pPr>
            <w:r w:rsidRPr="0014749B">
              <w:rPr>
                <w:lang w:val="lt-LT"/>
              </w:rPr>
              <w:t>Taip</w:t>
            </w:r>
          </w:p>
        </w:tc>
      </w:tr>
      <w:tr w:rsidR="009B0D64" w:rsidRPr="0014749B" w14:paraId="5D0FF3C1" w14:textId="77777777" w:rsidTr="00086D3A">
        <w:trPr>
          <w:trHeight w:val="397"/>
        </w:trPr>
        <w:tc>
          <w:tcPr>
            <w:tcW w:w="2689" w:type="dxa"/>
            <w:tcBorders>
              <w:bottom w:val="single" w:sz="4" w:space="0" w:color="auto"/>
            </w:tcBorders>
          </w:tcPr>
          <w:p w14:paraId="2E9E6044" w14:textId="77777777" w:rsidR="009B0D64" w:rsidRPr="0014749B" w:rsidRDefault="009B0D64" w:rsidP="0014749B">
            <w:pPr>
              <w:autoSpaceDE w:val="0"/>
              <w:autoSpaceDN w:val="0"/>
              <w:adjustRightInd w:val="0"/>
              <w:jc w:val="left"/>
              <w:rPr>
                <w:rFonts w:eastAsiaTheme="minorHAnsi"/>
                <w:lang w:val="lt-LT"/>
              </w:rPr>
            </w:pPr>
            <w:r w:rsidRPr="0014749B">
              <w:rPr>
                <w:lang w:val="lt-LT"/>
              </w:rPr>
              <w:t>Dalyvavimas darbo rinkoje</w:t>
            </w:r>
          </w:p>
        </w:tc>
        <w:tc>
          <w:tcPr>
            <w:tcW w:w="1275" w:type="dxa"/>
            <w:tcBorders>
              <w:bottom w:val="single" w:sz="4" w:space="0" w:color="auto"/>
            </w:tcBorders>
          </w:tcPr>
          <w:p w14:paraId="0CDFE35A" w14:textId="77777777" w:rsidR="009B0D64" w:rsidRPr="0014749B" w:rsidRDefault="009B0D64" w:rsidP="0014749B">
            <w:pPr>
              <w:autoSpaceDE w:val="0"/>
              <w:autoSpaceDN w:val="0"/>
              <w:adjustRightInd w:val="0"/>
              <w:jc w:val="center"/>
              <w:rPr>
                <w:lang w:val="lt-LT"/>
              </w:rPr>
            </w:pPr>
            <w:r w:rsidRPr="0014749B">
              <w:rPr>
                <w:lang w:val="lt-LT"/>
              </w:rPr>
              <w:t>Taip</w:t>
            </w:r>
          </w:p>
        </w:tc>
        <w:tc>
          <w:tcPr>
            <w:tcW w:w="2127" w:type="dxa"/>
            <w:tcBorders>
              <w:bottom w:val="single" w:sz="4" w:space="0" w:color="auto"/>
            </w:tcBorders>
            <w:shd w:val="clear" w:color="auto" w:fill="E7E6E6" w:themeFill="background2"/>
          </w:tcPr>
          <w:p w14:paraId="0421B496" w14:textId="77777777" w:rsidR="009B0D64" w:rsidRPr="0014749B" w:rsidRDefault="009B0D64" w:rsidP="0014749B">
            <w:pPr>
              <w:autoSpaceDE w:val="0"/>
              <w:autoSpaceDN w:val="0"/>
              <w:adjustRightInd w:val="0"/>
              <w:jc w:val="center"/>
              <w:rPr>
                <w:lang w:val="lt-LT"/>
              </w:rPr>
            </w:pPr>
          </w:p>
        </w:tc>
        <w:tc>
          <w:tcPr>
            <w:tcW w:w="1701" w:type="dxa"/>
            <w:tcBorders>
              <w:bottom w:val="single" w:sz="4" w:space="0" w:color="auto"/>
            </w:tcBorders>
            <w:shd w:val="clear" w:color="auto" w:fill="E7E6E6" w:themeFill="background2"/>
          </w:tcPr>
          <w:p w14:paraId="1C199D82" w14:textId="77777777" w:rsidR="009B0D64" w:rsidRPr="0014749B" w:rsidRDefault="009B0D64" w:rsidP="0014749B">
            <w:pPr>
              <w:autoSpaceDE w:val="0"/>
              <w:autoSpaceDN w:val="0"/>
              <w:adjustRightInd w:val="0"/>
              <w:jc w:val="center"/>
              <w:rPr>
                <w:lang w:val="lt-LT"/>
              </w:rPr>
            </w:pPr>
          </w:p>
        </w:tc>
        <w:tc>
          <w:tcPr>
            <w:tcW w:w="1701" w:type="dxa"/>
            <w:tcBorders>
              <w:bottom w:val="single" w:sz="4" w:space="0" w:color="auto"/>
            </w:tcBorders>
            <w:shd w:val="clear" w:color="auto" w:fill="auto"/>
          </w:tcPr>
          <w:p w14:paraId="1DBC54DA" w14:textId="77777777" w:rsidR="009B0D64" w:rsidRPr="0014749B" w:rsidRDefault="009B0D64" w:rsidP="0014749B">
            <w:pPr>
              <w:autoSpaceDE w:val="0"/>
              <w:autoSpaceDN w:val="0"/>
              <w:adjustRightInd w:val="0"/>
              <w:jc w:val="center"/>
              <w:rPr>
                <w:lang w:val="lt-LT"/>
              </w:rPr>
            </w:pPr>
            <w:r w:rsidRPr="0014749B">
              <w:rPr>
                <w:lang w:val="lt-LT"/>
              </w:rPr>
              <w:t>Taip</w:t>
            </w:r>
          </w:p>
        </w:tc>
      </w:tr>
      <w:tr w:rsidR="009B0D64" w:rsidRPr="0014749B" w14:paraId="650749B2" w14:textId="77777777" w:rsidTr="00086D3A">
        <w:trPr>
          <w:trHeight w:val="397"/>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C225B6A" w14:textId="77777777" w:rsidR="009B0D64" w:rsidRPr="0014749B" w:rsidRDefault="009B0D64" w:rsidP="0014749B">
            <w:pPr>
              <w:autoSpaceDE w:val="0"/>
              <w:autoSpaceDN w:val="0"/>
              <w:adjustRightInd w:val="0"/>
              <w:jc w:val="left"/>
              <w:rPr>
                <w:lang w:val="lt-LT"/>
              </w:rPr>
            </w:pPr>
            <w:r w:rsidRPr="0014749B">
              <w:rPr>
                <w:lang w:val="lt-LT"/>
              </w:rPr>
              <w:t>Darbo paieškų patirtys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6D19C114" w14:textId="77777777" w:rsidR="009B0D64" w:rsidRPr="0014749B" w:rsidRDefault="009B0D64" w:rsidP="0014749B">
            <w:pPr>
              <w:autoSpaceDE w:val="0"/>
              <w:autoSpaceDN w:val="0"/>
              <w:adjustRightInd w:val="0"/>
              <w:jc w:val="center"/>
              <w:rPr>
                <w:lang w:val="lt-LT"/>
              </w:rPr>
            </w:pP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tcPr>
          <w:p w14:paraId="101118BA" w14:textId="77777777" w:rsidR="009B0D64" w:rsidRPr="0014749B" w:rsidRDefault="009B0D64" w:rsidP="0014749B">
            <w:pPr>
              <w:autoSpaceDE w:val="0"/>
              <w:autoSpaceDN w:val="0"/>
              <w:adjustRightInd w:val="0"/>
              <w:jc w:val="center"/>
              <w:rPr>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E3FCE" w14:textId="77777777" w:rsidR="009B0D64" w:rsidRPr="0014749B" w:rsidRDefault="009B0D64" w:rsidP="0014749B">
            <w:pPr>
              <w:autoSpaceDE w:val="0"/>
              <w:autoSpaceDN w:val="0"/>
              <w:adjustRightInd w:val="0"/>
              <w:jc w:val="center"/>
              <w:rPr>
                <w:lang w:val="lt-LT"/>
              </w:rPr>
            </w:pPr>
            <w:r w:rsidRPr="0014749B">
              <w:rPr>
                <w:lang w:val="lt-LT"/>
              </w:rPr>
              <w:t>Taip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12B06F" w14:textId="724C83FC" w:rsidR="009B0D64" w:rsidRPr="0014749B" w:rsidRDefault="009B0D64" w:rsidP="0014749B">
            <w:pPr>
              <w:autoSpaceDE w:val="0"/>
              <w:autoSpaceDN w:val="0"/>
              <w:adjustRightInd w:val="0"/>
              <w:jc w:val="center"/>
              <w:rPr>
                <w:lang w:val="lt-LT"/>
              </w:rPr>
            </w:pPr>
            <w:r w:rsidRPr="0014749B">
              <w:rPr>
                <w:lang w:val="lt-LT"/>
              </w:rPr>
              <w:t>Taip</w:t>
            </w:r>
          </w:p>
        </w:tc>
      </w:tr>
      <w:tr w:rsidR="009B0D64" w:rsidRPr="0014749B" w14:paraId="1569E999" w14:textId="77777777" w:rsidTr="00086D3A">
        <w:trPr>
          <w:trHeight w:val="397"/>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63A3146B" w14:textId="77777777" w:rsidR="009B0D64" w:rsidRPr="0014749B" w:rsidRDefault="009B0D64" w:rsidP="0014749B">
            <w:pPr>
              <w:autoSpaceDE w:val="0"/>
              <w:autoSpaceDN w:val="0"/>
              <w:adjustRightInd w:val="0"/>
              <w:jc w:val="left"/>
              <w:rPr>
                <w:lang w:val="lt-LT"/>
              </w:rPr>
            </w:pPr>
            <w:r w:rsidRPr="0014749B">
              <w:rPr>
                <w:lang w:val="lt-LT"/>
              </w:rPr>
              <w:t>Asmeninis socialinių ryšių tinklas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02533626" w14:textId="77777777" w:rsidR="009B0D64" w:rsidRPr="0014749B" w:rsidRDefault="009B0D64" w:rsidP="0014749B">
            <w:pPr>
              <w:autoSpaceDE w:val="0"/>
              <w:autoSpaceDN w:val="0"/>
              <w:adjustRightInd w:val="0"/>
              <w:jc w:val="center"/>
              <w:rPr>
                <w:lang w:val="lt-LT"/>
              </w:rPr>
            </w:pP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tcPr>
          <w:p w14:paraId="4D510B26" w14:textId="77777777" w:rsidR="009B0D64" w:rsidRPr="0014749B" w:rsidRDefault="009B0D64" w:rsidP="0014749B">
            <w:pPr>
              <w:autoSpaceDE w:val="0"/>
              <w:autoSpaceDN w:val="0"/>
              <w:adjustRightInd w:val="0"/>
              <w:jc w:val="center"/>
              <w:rPr>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258541" w14:textId="77777777" w:rsidR="009B0D64" w:rsidRPr="0014749B" w:rsidRDefault="009B0D64" w:rsidP="0014749B">
            <w:pPr>
              <w:autoSpaceDE w:val="0"/>
              <w:autoSpaceDN w:val="0"/>
              <w:adjustRightInd w:val="0"/>
              <w:jc w:val="center"/>
              <w:rPr>
                <w:lang w:val="lt-LT"/>
              </w:rPr>
            </w:pPr>
            <w:r w:rsidRPr="0014749B">
              <w:rPr>
                <w:lang w:val="lt-LT"/>
              </w:rPr>
              <w:t>Taip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75CDED" w14:textId="27E167E5" w:rsidR="009B0D64" w:rsidRPr="0014749B" w:rsidRDefault="009B0D64" w:rsidP="0014749B">
            <w:pPr>
              <w:autoSpaceDE w:val="0"/>
              <w:autoSpaceDN w:val="0"/>
              <w:adjustRightInd w:val="0"/>
              <w:jc w:val="center"/>
              <w:rPr>
                <w:lang w:val="lt-LT"/>
              </w:rPr>
            </w:pPr>
            <w:r w:rsidRPr="0014749B">
              <w:rPr>
                <w:lang w:val="lt-LT"/>
              </w:rPr>
              <w:t>Taip</w:t>
            </w:r>
          </w:p>
        </w:tc>
      </w:tr>
      <w:tr w:rsidR="002F726A" w:rsidRPr="0014749B" w14:paraId="4A2D2F9A" w14:textId="77777777" w:rsidTr="00086D3A">
        <w:trPr>
          <w:trHeight w:val="397"/>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08B9D2B" w14:textId="7F3CAE26" w:rsidR="002F726A" w:rsidRPr="0014749B" w:rsidRDefault="002F726A" w:rsidP="0014749B">
            <w:pPr>
              <w:autoSpaceDE w:val="0"/>
              <w:autoSpaceDN w:val="0"/>
              <w:adjustRightInd w:val="0"/>
              <w:jc w:val="left"/>
              <w:rPr>
                <w:rFonts w:eastAsiaTheme="minorHAnsi"/>
                <w:lang w:val="lt-LT"/>
              </w:rPr>
            </w:pPr>
            <w:r w:rsidRPr="0014749B">
              <w:rPr>
                <w:rFonts w:eastAsiaTheme="minorHAnsi"/>
                <w:lang w:val="lt-LT"/>
              </w:rPr>
              <w:t>Nuostatos tautinių mažumų atžvilgiu</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37195B51" w14:textId="77777777" w:rsidR="002F726A" w:rsidRPr="0014749B" w:rsidRDefault="002F726A" w:rsidP="0014749B">
            <w:pPr>
              <w:autoSpaceDE w:val="0"/>
              <w:autoSpaceDN w:val="0"/>
              <w:adjustRightInd w:val="0"/>
              <w:jc w:val="center"/>
              <w:rPr>
                <w:lang w:val="lt-LT"/>
              </w:rPr>
            </w:pP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tcPr>
          <w:p w14:paraId="62D108D1" w14:textId="77777777" w:rsidR="002F726A" w:rsidRPr="0014749B" w:rsidRDefault="002F726A" w:rsidP="0014749B">
            <w:pPr>
              <w:autoSpaceDE w:val="0"/>
              <w:autoSpaceDN w:val="0"/>
              <w:adjustRightInd w:val="0"/>
              <w:jc w:val="center"/>
              <w:rPr>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4C2454" w14:textId="21A00E6A" w:rsidR="002F726A" w:rsidRPr="0014749B" w:rsidRDefault="002F726A" w:rsidP="0014749B">
            <w:pPr>
              <w:autoSpaceDE w:val="0"/>
              <w:autoSpaceDN w:val="0"/>
              <w:adjustRightInd w:val="0"/>
              <w:jc w:val="center"/>
              <w:rPr>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1A5B4B" w14:textId="77777777" w:rsidR="002F726A" w:rsidRPr="0014749B" w:rsidRDefault="002F726A" w:rsidP="0014749B">
            <w:pPr>
              <w:autoSpaceDE w:val="0"/>
              <w:autoSpaceDN w:val="0"/>
              <w:adjustRightInd w:val="0"/>
              <w:jc w:val="center"/>
              <w:rPr>
                <w:lang w:val="lt-LT"/>
              </w:rPr>
            </w:pPr>
            <w:r w:rsidRPr="0014749B">
              <w:rPr>
                <w:lang w:val="lt-LT"/>
              </w:rPr>
              <w:t>Taip</w:t>
            </w:r>
          </w:p>
        </w:tc>
      </w:tr>
      <w:tr w:rsidR="00EF43EF" w:rsidRPr="0014749B" w14:paraId="65BCB764" w14:textId="77777777" w:rsidTr="00086D3A">
        <w:trPr>
          <w:trHeight w:val="397"/>
        </w:trPr>
        <w:tc>
          <w:tcPr>
            <w:tcW w:w="9493" w:type="dxa"/>
            <w:gridSpan w:val="5"/>
            <w:tcBorders>
              <w:top w:val="single" w:sz="4" w:space="0" w:color="auto"/>
            </w:tcBorders>
            <w:shd w:val="clear" w:color="auto" w:fill="auto"/>
            <w:vAlign w:val="center"/>
          </w:tcPr>
          <w:p w14:paraId="5DAA34E9" w14:textId="15E655D4" w:rsidR="00EF43EF" w:rsidRPr="0014749B" w:rsidRDefault="00EF43EF" w:rsidP="0014749B">
            <w:pPr>
              <w:autoSpaceDE w:val="0"/>
              <w:autoSpaceDN w:val="0"/>
              <w:adjustRightInd w:val="0"/>
              <w:jc w:val="left"/>
              <w:rPr>
                <w:lang w:val="lt-LT"/>
              </w:rPr>
            </w:pPr>
            <w:r w:rsidRPr="0014749B">
              <w:rPr>
                <w:rFonts w:eastAsia="MinionPro-Regular"/>
                <w:lang w:val="lt-LT"/>
              </w:rPr>
              <w:t>Visuomenės (makro) matavimo lygmuo</w:t>
            </w:r>
          </w:p>
        </w:tc>
      </w:tr>
      <w:tr w:rsidR="004116B1" w:rsidRPr="0014749B" w14:paraId="3C152118" w14:textId="77777777" w:rsidTr="00825C40">
        <w:trPr>
          <w:trHeight w:val="397"/>
        </w:trPr>
        <w:tc>
          <w:tcPr>
            <w:tcW w:w="2689" w:type="dxa"/>
            <w:shd w:val="clear" w:color="auto" w:fill="auto"/>
          </w:tcPr>
          <w:p w14:paraId="5E25FBE5" w14:textId="77777777" w:rsidR="004116B1" w:rsidRPr="0014749B" w:rsidRDefault="004116B1" w:rsidP="0014749B">
            <w:pPr>
              <w:autoSpaceDE w:val="0"/>
              <w:autoSpaceDN w:val="0"/>
              <w:adjustRightInd w:val="0"/>
              <w:jc w:val="left"/>
              <w:rPr>
                <w:lang w:val="lt-LT"/>
              </w:rPr>
            </w:pPr>
            <w:r w:rsidRPr="0014749B">
              <w:rPr>
                <w:lang w:val="lt-LT"/>
              </w:rPr>
              <w:t>Teisinis statusas šalyje</w:t>
            </w:r>
          </w:p>
        </w:tc>
        <w:tc>
          <w:tcPr>
            <w:tcW w:w="1275" w:type="dxa"/>
            <w:shd w:val="clear" w:color="auto" w:fill="auto"/>
          </w:tcPr>
          <w:p w14:paraId="723D71C8" w14:textId="05685C88" w:rsidR="004116B1" w:rsidRPr="0014749B" w:rsidRDefault="004116B1" w:rsidP="0014749B">
            <w:pPr>
              <w:autoSpaceDE w:val="0"/>
              <w:autoSpaceDN w:val="0"/>
              <w:adjustRightInd w:val="0"/>
              <w:jc w:val="center"/>
              <w:rPr>
                <w:lang w:val="lt-LT"/>
              </w:rPr>
            </w:pPr>
            <w:r w:rsidRPr="0014749B">
              <w:rPr>
                <w:lang w:val="lt-LT"/>
              </w:rPr>
              <w:t>Taip</w:t>
            </w:r>
          </w:p>
        </w:tc>
        <w:tc>
          <w:tcPr>
            <w:tcW w:w="2127" w:type="dxa"/>
            <w:shd w:val="clear" w:color="auto" w:fill="E7E6E6" w:themeFill="background2"/>
          </w:tcPr>
          <w:p w14:paraId="3A42ED95" w14:textId="3BAE63CB" w:rsidR="004116B1" w:rsidRPr="0014749B" w:rsidRDefault="004116B1" w:rsidP="0014749B">
            <w:pPr>
              <w:autoSpaceDE w:val="0"/>
              <w:autoSpaceDN w:val="0"/>
              <w:adjustRightInd w:val="0"/>
              <w:jc w:val="center"/>
              <w:rPr>
                <w:lang w:val="lt-LT"/>
              </w:rPr>
            </w:pPr>
          </w:p>
        </w:tc>
        <w:tc>
          <w:tcPr>
            <w:tcW w:w="1701" w:type="dxa"/>
            <w:shd w:val="clear" w:color="auto" w:fill="E7E6E6" w:themeFill="background2"/>
          </w:tcPr>
          <w:p w14:paraId="34A14492" w14:textId="77777777" w:rsidR="004116B1" w:rsidRPr="0014749B" w:rsidRDefault="004116B1" w:rsidP="0014749B">
            <w:pPr>
              <w:autoSpaceDE w:val="0"/>
              <w:autoSpaceDN w:val="0"/>
              <w:adjustRightInd w:val="0"/>
              <w:jc w:val="center"/>
              <w:rPr>
                <w:lang w:val="lt-LT"/>
              </w:rPr>
            </w:pPr>
          </w:p>
        </w:tc>
        <w:tc>
          <w:tcPr>
            <w:tcW w:w="1701" w:type="dxa"/>
            <w:shd w:val="clear" w:color="auto" w:fill="E7E6E6" w:themeFill="background2"/>
          </w:tcPr>
          <w:p w14:paraId="29D06DE8" w14:textId="77777777" w:rsidR="004116B1" w:rsidRPr="0014749B" w:rsidRDefault="004116B1" w:rsidP="0014749B">
            <w:pPr>
              <w:autoSpaceDE w:val="0"/>
              <w:autoSpaceDN w:val="0"/>
              <w:adjustRightInd w:val="0"/>
              <w:jc w:val="center"/>
              <w:rPr>
                <w:lang w:val="lt-LT"/>
              </w:rPr>
            </w:pPr>
          </w:p>
        </w:tc>
      </w:tr>
      <w:tr w:rsidR="002F726A" w:rsidRPr="0014749B" w14:paraId="1BDABE53" w14:textId="77777777" w:rsidTr="00825C40">
        <w:trPr>
          <w:trHeight w:val="397"/>
        </w:trPr>
        <w:tc>
          <w:tcPr>
            <w:tcW w:w="2689" w:type="dxa"/>
            <w:shd w:val="clear" w:color="auto" w:fill="auto"/>
          </w:tcPr>
          <w:p w14:paraId="369DA1C7" w14:textId="57A41BE8" w:rsidR="002F726A" w:rsidRPr="0014749B" w:rsidRDefault="002F726A" w:rsidP="0014749B">
            <w:pPr>
              <w:autoSpaceDE w:val="0"/>
              <w:autoSpaceDN w:val="0"/>
              <w:adjustRightInd w:val="0"/>
              <w:rPr>
                <w:lang w:val="lt-LT"/>
              </w:rPr>
            </w:pPr>
            <w:r w:rsidRPr="0014749B">
              <w:rPr>
                <w:lang w:val="lt-LT"/>
              </w:rPr>
              <w:lastRenderedPageBreak/>
              <w:t>Priklausymas bendruomenėms ir / arba grupėms</w:t>
            </w:r>
          </w:p>
        </w:tc>
        <w:tc>
          <w:tcPr>
            <w:tcW w:w="1275" w:type="dxa"/>
            <w:shd w:val="clear" w:color="auto" w:fill="auto"/>
          </w:tcPr>
          <w:p w14:paraId="58542C5A" w14:textId="77777777" w:rsidR="002F726A" w:rsidRPr="0014749B" w:rsidRDefault="002F726A" w:rsidP="0014749B">
            <w:pPr>
              <w:autoSpaceDE w:val="0"/>
              <w:autoSpaceDN w:val="0"/>
              <w:adjustRightInd w:val="0"/>
              <w:jc w:val="center"/>
              <w:rPr>
                <w:lang w:val="lt-LT"/>
              </w:rPr>
            </w:pPr>
            <w:r w:rsidRPr="0014749B">
              <w:rPr>
                <w:lang w:val="lt-LT"/>
              </w:rPr>
              <w:t>Taip</w:t>
            </w:r>
          </w:p>
        </w:tc>
        <w:tc>
          <w:tcPr>
            <w:tcW w:w="2127" w:type="dxa"/>
            <w:shd w:val="clear" w:color="auto" w:fill="E7E6E6" w:themeFill="background2"/>
          </w:tcPr>
          <w:p w14:paraId="30366977" w14:textId="2D81C859" w:rsidR="002F726A" w:rsidRPr="0014749B" w:rsidRDefault="002F726A" w:rsidP="0014749B">
            <w:pPr>
              <w:autoSpaceDE w:val="0"/>
              <w:autoSpaceDN w:val="0"/>
              <w:adjustRightInd w:val="0"/>
              <w:jc w:val="center"/>
              <w:rPr>
                <w:lang w:val="lt-LT"/>
              </w:rPr>
            </w:pPr>
          </w:p>
        </w:tc>
        <w:tc>
          <w:tcPr>
            <w:tcW w:w="1701" w:type="dxa"/>
            <w:shd w:val="clear" w:color="auto" w:fill="E7E6E6" w:themeFill="background2"/>
          </w:tcPr>
          <w:p w14:paraId="3278BBDE" w14:textId="77777777" w:rsidR="002F726A" w:rsidRPr="0014749B" w:rsidRDefault="002F726A" w:rsidP="0014749B">
            <w:pPr>
              <w:autoSpaceDE w:val="0"/>
              <w:autoSpaceDN w:val="0"/>
              <w:adjustRightInd w:val="0"/>
              <w:jc w:val="center"/>
              <w:rPr>
                <w:lang w:val="lt-LT"/>
              </w:rPr>
            </w:pPr>
          </w:p>
        </w:tc>
        <w:tc>
          <w:tcPr>
            <w:tcW w:w="1701" w:type="dxa"/>
            <w:shd w:val="clear" w:color="auto" w:fill="E7E6E6" w:themeFill="background2"/>
          </w:tcPr>
          <w:p w14:paraId="5CCC11FB" w14:textId="77777777" w:rsidR="002F726A" w:rsidRPr="0014749B" w:rsidRDefault="002F726A" w:rsidP="0014749B">
            <w:pPr>
              <w:autoSpaceDE w:val="0"/>
              <w:autoSpaceDN w:val="0"/>
              <w:adjustRightInd w:val="0"/>
              <w:jc w:val="center"/>
              <w:rPr>
                <w:lang w:val="lt-LT"/>
              </w:rPr>
            </w:pPr>
          </w:p>
        </w:tc>
      </w:tr>
      <w:tr w:rsidR="009D19AA" w:rsidRPr="0014749B" w14:paraId="63137FD6" w14:textId="77777777" w:rsidTr="00825C40">
        <w:trPr>
          <w:trHeight w:val="397"/>
        </w:trPr>
        <w:tc>
          <w:tcPr>
            <w:tcW w:w="2689" w:type="dxa"/>
            <w:shd w:val="clear" w:color="auto" w:fill="auto"/>
          </w:tcPr>
          <w:p w14:paraId="1875A6EE" w14:textId="57DF2602" w:rsidR="009D19AA" w:rsidRPr="0014749B" w:rsidRDefault="009D19AA" w:rsidP="0014749B">
            <w:pPr>
              <w:autoSpaceDE w:val="0"/>
              <w:autoSpaceDN w:val="0"/>
              <w:adjustRightInd w:val="0"/>
              <w:jc w:val="left"/>
              <w:rPr>
                <w:lang w:val="lt-LT"/>
              </w:rPr>
            </w:pPr>
            <w:r w:rsidRPr="0014749B">
              <w:rPr>
                <w:lang w:val="lt-LT"/>
              </w:rPr>
              <w:t>Dalyvavimas darbo rinkoje</w:t>
            </w:r>
          </w:p>
        </w:tc>
        <w:tc>
          <w:tcPr>
            <w:tcW w:w="1275" w:type="dxa"/>
            <w:shd w:val="clear" w:color="auto" w:fill="auto"/>
          </w:tcPr>
          <w:p w14:paraId="7491B96C" w14:textId="59043F24" w:rsidR="009D19AA" w:rsidRPr="0014749B" w:rsidRDefault="009D19AA" w:rsidP="0014749B">
            <w:pPr>
              <w:autoSpaceDE w:val="0"/>
              <w:autoSpaceDN w:val="0"/>
              <w:adjustRightInd w:val="0"/>
              <w:jc w:val="center"/>
              <w:rPr>
                <w:lang w:val="lt-LT"/>
              </w:rPr>
            </w:pPr>
            <w:r w:rsidRPr="0014749B">
              <w:rPr>
                <w:lang w:val="lt-LT"/>
              </w:rPr>
              <w:t>Taip</w:t>
            </w:r>
          </w:p>
        </w:tc>
        <w:tc>
          <w:tcPr>
            <w:tcW w:w="2127" w:type="dxa"/>
            <w:shd w:val="clear" w:color="auto" w:fill="E7E6E6" w:themeFill="background2"/>
          </w:tcPr>
          <w:p w14:paraId="15835095" w14:textId="7F59C1B2" w:rsidR="009D19AA" w:rsidRPr="0014749B" w:rsidRDefault="009D19AA" w:rsidP="0014749B">
            <w:pPr>
              <w:autoSpaceDE w:val="0"/>
              <w:autoSpaceDN w:val="0"/>
              <w:adjustRightInd w:val="0"/>
              <w:jc w:val="center"/>
              <w:rPr>
                <w:lang w:val="lt-LT"/>
              </w:rPr>
            </w:pPr>
          </w:p>
        </w:tc>
        <w:tc>
          <w:tcPr>
            <w:tcW w:w="1701" w:type="dxa"/>
            <w:shd w:val="clear" w:color="auto" w:fill="E7E6E6" w:themeFill="background2"/>
          </w:tcPr>
          <w:p w14:paraId="69B730C7" w14:textId="77777777" w:rsidR="009D19AA" w:rsidRPr="0014749B" w:rsidRDefault="009D19AA" w:rsidP="0014749B">
            <w:pPr>
              <w:autoSpaceDE w:val="0"/>
              <w:autoSpaceDN w:val="0"/>
              <w:adjustRightInd w:val="0"/>
              <w:jc w:val="center"/>
              <w:rPr>
                <w:lang w:val="lt-LT"/>
              </w:rPr>
            </w:pPr>
          </w:p>
        </w:tc>
        <w:tc>
          <w:tcPr>
            <w:tcW w:w="1701" w:type="dxa"/>
            <w:shd w:val="clear" w:color="auto" w:fill="auto"/>
          </w:tcPr>
          <w:p w14:paraId="33D73B87" w14:textId="0C4EB651" w:rsidR="009D19AA" w:rsidRPr="0014749B" w:rsidRDefault="009D19AA" w:rsidP="0014749B">
            <w:pPr>
              <w:autoSpaceDE w:val="0"/>
              <w:autoSpaceDN w:val="0"/>
              <w:adjustRightInd w:val="0"/>
              <w:jc w:val="center"/>
              <w:rPr>
                <w:lang w:val="lt-LT"/>
              </w:rPr>
            </w:pPr>
            <w:r w:rsidRPr="0014749B">
              <w:rPr>
                <w:lang w:val="lt-LT"/>
              </w:rPr>
              <w:t>Taip</w:t>
            </w:r>
          </w:p>
        </w:tc>
      </w:tr>
      <w:tr w:rsidR="009D19AA" w:rsidRPr="0014749B" w14:paraId="0733C6FB" w14:textId="77777777" w:rsidTr="00825C40">
        <w:trPr>
          <w:trHeight w:val="397"/>
        </w:trPr>
        <w:tc>
          <w:tcPr>
            <w:tcW w:w="2689" w:type="dxa"/>
            <w:shd w:val="clear" w:color="auto" w:fill="auto"/>
          </w:tcPr>
          <w:p w14:paraId="79D30E60" w14:textId="187422B2" w:rsidR="009D19AA" w:rsidRPr="0014749B" w:rsidRDefault="009D19AA" w:rsidP="0014749B">
            <w:pPr>
              <w:autoSpaceDE w:val="0"/>
              <w:autoSpaceDN w:val="0"/>
              <w:adjustRightInd w:val="0"/>
              <w:jc w:val="left"/>
              <w:rPr>
                <w:lang w:val="lt-LT"/>
              </w:rPr>
            </w:pPr>
            <w:r w:rsidRPr="0014749B">
              <w:rPr>
                <w:lang w:val="lt-LT"/>
              </w:rPr>
              <w:t>Darbo ir užmokesčio atitiktis turimai kvalifikacijai</w:t>
            </w:r>
          </w:p>
        </w:tc>
        <w:tc>
          <w:tcPr>
            <w:tcW w:w="1275" w:type="dxa"/>
            <w:shd w:val="clear" w:color="auto" w:fill="auto"/>
          </w:tcPr>
          <w:p w14:paraId="30DB6E11" w14:textId="205B2D88" w:rsidR="009D19AA" w:rsidRPr="0014749B" w:rsidRDefault="009D19AA" w:rsidP="0014749B">
            <w:pPr>
              <w:autoSpaceDE w:val="0"/>
              <w:autoSpaceDN w:val="0"/>
              <w:adjustRightInd w:val="0"/>
              <w:jc w:val="center"/>
              <w:rPr>
                <w:lang w:val="lt-LT"/>
              </w:rPr>
            </w:pPr>
            <w:r w:rsidRPr="0014749B">
              <w:rPr>
                <w:lang w:val="lt-LT"/>
              </w:rPr>
              <w:t>Taip</w:t>
            </w:r>
          </w:p>
        </w:tc>
        <w:tc>
          <w:tcPr>
            <w:tcW w:w="2127" w:type="dxa"/>
            <w:shd w:val="clear" w:color="auto" w:fill="E7E6E6" w:themeFill="background2"/>
          </w:tcPr>
          <w:p w14:paraId="6D1A5006" w14:textId="77777777" w:rsidR="009D19AA" w:rsidRPr="0014749B" w:rsidRDefault="009D19AA" w:rsidP="0014749B">
            <w:pPr>
              <w:autoSpaceDE w:val="0"/>
              <w:autoSpaceDN w:val="0"/>
              <w:adjustRightInd w:val="0"/>
              <w:jc w:val="center"/>
              <w:rPr>
                <w:lang w:val="lt-LT"/>
              </w:rPr>
            </w:pPr>
          </w:p>
        </w:tc>
        <w:tc>
          <w:tcPr>
            <w:tcW w:w="1701" w:type="dxa"/>
            <w:shd w:val="clear" w:color="auto" w:fill="E7E6E6" w:themeFill="background2"/>
          </w:tcPr>
          <w:p w14:paraId="257CEBD2" w14:textId="77777777" w:rsidR="009D19AA" w:rsidRPr="0014749B" w:rsidRDefault="009D19AA" w:rsidP="0014749B">
            <w:pPr>
              <w:autoSpaceDE w:val="0"/>
              <w:autoSpaceDN w:val="0"/>
              <w:adjustRightInd w:val="0"/>
              <w:jc w:val="center"/>
              <w:rPr>
                <w:lang w:val="lt-LT"/>
              </w:rPr>
            </w:pPr>
          </w:p>
        </w:tc>
        <w:tc>
          <w:tcPr>
            <w:tcW w:w="1701" w:type="dxa"/>
            <w:shd w:val="clear" w:color="auto" w:fill="FFFFFF" w:themeFill="background1"/>
          </w:tcPr>
          <w:p w14:paraId="446F91A9" w14:textId="2D29C6B4" w:rsidR="009D19AA" w:rsidRPr="0014749B" w:rsidRDefault="009D19AA" w:rsidP="0014749B">
            <w:pPr>
              <w:autoSpaceDE w:val="0"/>
              <w:autoSpaceDN w:val="0"/>
              <w:adjustRightInd w:val="0"/>
              <w:jc w:val="center"/>
              <w:rPr>
                <w:lang w:val="lt-LT"/>
              </w:rPr>
            </w:pPr>
            <w:r w:rsidRPr="0014749B">
              <w:rPr>
                <w:lang w:val="lt-LT"/>
              </w:rPr>
              <w:t>Taip</w:t>
            </w:r>
          </w:p>
        </w:tc>
      </w:tr>
      <w:tr w:rsidR="009D19AA" w:rsidRPr="0014749B" w14:paraId="2FC2049B" w14:textId="77777777" w:rsidTr="00825C40">
        <w:trPr>
          <w:trHeight w:val="397"/>
        </w:trPr>
        <w:tc>
          <w:tcPr>
            <w:tcW w:w="2689" w:type="dxa"/>
            <w:shd w:val="clear" w:color="auto" w:fill="auto"/>
          </w:tcPr>
          <w:p w14:paraId="2D9D8EFB" w14:textId="77777777" w:rsidR="009D19AA" w:rsidRPr="0014749B" w:rsidRDefault="009D19AA" w:rsidP="0014749B">
            <w:pPr>
              <w:autoSpaceDE w:val="0"/>
              <w:autoSpaceDN w:val="0"/>
              <w:adjustRightInd w:val="0"/>
              <w:rPr>
                <w:lang w:val="lt-LT"/>
              </w:rPr>
            </w:pPr>
            <w:r w:rsidRPr="0014749B">
              <w:rPr>
                <w:lang w:val="lt-LT"/>
              </w:rPr>
              <w:t>Kalbų žinojimas</w:t>
            </w:r>
          </w:p>
        </w:tc>
        <w:tc>
          <w:tcPr>
            <w:tcW w:w="1275" w:type="dxa"/>
            <w:shd w:val="clear" w:color="auto" w:fill="auto"/>
          </w:tcPr>
          <w:p w14:paraId="10830070" w14:textId="77777777" w:rsidR="009D19AA" w:rsidRPr="0014749B" w:rsidRDefault="009D19AA" w:rsidP="0014749B">
            <w:pPr>
              <w:autoSpaceDE w:val="0"/>
              <w:autoSpaceDN w:val="0"/>
              <w:adjustRightInd w:val="0"/>
              <w:jc w:val="center"/>
              <w:rPr>
                <w:lang w:val="lt-LT"/>
              </w:rPr>
            </w:pPr>
            <w:r w:rsidRPr="0014749B">
              <w:rPr>
                <w:lang w:val="lt-LT"/>
              </w:rPr>
              <w:t>Taip</w:t>
            </w:r>
          </w:p>
        </w:tc>
        <w:tc>
          <w:tcPr>
            <w:tcW w:w="2127" w:type="dxa"/>
            <w:shd w:val="clear" w:color="auto" w:fill="E7E6E6" w:themeFill="background2"/>
          </w:tcPr>
          <w:p w14:paraId="0CB48695" w14:textId="77777777" w:rsidR="009D19AA" w:rsidRPr="0014749B" w:rsidRDefault="009D19AA" w:rsidP="0014749B">
            <w:pPr>
              <w:autoSpaceDE w:val="0"/>
              <w:autoSpaceDN w:val="0"/>
              <w:adjustRightInd w:val="0"/>
              <w:jc w:val="center"/>
              <w:rPr>
                <w:lang w:val="lt-LT"/>
              </w:rPr>
            </w:pPr>
          </w:p>
        </w:tc>
        <w:tc>
          <w:tcPr>
            <w:tcW w:w="1701" w:type="dxa"/>
            <w:shd w:val="clear" w:color="auto" w:fill="E7E6E6" w:themeFill="background2"/>
          </w:tcPr>
          <w:p w14:paraId="049BB6F5" w14:textId="77777777" w:rsidR="009D19AA" w:rsidRPr="0014749B" w:rsidRDefault="009D19AA" w:rsidP="0014749B">
            <w:pPr>
              <w:autoSpaceDE w:val="0"/>
              <w:autoSpaceDN w:val="0"/>
              <w:adjustRightInd w:val="0"/>
              <w:jc w:val="center"/>
              <w:rPr>
                <w:lang w:val="lt-LT"/>
              </w:rPr>
            </w:pPr>
          </w:p>
        </w:tc>
        <w:tc>
          <w:tcPr>
            <w:tcW w:w="1701" w:type="dxa"/>
            <w:shd w:val="clear" w:color="auto" w:fill="FFFFFF" w:themeFill="background1"/>
          </w:tcPr>
          <w:p w14:paraId="64C68AA7" w14:textId="6651ABEB" w:rsidR="009D19AA" w:rsidRPr="0014749B" w:rsidRDefault="009D19AA" w:rsidP="0014749B">
            <w:pPr>
              <w:autoSpaceDE w:val="0"/>
              <w:autoSpaceDN w:val="0"/>
              <w:adjustRightInd w:val="0"/>
              <w:jc w:val="center"/>
              <w:rPr>
                <w:lang w:val="lt-LT"/>
              </w:rPr>
            </w:pPr>
            <w:r w:rsidRPr="0014749B">
              <w:rPr>
                <w:lang w:val="lt-LT"/>
              </w:rPr>
              <w:t>Taip</w:t>
            </w:r>
          </w:p>
        </w:tc>
      </w:tr>
      <w:tr w:rsidR="009D19AA" w:rsidRPr="0014749B" w14:paraId="33178673" w14:textId="77777777" w:rsidTr="00825C40">
        <w:trPr>
          <w:trHeight w:val="397"/>
        </w:trPr>
        <w:tc>
          <w:tcPr>
            <w:tcW w:w="2689" w:type="dxa"/>
            <w:shd w:val="clear" w:color="auto" w:fill="auto"/>
          </w:tcPr>
          <w:p w14:paraId="19B085CC" w14:textId="292DCB26" w:rsidR="009D19AA" w:rsidRPr="0014749B" w:rsidRDefault="009D19AA" w:rsidP="0014749B">
            <w:pPr>
              <w:autoSpaceDE w:val="0"/>
              <w:autoSpaceDN w:val="0"/>
              <w:adjustRightInd w:val="0"/>
              <w:jc w:val="left"/>
              <w:rPr>
                <w:lang w:val="lt-LT"/>
              </w:rPr>
            </w:pPr>
            <w:r w:rsidRPr="0014749B">
              <w:rPr>
                <w:rFonts w:eastAsiaTheme="minorHAnsi"/>
                <w:lang w:val="lt-LT"/>
              </w:rPr>
              <w:t>Tautinių mažumų grupių galios santykis su tautine dauguma / kitomis grupėmis</w:t>
            </w:r>
          </w:p>
        </w:tc>
        <w:tc>
          <w:tcPr>
            <w:tcW w:w="1275" w:type="dxa"/>
            <w:shd w:val="clear" w:color="auto" w:fill="E7E6E6" w:themeFill="background2"/>
          </w:tcPr>
          <w:p w14:paraId="2409B54F" w14:textId="77777777" w:rsidR="009D19AA" w:rsidRPr="0014749B" w:rsidRDefault="009D19AA" w:rsidP="0014749B">
            <w:pPr>
              <w:autoSpaceDE w:val="0"/>
              <w:autoSpaceDN w:val="0"/>
              <w:adjustRightInd w:val="0"/>
              <w:jc w:val="center"/>
              <w:rPr>
                <w:lang w:val="lt-LT"/>
              </w:rPr>
            </w:pPr>
          </w:p>
        </w:tc>
        <w:tc>
          <w:tcPr>
            <w:tcW w:w="2127" w:type="dxa"/>
            <w:shd w:val="clear" w:color="auto" w:fill="E7E6E6" w:themeFill="background2"/>
          </w:tcPr>
          <w:p w14:paraId="237D5524" w14:textId="77777777" w:rsidR="009D19AA" w:rsidRPr="0014749B" w:rsidRDefault="009D19AA" w:rsidP="0014749B">
            <w:pPr>
              <w:autoSpaceDE w:val="0"/>
              <w:autoSpaceDN w:val="0"/>
              <w:adjustRightInd w:val="0"/>
              <w:jc w:val="center"/>
              <w:rPr>
                <w:lang w:val="lt-LT"/>
              </w:rPr>
            </w:pPr>
          </w:p>
        </w:tc>
        <w:tc>
          <w:tcPr>
            <w:tcW w:w="1701" w:type="dxa"/>
            <w:shd w:val="clear" w:color="auto" w:fill="E7E6E6" w:themeFill="background2"/>
          </w:tcPr>
          <w:p w14:paraId="1A381DD2" w14:textId="032C8022" w:rsidR="009D19AA" w:rsidRPr="0014749B" w:rsidRDefault="009D19AA" w:rsidP="0014749B">
            <w:pPr>
              <w:autoSpaceDE w:val="0"/>
              <w:autoSpaceDN w:val="0"/>
              <w:adjustRightInd w:val="0"/>
              <w:jc w:val="center"/>
              <w:rPr>
                <w:lang w:val="lt-LT"/>
              </w:rPr>
            </w:pPr>
          </w:p>
        </w:tc>
        <w:tc>
          <w:tcPr>
            <w:tcW w:w="1701" w:type="dxa"/>
            <w:shd w:val="clear" w:color="auto" w:fill="FFFFFF" w:themeFill="background1"/>
          </w:tcPr>
          <w:p w14:paraId="75DCCFA9" w14:textId="120CFCAD" w:rsidR="009D19AA" w:rsidRPr="0014749B" w:rsidRDefault="009D19AA" w:rsidP="0014749B">
            <w:pPr>
              <w:autoSpaceDE w:val="0"/>
              <w:autoSpaceDN w:val="0"/>
              <w:adjustRightInd w:val="0"/>
              <w:jc w:val="center"/>
              <w:rPr>
                <w:lang w:val="lt-LT"/>
              </w:rPr>
            </w:pPr>
            <w:r w:rsidRPr="0014749B">
              <w:rPr>
                <w:lang w:val="lt-LT"/>
              </w:rPr>
              <w:t>Taip</w:t>
            </w:r>
          </w:p>
        </w:tc>
      </w:tr>
      <w:tr w:rsidR="009D19AA" w:rsidRPr="0014749B" w14:paraId="389727C1" w14:textId="77777777" w:rsidTr="00825C40">
        <w:trPr>
          <w:trHeight w:val="397"/>
        </w:trPr>
        <w:tc>
          <w:tcPr>
            <w:tcW w:w="2689" w:type="dxa"/>
            <w:shd w:val="clear" w:color="auto" w:fill="auto"/>
          </w:tcPr>
          <w:p w14:paraId="3BD35DE2" w14:textId="4D08A07F" w:rsidR="009D19AA" w:rsidRPr="0014749B" w:rsidRDefault="009D19AA" w:rsidP="0014749B">
            <w:pPr>
              <w:autoSpaceDE w:val="0"/>
              <w:autoSpaceDN w:val="0"/>
              <w:adjustRightInd w:val="0"/>
              <w:jc w:val="left"/>
              <w:rPr>
                <w:rFonts w:eastAsiaTheme="minorHAnsi"/>
                <w:lang w:val="lt-LT"/>
              </w:rPr>
            </w:pPr>
            <w:r w:rsidRPr="0014749B">
              <w:rPr>
                <w:rFonts w:eastAsiaTheme="minorHAnsi"/>
                <w:lang w:val="lt-LT"/>
              </w:rPr>
              <w:t>Nuostatos tautinių mažumų atžvilgiu</w:t>
            </w:r>
          </w:p>
        </w:tc>
        <w:tc>
          <w:tcPr>
            <w:tcW w:w="1275" w:type="dxa"/>
            <w:shd w:val="clear" w:color="auto" w:fill="E7E6E6" w:themeFill="background2"/>
          </w:tcPr>
          <w:p w14:paraId="36C56A77" w14:textId="77777777" w:rsidR="009D19AA" w:rsidRPr="0014749B" w:rsidRDefault="009D19AA" w:rsidP="0014749B">
            <w:pPr>
              <w:autoSpaceDE w:val="0"/>
              <w:autoSpaceDN w:val="0"/>
              <w:adjustRightInd w:val="0"/>
              <w:jc w:val="center"/>
              <w:rPr>
                <w:lang w:val="lt-LT"/>
              </w:rPr>
            </w:pPr>
          </w:p>
        </w:tc>
        <w:tc>
          <w:tcPr>
            <w:tcW w:w="2127" w:type="dxa"/>
            <w:shd w:val="clear" w:color="auto" w:fill="E7E6E6" w:themeFill="background2"/>
          </w:tcPr>
          <w:p w14:paraId="4E921605" w14:textId="77777777" w:rsidR="009D19AA" w:rsidRPr="0014749B" w:rsidRDefault="009D19AA" w:rsidP="0014749B">
            <w:pPr>
              <w:autoSpaceDE w:val="0"/>
              <w:autoSpaceDN w:val="0"/>
              <w:adjustRightInd w:val="0"/>
              <w:jc w:val="center"/>
              <w:rPr>
                <w:lang w:val="lt-LT"/>
              </w:rPr>
            </w:pPr>
          </w:p>
        </w:tc>
        <w:tc>
          <w:tcPr>
            <w:tcW w:w="1701" w:type="dxa"/>
            <w:shd w:val="clear" w:color="auto" w:fill="E7E6E6" w:themeFill="background2"/>
          </w:tcPr>
          <w:p w14:paraId="55639FE6" w14:textId="00B2EA31" w:rsidR="009D19AA" w:rsidRPr="0014749B" w:rsidRDefault="009D19AA" w:rsidP="0014749B">
            <w:pPr>
              <w:autoSpaceDE w:val="0"/>
              <w:autoSpaceDN w:val="0"/>
              <w:adjustRightInd w:val="0"/>
              <w:jc w:val="center"/>
              <w:rPr>
                <w:lang w:val="lt-LT"/>
              </w:rPr>
            </w:pPr>
          </w:p>
        </w:tc>
        <w:tc>
          <w:tcPr>
            <w:tcW w:w="1701" w:type="dxa"/>
            <w:shd w:val="clear" w:color="auto" w:fill="auto"/>
          </w:tcPr>
          <w:p w14:paraId="69FA0B7A" w14:textId="3D5315A9" w:rsidR="009D19AA" w:rsidRPr="0014749B" w:rsidRDefault="009D19AA" w:rsidP="0014749B">
            <w:pPr>
              <w:autoSpaceDE w:val="0"/>
              <w:autoSpaceDN w:val="0"/>
              <w:adjustRightInd w:val="0"/>
              <w:jc w:val="center"/>
              <w:rPr>
                <w:lang w:val="lt-LT"/>
              </w:rPr>
            </w:pPr>
            <w:r w:rsidRPr="0014749B">
              <w:rPr>
                <w:lang w:val="lt-LT"/>
              </w:rPr>
              <w:t>Taip</w:t>
            </w:r>
          </w:p>
        </w:tc>
      </w:tr>
    </w:tbl>
    <w:p w14:paraId="32536B51" w14:textId="3ACB3348" w:rsidR="00ED5F48" w:rsidRPr="00716731" w:rsidRDefault="006F3B7F" w:rsidP="006F3B7F">
      <w:pPr>
        <w:autoSpaceDE w:val="0"/>
        <w:autoSpaceDN w:val="0"/>
        <w:adjustRightInd w:val="0"/>
        <w:spacing w:line="320" w:lineRule="atLeast"/>
        <w:jc w:val="both"/>
        <w:rPr>
          <w:lang w:val="lt-LT"/>
        </w:rPr>
      </w:pPr>
      <w:r w:rsidRPr="00716731">
        <w:rPr>
          <w:lang w:val="lt-LT"/>
        </w:rPr>
        <w:t>Pastaba: lentelė sudaryta darbo autorės.</w:t>
      </w:r>
    </w:p>
    <w:p w14:paraId="042478CE" w14:textId="0F725C40" w:rsidR="006F3B7F" w:rsidRPr="00716731" w:rsidRDefault="006F3B7F" w:rsidP="004F3524">
      <w:pPr>
        <w:autoSpaceDE w:val="0"/>
        <w:autoSpaceDN w:val="0"/>
        <w:adjustRightInd w:val="0"/>
        <w:spacing w:line="320" w:lineRule="atLeast"/>
        <w:ind w:firstLine="720"/>
        <w:jc w:val="both"/>
        <w:rPr>
          <w:lang w:val="lt-LT"/>
        </w:rPr>
      </w:pPr>
    </w:p>
    <w:p w14:paraId="5F067E72" w14:textId="26269A51" w:rsidR="002F21A0" w:rsidRPr="00716731" w:rsidRDefault="00DF5CB7" w:rsidP="002F21A0">
      <w:pPr>
        <w:autoSpaceDE w:val="0"/>
        <w:autoSpaceDN w:val="0"/>
        <w:adjustRightInd w:val="0"/>
        <w:spacing w:line="320" w:lineRule="atLeast"/>
        <w:ind w:firstLine="720"/>
        <w:jc w:val="both"/>
        <w:rPr>
          <w:rFonts w:eastAsia="MinionPro-Regular"/>
          <w:lang w:val="lt-LT"/>
        </w:rPr>
      </w:pPr>
      <w:r w:rsidRPr="00716731">
        <w:rPr>
          <w:lang w:val="lt-LT"/>
        </w:rPr>
        <w:t>K</w:t>
      </w:r>
      <w:r w:rsidR="00834363" w:rsidRPr="00716731">
        <w:rPr>
          <w:lang w:val="lt-LT"/>
        </w:rPr>
        <w:t xml:space="preserve">ieno </w:t>
      </w:r>
      <w:r w:rsidR="009B6376" w:rsidRPr="00716731">
        <w:rPr>
          <w:lang w:val="lt-LT"/>
        </w:rPr>
        <w:t xml:space="preserve">ir apie ką </w:t>
      </w:r>
      <w:r w:rsidR="00834363" w:rsidRPr="00716731">
        <w:rPr>
          <w:lang w:val="lt-LT"/>
        </w:rPr>
        <w:t xml:space="preserve">pateikta </w:t>
      </w:r>
      <w:r w:rsidRPr="00716731">
        <w:rPr>
          <w:lang w:val="lt-LT"/>
        </w:rPr>
        <w:t xml:space="preserve">informacija </w:t>
      </w:r>
      <w:r w:rsidR="00834363" w:rsidRPr="00716731">
        <w:rPr>
          <w:lang w:val="lt-LT"/>
        </w:rPr>
        <w:t xml:space="preserve">grindžiami </w:t>
      </w:r>
      <w:r w:rsidR="00834363" w:rsidRPr="00716731">
        <w:rPr>
          <w:bCs/>
          <w:lang w:val="lt-LT"/>
        </w:rPr>
        <w:t xml:space="preserve">tautinių </w:t>
      </w:r>
      <w:r w:rsidR="00834363" w:rsidRPr="00716731">
        <w:rPr>
          <w:lang w:val="lt-LT"/>
        </w:rPr>
        <w:t>mažumų padėties šalies darbo rinkoje ir jos pokyčių laike vertinimai</w:t>
      </w:r>
      <w:r w:rsidRPr="00716731">
        <w:rPr>
          <w:lang w:val="lt-LT"/>
        </w:rPr>
        <w:t>? Klausimas aktualus dėl to, kad in</w:t>
      </w:r>
      <w:r w:rsidR="00834363" w:rsidRPr="00716731">
        <w:rPr>
          <w:lang w:val="lt-LT"/>
        </w:rPr>
        <w:t>formac</w:t>
      </w:r>
      <w:r w:rsidRPr="00716731">
        <w:rPr>
          <w:lang w:val="lt-LT"/>
        </w:rPr>
        <w:t>iją pateikti gali patys</w:t>
      </w:r>
      <w:r w:rsidR="00834363" w:rsidRPr="00716731">
        <w:rPr>
          <w:lang w:val="lt-LT"/>
        </w:rPr>
        <w:t xml:space="preserve"> tautinių mažumų atstovai</w:t>
      </w:r>
      <w:r w:rsidRPr="00716731">
        <w:rPr>
          <w:lang w:val="lt-LT"/>
        </w:rPr>
        <w:t xml:space="preserve"> ir/arba</w:t>
      </w:r>
      <w:r w:rsidR="00834363" w:rsidRPr="00716731">
        <w:rPr>
          <w:lang w:val="lt-LT"/>
        </w:rPr>
        <w:t xml:space="preserve"> </w:t>
      </w:r>
      <w:r w:rsidRPr="00716731">
        <w:rPr>
          <w:lang w:val="lt-LT"/>
        </w:rPr>
        <w:t>juos atstovaujančios organizacijos, įvairūs specialistai, politikai, paslaugų teikėjai, visuomenės nariai</w:t>
      </w:r>
      <w:r w:rsidR="00B90D76" w:rsidRPr="00716731">
        <w:rPr>
          <w:lang w:val="lt-LT"/>
        </w:rPr>
        <w:t xml:space="preserve"> apskritai</w:t>
      </w:r>
      <w:r w:rsidRPr="00716731">
        <w:rPr>
          <w:lang w:val="lt-LT"/>
        </w:rPr>
        <w:t xml:space="preserve">. Atitinkamai, išskiriama objektyvi ir subjektyvi informacija. Objektyvią informaciją renka ir pateikia </w:t>
      </w:r>
      <w:r w:rsidRPr="00716731">
        <w:rPr>
          <w:bCs/>
          <w:lang w:val="lt-LT"/>
        </w:rPr>
        <w:t xml:space="preserve">oficialioji statistika, </w:t>
      </w:r>
      <w:r w:rsidR="00EB669C">
        <w:rPr>
          <w:bCs/>
          <w:lang w:val="lt-LT"/>
        </w:rPr>
        <w:t>u</w:t>
      </w:r>
      <w:r w:rsidR="00EB669C" w:rsidRPr="00112B26">
        <w:rPr>
          <w:lang w:val="lt-LT"/>
        </w:rPr>
        <w:t>žimtumo tarnybos,</w:t>
      </w:r>
      <w:r w:rsidRPr="00716731">
        <w:rPr>
          <w:bCs/>
          <w:lang w:val="lt-LT"/>
        </w:rPr>
        <w:t xml:space="preserve"> migracijos tarnybos, kiti v</w:t>
      </w:r>
      <w:r w:rsidRPr="00716731">
        <w:rPr>
          <w:lang w:val="lt-LT"/>
        </w:rPr>
        <w:t xml:space="preserve">alstybiniai registrai arba administraciniai / žinybiniai šaltiniai. </w:t>
      </w:r>
      <w:r w:rsidR="00B90D76" w:rsidRPr="00716731">
        <w:rPr>
          <w:lang w:val="lt-LT"/>
        </w:rPr>
        <w:t>D</w:t>
      </w:r>
      <w:r w:rsidR="009B6376" w:rsidRPr="00716731">
        <w:rPr>
          <w:lang w:val="lt-LT"/>
        </w:rPr>
        <w:t xml:space="preserve">ažniausiai </w:t>
      </w:r>
      <w:r w:rsidR="00B90D76" w:rsidRPr="00716731">
        <w:rPr>
          <w:lang w:val="lt-LT"/>
        </w:rPr>
        <w:t xml:space="preserve">tai yra </w:t>
      </w:r>
      <w:r w:rsidR="009B6376" w:rsidRPr="00716731">
        <w:rPr>
          <w:lang w:val="lt-LT"/>
        </w:rPr>
        <w:t xml:space="preserve">faktinė informacija, pavyzdžiui, užimtųjų skaičius, bedarbių skaičius, </w:t>
      </w:r>
      <w:r w:rsidR="00DE15B8" w:rsidRPr="00716731">
        <w:rPr>
          <w:lang w:val="lt-LT"/>
        </w:rPr>
        <w:t xml:space="preserve">vidutinis darbo užmokestis, </w:t>
      </w:r>
      <w:r w:rsidR="009B6376" w:rsidRPr="00716731">
        <w:rPr>
          <w:lang w:val="lt-LT"/>
        </w:rPr>
        <w:t>tautinės mažumos NVO narių skaičius ir kt</w:t>
      </w:r>
      <w:r w:rsidR="00DE15B8" w:rsidRPr="00716731">
        <w:rPr>
          <w:lang w:val="lt-LT"/>
        </w:rPr>
        <w:t>..</w:t>
      </w:r>
      <w:r w:rsidR="009B6376" w:rsidRPr="00716731">
        <w:rPr>
          <w:lang w:val="lt-LT"/>
        </w:rPr>
        <w:t xml:space="preserve"> Objektyvi</w:t>
      </w:r>
      <w:r w:rsidR="00E63CD1" w:rsidRPr="00716731">
        <w:rPr>
          <w:lang w:val="lt-LT"/>
        </w:rPr>
        <w:t xml:space="preserve"> informacija</w:t>
      </w:r>
      <w:r w:rsidR="009B6376" w:rsidRPr="00716731">
        <w:rPr>
          <w:lang w:val="lt-LT"/>
        </w:rPr>
        <w:t xml:space="preserve"> iš dalies </w:t>
      </w:r>
      <w:r w:rsidR="00E63CD1" w:rsidRPr="00716731">
        <w:rPr>
          <w:lang w:val="lt-LT"/>
        </w:rPr>
        <w:t>gaunama ir sociologini</w:t>
      </w:r>
      <w:r w:rsidR="009B6376" w:rsidRPr="00716731">
        <w:rPr>
          <w:lang w:val="lt-LT"/>
        </w:rPr>
        <w:t>ų</w:t>
      </w:r>
      <w:r w:rsidR="00E63CD1" w:rsidRPr="00716731">
        <w:rPr>
          <w:lang w:val="lt-LT"/>
        </w:rPr>
        <w:t xml:space="preserve"> tyrim</w:t>
      </w:r>
      <w:r w:rsidR="009B6376" w:rsidRPr="00716731">
        <w:rPr>
          <w:lang w:val="lt-LT"/>
        </w:rPr>
        <w:t xml:space="preserve">ų pagalba, tačiau </w:t>
      </w:r>
      <w:r w:rsidR="00DE15B8" w:rsidRPr="00716731">
        <w:rPr>
          <w:lang w:val="lt-LT"/>
        </w:rPr>
        <w:t>tokiu</w:t>
      </w:r>
      <w:r w:rsidR="009B6376" w:rsidRPr="00716731">
        <w:rPr>
          <w:lang w:val="lt-LT"/>
        </w:rPr>
        <w:t xml:space="preserve"> atveju būtina taikyti </w:t>
      </w:r>
      <w:r w:rsidR="00DE15B8" w:rsidRPr="00716731">
        <w:rPr>
          <w:lang w:val="lt-LT"/>
        </w:rPr>
        <w:t>ati</w:t>
      </w:r>
      <w:r w:rsidR="009B6376" w:rsidRPr="00716731">
        <w:rPr>
          <w:lang w:val="lt-LT"/>
        </w:rPr>
        <w:t>tinkamus kriterijus (rodiklius)</w:t>
      </w:r>
      <w:r w:rsidR="001B7FCE" w:rsidRPr="00716731">
        <w:rPr>
          <w:lang w:val="lt-LT"/>
        </w:rPr>
        <w:t xml:space="preserve">. Objektyvią informaciją sociologiniuose tyrimuose atskleidžia kriterijai (rodikliai), reiškiantys tiesiogines informantų </w:t>
      </w:r>
      <w:r w:rsidR="001B7FCE" w:rsidRPr="00716731">
        <w:rPr>
          <w:bCs/>
          <w:lang w:val="lt-LT"/>
        </w:rPr>
        <w:t xml:space="preserve">praktikas ir </w:t>
      </w:r>
      <w:r w:rsidR="001B7FCE" w:rsidRPr="00716731">
        <w:rPr>
          <w:lang w:val="lt-LT"/>
        </w:rPr>
        <w:t>patirtis, pavyzdžiui, diskriminacijos darbinantis arba darbo vietoje patirtys</w:t>
      </w:r>
      <w:r w:rsidR="001B7FCE" w:rsidRPr="00716731">
        <w:rPr>
          <w:rStyle w:val="EndnoteReference"/>
          <w:lang w:val="lt-LT"/>
        </w:rPr>
        <w:endnoteReference w:id="16"/>
      </w:r>
      <w:r w:rsidR="001B7FCE" w:rsidRPr="00716731">
        <w:rPr>
          <w:lang w:val="lt-LT"/>
        </w:rPr>
        <w:t xml:space="preserve">, dirbančių šeimos narių skaičius, šeimos narių – bedarbių skaičius, vienam šeimos nariui tenkančios vidutinės pajamos per mėnesį ir t.t. </w:t>
      </w:r>
      <w:r w:rsidR="00DE15B8" w:rsidRPr="00716731">
        <w:rPr>
          <w:lang w:val="lt-LT"/>
        </w:rPr>
        <w:t xml:space="preserve">Sociologiniais tyrimais </w:t>
      </w:r>
      <w:r w:rsidR="00E63CD1" w:rsidRPr="00716731">
        <w:rPr>
          <w:lang w:val="lt-LT"/>
        </w:rPr>
        <w:t xml:space="preserve">dažniau </w:t>
      </w:r>
      <w:r w:rsidR="00DE15B8" w:rsidRPr="00716731">
        <w:rPr>
          <w:lang w:val="lt-LT"/>
        </w:rPr>
        <w:t>siekiama gauti</w:t>
      </w:r>
      <w:r w:rsidR="00E63CD1" w:rsidRPr="00716731">
        <w:rPr>
          <w:lang w:val="lt-LT"/>
        </w:rPr>
        <w:t xml:space="preserve"> subjektyvi</w:t>
      </w:r>
      <w:r w:rsidR="00DE15B8" w:rsidRPr="00716731">
        <w:rPr>
          <w:lang w:val="lt-LT"/>
        </w:rPr>
        <w:t>os</w:t>
      </w:r>
      <w:r w:rsidR="00E63CD1" w:rsidRPr="00716731">
        <w:rPr>
          <w:lang w:val="lt-LT"/>
        </w:rPr>
        <w:t xml:space="preserve"> informacij</w:t>
      </w:r>
      <w:r w:rsidR="00DE15B8" w:rsidRPr="00716731">
        <w:rPr>
          <w:lang w:val="lt-LT"/>
        </w:rPr>
        <w:t>os</w:t>
      </w:r>
      <w:r w:rsidR="00E63CD1" w:rsidRPr="00716731">
        <w:rPr>
          <w:lang w:val="lt-LT"/>
        </w:rPr>
        <w:t>, kuri remiasi gyventojų, įskaitant pačių tautinių mažumų atstovus, nuomon</w:t>
      </w:r>
      <w:r w:rsidR="001B7FCE" w:rsidRPr="00716731">
        <w:rPr>
          <w:lang w:val="lt-LT"/>
        </w:rPr>
        <w:t>ėmis</w:t>
      </w:r>
      <w:r w:rsidR="001B7FCE" w:rsidRPr="00716731">
        <w:rPr>
          <w:bCs/>
          <w:lang w:val="lt-LT"/>
        </w:rPr>
        <w:t>, pavyzdžiui,</w:t>
      </w:r>
      <w:r w:rsidR="00DE15B8" w:rsidRPr="00716731">
        <w:rPr>
          <w:lang w:val="lt-LT"/>
        </w:rPr>
        <w:t xml:space="preserve"> </w:t>
      </w:r>
      <w:r w:rsidR="00DE15B8" w:rsidRPr="00716731">
        <w:rPr>
          <w:bCs/>
          <w:lang w:val="lt-LT"/>
        </w:rPr>
        <w:t xml:space="preserve">kaip sėkmingai tautinių mažumų atstovai įsidarbina, kodėl </w:t>
      </w:r>
      <w:r w:rsidR="001B7FCE" w:rsidRPr="00716731">
        <w:rPr>
          <w:bCs/>
          <w:lang w:val="lt-LT"/>
        </w:rPr>
        <w:t xml:space="preserve">kai kurie iš jų </w:t>
      </w:r>
      <w:r w:rsidR="00DE15B8" w:rsidRPr="00716731">
        <w:rPr>
          <w:bCs/>
          <w:lang w:val="lt-LT"/>
        </w:rPr>
        <w:t xml:space="preserve">yra už darbo rinkos ribų, </w:t>
      </w:r>
      <w:r w:rsidR="001B7FCE" w:rsidRPr="00716731">
        <w:rPr>
          <w:bCs/>
          <w:lang w:val="lt-LT"/>
        </w:rPr>
        <w:t xml:space="preserve">kodėl </w:t>
      </w:r>
      <w:r w:rsidR="00DE15B8" w:rsidRPr="00716731">
        <w:rPr>
          <w:bCs/>
          <w:lang w:val="lt-LT"/>
        </w:rPr>
        <w:t>teko patirti diskriminaciją darbo rinkoje, ar šalies darbo rinkoje egzistuoja etninė segmentacija, kokie dominuoja gyventojų požiūriai į etninių mažumų padėtį ir galimybes nacionalinėje darbo rinkoje</w:t>
      </w:r>
      <w:r w:rsidR="001B7FCE" w:rsidRPr="00716731">
        <w:rPr>
          <w:bCs/>
          <w:lang w:val="lt-LT"/>
        </w:rPr>
        <w:t xml:space="preserve"> ir</w:t>
      </w:r>
      <w:r w:rsidR="00DE15B8" w:rsidRPr="00716731">
        <w:rPr>
          <w:bCs/>
          <w:lang w:val="lt-LT"/>
        </w:rPr>
        <w:t xml:space="preserve"> </w:t>
      </w:r>
      <w:r w:rsidR="00155C3B" w:rsidRPr="00716731">
        <w:rPr>
          <w:bCs/>
          <w:lang w:val="lt-LT"/>
        </w:rPr>
        <w:t>t.t.</w:t>
      </w:r>
      <w:r w:rsidR="001B7FCE" w:rsidRPr="00716731">
        <w:rPr>
          <w:bCs/>
          <w:lang w:val="lt-LT"/>
        </w:rPr>
        <w:t xml:space="preserve"> Tokiu būdu gautos informacijos ypatumas tas, jog išsakytos nuomonės atskleidžia </w:t>
      </w:r>
      <w:r w:rsidR="00FF4018" w:rsidRPr="00716731">
        <w:rPr>
          <w:bCs/>
          <w:lang w:val="lt-LT"/>
        </w:rPr>
        <w:t xml:space="preserve">gyventojų </w:t>
      </w:r>
      <w:r w:rsidR="001B7FCE" w:rsidRPr="00716731">
        <w:rPr>
          <w:bCs/>
          <w:lang w:val="lt-LT"/>
        </w:rPr>
        <w:t>suvokim</w:t>
      </w:r>
      <w:r w:rsidR="00FF4018" w:rsidRPr="00716731">
        <w:rPr>
          <w:bCs/>
          <w:lang w:val="lt-LT"/>
        </w:rPr>
        <w:t xml:space="preserve">us ir subjektyvius vertinimus, kurie gali būti nulemti politinių, ekonominių, socialinių ar kultūrinių aplinkybių bei skirtis nuo realios (faktinės) situacijos / būklės. </w:t>
      </w:r>
      <w:r w:rsidR="00B40960" w:rsidRPr="00716731">
        <w:rPr>
          <w:bCs/>
          <w:lang w:val="lt-LT"/>
        </w:rPr>
        <w:t xml:space="preserve">Vis dėlto, </w:t>
      </w:r>
      <w:r w:rsidR="00B40960" w:rsidRPr="00716731">
        <w:rPr>
          <w:rFonts w:eastAsia="MinionPro-Regular"/>
          <w:lang w:val="lt-LT"/>
        </w:rPr>
        <w:t xml:space="preserve">visuomenės nuomonės tyrimai yra būtini, siekiant </w:t>
      </w:r>
      <w:r w:rsidR="002F21A0" w:rsidRPr="00716731">
        <w:rPr>
          <w:rFonts w:eastAsia="MinionPro-Regular"/>
          <w:lang w:val="lt-LT"/>
        </w:rPr>
        <w:t xml:space="preserve">suprasti, kaip ir kodėl visuomenės grupės, įskaitant tautines mažumas, suvokia tam tikras </w:t>
      </w:r>
      <w:r w:rsidR="002F21A0" w:rsidRPr="00716731">
        <w:rPr>
          <w:bCs/>
          <w:lang w:val="lt-LT"/>
        </w:rPr>
        <w:t xml:space="preserve">situacijas / būkles, </w:t>
      </w:r>
      <w:r w:rsidR="002F21A0" w:rsidRPr="00716731">
        <w:rPr>
          <w:bCs/>
          <w:lang w:val="lt-LT"/>
        </w:rPr>
        <w:lastRenderedPageBreak/>
        <w:t>pavyzdžiui, kiek nuomonės susijusios su įsitvirtinusiais ilgalaikiais stereotipais, o kiek yra paveiktos einamos ekonminės ir/arba politinės krizės.</w:t>
      </w:r>
    </w:p>
    <w:p w14:paraId="317D57D3" w14:textId="094CB995" w:rsidR="00ED5F48" w:rsidRPr="00716731" w:rsidRDefault="00B40960" w:rsidP="004F3524">
      <w:pPr>
        <w:autoSpaceDE w:val="0"/>
        <w:autoSpaceDN w:val="0"/>
        <w:adjustRightInd w:val="0"/>
        <w:spacing w:line="320" w:lineRule="atLeast"/>
        <w:ind w:firstLine="720"/>
        <w:jc w:val="both"/>
        <w:rPr>
          <w:lang w:val="lt-LT"/>
        </w:rPr>
      </w:pPr>
      <w:r w:rsidRPr="00716731">
        <w:rPr>
          <w:lang w:val="lt-LT"/>
        </w:rPr>
        <w:t xml:space="preserve">Apibendrinant galima teigti, kad tautinių mažumų integracijos darbo rinkoje stebėsenos modelyje turi būti derinami </w:t>
      </w:r>
      <w:r w:rsidR="003F27DB" w:rsidRPr="00716731">
        <w:rPr>
          <w:lang w:val="lt-LT"/>
        </w:rPr>
        <w:t xml:space="preserve">įvairūs </w:t>
      </w:r>
      <w:r w:rsidRPr="00716731">
        <w:rPr>
          <w:lang w:val="lt-LT"/>
        </w:rPr>
        <w:t xml:space="preserve">informacijos šaltiniai, </w:t>
      </w:r>
      <w:r w:rsidR="003F27DB" w:rsidRPr="00716731">
        <w:rPr>
          <w:lang w:val="lt-LT"/>
        </w:rPr>
        <w:t>tyrimų metodai</w:t>
      </w:r>
      <w:r w:rsidRPr="00716731">
        <w:rPr>
          <w:lang w:val="lt-LT"/>
        </w:rPr>
        <w:t xml:space="preserve"> bei </w:t>
      </w:r>
      <w:r w:rsidR="003F27DB" w:rsidRPr="00716731">
        <w:rPr>
          <w:lang w:val="lt-LT"/>
        </w:rPr>
        <w:t>kriterij</w:t>
      </w:r>
      <w:r w:rsidRPr="00716731">
        <w:rPr>
          <w:lang w:val="lt-LT"/>
        </w:rPr>
        <w:t>ai</w:t>
      </w:r>
      <w:r w:rsidR="003F27DB" w:rsidRPr="00716731">
        <w:rPr>
          <w:lang w:val="lt-LT"/>
        </w:rPr>
        <w:t xml:space="preserve"> (rodikli</w:t>
      </w:r>
      <w:r w:rsidRPr="00716731">
        <w:rPr>
          <w:lang w:val="lt-LT"/>
        </w:rPr>
        <w:t>ai</w:t>
      </w:r>
      <w:r w:rsidR="003F27DB" w:rsidRPr="00716731">
        <w:rPr>
          <w:lang w:val="lt-LT"/>
        </w:rPr>
        <w:t>)</w:t>
      </w:r>
      <w:r w:rsidRPr="00716731">
        <w:rPr>
          <w:lang w:val="lt-LT"/>
        </w:rPr>
        <w:t>, o juos derinant būtina atsižvelgti į kiekvieno iš jų ypatumus.</w:t>
      </w:r>
    </w:p>
    <w:p w14:paraId="312660BE" w14:textId="28E1D94B" w:rsidR="00B40960" w:rsidRPr="00716731" w:rsidRDefault="00B40960" w:rsidP="004F3524">
      <w:pPr>
        <w:autoSpaceDE w:val="0"/>
        <w:autoSpaceDN w:val="0"/>
        <w:adjustRightInd w:val="0"/>
        <w:spacing w:line="320" w:lineRule="atLeast"/>
        <w:ind w:firstLine="720"/>
        <w:jc w:val="both"/>
        <w:rPr>
          <w:lang w:val="lt-LT"/>
        </w:rPr>
      </w:pPr>
    </w:p>
    <w:p w14:paraId="3BE54184" w14:textId="56FF5096" w:rsidR="00C55A98" w:rsidRPr="00716731" w:rsidRDefault="00862B1C" w:rsidP="00C55A98">
      <w:pPr>
        <w:spacing w:line="320" w:lineRule="atLeast"/>
        <w:jc w:val="center"/>
        <w:rPr>
          <w:rStyle w:val="shorttext"/>
          <w:b/>
          <w:lang w:val="lt-LT"/>
        </w:rPr>
      </w:pPr>
      <w:r w:rsidRPr="00716731">
        <w:rPr>
          <w:b/>
          <w:lang w:val="lt-LT"/>
        </w:rPr>
        <w:t>1.</w:t>
      </w:r>
      <w:r w:rsidR="00920A91" w:rsidRPr="00716731">
        <w:rPr>
          <w:b/>
          <w:lang w:val="lt-LT"/>
        </w:rPr>
        <w:t>2</w:t>
      </w:r>
      <w:r w:rsidRPr="00716731">
        <w:rPr>
          <w:b/>
          <w:lang w:val="lt-LT"/>
        </w:rPr>
        <w:t xml:space="preserve">. </w:t>
      </w:r>
      <w:r w:rsidR="00C55A98" w:rsidRPr="00716731">
        <w:rPr>
          <w:b/>
          <w:lang w:val="lt-LT"/>
        </w:rPr>
        <w:t>S</w:t>
      </w:r>
      <w:r w:rsidR="00C55A98" w:rsidRPr="00716731">
        <w:rPr>
          <w:b/>
          <w:lang w:val="lt-LT" w:eastAsia="lt-LT"/>
        </w:rPr>
        <w:t>tebėsenos įgyvendinimo institucinės sandaros schema</w:t>
      </w:r>
    </w:p>
    <w:p w14:paraId="56A30858" w14:textId="77777777" w:rsidR="00862B1C" w:rsidRPr="00716731" w:rsidRDefault="00862B1C" w:rsidP="00862B1C">
      <w:pPr>
        <w:keepNext/>
        <w:spacing w:line="320" w:lineRule="atLeast"/>
        <w:ind w:firstLine="720"/>
        <w:jc w:val="both"/>
        <w:rPr>
          <w:lang w:val="lt-LT"/>
        </w:rPr>
      </w:pPr>
    </w:p>
    <w:p w14:paraId="3ECF55B3" w14:textId="51AD72FF" w:rsidR="000B7A9B" w:rsidRPr="00716731" w:rsidRDefault="000A1F97" w:rsidP="000B7A9B">
      <w:pPr>
        <w:spacing w:line="320" w:lineRule="atLeast"/>
        <w:ind w:firstLine="720"/>
        <w:jc w:val="both"/>
        <w:rPr>
          <w:lang w:val="lt-LT"/>
        </w:rPr>
      </w:pPr>
      <w:r w:rsidRPr="00716731">
        <w:rPr>
          <w:lang w:val="lt-LT"/>
        </w:rPr>
        <w:t>D</w:t>
      </w:r>
      <w:r w:rsidR="003F27DB" w:rsidRPr="00716731">
        <w:rPr>
          <w:lang w:val="lt-LT"/>
        </w:rPr>
        <w:t xml:space="preserve">ėl </w:t>
      </w:r>
      <w:r w:rsidR="002F21F2" w:rsidRPr="00716731">
        <w:rPr>
          <w:lang w:val="lt-LT"/>
        </w:rPr>
        <w:t xml:space="preserve">tautinių mažumų </w:t>
      </w:r>
      <w:r w:rsidR="003F27DB" w:rsidRPr="00716731">
        <w:rPr>
          <w:lang w:val="lt-LT"/>
        </w:rPr>
        <w:t xml:space="preserve">integracijos </w:t>
      </w:r>
      <w:r w:rsidR="00C64F93" w:rsidRPr="00716731">
        <w:rPr>
          <w:lang w:val="lt-LT"/>
        </w:rPr>
        <w:t>darbo rinkoje s</w:t>
      </w:r>
      <w:r w:rsidR="003F27DB" w:rsidRPr="00716731">
        <w:rPr>
          <w:lang w:val="lt-LT"/>
        </w:rPr>
        <w:t xml:space="preserve">tebėsenos kompleksiškumo, </w:t>
      </w:r>
      <w:r w:rsidR="006867C7" w:rsidRPr="00716731">
        <w:rPr>
          <w:lang w:val="lt-LT"/>
        </w:rPr>
        <w:t>procese turėtų būti pasitelktos daugelio subjektų pastangos ir kompetencijos.</w:t>
      </w:r>
      <w:r w:rsidR="00122872" w:rsidRPr="00716731">
        <w:rPr>
          <w:lang w:val="lt-LT"/>
        </w:rPr>
        <w:t xml:space="preserve"> </w:t>
      </w:r>
      <w:r w:rsidR="002F21F2" w:rsidRPr="00716731">
        <w:rPr>
          <w:lang w:val="lt-LT"/>
        </w:rPr>
        <w:t>Šiame poskyryje aptarsime</w:t>
      </w:r>
      <w:r w:rsidR="00970923" w:rsidRPr="00716731">
        <w:rPr>
          <w:lang w:val="lt-LT"/>
        </w:rPr>
        <w:t xml:space="preserve"> susijusius klausimus. K</w:t>
      </w:r>
      <w:r w:rsidR="003F27DB" w:rsidRPr="00716731">
        <w:rPr>
          <w:lang w:val="lt-LT"/>
        </w:rPr>
        <w:t xml:space="preserve">okie </w:t>
      </w:r>
      <w:r w:rsidR="00122872" w:rsidRPr="00716731">
        <w:rPr>
          <w:lang w:val="lt-LT"/>
        </w:rPr>
        <w:t>subjektai</w:t>
      </w:r>
      <w:r w:rsidR="003F27DB" w:rsidRPr="00716731">
        <w:rPr>
          <w:lang w:val="lt-LT"/>
        </w:rPr>
        <w:t xml:space="preserve"> turėtų būti įtraukti į stebėsenos procesą?</w:t>
      </w:r>
      <w:r w:rsidR="00122872" w:rsidRPr="00716731">
        <w:rPr>
          <w:lang w:val="lt-LT"/>
        </w:rPr>
        <w:t xml:space="preserve"> Kokie yr</w:t>
      </w:r>
      <w:r w:rsidR="00AB3E89" w:rsidRPr="00716731">
        <w:rPr>
          <w:lang w:val="lt-LT"/>
        </w:rPr>
        <w:t>a kiekvieno subjekto vaidmenys?</w:t>
      </w:r>
      <w:r w:rsidR="000B7A9B" w:rsidRPr="00716731">
        <w:rPr>
          <w:lang w:val="lt-LT"/>
        </w:rPr>
        <w:t xml:space="preserve"> Kokias funkcijos stebėsenos procese turėrtų atlikti įvardyti subjektia?</w:t>
      </w:r>
    </w:p>
    <w:p w14:paraId="677D3656" w14:textId="58B1E4F3" w:rsidR="00862B1C" w:rsidRPr="00716731" w:rsidRDefault="007079A1" w:rsidP="00122872">
      <w:pPr>
        <w:spacing w:line="320" w:lineRule="atLeast"/>
        <w:ind w:firstLine="720"/>
        <w:jc w:val="both"/>
        <w:rPr>
          <w:lang w:val="lt-LT"/>
        </w:rPr>
      </w:pPr>
      <w:r w:rsidRPr="00716731">
        <w:rPr>
          <w:lang w:val="lt-LT"/>
        </w:rPr>
        <w:t>LR</w:t>
      </w:r>
      <w:r w:rsidR="00862B1C" w:rsidRPr="00716731">
        <w:rPr>
          <w:lang w:val="lt-LT"/>
        </w:rPr>
        <w:t xml:space="preserve"> užimtumo įstatym</w:t>
      </w:r>
      <w:r w:rsidR="00B16151" w:rsidRPr="00716731">
        <w:rPr>
          <w:lang w:val="lt-LT"/>
        </w:rPr>
        <w:t>e</w:t>
      </w:r>
      <w:r w:rsidR="00B16151" w:rsidRPr="00716731">
        <w:rPr>
          <w:rStyle w:val="EndnoteReference"/>
          <w:lang w:val="lt-LT"/>
        </w:rPr>
        <w:endnoteReference w:id="17"/>
      </w:r>
      <w:r w:rsidR="00B16151" w:rsidRPr="00716731">
        <w:rPr>
          <w:lang w:val="lt-LT"/>
        </w:rPr>
        <w:t xml:space="preserve"> numatyta, </w:t>
      </w:r>
      <w:r w:rsidR="008C4851" w:rsidRPr="00716731">
        <w:rPr>
          <w:lang w:val="lt-LT"/>
        </w:rPr>
        <w:t>jog</w:t>
      </w:r>
      <w:r w:rsidR="00B16151" w:rsidRPr="00716731">
        <w:rPr>
          <w:lang w:val="lt-LT"/>
        </w:rPr>
        <w:t xml:space="preserve"> </w:t>
      </w:r>
      <w:r w:rsidR="00862B1C" w:rsidRPr="00716731">
        <w:rPr>
          <w:lang w:val="lt-LT"/>
        </w:rPr>
        <w:t xml:space="preserve">užimtumo stebėseną </w:t>
      </w:r>
      <w:r w:rsidR="00875FB3" w:rsidRPr="00716731">
        <w:rPr>
          <w:lang w:val="lt-LT"/>
        </w:rPr>
        <w:t xml:space="preserve">šalyje </w:t>
      </w:r>
      <w:r w:rsidR="00862B1C" w:rsidRPr="00716731">
        <w:rPr>
          <w:lang w:val="lt-LT"/>
        </w:rPr>
        <w:t xml:space="preserve">atlieka </w:t>
      </w:r>
      <w:r w:rsidR="00006FE4" w:rsidRPr="00716731">
        <w:rPr>
          <w:lang w:val="lt-LT"/>
        </w:rPr>
        <w:t>Mokslo ir studijų stebėsenos ir analizės centras</w:t>
      </w:r>
      <w:r w:rsidR="00B16151" w:rsidRPr="00716731">
        <w:rPr>
          <w:lang w:val="lt-LT"/>
        </w:rPr>
        <w:t xml:space="preserve"> </w:t>
      </w:r>
      <w:r w:rsidR="004C6E5D" w:rsidRPr="00716731">
        <w:rPr>
          <w:lang w:val="lt-LT"/>
        </w:rPr>
        <w:t xml:space="preserve">(MOSTA) </w:t>
      </w:r>
      <w:r w:rsidR="00862B1C" w:rsidRPr="00716731">
        <w:rPr>
          <w:lang w:val="lt-LT"/>
        </w:rPr>
        <w:t>Lietuvos Respublikos Vyriausybės ar jos įgaliotos</w:t>
      </w:r>
      <w:r w:rsidR="00B16151" w:rsidRPr="00716731">
        <w:rPr>
          <w:lang w:val="lt-LT"/>
        </w:rPr>
        <w:t xml:space="preserve"> institucijos nustatyta tvarka</w:t>
      </w:r>
      <w:r w:rsidR="00875FB3" w:rsidRPr="00716731">
        <w:rPr>
          <w:lang w:val="lt-LT"/>
        </w:rPr>
        <w:t>. Tuo tarpu</w:t>
      </w:r>
      <w:r w:rsidR="00885198" w:rsidRPr="00716731">
        <w:rPr>
          <w:lang w:val="lt-LT"/>
        </w:rPr>
        <w:t xml:space="preserve"> </w:t>
      </w:r>
      <w:r w:rsidR="00875FB3" w:rsidRPr="00716731">
        <w:rPr>
          <w:lang w:val="lt-LT"/>
        </w:rPr>
        <w:t>darbo</w:t>
      </w:r>
      <w:r w:rsidR="00862B1C" w:rsidRPr="00716731">
        <w:rPr>
          <w:lang w:val="lt-LT"/>
        </w:rPr>
        <w:t xml:space="preserve"> rinkos stebėseną atlieka užimtumo rėmimo politiką formuojančios, jos įgyvendinimą organizuojančios, koordinuojančios ir kontroliuojančios valstybės institucijos </w:t>
      </w:r>
      <w:r w:rsidRPr="00716731">
        <w:rPr>
          <w:lang w:val="lt-LT"/>
        </w:rPr>
        <w:t xml:space="preserve">bei </w:t>
      </w:r>
      <w:r w:rsidR="00862B1C" w:rsidRPr="00716731">
        <w:rPr>
          <w:lang w:val="lt-LT"/>
        </w:rPr>
        <w:t>šią politiką įgyvendinančios institucijos ir įstaigos</w:t>
      </w:r>
      <w:r w:rsidR="00875FB3" w:rsidRPr="00716731">
        <w:rPr>
          <w:lang w:val="lt-LT"/>
        </w:rPr>
        <w:t>, t</w:t>
      </w:r>
      <w:r w:rsidR="00862B1C" w:rsidRPr="00716731">
        <w:rPr>
          <w:lang w:val="lt-LT"/>
        </w:rPr>
        <w:t>ai:</w:t>
      </w:r>
    </w:p>
    <w:p w14:paraId="6A5B1840" w14:textId="45421A57" w:rsidR="00862B1C" w:rsidRPr="00716731" w:rsidRDefault="00D67B7E" w:rsidP="003C1061">
      <w:pPr>
        <w:pStyle w:val="Default"/>
        <w:numPr>
          <w:ilvl w:val="0"/>
          <w:numId w:val="57"/>
        </w:numPr>
        <w:spacing w:line="320" w:lineRule="atLeast"/>
        <w:ind w:left="357" w:hanging="357"/>
        <w:jc w:val="both"/>
      </w:pPr>
      <w:r w:rsidRPr="00716731">
        <w:t>Lietuvos Respublikos Vyriausybė, SADM ir kitos ministerijos, formuojančios užimtumo rėmimo politiką</w:t>
      </w:r>
      <w:r w:rsidR="003576FA" w:rsidRPr="00716731">
        <w:t xml:space="preserve"> bei organizuojančios, koordinuojančios ir kontroliuojančios</w:t>
      </w:r>
      <w:r w:rsidRPr="00716731">
        <w:t xml:space="preserve"> jos įgyvendinimą</w:t>
      </w:r>
      <w:r w:rsidR="00875FB3" w:rsidRPr="00716731">
        <w:rPr>
          <w:rStyle w:val="EndnoteReference"/>
        </w:rPr>
        <w:endnoteReference w:id="18"/>
      </w:r>
      <w:r w:rsidR="00862B1C" w:rsidRPr="00716731">
        <w:t>.</w:t>
      </w:r>
      <w:r w:rsidR="00516B1C" w:rsidRPr="00716731">
        <w:t xml:space="preserve"> Šios institucijos darbo rinkos paslaugų teikimo ir aktyvios darbo rinkos politikos priemonių įgyvendinimo efektyvumą vertina atlikdamos darbo ieškančių asmenų, darbdavių apklausas, statistinių duomenų analizę</w:t>
      </w:r>
      <w:r w:rsidR="002118A7" w:rsidRPr="00716731">
        <w:t xml:space="preserve"> bei</w:t>
      </w:r>
      <w:r w:rsidR="00516B1C" w:rsidRPr="00716731">
        <w:t xml:space="preserve"> organizuodamos mokslinius tyrimus</w:t>
      </w:r>
      <w:r w:rsidR="00516B1C" w:rsidRPr="00716731">
        <w:rPr>
          <w:rStyle w:val="EndnoteReference"/>
        </w:rPr>
        <w:endnoteReference w:id="19"/>
      </w:r>
      <w:r w:rsidR="008B1AED" w:rsidRPr="00716731">
        <w:t>, o v</w:t>
      </w:r>
      <w:r w:rsidR="00516B1C" w:rsidRPr="00716731">
        <w:t>ertinimo rezultatus skelbia viešai</w:t>
      </w:r>
      <w:r w:rsidR="00516B1C" w:rsidRPr="00716731">
        <w:rPr>
          <w:rStyle w:val="EndnoteReference"/>
        </w:rPr>
        <w:endnoteReference w:id="20"/>
      </w:r>
      <w:r w:rsidR="00516B1C" w:rsidRPr="00716731">
        <w:t>.</w:t>
      </w:r>
    </w:p>
    <w:p w14:paraId="5C9D711B" w14:textId="379D8A28" w:rsidR="00862B1C" w:rsidRPr="00716731" w:rsidRDefault="00E8378C" w:rsidP="003C1061">
      <w:pPr>
        <w:pStyle w:val="ListParagraph"/>
        <w:numPr>
          <w:ilvl w:val="0"/>
          <w:numId w:val="57"/>
        </w:numPr>
        <w:spacing w:line="320" w:lineRule="atLeast"/>
        <w:ind w:left="357" w:hanging="357"/>
        <w:jc w:val="both"/>
        <w:rPr>
          <w:lang w:val="lt-LT"/>
        </w:rPr>
      </w:pPr>
      <w:r w:rsidRPr="00716731">
        <w:rPr>
          <w:lang w:val="lt-LT"/>
        </w:rPr>
        <w:t>Lietuvos darbo birža, teritorinės darbo biržos</w:t>
      </w:r>
      <w:r w:rsidR="00EB669C">
        <w:rPr>
          <w:rStyle w:val="EndnoteReference"/>
          <w:lang w:val="lt-LT"/>
        </w:rPr>
        <w:endnoteReference w:id="21"/>
      </w:r>
      <w:r w:rsidRPr="00716731">
        <w:rPr>
          <w:lang w:val="lt-LT"/>
        </w:rPr>
        <w:t>, kitos valstybės institucijos ir įstaigos, savivaldybių institucijos ir įstaigos</w:t>
      </w:r>
      <w:r w:rsidR="004C6E5D" w:rsidRPr="00716731">
        <w:rPr>
          <w:lang w:val="lt-LT"/>
        </w:rPr>
        <w:t>,</w:t>
      </w:r>
      <w:r w:rsidRPr="00716731">
        <w:rPr>
          <w:lang w:val="lt-LT"/>
        </w:rPr>
        <w:t xml:space="preserve"> įgyvendina</w:t>
      </w:r>
      <w:r w:rsidR="004C6E5D" w:rsidRPr="00716731">
        <w:rPr>
          <w:lang w:val="lt-LT"/>
        </w:rPr>
        <w:t>nčios</w:t>
      </w:r>
      <w:r w:rsidRPr="00716731">
        <w:rPr>
          <w:lang w:val="lt-LT"/>
        </w:rPr>
        <w:t xml:space="preserve"> u</w:t>
      </w:r>
      <w:r w:rsidR="00862B1C" w:rsidRPr="00716731">
        <w:rPr>
          <w:lang w:val="lt-LT"/>
        </w:rPr>
        <w:t>žimtumo rėmimo politiką</w:t>
      </w:r>
      <w:r w:rsidR="008914DE" w:rsidRPr="00716731">
        <w:rPr>
          <w:rStyle w:val="EndnoteReference"/>
          <w:lang w:val="lt-LT"/>
        </w:rPr>
        <w:endnoteReference w:id="22"/>
      </w:r>
      <w:r w:rsidRPr="00716731">
        <w:rPr>
          <w:lang w:val="lt-LT"/>
        </w:rPr>
        <w:t>.</w:t>
      </w:r>
      <w:r w:rsidR="002118A7" w:rsidRPr="00716731">
        <w:rPr>
          <w:lang w:val="lt-LT"/>
        </w:rPr>
        <w:t xml:space="preserve"> </w:t>
      </w:r>
      <w:r w:rsidR="00862B1C" w:rsidRPr="00716731">
        <w:rPr>
          <w:lang w:val="lt-LT"/>
        </w:rPr>
        <w:t>Lietuvos darbo birž</w:t>
      </w:r>
      <w:r w:rsidR="006A59EA" w:rsidRPr="00716731">
        <w:rPr>
          <w:lang w:val="lt-LT"/>
        </w:rPr>
        <w:t>a</w:t>
      </w:r>
      <w:r w:rsidR="00862B1C" w:rsidRPr="00716731">
        <w:rPr>
          <w:lang w:val="lt-LT"/>
        </w:rPr>
        <w:t>, kit</w:t>
      </w:r>
      <w:r w:rsidR="006A59EA" w:rsidRPr="00716731">
        <w:rPr>
          <w:lang w:val="lt-LT"/>
        </w:rPr>
        <w:t>os</w:t>
      </w:r>
      <w:r w:rsidR="00862B1C" w:rsidRPr="00716731">
        <w:rPr>
          <w:lang w:val="lt-LT"/>
        </w:rPr>
        <w:t xml:space="preserve"> valstybės institucij</w:t>
      </w:r>
      <w:r w:rsidR="006A59EA" w:rsidRPr="00716731">
        <w:rPr>
          <w:lang w:val="lt-LT"/>
        </w:rPr>
        <w:t>os</w:t>
      </w:r>
      <w:r w:rsidR="00862B1C" w:rsidRPr="00716731">
        <w:rPr>
          <w:lang w:val="lt-LT"/>
        </w:rPr>
        <w:t xml:space="preserve"> ir įstaig</w:t>
      </w:r>
      <w:r w:rsidR="006A59EA" w:rsidRPr="00716731">
        <w:rPr>
          <w:lang w:val="lt-LT"/>
        </w:rPr>
        <w:t>os</w:t>
      </w:r>
      <w:r w:rsidR="00862B1C" w:rsidRPr="00716731">
        <w:rPr>
          <w:lang w:val="lt-LT"/>
        </w:rPr>
        <w:t xml:space="preserve"> </w:t>
      </w:r>
      <w:r w:rsidR="002118A7" w:rsidRPr="00716731">
        <w:rPr>
          <w:lang w:val="lt-LT"/>
        </w:rPr>
        <w:t xml:space="preserve">tarp daugelio kitų </w:t>
      </w:r>
      <w:r w:rsidR="000E250E" w:rsidRPr="00716731">
        <w:rPr>
          <w:lang w:val="lt-LT"/>
        </w:rPr>
        <w:t>funkcijų vykdo šalies darbo rinkos ir įsitvirtinimo joje stebėseną</w:t>
      </w:r>
      <w:r w:rsidR="006A59EA" w:rsidRPr="00716731">
        <w:rPr>
          <w:rStyle w:val="EndnoteReference"/>
          <w:lang w:val="lt-LT"/>
        </w:rPr>
        <w:endnoteReference w:id="23"/>
      </w:r>
      <w:r w:rsidR="002118A7" w:rsidRPr="00716731">
        <w:rPr>
          <w:lang w:val="lt-LT"/>
        </w:rPr>
        <w:t>.</w:t>
      </w:r>
      <w:r w:rsidR="00EA29E1" w:rsidRPr="00716731">
        <w:rPr>
          <w:lang w:val="lt-LT"/>
        </w:rPr>
        <w:t xml:space="preserve"> </w:t>
      </w:r>
      <w:r w:rsidR="00862B1C" w:rsidRPr="00716731">
        <w:rPr>
          <w:lang w:val="lt-LT"/>
        </w:rPr>
        <w:t>Teritorinė darbo birža</w:t>
      </w:r>
      <w:r w:rsidR="00EA29E1" w:rsidRPr="00716731">
        <w:rPr>
          <w:lang w:val="lt-LT"/>
        </w:rPr>
        <w:t xml:space="preserve"> tarp daugelio kitų funkcijų vykdo jai priskirtos teritorijos darbo rinkos ir įsitvirtinimo joje stebėseną</w:t>
      </w:r>
      <w:r w:rsidR="00EA29E1" w:rsidRPr="00716731">
        <w:rPr>
          <w:rStyle w:val="EndnoteReference"/>
          <w:lang w:val="lt-LT"/>
        </w:rPr>
        <w:endnoteReference w:id="24"/>
      </w:r>
      <w:r w:rsidR="00EA29E1" w:rsidRPr="00716731">
        <w:rPr>
          <w:lang w:val="lt-LT"/>
        </w:rPr>
        <w:t xml:space="preserve">. </w:t>
      </w:r>
      <w:r w:rsidR="00355EF5" w:rsidRPr="00716731">
        <w:rPr>
          <w:lang w:val="lt-LT"/>
        </w:rPr>
        <w:t>Lietuvos darbo birža, atlikdama šalies darbo rinkos stebėseną, o teritorinės darbo biržos – joms priskirtų teritorijų darbo rinkos stebėseną, teisės aktų nustatyta tvarka vykdo darbo ieškančių asmenų ir laisvų darbo vietų apskaitą, rengia padėties darbo rinkoje vertinimo ataskaitas bei darbo rinkos prognozes ir jas skelbia viešai</w:t>
      </w:r>
      <w:r w:rsidR="00355EF5" w:rsidRPr="00716731">
        <w:rPr>
          <w:rStyle w:val="EndnoteReference"/>
          <w:lang w:val="lt-LT"/>
        </w:rPr>
        <w:endnoteReference w:id="25"/>
      </w:r>
      <w:r w:rsidR="004C6E5D" w:rsidRPr="00716731">
        <w:rPr>
          <w:lang w:val="lt-LT"/>
        </w:rPr>
        <w:t xml:space="preserve">. </w:t>
      </w:r>
      <w:r w:rsidR="00862B1C" w:rsidRPr="00716731">
        <w:rPr>
          <w:lang w:val="lt-LT"/>
        </w:rPr>
        <w:t>Padėties darbo rinkoje vertinimas ir jos pokyčių prognozavimas atliekami atsižvelgiant į</w:t>
      </w:r>
      <w:r w:rsidR="00355EF5" w:rsidRPr="00716731">
        <w:rPr>
          <w:rStyle w:val="EndnoteReference"/>
          <w:lang w:val="lt-LT"/>
        </w:rPr>
        <w:endnoteReference w:id="26"/>
      </w:r>
      <w:r w:rsidR="00862B1C" w:rsidRPr="00716731">
        <w:rPr>
          <w:lang w:val="lt-LT"/>
        </w:rPr>
        <w:t>:</w:t>
      </w:r>
    </w:p>
    <w:p w14:paraId="1F090263" w14:textId="07128CBE" w:rsidR="00862B1C" w:rsidRPr="00716731" w:rsidRDefault="00862B1C" w:rsidP="003C1061">
      <w:pPr>
        <w:pStyle w:val="ListParagraph"/>
        <w:numPr>
          <w:ilvl w:val="0"/>
          <w:numId w:val="58"/>
        </w:numPr>
        <w:spacing w:line="320" w:lineRule="atLeast"/>
        <w:ind w:left="714" w:hanging="357"/>
        <w:jc w:val="both"/>
        <w:rPr>
          <w:lang w:val="lt-LT"/>
        </w:rPr>
      </w:pPr>
      <w:r w:rsidRPr="00716731">
        <w:rPr>
          <w:lang w:val="lt-LT"/>
        </w:rPr>
        <w:t xml:space="preserve">statistinius duomenis apie teritorinėje darbo biržoje </w:t>
      </w:r>
      <w:r w:rsidR="00760632">
        <w:rPr>
          <w:lang w:val="lt-LT"/>
        </w:rPr>
        <w:t>(</w:t>
      </w:r>
      <w:r w:rsidR="00760632">
        <w:rPr>
          <w:bCs/>
          <w:lang w:val="lt-LT"/>
        </w:rPr>
        <w:t>užimtumo tarnyboje</w:t>
      </w:r>
      <w:r w:rsidR="00760632">
        <w:rPr>
          <w:lang w:val="lt-LT"/>
        </w:rPr>
        <w:t xml:space="preserve">) </w:t>
      </w:r>
      <w:r w:rsidRPr="00716731">
        <w:rPr>
          <w:lang w:val="lt-LT"/>
        </w:rPr>
        <w:t>registruotus ir į apskaitą įtrauktus darbo ieškančius asmenis, laisvas darbo v</w:t>
      </w:r>
      <w:r w:rsidR="00355EF5" w:rsidRPr="00716731">
        <w:rPr>
          <w:lang w:val="lt-LT"/>
        </w:rPr>
        <w:t>ietas ir jų kitimo tendencijas;</w:t>
      </w:r>
    </w:p>
    <w:p w14:paraId="37AD40D2" w14:textId="3FCF880A" w:rsidR="00862B1C" w:rsidRPr="00716731" w:rsidRDefault="00862B1C" w:rsidP="003C1061">
      <w:pPr>
        <w:pStyle w:val="ListParagraph"/>
        <w:numPr>
          <w:ilvl w:val="0"/>
          <w:numId w:val="58"/>
        </w:numPr>
        <w:spacing w:line="320" w:lineRule="atLeast"/>
        <w:ind w:left="714" w:hanging="357"/>
        <w:jc w:val="both"/>
        <w:rPr>
          <w:lang w:val="lt-LT"/>
        </w:rPr>
      </w:pPr>
      <w:r w:rsidRPr="00716731">
        <w:rPr>
          <w:lang w:val="lt-LT"/>
        </w:rPr>
        <w:t xml:space="preserve">darbdavių apklausų darbo jėgos </w:t>
      </w:r>
      <w:r w:rsidR="00355EF5" w:rsidRPr="00716731">
        <w:rPr>
          <w:lang w:val="lt-LT"/>
        </w:rPr>
        <w:t>poreikiui nustatyti rezultatus;</w:t>
      </w:r>
    </w:p>
    <w:p w14:paraId="0C9C7C41" w14:textId="48CAA794" w:rsidR="00862B1C" w:rsidRPr="00716731" w:rsidRDefault="00862B1C" w:rsidP="003C1061">
      <w:pPr>
        <w:pStyle w:val="ListParagraph"/>
        <w:numPr>
          <w:ilvl w:val="0"/>
          <w:numId w:val="58"/>
        </w:numPr>
        <w:spacing w:line="320" w:lineRule="atLeast"/>
        <w:ind w:left="714" w:hanging="357"/>
        <w:jc w:val="both"/>
        <w:rPr>
          <w:lang w:val="lt-LT"/>
        </w:rPr>
      </w:pPr>
      <w:r w:rsidRPr="00716731">
        <w:rPr>
          <w:lang w:val="lt-LT"/>
        </w:rPr>
        <w:t>darbo rinkos paslaugų teikimo ir aktyvios darbo rinkos politikos priemonių įgyvendinimo e</w:t>
      </w:r>
      <w:r w:rsidR="00355EF5" w:rsidRPr="00716731">
        <w:rPr>
          <w:lang w:val="lt-LT"/>
        </w:rPr>
        <w:t>fektyvumo vertinimo rezultatus;</w:t>
      </w:r>
    </w:p>
    <w:p w14:paraId="5030355F" w14:textId="77777777" w:rsidR="00355EF5" w:rsidRPr="00716731" w:rsidRDefault="00862B1C" w:rsidP="003C1061">
      <w:pPr>
        <w:pStyle w:val="ListParagraph"/>
        <w:numPr>
          <w:ilvl w:val="0"/>
          <w:numId w:val="58"/>
        </w:numPr>
        <w:spacing w:line="320" w:lineRule="atLeast"/>
        <w:ind w:left="714" w:hanging="357"/>
        <w:jc w:val="both"/>
        <w:rPr>
          <w:lang w:val="lt-LT"/>
        </w:rPr>
      </w:pPr>
      <w:r w:rsidRPr="00716731">
        <w:rPr>
          <w:lang w:val="lt-LT"/>
        </w:rPr>
        <w:t>mokslinių tyrimų rezultatus.</w:t>
      </w:r>
    </w:p>
    <w:p w14:paraId="709B306A" w14:textId="2806F9E0" w:rsidR="009F72D7" w:rsidRPr="00716731" w:rsidRDefault="00601067" w:rsidP="00FB0FA2">
      <w:pPr>
        <w:spacing w:line="320" w:lineRule="atLeast"/>
        <w:ind w:firstLine="720"/>
        <w:jc w:val="both"/>
        <w:rPr>
          <w:lang w:val="lt-LT"/>
        </w:rPr>
      </w:pPr>
      <w:r w:rsidRPr="00716731">
        <w:rPr>
          <w:lang w:val="lt-LT"/>
        </w:rPr>
        <w:t>Kaip matyti, įstatyme numatyti pagrindiniai šalies darbo rinkos ir užimtumo stebėsenos subjektai yra Lietuvos Respublikos vyriausybė, SADM, kitos ministerijos, Lietuvos darbo birža</w:t>
      </w:r>
      <w:r w:rsidR="00EB669C">
        <w:rPr>
          <w:lang w:val="lt-LT"/>
        </w:rPr>
        <w:t xml:space="preserve"> </w:t>
      </w:r>
      <w:r w:rsidR="00EB669C">
        <w:rPr>
          <w:lang w:val="lt-LT"/>
        </w:rPr>
        <w:lastRenderedPageBreak/>
        <w:t>ir</w:t>
      </w:r>
      <w:r w:rsidRPr="00716731">
        <w:rPr>
          <w:lang w:val="lt-LT"/>
        </w:rPr>
        <w:t xml:space="preserve"> teritorinės darbo biržos</w:t>
      </w:r>
      <w:r w:rsidR="00EB669C">
        <w:rPr>
          <w:lang w:val="lt-LT"/>
        </w:rPr>
        <w:t xml:space="preserve"> (toliau – </w:t>
      </w:r>
      <w:r w:rsidR="00EB669C" w:rsidRPr="00112B26">
        <w:rPr>
          <w:lang w:val="lt-LT"/>
        </w:rPr>
        <w:t>Užimtumo tarnyba</w:t>
      </w:r>
      <w:r w:rsidR="00EB669C">
        <w:rPr>
          <w:lang w:val="lt-LT"/>
        </w:rPr>
        <w:t>)</w:t>
      </w:r>
      <w:r w:rsidRPr="00716731">
        <w:rPr>
          <w:lang w:val="lt-LT"/>
        </w:rPr>
        <w:t>, kitos valstybės institucijos ir įstaigos, savivaldybių institucijos ir įstaigos</w:t>
      </w:r>
      <w:r w:rsidR="004D7BAA" w:rsidRPr="00716731">
        <w:rPr>
          <w:lang w:val="lt-LT"/>
        </w:rPr>
        <w:t>, MOSTA</w:t>
      </w:r>
      <w:r w:rsidRPr="00716731">
        <w:rPr>
          <w:lang w:val="lt-LT"/>
        </w:rPr>
        <w:t xml:space="preserve">. </w:t>
      </w:r>
      <w:r w:rsidR="00CE2CB4" w:rsidRPr="00716731">
        <w:rPr>
          <w:lang w:val="lt-LT"/>
        </w:rPr>
        <w:t>Tarp šių subjektų naudojamų instrumentų stebėsenos procese n</w:t>
      </w:r>
      <w:r w:rsidRPr="00716731">
        <w:rPr>
          <w:lang w:val="lt-LT"/>
        </w:rPr>
        <w:t>umatyt</w:t>
      </w:r>
      <w:r w:rsidR="00CE2CB4" w:rsidRPr="00716731">
        <w:rPr>
          <w:lang w:val="lt-LT"/>
        </w:rPr>
        <w:t>i ir</w:t>
      </w:r>
      <w:r w:rsidRPr="00716731">
        <w:rPr>
          <w:lang w:val="lt-LT"/>
        </w:rPr>
        <w:t xml:space="preserve"> mokslini</w:t>
      </w:r>
      <w:r w:rsidR="00CE2CB4" w:rsidRPr="00716731">
        <w:rPr>
          <w:lang w:val="lt-LT"/>
        </w:rPr>
        <w:t>ai tyrimai, kartu į procesą</w:t>
      </w:r>
      <w:r w:rsidR="00264051" w:rsidRPr="00716731">
        <w:rPr>
          <w:lang w:val="lt-LT"/>
        </w:rPr>
        <w:t xml:space="preserve"> įtraukiant</w:t>
      </w:r>
      <w:r w:rsidR="00CE2CB4" w:rsidRPr="00716731">
        <w:rPr>
          <w:lang w:val="lt-LT"/>
        </w:rPr>
        <w:t xml:space="preserve"> </w:t>
      </w:r>
      <w:r w:rsidR="00C61A9B" w:rsidRPr="00716731">
        <w:rPr>
          <w:lang w:val="lt-LT"/>
        </w:rPr>
        <w:t xml:space="preserve">akademines </w:t>
      </w:r>
      <w:r w:rsidRPr="00716731">
        <w:rPr>
          <w:lang w:val="lt-LT"/>
        </w:rPr>
        <w:t>ins</w:t>
      </w:r>
      <w:r w:rsidR="00FB0FA2" w:rsidRPr="00716731">
        <w:rPr>
          <w:lang w:val="lt-LT"/>
        </w:rPr>
        <w:t>titucijas</w:t>
      </w:r>
      <w:r w:rsidR="00C61A9B" w:rsidRPr="00716731">
        <w:rPr>
          <w:lang w:val="lt-LT"/>
        </w:rPr>
        <w:t xml:space="preserve"> (</w:t>
      </w:r>
      <w:r w:rsidR="00FB0FA2" w:rsidRPr="00716731">
        <w:rPr>
          <w:lang w:val="lt-LT"/>
        </w:rPr>
        <w:t>universitet</w:t>
      </w:r>
      <w:r w:rsidR="00C61A9B" w:rsidRPr="00716731">
        <w:rPr>
          <w:lang w:val="lt-LT"/>
        </w:rPr>
        <w:t>us, tyrimų institutus).</w:t>
      </w:r>
    </w:p>
    <w:p w14:paraId="6EFCB290" w14:textId="50D8A84F" w:rsidR="006F69D9" w:rsidRPr="00716731" w:rsidRDefault="00C61A9B" w:rsidP="00F451B7">
      <w:pPr>
        <w:spacing w:line="320" w:lineRule="atLeast"/>
        <w:ind w:firstLine="720"/>
        <w:jc w:val="both"/>
        <w:rPr>
          <w:lang w:val="lt-LT"/>
        </w:rPr>
      </w:pPr>
      <w:r w:rsidRPr="00716731">
        <w:rPr>
          <w:lang w:val="lt-LT"/>
        </w:rPr>
        <w:t>Reikia pastebėti, kad t</w:t>
      </w:r>
      <w:r w:rsidR="00601067" w:rsidRPr="00716731">
        <w:rPr>
          <w:lang w:val="lt-LT"/>
        </w:rPr>
        <w:t xml:space="preserve">autinių mažumų integracijos darbo rinkoje stebėsenos </w:t>
      </w:r>
      <w:r w:rsidR="004952D9" w:rsidRPr="00716731">
        <w:rPr>
          <w:lang w:val="lt-LT"/>
        </w:rPr>
        <w:t xml:space="preserve">procese ne visi </w:t>
      </w:r>
      <w:r w:rsidR="00264051" w:rsidRPr="00716731">
        <w:rPr>
          <w:lang w:val="lt-LT"/>
        </w:rPr>
        <w:t>minėti</w:t>
      </w:r>
      <w:r w:rsidRPr="00716731">
        <w:rPr>
          <w:lang w:val="lt-LT"/>
        </w:rPr>
        <w:t>eji</w:t>
      </w:r>
      <w:r w:rsidR="004952D9" w:rsidRPr="00716731">
        <w:rPr>
          <w:lang w:val="lt-LT"/>
        </w:rPr>
        <w:t xml:space="preserve"> subjektai gali reikšmingai prisidėti. Pavyzdžiui, tiek </w:t>
      </w:r>
      <w:r w:rsidR="004B1CF1" w:rsidRPr="00112B26">
        <w:rPr>
          <w:lang w:val="lt-LT"/>
        </w:rPr>
        <w:t>Užimtumo tarnybos</w:t>
      </w:r>
      <w:r w:rsidR="004952D9" w:rsidRPr="00716731">
        <w:rPr>
          <w:lang w:val="lt-LT"/>
        </w:rPr>
        <w:t xml:space="preserve"> indėlis ribotas dėl </w:t>
      </w:r>
      <w:r w:rsidR="000F4928" w:rsidRPr="00716731">
        <w:rPr>
          <w:lang w:val="lt-LT"/>
        </w:rPr>
        <w:t xml:space="preserve">jų renkamų duomenų pobūdžio: </w:t>
      </w:r>
      <w:r w:rsidR="00264051" w:rsidRPr="00716731">
        <w:rPr>
          <w:lang w:val="lt-LT"/>
        </w:rPr>
        <w:t xml:space="preserve">registruojant bedarbius arba darbo ieškančius asmenis, </w:t>
      </w:r>
      <w:r w:rsidR="000F4928" w:rsidRPr="00716731">
        <w:rPr>
          <w:lang w:val="lt-LT"/>
        </w:rPr>
        <w:t>tau</w:t>
      </w:r>
      <w:r w:rsidR="00264051" w:rsidRPr="00716731">
        <w:rPr>
          <w:lang w:val="lt-LT"/>
        </w:rPr>
        <w:t>tyb</w:t>
      </w:r>
      <w:r w:rsidR="000F4928" w:rsidRPr="00716731">
        <w:rPr>
          <w:lang w:val="lt-LT"/>
        </w:rPr>
        <w:t>ė arba etniškumas nėra fiksuojami.</w:t>
      </w:r>
      <w:r w:rsidR="00D47108" w:rsidRPr="00716731">
        <w:rPr>
          <w:lang w:val="lt-LT"/>
        </w:rPr>
        <w:t xml:space="preserve"> </w:t>
      </w:r>
      <w:r w:rsidR="000F4928" w:rsidRPr="00716731">
        <w:rPr>
          <w:lang w:val="lt-LT"/>
        </w:rPr>
        <w:t>Kita vertus, į tauti</w:t>
      </w:r>
      <w:r w:rsidR="009F72D7" w:rsidRPr="00716731">
        <w:rPr>
          <w:lang w:val="lt-LT"/>
        </w:rPr>
        <w:t xml:space="preserve">nių mažumų </w:t>
      </w:r>
      <w:r w:rsidR="00264051" w:rsidRPr="00716731">
        <w:rPr>
          <w:lang w:val="lt-LT"/>
        </w:rPr>
        <w:t xml:space="preserve">integracijos darbo rinkoje </w:t>
      </w:r>
      <w:r w:rsidR="009F72D7" w:rsidRPr="00716731">
        <w:rPr>
          <w:lang w:val="lt-LT"/>
        </w:rPr>
        <w:t xml:space="preserve">stebėsenos subjektų tinklą </w:t>
      </w:r>
      <w:r w:rsidR="0045743F" w:rsidRPr="00716731">
        <w:rPr>
          <w:lang w:val="lt-LT"/>
        </w:rPr>
        <w:t>tikslinga</w:t>
      </w:r>
      <w:r w:rsidR="000F4928" w:rsidRPr="00716731">
        <w:rPr>
          <w:lang w:val="lt-LT"/>
        </w:rPr>
        <w:t xml:space="preserve"> įtraukti </w:t>
      </w:r>
      <w:r w:rsidR="009F72D7" w:rsidRPr="00716731">
        <w:rPr>
          <w:lang w:val="lt-LT"/>
        </w:rPr>
        <w:t>daugelį kitų subjektų</w:t>
      </w:r>
      <w:r w:rsidR="000F4928" w:rsidRPr="00716731">
        <w:rPr>
          <w:lang w:val="lt-LT"/>
        </w:rPr>
        <w:t>, kuri</w:t>
      </w:r>
      <w:r w:rsidR="009E4102" w:rsidRPr="00716731">
        <w:rPr>
          <w:lang w:val="lt-LT"/>
        </w:rPr>
        <w:t xml:space="preserve">ų dėmesys </w:t>
      </w:r>
      <w:r w:rsidR="000F4928" w:rsidRPr="00716731">
        <w:rPr>
          <w:lang w:val="lt-LT"/>
        </w:rPr>
        <w:t xml:space="preserve">tiesiogiai arba netiesiogiai </w:t>
      </w:r>
      <w:r w:rsidR="009E4102" w:rsidRPr="00716731">
        <w:rPr>
          <w:lang w:val="lt-LT"/>
        </w:rPr>
        <w:t>nukreiptas į tautines mažumas</w:t>
      </w:r>
      <w:r w:rsidR="000F4928" w:rsidRPr="00716731">
        <w:rPr>
          <w:lang w:val="lt-LT"/>
        </w:rPr>
        <w:t xml:space="preserve">, tai: </w:t>
      </w:r>
      <w:r w:rsidR="005049A9" w:rsidRPr="00716731">
        <w:rPr>
          <w:lang w:val="lt-LT"/>
        </w:rPr>
        <w:t>Tautinių mažumų departamentas</w:t>
      </w:r>
      <w:r w:rsidR="000F4928" w:rsidRPr="00716731">
        <w:rPr>
          <w:lang w:val="lt-LT"/>
        </w:rPr>
        <w:t>, Lygių gal</w:t>
      </w:r>
      <w:r w:rsidR="00D47108" w:rsidRPr="00716731">
        <w:rPr>
          <w:lang w:val="lt-LT"/>
        </w:rPr>
        <w:t>imybių kontrolieriaus tarnyba, m</w:t>
      </w:r>
      <w:r w:rsidR="00875FB3" w:rsidRPr="00716731">
        <w:rPr>
          <w:lang w:val="lt-LT"/>
        </w:rPr>
        <w:t>igracijos tarnyb</w:t>
      </w:r>
      <w:r w:rsidR="000F4928" w:rsidRPr="00716731">
        <w:rPr>
          <w:lang w:val="lt-LT"/>
        </w:rPr>
        <w:t>o</w:t>
      </w:r>
      <w:r w:rsidR="00875FB3" w:rsidRPr="00716731">
        <w:rPr>
          <w:lang w:val="lt-LT"/>
        </w:rPr>
        <w:t xml:space="preserve">s, </w:t>
      </w:r>
      <w:r w:rsidRPr="00716731">
        <w:rPr>
          <w:lang w:val="lt-LT"/>
        </w:rPr>
        <w:t xml:space="preserve">Statistikos departamentas, Valstybinė darbo inspekcija, </w:t>
      </w:r>
      <w:r w:rsidR="00875FB3" w:rsidRPr="00716731">
        <w:rPr>
          <w:lang w:val="lt-LT"/>
        </w:rPr>
        <w:t>darbdavi</w:t>
      </w:r>
      <w:r w:rsidR="000F4928" w:rsidRPr="00716731">
        <w:rPr>
          <w:lang w:val="lt-LT"/>
        </w:rPr>
        <w:t>ų organ</w:t>
      </w:r>
      <w:r w:rsidR="005049A9" w:rsidRPr="00716731">
        <w:rPr>
          <w:lang w:val="lt-LT"/>
        </w:rPr>
        <w:t>i</w:t>
      </w:r>
      <w:r w:rsidR="000F4928" w:rsidRPr="00716731">
        <w:rPr>
          <w:lang w:val="lt-LT"/>
        </w:rPr>
        <w:t xml:space="preserve">zacijos ir asociacijos, </w:t>
      </w:r>
      <w:r w:rsidR="00875FB3" w:rsidRPr="00716731">
        <w:rPr>
          <w:lang w:val="lt-LT"/>
        </w:rPr>
        <w:t>profesin</w:t>
      </w:r>
      <w:r w:rsidR="000F4928" w:rsidRPr="00716731">
        <w:rPr>
          <w:lang w:val="lt-LT"/>
        </w:rPr>
        <w:t>ė</w:t>
      </w:r>
      <w:r w:rsidR="00875FB3" w:rsidRPr="00716731">
        <w:rPr>
          <w:lang w:val="lt-LT"/>
        </w:rPr>
        <w:t>s sąjung</w:t>
      </w:r>
      <w:r w:rsidR="000F4928" w:rsidRPr="00716731">
        <w:rPr>
          <w:lang w:val="lt-LT"/>
        </w:rPr>
        <w:t>o</w:t>
      </w:r>
      <w:r w:rsidR="00875FB3" w:rsidRPr="00716731">
        <w:rPr>
          <w:lang w:val="lt-LT"/>
        </w:rPr>
        <w:t>s</w:t>
      </w:r>
      <w:r w:rsidR="009E4102" w:rsidRPr="00716731">
        <w:rPr>
          <w:lang w:val="lt-LT"/>
        </w:rPr>
        <w:t xml:space="preserve">, </w:t>
      </w:r>
      <w:r w:rsidR="00875FB3" w:rsidRPr="00716731">
        <w:rPr>
          <w:lang w:val="lt-LT"/>
        </w:rPr>
        <w:t>politik</w:t>
      </w:r>
      <w:r w:rsidR="000F4928" w:rsidRPr="00716731">
        <w:rPr>
          <w:lang w:val="lt-LT"/>
        </w:rPr>
        <w:t>ai</w:t>
      </w:r>
      <w:r w:rsidR="00875FB3" w:rsidRPr="00716731">
        <w:rPr>
          <w:lang w:val="lt-LT"/>
        </w:rPr>
        <w:t>, NVO,</w:t>
      </w:r>
      <w:r w:rsidR="00AB3E89" w:rsidRPr="00716731">
        <w:rPr>
          <w:lang w:val="lt-LT"/>
        </w:rPr>
        <w:t xml:space="preserve"> pagaliau, </w:t>
      </w:r>
      <w:r w:rsidR="00285CFA" w:rsidRPr="00716731">
        <w:rPr>
          <w:lang w:val="lt-LT"/>
        </w:rPr>
        <w:t xml:space="preserve">pilietinės </w:t>
      </w:r>
      <w:r w:rsidR="00AB3E89" w:rsidRPr="00716731">
        <w:rPr>
          <w:lang w:val="lt-LT"/>
        </w:rPr>
        <w:t>visuomenės nariai.</w:t>
      </w:r>
    </w:p>
    <w:p w14:paraId="44DD5A2B" w14:textId="03F95EF7" w:rsidR="00DB3B1E" w:rsidRPr="00716731" w:rsidRDefault="006F69D9" w:rsidP="00DB3B1E">
      <w:pPr>
        <w:spacing w:line="320" w:lineRule="atLeast"/>
        <w:ind w:firstLine="720"/>
        <w:jc w:val="both"/>
        <w:rPr>
          <w:lang w:val="lt-LT"/>
        </w:rPr>
      </w:pPr>
      <w:r w:rsidRPr="00716731">
        <w:rPr>
          <w:lang w:val="lt-LT"/>
        </w:rPr>
        <w:t xml:space="preserve">Apibendrinant, </w:t>
      </w:r>
      <w:r w:rsidR="003045EA" w:rsidRPr="00716731">
        <w:rPr>
          <w:lang w:val="lt-LT"/>
        </w:rPr>
        <w:t>į</w:t>
      </w:r>
      <w:r w:rsidR="003045EA" w:rsidRPr="00716731">
        <w:rPr>
          <w:rStyle w:val="shorttext"/>
          <w:lang w:val="lt-LT"/>
        </w:rPr>
        <w:t xml:space="preserve"> </w:t>
      </w:r>
      <w:r w:rsidR="003045EA" w:rsidRPr="00716731">
        <w:rPr>
          <w:lang w:val="lt-LT"/>
        </w:rPr>
        <w:t xml:space="preserve">tautinių mažumų integracijos šalies darbo rinkoje stebėsenos procesą įtraukiami įvairūs subjektai, kurie kompetentingi pateikti įvairių lygmenų informaciją: nuo </w:t>
      </w:r>
      <w:r w:rsidR="003045EA" w:rsidRPr="00716731">
        <w:rPr>
          <w:rFonts w:eastAsia="MinionPro-Regular"/>
          <w:lang w:val="lt-LT"/>
        </w:rPr>
        <w:t>mikro iki makro. Bendroji t</w:t>
      </w:r>
      <w:r w:rsidRPr="00716731">
        <w:rPr>
          <w:bCs/>
          <w:lang w:val="lt-LT"/>
        </w:rPr>
        <w:t xml:space="preserve">autinių mažumų integracijos darbo rinkoje </w:t>
      </w:r>
      <w:r w:rsidRPr="00716731">
        <w:rPr>
          <w:lang w:val="lt-LT"/>
        </w:rPr>
        <w:t>s</w:t>
      </w:r>
      <w:r w:rsidR="000B7A9B" w:rsidRPr="00716731">
        <w:rPr>
          <w:lang w:val="lt-LT"/>
        </w:rPr>
        <w:t xml:space="preserve">tebėsenos proceso subjektai </w:t>
      </w:r>
      <w:r w:rsidR="003854E4" w:rsidRPr="00716731">
        <w:rPr>
          <w:lang w:val="lt-LT"/>
        </w:rPr>
        <w:t xml:space="preserve">ir jų </w:t>
      </w:r>
      <w:r w:rsidR="000B7A9B" w:rsidRPr="00716731">
        <w:rPr>
          <w:lang w:val="lt-LT"/>
        </w:rPr>
        <w:t>funkcijos pavaizduot</w:t>
      </w:r>
      <w:r w:rsidR="003854E4" w:rsidRPr="00716731">
        <w:rPr>
          <w:lang w:val="lt-LT"/>
        </w:rPr>
        <w:t>i</w:t>
      </w:r>
      <w:r w:rsidR="000B7A9B" w:rsidRPr="00716731">
        <w:rPr>
          <w:lang w:val="lt-LT"/>
        </w:rPr>
        <w:t xml:space="preserve"> </w:t>
      </w:r>
      <w:r w:rsidR="00585096" w:rsidRPr="00716731">
        <w:rPr>
          <w:lang w:val="lt-LT"/>
        </w:rPr>
        <w:t>1 </w:t>
      </w:r>
      <w:r w:rsidR="00544A57" w:rsidRPr="00716731">
        <w:rPr>
          <w:lang w:val="lt-LT"/>
        </w:rPr>
        <w:t>schemoje</w:t>
      </w:r>
      <w:r w:rsidR="000B7A9B" w:rsidRPr="00716731">
        <w:rPr>
          <w:lang w:val="lt-LT"/>
        </w:rPr>
        <w:t>.</w:t>
      </w:r>
      <w:r w:rsidRPr="00716731">
        <w:rPr>
          <w:lang w:val="lt-LT"/>
        </w:rPr>
        <w:t xml:space="preserve"> </w:t>
      </w:r>
      <w:r w:rsidR="003854E4" w:rsidRPr="00716731">
        <w:rPr>
          <w:bCs/>
          <w:lang w:val="lt-LT"/>
        </w:rPr>
        <w:t xml:space="preserve">Pateikiamame modelyje pagrindiniu stebėsenos organizatoriumi </w:t>
      </w:r>
      <w:r w:rsidR="00E87170" w:rsidRPr="00716731">
        <w:rPr>
          <w:bCs/>
          <w:lang w:val="lt-LT"/>
        </w:rPr>
        <w:t xml:space="preserve">yra </w:t>
      </w:r>
      <w:r w:rsidR="003854E4" w:rsidRPr="00716731">
        <w:rPr>
          <w:lang w:val="lt-LT" w:eastAsia="lt-LT"/>
        </w:rPr>
        <w:t>Tautinių mažumų departamentas</w:t>
      </w:r>
      <w:r w:rsidR="003C432A" w:rsidRPr="00716731">
        <w:rPr>
          <w:lang w:val="lt-LT" w:eastAsia="lt-LT"/>
        </w:rPr>
        <w:t xml:space="preserve">. </w:t>
      </w:r>
      <w:r w:rsidR="007E176B" w:rsidRPr="00716731">
        <w:rPr>
          <w:bCs/>
          <w:lang w:val="lt-LT"/>
        </w:rPr>
        <w:t xml:space="preserve">Stebėsenos procesui įgyvendinti ir ataskaitai parengti </w:t>
      </w:r>
      <w:r w:rsidR="007E176B" w:rsidRPr="00716731">
        <w:rPr>
          <w:lang w:val="lt-LT" w:eastAsia="lt-LT"/>
        </w:rPr>
        <w:t xml:space="preserve">Tautinių mažumų reikalų departamentas </w:t>
      </w:r>
      <w:r w:rsidR="00691C00" w:rsidRPr="00716731">
        <w:rPr>
          <w:lang w:val="lt-LT" w:eastAsia="lt-LT"/>
        </w:rPr>
        <w:t>samdo n</w:t>
      </w:r>
      <w:r w:rsidR="007E176B" w:rsidRPr="00716731">
        <w:rPr>
          <w:lang w:val="lt-LT" w:eastAsia="lt-LT"/>
        </w:rPr>
        <w:t>epriklausom</w:t>
      </w:r>
      <w:r w:rsidR="00691C00" w:rsidRPr="00716731">
        <w:rPr>
          <w:lang w:val="lt-LT" w:eastAsia="lt-LT"/>
        </w:rPr>
        <w:t>ą</w:t>
      </w:r>
      <w:r w:rsidR="007E176B" w:rsidRPr="00716731">
        <w:rPr>
          <w:lang w:val="lt-LT" w:eastAsia="lt-LT"/>
        </w:rPr>
        <w:t xml:space="preserve"> Nacionalin</w:t>
      </w:r>
      <w:r w:rsidR="00691C00" w:rsidRPr="00716731">
        <w:rPr>
          <w:lang w:val="lt-LT" w:eastAsia="lt-LT"/>
        </w:rPr>
        <w:t>į</w:t>
      </w:r>
      <w:r w:rsidR="007E176B" w:rsidRPr="00716731">
        <w:rPr>
          <w:lang w:val="lt-LT" w:eastAsia="lt-LT"/>
        </w:rPr>
        <w:t xml:space="preserve"> ekspert</w:t>
      </w:r>
      <w:r w:rsidR="00691C00" w:rsidRPr="00716731">
        <w:rPr>
          <w:lang w:val="lt-LT" w:eastAsia="lt-LT"/>
        </w:rPr>
        <w:t>ą–koordinatorių</w:t>
      </w:r>
      <w:r w:rsidR="007E176B" w:rsidRPr="00716731">
        <w:rPr>
          <w:lang w:val="lt-LT" w:eastAsia="lt-LT"/>
        </w:rPr>
        <w:t xml:space="preserve">. </w:t>
      </w:r>
      <w:r w:rsidR="00E448AA" w:rsidRPr="00716731">
        <w:rPr>
          <w:lang w:val="lt-LT" w:eastAsia="lt-LT"/>
        </w:rPr>
        <w:t>Juo</w:t>
      </w:r>
      <w:r w:rsidR="007E176B" w:rsidRPr="00716731">
        <w:rPr>
          <w:lang w:val="lt-LT" w:eastAsia="lt-LT"/>
        </w:rPr>
        <w:t xml:space="preserve"> gali būti fizinis arba juridinis subjektas, atitinkantis </w:t>
      </w:r>
      <w:r w:rsidR="002F69A3" w:rsidRPr="00716731">
        <w:rPr>
          <w:lang w:val="lt-LT" w:eastAsia="lt-LT"/>
        </w:rPr>
        <w:t xml:space="preserve">bent minimalius </w:t>
      </w:r>
      <w:r w:rsidR="007E176B" w:rsidRPr="00716731">
        <w:rPr>
          <w:lang w:val="lt-LT" w:eastAsia="lt-LT"/>
        </w:rPr>
        <w:t>kvalifikacinius reikalavimus: (1)</w:t>
      </w:r>
      <w:r w:rsidR="00E87170" w:rsidRPr="00716731">
        <w:rPr>
          <w:lang w:val="lt-LT" w:eastAsia="lt-LT"/>
        </w:rPr>
        <w:t> </w:t>
      </w:r>
      <w:r w:rsidR="007E176B" w:rsidRPr="00716731">
        <w:rPr>
          <w:lang w:val="lt-LT" w:eastAsia="lt-LT"/>
        </w:rPr>
        <w:t>yra nešališkas stebėsenos procese; (2)</w:t>
      </w:r>
      <w:r w:rsidR="00E87170" w:rsidRPr="00716731">
        <w:rPr>
          <w:lang w:val="lt-LT" w:eastAsia="lt-LT"/>
        </w:rPr>
        <w:t> </w:t>
      </w:r>
      <w:r w:rsidR="007E176B" w:rsidRPr="00716731">
        <w:rPr>
          <w:lang w:val="lt-LT"/>
        </w:rPr>
        <w:t>turi ne mažesnę kaip nustatytos trukmės (pavyzdžiui, 3 metų) profesinę patirtį tautinių mažumų teisių įgyvendinimo arba stebėjimo srityje.</w:t>
      </w:r>
      <w:r w:rsidR="002F69A3" w:rsidRPr="00716731">
        <w:rPr>
          <w:lang w:val="lt-LT"/>
        </w:rPr>
        <w:t xml:space="preserve"> Pagal poreikį kvalifikacijų reikalavimų sąrašas gali būti išplėtas. </w:t>
      </w:r>
      <w:r w:rsidR="00A975EA" w:rsidRPr="00716731">
        <w:rPr>
          <w:lang w:val="lt-LT" w:eastAsia="lt-LT"/>
        </w:rPr>
        <w:t xml:space="preserve">Tautinių mažumų reikalų departamentas </w:t>
      </w:r>
      <w:r w:rsidR="007E176B" w:rsidRPr="00716731">
        <w:rPr>
          <w:lang w:val="lt-LT" w:eastAsia="lt-LT"/>
        </w:rPr>
        <w:t>Nacionalini</w:t>
      </w:r>
      <w:r w:rsidR="00A975EA" w:rsidRPr="00716731">
        <w:rPr>
          <w:lang w:val="lt-LT" w:eastAsia="lt-LT"/>
        </w:rPr>
        <w:t>ams</w:t>
      </w:r>
      <w:r w:rsidR="007E176B" w:rsidRPr="00716731">
        <w:rPr>
          <w:lang w:val="lt-LT" w:eastAsia="lt-LT"/>
        </w:rPr>
        <w:t xml:space="preserve"> ekspert</w:t>
      </w:r>
      <w:r w:rsidR="00A975EA" w:rsidRPr="00716731">
        <w:rPr>
          <w:lang w:val="lt-LT" w:eastAsia="lt-LT"/>
        </w:rPr>
        <w:t>ui</w:t>
      </w:r>
      <w:r w:rsidR="007E176B" w:rsidRPr="00716731">
        <w:rPr>
          <w:lang w:val="lt-LT" w:eastAsia="lt-LT"/>
        </w:rPr>
        <w:t>–koordinatori</w:t>
      </w:r>
      <w:r w:rsidR="00A975EA" w:rsidRPr="00716731">
        <w:rPr>
          <w:lang w:val="lt-LT" w:eastAsia="lt-LT"/>
        </w:rPr>
        <w:t>ui</w:t>
      </w:r>
      <w:r w:rsidR="007E176B" w:rsidRPr="00716731">
        <w:rPr>
          <w:lang w:val="lt-LT" w:eastAsia="lt-LT"/>
        </w:rPr>
        <w:t xml:space="preserve"> </w:t>
      </w:r>
      <w:r w:rsidR="00E87170" w:rsidRPr="00716731">
        <w:rPr>
          <w:lang w:val="lt-LT" w:eastAsia="lt-LT"/>
        </w:rPr>
        <w:t xml:space="preserve">deleguoja </w:t>
      </w:r>
      <w:r w:rsidR="003C432A" w:rsidRPr="00716731">
        <w:rPr>
          <w:lang w:val="lt-LT" w:eastAsia="lt-LT"/>
        </w:rPr>
        <w:t>funkcij</w:t>
      </w:r>
      <w:r w:rsidR="00A975EA" w:rsidRPr="00716731">
        <w:rPr>
          <w:lang w:val="lt-LT" w:eastAsia="lt-LT"/>
        </w:rPr>
        <w:t>ą</w:t>
      </w:r>
      <w:r w:rsidR="003854E4" w:rsidRPr="00716731">
        <w:rPr>
          <w:lang w:val="lt-LT" w:eastAsia="lt-LT"/>
        </w:rPr>
        <w:t xml:space="preserve"> </w:t>
      </w:r>
      <w:r w:rsidR="00F451B7" w:rsidRPr="00716731">
        <w:rPr>
          <w:lang w:val="lt-LT"/>
        </w:rPr>
        <w:t xml:space="preserve">sukurti ir palaikyti </w:t>
      </w:r>
      <w:r w:rsidR="00B620AE" w:rsidRPr="00716731">
        <w:rPr>
          <w:lang w:val="lt-LT"/>
        </w:rPr>
        <w:t xml:space="preserve">tarpinstitucinę darbo grupę, į kurią įeinantys įvairių </w:t>
      </w:r>
      <w:r w:rsidR="003854E4" w:rsidRPr="00716731">
        <w:rPr>
          <w:lang w:val="lt-LT"/>
        </w:rPr>
        <w:t xml:space="preserve">institucijų atstovai ir </w:t>
      </w:r>
      <w:r w:rsidR="00B620AE" w:rsidRPr="00716731">
        <w:rPr>
          <w:lang w:val="lt-LT"/>
        </w:rPr>
        <w:t>sričių specialistai (valdžios ir valdymo institucijų atstsovai, statistikai, vis</w:t>
      </w:r>
      <w:r w:rsidR="008E7C45" w:rsidRPr="00716731">
        <w:rPr>
          <w:lang w:val="lt-LT"/>
        </w:rPr>
        <w:t>uomeninių organizacijų atstovai ir</w:t>
      </w:r>
      <w:r w:rsidR="00B620AE" w:rsidRPr="00716731">
        <w:rPr>
          <w:lang w:val="lt-LT"/>
        </w:rPr>
        <w:t xml:space="preserve"> kt.) atli</w:t>
      </w:r>
      <w:r w:rsidR="00037B0D" w:rsidRPr="00716731">
        <w:rPr>
          <w:lang w:val="lt-LT"/>
        </w:rPr>
        <w:t>eka</w:t>
      </w:r>
      <w:r w:rsidR="00B620AE" w:rsidRPr="00716731">
        <w:rPr>
          <w:lang w:val="lt-LT"/>
        </w:rPr>
        <w:t xml:space="preserve"> konkrečias funkcijas atskiruose stebėsenos etapuose, įskaitant </w:t>
      </w:r>
      <w:r w:rsidR="00565D49" w:rsidRPr="00716731">
        <w:rPr>
          <w:lang w:val="lt-LT"/>
        </w:rPr>
        <w:t xml:space="preserve">pirminių ir </w:t>
      </w:r>
      <w:r w:rsidR="002F69A3" w:rsidRPr="00716731">
        <w:rPr>
          <w:lang w:val="lt-LT"/>
        </w:rPr>
        <w:t>a</w:t>
      </w:r>
      <w:r w:rsidR="00565D49" w:rsidRPr="00716731">
        <w:rPr>
          <w:lang w:val="lt-LT"/>
        </w:rPr>
        <w:t xml:space="preserve">ntrinių empirinių duomenų rinmimą, </w:t>
      </w:r>
      <w:r w:rsidR="00B620AE" w:rsidRPr="00716731">
        <w:rPr>
          <w:lang w:val="lt-LT"/>
        </w:rPr>
        <w:t>situacijos / būklės ir jos poslinkių laike analiz</w:t>
      </w:r>
      <w:r w:rsidR="00565D49" w:rsidRPr="00716731">
        <w:rPr>
          <w:lang w:val="lt-LT"/>
        </w:rPr>
        <w:t>ę</w:t>
      </w:r>
      <w:r w:rsidR="00B620AE" w:rsidRPr="00716731">
        <w:rPr>
          <w:lang w:val="lt-LT"/>
        </w:rPr>
        <w:t xml:space="preserve">, </w:t>
      </w:r>
      <w:r w:rsidR="00944128" w:rsidRPr="00716731">
        <w:rPr>
          <w:lang w:val="lt-LT"/>
        </w:rPr>
        <w:t>ataskaitų rengim</w:t>
      </w:r>
      <w:r w:rsidR="00565D49" w:rsidRPr="00716731">
        <w:rPr>
          <w:lang w:val="lt-LT"/>
        </w:rPr>
        <w:t>ą</w:t>
      </w:r>
      <w:r w:rsidR="00B620AE" w:rsidRPr="00716731">
        <w:rPr>
          <w:lang w:val="lt-LT"/>
        </w:rPr>
        <w:t xml:space="preserve"> bei</w:t>
      </w:r>
      <w:r w:rsidR="003854E4" w:rsidRPr="00716731">
        <w:rPr>
          <w:lang w:val="lt-LT"/>
        </w:rPr>
        <w:t xml:space="preserve"> rezultatų</w:t>
      </w:r>
      <w:r w:rsidR="00B620AE" w:rsidRPr="00716731">
        <w:rPr>
          <w:lang w:val="lt-LT"/>
        </w:rPr>
        <w:t xml:space="preserve"> vieš</w:t>
      </w:r>
      <w:r w:rsidR="00DA4302" w:rsidRPr="00716731">
        <w:rPr>
          <w:lang w:val="lt-LT"/>
        </w:rPr>
        <w:t>ą</w:t>
      </w:r>
      <w:r w:rsidR="00B620AE" w:rsidRPr="00716731">
        <w:rPr>
          <w:lang w:val="lt-LT"/>
        </w:rPr>
        <w:t xml:space="preserve"> </w:t>
      </w:r>
      <w:r w:rsidR="00DA4302" w:rsidRPr="00716731">
        <w:rPr>
          <w:lang w:val="lt-LT"/>
        </w:rPr>
        <w:t>skelbimą</w:t>
      </w:r>
      <w:r w:rsidR="00B620AE" w:rsidRPr="00716731">
        <w:rPr>
          <w:lang w:val="lt-LT"/>
        </w:rPr>
        <w:t>.</w:t>
      </w:r>
      <w:r w:rsidR="00DB3B1E" w:rsidRPr="00716731">
        <w:rPr>
          <w:lang w:val="lt-LT"/>
        </w:rPr>
        <w:t xml:space="preserve"> </w:t>
      </w:r>
      <w:r w:rsidR="00DB3B1E" w:rsidRPr="00716731">
        <w:rPr>
          <w:lang w:val="lt-LT" w:eastAsia="lt-LT"/>
        </w:rPr>
        <w:t xml:space="preserve">Nacionalinis ekspertas–koordinatorius parengia </w:t>
      </w:r>
      <w:r w:rsidR="00DB3B1E" w:rsidRPr="00716731">
        <w:rPr>
          <w:lang w:val="lt-LT"/>
        </w:rPr>
        <w:t xml:space="preserve">galutinę Nacionalinę ataskaitą apie pasiekimus tautinių mažumų integracijos darbo rinkoje srityje </w:t>
      </w:r>
      <w:r w:rsidR="00DB3B1E" w:rsidRPr="00716731">
        <w:rPr>
          <w:lang w:val="lt-LT" w:eastAsia="lt-LT"/>
        </w:rPr>
        <w:t>ir atsiskaito Tautinių mažumų departamentui.</w:t>
      </w:r>
    </w:p>
    <w:p w14:paraId="6F6A9CA0" w14:textId="77777777" w:rsidR="00F46EED" w:rsidRPr="00716731" w:rsidRDefault="00F46EED" w:rsidP="00F46EED">
      <w:pPr>
        <w:spacing w:line="320" w:lineRule="atLeast"/>
        <w:ind w:firstLine="720"/>
        <w:jc w:val="both"/>
        <w:rPr>
          <w:lang w:val="lt-LT"/>
        </w:rPr>
      </w:pPr>
      <w:r w:rsidRPr="00716731">
        <w:rPr>
          <w:lang w:val="lt-LT"/>
        </w:rPr>
        <w:t xml:space="preserve">Stebėsenos procese LRV, SADM, URM ir kitos ministerijos </w:t>
      </w:r>
      <w:r w:rsidRPr="00716731">
        <w:rPr>
          <w:lang w:val="lt-LT" w:eastAsia="lt-LT"/>
        </w:rPr>
        <w:t xml:space="preserve">Nacionaliniam ekspertui–koordinatoriui </w:t>
      </w:r>
      <w:r w:rsidRPr="00716731">
        <w:rPr>
          <w:lang w:val="lt-LT"/>
        </w:rPr>
        <w:t xml:space="preserve">nustatytu periodiškumu teikia </w:t>
      </w:r>
      <w:r w:rsidRPr="00716731">
        <w:rPr>
          <w:lang w:val="lt-LT" w:eastAsia="lt-LT"/>
        </w:rPr>
        <w:t xml:space="preserve">šioms institucijoms pavaldžių institucijų žinybinę informaciją </w:t>
      </w:r>
      <w:r w:rsidRPr="00716731">
        <w:rPr>
          <w:lang w:val="lt-LT"/>
        </w:rPr>
        <w:t>apie įgyvendintas priemones ir pasiekimus</w:t>
      </w:r>
      <w:r w:rsidRPr="00716731">
        <w:rPr>
          <w:lang w:val="lt-LT" w:eastAsia="lt-LT"/>
        </w:rPr>
        <w:t xml:space="preserve"> tautinių mažumų integracijos šalies darbo rinkoje srityje. </w:t>
      </w:r>
      <w:r w:rsidRPr="00716731">
        <w:rPr>
          <w:lang w:val="lt-LT"/>
        </w:rPr>
        <w:t xml:space="preserve">Statistikos departamentas nustatytu periodiškumu teikia </w:t>
      </w:r>
      <w:r w:rsidRPr="00716731">
        <w:rPr>
          <w:lang w:val="lt-LT" w:eastAsia="lt-LT"/>
        </w:rPr>
        <w:t xml:space="preserve">oficialiąją statistiką apie tautinių mažumų būklę / situaciją apskritai bei šalies darbo rinkoje. </w:t>
      </w:r>
      <w:r w:rsidRPr="00716731">
        <w:rPr>
          <w:lang w:val="lt-LT"/>
        </w:rPr>
        <w:t xml:space="preserve">Savivaldybių institucijos ir įstaigos </w:t>
      </w:r>
      <w:r w:rsidRPr="00716731">
        <w:rPr>
          <w:lang w:val="lt-LT" w:eastAsia="lt-LT"/>
        </w:rPr>
        <w:t xml:space="preserve">Nacionaliniam ekspertui–koordinatoriui teikia žinybinę informaciją apie tautinių mažumų būklę darbo rinkoje regioniniame ir vietiniame lygmenyse, apie šiuose lygmenyse </w:t>
      </w:r>
      <w:r w:rsidRPr="00716731">
        <w:rPr>
          <w:lang w:val="lt-LT"/>
        </w:rPr>
        <w:t xml:space="preserve">įgyvendintas priemones ir pasiekimus bei </w:t>
      </w:r>
      <w:r w:rsidRPr="00716731">
        <w:rPr>
          <w:lang w:val="lt-LT" w:eastAsia="lt-LT"/>
        </w:rPr>
        <w:t>susijusią statistiką.</w:t>
      </w:r>
    </w:p>
    <w:p w14:paraId="68079E15" w14:textId="77777777" w:rsidR="00F46EED" w:rsidRPr="00716731" w:rsidRDefault="00F46EED" w:rsidP="00F46EED">
      <w:pPr>
        <w:spacing w:line="320" w:lineRule="atLeast"/>
        <w:ind w:firstLine="720"/>
        <w:jc w:val="both"/>
        <w:rPr>
          <w:lang w:val="lt-LT"/>
        </w:rPr>
      </w:pPr>
      <w:r w:rsidRPr="00716731">
        <w:rPr>
          <w:lang w:val="lt-LT"/>
        </w:rPr>
        <w:t xml:space="preserve">Į </w:t>
      </w:r>
      <w:r w:rsidRPr="00716731">
        <w:rPr>
          <w:lang w:val="lt-LT" w:eastAsia="lt-LT"/>
        </w:rPr>
        <w:t>tautinių mažumų integracijos darbo rinkoje</w:t>
      </w:r>
      <w:r w:rsidRPr="00716731">
        <w:rPr>
          <w:lang w:val="lt-LT"/>
        </w:rPr>
        <w:t xml:space="preserve"> stebėsenos bendradarbiavimo tinklus turėtų būti įtraukti ir akademinių bendruomenių (universitetų, tyrimų institutų) atstovai bei viešosios nuomonės tyrimų kompanijos, kurie prisideda kuriant </w:t>
      </w:r>
      <w:r>
        <w:rPr>
          <w:lang w:val="lt-LT"/>
        </w:rPr>
        <w:t xml:space="preserve">socialinių </w:t>
      </w:r>
      <w:r w:rsidRPr="00716731">
        <w:rPr>
          <w:lang w:val="lt-LT"/>
        </w:rPr>
        <w:t>tyrimų metodikas, renka patikimus empirinius duomenis, kuria sintetinius rodiklius, atlieka pirminę stebėsenos duomenų anali</w:t>
      </w:r>
      <w:r>
        <w:rPr>
          <w:lang w:val="lt-LT"/>
        </w:rPr>
        <w:t xml:space="preserve">zę, rengia analitines apžvalgas. Be to, šių subjektų atstovai attsovauja Lietuvą </w:t>
      </w:r>
      <w:r>
        <w:rPr>
          <w:lang w:val="lt-LT"/>
        </w:rPr>
        <w:lastRenderedPageBreak/>
        <w:t xml:space="preserve">tarptautiniuose socialiniuose tyrimuose, pavyzdžiui, Europos socialinis tyrimas, Europos vertybių tyrimas, Eurobarometras ir kt. Tautinių mažumų integracijos darbo rinkoje stebėsenos proceso kontekste </w:t>
      </w:r>
      <w:r w:rsidRPr="006B2D06">
        <w:rPr>
          <w:lang w:val="lt-LT"/>
        </w:rPr>
        <w:t xml:space="preserve">akademinių bendruomenių atstovai ir viešosios nuomonės tyrimų kompanijų </w:t>
      </w:r>
      <w:r w:rsidRPr="00716731">
        <w:rPr>
          <w:lang w:val="lt-LT"/>
        </w:rPr>
        <w:t>veiklas koordinuoja MOSTA.</w:t>
      </w:r>
    </w:p>
    <w:p w14:paraId="24D5FD9E" w14:textId="53708330" w:rsidR="00B620AE" w:rsidRPr="00716731" w:rsidRDefault="00B620AE" w:rsidP="00880758">
      <w:pPr>
        <w:spacing w:line="320" w:lineRule="atLeast"/>
        <w:ind w:firstLine="720"/>
        <w:jc w:val="both"/>
        <w:rPr>
          <w:lang w:val="lt-LT"/>
        </w:rPr>
      </w:pPr>
    </w:p>
    <w:p w14:paraId="66E76136" w14:textId="2A1D6FA2" w:rsidR="00BC7EED" w:rsidRPr="00C014D7" w:rsidRDefault="00BC7EED" w:rsidP="00DC3E68">
      <w:pPr>
        <w:keepNext/>
        <w:keepLines/>
        <w:spacing w:line="320" w:lineRule="atLeast"/>
        <w:rPr>
          <w:lang w:val="lt-LT"/>
        </w:rPr>
      </w:pPr>
      <w:r w:rsidRPr="00BC7EED">
        <w:rPr>
          <w:noProof/>
          <w:lang w:val="lt-LT" w:eastAsia="lt-LT"/>
        </w:rPr>
        <w:drawing>
          <wp:inline distT="0" distB="0" distL="0" distR="0" wp14:anchorId="6BBFA403" wp14:editId="13F5449A">
            <wp:extent cx="5760720" cy="3568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371" r="2489"/>
                    <a:stretch/>
                  </pic:blipFill>
                  <pic:spPr bwMode="auto">
                    <a:xfrm>
                      <a:off x="0" y="0"/>
                      <a:ext cx="5777879" cy="3579255"/>
                    </a:xfrm>
                    <a:prstGeom prst="rect">
                      <a:avLst/>
                    </a:prstGeom>
                    <a:noFill/>
                    <a:ln>
                      <a:noFill/>
                    </a:ln>
                    <a:extLst>
                      <a:ext uri="{53640926-AAD7-44D8-BBD7-CCE9431645EC}">
                        <a14:shadowObscured xmlns:a14="http://schemas.microsoft.com/office/drawing/2010/main"/>
                      </a:ext>
                    </a:extLst>
                  </pic:spPr>
                </pic:pic>
              </a:graphicData>
            </a:graphic>
          </wp:inline>
        </w:drawing>
      </w:r>
    </w:p>
    <w:p w14:paraId="144FDE2F" w14:textId="2D5D147A" w:rsidR="00514A50" w:rsidRPr="00716731" w:rsidRDefault="00514A50" w:rsidP="00DC3E68">
      <w:pPr>
        <w:keepNext/>
        <w:keepLines/>
        <w:spacing w:line="320" w:lineRule="atLeast"/>
        <w:rPr>
          <w:lang w:val="lt-LT"/>
        </w:rPr>
      </w:pPr>
      <w:r w:rsidRPr="00716731">
        <w:rPr>
          <w:b/>
          <w:lang w:val="lt-LT"/>
        </w:rPr>
        <w:t xml:space="preserve">1 </w:t>
      </w:r>
      <w:r w:rsidR="00544A57" w:rsidRPr="00716731">
        <w:rPr>
          <w:b/>
          <w:lang w:val="lt-LT"/>
        </w:rPr>
        <w:t>schema</w:t>
      </w:r>
      <w:r w:rsidRPr="00716731">
        <w:rPr>
          <w:b/>
          <w:lang w:val="lt-LT"/>
        </w:rPr>
        <w:t xml:space="preserve">. </w:t>
      </w:r>
      <w:r w:rsidRPr="00716731">
        <w:rPr>
          <w:lang w:val="lt-LT"/>
        </w:rPr>
        <w:t xml:space="preserve">Stebėsenos proceso </w:t>
      </w:r>
      <w:r w:rsidR="003854E4" w:rsidRPr="00716731">
        <w:rPr>
          <w:lang w:val="lt-LT" w:eastAsia="lt-LT"/>
        </w:rPr>
        <w:t>institucinė sandara</w:t>
      </w:r>
      <w:r w:rsidR="00CC0BFA" w:rsidRPr="00716731">
        <w:rPr>
          <w:lang w:val="lt-LT"/>
        </w:rPr>
        <w:t xml:space="preserve"> ir subjektų funkcijos</w:t>
      </w:r>
      <w:r w:rsidR="00506D5A" w:rsidRPr="00716731">
        <w:rPr>
          <w:lang w:val="lt-LT"/>
        </w:rPr>
        <w:t>.</w:t>
      </w:r>
    </w:p>
    <w:p w14:paraId="570B75EF" w14:textId="77777777" w:rsidR="00514A50" w:rsidRPr="00716731" w:rsidRDefault="00514A50" w:rsidP="00DC3E68">
      <w:pPr>
        <w:autoSpaceDE w:val="0"/>
        <w:autoSpaceDN w:val="0"/>
        <w:adjustRightInd w:val="0"/>
        <w:spacing w:line="320" w:lineRule="atLeast"/>
        <w:rPr>
          <w:lang w:val="lt-LT"/>
        </w:rPr>
      </w:pPr>
      <w:r w:rsidRPr="00716731">
        <w:rPr>
          <w:lang w:val="lt-LT"/>
        </w:rPr>
        <w:t>Pastaba: schema sudaryta darbo autorės.</w:t>
      </w:r>
    </w:p>
    <w:p w14:paraId="27FB4F4C" w14:textId="46EAF90E" w:rsidR="000F4928" w:rsidRPr="00716731" w:rsidRDefault="000F4928" w:rsidP="000A1F97">
      <w:pPr>
        <w:spacing w:line="320" w:lineRule="atLeast"/>
        <w:ind w:firstLine="720"/>
        <w:jc w:val="both"/>
        <w:rPr>
          <w:lang w:val="lt-LT"/>
        </w:rPr>
      </w:pPr>
    </w:p>
    <w:p w14:paraId="42E10408" w14:textId="1AB8221A" w:rsidR="003979F0" w:rsidRPr="00716731" w:rsidRDefault="003979F0" w:rsidP="00781C7A">
      <w:pPr>
        <w:spacing w:line="320" w:lineRule="atLeast"/>
        <w:ind w:firstLine="720"/>
        <w:jc w:val="both"/>
        <w:rPr>
          <w:lang w:val="lt-LT"/>
        </w:rPr>
      </w:pPr>
      <w:r w:rsidRPr="00716731">
        <w:rPr>
          <w:lang w:val="lt-LT"/>
        </w:rPr>
        <w:t xml:space="preserve">Duomenis stebėsenai atlikti </w:t>
      </w:r>
      <w:r w:rsidR="000B4117" w:rsidRPr="00716731">
        <w:rPr>
          <w:lang w:val="lt-LT"/>
        </w:rPr>
        <w:t>renka</w:t>
      </w:r>
      <w:r w:rsidRPr="00716731">
        <w:rPr>
          <w:lang w:val="lt-LT"/>
        </w:rPr>
        <w:t xml:space="preserve"> įvairių lygmenų informacijos rink</w:t>
      </w:r>
      <w:r w:rsidR="000B4117" w:rsidRPr="00716731">
        <w:rPr>
          <w:lang w:val="lt-LT"/>
        </w:rPr>
        <w:t>imo subjektai</w:t>
      </w:r>
      <w:r w:rsidRPr="00716731">
        <w:rPr>
          <w:lang w:val="lt-LT"/>
        </w:rPr>
        <w:t xml:space="preserve">, kurie susiję su atitinkamais informacijos teikėjais. </w:t>
      </w:r>
      <w:r w:rsidR="00EA19F2" w:rsidRPr="00112B26">
        <w:rPr>
          <w:lang w:val="lt-LT"/>
        </w:rPr>
        <w:t>Užimtumo tarnyba</w:t>
      </w:r>
      <w:r w:rsidR="00EA19F2" w:rsidRPr="00716731">
        <w:rPr>
          <w:lang w:val="lt-LT"/>
        </w:rPr>
        <w:t xml:space="preserve"> </w:t>
      </w:r>
      <w:r w:rsidRPr="00716731">
        <w:rPr>
          <w:lang w:val="lt-LT"/>
        </w:rPr>
        <w:t>surenka informaciją iš darbdavių</w:t>
      </w:r>
      <w:r w:rsidR="00EA19F2">
        <w:rPr>
          <w:lang w:val="lt-LT"/>
        </w:rPr>
        <w:t>, jų</w:t>
      </w:r>
      <w:r w:rsidRPr="00716731">
        <w:rPr>
          <w:lang w:val="lt-LT"/>
        </w:rPr>
        <w:t xml:space="preserve"> organizacijų ir asociacijų</w:t>
      </w:r>
      <w:r w:rsidR="002A38D8" w:rsidRPr="00716731">
        <w:rPr>
          <w:lang w:val="lt-LT"/>
        </w:rPr>
        <w:t xml:space="preserve">; </w:t>
      </w:r>
      <w:r w:rsidRPr="00716731">
        <w:rPr>
          <w:lang w:val="lt-LT"/>
        </w:rPr>
        <w:t>Statist</w:t>
      </w:r>
      <w:r w:rsidR="002A38D8" w:rsidRPr="00716731">
        <w:rPr>
          <w:lang w:val="lt-LT"/>
        </w:rPr>
        <w:t>i</w:t>
      </w:r>
      <w:r w:rsidRPr="00716731">
        <w:rPr>
          <w:lang w:val="lt-LT"/>
        </w:rPr>
        <w:t xml:space="preserve">kos departamentas ir Valstybinė darbo inspekcija </w:t>
      </w:r>
      <w:r w:rsidR="002A38D8" w:rsidRPr="00716731">
        <w:rPr>
          <w:lang w:val="lt-LT"/>
        </w:rPr>
        <w:t>–</w:t>
      </w:r>
      <w:r w:rsidRPr="00716731">
        <w:rPr>
          <w:lang w:val="lt-LT"/>
        </w:rPr>
        <w:t xml:space="preserve"> iš valstybės institucijų ir įstaigų, darbdavių organizacijų ir asociacijų, profesinių sąjungų, NVO, tautinių mažumų bendruomenių</w:t>
      </w:r>
      <w:r w:rsidR="000B4117" w:rsidRPr="00716731">
        <w:rPr>
          <w:lang w:val="lt-LT"/>
        </w:rPr>
        <w:t xml:space="preserve"> bei atskirų tautinių mažumų atstovų</w:t>
      </w:r>
      <w:r w:rsidR="002A38D8" w:rsidRPr="00716731">
        <w:rPr>
          <w:lang w:val="lt-LT"/>
        </w:rPr>
        <w:t>; m</w:t>
      </w:r>
      <w:r w:rsidRPr="00716731">
        <w:rPr>
          <w:lang w:val="lt-LT"/>
        </w:rPr>
        <w:t xml:space="preserve">igracijos tarnybos </w:t>
      </w:r>
      <w:r w:rsidR="002A38D8" w:rsidRPr="00716731">
        <w:rPr>
          <w:lang w:val="lt-LT"/>
        </w:rPr>
        <w:t>–</w:t>
      </w:r>
      <w:r w:rsidRPr="00716731">
        <w:rPr>
          <w:lang w:val="lt-LT"/>
        </w:rPr>
        <w:t xml:space="preserve"> iš valstybės institucijų ir įstaigų ir tautinių mažumų atstovų</w:t>
      </w:r>
      <w:r w:rsidR="002A38D8" w:rsidRPr="00716731">
        <w:rPr>
          <w:lang w:val="lt-LT"/>
        </w:rPr>
        <w:t xml:space="preserve">; </w:t>
      </w:r>
      <w:r w:rsidRPr="00716731">
        <w:rPr>
          <w:lang w:val="lt-LT"/>
        </w:rPr>
        <w:t xml:space="preserve">Lygių galimybių kontrolieriaus tarnyba </w:t>
      </w:r>
      <w:r w:rsidR="002A38D8" w:rsidRPr="00716731">
        <w:rPr>
          <w:lang w:val="lt-LT"/>
        </w:rPr>
        <w:t>–</w:t>
      </w:r>
      <w:r w:rsidRPr="00716731">
        <w:rPr>
          <w:lang w:val="lt-LT"/>
        </w:rPr>
        <w:t xml:space="preserve"> iš valstybės institucijų ir įstaigų, darbdavių organizacijų ir asociacijų, profesinių sąjungų, NVO, tautinių mažumų bendruom</w:t>
      </w:r>
      <w:r w:rsidR="00640390" w:rsidRPr="00716731">
        <w:rPr>
          <w:lang w:val="lt-LT"/>
        </w:rPr>
        <w:t xml:space="preserve">enių ir </w:t>
      </w:r>
      <w:r w:rsidR="00EA19F2">
        <w:rPr>
          <w:lang w:val="lt-LT"/>
        </w:rPr>
        <w:t xml:space="preserve">tautinių mažumų atstovų; </w:t>
      </w:r>
      <w:r w:rsidR="00EA19F2" w:rsidRPr="00112B26">
        <w:rPr>
          <w:lang w:val="lt-LT"/>
        </w:rPr>
        <w:t>Užimtumo tarnyba</w:t>
      </w:r>
      <w:r w:rsidR="00EA19F2" w:rsidRPr="00716731">
        <w:rPr>
          <w:lang w:val="lt-LT"/>
        </w:rPr>
        <w:t xml:space="preserve"> </w:t>
      </w:r>
      <w:r w:rsidR="00640390" w:rsidRPr="00716731">
        <w:rPr>
          <w:lang w:val="lt-LT"/>
        </w:rPr>
        <w:t xml:space="preserve">– iš bedarbių, darbo ieškančių asmenų, darbdavių; savivaldybių institucijų ir įstaigų padaliniai – iš vietinio lygmens institucijų ir įstaigų padalinių; tautinių mažumų bendruomenių ir tiesiogiai iš jų atstovų; akademinės bendruomenės ir viešosios nuomonės tyrimų kompanijos – iš darbo ieškančių asmenų, darbdavių, su tautinėmis mažumomis dirbančių specialistų, nepriklausomų ekspertų, politikų, NVO atstovų, tautinių mažumų atatsovų ir </w:t>
      </w:r>
      <w:r w:rsidR="00285CFA" w:rsidRPr="00716731">
        <w:rPr>
          <w:lang w:val="lt-LT"/>
        </w:rPr>
        <w:t xml:space="preserve">pilietinės </w:t>
      </w:r>
      <w:r w:rsidR="00640390" w:rsidRPr="00716731">
        <w:rPr>
          <w:lang w:val="lt-LT"/>
        </w:rPr>
        <w:t>visuomenės narių apskritai.</w:t>
      </w:r>
    </w:p>
    <w:p w14:paraId="4BBCE39D" w14:textId="77777777" w:rsidR="00AB16F6" w:rsidRDefault="00037B0D" w:rsidP="000728F6">
      <w:pPr>
        <w:spacing w:line="320" w:lineRule="atLeast"/>
        <w:ind w:firstLine="720"/>
        <w:jc w:val="both"/>
        <w:rPr>
          <w:rStyle w:val="shorttext"/>
          <w:lang w:val="lt-LT"/>
        </w:rPr>
      </w:pPr>
      <w:r w:rsidRPr="00716731">
        <w:rPr>
          <w:lang w:val="lt-LT"/>
        </w:rPr>
        <w:t xml:space="preserve">Vykdomose veiklose </w:t>
      </w:r>
      <w:r w:rsidRPr="00716731">
        <w:rPr>
          <w:lang w:val="lt-LT" w:eastAsia="lt-LT"/>
        </w:rPr>
        <w:t xml:space="preserve">Tautinių mažumų </w:t>
      </w:r>
      <w:r w:rsidR="00FC74F5" w:rsidRPr="00716731">
        <w:rPr>
          <w:lang w:val="lt-LT" w:eastAsia="lt-LT"/>
        </w:rPr>
        <w:t xml:space="preserve">departamentas, kaip ir kiti </w:t>
      </w:r>
      <w:r w:rsidR="007F0F93" w:rsidRPr="00716731">
        <w:rPr>
          <w:lang w:val="lt-LT" w:eastAsia="lt-LT"/>
        </w:rPr>
        <w:t xml:space="preserve">stebėsenos </w:t>
      </w:r>
      <w:r w:rsidR="00FC74F5" w:rsidRPr="00716731">
        <w:rPr>
          <w:lang w:val="lt-LT" w:eastAsia="lt-LT"/>
        </w:rPr>
        <w:t xml:space="preserve">proceso dalyviai, </w:t>
      </w:r>
      <w:r w:rsidRPr="00716731">
        <w:rPr>
          <w:bCs/>
          <w:lang w:val="lt-LT"/>
        </w:rPr>
        <w:t xml:space="preserve">palaiko glaudžius ryšius su tautinių mažumų </w:t>
      </w:r>
      <w:r w:rsidR="00D23C4E" w:rsidRPr="00716731">
        <w:rPr>
          <w:bCs/>
          <w:lang w:val="lt-LT"/>
        </w:rPr>
        <w:t>atstovai</w:t>
      </w:r>
      <w:r w:rsidRPr="00716731">
        <w:rPr>
          <w:bCs/>
          <w:lang w:val="lt-LT"/>
        </w:rPr>
        <w:t>.</w:t>
      </w:r>
      <w:r w:rsidR="00D23C4E" w:rsidRPr="00716731">
        <w:rPr>
          <w:bCs/>
          <w:lang w:val="lt-LT"/>
        </w:rPr>
        <w:t xml:space="preserve"> K</w:t>
      </w:r>
      <w:r w:rsidR="007F0F93" w:rsidRPr="00716731">
        <w:rPr>
          <w:lang w:val="lt-LT"/>
        </w:rPr>
        <w:t xml:space="preserve">aip savo būklės ekspertų, </w:t>
      </w:r>
      <w:r w:rsidR="00D23C4E" w:rsidRPr="00716731">
        <w:rPr>
          <w:lang w:val="lt-LT"/>
        </w:rPr>
        <w:t xml:space="preserve">tautinių mažumų atstovų </w:t>
      </w:r>
      <w:r w:rsidR="007F0F93" w:rsidRPr="00716731">
        <w:rPr>
          <w:lang w:val="lt-LT"/>
        </w:rPr>
        <w:t>balsas ir patirtys yra esminiai stebėseno</w:t>
      </w:r>
      <w:r w:rsidR="009373C2" w:rsidRPr="00716731">
        <w:rPr>
          <w:lang w:val="lt-LT"/>
        </w:rPr>
        <w:t xml:space="preserve">je, ir į </w:t>
      </w:r>
      <w:r w:rsidR="007F0F93" w:rsidRPr="00716731">
        <w:rPr>
          <w:lang w:val="lt-LT"/>
        </w:rPr>
        <w:t>ataskait</w:t>
      </w:r>
      <w:r w:rsidR="009373C2" w:rsidRPr="00716731">
        <w:rPr>
          <w:lang w:val="lt-LT"/>
        </w:rPr>
        <w:t>as</w:t>
      </w:r>
      <w:r w:rsidR="007F0F93" w:rsidRPr="00716731">
        <w:rPr>
          <w:lang w:val="lt-LT"/>
        </w:rPr>
        <w:t xml:space="preserve"> </w:t>
      </w:r>
      <w:r w:rsidR="002678EE" w:rsidRPr="00716731">
        <w:rPr>
          <w:lang w:val="lt-LT"/>
        </w:rPr>
        <w:t xml:space="preserve">įtraukiami </w:t>
      </w:r>
      <w:r w:rsidR="009373C2" w:rsidRPr="00716731">
        <w:rPr>
          <w:lang w:val="lt-LT"/>
        </w:rPr>
        <w:t>tiesiogiai arba per</w:t>
      </w:r>
      <w:r w:rsidR="007F0F93" w:rsidRPr="00716731">
        <w:rPr>
          <w:lang w:val="lt-LT"/>
        </w:rPr>
        <w:t xml:space="preserve"> </w:t>
      </w:r>
      <w:r w:rsidR="001647E8" w:rsidRPr="00716731">
        <w:rPr>
          <w:lang w:val="lt-LT"/>
        </w:rPr>
        <w:t>susijusias</w:t>
      </w:r>
      <w:r w:rsidR="00241ABD" w:rsidRPr="00716731">
        <w:rPr>
          <w:lang w:val="lt-LT"/>
        </w:rPr>
        <w:t xml:space="preserve"> </w:t>
      </w:r>
      <w:r w:rsidR="007F0F93" w:rsidRPr="00716731">
        <w:rPr>
          <w:lang w:val="lt-LT"/>
        </w:rPr>
        <w:t>bendruomenes</w:t>
      </w:r>
      <w:r w:rsidR="00D23C4E" w:rsidRPr="00716731">
        <w:rPr>
          <w:lang w:val="lt-LT"/>
        </w:rPr>
        <w:t>, NVO</w:t>
      </w:r>
      <w:r w:rsidR="007F0F93" w:rsidRPr="00716731">
        <w:rPr>
          <w:lang w:val="lt-LT"/>
        </w:rPr>
        <w:t xml:space="preserve"> </w:t>
      </w:r>
      <w:r w:rsidR="00D23C4E" w:rsidRPr="00716731">
        <w:rPr>
          <w:lang w:val="lt-LT"/>
        </w:rPr>
        <w:t>ir/arba kitas</w:t>
      </w:r>
      <w:r w:rsidR="007F0F93" w:rsidRPr="00716731">
        <w:rPr>
          <w:lang w:val="lt-LT"/>
        </w:rPr>
        <w:t xml:space="preserve"> organizacijas</w:t>
      </w:r>
      <w:r w:rsidR="00652D2B" w:rsidRPr="00716731">
        <w:rPr>
          <w:lang w:val="lt-LT"/>
        </w:rPr>
        <w:t xml:space="preserve">. </w:t>
      </w:r>
      <w:r w:rsidR="00D23C4E" w:rsidRPr="00716731">
        <w:rPr>
          <w:lang w:val="lt-LT"/>
        </w:rPr>
        <w:t>Pavyzdžiui, t</w:t>
      </w:r>
      <w:r w:rsidR="001647E8" w:rsidRPr="00716731">
        <w:rPr>
          <w:lang w:val="lt-LT"/>
        </w:rPr>
        <w:t xml:space="preserve">autinių mažumų atstovai </w:t>
      </w:r>
      <w:r w:rsidR="00652D2B" w:rsidRPr="00716731">
        <w:rPr>
          <w:rStyle w:val="shorttext"/>
          <w:lang w:val="lt-LT"/>
        </w:rPr>
        <w:t xml:space="preserve">Lygių galimybių kontrolieriaus tarnybai </w:t>
      </w:r>
      <w:r w:rsidR="003C432A" w:rsidRPr="00716731">
        <w:rPr>
          <w:rStyle w:val="shorttext"/>
          <w:lang w:val="lt-LT"/>
        </w:rPr>
        <w:t xml:space="preserve">teikia skundus </w:t>
      </w:r>
      <w:r w:rsidR="00652D2B" w:rsidRPr="00716731">
        <w:rPr>
          <w:lang w:val="lt-LT"/>
        </w:rPr>
        <w:t xml:space="preserve">dėl grubių </w:t>
      </w:r>
      <w:r w:rsidR="00652D2B" w:rsidRPr="00716731">
        <w:rPr>
          <w:lang w:val="lt-LT"/>
        </w:rPr>
        <w:lastRenderedPageBreak/>
        <w:t>arba sisteminių teisių pažeidimų</w:t>
      </w:r>
      <w:r w:rsidR="00652D2B" w:rsidRPr="00716731">
        <w:rPr>
          <w:rStyle w:val="shorttext"/>
          <w:lang w:val="lt-LT"/>
        </w:rPr>
        <w:t>, socialinių tyrimų tyrėjams</w:t>
      </w:r>
      <w:r w:rsidR="003C432A" w:rsidRPr="00716731">
        <w:rPr>
          <w:rStyle w:val="shorttext"/>
          <w:lang w:val="lt-LT"/>
        </w:rPr>
        <w:t xml:space="preserve"> </w:t>
      </w:r>
      <w:r w:rsidR="00241ABD" w:rsidRPr="00716731">
        <w:rPr>
          <w:rStyle w:val="shorttext"/>
          <w:lang w:val="lt-LT"/>
        </w:rPr>
        <w:t>–</w:t>
      </w:r>
      <w:r w:rsidR="003C432A" w:rsidRPr="00716731">
        <w:rPr>
          <w:rStyle w:val="shorttext"/>
          <w:lang w:val="lt-LT"/>
        </w:rPr>
        <w:t xml:space="preserve"> </w:t>
      </w:r>
      <w:r w:rsidR="00652D2B" w:rsidRPr="00716731">
        <w:rPr>
          <w:rStyle w:val="shorttext"/>
          <w:lang w:val="lt-LT"/>
        </w:rPr>
        <w:t>informaciją apie jų s</w:t>
      </w:r>
      <w:r w:rsidR="00241ABD" w:rsidRPr="00716731">
        <w:rPr>
          <w:rStyle w:val="shorttext"/>
          <w:lang w:val="lt-LT"/>
        </w:rPr>
        <w:t>ituaciją / būklę darbo rinkoje ir t. t.</w:t>
      </w:r>
    </w:p>
    <w:p w14:paraId="671217A8" w14:textId="77777777" w:rsidR="00AB16F6" w:rsidRDefault="00AB16F6" w:rsidP="000728F6">
      <w:pPr>
        <w:spacing w:line="320" w:lineRule="atLeast"/>
        <w:ind w:firstLine="720"/>
        <w:jc w:val="both"/>
        <w:rPr>
          <w:rStyle w:val="shorttext"/>
          <w:lang w:val="lt-LT"/>
        </w:rPr>
      </w:pPr>
    </w:p>
    <w:p w14:paraId="36C59070" w14:textId="5F7BF985" w:rsidR="006530B0" w:rsidRPr="00716731" w:rsidRDefault="006530B0" w:rsidP="006530B0">
      <w:pPr>
        <w:keepNext/>
        <w:tabs>
          <w:tab w:val="right" w:leader="dot" w:pos="8505"/>
        </w:tabs>
        <w:spacing w:line="320" w:lineRule="atLeast"/>
        <w:jc w:val="center"/>
        <w:rPr>
          <w:b/>
          <w:lang w:val="lt-LT"/>
        </w:rPr>
      </w:pPr>
      <w:r w:rsidRPr="00716731">
        <w:rPr>
          <w:b/>
          <w:lang w:val="lt-LT"/>
        </w:rPr>
        <w:t xml:space="preserve">1.3. </w:t>
      </w:r>
      <w:r w:rsidR="000C4731" w:rsidRPr="00716731">
        <w:rPr>
          <w:b/>
          <w:lang w:val="lt-LT"/>
        </w:rPr>
        <w:t>Stebėsenos</w:t>
      </w:r>
      <w:r w:rsidRPr="00716731">
        <w:rPr>
          <w:b/>
          <w:lang w:val="lt-LT"/>
        </w:rPr>
        <w:t xml:space="preserve"> </w:t>
      </w:r>
      <w:r w:rsidR="000C4731" w:rsidRPr="00716731">
        <w:rPr>
          <w:b/>
          <w:lang w:val="lt-LT"/>
        </w:rPr>
        <w:t xml:space="preserve">proceso ciklas </w:t>
      </w:r>
      <w:r w:rsidRPr="00716731">
        <w:rPr>
          <w:b/>
          <w:lang w:val="lt-LT"/>
        </w:rPr>
        <w:t>(algoritmas)</w:t>
      </w:r>
      <w:r w:rsidR="003045EA" w:rsidRPr="00716731">
        <w:rPr>
          <w:b/>
          <w:lang w:val="lt-LT"/>
        </w:rPr>
        <w:t xml:space="preserve"> ir jo etapai</w:t>
      </w:r>
    </w:p>
    <w:p w14:paraId="774638C7" w14:textId="77777777" w:rsidR="006530B0" w:rsidRPr="00716731" w:rsidRDefault="006530B0" w:rsidP="006530B0">
      <w:pPr>
        <w:keepNext/>
        <w:spacing w:line="320" w:lineRule="atLeast"/>
        <w:ind w:firstLine="720"/>
        <w:jc w:val="both"/>
        <w:rPr>
          <w:lang w:val="lt-LT"/>
        </w:rPr>
      </w:pPr>
    </w:p>
    <w:p w14:paraId="648EDCED" w14:textId="099A70A5" w:rsidR="00544A57" w:rsidRPr="00716731" w:rsidRDefault="00E95C1C" w:rsidP="002F49E7">
      <w:pPr>
        <w:spacing w:line="320" w:lineRule="atLeast"/>
        <w:ind w:firstLine="720"/>
        <w:jc w:val="both"/>
        <w:rPr>
          <w:lang w:val="lt-LT"/>
        </w:rPr>
      </w:pPr>
      <w:r w:rsidRPr="00716731">
        <w:rPr>
          <w:lang w:val="lt-LT"/>
        </w:rPr>
        <w:t>Tautinių mažumų integracijos darbo rinkoje s</w:t>
      </w:r>
      <w:r w:rsidR="00506D5A" w:rsidRPr="00716731">
        <w:rPr>
          <w:lang w:val="lt-LT"/>
        </w:rPr>
        <w:t>tebėsen</w:t>
      </w:r>
      <w:r w:rsidR="00314660" w:rsidRPr="00716731">
        <w:rPr>
          <w:lang w:val="lt-LT"/>
        </w:rPr>
        <w:t>a</w:t>
      </w:r>
      <w:r w:rsidR="00506D5A" w:rsidRPr="00716731">
        <w:rPr>
          <w:lang w:val="lt-LT"/>
        </w:rPr>
        <w:t xml:space="preserve"> – tai </w:t>
      </w:r>
      <w:r w:rsidR="000E08A2" w:rsidRPr="00716731">
        <w:rPr>
          <w:lang w:val="lt-LT"/>
        </w:rPr>
        <w:t>cik</w:t>
      </w:r>
      <w:r w:rsidR="00A80689" w:rsidRPr="00716731">
        <w:rPr>
          <w:lang w:val="lt-LT"/>
        </w:rPr>
        <w:t>l</w:t>
      </w:r>
      <w:r w:rsidR="00506D5A" w:rsidRPr="00716731">
        <w:rPr>
          <w:lang w:val="lt-LT"/>
        </w:rPr>
        <w:t>inis procesas, kurį sudaro tarpusavyje susieti etapai</w:t>
      </w:r>
      <w:r w:rsidR="004E05C4" w:rsidRPr="00716731">
        <w:rPr>
          <w:lang w:val="lt-LT"/>
        </w:rPr>
        <w:t xml:space="preserve"> (2 schema)</w:t>
      </w:r>
      <w:r w:rsidR="00400030" w:rsidRPr="00716731">
        <w:rPr>
          <w:lang w:val="lt-LT"/>
        </w:rPr>
        <w:t xml:space="preserve">: </w:t>
      </w:r>
      <w:r w:rsidR="004E648B" w:rsidRPr="00716731">
        <w:rPr>
          <w:lang w:val="lt-LT"/>
        </w:rPr>
        <w:t>stebėsenos instrument rengimas / redagavimas; t</w:t>
      </w:r>
      <w:r w:rsidR="000E08A2" w:rsidRPr="00716731">
        <w:rPr>
          <w:lang w:val="lt-LT"/>
        </w:rPr>
        <w:t>eisės aktų</w:t>
      </w:r>
      <w:r w:rsidR="00D523C0" w:rsidRPr="00716731">
        <w:rPr>
          <w:lang w:val="lt-LT"/>
        </w:rPr>
        <w:t xml:space="preserve">, </w:t>
      </w:r>
      <w:r w:rsidR="000E08A2" w:rsidRPr="00716731">
        <w:rPr>
          <w:lang w:val="lt-LT"/>
        </w:rPr>
        <w:t xml:space="preserve">žinybinės informacijos </w:t>
      </w:r>
      <w:r w:rsidR="00D523C0" w:rsidRPr="00716731">
        <w:rPr>
          <w:lang w:val="lt-LT"/>
        </w:rPr>
        <w:t xml:space="preserve">ir statistikos </w:t>
      </w:r>
      <w:r w:rsidR="000E08A2" w:rsidRPr="00716731">
        <w:rPr>
          <w:lang w:val="lt-LT"/>
        </w:rPr>
        <w:t>rinkimas</w:t>
      </w:r>
      <w:r w:rsidR="004E648B" w:rsidRPr="00716731">
        <w:rPr>
          <w:lang w:val="lt-LT"/>
        </w:rPr>
        <w:t xml:space="preserve">; </w:t>
      </w:r>
      <w:r w:rsidR="000E08A2" w:rsidRPr="00716731">
        <w:rPr>
          <w:lang w:val="lt-LT"/>
        </w:rPr>
        <w:t xml:space="preserve">socialinių </w:t>
      </w:r>
      <w:r w:rsidR="00D523C0" w:rsidRPr="00716731">
        <w:rPr>
          <w:lang w:val="lt-LT"/>
        </w:rPr>
        <w:t xml:space="preserve">(sociologinių) </w:t>
      </w:r>
      <w:r w:rsidR="000E08A2" w:rsidRPr="00716731">
        <w:rPr>
          <w:lang w:val="lt-LT"/>
        </w:rPr>
        <w:t xml:space="preserve">tyrimų duomenų rinkimas; </w:t>
      </w:r>
      <w:r w:rsidR="004E648B" w:rsidRPr="00716731">
        <w:rPr>
          <w:lang w:val="lt-LT"/>
        </w:rPr>
        <w:t>t</w:t>
      </w:r>
      <w:r w:rsidR="000E08A2" w:rsidRPr="00716731">
        <w:rPr>
          <w:lang w:val="lt-LT"/>
        </w:rPr>
        <w:t xml:space="preserve">eisinės ir žinybinės bei statistikos ir socialinių duomenų analizė; </w:t>
      </w:r>
      <w:r w:rsidR="004E648B" w:rsidRPr="00716731">
        <w:rPr>
          <w:lang w:val="lt-LT"/>
        </w:rPr>
        <w:t>ataskaitų rengimas ir pateikimas</w:t>
      </w:r>
      <w:r w:rsidR="004E05C4" w:rsidRPr="00716731">
        <w:rPr>
          <w:lang w:val="lt-LT"/>
        </w:rPr>
        <w:t xml:space="preserve">; </w:t>
      </w:r>
      <w:r w:rsidR="004E648B" w:rsidRPr="00716731">
        <w:rPr>
          <w:lang w:val="lt-LT"/>
        </w:rPr>
        <w:t>tautinių mažumų integracijos darbo rinkoje galutinis vertinimas</w:t>
      </w:r>
      <w:r w:rsidR="004E05C4" w:rsidRPr="00716731">
        <w:rPr>
          <w:lang w:val="lt-LT"/>
        </w:rPr>
        <w:t xml:space="preserve">; </w:t>
      </w:r>
      <w:r w:rsidR="004E648B" w:rsidRPr="00716731">
        <w:rPr>
          <w:lang w:val="lt-LT"/>
        </w:rPr>
        <w:t>tautinių mažumų integracijos darbo rinkoje stebėsenos rezultatų sklaida</w:t>
      </w:r>
      <w:r w:rsidR="000E7E56" w:rsidRPr="00716731">
        <w:rPr>
          <w:lang w:val="lt-LT"/>
        </w:rPr>
        <w:t>.</w:t>
      </w:r>
    </w:p>
    <w:p w14:paraId="4BD5E83F" w14:textId="77777777" w:rsidR="00314660" w:rsidRPr="00716731" w:rsidRDefault="00314660" w:rsidP="00314660">
      <w:pPr>
        <w:keepNext/>
        <w:spacing w:line="320" w:lineRule="atLeast"/>
        <w:ind w:firstLine="720"/>
        <w:rPr>
          <w:lang w:val="lt-LT"/>
        </w:rPr>
      </w:pPr>
      <w:r w:rsidRPr="00716731">
        <w:rPr>
          <w:lang w:val="lt-LT"/>
        </w:rPr>
        <w:t>Kiekvienas stebėsenos proceso etapas apima jam būdingus veiksmus:</w:t>
      </w:r>
    </w:p>
    <w:p w14:paraId="683B9F9C" w14:textId="2338B011" w:rsidR="00314660" w:rsidRPr="00716731" w:rsidRDefault="00314660" w:rsidP="003C1061">
      <w:pPr>
        <w:pStyle w:val="ListParagraph"/>
        <w:numPr>
          <w:ilvl w:val="1"/>
          <w:numId w:val="59"/>
        </w:numPr>
        <w:spacing w:line="320" w:lineRule="atLeast"/>
        <w:ind w:left="357" w:hanging="357"/>
        <w:jc w:val="both"/>
        <w:rPr>
          <w:lang w:val="lt-LT"/>
        </w:rPr>
      </w:pPr>
      <w:r w:rsidRPr="00716731">
        <w:rPr>
          <w:b/>
          <w:lang w:val="lt-LT"/>
        </w:rPr>
        <w:t>Stebėsenos instrumento rengimas / redagavimas.</w:t>
      </w:r>
      <w:r w:rsidRPr="00716731">
        <w:rPr>
          <w:lang w:val="lt-LT"/>
        </w:rPr>
        <w:t xml:space="preserve"> Pirminį tautinių mažumų integracijos darbo rinkoje stebėsenos instrumento parengimą organizuoja ir įgyvendina Tautinių mažumų departamentas, pasitelkęs Nacionalinį ekspertą–koordinatorių. Šiame instrumente išdėstomi stebėsenos principai, parengiamas pagrindinių stebėsenos kriterijų (rodiklių) sąrašas, numatomas stebėsenos</w:t>
      </w:r>
      <w:r w:rsidR="00A91678" w:rsidRPr="00716731">
        <w:rPr>
          <w:lang w:val="lt-LT"/>
        </w:rPr>
        <w:t xml:space="preserve"> proceso</w:t>
      </w:r>
      <w:r w:rsidRPr="00716731">
        <w:rPr>
          <w:lang w:val="lt-LT"/>
        </w:rPr>
        <w:t xml:space="preserve"> etapų kalendorius ir kt. Po kiekvieno Stebėsenos ciklo peržiūrimas ir pagal poreikį redaguojamas. Instrumento redagavimo gali prireikti, kai stebėsenos ciklo metu reikšmingai pasikeitė situacija šalyje, pavyzdžiui, įvyko ekonominė krizė, dėl kurios užsidarė daug įmonių; arba įvyko masinė darbo jėgos iš užsienio šalių imigracija, kt. Stebėsenos instrumento peržiūrėjimą ir redagavimą atlieka Nacionalinis ekspertas–koordinatorius, derindamas su Tautinių mažumų departamentu.</w:t>
      </w:r>
    </w:p>
    <w:p w14:paraId="03C5EC30" w14:textId="77777777" w:rsidR="00A0224F" w:rsidRPr="00716731" w:rsidRDefault="00A0224F" w:rsidP="003C1061">
      <w:pPr>
        <w:pStyle w:val="ListParagraph"/>
        <w:numPr>
          <w:ilvl w:val="1"/>
          <w:numId w:val="59"/>
        </w:numPr>
        <w:spacing w:line="320" w:lineRule="atLeast"/>
        <w:ind w:left="357" w:hanging="357"/>
        <w:jc w:val="both"/>
        <w:rPr>
          <w:lang w:val="lt-LT"/>
        </w:rPr>
      </w:pPr>
      <w:r w:rsidRPr="00716731">
        <w:rPr>
          <w:b/>
          <w:lang w:val="lt-LT"/>
        </w:rPr>
        <w:t>Teisės aktų, žinybinės informacijos ir statistikos rinkimas.</w:t>
      </w:r>
      <w:r w:rsidRPr="00716731">
        <w:rPr>
          <w:lang w:val="lt-LT"/>
        </w:rPr>
        <w:t xml:space="preserve"> Atitinkami stebėsenos vykdytojai organizuoja teisinės, žinybinės informacijos ir statistikos rinkimą; informacijos rinkėjai pagal savo kompetecijas renka informaciją iš atitinkamų informacijos teikėjų (1 schema). Šiame etape renkama informacija apie egzistuojančius ir naujai priimtus tarptautinius, Lietuvos Respublikos ir kitų lygmenų teisės aktus, kuriuose reglamentuojamos tautinių mažumų teisės ir laisvės. Atskirai renkama LRV, SADM, URM ir kitų ministerijų bei joms pavaldžių institucijų, o taip pat – savivaldybių institucijų ir įstaigų kaupiama žinybinė informacija. Statistikos departamentas renka ir pateikia oficialiąją statistiką apie tautinių mažumų regioninį pasiskirstymą. Ypatingas dėmesys kreipiamas į teisės aktus ir žinybinę informaciją, kurie tiesiogiai susiję su tautinių mažumų būkle / padėtimi darbo rinkoje: Statistikos departamentas bei </w:t>
      </w:r>
      <w:r w:rsidRPr="00112B26">
        <w:rPr>
          <w:lang w:val="lt-LT"/>
        </w:rPr>
        <w:t>Užimtumo tarnyba</w:t>
      </w:r>
      <w:r w:rsidRPr="00716731">
        <w:rPr>
          <w:lang w:val="lt-LT"/>
        </w:rPr>
        <w:t xml:space="preserve"> pagal galimybes pateikia tautinių mažumų užimtumo ir nedarbo statistiką šalyje bei regionuose. Renkant teisinę ir žinybinę informaciją, vadovaujamasi parengtu stebėsenos instrumentu, įskaitant jame pateiktą stebėsenos kriterijų (rodiklių) sąrašą. Pastebėtina, kad su atskirais kriterijais (rodikliais) susijusi informacija gali būti renkama skirtingu periodiškumu.</w:t>
      </w:r>
    </w:p>
    <w:p w14:paraId="55B05458" w14:textId="77777777" w:rsidR="00A0224F" w:rsidRPr="00716731" w:rsidRDefault="00A0224F" w:rsidP="002F49E7">
      <w:pPr>
        <w:spacing w:line="320" w:lineRule="atLeast"/>
        <w:ind w:firstLine="720"/>
        <w:jc w:val="both"/>
        <w:rPr>
          <w:lang w:val="lt-LT"/>
        </w:rPr>
      </w:pPr>
    </w:p>
    <w:p w14:paraId="4523B975" w14:textId="027949EC" w:rsidR="00537E60" w:rsidRPr="00716731" w:rsidRDefault="00537E60" w:rsidP="002F49E7">
      <w:pPr>
        <w:keepNext/>
        <w:spacing w:line="320" w:lineRule="atLeast"/>
        <w:jc w:val="center"/>
        <w:rPr>
          <w:lang w:val="lt-LT"/>
        </w:rPr>
      </w:pPr>
      <w:r w:rsidRPr="00716731">
        <w:rPr>
          <w:noProof/>
          <w:lang w:val="lt-LT" w:eastAsia="lt-LT"/>
        </w:rPr>
        <w:lastRenderedPageBreak/>
        <w:drawing>
          <wp:inline distT="0" distB="0" distL="0" distR="0" wp14:anchorId="7AFC2D35" wp14:editId="7278AF75">
            <wp:extent cx="4496400" cy="388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6400" cy="3888000"/>
                    </a:xfrm>
                    <a:prstGeom prst="rect">
                      <a:avLst/>
                    </a:prstGeom>
                    <a:noFill/>
                    <a:ln>
                      <a:noFill/>
                    </a:ln>
                  </pic:spPr>
                </pic:pic>
              </a:graphicData>
            </a:graphic>
          </wp:inline>
        </w:drawing>
      </w:r>
    </w:p>
    <w:p w14:paraId="1A120856" w14:textId="79B56C35" w:rsidR="002D2476" w:rsidRPr="00716731" w:rsidRDefault="00CC0BFA" w:rsidP="00DC3E68">
      <w:pPr>
        <w:keepNext/>
        <w:spacing w:line="320" w:lineRule="atLeast"/>
        <w:rPr>
          <w:lang w:val="lt-LT"/>
        </w:rPr>
      </w:pPr>
      <w:r w:rsidRPr="00716731">
        <w:rPr>
          <w:b/>
          <w:lang w:val="lt-LT" w:eastAsia="lt-LT"/>
        </w:rPr>
        <w:t>2</w:t>
      </w:r>
      <w:r w:rsidR="002D2476" w:rsidRPr="00716731">
        <w:rPr>
          <w:b/>
          <w:lang w:val="lt-LT" w:eastAsia="lt-LT"/>
        </w:rPr>
        <w:t xml:space="preserve"> schema. </w:t>
      </w:r>
      <w:r w:rsidR="003C432A" w:rsidRPr="00716731">
        <w:rPr>
          <w:lang w:val="lt-LT"/>
        </w:rPr>
        <w:t xml:space="preserve">Tautinių mažumų </w:t>
      </w:r>
      <w:r w:rsidRPr="00716731">
        <w:rPr>
          <w:lang w:val="lt-LT"/>
        </w:rPr>
        <w:t xml:space="preserve">integracijos darbo rinkoje </w:t>
      </w:r>
      <w:r w:rsidR="002D2476" w:rsidRPr="00716731">
        <w:rPr>
          <w:lang w:val="lt-LT"/>
        </w:rPr>
        <w:t xml:space="preserve">stebėsenos </w:t>
      </w:r>
      <w:r w:rsidR="007D1F70" w:rsidRPr="00716731">
        <w:rPr>
          <w:lang w:val="lt-LT"/>
        </w:rPr>
        <w:t xml:space="preserve">proceso </w:t>
      </w:r>
      <w:r w:rsidR="00CB29CD" w:rsidRPr="00716731">
        <w:rPr>
          <w:lang w:val="lt-LT"/>
        </w:rPr>
        <w:t>cikl</w:t>
      </w:r>
      <w:r w:rsidR="007D1F70" w:rsidRPr="00716731">
        <w:rPr>
          <w:lang w:val="lt-LT"/>
        </w:rPr>
        <w:t>as</w:t>
      </w:r>
      <w:r w:rsidR="002D2476" w:rsidRPr="00716731">
        <w:rPr>
          <w:lang w:val="lt-LT"/>
        </w:rPr>
        <w:t xml:space="preserve"> (algoritmas)</w:t>
      </w:r>
      <w:r w:rsidR="005E35E8" w:rsidRPr="00716731">
        <w:rPr>
          <w:lang w:val="lt-LT"/>
        </w:rPr>
        <w:t>.</w:t>
      </w:r>
    </w:p>
    <w:p w14:paraId="00B80331" w14:textId="77777777" w:rsidR="00CC0BFA" w:rsidRPr="00716731" w:rsidRDefault="00CC0BFA" w:rsidP="00DC3E68">
      <w:pPr>
        <w:autoSpaceDE w:val="0"/>
        <w:autoSpaceDN w:val="0"/>
        <w:adjustRightInd w:val="0"/>
        <w:spacing w:line="320" w:lineRule="atLeast"/>
        <w:rPr>
          <w:lang w:val="lt-LT"/>
        </w:rPr>
      </w:pPr>
      <w:r w:rsidRPr="00716731">
        <w:rPr>
          <w:lang w:val="lt-LT"/>
        </w:rPr>
        <w:t>Pastaba: schema sudaryta darbo autorės.</w:t>
      </w:r>
    </w:p>
    <w:p w14:paraId="40D67FFE" w14:textId="7196FDB7" w:rsidR="002D2476" w:rsidRDefault="002D2476" w:rsidP="002F49E7">
      <w:pPr>
        <w:spacing w:line="320" w:lineRule="atLeast"/>
        <w:ind w:firstLine="720"/>
        <w:rPr>
          <w:lang w:val="lt-LT"/>
        </w:rPr>
      </w:pPr>
    </w:p>
    <w:p w14:paraId="10AEAC96" w14:textId="77777777" w:rsidR="00354A79" w:rsidRPr="00716731" w:rsidRDefault="00354A79" w:rsidP="003C1061">
      <w:pPr>
        <w:pStyle w:val="ListParagraph"/>
        <w:numPr>
          <w:ilvl w:val="1"/>
          <w:numId w:val="59"/>
        </w:numPr>
        <w:spacing w:line="320" w:lineRule="atLeast"/>
        <w:ind w:left="357" w:hanging="357"/>
        <w:jc w:val="both"/>
        <w:rPr>
          <w:lang w:val="lt-LT"/>
        </w:rPr>
      </w:pPr>
      <w:r w:rsidRPr="00716731">
        <w:rPr>
          <w:b/>
          <w:lang w:val="lt-LT"/>
        </w:rPr>
        <w:t>Socialinių tyrimų duomenų rinkimas.</w:t>
      </w:r>
      <w:r w:rsidRPr="00716731">
        <w:rPr>
          <w:lang w:val="lt-LT"/>
        </w:rPr>
        <w:t xml:space="preserve"> Šiame etape MOSTA akademinės bendruomenės atstovų ir/arba viešosios nuomonės tyrimų kompanijų pagalba atlieka socialinius tyrimus. Dažniausiai tai – sociologiniai tyrimai (apklausos, interviu, kt.), nors gali būti pasitelkti ir kiti socialiniai tyrimai: ekonominiai, psichologiniai ir kt. Empirinių socialinių duomenų rinkimui gali būti sukurti arba naudojami jau esami tyrėjų ir/arba apklausėjų tinklai. Informantais, priklausomai nuo tyrimo metodologijos ir pobūdžio, gali būti tautinių mažumų atstovai, darbo ieškantys asmenys, darbdaviai, su tautinėmis mažumomis dirbantys specialistai, ekspertai, politikai, NVO atstovai, pilietinės visuomenės nariai. Socialinių tyrimų duomenys papildo ir patikslina žinybinę ir statistinę informaciją. Jų pagrindu pagrindu aprašoma tautinių mažumų būklė darbo rinkoje, kliūtys ir teisių pažeidimai patenkant į darbo rinką, o taip pat – diskriminacijos apraiškos dalyvaujant darbo rinkoje. Atliekant socialinius tyrimus ir renkant empirinius duomenis, vadovaujamasi parengtu stebėsenos instrumentu, įskaitant jame pateiktą stebėsenos kriterijų (rodiklių) sąrašą. Su atskirais kriterijais (rodikliais) susiję empiriniai duomenys gali būti renkami skirtingu periodiškumu.</w:t>
      </w:r>
    </w:p>
    <w:p w14:paraId="353EF3B8" w14:textId="264EECC1" w:rsidR="000B492A" w:rsidRPr="00716731" w:rsidRDefault="00410F93" w:rsidP="003C1061">
      <w:pPr>
        <w:pStyle w:val="ListParagraph"/>
        <w:numPr>
          <w:ilvl w:val="1"/>
          <w:numId w:val="59"/>
        </w:numPr>
        <w:spacing w:line="320" w:lineRule="atLeast"/>
        <w:ind w:left="357" w:hanging="357"/>
        <w:jc w:val="both"/>
        <w:rPr>
          <w:lang w:val="lt-LT"/>
        </w:rPr>
      </w:pPr>
      <w:r w:rsidRPr="00716731">
        <w:rPr>
          <w:b/>
          <w:lang w:val="lt-LT"/>
        </w:rPr>
        <w:t xml:space="preserve">Teisinės ir žinybinės informacijos, statistikos bei </w:t>
      </w:r>
      <w:r w:rsidR="000B492A" w:rsidRPr="00716731">
        <w:rPr>
          <w:b/>
          <w:lang w:val="lt-LT"/>
        </w:rPr>
        <w:t xml:space="preserve">socialinių </w:t>
      </w:r>
      <w:r w:rsidRPr="00716731">
        <w:rPr>
          <w:b/>
          <w:lang w:val="lt-LT"/>
        </w:rPr>
        <w:t xml:space="preserve">tyrimų </w:t>
      </w:r>
      <w:r w:rsidR="000B492A" w:rsidRPr="00716731">
        <w:rPr>
          <w:b/>
          <w:lang w:val="lt-LT"/>
        </w:rPr>
        <w:t>duomenų analizė.</w:t>
      </w:r>
      <w:r w:rsidR="000B492A" w:rsidRPr="00716731">
        <w:rPr>
          <w:lang w:val="lt-LT"/>
        </w:rPr>
        <w:t xml:space="preserve"> </w:t>
      </w:r>
      <w:r w:rsidR="003E2631" w:rsidRPr="00716731">
        <w:rPr>
          <w:lang w:val="lt-LT"/>
        </w:rPr>
        <w:t>Visi stebėsenos vykdytojai pagal savo kompetencijas atlieka ankstesniuose etapuose s</w:t>
      </w:r>
      <w:r w:rsidR="003E2631" w:rsidRPr="00716731">
        <w:rPr>
          <w:lang w:val="lt-LT" w:eastAsia="lt-LT"/>
        </w:rPr>
        <w:t xml:space="preserve">urinktos teisinės ir žinybinės informacijos, oficialiosios statistikos ir socialinių tyrimų empirinių duomenų </w:t>
      </w:r>
      <w:r w:rsidR="000A7386" w:rsidRPr="00716731">
        <w:rPr>
          <w:lang w:val="lt-LT" w:eastAsia="lt-LT"/>
        </w:rPr>
        <w:t xml:space="preserve">pirminę analizę. </w:t>
      </w:r>
      <w:r w:rsidR="00185A82" w:rsidRPr="00716731">
        <w:rPr>
          <w:lang w:val="lt-LT" w:eastAsia="lt-LT"/>
        </w:rPr>
        <w:t>Priklausomai nuo duomenų pobūdžio, p</w:t>
      </w:r>
      <w:r w:rsidR="000A7386" w:rsidRPr="00716731">
        <w:rPr>
          <w:lang w:val="lt-LT" w:eastAsia="lt-LT"/>
        </w:rPr>
        <w:t xml:space="preserve">asitelkiami </w:t>
      </w:r>
      <w:r w:rsidR="003E2631" w:rsidRPr="00716731">
        <w:rPr>
          <w:lang w:val="lt-LT" w:eastAsia="lt-LT"/>
        </w:rPr>
        <w:t>sisteminim</w:t>
      </w:r>
      <w:r w:rsidR="000A7386" w:rsidRPr="00716731">
        <w:rPr>
          <w:lang w:val="lt-LT" w:eastAsia="lt-LT"/>
        </w:rPr>
        <w:t>o</w:t>
      </w:r>
      <w:r w:rsidR="003E2631" w:rsidRPr="00716731">
        <w:rPr>
          <w:lang w:val="lt-LT" w:eastAsia="lt-LT"/>
        </w:rPr>
        <w:t>, klasifikavim</w:t>
      </w:r>
      <w:r w:rsidR="000A7386" w:rsidRPr="00716731">
        <w:rPr>
          <w:lang w:val="lt-LT" w:eastAsia="lt-LT"/>
        </w:rPr>
        <w:t xml:space="preserve">o, loginės analizės, aprašomosios statistikos </w:t>
      </w:r>
      <w:r w:rsidR="00185A82" w:rsidRPr="00716731">
        <w:rPr>
          <w:lang w:val="lt-LT" w:eastAsia="lt-LT"/>
        </w:rPr>
        <w:t>bei</w:t>
      </w:r>
      <w:r w:rsidR="000A7386" w:rsidRPr="00716731">
        <w:rPr>
          <w:lang w:val="lt-LT" w:eastAsia="lt-LT"/>
        </w:rPr>
        <w:t xml:space="preserve"> daugiamatės statistinės analizės metodai. </w:t>
      </w:r>
      <w:r w:rsidR="00E624B0" w:rsidRPr="00716731">
        <w:rPr>
          <w:lang w:val="lt-LT"/>
        </w:rPr>
        <w:t xml:space="preserve">Surinktos informacijos pagrindu aprašoma tautinių mažumų </w:t>
      </w:r>
      <w:r w:rsidR="00E624B0" w:rsidRPr="00716731">
        <w:rPr>
          <w:lang w:val="lt-LT"/>
        </w:rPr>
        <w:lastRenderedPageBreak/>
        <w:t>būklė bei teisių įgyvendinimas apskritai, santykiai su tautine dauguma, matomumas visuomenėje bei integracij</w:t>
      </w:r>
      <w:r w:rsidR="00185A82" w:rsidRPr="00716731">
        <w:rPr>
          <w:lang w:val="lt-LT"/>
        </w:rPr>
        <w:t>os</w:t>
      </w:r>
      <w:r w:rsidR="00E624B0" w:rsidRPr="00716731">
        <w:rPr>
          <w:lang w:val="lt-LT"/>
        </w:rPr>
        <w:t xml:space="preserve"> </w:t>
      </w:r>
      <w:r w:rsidR="00185A82" w:rsidRPr="00716731">
        <w:rPr>
          <w:lang w:val="lt-LT"/>
        </w:rPr>
        <w:t>šalies darbo rinkoje situacija</w:t>
      </w:r>
      <w:r w:rsidR="00E624B0" w:rsidRPr="00716731">
        <w:rPr>
          <w:lang w:val="lt-LT"/>
        </w:rPr>
        <w:t>.</w:t>
      </w:r>
      <w:r w:rsidR="00B10447" w:rsidRPr="00716731">
        <w:rPr>
          <w:lang w:val="lt-LT"/>
        </w:rPr>
        <w:t xml:space="preserve"> </w:t>
      </w:r>
      <w:r w:rsidR="009D3AA9" w:rsidRPr="00716731">
        <w:rPr>
          <w:lang w:val="lt-LT"/>
        </w:rPr>
        <w:t xml:space="preserve">Pirminės analizės rezultatai perduodami Nacionaliniam ekspertui–koordinatoriui. </w:t>
      </w:r>
      <w:r w:rsidR="00537E60" w:rsidRPr="00716731">
        <w:rPr>
          <w:lang w:val="lt-LT"/>
        </w:rPr>
        <w:t>Šio etapo veiksmai atliekami</w:t>
      </w:r>
      <w:r w:rsidR="00B10447" w:rsidRPr="00716731">
        <w:rPr>
          <w:lang w:val="lt-LT"/>
        </w:rPr>
        <w:t>, vadovauja</w:t>
      </w:r>
      <w:r w:rsidR="00537E60" w:rsidRPr="00716731">
        <w:rPr>
          <w:lang w:val="lt-LT"/>
        </w:rPr>
        <w:t>ntis</w:t>
      </w:r>
      <w:r w:rsidR="00B10447" w:rsidRPr="00716731">
        <w:rPr>
          <w:lang w:val="lt-LT"/>
        </w:rPr>
        <w:t xml:space="preserve"> parengtu stebėsenos instrumentu.</w:t>
      </w:r>
    </w:p>
    <w:p w14:paraId="29EC4040" w14:textId="1FD4B173" w:rsidR="00BD0655" w:rsidRPr="00716731" w:rsidRDefault="000B492A" w:rsidP="003C1061">
      <w:pPr>
        <w:pStyle w:val="ListParagraph"/>
        <w:numPr>
          <w:ilvl w:val="1"/>
          <w:numId w:val="59"/>
        </w:numPr>
        <w:spacing w:line="320" w:lineRule="atLeast"/>
        <w:ind w:left="357" w:hanging="357"/>
        <w:jc w:val="both"/>
        <w:rPr>
          <w:lang w:val="lt-LT"/>
        </w:rPr>
      </w:pPr>
      <w:r w:rsidRPr="00716731">
        <w:rPr>
          <w:b/>
          <w:lang w:val="lt-LT"/>
        </w:rPr>
        <w:t>Ataskait</w:t>
      </w:r>
      <w:r w:rsidR="00091C49" w:rsidRPr="00716731">
        <w:rPr>
          <w:b/>
          <w:lang w:val="lt-LT"/>
        </w:rPr>
        <w:t>os</w:t>
      </w:r>
      <w:r w:rsidRPr="00716731">
        <w:rPr>
          <w:b/>
          <w:lang w:val="lt-LT"/>
        </w:rPr>
        <w:t xml:space="preserve"> rengimas ir pateikimas.</w:t>
      </w:r>
      <w:r w:rsidRPr="00716731">
        <w:rPr>
          <w:lang w:val="lt-LT"/>
        </w:rPr>
        <w:t xml:space="preserve"> </w:t>
      </w:r>
      <w:r w:rsidR="00CD6882" w:rsidRPr="00716731">
        <w:rPr>
          <w:lang w:val="lt-LT"/>
        </w:rPr>
        <w:t>I</w:t>
      </w:r>
      <w:r w:rsidR="00091C49" w:rsidRPr="00716731">
        <w:rPr>
          <w:lang w:val="lt-LT"/>
        </w:rPr>
        <w:t xml:space="preserve">š stebėsenos vykdytojų </w:t>
      </w:r>
      <w:r w:rsidR="00CD6882" w:rsidRPr="00716731">
        <w:rPr>
          <w:lang w:val="lt-LT"/>
        </w:rPr>
        <w:t>surinkęs p</w:t>
      </w:r>
      <w:r w:rsidR="00091C49" w:rsidRPr="00716731">
        <w:rPr>
          <w:lang w:val="lt-LT"/>
        </w:rPr>
        <w:t xml:space="preserve">irminės analizės </w:t>
      </w:r>
      <w:r w:rsidR="00CD6882" w:rsidRPr="00716731">
        <w:rPr>
          <w:lang w:val="lt-LT"/>
        </w:rPr>
        <w:t xml:space="preserve">rezultatus, Nacionalinis ekspertas–koordinatorius </w:t>
      </w:r>
      <w:r w:rsidR="00400D6B" w:rsidRPr="00716731">
        <w:rPr>
          <w:lang w:val="lt-LT"/>
        </w:rPr>
        <w:t>pa</w:t>
      </w:r>
      <w:r w:rsidR="00BD0655" w:rsidRPr="00716731">
        <w:rPr>
          <w:lang w:val="lt-LT"/>
        </w:rPr>
        <w:t xml:space="preserve">rengia apibendrinančią ataskaitą apie </w:t>
      </w:r>
      <w:r w:rsidR="00E63037" w:rsidRPr="00716731">
        <w:rPr>
          <w:lang w:val="lt-LT"/>
        </w:rPr>
        <w:t xml:space="preserve">tautinių mažumų būklę, didžiausią dėmesį skirdamas tautinių mažumų padėties </w:t>
      </w:r>
      <w:r w:rsidR="00AA7771" w:rsidRPr="00716731">
        <w:rPr>
          <w:lang w:val="lt-LT"/>
        </w:rPr>
        <w:t>šalies darbo rinkoje</w:t>
      </w:r>
      <w:r w:rsidR="00E63037" w:rsidRPr="00716731">
        <w:rPr>
          <w:lang w:val="lt-LT"/>
        </w:rPr>
        <w:t xml:space="preserve"> problematikai</w:t>
      </w:r>
      <w:r w:rsidR="00AA7771" w:rsidRPr="00716731">
        <w:rPr>
          <w:lang w:val="lt-LT"/>
        </w:rPr>
        <w:t xml:space="preserve">. Galutinę ataskaitą Nacionalinis ekspertas–koordinatorius pateikia Tautinių mažumų departamentui. </w:t>
      </w:r>
      <w:r w:rsidR="00BD0655" w:rsidRPr="00716731">
        <w:rPr>
          <w:lang w:val="lt-LT"/>
        </w:rPr>
        <w:t xml:space="preserve">Šio etapo veiksmai atliekami, vadovaujantis </w:t>
      </w:r>
      <w:r w:rsidR="007D1F70" w:rsidRPr="00716731">
        <w:rPr>
          <w:lang w:val="lt-LT"/>
        </w:rPr>
        <w:t xml:space="preserve">parengtu </w:t>
      </w:r>
      <w:r w:rsidR="00BD0655" w:rsidRPr="00716731">
        <w:rPr>
          <w:lang w:val="lt-LT"/>
        </w:rPr>
        <w:t>stebėsenos instrumentu.</w:t>
      </w:r>
    </w:p>
    <w:p w14:paraId="7884B4DF" w14:textId="1D2C1DE4" w:rsidR="00403373" w:rsidRPr="00716731" w:rsidRDefault="000B492A" w:rsidP="003C1061">
      <w:pPr>
        <w:pStyle w:val="ListParagraph"/>
        <w:numPr>
          <w:ilvl w:val="1"/>
          <w:numId w:val="59"/>
        </w:numPr>
        <w:spacing w:line="320" w:lineRule="atLeast"/>
        <w:ind w:left="357" w:hanging="357"/>
        <w:jc w:val="both"/>
        <w:rPr>
          <w:lang w:val="lt-LT"/>
        </w:rPr>
      </w:pPr>
      <w:r w:rsidRPr="00716731">
        <w:rPr>
          <w:b/>
          <w:lang w:val="lt-LT"/>
        </w:rPr>
        <w:t>Tautinių mažumų integracijos darbo rinkoje galutinis vertinimas.</w:t>
      </w:r>
      <w:r w:rsidRPr="00716731">
        <w:rPr>
          <w:lang w:val="lt-LT"/>
        </w:rPr>
        <w:t xml:space="preserve"> </w:t>
      </w:r>
      <w:r w:rsidR="00185A82" w:rsidRPr="00716731">
        <w:rPr>
          <w:lang w:val="lt-LT"/>
        </w:rPr>
        <w:t>Tautinių mažumų būklės / padėties šalies darbo rinkoje</w:t>
      </w:r>
      <w:r w:rsidR="00185A82" w:rsidRPr="00716731">
        <w:rPr>
          <w:lang w:val="lt-LT" w:eastAsia="lt-LT"/>
        </w:rPr>
        <w:t xml:space="preserve"> galutinį vertinimą atlieka </w:t>
      </w:r>
      <w:r w:rsidR="00085E41" w:rsidRPr="00716731">
        <w:rPr>
          <w:lang w:val="lt-LT"/>
        </w:rPr>
        <w:t xml:space="preserve">Nacionalinis ekspertas–koordinatorius </w:t>
      </w:r>
      <w:r w:rsidR="00085E41" w:rsidRPr="00716731">
        <w:rPr>
          <w:lang w:val="lt-LT" w:eastAsia="lt-LT"/>
        </w:rPr>
        <w:t xml:space="preserve">kartu su </w:t>
      </w:r>
      <w:r w:rsidR="00085E41" w:rsidRPr="00716731">
        <w:rPr>
          <w:lang w:val="lt-LT"/>
        </w:rPr>
        <w:t xml:space="preserve">Tautinių mažumų departamentu. </w:t>
      </w:r>
      <w:r w:rsidR="0063514C" w:rsidRPr="00716731">
        <w:rPr>
          <w:lang w:val="lt-LT" w:eastAsia="lt-LT"/>
        </w:rPr>
        <w:t>V</w:t>
      </w:r>
      <w:r w:rsidR="009B64A8" w:rsidRPr="00716731">
        <w:rPr>
          <w:lang w:val="lt-LT" w:eastAsia="lt-LT"/>
        </w:rPr>
        <w:t xml:space="preserve">ertinimas turi atspindėti, </w:t>
      </w:r>
      <w:r w:rsidR="009B64A8" w:rsidRPr="00716731">
        <w:rPr>
          <w:lang w:val="lt-LT"/>
        </w:rPr>
        <w:t xml:space="preserve">kokie įvyko pokyčiai tautinių mažumų integracijos darbo rinkoje būklės bei santykių su susijusiais subjektais srityse, kokie inicijuoti mechanizmai efektyviausiai veikė šiuos pokyčius, kokios politinės, ekonominės, socialinės bei kultūrinės sąlygos lėmė pokyčius ir jų mechanizmus. </w:t>
      </w:r>
      <w:r w:rsidR="00A6739E" w:rsidRPr="00716731">
        <w:rPr>
          <w:lang w:val="lt-LT" w:eastAsia="lt-LT"/>
        </w:rPr>
        <w:t xml:space="preserve">Vertinimo kriterijai atitinka </w:t>
      </w:r>
      <w:r w:rsidR="00A6739E" w:rsidRPr="00716731">
        <w:rPr>
          <w:lang w:val="lt-LT"/>
        </w:rPr>
        <w:t xml:space="preserve">stebėsenos kriterijų (rodiklių) sąrašą, o jų pažanga stebima, lyginant einamojo ciklo rezultatus su ankstesnių ciklų atitinkamais rezultatais. </w:t>
      </w:r>
      <w:r w:rsidR="00403373" w:rsidRPr="00716731">
        <w:rPr>
          <w:lang w:val="lt-LT"/>
        </w:rPr>
        <w:t>Tautinių mažumų integracijos šalies darbo rinkoje</w:t>
      </w:r>
      <w:r w:rsidR="00403373" w:rsidRPr="00716731">
        <w:rPr>
          <w:lang w:val="lt-LT" w:eastAsia="lt-LT"/>
        </w:rPr>
        <w:t xml:space="preserve"> galutinis vertinimas </w:t>
      </w:r>
      <w:r w:rsidR="00A6739E" w:rsidRPr="00716731">
        <w:rPr>
          <w:lang w:val="lt-LT" w:eastAsia="lt-LT"/>
        </w:rPr>
        <w:t xml:space="preserve">atliekamas, </w:t>
      </w:r>
      <w:r w:rsidR="00403373" w:rsidRPr="00716731">
        <w:rPr>
          <w:lang w:val="lt-LT"/>
        </w:rPr>
        <w:t>vadovaujantis</w:t>
      </w:r>
      <w:r w:rsidR="007D1F70" w:rsidRPr="00716731">
        <w:rPr>
          <w:lang w:val="lt-LT"/>
        </w:rPr>
        <w:t xml:space="preserve"> parengtu</w:t>
      </w:r>
      <w:r w:rsidR="00403373" w:rsidRPr="00716731">
        <w:rPr>
          <w:lang w:val="lt-LT"/>
        </w:rPr>
        <w:t xml:space="preserve"> stebėsenos instrumentu.</w:t>
      </w:r>
    </w:p>
    <w:p w14:paraId="74B140F2" w14:textId="7291193D" w:rsidR="00185A82" w:rsidRPr="00716731" w:rsidRDefault="000B492A" w:rsidP="003C1061">
      <w:pPr>
        <w:pStyle w:val="ListParagraph"/>
        <w:numPr>
          <w:ilvl w:val="1"/>
          <w:numId w:val="59"/>
        </w:numPr>
        <w:spacing w:line="320" w:lineRule="atLeast"/>
        <w:ind w:left="357" w:hanging="357"/>
        <w:jc w:val="both"/>
        <w:rPr>
          <w:lang w:val="lt-LT"/>
        </w:rPr>
      </w:pPr>
      <w:r w:rsidRPr="00716731">
        <w:rPr>
          <w:b/>
          <w:lang w:val="lt-LT"/>
        </w:rPr>
        <w:t>Tautinių mažumų integracijos darbo rinkoje stebėsenos rezultatų sklaida.</w:t>
      </w:r>
      <w:r w:rsidR="004E05C4" w:rsidRPr="00716731">
        <w:rPr>
          <w:lang w:val="lt-LT"/>
        </w:rPr>
        <w:t xml:space="preserve"> </w:t>
      </w:r>
      <w:r w:rsidR="00AE517C" w:rsidRPr="00716731">
        <w:rPr>
          <w:lang w:val="lt-LT" w:eastAsia="lt-LT"/>
        </w:rPr>
        <w:t xml:space="preserve">Tautinių mažumų departamentas </w:t>
      </w:r>
      <w:r w:rsidR="004C7924" w:rsidRPr="00716731">
        <w:rPr>
          <w:lang w:val="lt-LT" w:eastAsia="lt-LT"/>
        </w:rPr>
        <w:t xml:space="preserve">organizuoja ir </w:t>
      </w:r>
      <w:r w:rsidR="00AE517C" w:rsidRPr="00716731">
        <w:rPr>
          <w:lang w:val="lt-LT" w:eastAsia="lt-LT"/>
        </w:rPr>
        <w:t xml:space="preserve">užtikrina galutinio </w:t>
      </w:r>
      <w:r w:rsidR="00AE517C" w:rsidRPr="00716731">
        <w:rPr>
          <w:lang w:val="lt-LT"/>
        </w:rPr>
        <w:t xml:space="preserve">tautinių mažumų integracijos darbo rinkoje vertinimo rezultatų sklaidą </w:t>
      </w:r>
      <w:r w:rsidR="00AE517C" w:rsidRPr="00716731">
        <w:rPr>
          <w:lang w:val="lt-LT" w:eastAsia="lt-LT"/>
        </w:rPr>
        <w:t>plačio</w:t>
      </w:r>
      <w:r w:rsidR="00E704A2" w:rsidRPr="00716731">
        <w:rPr>
          <w:lang w:val="lt-LT" w:eastAsia="lt-LT"/>
        </w:rPr>
        <w:t>jo</w:t>
      </w:r>
      <w:r w:rsidR="00AE517C" w:rsidRPr="00716731">
        <w:rPr>
          <w:lang w:val="lt-LT" w:eastAsia="lt-LT"/>
        </w:rPr>
        <w:t xml:space="preserve">je visuomenėje. </w:t>
      </w:r>
      <w:r w:rsidR="00E704A2" w:rsidRPr="00716731">
        <w:rPr>
          <w:lang w:val="lt-LT" w:eastAsia="lt-LT"/>
        </w:rPr>
        <w:t xml:space="preserve">Stebėsenos rezultatų sklaida vykdoma, vadovaujantis </w:t>
      </w:r>
      <w:r w:rsidR="00535332" w:rsidRPr="00716731">
        <w:rPr>
          <w:lang w:val="lt-LT"/>
        </w:rPr>
        <w:t>parengtu stebėsenos instrumentu</w:t>
      </w:r>
      <w:r w:rsidR="00E704A2" w:rsidRPr="00716731">
        <w:rPr>
          <w:lang w:val="lt-LT"/>
        </w:rPr>
        <w:t>.</w:t>
      </w:r>
    </w:p>
    <w:p w14:paraId="0A5B4C15" w14:textId="77777777" w:rsidR="00852D3E" w:rsidRDefault="00852D3E" w:rsidP="00273B1A">
      <w:pPr>
        <w:spacing w:line="320" w:lineRule="atLeast"/>
        <w:ind w:firstLine="720"/>
        <w:jc w:val="both"/>
        <w:rPr>
          <w:lang w:val="lt-LT"/>
        </w:rPr>
      </w:pPr>
    </w:p>
    <w:p w14:paraId="25EF5BE1" w14:textId="60BE94B2" w:rsidR="00825C40" w:rsidRDefault="00E704A2" w:rsidP="00273B1A">
      <w:pPr>
        <w:spacing w:line="320" w:lineRule="atLeast"/>
        <w:ind w:firstLine="720"/>
        <w:jc w:val="both"/>
        <w:rPr>
          <w:lang w:val="lt-LT"/>
        </w:rPr>
      </w:pPr>
      <w:r w:rsidRPr="00716731">
        <w:rPr>
          <w:lang w:val="lt-LT"/>
        </w:rPr>
        <w:t>Tautinių mažumų integracijos šalies darbo rinkoje</w:t>
      </w:r>
      <w:r w:rsidR="00331303" w:rsidRPr="00716731">
        <w:rPr>
          <w:lang w:val="lt-LT"/>
        </w:rPr>
        <w:t xml:space="preserve"> proceso ciklas </w:t>
      </w:r>
      <w:r w:rsidR="00535332" w:rsidRPr="00716731">
        <w:rPr>
          <w:lang w:val="lt-LT"/>
        </w:rPr>
        <w:t xml:space="preserve">vykdomas nuo pirmo iki paskutinio etapo, </w:t>
      </w:r>
      <w:r w:rsidR="00535332" w:rsidRPr="00716731">
        <w:rPr>
          <w:lang w:val="lt-LT" w:eastAsia="lt-LT"/>
        </w:rPr>
        <w:t xml:space="preserve">vadovaujantis </w:t>
      </w:r>
      <w:r w:rsidR="00535332" w:rsidRPr="00716731">
        <w:rPr>
          <w:lang w:val="lt-LT"/>
        </w:rPr>
        <w:t xml:space="preserve">stebėsenos instrumente numatytu kalendoriumi. Kiekvienam ciklo etapui yra numatyta jo trukmė, nurodant jo pradžią ir pabaigą. </w:t>
      </w:r>
      <w:r w:rsidR="00893325" w:rsidRPr="00716731">
        <w:rPr>
          <w:lang w:val="lt-LT"/>
        </w:rPr>
        <w:t>Kalendoriuje atsižvelgta</w:t>
      </w:r>
      <w:r w:rsidR="00535332" w:rsidRPr="00716731">
        <w:rPr>
          <w:lang w:val="lt-LT"/>
        </w:rPr>
        <w:t xml:space="preserve">, kad su kriterijais (rodikliais) susijusios informacijos ir duomenų rinkimas susijęs su jų prieinamumu, todėl </w:t>
      </w:r>
      <w:r w:rsidR="00893325" w:rsidRPr="00716731">
        <w:rPr>
          <w:lang w:val="lt-LT"/>
        </w:rPr>
        <w:t xml:space="preserve">atitinkama </w:t>
      </w:r>
      <w:r w:rsidR="00535332" w:rsidRPr="00716731">
        <w:rPr>
          <w:lang w:val="lt-LT"/>
        </w:rPr>
        <w:t>informacija ir duomenys gali būti renkami</w:t>
      </w:r>
      <w:r w:rsidR="00A90C41" w:rsidRPr="00716731">
        <w:rPr>
          <w:lang w:val="lt-LT"/>
        </w:rPr>
        <w:t xml:space="preserve">, analizuojami ir pateikiami </w:t>
      </w:r>
      <w:r w:rsidR="00535332" w:rsidRPr="00716731">
        <w:rPr>
          <w:lang w:val="lt-LT"/>
        </w:rPr>
        <w:t>skirtingu periodiš</w:t>
      </w:r>
      <w:r w:rsidR="00893325" w:rsidRPr="00716731">
        <w:rPr>
          <w:lang w:val="lt-LT"/>
        </w:rPr>
        <w:t>kumu.</w:t>
      </w:r>
    </w:p>
    <w:p w14:paraId="5426949A" w14:textId="6F8601B1" w:rsidR="000728F6" w:rsidRDefault="000728F6" w:rsidP="00273B1A">
      <w:pPr>
        <w:spacing w:line="320" w:lineRule="atLeast"/>
        <w:ind w:firstLine="720"/>
        <w:jc w:val="both"/>
        <w:rPr>
          <w:lang w:val="lt-LT"/>
        </w:rPr>
      </w:pPr>
    </w:p>
    <w:p w14:paraId="1A26EBB6" w14:textId="2EF1A6F6" w:rsidR="002C58B0" w:rsidRPr="00716731" w:rsidRDefault="002C58B0" w:rsidP="00FB73E9">
      <w:pPr>
        <w:keepNext/>
        <w:spacing w:line="320" w:lineRule="atLeast"/>
        <w:jc w:val="center"/>
        <w:rPr>
          <w:b/>
          <w:lang w:val="lt-LT"/>
        </w:rPr>
      </w:pPr>
      <w:r w:rsidRPr="00716731">
        <w:rPr>
          <w:b/>
          <w:lang w:val="lt-LT"/>
        </w:rPr>
        <w:t xml:space="preserve">1.4. </w:t>
      </w:r>
      <w:r w:rsidR="0009120F" w:rsidRPr="00716731">
        <w:rPr>
          <w:b/>
          <w:lang w:val="lt-LT"/>
        </w:rPr>
        <w:t>Etikos klausimai, atliekant tautinių mažumų tyrimus</w:t>
      </w:r>
    </w:p>
    <w:p w14:paraId="50017E34" w14:textId="0A37400F" w:rsidR="00042A41" w:rsidRPr="00716731" w:rsidRDefault="00042A41" w:rsidP="00FF74B8">
      <w:pPr>
        <w:keepNext/>
        <w:spacing w:line="320" w:lineRule="atLeast"/>
        <w:ind w:firstLine="720"/>
        <w:jc w:val="both"/>
        <w:rPr>
          <w:lang w:val="lt-LT"/>
        </w:rPr>
      </w:pPr>
    </w:p>
    <w:p w14:paraId="03357C4A" w14:textId="6A57100F" w:rsidR="00D353E4" w:rsidRPr="00716731" w:rsidRDefault="009B64A8" w:rsidP="00F263F3">
      <w:pPr>
        <w:autoSpaceDE w:val="0"/>
        <w:autoSpaceDN w:val="0"/>
        <w:adjustRightInd w:val="0"/>
        <w:spacing w:line="320" w:lineRule="atLeast"/>
        <w:ind w:firstLine="720"/>
        <w:jc w:val="both"/>
        <w:rPr>
          <w:lang w:val="lt-LT"/>
        </w:rPr>
      </w:pPr>
      <w:r w:rsidRPr="00716731">
        <w:rPr>
          <w:lang w:val="lt-LT"/>
        </w:rPr>
        <w:t>Tautinių mažumų integracijos darbo rinkoje stebėsenos proces</w:t>
      </w:r>
      <w:r w:rsidR="00F263F3" w:rsidRPr="00716731">
        <w:rPr>
          <w:lang w:val="lt-LT"/>
        </w:rPr>
        <w:t>e</w:t>
      </w:r>
      <w:r w:rsidRPr="00716731">
        <w:rPr>
          <w:lang w:val="lt-LT"/>
        </w:rPr>
        <w:t xml:space="preserve"> turi būti laikomasi moksliniams tyrimams taikomų principų:</w:t>
      </w:r>
      <w:r w:rsidR="00F263F3" w:rsidRPr="00716731">
        <w:rPr>
          <w:lang w:val="lt-LT"/>
        </w:rPr>
        <w:t xml:space="preserve"> objektyvumas, tikslumas, pakartojamumas. Pirmiausia, stebėsenos procese taikomas tyrimo instrumentas grindžiamas metodologija, kuri užtikrina, kad kaupiama tiksli ir tinkslinga teisinė bei žinybinė informacija, o statistikos ir empiriniai socialinių tyrimų duomenys renkami, taikant griežtai nustatytas metodikas. Surinktos informacijos, statistikos ir empirinių duomenų analizė atliekama, </w:t>
      </w:r>
      <w:r w:rsidR="000C3AA1" w:rsidRPr="00716731">
        <w:rPr>
          <w:lang w:val="lt-LT"/>
        </w:rPr>
        <w:t>taikant</w:t>
      </w:r>
      <w:r w:rsidR="00F263F3" w:rsidRPr="00716731">
        <w:rPr>
          <w:lang w:val="lt-LT"/>
        </w:rPr>
        <w:t xml:space="preserve"> mokslinės informacijos </w:t>
      </w:r>
      <w:r w:rsidR="000C3AA1" w:rsidRPr="00716731">
        <w:rPr>
          <w:lang w:val="lt-LT"/>
        </w:rPr>
        <w:t xml:space="preserve">ir duomenų </w:t>
      </w:r>
      <w:r w:rsidR="00F263F3" w:rsidRPr="00716731">
        <w:rPr>
          <w:lang w:val="lt-LT"/>
        </w:rPr>
        <w:t>analizės metodik</w:t>
      </w:r>
      <w:r w:rsidR="000C3AA1" w:rsidRPr="00716731">
        <w:rPr>
          <w:lang w:val="lt-LT"/>
        </w:rPr>
        <w:t>as ir metodus</w:t>
      </w:r>
      <w:r w:rsidR="00F263F3" w:rsidRPr="00716731">
        <w:rPr>
          <w:lang w:val="lt-LT"/>
        </w:rPr>
        <w:t>. Taip užtikrinama, kad</w:t>
      </w:r>
      <w:r w:rsidR="00D353E4" w:rsidRPr="00716731">
        <w:rPr>
          <w:lang w:val="lt-LT"/>
        </w:rPr>
        <w:t>:</w:t>
      </w:r>
    </w:p>
    <w:p w14:paraId="7CA01E84" w14:textId="1818C300" w:rsidR="00D353E4" w:rsidRPr="00716731" w:rsidRDefault="00F263F3" w:rsidP="003C1061">
      <w:pPr>
        <w:pStyle w:val="ListParagraph"/>
        <w:numPr>
          <w:ilvl w:val="0"/>
          <w:numId w:val="61"/>
        </w:numPr>
        <w:autoSpaceDE w:val="0"/>
        <w:autoSpaceDN w:val="0"/>
        <w:adjustRightInd w:val="0"/>
        <w:spacing w:line="320" w:lineRule="atLeast"/>
        <w:ind w:left="714" w:hanging="357"/>
        <w:jc w:val="both"/>
        <w:rPr>
          <w:lang w:val="lt-LT"/>
        </w:rPr>
      </w:pPr>
      <w:r w:rsidRPr="00716731">
        <w:rPr>
          <w:lang w:val="lt-LT"/>
        </w:rPr>
        <w:t xml:space="preserve">stebėsenos rezultatai </w:t>
      </w:r>
      <w:r w:rsidR="000C3AA1" w:rsidRPr="00716731">
        <w:rPr>
          <w:lang w:val="lt-LT"/>
        </w:rPr>
        <w:t xml:space="preserve">atspindi realią padėtį ir </w:t>
      </w:r>
      <w:r w:rsidRPr="00716731">
        <w:rPr>
          <w:lang w:val="lt-LT"/>
        </w:rPr>
        <w:t>neatstovauja vienos ar</w:t>
      </w:r>
      <w:r w:rsidR="00D353E4" w:rsidRPr="00716731">
        <w:rPr>
          <w:lang w:val="lt-LT"/>
        </w:rPr>
        <w:t>ba</w:t>
      </w:r>
      <w:r w:rsidRPr="00716731">
        <w:rPr>
          <w:lang w:val="lt-LT"/>
        </w:rPr>
        <w:t xml:space="preserve"> kitos grupės (pavyzdžiui, </w:t>
      </w:r>
      <w:r w:rsidR="00D353E4" w:rsidRPr="00716731">
        <w:rPr>
          <w:lang w:val="lt-LT"/>
        </w:rPr>
        <w:t>atskiros</w:t>
      </w:r>
      <w:r w:rsidRPr="00716731">
        <w:rPr>
          <w:lang w:val="lt-LT"/>
        </w:rPr>
        <w:t xml:space="preserve"> tautinės mažumos, tautinės </w:t>
      </w:r>
      <w:r w:rsidR="00D353E4" w:rsidRPr="00716731">
        <w:rPr>
          <w:lang w:val="lt-LT"/>
        </w:rPr>
        <w:t>daugumos ar kt.</w:t>
      </w:r>
      <w:r w:rsidRPr="00716731">
        <w:rPr>
          <w:lang w:val="lt-LT"/>
        </w:rPr>
        <w:t>)</w:t>
      </w:r>
      <w:r w:rsidR="00D353E4" w:rsidRPr="00716731">
        <w:rPr>
          <w:lang w:val="lt-LT"/>
        </w:rPr>
        <w:t xml:space="preserve"> interesų;</w:t>
      </w:r>
    </w:p>
    <w:p w14:paraId="2ECDC83D" w14:textId="77777777" w:rsidR="00D353E4" w:rsidRPr="00716731" w:rsidRDefault="00D353E4" w:rsidP="003C1061">
      <w:pPr>
        <w:pStyle w:val="ListParagraph"/>
        <w:numPr>
          <w:ilvl w:val="0"/>
          <w:numId w:val="61"/>
        </w:numPr>
        <w:autoSpaceDE w:val="0"/>
        <w:autoSpaceDN w:val="0"/>
        <w:adjustRightInd w:val="0"/>
        <w:spacing w:line="320" w:lineRule="atLeast"/>
        <w:ind w:left="714" w:hanging="357"/>
        <w:jc w:val="both"/>
        <w:rPr>
          <w:lang w:val="lt-LT"/>
        </w:rPr>
      </w:pPr>
      <w:r w:rsidRPr="00716731">
        <w:rPr>
          <w:lang w:val="lt-LT"/>
        </w:rPr>
        <w:t>atskiri stebėsenos ciklai atliekami pagal tą pačią metodiką;</w:t>
      </w:r>
    </w:p>
    <w:p w14:paraId="5F9108C5" w14:textId="7F9DFB86" w:rsidR="00F263F3" w:rsidRPr="00716731" w:rsidRDefault="000C3AA1" w:rsidP="003C1061">
      <w:pPr>
        <w:pStyle w:val="ListParagraph"/>
        <w:numPr>
          <w:ilvl w:val="0"/>
          <w:numId w:val="61"/>
        </w:numPr>
        <w:autoSpaceDE w:val="0"/>
        <w:autoSpaceDN w:val="0"/>
        <w:adjustRightInd w:val="0"/>
        <w:spacing w:line="320" w:lineRule="atLeast"/>
        <w:ind w:left="714" w:hanging="357"/>
        <w:jc w:val="both"/>
        <w:rPr>
          <w:lang w:val="lt-LT"/>
        </w:rPr>
      </w:pPr>
      <w:r w:rsidRPr="00716731">
        <w:rPr>
          <w:lang w:val="lt-LT"/>
        </w:rPr>
        <w:lastRenderedPageBreak/>
        <w:t>atskirų stebėsenos ciklų</w:t>
      </w:r>
      <w:r w:rsidR="00D353E4" w:rsidRPr="00716731">
        <w:rPr>
          <w:lang w:val="lt-LT"/>
        </w:rPr>
        <w:t xml:space="preserve"> rezultatai </w:t>
      </w:r>
      <w:r w:rsidRPr="00716731">
        <w:rPr>
          <w:lang w:val="lt-LT"/>
        </w:rPr>
        <w:t xml:space="preserve">gali būti </w:t>
      </w:r>
      <w:r w:rsidR="00D353E4" w:rsidRPr="00716731">
        <w:rPr>
          <w:lang w:val="lt-LT"/>
        </w:rPr>
        <w:t>palyginami</w:t>
      </w:r>
      <w:r w:rsidRPr="00716731">
        <w:rPr>
          <w:lang w:val="lt-LT"/>
        </w:rPr>
        <w:t xml:space="preserve">, ir </w:t>
      </w:r>
      <w:r w:rsidR="00D353E4" w:rsidRPr="00716731">
        <w:rPr>
          <w:lang w:val="lt-LT"/>
        </w:rPr>
        <w:t>tai leidžia stebė</w:t>
      </w:r>
      <w:r w:rsidRPr="00716731">
        <w:rPr>
          <w:lang w:val="lt-LT"/>
        </w:rPr>
        <w:t>t</w:t>
      </w:r>
      <w:r w:rsidR="00D353E4" w:rsidRPr="00716731">
        <w:rPr>
          <w:lang w:val="lt-LT"/>
        </w:rPr>
        <w:t>i pažangą.</w:t>
      </w:r>
    </w:p>
    <w:p w14:paraId="68691DA4" w14:textId="06F65D29" w:rsidR="009B64A8" w:rsidRPr="00716731" w:rsidRDefault="00CB0966" w:rsidP="00CB0966">
      <w:pPr>
        <w:autoSpaceDE w:val="0"/>
        <w:autoSpaceDN w:val="0"/>
        <w:adjustRightInd w:val="0"/>
        <w:spacing w:line="320" w:lineRule="atLeast"/>
        <w:ind w:firstLine="720"/>
        <w:jc w:val="both"/>
        <w:rPr>
          <w:lang w:val="lt-LT"/>
        </w:rPr>
      </w:pPr>
      <w:r w:rsidRPr="00716731">
        <w:rPr>
          <w:lang w:val="lt-LT"/>
        </w:rPr>
        <w:t xml:space="preserve">Papildomai būtina atkreipti dėmesį, kad </w:t>
      </w:r>
      <w:r w:rsidR="00B94BD6" w:rsidRPr="00716731">
        <w:rPr>
          <w:rFonts w:eastAsia="MinionPro-Regular"/>
          <w:lang w:val="lt-LT"/>
        </w:rPr>
        <w:t>stebėsenos objektas yra</w:t>
      </w:r>
      <w:r w:rsidRPr="00716731">
        <w:rPr>
          <w:rFonts w:eastAsia="MinionPro-Regular"/>
          <w:lang w:val="lt-LT"/>
        </w:rPr>
        <w:t xml:space="preserve"> sudėtingas</w:t>
      </w:r>
      <w:r w:rsidR="00422614" w:rsidRPr="00716731">
        <w:rPr>
          <w:rFonts w:eastAsia="MinionPro-Regular"/>
          <w:lang w:val="lt-LT"/>
        </w:rPr>
        <w:t xml:space="preserve"> ir subtilus</w:t>
      </w:r>
      <w:r w:rsidR="006D5C5E" w:rsidRPr="00716731">
        <w:rPr>
          <w:rFonts w:eastAsia="MinionPro-Regular"/>
          <w:lang w:val="lt-LT"/>
        </w:rPr>
        <w:t xml:space="preserve">, </w:t>
      </w:r>
      <w:r w:rsidR="00B94BD6" w:rsidRPr="00716731">
        <w:rPr>
          <w:rFonts w:eastAsia="MinionPro-Regular"/>
          <w:lang w:val="lt-LT"/>
        </w:rPr>
        <w:t>o</w:t>
      </w:r>
      <w:r w:rsidR="006D5C5E" w:rsidRPr="00716731">
        <w:rPr>
          <w:rFonts w:eastAsia="MinionPro-Regular"/>
          <w:lang w:val="lt-LT"/>
        </w:rPr>
        <w:t xml:space="preserve"> s</w:t>
      </w:r>
      <w:r w:rsidR="00422614" w:rsidRPr="00716731">
        <w:rPr>
          <w:rFonts w:eastAsia="MinionPro-Regular"/>
          <w:lang w:val="lt-LT"/>
        </w:rPr>
        <w:t>t</w:t>
      </w:r>
      <w:r w:rsidR="000C3AA1" w:rsidRPr="00716731">
        <w:rPr>
          <w:lang w:val="lt-LT"/>
        </w:rPr>
        <w:t xml:space="preserve">ebėsenos </w:t>
      </w:r>
      <w:r w:rsidR="006832F4" w:rsidRPr="00716731">
        <w:rPr>
          <w:lang w:val="lt-LT"/>
        </w:rPr>
        <w:t>procese</w:t>
      </w:r>
      <w:r w:rsidR="000C3AA1" w:rsidRPr="00716731">
        <w:rPr>
          <w:lang w:val="lt-LT"/>
        </w:rPr>
        <w:t xml:space="preserve"> </w:t>
      </w:r>
      <w:r w:rsidRPr="00716731">
        <w:rPr>
          <w:lang w:val="lt-LT"/>
        </w:rPr>
        <w:t xml:space="preserve">bus </w:t>
      </w:r>
      <w:r w:rsidR="000C3AA1" w:rsidRPr="00716731">
        <w:rPr>
          <w:lang w:val="lt-LT"/>
        </w:rPr>
        <w:t xml:space="preserve">renkama </w:t>
      </w:r>
      <w:r w:rsidR="006D5C5E" w:rsidRPr="00716731">
        <w:rPr>
          <w:lang w:val="lt-LT"/>
        </w:rPr>
        <w:t xml:space="preserve">su žmonėmis susijusi </w:t>
      </w:r>
      <w:r w:rsidR="00D8743F" w:rsidRPr="00716731">
        <w:rPr>
          <w:lang w:val="lt-LT"/>
        </w:rPr>
        <w:t>informacija</w:t>
      </w:r>
      <w:r w:rsidR="00A44838" w:rsidRPr="00716731">
        <w:rPr>
          <w:lang w:val="lt-LT"/>
        </w:rPr>
        <w:t xml:space="preserve"> ir</w:t>
      </w:r>
      <w:r w:rsidR="00B94BD6" w:rsidRPr="00716731">
        <w:rPr>
          <w:lang w:val="lt-LT"/>
        </w:rPr>
        <w:t xml:space="preserve"> </w:t>
      </w:r>
      <w:r w:rsidR="009B64A8" w:rsidRPr="00716731">
        <w:rPr>
          <w:lang w:val="lt-LT"/>
        </w:rPr>
        <w:t>kaup</w:t>
      </w:r>
      <w:r w:rsidR="006D5C5E" w:rsidRPr="00716731">
        <w:rPr>
          <w:lang w:val="lt-LT"/>
        </w:rPr>
        <w:t>iam</w:t>
      </w:r>
      <w:r w:rsidR="00B94BD6" w:rsidRPr="00716731">
        <w:rPr>
          <w:lang w:val="lt-LT"/>
        </w:rPr>
        <w:t>i</w:t>
      </w:r>
      <w:r w:rsidR="006D5C5E" w:rsidRPr="00716731">
        <w:rPr>
          <w:lang w:val="lt-LT"/>
        </w:rPr>
        <w:t xml:space="preserve"> </w:t>
      </w:r>
      <w:r w:rsidR="009B64A8" w:rsidRPr="00716731">
        <w:rPr>
          <w:lang w:val="lt-LT"/>
        </w:rPr>
        <w:t xml:space="preserve">asmeninio pobūdžio </w:t>
      </w:r>
      <w:r w:rsidR="00B94BD6" w:rsidRPr="00716731">
        <w:rPr>
          <w:lang w:val="lt-LT"/>
        </w:rPr>
        <w:t>duomenys</w:t>
      </w:r>
      <w:r w:rsidR="006832F4" w:rsidRPr="00716731">
        <w:rPr>
          <w:lang w:val="lt-LT"/>
        </w:rPr>
        <w:t xml:space="preserve">. </w:t>
      </w:r>
      <w:r w:rsidR="00B94BD6" w:rsidRPr="00716731">
        <w:rPr>
          <w:lang w:val="lt-LT"/>
        </w:rPr>
        <w:t>Socialiniuose tyrimuose k</w:t>
      </w:r>
      <w:r w:rsidRPr="00716731">
        <w:rPr>
          <w:lang w:val="lt-LT"/>
        </w:rPr>
        <w:t xml:space="preserve">lausimai apie </w:t>
      </w:r>
      <w:r w:rsidR="00B94BD6" w:rsidRPr="00716731">
        <w:rPr>
          <w:lang w:val="lt-LT"/>
        </w:rPr>
        <w:t xml:space="preserve">tautybę ir </w:t>
      </w:r>
      <w:r w:rsidRPr="00716731">
        <w:rPr>
          <w:lang w:val="lt-LT"/>
        </w:rPr>
        <w:t>etniškumą</w:t>
      </w:r>
      <w:r w:rsidR="00B94BD6" w:rsidRPr="00716731">
        <w:rPr>
          <w:lang w:val="lt-LT"/>
        </w:rPr>
        <w:t xml:space="preserve"> </w:t>
      </w:r>
      <w:r w:rsidRPr="00716731">
        <w:rPr>
          <w:lang w:val="lt-LT"/>
        </w:rPr>
        <w:t xml:space="preserve">priskiriami prie </w:t>
      </w:r>
      <w:r w:rsidR="00A44838" w:rsidRPr="00716731">
        <w:rPr>
          <w:lang w:val="lt-LT"/>
        </w:rPr>
        <w:t xml:space="preserve">taip </w:t>
      </w:r>
      <w:r w:rsidRPr="00716731">
        <w:rPr>
          <w:lang w:val="lt-LT"/>
        </w:rPr>
        <w:t xml:space="preserve">vadinamų </w:t>
      </w:r>
      <w:r w:rsidRPr="00716731">
        <w:rPr>
          <w:rFonts w:eastAsia="MinionPro-Regular"/>
          <w:lang w:val="lt-LT"/>
        </w:rPr>
        <w:t>jautrių klausimų, todėl p</w:t>
      </w:r>
      <w:r w:rsidR="00DC69FD" w:rsidRPr="00716731">
        <w:rPr>
          <w:lang w:val="lt-LT"/>
        </w:rPr>
        <w:t xml:space="preserve">rašymas suteikti tokią </w:t>
      </w:r>
      <w:r w:rsidR="001A369C" w:rsidRPr="00716731">
        <w:rPr>
          <w:lang w:val="lt-LT"/>
        </w:rPr>
        <w:t>informacij</w:t>
      </w:r>
      <w:r w:rsidR="006832F4" w:rsidRPr="00716731">
        <w:rPr>
          <w:lang w:val="lt-LT"/>
        </w:rPr>
        <w:t>ą</w:t>
      </w:r>
      <w:r w:rsidR="001A369C" w:rsidRPr="00716731">
        <w:rPr>
          <w:lang w:val="lt-LT"/>
        </w:rPr>
        <w:t xml:space="preserve"> tautinių mažumų atstovams, </w:t>
      </w:r>
      <w:r w:rsidR="006832F4" w:rsidRPr="00716731">
        <w:rPr>
          <w:lang w:val="lt-LT"/>
        </w:rPr>
        <w:t xml:space="preserve">specialistams, ekspertams ir kitiems į procesą įtrauktiems žmonėms </w:t>
      </w:r>
      <w:r w:rsidR="009B64A8" w:rsidRPr="00716731">
        <w:rPr>
          <w:lang w:val="lt-LT"/>
        </w:rPr>
        <w:t>gali sukelti emocinius nepatogumus, privatumo pažeidim</w:t>
      </w:r>
      <w:r w:rsidR="006832F4" w:rsidRPr="00716731">
        <w:rPr>
          <w:lang w:val="lt-LT"/>
        </w:rPr>
        <w:t>o jausmą</w:t>
      </w:r>
      <w:r w:rsidR="009B64A8" w:rsidRPr="00716731">
        <w:rPr>
          <w:lang w:val="lt-LT"/>
        </w:rPr>
        <w:t>, psichologinį stresą</w:t>
      </w:r>
      <w:r w:rsidRPr="00716731">
        <w:rPr>
          <w:lang w:val="lt-LT"/>
        </w:rPr>
        <w:t xml:space="preserve">. </w:t>
      </w:r>
      <w:r w:rsidR="00BF33BE" w:rsidRPr="00716731">
        <w:rPr>
          <w:lang w:val="lt-LT"/>
        </w:rPr>
        <w:t>Siekiant išvengti min</w:t>
      </w:r>
      <w:r w:rsidR="00A44838" w:rsidRPr="00716731">
        <w:rPr>
          <w:lang w:val="lt-LT"/>
        </w:rPr>
        <w:t xml:space="preserve">ėtų </w:t>
      </w:r>
      <w:r w:rsidR="00C3694B" w:rsidRPr="00716731">
        <w:rPr>
          <w:lang w:val="lt-LT"/>
        </w:rPr>
        <w:t xml:space="preserve">etinių </w:t>
      </w:r>
      <w:r w:rsidR="00A44838" w:rsidRPr="00716731">
        <w:rPr>
          <w:lang w:val="lt-LT"/>
        </w:rPr>
        <w:t xml:space="preserve">problemų stebėsenos procese, </w:t>
      </w:r>
      <w:r w:rsidR="006832F4" w:rsidRPr="00716731">
        <w:rPr>
          <w:lang w:val="lt-LT"/>
        </w:rPr>
        <w:t>renkant statistiką ir empirinius duomenis</w:t>
      </w:r>
      <w:r w:rsidR="00A44838" w:rsidRPr="00716731">
        <w:rPr>
          <w:lang w:val="lt-LT"/>
        </w:rPr>
        <w:t>,</w:t>
      </w:r>
      <w:r w:rsidR="009B64A8" w:rsidRPr="00716731">
        <w:rPr>
          <w:lang w:val="lt-LT"/>
        </w:rPr>
        <w:t xml:space="preserve"> </w:t>
      </w:r>
      <w:r w:rsidR="006832F4" w:rsidRPr="00716731">
        <w:rPr>
          <w:lang w:val="lt-LT"/>
        </w:rPr>
        <w:t xml:space="preserve">turi būti </w:t>
      </w:r>
      <w:r w:rsidR="009B64A8" w:rsidRPr="00716731">
        <w:rPr>
          <w:lang w:val="lt-LT"/>
        </w:rPr>
        <w:t xml:space="preserve">laikomasi </w:t>
      </w:r>
      <w:r w:rsidR="00EB3362" w:rsidRPr="00716731">
        <w:rPr>
          <w:iCs/>
          <w:lang w:val="lt-LT"/>
        </w:rPr>
        <w:t>Europos Parlamento ir Tarybos reglamento (ES) 2016/679</w:t>
      </w:r>
      <w:r w:rsidR="00963BF1" w:rsidRPr="00716731">
        <w:rPr>
          <w:rStyle w:val="EndnoteReference"/>
          <w:iCs/>
          <w:lang w:val="lt-LT"/>
        </w:rPr>
        <w:endnoteReference w:id="27"/>
      </w:r>
      <w:r w:rsidR="00963BF1" w:rsidRPr="00716731">
        <w:rPr>
          <w:iCs/>
          <w:lang w:val="lt-LT"/>
        </w:rPr>
        <w:t>, LR asmens duomenų teisinės apsaugos įstatymo</w:t>
      </w:r>
      <w:r w:rsidR="00963BF1" w:rsidRPr="00716731">
        <w:rPr>
          <w:rStyle w:val="EndnoteReference"/>
          <w:iCs/>
          <w:lang w:val="lt-LT"/>
        </w:rPr>
        <w:endnoteReference w:id="28"/>
      </w:r>
      <w:r w:rsidR="00963BF1" w:rsidRPr="00716731">
        <w:rPr>
          <w:iCs/>
          <w:lang w:val="lt-LT"/>
        </w:rPr>
        <w:t>, LR asmens duomenų teisinės apsaugos įstatymo</w:t>
      </w:r>
      <w:r w:rsidR="00963BF1" w:rsidRPr="00716731">
        <w:rPr>
          <w:rStyle w:val="EndnoteReference"/>
          <w:iCs/>
          <w:lang w:val="lt-LT"/>
        </w:rPr>
        <w:endnoteReference w:id="29"/>
      </w:r>
      <w:r w:rsidR="00963BF1" w:rsidRPr="00716731">
        <w:rPr>
          <w:iCs/>
          <w:lang w:val="lt-LT"/>
        </w:rPr>
        <w:t xml:space="preserve">, </w:t>
      </w:r>
      <w:r w:rsidR="009B64A8" w:rsidRPr="00716731">
        <w:rPr>
          <w:lang w:val="lt-LT"/>
        </w:rPr>
        <w:t>soc</w:t>
      </w:r>
      <w:r w:rsidR="00EC0EC7" w:rsidRPr="00716731">
        <w:rPr>
          <w:lang w:val="lt-LT"/>
        </w:rPr>
        <w:t>iologinio tyrimo etikos kodekso</w:t>
      </w:r>
      <w:r w:rsidR="00C70149" w:rsidRPr="00716731">
        <w:rPr>
          <w:rStyle w:val="EndnoteReference"/>
          <w:lang w:val="lt-LT"/>
        </w:rPr>
        <w:endnoteReference w:id="30"/>
      </w:r>
      <w:r w:rsidR="009B64A8" w:rsidRPr="00716731">
        <w:rPr>
          <w:lang w:val="lt-LT"/>
        </w:rPr>
        <w:t xml:space="preserve"> reikalavim</w:t>
      </w:r>
      <w:r w:rsidR="00EB3362" w:rsidRPr="00716731">
        <w:rPr>
          <w:lang w:val="lt-LT"/>
        </w:rPr>
        <w:t>ų</w:t>
      </w:r>
      <w:r w:rsidR="009B64A8" w:rsidRPr="00716731">
        <w:rPr>
          <w:lang w:val="lt-LT"/>
        </w:rPr>
        <w:t xml:space="preserve">. </w:t>
      </w:r>
      <w:r w:rsidR="009B64A8" w:rsidRPr="00716731">
        <w:rPr>
          <w:iCs/>
          <w:lang w:val="lt-LT"/>
        </w:rPr>
        <w:t>Asmens duomenų apsauga ir etikos normų laikymasis bus užtikrinamas taikant tokias procedūras:</w:t>
      </w:r>
    </w:p>
    <w:p w14:paraId="462C58D5" w14:textId="2C5F4A9F" w:rsidR="00B06585" w:rsidRPr="00716731" w:rsidRDefault="00B06585" w:rsidP="003C1061">
      <w:pPr>
        <w:numPr>
          <w:ilvl w:val="0"/>
          <w:numId w:val="60"/>
        </w:numPr>
        <w:autoSpaceDE w:val="0"/>
        <w:autoSpaceDN w:val="0"/>
        <w:adjustRightInd w:val="0"/>
        <w:spacing w:line="320" w:lineRule="atLeast"/>
        <w:ind w:left="714" w:hanging="357"/>
        <w:jc w:val="both"/>
        <w:rPr>
          <w:iCs/>
          <w:lang w:val="lt-LT"/>
        </w:rPr>
      </w:pPr>
      <w:r w:rsidRPr="00716731">
        <w:rPr>
          <w:iCs/>
          <w:lang w:val="lt-LT"/>
        </w:rPr>
        <w:t xml:space="preserve">Apklausėjai bus įpareigoti laikytis tyrėjo etikos kodekso </w:t>
      </w:r>
      <w:r w:rsidR="002F3B58" w:rsidRPr="00716731">
        <w:rPr>
          <w:iCs/>
          <w:lang w:val="lt-LT"/>
        </w:rPr>
        <w:t xml:space="preserve">reikalavimų: </w:t>
      </w:r>
      <w:r w:rsidRPr="00716731">
        <w:rPr>
          <w:iCs/>
          <w:lang w:val="lt-LT"/>
        </w:rPr>
        <w:t xml:space="preserve">prisistatyti ir pristatyti tyrimą informantui; </w:t>
      </w:r>
      <w:r w:rsidRPr="00716731">
        <w:rPr>
          <w:lang w:val="lt-LT"/>
        </w:rPr>
        <w:t>paaiškinti, kaip bus naudojama surinkta informacija</w:t>
      </w:r>
      <w:r w:rsidRPr="00716731">
        <w:rPr>
          <w:iCs/>
          <w:lang w:val="lt-LT"/>
        </w:rPr>
        <w:t xml:space="preserve">; </w:t>
      </w:r>
      <w:r w:rsidRPr="00716731">
        <w:rPr>
          <w:lang w:val="lt-LT"/>
        </w:rPr>
        <w:t>kokios yra apklausiamųjų anonimiškumo išsaugojimo galimybės;</w:t>
      </w:r>
      <w:r w:rsidRPr="00716731">
        <w:rPr>
          <w:iCs/>
          <w:lang w:val="lt-LT"/>
        </w:rPr>
        <w:t xml:space="preserve"> nepažeisti informanto privatumo; vengti šališkumo, nevertinti informantų pasisakymų ir nedaryti įtakos jų nuomonėms; kitais nei stebėsenos tikslais neviešinti informantų </w:t>
      </w:r>
      <w:r w:rsidR="002F3B58" w:rsidRPr="00716731">
        <w:rPr>
          <w:iCs/>
          <w:lang w:val="lt-LT"/>
        </w:rPr>
        <w:t xml:space="preserve">pateiktos </w:t>
      </w:r>
      <w:r w:rsidR="00FC4DE4" w:rsidRPr="00716731">
        <w:rPr>
          <w:iCs/>
          <w:lang w:val="lt-LT"/>
        </w:rPr>
        <w:t xml:space="preserve">asmeninės </w:t>
      </w:r>
      <w:r w:rsidR="002F3B58" w:rsidRPr="00716731">
        <w:rPr>
          <w:iCs/>
          <w:lang w:val="lt-LT"/>
        </w:rPr>
        <w:t>informacijos</w:t>
      </w:r>
      <w:r w:rsidRPr="00716731">
        <w:rPr>
          <w:iCs/>
          <w:lang w:val="lt-LT"/>
        </w:rPr>
        <w:t>.</w:t>
      </w:r>
    </w:p>
    <w:p w14:paraId="561073EB" w14:textId="4B49FE24" w:rsidR="00B06585" w:rsidRPr="00716731" w:rsidRDefault="00B06585" w:rsidP="003C1061">
      <w:pPr>
        <w:numPr>
          <w:ilvl w:val="0"/>
          <w:numId w:val="60"/>
        </w:numPr>
        <w:autoSpaceDE w:val="0"/>
        <w:autoSpaceDN w:val="0"/>
        <w:adjustRightInd w:val="0"/>
        <w:spacing w:line="320" w:lineRule="atLeast"/>
        <w:ind w:left="714" w:hanging="357"/>
        <w:jc w:val="both"/>
        <w:rPr>
          <w:iCs/>
          <w:lang w:val="lt-LT"/>
        </w:rPr>
      </w:pPr>
      <w:r w:rsidRPr="00716731">
        <w:rPr>
          <w:lang w:val="lt-LT"/>
        </w:rPr>
        <w:t>Gerbiant žmogaus teisę laisvai apsispręsti, a</w:t>
      </w:r>
      <w:r w:rsidRPr="00716731">
        <w:rPr>
          <w:iCs/>
          <w:lang w:val="lt-LT"/>
        </w:rPr>
        <w:t xml:space="preserve">pklausiami bus tik tie asmenys, kurie duos savanorišką sutikimą dalyvauti apklausoje. Pakviesti dalyvauti tyrime asmenys galės atsisakyti dalyvauti arba bet kuriuo metu iš jo pasitraukti. </w:t>
      </w:r>
    </w:p>
    <w:p w14:paraId="53D2CB96" w14:textId="6F1B1035" w:rsidR="00B06585" w:rsidRPr="00716731" w:rsidRDefault="00B06585" w:rsidP="003C1061">
      <w:pPr>
        <w:numPr>
          <w:ilvl w:val="0"/>
          <w:numId w:val="60"/>
        </w:numPr>
        <w:autoSpaceDE w:val="0"/>
        <w:autoSpaceDN w:val="0"/>
        <w:adjustRightInd w:val="0"/>
        <w:spacing w:line="320" w:lineRule="atLeast"/>
        <w:ind w:left="714" w:hanging="357"/>
        <w:jc w:val="both"/>
        <w:rPr>
          <w:iCs/>
          <w:lang w:val="lt-LT"/>
        </w:rPr>
      </w:pPr>
      <w:r w:rsidRPr="00716731">
        <w:rPr>
          <w:iCs/>
          <w:lang w:val="lt-LT"/>
        </w:rPr>
        <w:t>Stebėsenos tyrimuose (sociologinėje apklausoje, interviu, kt.) dalyvaujantiems informantams iš anksto bus paaiškintos potencialios neigiamos jų dalyvavimo tyrime pasekmės (emocinis nepatogumas, privatumo pažeidimas, psichologinis stresas).</w:t>
      </w:r>
    </w:p>
    <w:p w14:paraId="4FDFB3AF" w14:textId="3CDE77CE" w:rsidR="00B06585" w:rsidRPr="00716731" w:rsidRDefault="009B64A8" w:rsidP="003C1061">
      <w:pPr>
        <w:numPr>
          <w:ilvl w:val="0"/>
          <w:numId w:val="60"/>
        </w:numPr>
        <w:autoSpaceDE w:val="0"/>
        <w:autoSpaceDN w:val="0"/>
        <w:adjustRightInd w:val="0"/>
        <w:spacing w:line="320" w:lineRule="atLeast"/>
        <w:ind w:left="714" w:hanging="357"/>
        <w:jc w:val="both"/>
        <w:rPr>
          <w:iCs/>
          <w:lang w:val="lt-LT"/>
        </w:rPr>
      </w:pPr>
      <w:r w:rsidRPr="00716731">
        <w:rPr>
          <w:lang w:val="lt-LT"/>
        </w:rPr>
        <w:t>Laikantis nuostatos, jog visuomenė turi teisę žinoti</w:t>
      </w:r>
      <w:r w:rsidR="001C3338" w:rsidRPr="00716731">
        <w:rPr>
          <w:lang w:val="lt-LT"/>
        </w:rPr>
        <w:t xml:space="preserve"> </w:t>
      </w:r>
      <w:r w:rsidRPr="00716731">
        <w:rPr>
          <w:lang w:val="lt-LT"/>
        </w:rPr>
        <w:t>/</w:t>
      </w:r>
      <w:r w:rsidR="001C3338" w:rsidRPr="00716731">
        <w:rPr>
          <w:lang w:val="lt-LT"/>
        </w:rPr>
        <w:t xml:space="preserve"> </w:t>
      </w:r>
      <w:r w:rsidRPr="00716731">
        <w:rPr>
          <w:lang w:val="lt-LT"/>
        </w:rPr>
        <w:t xml:space="preserve">pažinti, informacija apie vykdomą </w:t>
      </w:r>
      <w:r w:rsidR="001C3338" w:rsidRPr="00716731">
        <w:rPr>
          <w:lang w:val="lt-LT"/>
        </w:rPr>
        <w:t>stebėseną,</w:t>
      </w:r>
      <w:r w:rsidRPr="00716731">
        <w:rPr>
          <w:lang w:val="lt-LT"/>
        </w:rPr>
        <w:t xml:space="preserve"> jo</w:t>
      </w:r>
      <w:r w:rsidR="001C3338" w:rsidRPr="00716731">
        <w:rPr>
          <w:lang w:val="lt-LT"/>
        </w:rPr>
        <w:t>s</w:t>
      </w:r>
      <w:r w:rsidRPr="00716731">
        <w:rPr>
          <w:lang w:val="lt-LT"/>
        </w:rPr>
        <w:t xml:space="preserve"> tikslus, finansavim</w:t>
      </w:r>
      <w:r w:rsidR="00A55076" w:rsidRPr="00716731">
        <w:rPr>
          <w:lang w:val="lt-LT"/>
        </w:rPr>
        <w:t>os šaltinius</w:t>
      </w:r>
      <w:r w:rsidR="001C3338" w:rsidRPr="00716731">
        <w:rPr>
          <w:lang w:val="lt-LT"/>
        </w:rPr>
        <w:t xml:space="preserve"> bei</w:t>
      </w:r>
      <w:r w:rsidRPr="00716731">
        <w:rPr>
          <w:lang w:val="lt-LT"/>
        </w:rPr>
        <w:t xml:space="preserve"> rezultatus bus skelbiama viešai </w:t>
      </w:r>
      <w:r w:rsidR="00B06585" w:rsidRPr="00716731">
        <w:rPr>
          <w:lang w:val="lt-LT"/>
        </w:rPr>
        <w:t>–</w:t>
      </w:r>
      <w:r w:rsidRPr="00716731">
        <w:rPr>
          <w:lang w:val="lt-LT"/>
        </w:rPr>
        <w:t xml:space="preserve"> žiniasklaidos prie</w:t>
      </w:r>
      <w:r w:rsidR="00A55076" w:rsidRPr="00716731">
        <w:rPr>
          <w:lang w:val="lt-LT"/>
        </w:rPr>
        <w:t xml:space="preserve">monėse, internete, moksliniuose </w:t>
      </w:r>
      <w:r w:rsidRPr="00716731">
        <w:rPr>
          <w:lang w:val="lt-LT"/>
        </w:rPr>
        <w:t>leidiniuose ir renginiuose.</w:t>
      </w:r>
    </w:p>
    <w:p w14:paraId="191E8E92" w14:textId="0A3692AA" w:rsidR="009B64A8" w:rsidRPr="00716731" w:rsidRDefault="009B64A8" w:rsidP="003C1061">
      <w:pPr>
        <w:numPr>
          <w:ilvl w:val="0"/>
          <w:numId w:val="60"/>
        </w:numPr>
        <w:autoSpaceDE w:val="0"/>
        <w:autoSpaceDN w:val="0"/>
        <w:adjustRightInd w:val="0"/>
        <w:spacing w:line="320" w:lineRule="atLeast"/>
        <w:ind w:left="714" w:hanging="357"/>
        <w:jc w:val="both"/>
        <w:rPr>
          <w:iCs/>
          <w:lang w:val="lt-LT"/>
        </w:rPr>
      </w:pPr>
      <w:r w:rsidRPr="00716731">
        <w:rPr>
          <w:iCs/>
          <w:lang w:val="lt-LT"/>
        </w:rPr>
        <w:t xml:space="preserve">Siekiant užtikrinti </w:t>
      </w:r>
      <w:r w:rsidR="00B06585" w:rsidRPr="00716731">
        <w:rPr>
          <w:iCs/>
          <w:lang w:val="lt-LT"/>
        </w:rPr>
        <w:t>stebėsenos</w:t>
      </w:r>
      <w:r w:rsidRPr="00716731">
        <w:rPr>
          <w:iCs/>
          <w:lang w:val="lt-LT"/>
        </w:rPr>
        <w:t xml:space="preserve"> tyrim</w:t>
      </w:r>
      <w:r w:rsidR="00A55076" w:rsidRPr="00716731">
        <w:rPr>
          <w:iCs/>
          <w:lang w:val="lt-LT"/>
        </w:rPr>
        <w:t>uose dalyvaujančių</w:t>
      </w:r>
      <w:r w:rsidRPr="00716731">
        <w:rPr>
          <w:iCs/>
          <w:lang w:val="lt-LT"/>
        </w:rPr>
        <w:t xml:space="preserve"> </w:t>
      </w:r>
      <w:r w:rsidR="00B06585" w:rsidRPr="00716731">
        <w:rPr>
          <w:iCs/>
          <w:lang w:val="lt-LT"/>
        </w:rPr>
        <w:t>informantų</w:t>
      </w:r>
      <w:r w:rsidRPr="00716731">
        <w:rPr>
          <w:iCs/>
          <w:lang w:val="lt-LT"/>
        </w:rPr>
        <w:t xml:space="preserve"> privatumą ir anonimiškumą, viešai bus skelbiama tik apibendrinta tyrimų informacija, o cituojant </w:t>
      </w:r>
      <w:r w:rsidR="00A55076" w:rsidRPr="00716731">
        <w:rPr>
          <w:iCs/>
          <w:lang w:val="lt-LT"/>
        </w:rPr>
        <w:t xml:space="preserve">informantų </w:t>
      </w:r>
      <w:r w:rsidRPr="00716731">
        <w:rPr>
          <w:iCs/>
          <w:lang w:val="lt-LT"/>
        </w:rPr>
        <w:t xml:space="preserve">pasisakymus jų vardai bus užkoduoti. Duomenų bazės bus apsaugotos nuo </w:t>
      </w:r>
      <w:r w:rsidR="00B06585" w:rsidRPr="00716731">
        <w:rPr>
          <w:iCs/>
          <w:lang w:val="lt-LT"/>
        </w:rPr>
        <w:t>trečiųjų asmenų (fizinių ir juridinių)</w:t>
      </w:r>
      <w:r w:rsidRPr="00716731">
        <w:rPr>
          <w:iCs/>
          <w:lang w:val="lt-LT"/>
        </w:rPr>
        <w:t xml:space="preserve">, naudojamos tik </w:t>
      </w:r>
      <w:r w:rsidR="003458DF" w:rsidRPr="00716731">
        <w:rPr>
          <w:iCs/>
          <w:lang w:val="lt-LT"/>
        </w:rPr>
        <w:t>stebėsenos</w:t>
      </w:r>
      <w:r w:rsidRPr="00716731">
        <w:rPr>
          <w:iCs/>
          <w:lang w:val="lt-LT"/>
        </w:rPr>
        <w:t xml:space="preserve"> tyrim</w:t>
      </w:r>
      <w:r w:rsidR="003458DF" w:rsidRPr="00716731">
        <w:rPr>
          <w:iCs/>
          <w:lang w:val="lt-LT"/>
        </w:rPr>
        <w:t>ų</w:t>
      </w:r>
      <w:r w:rsidRPr="00716731">
        <w:rPr>
          <w:iCs/>
          <w:lang w:val="lt-LT"/>
        </w:rPr>
        <w:t xml:space="preserve"> grupės dalyvių ir išskirtinai tik </w:t>
      </w:r>
      <w:r w:rsidR="003458DF" w:rsidRPr="00716731">
        <w:rPr>
          <w:iCs/>
          <w:lang w:val="lt-LT"/>
        </w:rPr>
        <w:t xml:space="preserve">stebėsenos </w:t>
      </w:r>
      <w:r w:rsidRPr="00716731">
        <w:rPr>
          <w:iCs/>
          <w:lang w:val="lt-LT"/>
        </w:rPr>
        <w:t>tikslais</w:t>
      </w:r>
      <w:r w:rsidR="003458DF" w:rsidRPr="00716731">
        <w:rPr>
          <w:iCs/>
          <w:lang w:val="lt-LT"/>
        </w:rPr>
        <w:t>.</w:t>
      </w:r>
    </w:p>
    <w:p w14:paraId="4C475BCB" w14:textId="77777777" w:rsidR="007E05A4" w:rsidRPr="00716731" w:rsidRDefault="00FC4DE4" w:rsidP="002B22C6">
      <w:pPr>
        <w:spacing w:line="320" w:lineRule="atLeast"/>
        <w:ind w:firstLine="720"/>
        <w:jc w:val="both"/>
        <w:rPr>
          <w:lang w:val="lt-LT"/>
        </w:rPr>
      </w:pPr>
      <w:r w:rsidRPr="00716731">
        <w:rPr>
          <w:lang w:val="lt-LT"/>
        </w:rPr>
        <w:t>Be minėtų reikalavimų, b</w:t>
      </w:r>
      <w:r w:rsidR="008C2DAF" w:rsidRPr="00716731">
        <w:rPr>
          <w:lang w:val="lt-LT"/>
        </w:rPr>
        <w:t xml:space="preserve">endraujant su tyrime dalyvaujančiais </w:t>
      </w:r>
      <w:r w:rsidR="009C4F1A" w:rsidRPr="00716731">
        <w:rPr>
          <w:lang w:val="lt-LT"/>
        </w:rPr>
        <w:t xml:space="preserve">tautinių mažumų </w:t>
      </w:r>
      <w:r w:rsidR="00042FBF" w:rsidRPr="00716731">
        <w:rPr>
          <w:lang w:val="lt-LT"/>
        </w:rPr>
        <w:t>atstovais</w:t>
      </w:r>
      <w:r w:rsidR="008C2DAF" w:rsidRPr="00716731">
        <w:rPr>
          <w:lang w:val="lt-LT"/>
        </w:rPr>
        <w:t xml:space="preserve">, būtina laikytis </w:t>
      </w:r>
      <w:r w:rsidR="00D54BB1" w:rsidRPr="00716731">
        <w:rPr>
          <w:lang w:val="lt-LT"/>
        </w:rPr>
        <w:t>specifinio etiketo</w:t>
      </w:r>
      <w:r w:rsidR="008C2DAF" w:rsidRPr="00716731">
        <w:rPr>
          <w:lang w:val="lt-LT"/>
        </w:rPr>
        <w:t>:</w:t>
      </w:r>
      <w:r w:rsidR="002B22C6" w:rsidRPr="00716731">
        <w:rPr>
          <w:lang w:val="lt-LT"/>
        </w:rPr>
        <w:t xml:space="preserve"> </w:t>
      </w:r>
    </w:p>
    <w:p w14:paraId="7876CDFC" w14:textId="77777777" w:rsidR="00494BEF" w:rsidRPr="00716731" w:rsidRDefault="00D54BB1" w:rsidP="003C1061">
      <w:pPr>
        <w:pStyle w:val="ListParagraph"/>
        <w:numPr>
          <w:ilvl w:val="0"/>
          <w:numId w:val="62"/>
        </w:numPr>
        <w:spacing w:line="320" w:lineRule="atLeast"/>
        <w:ind w:left="714" w:hanging="357"/>
        <w:jc w:val="both"/>
        <w:rPr>
          <w:lang w:val="lt-LT"/>
        </w:rPr>
      </w:pPr>
      <w:r w:rsidRPr="00716731">
        <w:rPr>
          <w:lang w:val="lt-LT"/>
        </w:rPr>
        <w:t>s</w:t>
      </w:r>
      <w:r w:rsidR="008C2DAF" w:rsidRPr="00716731">
        <w:rPr>
          <w:lang w:val="lt-LT"/>
        </w:rPr>
        <w:t xml:space="preserve">usipažįstant </w:t>
      </w:r>
      <w:r w:rsidR="00C723C6" w:rsidRPr="00716731">
        <w:rPr>
          <w:lang w:val="lt-LT"/>
        </w:rPr>
        <w:t>atlikti veiksmus</w:t>
      </w:r>
      <w:r w:rsidR="008C2DAF" w:rsidRPr="00716731">
        <w:rPr>
          <w:lang w:val="lt-LT"/>
        </w:rPr>
        <w:t xml:space="preserve"> tik kultūriškai priimtinais </w:t>
      </w:r>
      <w:r w:rsidR="00042FBF" w:rsidRPr="00716731">
        <w:rPr>
          <w:lang w:val="lt-LT"/>
        </w:rPr>
        <w:t>būdais</w:t>
      </w:r>
      <w:r w:rsidR="00C723C6" w:rsidRPr="00716731">
        <w:rPr>
          <w:lang w:val="lt-LT"/>
        </w:rPr>
        <w:t xml:space="preserve"> (pavyzdžiui, spausti rankas, arba atvirkščiai, jokiu būdu jų nespausti)</w:t>
      </w:r>
      <w:r w:rsidRPr="00716731">
        <w:rPr>
          <w:lang w:val="lt-LT"/>
        </w:rPr>
        <w:t>;</w:t>
      </w:r>
      <w:r w:rsidR="002B22C6" w:rsidRPr="00716731">
        <w:rPr>
          <w:lang w:val="lt-LT"/>
        </w:rPr>
        <w:t xml:space="preserve"> </w:t>
      </w:r>
    </w:p>
    <w:p w14:paraId="6B1C5D7A" w14:textId="77777777" w:rsidR="00494BEF" w:rsidRPr="00716731" w:rsidRDefault="00D54BB1" w:rsidP="003C1061">
      <w:pPr>
        <w:pStyle w:val="ListParagraph"/>
        <w:numPr>
          <w:ilvl w:val="0"/>
          <w:numId w:val="62"/>
        </w:numPr>
        <w:spacing w:line="320" w:lineRule="atLeast"/>
        <w:ind w:left="714" w:hanging="357"/>
        <w:jc w:val="both"/>
        <w:rPr>
          <w:lang w:val="lt-LT"/>
        </w:rPr>
      </w:pPr>
      <w:r w:rsidRPr="00716731">
        <w:rPr>
          <w:lang w:val="lt-LT"/>
        </w:rPr>
        <w:t>v</w:t>
      </w:r>
      <w:r w:rsidR="008C2DAF" w:rsidRPr="00716731">
        <w:rPr>
          <w:lang w:val="lt-LT"/>
        </w:rPr>
        <w:t xml:space="preserve">engti žodžių, kurie galėtų </w:t>
      </w:r>
      <w:r w:rsidR="00042FBF" w:rsidRPr="00716731">
        <w:rPr>
          <w:lang w:val="lt-LT"/>
        </w:rPr>
        <w:t>tautinių mažumų atstovą</w:t>
      </w:r>
      <w:r w:rsidR="008C2DAF" w:rsidRPr="00716731">
        <w:rPr>
          <w:lang w:val="lt-LT"/>
        </w:rPr>
        <w:t xml:space="preserve"> įžeisti</w:t>
      </w:r>
      <w:r w:rsidRPr="00716731">
        <w:rPr>
          <w:lang w:val="lt-LT"/>
        </w:rPr>
        <w:t>;</w:t>
      </w:r>
      <w:r w:rsidR="002B22C6" w:rsidRPr="00716731">
        <w:rPr>
          <w:lang w:val="lt-LT"/>
        </w:rPr>
        <w:t xml:space="preserve"> </w:t>
      </w:r>
    </w:p>
    <w:p w14:paraId="2DA1EF68" w14:textId="4308610E" w:rsidR="00C30D6C" w:rsidRPr="00716731" w:rsidRDefault="00C30D6C" w:rsidP="003C1061">
      <w:pPr>
        <w:pStyle w:val="ListParagraph"/>
        <w:numPr>
          <w:ilvl w:val="0"/>
          <w:numId w:val="62"/>
        </w:numPr>
        <w:spacing w:line="320" w:lineRule="atLeast"/>
        <w:ind w:left="714" w:hanging="357"/>
        <w:jc w:val="both"/>
        <w:rPr>
          <w:lang w:val="lt-LT"/>
        </w:rPr>
      </w:pPr>
      <w:r w:rsidRPr="00716731">
        <w:rPr>
          <w:lang w:val="lt-LT"/>
        </w:rPr>
        <w:t>p</w:t>
      </w:r>
      <w:r w:rsidR="008C2DAF" w:rsidRPr="00716731">
        <w:rPr>
          <w:lang w:val="lt-LT"/>
        </w:rPr>
        <w:t xml:space="preserve">okalbyje susitelkti </w:t>
      </w:r>
      <w:r w:rsidR="00494BEF" w:rsidRPr="00716731">
        <w:rPr>
          <w:lang w:val="lt-LT"/>
        </w:rPr>
        <w:t xml:space="preserve">išimtinai tik </w:t>
      </w:r>
      <w:r w:rsidR="008C2DAF" w:rsidRPr="00716731">
        <w:rPr>
          <w:lang w:val="lt-LT"/>
        </w:rPr>
        <w:t xml:space="preserve">ties </w:t>
      </w:r>
      <w:r w:rsidRPr="00716731">
        <w:rPr>
          <w:lang w:val="lt-LT"/>
        </w:rPr>
        <w:t>stebėsenos tiksliniais klausimais ir vengti diskusijų tautybės arba etninės kilmės diskriminacijos, politikos ar pan. klausimais.</w:t>
      </w:r>
    </w:p>
    <w:p w14:paraId="595AC149" w14:textId="77777777" w:rsidR="002B22C6" w:rsidRPr="00716731" w:rsidRDefault="002B22C6" w:rsidP="002B22C6">
      <w:pPr>
        <w:spacing w:line="320" w:lineRule="atLeast"/>
        <w:ind w:firstLine="720"/>
        <w:jc w:val="both"/>
        <w:rPr>
          <w:lang w:val="lt-LT"/>
        </w:rPr>
      </w:pPr>
      <w:r w:rsidRPr="00716731">
        <w:rPr>
          <w:lang w:val="lt-LT"/>
        </w:rPr>
        <w:t xml:space="preserve">Pagaliau, atliekant tautinių mažumų tyrimus, neretai iškyla kalbos barjeras. Klausimynus ir intertviu gaires vertėtų išversti į bent kelias kalbas, pavyzdžiui, lietuvių, lenkų, rusų ir anglų, kt. Tyrėjai ir apklausėjai informacijos ir duomenų rinkimo metu turėtų būti pasirengę kalbėti kalba, kuria kalba apklausiamoji tautinė mažuma, arba iš anksto numatyti ir konkrečioje situacijoje pasitelkti tiesioginio vertimo paslaugas. Atitinkamai, planuojant </w:t>
      </w:r>
      <w:r w:rsidRPr="00716731">
        <w:rPr>
          <w:lang w:val="lt-LT"/>
        </w:rPr>
        <w:lastRenderedPageBreak/>
        <w:t>stebėsenos biudžetą, kalbiniam barjerui įveikti būtina numatyti išlaidas tekstų vertimams ir/arba vertėjui(-ams), kuris(-ie) atliks tiesioginius vertimus.</w:t>
      </w:r>
    </w:p>
    <w:p w14:paraId="604BEE6F" w14:textId="5A629A3D" w:rsidR="002B22C6" w:rsidRPr="00716731" w:rsidRDefault="002B22C6" w:rsidP="002B22C6">
      <w:pPr>
        <w:spacing w:line="320" w:lineRule="atLeast"/>
        <w:ind w:firstLine="720"/>
        <w:jc w:val="both"/>
        <w:rPr>
          <w:lang w:val="lt-LT"/>
        </w:rPr>
      </w:pPr>
    </w:p>
    <w:p w14:paraId="3CA9C3CE" w14:textId="77777777" w:rsidR="008048BB" w:rsidRPr="00716731" w:rsidRDefault="008048BB" w:rsidP="00D8148D">
      <w:pPr>
        <w:spacing w:line="320" w:lineRule="atLeast"/>
        <w:ind w:firstLine="720"/>
        <w:jc w:val="both"/>
        <w:rPr>
          <w:lang w:val="lt-LT"/>
        </w:rPr>
      </w:pPr>
    </w:p>
    <w:p w14:paraId="53C8CD99" w14:textId="5BEE732B" w:rsidR="00492243" w:rsidRPr="00716731" w:rsidRDefault="00492243" w:rsidP="007C0A26">
      <w:pPr>
        <w:keepNext/>
        <w:spacing w:line="320" w:lineRule="atLeast"/>
        <w:jc w:val="center"/>
        <w:rPr>
          <w:b/>
          <w:sz w:val="28"/>
          <w:lang w:val="lt-LT"/>
        </w:rPr>
      </w:pPr>
      <w:r w:rsidRPr="00716731">
        <w:rPr>
          <w:b/>
          <w:sz w:val="28"/>
          <w:lang w:val="lt-LT"/>
        </w:rPr>
        <w:t xml:space="preserve">2. </w:t>
      </w:r>
      <w:r w:rsidR="00012376" w:rsidRPr="00716731">
        <w:rPr>
          <w:b/>
          <w:sz w:val="28"/>
          <w:lang w:val="lt-LT"/>
        </w:rPr>
        <w:t>T</w:t>
      </w:r>
      <w:r w:rsidRPr="00716731">
        <w:rPr>
          <w:b/>
          <w:sz w:val="28"/>
          <w:lang w:val="lt-LT"/>
        </w:rPr>
        <w:t xml:space="preserve">autinių mažumų integracijos darbo rinkoje ir </w:t>
      </w:r>
      <w:r w:rsidR="00E029F8" w:rsidRPr="00716731">
        <w:rPr>
          <w:b/>
          <w:sz w:val="28"/>
          <w:lang w:val="lt-LT"/>
        </w:rPr>
        <w:br/>
      </w:r>
      <w:r w:rsidRPr="00716731">
        <w:rPr>
          <w:b/>
          <w:sz w:val="28"/>
          <w:lang w:val="lt-LT"/>
        </w:rPr>
        <w:t xml:space="preserve">socialinės padėties </w:t>
      </w:r>
      <w:r w:rsidR="00012376" w:rsidRPr="00716731">
        <w:rPr>
          <w:b/>
          <w:sz w:val="28"/>
          <w:lang w:val="lt-LT"/>
        </w:rPr>
        <w:t>stebėsenos instrumentas</w:t>
      </w:r>
    </w:p>
    <w:p w14:paraId="02C5D68D" w14:textId="77777777" w:rsidR="00492243" w:rsidRPr="00716731" w:rsidRDefault="00492243" w:rsidP="00492243">
      <w:pPr>
        <w:keepNext/>
        <w:spacing w:line="320" w:lineRule="atLeast"/>
        <w:ind w:firstLine="720"/>
        <w:jc w:val="both"/>
        <w:rPr>
          <w:lang w:val="lt-LT"/>
        </w:rPr>
      </w:pPr>
    </w:p>
    <w:p w14:paraId="74A3380F" w14:textId="655E9635" w:rsidR="00015BFA" w:rsidRPr="00716731" w:rsidRDefault="00F85837" w:rsidP="00D212A1">
      <w:pPr>
        <w:spacing w:line="320" w:lineRule="atLeast"/>
        <w:ind w:firstLine="720"/>
        <w:jc w:val="both"/>
        <w:rPr>
          <w:lang w:val="lt-LT"/>
        </w:rPr>
      </w:pPr>
      <w:r>
        <w:rPr>
          <w:lang w:val="lt-LT"/>
        </w:rPr>
        <w:t>T</w:t>
      </w:r>
      <w:r w:rsidRPr="00716731">
        <w:rPr>
          <w:lang w:val="lt-LT"/>
        </w:rPr>
        <w:t>autinių mažumų integracijos darbo rinkoje</w:t>
      </w:r>
      <w:r>
        <w:rPr>
          <w:lang w:val="lt-LT"/>
        </w:rPr>
        <w:t xml:space="preserve"> stebėsenos instrumento parengimas grindžiamas tarptautiniais</w:t>
      </w:r>
      <w:r w:rsidR="00F61ABC">
        <w:rPr>
          <w:rStyle w:val="EndnoteReference"/>
          <w:lang w:val="lt-LT"/>
        </w:rPr>
        <w:endnoteReference w:id="31"/>
      </w:r>
      <w:r>
        <w:rPr>
          <w:lang w:val="lt-LT"/>
        </w:rPr>
        <w:t xml:space="preserve"> ir nacionaliniais</w:t>
      </w:r>
      <w:r w:rsidR="00F61ABC">
        <w:rPr>
          <w:rStyle w:val="EndnoteReference"/>
          <w:lang w:val="lt-LT"/>
        </w:rPr>
        <w:endnoteReference w:id="32"/>
      </w:r>
      <w:r>
        <w:rPr>
          <w:lang w:val="lt-LT"/>
        </w:rPr>
        <w:t xml:space="preserve"> </w:t>
      </w:r>
      <w:r w:rsidR="00F61ABC">
        <w:rPr>
          <w:lang w:val="lt-LT"/>
        </w:rPr>
        <w:t>teisės</w:t>
      </w:r>
      <w:r>
        <w:rPr>
          <w:lang w:val="lt-LT"/>
        </w:rPr>
        <w:t xml:space="preserve"> aktais</w:t>
      </w:r>
      <w:r w:rsidR="00F61ABC">
        <w:rPr>
          <w:lang w:val="lt-LT"/>
        </w:rPr>
        <w:t xml:space="preserve">. </w:t>
      </w:r>
      <w:r w:rsidR="00AD2408">
        <w:rPr>
          <w:lang w:val="lt-LT"/>
        </w:rPr>
        <w:t>Teisės aktuose įtvirtintų normų, susijusių su t</w:t>
      </w:r>
      <w:r w:rsidR="00AD2408" w:rsidRPr="00716731">
        <w:rPr>
          <w:lang w:val="lt-LT"/>
        </w:rPr>
        <w:t>autinių mažumų integracij</w:t>
      </w:r>
      <w:r w:rsidR="00AD2408">
        <w:rPr>
          <w:lang w:val="lt-LT"/>
        </w:rPr>
        <w:t>a</w:t>
      </w:r>
      <w:r w:rsidR="00AD2408" w:rsidRPr="00716731">
        <w:rPr>
          <w:lang w:val="lt-LT"/>
        </w:rPr>
        <w:t xml:space="preserve"> darbo rinkoje</w:t>
      </w:r>
      <w:r w:rsidR="00AD2408">
        <w:rPr>
          <w:lang w:val="lt-LT"/>
        </w:rPr>
        <w:t xml:space="preserve">, įgyvendinimo būklei ir pažangai stebėti parinkta </w:t>
      </w:r>
      <w:r w:rsidR="00F61ABC" w:rsidRPr="00716731">
        <w:rPr>
          <w:lang w:val="lt-LT"/>
        </w:rPr>
        <w:t>eil</w:t>
      </w:r>
      <w:r w:rsidR="00F61ABC">
        <w:rPr>
          <w:lang w:val="lt-LT"/>
        </w:rPr>
        <w:t>e</w:t>
      </w:r>
      <w:r w:rsidR="00F61ABC" w:rsidRPr="00716731">
        <w:rPr>
          <w:lang w:val="lt-LT"/>
        </w:rPr>
        <w:t xml:space="preserve"> kriterijų (rodiklių)</w:t>
      </w:r>
      <w:r w:rsidR="00AD2408">
        <w:rPr>
          <w:lang w:val="lt-LT"/>
        </w:rPr>
        <w:t xml:space="preserve">, kuriems duomenis renka, teikia bei aprodoja stebėsenos proceso subjektai, įvardyti </w:t>
      </w:r>
      <w:r w:rsidR="00AD2408" w:rsidRPr="00112B26">
        <w:rPr>
          <w:lang w:val="lt-LT"/>
        </w:rPr>
        <w:t>1-oje</w:t>
      </w:r>
      <w:r w:rsidR="00AD2408">
        <w:rPr>
          <w:lang w:val="lt-LT"/>
        </w:rPr>
        <w:t xml:space="preserve"> schemoje. </w:t>
      </w:r>
      <w:r w:rsidR="007C0A26" w:rsidRPr="00716731">
        <w:rPr>
          <w:lang w:val="lt-LT"/>
        </w:rPr>
        <w:t>I</w:t>
      </w:r>
      <w:r w:rsidR="00193862" w:rsidRPr="00716731">
        <w:rPr>
          <w:lang w:val="lt-LT"/>
        </w:rPr>
        <w:t>šsamia</w:t>
      </w:r>
      <w:r w:rsidR="007C0A26" w:rsidRPr="00716731">
        <w:rPr>
          <w:lang w:val="lt-LT"/>
        </w:rPr>
        <w:t>m</w:t>
      </w:r>
      <w:r w:rsidR="00193862" w:rsidRPr="00716731">
        <w:rPr>
          <w:lang w:val="lt-LT"/>
        </w:rPr>
        <w:t xml:space="preserve"> tautinių mažumų </w:t>
      </w:r>
      <w:r w:rsidR="00EA4A46" w:rsidRPr="00716731">
        <w:rPr>
          <w:lang w:val="lt-LT"/>
        </w:rPr>
        <w:t>integracijos darbo rinkoje būklės</w:t>
      </w:r>
      <w:r w:rsidR="00B27210" w:rsidRPr="00716731">
        <w:rPr>
          <w:lang w:val="lt-LT"/>
        </w:rPr>
        <w:t xml:space="preserve"> ir pažang</w:t>
      </w:r>
      <w:r w:rsidR="00EA4A46" w:rsidRPr="00716731">
        <w:rPr>
          <w:lang w:val="lt-LT"/>
        </w:rPr>
        <w:t>os įvertinimui</w:t>
      </w:r>
      <w:r w:rsidR="00B27210" w:rsidRPr="00716731">
        <w:rPr>
          <w:lang w:val="lt-LT"/>
        </w:rPr>
        <w:t xml:space="preserve"> derin</w:t>
      </w:r>
      <w:r w:rsidR="004C297F">
        <w:rPr>
          <w:lang w:val="lt-LT"/>
        </w:rPr>
        <w:t>ama</w:t>
      </w:r>
      <w:r w:rsidR="00B27210" w:rsidRPr="00716731">
        <w:rPr>
          <w:lang w:val="lt-LT"/>
        </w:rPr>
        <w:t xml:space="preserve"> </w:t>
      </w:r>
      <w:r w:rsidR="00DF1088" w:rsidRPr="00716731">
        <w:rPr>
          <w:lang w:val="lt-LT"/>
        </w:rPr>
        <w:t>įvairių</w:t>
      </w:r>
      <w:r w:rsidR="00197ACC" w:rsidRPr="00716731">
        <w:rPr>
          <w:lang w:val="lt-LT"/>
        </w:rPr>
        <w:t xml:space="preserve"> šaltinių </w:t>
      </w:r>
      <w:r w:rsidR="004C297F">
        <w:rPr>
          <w:lang w:val="lt-LT"/>
        </w:rPr>
        <w:t>informacija</w:t>
      </w:r>
      <w:r w:rsidR="00B27210" w:rsidRPr="00716731">
        <w:rPr>
          <w:lang w:val="lt-LT"/>
        </w:rPr>
        <w:t xml:space="preserve"> ir duomen</w:t>
      </w:r>
      <w:r w:rsidR="004C297F">
        <w:rPr>
          <w:lang w:val="lt-LT"/>
        </w:rPr>
        <w:t>y</w:t>
      </w:r>
      <w:r w:rsidR="00B27210" w:rsidRPr="00716731">
        <w:rPr>
          <w:lang w:val="lt-LT"/>
        </w:rPr>
        <w:t>s</w:t>
      </w:r>
      <w:r w:rsidR="00197ACC" w:rsidRPr="00716731">
        <w:rPr>
          <w:lang w:val="lt-LT"/>
        </w:rPr>
        <w:t>:</w:t>
      </w:r>
      <w:r w:rsidR="00B27210" w:rsidRPr="00716731">
        <w:rPr>
          <w:lang w:val="lt-LT"/>
        </w:rPr>
        <w:t xml:space="preserve"> </w:t>
      </w:r>
      <w:r w:rsidR="00193862" w:rsidRPr="00716731">
        <w:rPr>
          <w:lang w:val="lt-LT"/>
        </w:rPr>
        <w:t>teisin</w:t>
      </w:r>
      <w:r w:rsidR="004C297F">
        <w:rPr>
          <w:lang w:val="lt-LT"/>
        </w:rPr>
        <w:t>ė</w:t>
      </w:r>
      <w:r w:rsidR="00197ACC" w:rsidRPr="00716731">
        <w:rPr>
          <w:lang w:val="lt-LT"/>
        </w:rPr>
        <w:t xml:space="preserve"> bei </w:t>
      </w:r>
      <w:r w:rsidR="00193862" w:rsidRPr="00716731">
        <w:rPr>
          <w:lang w:val="lt-LT"/>
        </w:rPr>
        <w:t xml:space="preserve">institucijų ir įstaigų </w:t>
      </w:r>
      <w:r w:rsidR="00B27210" w:rsidRPr="00716731">
        <w:rPr>
          <w:lang w:val="lt-LT"/>
        </w:rPr>
        <w:t>ž</w:t>
      </w:r>
      <w:r w:rsidR="00193862" w:rsidRPr="00716731">
        <w:rPr>
          <w:lang w:val="lt-LT"/>
        </w:rPr>
        <w:t>inybin</w:t>
      </w:r>
      <w:r w:rsidR="004C297F">
        <w:rPr>
          <w:lang w:val="lt-LT"/>
        </w:rPr>
        <w:t xml:space="preserve">ė </w:t>
      </w:r>
      <w:r w:rsidR="00193862" w:rsidRPr="00716731">
        <w:rPr>
          <w:lang w:val="lt-LT"/>
        </w:rPr>
        <w:t>informacij</w:t>
      </w:r>
      <w:r w:rsidR="004C297F">
        <w:rPr>
          <w:lang w:val="lt-LT"/>
        </w:rPr>
        <w:t>a</w:t>
      </w:r>
      <w:r w:rsidR="00B27210" w:rsidRPr="00716731">
        <w:rPr>
          <w:lang w:val="lt-LT"/>
        </w:rPr>
        <w:t xml:space="preserve">, </w:t>
      </w:r>
      <w:r w:rsidR="00193862" w:rsidRPr="00716731">
        <w:rPr>
          <w:lang w:val="lt-LT"/>
        </w:rPr>
        <w:t>oficiali</w:t>
      </w:r>
      <w:r w:rsidR="004C297F">
        <w:rPr>
          <w:lang w:val="lt-LT"/>
        </w:rPr>
        <w:t>oji</w:t>
      </w:r>
      <w:r w:rsidR="00B27210" w:rsidRPr="00716731">
        <w:rPr>
          <w:lang w:val="lt-LT"/>
        </w:rPr>
        <w:t xml:space="preserve"> </w:t>
      </w:r>
      <w:r w:rsidR="00193862" w:rsidRPr="00716731">
        <w:rPr>
          <w:lang w:val="lt-LT"/>
        </w:rPr>
        <w:t>statistik</w:t>
      </w:r>
      <w:r w:rsidR="004C297F">
        <w:rPr>
          <w:lang w:val="lt-LT"/>
        </w:rPr>
        <w:t xml:space="preserve">a, </w:t>
      </w:r>
      <w:r w:rsidR="00193862" w:rsidRPr="00716731">
        <w:rPr>
          <w:lang w:val="lt-LT"/>
        </w:rPr>
        <w:t>socialini</w:t>
      </w:r>
      <w:r w:rsidR="00B27210" w:rsidRPr="00716731">
        <w:rPr>
          <w:lang w:val="lt-LT"/>
        </w:rPr>
        <w:t>ų</w:t>
      </w:r>
      <w:r w:rsidR="00193862" w:rsidRPr="00716731">
        <w:rPr>
          <w:lang w:val="lt-LT"/>
        </w:rPr>
        <w:t xml:space="preserve"> </w:t>
      </w:r>
      <w:r w:rsidR="00B27210" w:rsidRPr="00716731">
        <w:rPr>
          <w:lang w:val="lt-LT"/>
        </w:rPr>
        <w:t>tyrimų</w:t>
      </w:r>
      <w:r w:rsidR="004C297F">
        <w:rPr>
          <w:lang w:val="lt-LT"/>
        </w:rPr>
        <w:t xml:space="preserve"> duomeny</w:t>
      </w:r>
      <w:r w:rsidR="00197ACC" w:rsidRPr="00716731">
        <w:rPr>
          <w:lang w:val="lt-LT"/>
        </w:rPr>
        <w:t xml:space="preserve">s. </w:t>
      </w:r>
      <w:r w:rsidR="00DF1088" w:rsidRPr="00716731">
        <w:rPr>
          <w:lang w:val="lt-LT"/>
        </w:rPr>
        <w:t xml:space="preserve">Duomenims </w:t>
      </w:r>
      <w:r w:rsidR="00D212A1" w:rsidRPr="00716731">
        <w:rPr>
          <w:lang w:val="lt-LT"/>
        </w:rPr>
        <w:t>surinkti</w:t>
      </w:r>
      <w:r w:rsidR="00DF1088" w:rsidRPr="00716731">
        <w:rPr>
          <w:lang w:val="lt-LT"/>
        </w:rPr>
        <w:t xml:space="preserve"> </w:t>
      </w:r>
      <w:r w:rsidR="00C3245E">
        <w:rPr>
          <w:lang w:val="lt-LT"/>
        </w:rPr>
        <w:t xml:space="preserve">ir aprodoti </w:t>
      </w:r>
      <w:r w:rsidR="00DF1088" w:rsidRPr="00716731">
        <w:rPr>
          <w:lang w:val="lt-LT"/>
        </w:rPr>
        <w:t>derinamos kiekybinė ir kokybinė</w:t>
      </w:r>
      <w:r w:rsidR="00090E55" w:rsidRPr="00716731">
        <w:rPr>
          <w:lang w:val="lt-LT"/>
        </w:rPr>
        <w:t xml:space="preserve"> socialinių tyrimų metodologijos.</w:t>
      </w:r>
    </w:p>
    <w:p w14:paraId="15AC6DCF" w14:textId="4F59620C" w:rsidR="00D212A1" w:rsidRDefault="00D212A1" w:rsidP="00D212A1">
      <w:pPr>
        <w:spacing w:line="320" w:lineRule="atLeast"/>
        <w:ind w:firstLine="720"/>
        <w:jc w:val="both"/>
        <w:rPr>
          <w:lang w:val="lt-LT"/>
        </w:rPr>
      </w:pPr>
      <w:r w:rsidRPr="00716731">
        <w:rPr>
          <w:lang w:val="lt-LT"/>
        </w:rPr>
        <w:t>Toliau šioje dalyje detaliai aprašyti stebėsenos kriterijai (rodik</w:t>
      </w:r>
      <w:r w:rsidR="00C3245E">
        <w:rPr>
          <w:lang w:val="lt-LT"/>
        </w:rPr>
        <w:t xml:space="preserve">liai) bei metodologijos jiems </w:t>
      </w:r>
      <w:r w:rsidRPr="00716731">
        <w:rPr>
          <w:lang w:val="lt-LT"/>
        </w:rPr>
        <w:t>rinkti</w:t>
      </w:r>
      <w:r w:rsidR="00C3245E">
        <w:rPr>
          <w:lang w:val="lt-LT"/>
        </w:rPr>
        <w:t xml:space="preserve"> bei</w:t>
      </w:r>
      <w:r w:rsidR="00362DFB" w:rsidRPr="00716731">
        <w:rPr>
          <w:lang w:val="lt-LT"/>
        </w:rPr>
        <w:t xml:space="preserve"> analizuoti.</w:t>
      </w:r>
    </w:p>
    <w:p w14:paraId="2B17D9BA" w14:textId="77777777" w:rsidR="0001137A" w:rsidRPr="00716731" w:rsidRDefault="0001137A" w:rsidP="00982F55">
      <w:pPr>
        <w:spacing w:line="320" w:lineRule="atLeast"/>
        <w:ind w:firstLine="720"/>
        <w:jc w:val="both"/>
        <w:rPr>
          <w:lang w:val="lt-LT"/>
        </w:rPr>
      </w:pPr>
    </w:p>
    <w:p w14:paraId="47CF38D0" w14:textId="59F38982" w:rsidR="00575D76" w:rsidRPr="00716731" w:rsidRDefault="00575D76" w:rsidP="001C02F5">
      <w:pPr>
        <w:keepNext/>
        <w:tabs>
          <w:tab w:val="right" w:leader="dot" w:pos="8505"/>
        </w:tabs>
        <w:spacing w:line="320" w:lineRule="atLeast"/>
        <w:jc w:val="center"/>
        <w:rPr>
          <w:b/>
          <w:lang w:val="lt-LT"/>
        </w:rPr>
      </w:pPr>
      <w:r w:rsidRPr="00716731">
        <w:rPr>
          <w:b/>
          <w:lang w:val="lt-LT"/>
        </w:rPr>
        <w:t xml:space="preserve">2.1. Stebėsenos kriterijų </w:t>
      </w:r>
      <w:r w:rsidR="00873014">
        <w:rPr>
          <w:b/>
          <w:lang w:val="lt-LT"/>
        </w:rPr>
        <w:t xml:space="preserve">ir </w:t>
      </w:r>
      <w:r w:rsidRPr="00716731">
        <w:rPr>
          <w:b/>
          <w:lang w:val="lt-LT"/>
        </w:rPr>
        <w:t>rodiklių sąrašas</w:t>
      </w:r>
    </w:p>
    <w:p w14:paraId="0597ED27" w14:textId="77777777" w:rsidR="00575D76" w:rsidRPr="00716731" w:rsidRDefault="00575D76" w:rsidP="001C02F5">
      <w:pPr>
        <w:keepNext/>
        <w:spacing w:line="320" w:lineRule="atLeast"/>
        <w:ind w:firstLine="720"/>
        <w:jc w:val="both"/>
        <w:rPr>
          <w:lang w:val="lt-LT"/>
        </w:rPr>
      </w:pPr>
    </w:p>
    <w:p w14:paraId="2CA838B6" w14:textId="668D963F" w:rsidR="000A3F8C" w:rsidRPr="00716731" w:rsidRDefault="000A3F8C" w:rsidP="000A3F8C">
      <w:pPr>
        <w:tabs>
          <w:tab w:val="left" w:pos="384"/>
        </w:tabs>
        <w:spacing w:line="320" w:lineRule="atLeast"/>
        <w:ind w:firstLine="720"/>
        <w:jc w:val="both"/>
        <w:rPr>
          <w:lang w:val="lt-LT" w:eastAsia="lt-LT"/>
        </w:rPr>
      </w:pPr>
      <w:r w:rsidRPr="00716731">
        <w:rPr>
          <w:lang w:val="lt-LT"/>
        </w:rPr>
        <w:t xml:space="preserve">Tautinių mažumų integracijos darbo rinkoje </w:t>
      </w:r>
      <w:r w:rsidRPr="00716731">
        <w:rPr>
          <w:lang w:val="lt-LT" w:eastAsia="lt-LT"/>
        </w:rPr>
        <w:t>stebėsenos modelį sudaro</w:t>
      </w:r>
      <w:r>
        <w:rPr>
          <w:lang w:val="lt-LT" w:eastAsia="lt-LT"/>
        </w:rPr>
        <w:t xml:space="preserve"> </w:t>
      </w:r>
      <w:r w:rsidR="000449D7">
        <w:rPr>
          <w:lang w:val="lt-LT" w:eastAsia="lt-LT"/>
        </w:rPr>
        <w:t xml:space="preserve">kriterijų ir rodiklių </w:t>
      </w:r>
      <w:r w:rsidRPr="00716731">
        <w:rPr>
          <w:lang w:val="lt-LT" w:eastAsia="lt-LT"/>
        </w:rPr>
        <w:t>sistema</w:t>
      </w:r>
      <w:r>
        <w:rPr>
          <w:lang w:val="lt-LT" w:eastAsia="lt-LT"/>
        </w:rPr>
        <w:t>, apimanti šias</w:t>
      </w:r>
      <w:r w:rsidR="000449D7">
        <w:rPr>
          <w:lang w:val="lt-LT" w:eastAsia="lt-LT"/>
        </w:rPr>
        <w:t xml:space="preserve"> </w:t>
      </w:r>
      <w:r>
        <w:rPr>
          <w:lang w:val="lt-LT" w:eastAsia="lt-LT"/>
        </w:rPr>
        <w:t>keturias pagrindines kriterijų grupes</w:t>
      </w:r>
      <w:r w:rsidRPr="00716731">
        <w:rPr>
          <w:lang w:val="lt-LT" w:eastAsia="lt-LT"/>
        </w:rPr>
        <w:t>:</w:t>
      </w:r>
    </w:p>
    <w:p w14:paraId="4C947422" w14:textId="2661D49E" w:rsidR="000A3F8C" w:rsidRPr="00716731" w:rsidRDefault="000A3F8C" w:rsidP="003C1061">
      <w:pPr>
        <w:pStyle w:val="ListParagraph"/>
        <w:numPr>
          <w:ilvl w:val="0"/>
          <w:numId w:val="70"/>
        </w:numPr>
        <w:tabs>
          <w:tab w:val="right" w:leader="dot" w:pos="8505"/>
        </w:tabs>
        <w:spacing w:line="320" w:lineRule="atLeast"/>
        <w:ind w:left="714" w:hanging="357"/>
        <w:rPr>
          <w:lang w:val="lt-LT"/>
        </w:rPr>
      </w:pPr>
      <w:r w:rsidRPr="00716731">
        <w:rPr>
          <w:lang w:val="lt-LT"/>
        </w:rPr>
        <w:t>tautinių mažumų būklė šalies darbo rinkoje ir jos pokyčiai laike;</w:t>
      </w:r>
    </w:p>
    <w:p w14:paraId="76382A45" w14:textId="77777777" w:rsidR="000A3F8C" w:rsidRPr="00716731" w:rsidRDefault="000A3F8C" w:rsidP="003C1061">
      <w:pPr>
        <w:pStyle w:val="ListParagraph"/>
        <w:numPr>
          <w:ilvl w:val="0"/>
          <w:numId w:val="70"/>
        </w:numPr>
        <w:tabs>
          <w:tab w:val="right" w:leader="dot" w:pos="8505"/>
        </w:tabs>
        <w:spacing w:line="320" w:lineRule="atLeast"/>
        <w:ind w:left="714" w:hanging="357"/>
        <w:rPr>
          <w:lang w:val="lt-LT"/>
        </w:rPr>
      </w:pPr>
      <w:r w:rsidRPr="00716731">
        <w:rPr>
          <w:lang w:val="lt-LT"/>
        </w:rPr>
        <w:t>tautinių mažumų socialinės integracijos galimybės;</w:t>
      </w:r>
    </w:p>
    <w:p w14:paraId="63BA84D0" w14:textId="77777777" w:rsidR="000A3F8C" w:rsidRPr="00716731" w:rsidRDefault="000A3F8C" w:rsidP="003C1061">
      <w:pPr>
        <w:pStyle w:val="ListParagraph"/>
        <w:numPr>
          <w:ilvl w:val="0"/>
          <w:numId w:val="70"/>
        </w:numPr>
        <w:tabs>
          <w:tab w:val="right" w:leader="dot" w:pos="8505"/>
        </w:tabs>
        <w:spacing w:line="320" w:lineRule="atLeast"/>
        <w:ind w:left="714" w:hanging="357"/>
        <w:rPr>
          <w:lang w:val="lt-LT"/>
        </w:rPr>
      </w:pPr>
      <w:r w:rsidRPr="00716731">
        <w:rPr>
          <w:lang w:val="lt-LT"/>
        </w:rPr>
        <w:t>tautinių mažumų diskriminavimo darbo rinkoje apraiškos ir jų priežastys;</w:t>
      </w:r>
    </w:p>
    <w:p w14:paraId="05860133" w14:textId="77777777" w:rsidR="000A3F8C" w:rsidRPr="00716731" w:rsidRDefault="000A3F8C" w:rsidP="003C1061">
      <w:pPr>
        <w:pStyle w:val="ListParagraph"/>
        <w:numPr>
          <w:ilvl w:val="0"/>
          <w:numId w:val="70"/>
        </w:numPr>
        <w:tabs>
          <w:tab w:val="right" w:leader="dot" w:pos="8505"/>
        </w:tabs>
        <w:spacing w:line="320" w:lineRule="atLeast"/>
        <w:ind w:left="714" w:hanging="357"/>
        <w:rPr>
          <w:lang w:val="lt-LT"/>
        </w:rPr>
      </w:pPr>
      <w:r w:rsidRPr="00716731">
        <w:rPr>
          <w:lang w:val="lt-LT"/>
        </w:rPr>
        <w:t>politika, susijusi su priemonių tautinių mažumų poreikių ir integracijos darbo rinkoje srityje stiprinimu.</w:t>
      </w:r>
    </w:p>
    <w:p w14:paraId="603B73C0" w14:textId="090A9139" w:rsidR="00211A3C" w:rsidRDefault="00905A3C" w:rsidP="00D16955">
      <w:pPr>
        <w:spacing w:line="320" w:lineRule="atLeast"/>
        <w:ind w:firstLine="720"/>
        <w:jc w:val="both"/>
        <w:rPr>
          <w:lang w:val="lt-LT"/>
        </w:rPr>
      </w:pPr>
      <w:r w:rsidRPr="00CD02A7">
        <w:rPr>
          <w:b/>
          <w:lang w:val="lt-LT"/>
        </w:rPr>
        <w:t>Krite</w:t>
      </w:r>
      <w:r w:rsidR="00594E20" w:rsidRPr="00CD02A7">
        <w:rPr>
          <w:b/>
          <w:lang w:val="lt-LT"/>
        </w:rPr>
        <w:t>rijų grupę „T</w:t>
      </w:r>
      <w:r w:rsidRPr="00CD02A7">
        <w:rPr>
          <w:b/>
          <w:lang w:val="lt-LT"/>
        </w:rPr>
        <w:t>autinių mažumų būklė darbo rinkoje ir jos pokyčiai laike</w:t>
      </w:r>
      <w:r w:rsidR="00211A3C" w:rsidRPr="00CD02A7">
        <w:rPr>
          <w:b/>
          <w:lang w:val="lt-LT"/>
        </w:rPr>
        <w:t>“</w:t>
      </w:r>
      <w:r w:rsidR="00211A3C">
        <w:rPr>
          <w:lang w:val="lt-LT"/>
        </w:rPr>
        <w:t xml:space="preserve"> sudaro makro ir individualaus </w:t>
      </w:r>
      <w:r>
        <w:rPr>
          <w:lang w:val="lt-LT"/>
        </w:rPr>
        <w:t>lygmens rodikliai, kuri</w:t>
      </w:r>
      <w:r w:rsidR="00211A3C">
        <w:rPr>
          <w:lang w:val="lt-LT"/>
        </w:rPr>
        <w:t>e atskleidžia tautinių mažumų darbo prieinamum</w:t>
      </w:r>
      <w:r w:rsidR="00577885">
        <w:rPr>
          <w:lang w:val="lt-LT"/>
        </w:rPr>
        <w:t>o sąlyga</w:t>
      </w:r>
      <w:r w:rsidR="00211A3C">
        <w:rPr>
          <w:lang w:val="lt-LT"/>
        </w:rPr>
        <w:t xml:space="preserve">s, įsidarbinimo patirtis, </w:t>
      </w:r>
      <w:r w:rsidR="00393FA5" w:rsidRPr="00755F94">
        <w:rPr>
          <w:lang w:val="lt-LT"/>
        </w:rPr>
        <w:t>dalyvavim</w:t>
      </w:r>
      <w:r w:rsidR="00393FA5">
        <w:rPr>
          <w:lang w:val="lt-LT"/>
        </w:rPr>
        <w:t>ą</w:t>
      </w:r>
      <w:r w:rsidR="00393FA5" w:rsidRPr="00755F94">
        <w:rPr>
          <w:lang w:val="lt-LT"/>
        </w:rPr>
        <w:t xml:space="preserve"> darbo rinkoje, </w:t>
      </w:r>
      <w:r w:rsidR="00393FA5">
        <w:rPr>
          <w:lang w:val="lt-LT"/>
        </w:rPr>
        <w:t>dirbančių</w:t>
      </w:r>
      <w:r w:rsidR="00BD43F5">
        <w:rPr>
          <w:lang w:val="lt-LT"/>
        </w:rPr>
        <w:t xml:space="preserve"> tautinių mažumų atstovų</w:t>
      </w:r>
      <w:r w:rsidR="00393FA5">
        <w:rPr>
          <w:lang w:val="lt-LT"/>
        </w:rPr>
        <w:t xml:space="preserve"> darbo sąlygas, </w:t>
      </w:r>
      <w:r w:rsidR="00BD43F5" w:rsidRPr="00755F94">
        <w:rPr>
          <w:lang w:val="lt-LT" w:eastAsia="lt-LT"/>
        </w:rPr>
        <w:t>darbo apmokėjim</w:t>
      </w:r>
      <w:r w:rsidR="00BD43F5">
        <w:rPr>
          <w:lang w:val="lt-LT" w:eastAsia="lt-LT"/>
        </w:rPr>
        <w:t>o</w:t>
      </w:r>
      <w:r w:rsidR="00BD43F5" w:rsidRPr="00755F94">
        <w:rPr>
          <w:lang w:val="lt-LT" w:eastAsia="lt-LT"/>
        </w:rPr>
        <w:t xml:space="preserve"> ir socialin</w:t>
      </w:r>
      <w:r w:rsidR="00BD43F5">
        <w:rPr>
          <w:lang w:val="lt-LT" w:eastAsia="lt-LT"/>
        </w:rPr>
        <w:t>ių</w:t>
      </w:r>
      <w:r w:rsidR="00BD43F5" w:rsidRPr="00755F94">
        <w:rPr>
          <w:lang w:val="lt-LT" w:eastAsia="lt-LT"/>
        </w:rPr>
        <w:t xml:space="preserve"> garantij</w:t>
      </w:r>
      <w:r w:rsidR="00BD43F5">
        <w:rPr>
          <w:lang w:val="lt-LT" w:eastAsia="lt-LT"/>
        </w:rPr>
        <w:t xml:space="preserve">ų lygį, </w:t>
      </w:r>
      <w:r w:rsidR="00393FA5">
        <w:rPr>
          <w:lang w:val="lt-LT"/>
        </w:rPr>
        <w:t>nedarb</w:t>
      </w:r>
      <w:r w:rsidR="00BD43F5">
        <w:rPr>
          <w:lang w:val="lt-LT"/>
        </w:rPr>
        <w:t>o</w:t>
      </w:r>
      <w:r w:rsidR="00393FA5">
        <w:rPr>
          <w:lang w:val="lt-LT"/>
        </w:rPr>
        <w:t xml:space="preserve"> ir bedarbystės patirtis, su dalyvavimu darbo rinkoje susijusią diskriminaciją</w:t>
      </w:r>
      <w:r w:rsidR="005D587B">
        <w:rPr>
          <w:lang w:val="lt-LT"/>
        </w:rPr>
        <w:t xml:space="preserve"> (</w:t>
      </w:r>
      <w:r w:rsidR="00E97A2F">
        <w:rPr>
          <w:lang w:val="lt-LT"/>
        </w:rPr>
        <w:t>1 priedo 1 </w:t>
      </w:r>
      <w:r w:rsidR="005D587B">
        <w:rPr>
          <w:lang w:val="lt-LT"/>
        </w:rPr>
        <w:t>lentelė)</w:t>
      </w:r>
      <w:r w:rsidR="00393FA5">
        <w:rPr>
          <w:lang w:val="lt-LT"/>
        </w:rPr>
        <w:t xml:space="preserve">. </w:t>
      </w:r>
      <w:r w:rsidR="00173159">
        <w:rPr>
          <w:lang w:val="lt-LT"/>
        </w:rPr>
        <w:t>T</w:t>
      </w:r>
      <w:r w:rsidR="00D16955">
        <w:rPr>
          <w:lang w:val="lt-LT"/>
        </w:rPr>
        <w:t>autinių mažumų atstovų įsidarbinim</w:t>
      </w:r>
      <w:r w:rsidR="00173159">
        <w:rPr>
          <w:lang w:val="lt-LT"/>
        </w:rPr>
        <w:t>o</w:t>
      </w:r>
      <w:r w:rsidR="00D16955">
        <w:rPr>
          <w:lang w:val="lt-LT"/>
        </w:rPr>
        <w:t xml:space="preserve"> rodikliai apibūdina įsidarbinimo galimyb</w:t>
      </w:r>
      <w:r w:rsidR="00173159">
        <w:rPr>
          <w:lang w:val="lt-LT"/>
        </w:rPr>
        <w:t>e</w:t>
      </w:r>
      <w:r w:rsidR="00D16955">
        <w:rPr>
          <w:lang w:val="lt-LT"/>
        </w:rPr>
        <w:t>s</w:t>
      </w:r>
      <w:r w:rsidR="00173159">
        <w:rPr>
          <w:lang w:val="lt-LT"/>
        </w:rPr>
        <w:t xml:space="preserve">, </w:t>
      </w:r>
      <w:r w:rsidR="00D16955">
        <w:rPr>
          <w:lang w:val="lt-LT"/>
        </w:rPr>
        <w:t>padeda identifikuoti neigiamas patirtis ir kliūtis patekti į darbo rinką. Vertinant dalyvavimą darbo rinkoje</w:t>
      </w:r>
      <w:r w:rsidR="00173159">
        <w:rPr>
          <w:lang w:val="lt-LT"/>
        </w:rPr>
        <w:t xml:space="preserve"> ir darbo sąlygas</w:t>
      </w:r>
      <w:r w:rsidR="00D16955">
        <w:rPr>
          <w:lang w:val="lt-LT"/>
        </w:rPr>
        <w:t>, atkreiptinas dėmesys į darbo sutarties pobūdį: kiek saugumo ji suteikia dirbantiems tautinių mažumų atstovams? Toliau svarbu detalizuoti, ar tautinių mažumų atstovams garantuojamas adekvatus darbo apmokėjimas, kokias darbo sąlygas turi tautinių mažumų atstovai (pavyzdžiui, ar jų d</w:t>
      </w:r>
      <w:r w:rsidR="00D16955" w:rsidRPr="00716731">
        <w:rPr>
          <w:lang w:val="lt-LT"/>
        </w:rPr>
        <w:t>arbo laik</w:t>
      </w:r>
      <w:r w:rsidR="00D16955">
        <w:rPr>
          <w:lang w:val="lt-LT"/>
        </w:rPr>
        <w:t xml:space="preserve">as sudaro galimybes derinti darbą su įsipareigojimais šeimai) ir t.t. </w:t>
      </w:r>
      <w:r w:rsidR="00173159">
        <w:rPr>
          <w:lang w:val="lt-LT"/>
        </w:rPr>
        <w:t>Duomenų</w:t>
      </w:r>
      <w:r w:rsidR="00173159" w:rsidRPr="00716731">
        <w:rPr>
          <w:lang w:val="lt-LT"/>
        </w:rPr>
        <w:t xml:space="preserve"> apie</w:t>
      </w:r>
      <w:r w:rsidR="00173159">
        <w:rPr>
          <w:lang w:val="lt-LT"/>
        </w:rPr>
        <w:t xml:space="preserve"> įsidarbinimo, dalyvavimo </w:t>
      </w:r>
      <w:r w:rsidR="00173159" w:rsidRPr="00716731">
        <w:rPr>
          <w:lang w:val="lt-LT"/>
        </w:rPr>
        <w:t xml:space="preserve">darbo </w:t>
      </w:r>
      <w:r w:rsidR="00173159">
        <w:rPr>
          <w:lang w:val="lt-LT"/>
        </w:rPr>
        <w:t>rinkoje, darbo sąlygas i</w:t>
      </w:r>
      <w:r w:rsidR="00173159" w:rsidRPr="00716731">
        <w:rPr>
          <w:lang w:val="lt-LT"/>
        </w:rPr>
        <w:t xml:space="preserve">r saugumą </w:t>
      </w:r>
      <w:r w:rsidR="00173159">
        <w:rPr>
          <w:lang w:val="lt-LT"/>
        </w:rPr>
        <w:t xml:space="preserve">darbe </w:t>
      </w:r>
      <w:r w:rsidR="00173159" w:rsidRPr="00716731">
        <w:rPr>
          <w:lang w:val="lt-LT"/>
        </w:rPr>
        <w:t>gali suteikti valstybinės institucijos (</w:t>
      </w:r>
      <w:r w:rsidR="00173159">
        <w:rPr>
          <w:lang w:val="lt-LT"/>
        </w:rPr>
        <w:t xml:space="preserve">LRV ir atskiros ministerijos, </w:t>
      </w:r>
      <w:r w:rsidR="00E5002C">
        <w:rPr>
          <w:lang w:val="lt-LT"/>
        </w:rPr>
        <w:t xml:space="preserve">statistikos departamentas, </w:t>
      </w:r>
      <w:r w:rsidR="00EA19F2" w:rsidRPr="00112B26">
        <w:rPr>
          <w:lang w:val="lt-LT"/>
        </w:rPr>
        <w:t>Užimtumo tarnyba</w:t>
      </w:r>
      <w:r w:rsidR="00173159" w:rsidRPr="00716731">
        <w:rPr>
          <w:lang w:val="lt-LT"/>
        </w:rPr>
        <w:t>, Valstybinė darbo inspekcija</w:t>
      </w:r>
      <w:r w:rsidR="00173159">
        <w:rPr>
          <w:lang w:val="lt-LT"/>
        </w:rPr>
        <w:t>, Lygių galimybių kontrolieriaus tarnyba</w:t>
      </w:r>
      <w:r w:rsidR="00E5002C">
        <w:rPr>
          <w:lang w:val="lt-LT"/>
        </w:rPr>
        <w:t>, kt.</w:t>
      </w:r>
      <w:r w:rsidR="00173159" w:rsidRPr="00716731">
        <w:rPr>
          <w:lang w:val="lt-LT"/>
        </w:rPr>
        <w:t xml:space="preserve">), </w:t>
      </w:r>
      <w:r w:rsidR="00E5002C">
        <w:rPr>
          <w:lang w:val="lt-LT"/>
        </w:rPr>
        <w:t xml:space="preserve">darbdaviai, </w:t>
      </w:r>
      <w:r w:rsidR="00E5002C" w:rsidRPr="00716731">
        <w:rPr>
          <w:lang w:val="lt-LT"/>
        </w:rPr>
        <w:t xml:space="preserve">profesinės sąjungos, </w:t>
      </w:r>
      <w:r w:rsidR="00E5002C">
        <w:rPr>
          <w:lang w:val="lt-LT"/>
        </w:rPr>
        <w:t xml:space="preserve">pagaliau, </w:t>
      </w:r>
      <w:r w:rsidR="005D587B">
        <w:rPr>
          <w:lang w:val="lt-LT"/>
        </w:rPr>
        <w:t>patys tautinių mažimų atstovai.</w:t>
      </w:r>
    </w:p>
    <w:p w14:paraId="2AB660FF" w14:textId="185FDD3E" w:rsidR="00F15D3B" w:rsidRPr="00F15D3B" w:rsidRDefault="00F15D3B" w:rsidP="00F15D3B">
      <w:pPr>
        <w:spacing w:line="320" w:lineRule="atLeast"/>
        <w:ind w:firstLine="720"/>
        <w:jc w:val="both"/>
        <w:rPr>
          <w:lang w:val="lt-LT"/>
        </w:rPr>
      </w:pPr>
      <w:r w:rsidRPr="005E02A6">
        <w:rPr>
          <w:b/>
          <w:lang w:val="lt-LT"/>
        </w:rPr>
        <w:lastRenderedPageBreak/>
        <w:t>Kriterijų grupę „Tautinių mažumų socialinės integracijos galimybės“</w:t>
      </w:r>
      <w:r w:rsidRPr="00F15D3B">
        <w:rPr>
          <w:lang w:val="lt-LT"/>
        </w:rPr>
        <w:t xml:space="preserve"> </w:t>
      </w:r>
      <w:r>
        <w:rPr>
          <w:lang w:val="lt-LT"/>
        </w:rPr>
        <w:t>sudaro penkio</w:t>
      </w:r>
      <w:r w:rsidRPr="00F15D3B">
        <w:rPr>
          <w:lang w:val="lt-LT"/>
        </w:rPr>
        <w:t>s rodiklių grupės</w:t>
      </w:r>
      <w:r w:rsidR="005D587B">
        <w:rPr>
          <w:lang w:val="lt-LT"/>
        </w:rPr>
        <w:t xml:space="preserve"> (</w:t>
      </w:r>
      <w:r w:rsidR="005825F7">
        <w:rPr>
          <w:lang w:val="lt-LT"/>
        </w:rPr>
        <w:t>1 </w:t>
      </w:r>
      <w:r w:rsidR="005D587B">
        <w:rPr>
          <w:lang w:val="lt-LT"/>
        </w:rPr>
        <w:t>priedo 2</w:t>
      </w:r>
      <w:r w:rsidR="005825F7">
        <w:rPr>
          <w:lang w:val="lt-LT"/>
        </w:rPr>
        <w:t> </w:t>
      </w:r>
      <w:r w:rsidR="005D587B">
        <w:rPr>
          <w:lang w:val="lt-LT"/>
        </w:rPr>
        <w:t>lentelė)</w:t>
      </w:r>
      <w:r w:rsidRPr="00F15D3B">
        <w:rPr>
          <w:lang w:val="lt-LT"/>
        </w:rPr>
        <w:t>:</w:t>
      </w:r>
    </w:p>
    <w:p w14:paraId="5A210369" w14:textId="77777777" w:rsidR="00F15D3B" w:rsidRPr="00F15D3B" w:rsidRDefault="00F15D3B" w:rsidP="003C1061">
      <w:pPr>
        <w:pStyle w:val="ListParagraph"/>
        <w:numPr>
          <w:ilvl w:val="0"/>
          <w:numId w:val="71"/>
        </w:numPr>
        <w:spacing w:line="320" w:lineRule="atLeast"/>
        <w:ind w:left="0" w:firstLine="357"/>
        <w:contextualSpacing w:val="0"/>
        <w:jc w:val="both"/>
        <w:rPr>
          <w:lang w:val="lt-LT"/>
        </w:rPr>
      </w:pPr>
      <w:r w:rsidRPr="00F15D3B">
        <w:rPr>
          <w:lang w:val="lt-LT"/>
        </w:rPr>
        <w:t>Identifikavimasis su tautinėmis mažumomis. Šioje rodiklių grupėje, pirmiausia, renkama informacija apie asmenų tautybę, pilietybę, priklausymą tautinės mažumos grupei, gimtąją kalbą, migracinę patirtį bei teisinį statusą šalyje. Tai daugiau objektyvi informacija, atitinkanti oficialiąją statistiką, tačiau atitinkamus klausimus siūloma įtraukti ir atliekant sociologines apklausas. Į sociologines apklausas įtraukti šio tipo klausimai, sudarys galimybę atlikti gilesnę empirinių duomenų, išreiškiančių subjektyvias nuomones, analizę.</w:t>
      </w:r>
    </w:p>
    <w:p w14:paraId="16C323F5" w14:textId="77777777" w:rsidR="00F15D3B" w:rsidRPr="00F15D3B" w:rsidRDefault="00F15D3B" w:rsidP="003C1061">
      <w:pPr>
        <w:pStyle w:val="ListParagraph"/>
        <w:numPr>
          <w:ilvl w:val="0"/>
          <w:numId w:val="71"/>
        </w:numPr>
        <w:spacing w:line="320" w:lineRule="atLeast"/>
        <w:ind w:left="0" w:firstLine="357"/>
        <w:contextualSpacing w:val="0"/>
        <w:jc w:val="both"/>
        <w:rPr>
          <w:lang w:val="lt-LT"/>
        </w:rPr>
      </w:pPr>
      <w:r w:rsidRPr="00F15D3B">
        <w:rPr>
          <w:lang w:val="lt-LT"/>
        </w:rPr>
        <w:t xml:space="preserve">Tautinių mažumų integravimasis darbo kolektyve ir visuomenėje. Ši rodiklių grupė skirta išsiaiškinti, kiek tautinių mažumų atstovai integruoti į darbo kolektyvus, bendruomenes, profesines sąjungas, politines partijas, kt. Rodikliams gauti daugiausia siūloma taikyti sociologines apklausas, nes apie tai stokojama objektyvios informacijos. Tačiau pagal galimybes siūloma pasitelkti profesinių sąjungų, politinės partijų, tautinių mažumų bendruomenių ir kitų institucijų / įstaigų turimą objektyvią informaciją. </w:t>
      </w:r>
    </w:p>
    <w:p w14:paraId="611B237D" w14:textId="77777777" w:rsidR="00F15D3B" w:rsidRPr="00F15D3B" w:rsidRDefault="00F15D3B" w:rsidP="003C1061">
      <w:pPr>
        <w:pStyle w:val="ListParagraph"/>
        <w:numPr>
          <w:ilvl w:val="0"/>
          <w:numId w:val="71"/>
        </w:numPr>
        <w:spacing w:line="320" w:lineRule="atLeast"/>
        <w:ind w:left="0" w:firstLine="357"/>
        <w:contextualSpacing w:val="0"/>
        <w:jc w:val="both"/>
        <w:rPr>
          <w:lang w:val="lt-LT"/>
        </w:rPr>
      </w:pPr>
      <w:r w:rsidRPr="00F15D3B">
        <w:rPr>
          <w:lang w:val="lt-LT"/>
        </w:rPr>
        <w:t>Visuomenės nuostatos tautinių mažumų atžvilgiu. Rodiklių grupė orientuota į visuomenės ir tautinių mažumų atstovų subjektyvių nuomonių tautinių mažumų atžvilgiu identifikavimą. Tokiai informacijai siūloma atlikti kiekybinius ir kokybinius tyrimus, kurių informantai - tiek visuomenės nariai, tiek tautinių mažumų atstovai, tiek su pastaraisiais susiję specialistai ir ekspertai. Objektyvioms žinioms gauti siūloma pasitelkti tautinių mažumų bendruomenių disponuojamą informaciją.</w:t>
      </w:r>
    </w:p>
    <w:p w14:paraId="0CB8A38F" w14:textId="77777777" w:rsidR="00F15D3B" w:rsidRPr="00F15D3B" w:rsidRDefault="00F15D3B" w:rsidP="003C1061">
      <w:pPr>
        <w:pStyle w:val="ListParagraph"/>
        <w:numPr>
          <w:ilvl w:val="0"/>
          <w:numId w:val="71"/>
        </w:numPr>
        <w:spacing w:line="320" w:lineRule="atLeast"/>
        <w:ind w:left="0" w:firstLine="357"/>
        <w:contextualSpacing w:val="0"/>
        <w:jc w:val="both"/>
        <w:rPr>
          <w:lang w:val="lt-LT"/>
        </w:rPr>
      </w:pPr>
      <w:r w:rsidRPr="00F15D3B">
        <w:rPr>
          <w:lang w:val="lt-LT"/>
        </w:rPr>
        <w:t>Gyvenimo lygis ir socialinės garantijos. Rodiklių grupė skirta identifikuoti tautinių mažumų gyvenimo lygį. Pagal galimybes siūloma naudoti objektyvią informaciją, kurią pateikia oficialioji statistiką. Be to, atitinkamus klausimus tikslinga įtrauti į atliekamus sociologinius tyrimus, kurie sudarys galimybes atlikti gilesnę tautinių mažumų gyvenimo sąlygų analizę.</w:t>
      </w:r>
    </w:p>
    <w:p w14:paraId="60CC97A0" w14:textId="734A8D29" w:rsidR="00F15D3B" w:rsidRPr="00F15D3B" w:rsidRDefault="00F15D3B" w:rsidP="003C1061">
      <w:pPr>
        <w:pStyle w:val="ListParagraph"/>
        <w:numPr>
          <w:ilvl w:val="0"/>
          <w:numId w:val="71"/>
        </w:numPr>
        <w:spacing w:line="320" w:lineRule="atLeast"/>
        <w:ind w:left="0" w:firstLine="357"/>
        <w:contextualSpacing w:val="0"/>
        <w:jc w:val="both"/>
        <w:rPr>
          <w:lang w:val="lt-LT"/>
        </w:rPr>
      </w:pPr>
      <w:r w:rsidRPr="00F15D3B">
        <w:rPr>
          <w:lang w:val="lt-LT"/>
        </w:rPr>
        <w:t>Vienodos galimybės tautinių mažumų atstovams įgyti visų lygių išsilavinimą. Tai svarbi rodiklių grupė, kurioje siekiama identifikuoti tautinių mažumų rengimąsi darbo rinkoje, dalyvaujant visose švietimo sistemos pakopose. Švietimo prieinamumą atskleidžia, pirmiausia, oficialioji statistika. Tačiau atitinkamus klausimus visuomet siūloma įtraukti į atliekamus sociologinius tyrimus, taip papildant objektyvią informaciją, o kartu gaunant ir subjektyvios informacijos apie tautinių mažumų atstovų išsilavinimo galimybes.</w:t>
      </w:r>
    </w:p>
    <w:p w14:paraId="3722C5AB" w14:textId="2420D5D0" w:rsidR="00F97740" w:rsidRPr="00112B26" w:rsidRDefault="00F97740" w:rsidP="00F97740">
      <w:pPr>
        <w:spacing w:line="320" w:lineRule="atLeast"/>
        <w:ind w:firstLine="720"/>
        <w:jc w:val="both"/>
        <w:rPr>
          <w:lang w:val="lt-LT"/>
        </w:rPr>
      </w:pPr>
      <w:r w:rsidRPr="00112B26">
        <w:rPr>
          <w:b/>
          <w:lang w:val="lt-LT"/>
        </w:rPr>
        <w:t>Kriterijų grupę „Tautinių mažumų diskriminavimo darbo rinkoje apraiškos ir jų priežastys“</w:t>
      </w:r>
      <w:r w:rsidRPr="00112B26">
        <w:rPr>
          <w:lang w:val="lt-LT"/>
        </w:rPr>
        <w:t xml:space="preserve"> sudaro rod</w:t>
      </w:r>
      <w:r w:rsidR="005825F7" w:rsidRPr="00112B26">
        <w:rPr>
          <w:lang w:val="lt-LT"/>
        </w:rPr>
        <w:t>iklių šešios grupės (1 priedo 3 </w:t>
      </w:r>
      <w:r w:rsidRPr="00112B26">
        <w:rPr>
          <w:lang w:val="lt-LT"/>
        </w:rPr>
        <w:t>lentelė):</w:t>
      </w:r>
    </w:p>
    <w:p w14:paraId="6BDD87E0" w14:textId="77777777" w:rsidR="00F97740" w:rsidRPr="00112B26" w:rsidRDefault="00F97740" w:rsidP="003C1061">
      <w:pPr>
        <w:pStyle w:val="ListParagraph"/>
        <w:numPr>
          <w:ilvl w:val="0"/>
          <w:numId w:val="71"/>
        </w:numPr>
        <w:spacing w:line="320" w:lineRule="atLeast"/>
        <w:ind w:left="0" w:firstLine="357"/>
        <w:jc w:val="both"/>
        <w:rPr>
          <w:lang w:val="lt-LT"/>
        </w:rPr>
      </w:pPr>
      <w:r w:rsidRPr="00F97740">
        <w:rPr>
          <w:lang w:val="lt-LT"/>
        </w:rPr>
        <w:t>Supratimas apie diskriminaciją. Rodiklių grupė skirta išsiaiškinti visuomenės</w:t>
      </w:r>
      <w:r w:rsidRPr="00112B26">
        <w:rPr>
          <w:lang w:val="lt-LT"/>
        </w:rPr>
        <w:t xml:space="preserve"> subjektyvią nuomonę dėl tautinių mažumų (ne)išnaudojimo, smurto bei prievartos, jų integracijos į visuomenę per dalyvavimą politinėje veikloje ir saviraišką žiniasklaidoje. Objektyvią informaciją siūloma atskleisti per rodiklį, rodantį NVO, dirbančių tautinių mažumų lygių galimybių ir nediskriminavimo skatinimo srityje, skaičių.</w:t>
      </w:r>
    </w:p>
    <w:p w14:paraId="117851C5" w14:textId="520C82B5" w:rsidR="00F97740" w:rsidRPr="00F97740" w:rsidRDefault="00F97740" w:rsidP="003C1061">
      <w:pPr>
        <w:pStyle w:val="ListParagraph"/>
        <w:numPr>
          <w:ilvl w:val="0"/>
          <w:numId w:val="71"/>
        </w:numPr>
        <w:spacing w:line="320" w:lineRule="atLeast"/>
        <w:ind w:left="0" w:firstLine="357"/>
        <w:jc w:val="both"/>
        <w:rPr>
          <w:lang w:val="en-US"/>
        </w:rPr>
      </w:pPr>
      <w:r w:rsidRPr="00112B26">
        <w:rPr>
          <w:lang w:val="lt-LT"/>
        </w:rPr>
        <w:t xml:space="preserve">Požiūriai į diskriminaciją. Šioje grupėje pateikiami rodikliai, per kuriuos identifikuojamos, viena vertus, tautinių mažumų diskriminacijos patirtys, kita vertus, visuomenės nuomonės šiuo klausimu. </w:t>
      </w:r>
      <w:r w:rsidRPr="00F97740">
        <w:rPr>
          <w:lang w:val="en-US"/>
        </w:rPr>
        <w:t>Empirinei informacijai daugiausia siūloma taikyti sociologinius tyrimus, kuriuose informantai – tautinių mažumų atstovai, visuomenės nariai.</w:t>
      </w:r>
    </w:p>
    <w:p w14:paraId="73EE3452" w14:textId="77777777" w:rsidR="00F97740" w:rsidRDefault="00F97740" w:rsidP="003C1061">
      <w:pPr>
        <w:pStyle w:val="ListParagraph"/>
        <w:numPr>
          <w:ilvl w:val="0"/>
          <w:numId w:val="71"/>
        </w:numPr>
        <w:spacing w:line="320" w:lineRule="atLeast"/>
        <w:ind w:left="0" w:firstLine="357"/>
        <w:jc w:val="both"/>
        <w:rPr>
          <w:lang w:val="en-US"/>
        </w:rPr>
      </w:pPr>
      <w:r w:rsidRPr="00F97740">
        <w:rPr>
          <w:lang w:val="en-US"/>
        </w:rPr>
        <w:t xml:space="preserve">Diskriminacijos patirtys. Rodiklių grupė skirta išanalizuoti diskriminacijos etniškumo bei etninės kilmės pagrindu skaičius ir faktus, kuriuos fiksuoja Lygių galimybių kontrolieriaus </w:t>
      </w:r>
      <w:r w:rsidRPr="00F97740">
        <w:rPr>
          <w:lang w:val="en-US"/>
        </w:rPr>
        <w:lastRenderedPageBreak/>
        <w:t>tarnyba, oficialioji statistika ir kt. Tai objektyvi informacija. Kita vertus, šioje rodiklių grupėje siūloma įtraukti ir tautinių mažumų atstovų tiesiogiai pateikiamą subjektyvią informaciją apie diskriminacijos patirtis ir paplitimą. Tokią informaciją įmanoma gau</w:t>
      </w:r>
      <w:r>
        <w:rPr>
          <w:lang w:val="en-US"/>
        </w:rPr>
        <w:t>ti sociologinių tyrimų pagalba.</w:t>
      </w:r>
    </w:p>
    <w:p w14:paraId="6FBFC9C7" w14:textId="77777777" w:rsidR="00F97740" w:rsidRDefault="00F97740" w:rsidP="003C1061">
      <w:pPr>
        <w:pStyle w:val="ListParagraph"/>
        <w:numPr>
          <w:ilvl w:val="0"/>
          <w:numId w:val="71"/>
        </w:numPr>
        <w:spacing w:line="320" w:lineRule="atLeast"/>
        <w:ind w:left="0" w:firstLine="357"/>
        <w:jc w:val="both"/>
        <w:rPr>
          <w:lang w:val="en-US"/>
        </w:rPr>
      </w:pPr>
      <w:r w:rsidRPr="00F97740">
        <w:rPr>
          <w:lang w:val="en-US"/>
        </w:rPr>
        <w:t>Su dalyvavimu darbo rinkoje susijusi diskriminacija. Ši rodiklių grupė taip pat apie diskriminacijos patirtis, tačiau siejama su konkrečia gyvenimo sritimi - darbo rinka. Renkama informacija apie diskriminaciją įsidarbinimo procese, dalyvaujant darbo rinkoje. Šių rodiklių pagalba identifikuojamos situacijos, kuriose vyko diskriminacija, su kokiomis problemomis susidūrė tautinių mažumų atstovai diskriminacijos pasireiškimo atvejais.</w:t>
      </w:r>
    </w:p>
    <w:p w14:paraId="56570207" w14:textId="77777777" w:rsidR="00F97740" w:rsidRDefault="00F97740" w:rsidP="003C1061">
      <w:pPr>
        <w:pStyle w:val="ListParagraph"/>
        <w:numPr>
          <w:ilvl w:val="0"/>
          <w:numId w:val="71"/>
        </w:numPr>
        <w:spacing w:line="320" w:lineRule="atLeast"/>
        <w:ind w:left="0" w:firstLine="357"/>
        <w:jc w:val="both"/>
        <w:rPr>
          <w:lang w:val="en-US"/>
        </w:rPr>
      </w:pPr>
      <w:r w:rsidRPr="00F97740">
        <w:rPr>
          <w:lang w:val="en-US"/>
        </w:rPr>
        <w:t>Elgsena etninės diskriminacijos atveju ir susijusios nuomonės. Šios rodiklių grupės pagrindu identifikuojama, kur tautinių mažumų atstovai kreipiasi diskriminacijos atveju, ar žino savo teises, kas ir kiek jiems suteikė paslaugų, tapus diskriminacijos auka ir t.t. Atitinkamai informacijai gauti siūloma panaudoti tiek oficialiosios statistikos, tiek sociologinių tyrimų duomenis.</w:t>
      </w:r>
    </w:p>
    <w:p w14:paraId="037E3491" w14:textId="47EC7BD2" w:rsidR="00F97740" w:rsidRPr="00F97740" w:rsidRDefault="00F97740" w:rsidP="003C1061">
      <w:pPr>
        <w:pStyle w:val="ListParagraph"/>
        <w:numPr>
          <w:ilvl w:val="0"/>
          <w:numId w:val="71"/>
        </w:numPr>
        <w:spacing w:line="320" w:lineRule="atLeast"/>
        <w:ind w:left="0" w:firstLine="357"/>
        <w:jc w:val="both"/>
        <w:rPr>
          <w:lang w:val="en-US"/>
        </w:rPr>
      </w:pPr>
      <w:r w:rsidRPr="00F97740">
        <w:rPr>
          <w:lang w:val="en-US"/>
        </w:rPr>
        <w:t>Tautinių mažumų teisių apsauga. Rodiklių grupė skirta išsiaiškinti pateiktų skundų dėl diskriminacijos etniškumo pagrindu skaičių, išnagrinėtų bylų skaičių, baudžiamosios atsakomybės skyrimą už diskriminacinius veiksmus ir kt. Visi šios grupės rodikliai grindžiami objektyvia informacija, kuri fiksuojama Statistikos departamente.</w:t>
      </w:r>
    </w:p>
    <w:p w14:paraId="6A4BCB42" w14:textId="3CCB8277" w:rsidR="005825F7" w:rsidRPr="005825F7" w:rsidRDefault="005825F7" w:rsidP="005825F7">
      <w:pPr>
        <w:spacing w:line="320" w:lineRule="atLeast"/>
        <w:ind w:firstLine="720"/>
        <w:jc w:val="both"/>
        <w:rPr>
          <w:lang w:val="en-US"/>
        </w:rPr>
      </w:pPr>
      <w:r w:rsidRPr="005825F7">
        <w:rPr>
          <w:b/>
          <w:lang w:val="en-US"/>
        </w:rPr>
        <w:t>Kriterijų grupę „Valstybės politika, susijusi su priemonių tautinių mažumų poreikių ir integracijos darbo rinkoje srityje stiprinimu“</w:t>
      </w:r>
      <w:r w:rsidRPr="005825F7">
        <w:rPr>
          <w:lang w:val="en-US"/>
        </w:rPr>
        <w:t xml:space="preserve"> sudaro </w:t>
      </w:r>
      <w:r>
        <w:rPr>
          <w:lang w:val="en-US"/>
        </w:rPr>
        <w:t xml:space="preserve">keturios </w:t>
      </w:r>
      <w:r w:rsidRPr="005825F7">
        <w:rPr>
          <w:lang w:val="en-US"/>
        </w:rPr>
        <w:t>rodiklių grupės (1</w:t>
      </w:r>
      <w:r>
        <w:rPr>
          <w:lang w:val="en-US"/>
        </w:rPr>
        <w:t> priedo 4 </w:t>
      </w:r>
      <w:r w:rsidRPr="005825F7">
        <w:rPr>
          <w:lang w:val="en-US"/>
        </w:rPr>
        <w:t xml:space="preserve">lentelė): </w:t>
      </w:r>
    </w:p>
    <w:p w14:paraId="1E27AA64" w14:textId="77777777" w:rsidR="005825F7" w:rsidRDefault="005825F7" w:rsidP="003C1061">
      <w:pPr>
        <w:pStyle w:val="ListParagraph"/>
        <w:numPr>
          <w:ilvl w:val="0"/>
          <w:numId w:val="71"/>
        </w:numPr>
        <w:spacing w:line="320" w:lineRule="atLeast"/>
        <w:ind w:left="0" w:firstLine="357"/>
        <w:jc w:val="both"/>
        <w:rPr>
          <w:lang w:val="en-US"/>
        </w:rPr>
      </w:pPr>
      <w:r w:rsidRPr="005825F7">
        <w:rPr>
          <w:lang w:val="en-US"/>
        </w:rPr>
        <w:t>Valstybės politika tautinių mažumų teisių apsaugos srityje. Šioje grupėje, pasitelkiant ekspertų nuomones, siekiama įvertinti, kiek valstybės vykdoma politika nediskriminacijos politika tautinių mažumų atžvilgiu atitinka pagrindiniuose teisės aktuose įtvitintas nuostatas: ar vykdoma politika tautinių mažumų atžvilgiu, ar garantuojam tautinėms mažumoms lygybė prieš įstatymą, ar vykdoma tautinių mažumų asauga nuo diskriminacijos ir priešiškumo ir t.t. Informacijai gauti siūloma taikyti kokybinį tyrimą – ekspertinį vertinimą.</w:t>
      </w:r>
    </w:p>
    <w:p w14:paraId="657E081C" w14:textId="77777777" w:rsidR="005825F7" w:rsidRDefault="005825F7" w:rsidP="003C1061">
      <w:pPr>
        <w:pStyle w:val="ListParagraph"/>
        <w:numPr>
          <w:ilvl w:val="0"/>
          <w:numId w:val="71"/>
        </w:numPr>
        <w:spacing w:line="320" w:lineRule="atLeast"/>
        <w:ind w:left="0" w:firstLine="357"/>
        <w:jc w:val="both"/>
        <w:rPr>
          <w:lang w:val="en-US"/>
        </w:rPr>
      </w:pPr>
      <w:r w:rsidRPr="005825F7">
        <w:rPr>
          <w:lang w:val="en-US"/>
        </w:rPr>
        <w:t>Tautinių mažumų integracijos politika. Šių rodiklių pagrindu siūloma vertinti, kaip tautinių mažumų atstovai integruojami: ar tautinių mažumų attsovai gauna socialines garantijas, ar gali naudotis socialinėmis paslaugomis, ar, esant poreikiuim, gauna pirminį integracijos paslaugų paketą, kokios jų darbo ir gyvenimo sąlygos. Informacijai gauti siūloma taikyti sociologinius tyrimus: reprezentatyvių tyrimą ir kokybinį (ekspertinį) tyrimą.</w:t>
      </w:r>
    </w:p>
    <w:p w14:paraId="2FEB5C21" w14:textId="77777777" w:rsidR="005825F7" w:rsidRDefault="005825F7" w:rsidP="003C1061">
      <w:pPr>
        <w:pStyle w:val="ListParagraph"/>
        <w:numPr>
          <w:ilvl w:val="0"/>
          <w:numId w:val="71"/>
        </w:numPr>
        <w:spacing w:line="320" w:lineRule="atLeast"/>
        <w:ind w:left="0" w:firstLine="357"/>
        <w:jc w:val="both"/>
        <w:rPr>
          <w:lang w:val="en-US"/>
        </w:rPr>
      </w:pPr>
      <w:r w:rsidRPr="005825F7">
        <w:rPr>
          <w:lang w:val="en-US"/>
        </w:rPr>
        <w:t>Kovos su diskriminacija politika. Rodiklių grupė apima subjektyvius rodiklius, kuriais vertinamas priemonių etninei įvairovei darbo vietoje įtvirtinti pakankamumas, valstybės pastangos įveikti diskriminaciją dėl etninės kilmės, ekonomikos poveikis tautinių mažumų situacijai darbo rinkoje. Tai reprezentatyvi kiekybinės sociologinių tyrimų informacija, kurią pateikia Eurobarometro tyrimas.</w:t>
      </w:r>
    </w:p>
    <w:p w14:paraId="22CFAE28" w14:textId="4B7DB090" w:rsidR="00F97740" w:rsidRPr="005825F7" w:rsidRDefault="005825F7" w:rsidP="003C1061">
      <w:pPr>
        <w:pStyle w:val="ListParagraph"/>
        <w:numPr>
          <w:ilvl w:val="0"/>
          <w:numId w:val="71"/>
        </w:numPr>
        <w:spacing w:line="320" w:lineRule="atLeast"/>
        <w:ind w:left="0" w:firstLine="357"/>
        <w:jc w:val="both"/>
        <w:rPr>
          <w:lang w:val="en-US"/>
        </w:rPr>
      </w:pPr>
      <w:r w:rsidRPr="005825F7">
        <w:rPr>
          <w:lang w:val="en-US"/>
        </w:rPr>
        <w:t>Tarpinstitucinis bendradarbiavimas. Rodiklių grupė apima vieną rodiklį, tačiau siūloma rinkti tiek objektyvią, tiek subjektyvią informaciją apie jį. Objektyvią informaciją stebėsenos vykdytojams turėtų pateikti Lygių galimybių kontrolieriaus tarnyba, SADM, Valstybinė darbo inspekcija, Užimtumo tarnyba, teisėtvarkos institucijos, Migracijos tarnybos ir kt. susijusios institucijos. Subjektyvią informaciją siūloma rinkti, atkiekant kokybinis sociologinį tyrimą – ekspertų interviu.</w:t>
      </w:r>
    </w:p>
    <w:p w14:paraId="5AE5FE3A" w14:textId="77777777" w:rsidR="00CC4D39" w:rsidRPr="00716731" w:rsidRDefault="00CC4D39" w:rsidP="00CC4D39">
      <w:pPr>
        <w:spacing w:line="320" w:lineRule="atLeast"/>
        <w:ind w:firstLine="720"/>
        <w:jc w:val="both"/>
        <w:rPr>
          <w:lang w:val="lt-LT"/>
        </w:rPr>
      </w:pPr>
    </w:p>
    <w:p w14:paraId="4456D88D" w14:textId="3D2F3B37" w:rsidR="00CC4D39" w:rsidRPr="00716731" w:rsidRDefault="00CC4D39" w:rsidP="00CC4D39">
      <w:pPr>
        <w:keepNext/>
        <w:tabs>
          <w:tab w:val="right" w:leader="dot" w:pos="8505"/>
        </w:tabs>
        <w:spacing w:line="320" w:lineRule="atLeast"/>
        <w:jc w:val="center"/>
        <w:rPr>
          <w:b/>
          <w:lang w:val="lt-LT"/>
        </w:rPr>
      </w:pPr>
      <w:r w:rsidRPr="00CC4D39">
        <w:rPr>
          <w:b/>
          <w:lang w:val="lt-LT"/>
        </w:rPr>
        <w:lastRenderedPageBreak/>
        <w:t>2.2. Stebėsenos proceso etapų kalendorius</w:t>
      </w:r>
    </w:p>
    <w:p w14:paraId="52BE7F20" w14:textId="77777777" w:rsidR="00CC4D39" w:rsidRPr="00716731" w:rsidRDefault="00CC4D39" w:rsidP="00CC4D39">
      <w:pPr>
        <w:keepNext/>
        <w:spacing w:line="320" w:lineRule="atLeast"/>
        <w:ind w:firstLine="720"/>
        <w:jc w:val="both"/>
        <w:rPr>
          <w:lang w:val="lt-LT"/>
        </w:rPr>
      </w:pPr>
    </w:p>
    <w:p w14:paraId="520550F0" w14:textId="61BDB6F8" w:rsidR="008C1EB1" w:rsidRPr="008C1EB1" w:rsidRDefault="001906D1" w:rsidP="008C1EB1">
      <w:pPr>
        <w:spacing w:line="320" w:lineRule="atLeast"/>
        <w:ind w:firstLine="720"/>
        <w:jc w:val="both"/>
        <w:rPr>
          <w:lang w:val="lt-LT"/>
        </w:rPr>
      </w:pPr>
      <w:r w:rsidRPr="00112B26">
        <w:rPr>
          <w:lang w:val="lt-LT"/>
        </w:rPr>
        <w:t>Kaip maty</w:t>
      </w:r>
      <w:r>
        <w:rPr>
          <w:lang w:val="lt-LT"/>
        </w:rPr>
        <w:t xml:space="preserve">ti iš </w:t>
      </w:r>
      <w:r w:rsidRPr="00112B26">
        <w:rPr>
          <w:lang w:val="lt-LT"/>
        </w:rPr>
        <w:t xml:space="preserve">1 priede </w:t>
      </w:r>
      <w:r>
        <w:rPr>
          <w:lang w:val="lt-LT"/>
        </w:rPr>
        <w:t xml:space="preserve">pateikto išsamaus </w:t>
      </w:r>
      <w:r w:rsidRPr="001906D1">
        <w:rPr>
          <w:lang w:val="lt-LT"/>
        </w:rPr>
        <w:t>Stebėsen</w:t>
      </w:r>
      <w:r>
        <w:rPr>
          <w:lang w:val="lt-LT"/>
        </w:rPr>
        <w:t>os kriterijų ir</w:t>
      </w:r>
      <w:r w:rsidR="008C1EB1">
        <w:rPr>
          <w:lang w:val="lt-LT"/>
        </w:rPr>
        <w:t xml:space="preserve"> rodiklių sąrašo, rodikliai yra labai </w:t>
      </w:r>
      <w:r>
        <w:rPr>
          <w:lang w:val="lt-LT"/>
        </w:rPr>
        <w:t>įvairūs pagal savo turinį, pobūdį bei informacijos apie juos rinkimo būdus. Informacijos prieinamumas apie atskirus rodiklius skiriasi laike, todėl sklandžiam Stebėsenos organizavimui sudaryt</w:t>
      </w:r>
      <w:r w:rsidR="008C1EB1">
        <w:rPr>
          <w:lang w:val="lt-LT"/>
        </w:rPr>
        <w:t>as</w:t>
      </w:r>
      <w:r>
        <w:rPr>
          <w:lang w:val="lt-LT"/>
        </w:rPr>
        <w:t xml:space="preserve"> </w:t>
      </w:r>
      <w:r w:rsidRPr="001906D1">
        <w:rPr>
          <w:lang w:val="lt-LT"/>
        </w:rPr>
        <w:t>Stebėsenos proceso etapų</w:t>
      </w:r>
      <w:r w:rsidR="008C1EB1">
        <w:rPr>
          <w:lang w:val="lt-LT"/>
        </w:rPr>
        <w:t xml:space="preserve"> kalendorius (</w:t>
      </w:r>
      <w:r w:rsidR="008C1EB1" w:rsidRPr="00112B26">
        <w:rPr>
          <w:lang w:val="lt-LT"/>
        </w:rPr>
        <w:t xml:space="preserve">2 </w:t>
      </w:r>
      <w:r w:rsidR="008C1EB1">
        <w:rPr>
          <w:lang w:val="lt-LT"/>
        </w:rPr>
        <w:t>priedas). Kalendoriuje išvadryti visi Stebėsenos rodikliai ir numatyti informacijos apie juos rinkimo ir pirminio apdorojimo laikotarpiai:</w:t>
      </w:r>
    </w:p>
    <w:p w14:paraId="7C83F2B5" w14:textId="0186DDC5" w:rsidR="008C1EB1" w:rsidRDefault="008C1EB1" w:rsidP="003C1061">
      <w:pPr>
        <w:pStyle w:val="ListParagraph"/>
        <w:numPr>
          <w:ilvl w:val="0"/>
          <w:numId w:val="71"/>
        </w:numPr>
        <w:spacing w:line="320" w:lineRule="atLeast"/>
        <w:ind w:left="0" w:firstLine="357"/>
        <w:jc w:val="both"/>
        <w:rPr>
          <w:lang w:val="lt-LT"/>
        </w:rPr>
      </w:pPr>
      <w:r w:rsidRPr="008C1EB1">
        <w:rPr>
          <w:lang w:val="lt-LT"/>
        </w:rPr>
        <w:t xml:space="preserve">Informaciją apie Stebėsenos rodiklius, grindžiamus oficialiąja statistika, rekomenduojama rinkti kiekvienų metų I-II ketvirtį. Tai </w:t>
      </w:r>
      <w:r>
        <w:rPr>
          <w:lang w:val="lt-LT"/>
        </w:rPr>
        <w:t xml:space="preserve">būtų </w:t>
      </w:r>
      <w:r w:rsidRPr="008C1EB1">
        <w:rPr>
          <w:lang w:val="lt-LT"/>
        </w:rPr>
        <w:t>informacija už praeitus metus</w:t>
      </w:r>
      <w:r>
        <w:rPr>
          <w:lang w:val="lt-LT"/>
        </w:rPr>
        <w:t>. Paprastai</w:t>
      </w:r>
      <w:r w:rsidRPr="008C1EB1">
        <w:rPr>
          <w:lang w:val="lt-LT"/>
        </w:rPr>
        <w:t xml:space="preserve">, </w:t>
      </w:r>
      <w:r>
        <w:rPr>
          <w:lang w:val="lt-LT"/>
        </w:rPr>
        <w:t>tokia informacija oficialiai pradedama viešinti iki einamų metų II ketvirčio pabaigos.</w:t>
      </w:r>
    </w:p>
    <w:p w14:paraId="7CB4A063" w14:textId="77777777" w:rsidR="008C1EB1" w:rsidRDefault="008C1EB1" w:rsidP="003C1061">
      <w:pPr>
        <w:pStyle w:val="ListParagraph"/>
        <w:numPr>
          <w:ilvl w:val="0"/>
          <w:numId w:val="71"/>
        </w:numPr>
        <w:spacing w:line="320" w:lineRule="atLeast"/>
        <w:ind w:left="0" w:firstLine="357"/>
        <w:jc w:val="both"/>
        <w:rPr>
          <w:lang w:val="lt-LT"/>
        </w:rPr>
      </w:pPr>
      <w:r w:rsidRPr="008C1EB1">
        <w:rPr>
          <w:lang w:val="lt-LT"/>
        </w:rPr>
        <w:t>Atskira situacija yra su informacija apie Stebėsenos rodiklius, grindžiamus Visuotinio surašymo statistika. Šie tyrimai atliekami maždaug kas dešimt metų. Paskutinis surašymas atliktas 2011</w:t>
      </w:r>
      <w:r>
        <w:rPr>
          <w:lang w:val="lt-LT"/>
        </w:rPr>
        <w:t> </w:t>
      </w:r>
      <w:r w:rsidRPr="008C1EB1">
        <w:rPr>
          <w:lang w:val="lt-LT"/>
        </w:rPr>
        <w:t xml:space="preserve">m., sekantis </w:t>
      </w:r>
      <w:r>
        <w:rPr>
          <w:lang w:val="lt-LT"/>
        </w:rPr>
        <w:t xml:space="preserve">surašymas </w:t>
      </w:r>
      <w:r w:rsidRPr="008C1EB1">
        <w:rPr>
          <w:lang w:val="lt-LT"/>
        </w:rPr>
        <w:t>planuojamas 2021</w:t>
      </w:r>
      <w:r>
        <w:rPr>
          <w:lang w:val="lt-LT"/>
        </w:rPr>
        <w:t> </w:t>
      </w:r>
      <w:r w:rsidRPr="008C1EB1">
        <w:rPr>
          <w:lang w:val="lt-LT"/>
        </w:rPr>
        <w:t>m. Taigi, gauti metinės informacijos nėra galimybės, todėl bendrame Stebėsenos kalendoriuje atitinkamų rodiklių informaciją numatoma gauti tik 2021 m. IV ketv., kuri tuo metu bus tik preliminari</w:t>
      </w:r>
      <w:r>
        <w:rPr>
          <w:lang w:val="lt-LT"/>
        </w:rPr>
        <w:t xml:space="preserve">, </w:t>
      </w:r>
      <w:r w:rsidRPr="008C1EB1">
        <w:rPr>
          <w:lang w:val="lt-LT"/>
        </w:rPr>
        <w:t xml:space="preserve">o patikslinta </w:t>
      </w:r>
      <w:r>
        <w:rPr>
          <w:lang w:val="lt-LT"/>
        </w:rPr>
        <w:t>–</w:t>
      </w:r>
      <w:r w:rsidRPr="008C1EB1">
        <w:rPr>
          <w:lang w:val="lt-LT"/>
        </w:rPr>
        <w:t xml:space="preserve"> dar vėliau.</w:t>
      </w:r>
      <w:r>
        <w:rPr>
          <w:lang w:val="lt-LT"/>
        </w:rPr>
        <w:t xml:space="preserve"> Stebėsenos tikslu, </w:t>
      </w:r>
      <w:r w:rsidRPr="008C1EB1">
        <w:rPr>
          <w:lang w:val="lt-LT"/>
        </w:rPr>
        <w:t>siūloma</w:t>
      </w:r>
      <w:r>
        <w:rPr>
          <w:lang w:val="lt-LT"/>
        </w:rPr>
        <w:t xml:space="preserve"> naudoti 2011 </w:t>
      </w:r>
      <w:r w:rsidRPr="008C1EB1">
        <w:rPr>
          <w:lang w:val="lt-LT"/>
        </w:rPr>
        <w:t>m. surašymo informaciją</w:t>
      </w:r>
      <w:r>
        <w:rPr>
          <w:lang w:val="lt-LT"/>
        </w:rPr>
        <w:t xml:space="preserve">. Esant būtinybei, galima naudoti šią informacij,ą </w:t>
      </w:r>
      <w:r w:rsidRPr="008C1EB1">
        <w:rPr>
          <w:lang w:val="lt-LT"/>
        </w:rPr>
        <w:t>kasmet patikslinamą kitų informacijos šaltinių duomenimis.</w:t>
      </w:r>
    </w:p>
    <w:p w14:paraId="370A9CB8" w14:textId="1F0260A9" w:rsidR="00330A64" w:rsidRPr="00160E79" w:rsidRDefault="008C1EB1" w:rsidP="003C1061">
      <w:pPr>
        <w:pStyle w:val="ListParagraph"/>
        <w:numPr>
          <w:ilvl w:val="0"/>
          <w:numId w:val="71"/>
        </w:numPr>
        <w:spacing w:line="320" w:lineRule="atLeast"/>
        <w:ind w:left="0" w:firstLine="357"/>
        <w:jc w:val="both"/>
        <w:rPr>
          <w:lang w:val="lt-LT"/>
        </w:rPr>
      </w:pPr>
      <w:r w:rsidRPr="00160E79">
        <w:rPr>
          <w:lang w:val="lt-LT"/>
        </w:rPr>
        <w:t>Informaciją apie Stebėsenos rodiklius, kuri grindžiama žinybin</w:t>
      </w:r>
      <w:r w:rsidR="00160E79" w:rsidRPr="00160E79">
        <w:rPr>
          <w:lang w:val="lt-LT"/>
        </w:rPr>
        <w:t>e</w:t>
      </w:r>
      <w:r w:rsidRPr="00160E79">
        <w:rPr>
          <w:lang w:val="lt-LT"/>
        </w:rPr>
        <w:t xml:space="preserve"> informacija, rekomenduojama rinkti kiekvienų metų </w:t>
      </w:r>
      <w:r w:rsidR="00160E79" w:rsidRPr="00160E79">
        <w:rPr>
          <w:lang w:val="lt-LT"/>
        </w:rPr>
        <w:t>I</w:t>
      </w:r>
      <w:r w:rsidRPr="00160E79">
        <w:rPr>
          <w:lang w:val="lt-LT"/>
        </w:rPr>
        <w:t xml:space="preserve"> ketvirtį. Tikėtina, kad institucijos ir įstaigos </w:t>
      </w:r>
      <w:r w:rsidR="00160E79" w:rsidRPr="00160E79">
        <w:rPr>
          <w:lang w:val="lt-LT"/>
        </w:rPr>
        <w:t xml:space="preserve">– </w:t>
      </w:r>
      <w:r w:rsidRPr="00160E79">
        <w:rPr>
          <w:lang w:val="lt-LT"/>
        </w:rPr>
        <w:t>duomenų pateikėjos jau turėtų būti apibendrinusios savo praeitų metų veiklos rezultatus, todėl neturėtų trukti pateikti stebėsenai reikiamą informaciją. Tokios informacijos surinkimui ir apibendriimui siūlytina planuoti ne ilgiau kaip vieną metų ketvirtį.</w:t>
      </w:r>
    </w:p>
    <w:p w14:paraId="40F28801" w14:textId="46836654" w:rsidR="00160E79" w:rsidRDefault="00BD6428" w:rsidP="003C1061">
      <w:pPr>
        <w:pStyle w:val="ListParagraph"/>
        <w:numPr>
          <w:ilvl w:val="0"/>
          <w:numId w:val="71"/>
        </w:numPr>
        <w:spacing w:line="320" w:lineRule="atLeast"/>
        <w:ind w:left="0" w:firstLine="357"/>
        <w:jc w:val="both"/>
        <w:rPr>
          <w:lang w:val="lt-LT"/>
        </w:rPr>
      </w:pPr>
      <w:r w:rsidRPr="00160E79">
        <w:rPr>
          <w:lang w:val="lt-LT"/>
        </w:rPr>
        <w:t>In</w:t>
      </w:r>
      <w:r w:rsidR="00330A64" w:rsidRPr="00160E79">
        <w:rPr>
          <w:lang w:val="lt-LT"/>
        </w:rPr>
        <w:t>formacija apie Stebėsenos rodiklius, kuri grindžiami Eurobarometro arba Eurostat</w:t>
      </w:r>
      <w:r w:rsidRPr="00160E79">
        <w:rPr>
          <w:lang w:val="lt-LT"/>
        </w:rPr>
        <w:t>‘o</w:t>
      </w:r>
      <w:r w:rsidR="00330A64" w:rsidRPr="00160E79">
        <w:rPr>
          <w:lang w:val="lt-LT"/>
        </w:rPr>
        <w:t xml:space="preserve"> duomenimis</w:t>
      </w:r>
      <w:r w:rsidRPr="00160E79">
        <w:rPr>
          <w:lang w:val="lt-LT"/>
        </w:rPr>
        <w:t xml:space="preserve">, </w:t>
      </w:r>
      <w:r w:rsidR="00330A64" w:rsidRPr="00160E79">
        <w:rPr>
          <w:lang w:val="lt-LT"/>
        </w:rPr>
        <w:t xml:space="preserve">nėra renkama sistemiškai, be to, ne kiekviename Eurobarometro </w:t>
      </w:r>
      <w:r w:rsidRPr="00160E79">
        <w:rPr>
          <w:lang w:val="lt-LT"/>
        </w:rPr>
        <w:t xml:space="preserve">arba Eurostat‘o </w:t>
      </w:r>
      <w:r w:rsidR="00330A64" w:rsidRPr="00160E79">
        <w:rPr>
          <w:lang w:val="lt-LT"/>
        </w:rPr>
        <w:t>tyrime įtraukiami visi Stebėsenai reikalingi klausimai. T</w:t>
      </w:r>
      <w:r w:rsidR="00160E79" w:rsidRPr="00160E79">
        <w:rPr>
          <w:lang w:val="lt-LT"/>
        </w:rPr>
        <w:t>odėl</w:t>
      </w:r>
      <w:r w:rsidR="00330A64" w:rsidRPr="00160E79">
        <w:rPr>
          <w:lang w:val="lt-LT"/>
        </w:rPr>
        <w:t xml:space="preserve"> tokios informacijos rinkimas visiškai priklauso nuo Europos lygmens tyrim</w:t>
      </w:r>
      <w:r w:rsidR="00160E79" w:rsidRPr="00160E79">
        <w:rPr>
          <w:lang w:val="lt-LT"/>
        </w:rPr>
        <w:t>ų</w:t>
      </w:r>
      <w:r w:rsidR="00330A64" w:rsidRPr="00160E79">
        <w:rPr>
          <w:lang w:val="lt-LT"/>
        </w:rPr>
        <w:t xml:space="preserve">. </w:t>
      </w:r>
      <w:r w:rsidR="00160E79" w:rsidRPr="00160E79">
        <w:rPr>
          <w:lang w:val="lt-LT"/>
        </w:rPr>
        <w:t>Kita vertus, r</w:t>
      </w:r>
      <w:r w:rsidR="00330A64" w:rsidRPr="00160E79">
        <w:rPr>
          <w:lang w:val="lt-LT"/>
        </w:rPr>
        <w:t xml:space="preserve">emiantis </w:t>
      </w:r>
      <w:r w:rsidR="00160E79" w:rsidRPr="00160E79">
        <w:rPr>
          <w:lang w:val="lt-LT"/>
        </w:rPr>
        <w:t>iki šiol buvusia</w:t>
      </w:r>
      <w:r w:rsidR="00330A64" w:rsidRPr="00160E79">
        <w:rPr>
          <w:lang w:val="lt-LT"/>
        </w:rPr>
        <w:t xml:space="preserve"> praktika</w:t>
      </w:r>
      <w:r w:rsidR="00160E79" w:rsidRPr="00160E79">
        <w:rPr>
          <w:lang w:val="lt-LT"/>
        </w:rPr>
        <w:t>,</w:t>
      </w:r>
      <w:r w:rsidR="00330A64" w:rsidRPr="00160E79">
        <w:rPr>
          <w:lang w:val="lt-LT"/>
        </w:rPr>
        <w:t xml:space="preserve"> preliminariai rekomenduojama planuoti informaciją atitinkamiems rodikliams rinkti </w:t>
      </w:r>
      <w:r w:rsidR="00B9147B">
        <w:rPr>
          <w:lang w:val="lt-LT"/>
        </w:rPr>
        <w:t>einamųjų</w:t>
      </w:r>
      <w:r w:rsidR="00330A64" w:rsidRPr="00160E79">
        <w:rPr>
          <w:lang w:val="lt-LT"/>
        </w:rPr>
        <w:t xml:space="preserve"> metų </w:t>
      </w:r>
      <w:r w:rsidR="00B9147B">
        <w:rPr>
          <w:lang w:val="lt-LT"/>
        </w:rPr>
        <w:t>III</w:t>
      </w:r>
      <w:r w:rsidR="00330A64" w:rsidRPr="00160E79">
        <w:rPr>
          <w:lang w:val="lt-LT"/>
        </w:rPr>
        <w:t xml:space="preserve"> </w:t>
      </w:r>
      <w:r w:rsidR="00160E79" w:rsidRPr="00160E79">
        <w:rPr>
          <w:lang w:val="lt-LT"/>
        </w:rPr>
        <w:t>–</w:t>
      </w:r>
      <w:r w:rsidR="00330A64" w:rsidRPr="00160E79">
        <w:rPr>
          <w:lang w:val="lt-LT"/>
        </w:rPr>
        <w:t xml:space="preserve"> </w:t>
      </w:r>
      <w:r w:rsidR="00B9147B">
        <w:rPr>
          <w:lang w:val="lt-LT"/>
        </w:rPr>
        <w:t>IV</w:t>
      </w:r>
      <w:r w:rsidR="00330A64" w:rsidRPr="00160E79">
        <w:rPr>
          <w:lang w:val="lt-LT"/>
        </w:rPr>
        <w:t xml:space="preserve"> ketvir</w:t>
      </w:r>
      <w:r w:rsidR="00B9147B">
        <w:rPr>
          <w:lang w:val="lt-LT"/>
        </w:rPr>
        <w:t>čiais</w:t>
      </w:r>
      <w:r w:rsidR="00330A64" w:rsidRPr="00160E79">
        <w:rPr>
          <w:lang w:val="lt-LT"/>
        </w:rPr>
        <w:t xml:space="preserve">. </w:t>
      </w:r>
      <w:r w:rsidR="00160E79">
        <w:rPr>
          <w:lang w:val="lt-LT"/>
        </w:rPr>
        <w:t xml:space="preserve">Tuo tačiu būtina </w:t>
      </w:r>
      <w:r w:rsidR="00330A64" w:rsidRPr="00160E79">
        <w:rPr>
          <w:lang w:val="lt-LT"/>
        </w:rPr>
        <w:t>atsižvelgti</w:t>
      </w:r>
      <w:r w:rsidR="00160E79">
        <w:rPr>
          <w:lang w:val="lt-LT"/>
        </w:rPr>
        <w:t>, kad gali atsiras</w:t>
      </w:r>
      <w:r w:rsidR="00330A64" w:rsidRPr="00160E79">
        <w:rPr>
          <w:lang w:val="lt-LT"/>
        </w:rPr>
        <w:t>ti laikotarpių, kurie nebus užpildyti atitinkamiems rodikliams reikalinga informacija, ir tiek laikotarpiai bus praleisti.</w:t>
      </w:r>
    </w:p>
    <w:p w14:paraId="27484AE1" w14:textId="1C96A940" w:rsidR="00160E79" w:rsidRPr="00160E79" w:rsidRDefault="00160E79" w:rsidP="003C1061">
      <w:pPr>
        <w:pStyle w:val="ListParagraph"/>
        <w:numPr>
          <w:ilvl w:val="0"/>
          <w:numId w:val="71"/>
        </w:numPr>
        <w:spacing w:line="320" w:lineRule="atLeast"/>
        <w:ind w:left="0" w:firstLine="357"/>
        <w:jc w:val="both"/>
        <w:rPr>
          <w:lang w:val="lt-LT"/>
        </w:rPr>
      </w:pPr>
      <w:r w:rsidRPr="00160E79">
        <w:rPr>
          <w:lang w:val="lt-LT"/>
        </w:rPr>
        <w:t xml:space="preserve">Metinės ataskaitos apie skundus </w:t>
      </w:r>
      <w:r w:rsidR="00B9147B" w:rsidRPr="00160E79">
        <w:rPr>
          <w:lang w:val="lt-LT"/>
        </w:rPr>
        <w:t>–</w:t>
      </w:r>
      <w:r w:rsidRPr="00160E79">
        <w:rPr>
          <w:lang w:val="lt-LT"/>
        </w:rPr>
        <w:t xml:space="preserve"> tai tokių institucijų kaip Lygių galimybių kontrolierias tarnyba ir Valstybinė darbo inspekcija ataskaitos. Tikėtina, kad už praeitus metus ataskaitos </w:t>
      </w:r>
      <w:r w:rsidR="00B9147B">
        <w:rPr>
          <w:lang w:val="lt-LT"/>
        </w:rPr>
        <w:t xml:space="preserve">bus </w:t>
      </w:r>
      <w:r w:rsidRPr="00160E79">
        <w:rPr>
          <w:lang w:val="lt-LT"/>
        </w:rPr>
        <w:t>pateik</w:t>
      </w:r>
      <w:r w:rsidR="00B9147B">
        <w:rPr>
          <w:lang w:val="lt-LT"/>
        </w:rPr>
        <w:t>iamos</w:t>
      </w:r>
      <w:r w:rsidRPr="00160E79">
        <w:rPr>
          <w:lang w:val="lt-LT"/>
        </w:rPr>
        <w:t xml:space="preserve"> ir viešai skelbiamos iki einamųjų metų </w:t>
      </w:r>
      <w:r w:rsidR="00B9147B">
        <w:rPr>
          <w:lang w:val="lt-LT"/>
        </w:rPr>
        <w:t>II</w:t>
      </w:r>
      <w:r w:rsidRPr="00160E79">
        <w:rPr>
          <w:lang w:val="lt-LT"/>
        </w:rPr>
        <w:t xml:space="preserve"> ketvirčio pabaigos, todėl Stebėsen</w:t>
      </w:r>
      <w:r w:rsidR="00B9147B">
        <w:rPr>
          <w:lang w:val="lt-LT"/>
        </w:rPr>
        <w:t>o</w:t>
      </w:r>
      <w:r w:rsidRPr="00160E79">
        <w:rPr>
          <w:lang w:val="lt-LT"/>
        </w:rPr>
        <w:t>s kalendoriuje šių duomenų rinkimui numytas atitinkamas metų ketvirtis.</w:t>
      </w:r>
    </w:p>
    <w:p w14:paraId="0B066DD1" w14:textId="25C54C8D" w:rsidR="00B9147B" w:rsidRDefault="008C1EB1" w:rsidP="003C1061">
      <w:pPr>
        <w:pStyle w:val="ListParagraph"/>
        <w:numPr>
          <w:ilvl w:val="0"/>
          <w:numId w:val="71"/>
        </w:numPr>
        <w:spacing w:line="320" w:lineRule="atLeast"/>
        <w:ind w:left="0" w:firstLine="357"/>
        <w:jc w:val="both"/>
        <w:rPr>
          <w:lang w:val="lt-LT"/>
        </w:rPr>
      </w:pPr>
      <w:r w:rsidRPr="00160E79">
        <w:rPr>
          <w:lang w:val="lt-LT"/>
        </w:rPr>
        <w:t xml:space="preserve">Informaciją apie Stebėsenos rodiklius, kuri grindžiama reprezentatyvių kiekybinių sociologinių tyrimų duomenimis, rekomenduojama rinkti einamųjų metų paskutinį ketvirtį </w:t>
      </w:r>
      <w:r w:rsidR="00160E79" w:rsidRPr="00160E79">
        <w:rPr>
          <w:lang w:val="lt-LT"/>
        </w:rPr>
        <w:t xml:space="preserve">– </w:t>
      </w:r>
      <w:r w:rsidRPr="00160E79">
        <w:rPr>
          <w:lang w:val="lt-LT"/>
        </w:rPr>
        <w:t xml:space="preserve">sekančių metų </w:t>
      </w:r>
      <w:r w:rsidR="00160E79">
        <w:rPr>
          <w:lang w:val="lt-LT"/>
        </w:rPr>
        <w:t>I</w:t>
      </w:r>
      <w:r w:rsidRPr="00160E79">
        <w:rPr>
          <w:lang w:val="lt-LT"/>
        </w:rPr>
        <w:t xml:space="preserve"> ketvirtį. Rekomendacija susijusi su tuo, jog sociologinio tyrimo duomenų surinkimas ir pirminis apdorojimas užtrunka keletą mėnesių. Planuojant apklausų atlikimo </w:t>
      </w:r>
      <w:r w:rsidR="00B9147B">
        <w:rPr>
          <w:lang w:val="lt-LT"/>
        </w:rPr>
        <w:t>la</w:t>
      </w:r>
      <w:r w:rsidRPr="00160E79">
        <w:rPr>
          <w:lang w:val="lt-LT"/>
        </w:rPr>
        <w:t>ikotarpį, būtina atsižvelgti į sezoniškumą</w:t>
      </w:r>
      <w:r w:rsidR="00B9147B">
        <w:rPr>
          <w:lang w:val="lt-LT"/>
        </w:rPr>
        <w:t>. R</w:t>
      </w:r>
      <w:r w:rsidRPr="00160E79">
        <w:rPr>
          <w:lang w:val="lt-LT"/>
        </w:rPr>
        <w:t xml:space="preserve">eikėtų </w:t>
      </w:r>
      <w:r w:rsidR="00B9147B">
        <w:rPr>
          <w:lang w:val="lt-LT"/>
        </w:rPr>
        <w:t>planuoti</w:t>
      </w:r>
      <w:r w:rsidRPr="00160E79">
        <w:rPr>
          <w:lang w:val="lt-LT"/>
        </w:rPr>
        <w:t xml:space="preserve"> laikotarpį, kuomet gyventojai nėra išvykę atostogauti, nėra užimti sezoniniais darbais ir kt. Tuo pačiu reikia pastebėti, kad reprezentatyvus kiekybinis sociologinis tyrimas reikalauja nemažai finansinių išteklių, ir gali būti, jog jo nebus įmanoma atlikti kasmet. Atitinkamai, Stebėsenos kalendoriuje numatoma, kad toks tyrimas turėtų būti atliktas esant finansavimui, bet ne rečiau kaip kas du metai.</w:t>
      </w:r>
    </w:p>
    <w:p w14:paraId="605F2AA9" w14:textId="05E4C9F5" w:rsidR="008C1EB1" w:rsidRPr="00B9147B" w:rsidRDefault="008C1EB1" w:rsidP="003C1061">
      <w:pPr>
        <w:pStyle w:val="ListParagraph"/>
        <w:numPr>
          <w:ilvl w:val="0"/>
          <w:numId w:val="71"/>
        </w:numPr>
        <w:spacing w:line="320" w:lineRule="atLeast"/>
        <w:ind w:left="0" w:firstLine="357"/>
        <w:jc w:val="both"/>
        <w:rPr>
          <w:lang w:val="lt-LT"/>
        </w:rPr>
      </w:pPr>
      <w:r w:rsidRPr="00B9147B">
        <w:rPr>
          <w:lang w:val="lt-LT"/>
        </w:rPr>
        <w:lastRenderedPageBreak/>
        <w:t xml:space="preserve">Informaciją apie Stebėsenos rodiklius, kuri grindžiama kokybinių sociologinių tyrimų (interviu) duomenimis, rekomenduojama rinkti </w:t>
      </w:r>
      <w:r w:rsidR="00B9147B">
        <w:rPr>
          <w:lang w:val="lt-LT"/>
        </w:rPr>
        <w:t xml:space="preserve">einamųjų </w:t>
      </w:r>
      <w:r w:rsidRPr="00B9147B">
        <w:rPr>
          <w:lang w:val="lt-LT"/>
        </w:rPr>
        <w:t xml:space="preserve">metų </w:t>
      </w:r>
      <w:r w:rsidR="00B9147B">
        <w:rPr>
          <w:lang w:val="lt-LT"/>
        </w:rPr>
        <w:t xml:space="preserve">I </w:t>
      </w:r>
      <w:r w:rsidR="00B9147B" w:rsidRPr="00160E79">
        <w:rPr>
          <w:lang w:val="lt-LT"/>
        </w:rPr>
        <w:t>–</w:t>
      </w:r>
      <w:r w:rsidR="00B9147B">
        <w:rPr>
          <w:lang w:val="lt-LT"/>
        </w:rPr>
        <w:t xml:space="preserve"> II</w:t>
      </w:r>
      <w:r w:rsidRPr="00B9147B">
        <w:rPr>
          <w:lang w:val="lt-LT"/>
        </w:rPr>
        <w:t xml:space="preserve"> ketvirčiuose, kuomet jau atliktas kiekybinis tyrimas, surinkta žinybinė informacija ir kt. Kokybinių tyrimų duomenimis rekomenduojama patikslinti ir pagilinti iš kitų šaltinių ir kitais metodais gautą informaciją. Kokybinio tyrimo duomenų surinkimas ir pirminis apdorojimas užtrunka keletą mėnesių. Planuojant interviu laikotarpį, būtina atsižvelgti į sezoniškumą</w:t>
      </w:r>
      <w:r w:rsidR="00B9147B">
        <w:rPr>
          <w:lang w:val="lt-LT"/>
        </w:rPr>
        <w:t>. R</w:t>
      </w:r>
      <w:r w:rsidRPr="00B9147B">
        <w:rPr>
          <w:lang w:val="lt-LT"/>
        </w:rPr>
        <w:t>eikėtų p</w:t>
      </w:r>
      <w:r w:rsidR="00B9147B">
        <w:rPr>
          <w:lang w:val="lt-LT"/>
        </w:rPr>
        <w:t>lanuoti</w:t>
      </w:r>
      <w:r w:rsidRPr="00B9147B">
        <w:rPr>
          <w:lang w:val="lt-LT"/>
        </w:rPr>
        <w:t xml:space="preserve"> laikotarpį, kuomet ekspertai </w:t>
      </w:r>
      <w:r w:rsidR="00B9147B" w:rsidRPr="00160E79">
        <w:rPr>
          <w:lang w:val="lt-LT"/>
        </w:rPr>
        <w:t>–</w:t>
      </w:r>
      <w:r w:rsidRPr="00B9147B">
        <w:rPr>
          <w:lang w:val="lt-LT"/>
        </w:rPr>
        <w:t xml:space="preserve"> interviu dalyviai nėra išvykę atostogauti, nėra užimti sezoniniais darbais ir kt. Tuo pačiu reikia pastebėti, kad kokybinis sociologinis tyrimas reikalauja nemažai finansinių išteklių, ir gali būti, jog </w:t>
      </w:r>
      <w:r w:rsidR="00B9147B">
        <w:rPr>
          <w:lang w:val="lt-LT"/>
        </w:rPr>
        <w:t xml:space="preserve">jo </w:t>
      </w:r>
      <w:r w:rsidRPr="00B9147B">
        <w:rPr>
          <w:lang w:val="lt-LT"/>
        </w:rPr>
        <w:t>nebus įmanoma atlikti kasmet. Atitinkamai, Stebėsenos kalendoriuje numatoma, kad toks tyrimas turėtų būti atliktas esant finansavimui, bet ne rečiau kaip kas du metai.</w:t>
      </w:r>
    </w:p>
    <w:p w14:paraId="70504D03" w14:textId="55D5F65D" w:rsidR="00FC3382" w:rsidRDefault="00FC3382" w:rsidP="00FC3382">
      <w:pPr>
        <w:spacing w:line="320" w:lineRule="atLeast"/>
        <w:ind w:firstLine="720"/>
        <w:jc w:val="both"/>
        <w:rPr>
          <w:lang w:val="lt-LT"/>
        </w:rPr>
      </w:pPr>
      <w:r>
        <w:rPr>
          <w:lang w:val="lt-LT"/>
        </w:rPr>
        <w:t>Pagal p</w:t>
      </w:r>
      <w:r w:rsidRPr="00716731">
        <w:rPr>
          <w:lang w:val="lt-LT"/>
        </w:rPr>
        <w:t>oreikį kalendorius gali būti pildomas arba redaguojamas.</w:t>
      </w:r>
    </w:p>
    <w:p w14:paraId="0134C818" w14:textId="77777777" w:rsidR="00FC3382" w:rsidRPr="008C1EB1" w:rsidRDefault="00FC3382" w:rsidP="008C1EB1">
      <w:pPr>
        <w:spacing w:line="320" w:lineRule="atLeast"/>
        <w:ind w:firstLine="720"/>
        <w:jc w:val="both"/>
        <w:rPr>
          <w:lang w:val="lt-LT"/>
        </w:rPr>
      </w:pPr>
    </w:p>
    <w:p w14:paraId="2834599A" w14:textId="3E16F5C2" w:rsidR="00B9147B" w:rsidRPr="00B9147B" w:rsidRDefault="00B9147B" w:rsidP="009E1B1F">
      <w:pPr>
        <w:keepNext/>
        <w:tabs>
          <w:tab w:val="right" w:leader="dot" w:pos="8505"/>
        </w:tabs>
        <w:spacing w:line="320" w:lineRule="atLeast"/>
        <w:jc w:val="center"/>
        <w:rPr>
          <w:b/>
          <w:lang w:val="lt-LT"/>
        </w:rPr>
      </w:pPr>
      <w:r w:rsidRPr="00B9147B">
        <w:rPr>
          <w:b/>
          <w:lang w:val="lt-LT"/>
        </w:rPr>
        <w:t>2.3. Kiekybinio soci</w:t>
      </w:r>
      <w:r w:rsidR="00782AAB">
        <w:rPr>
          <w:b/>
          <w:lang w:val="lt-LT"/>
        </w:rPr>
        <w:t>ologinio</w:t>
      </w:r>
      <w:r w:rsidRPr="00B9147B">
        <w:rPr>
          <w:b/>
          <w:lang w:val="lt-LT"/>
        </w:rPr>
        <w:t xml:space="preserve"> tyrimo metodologija</w:t>
      </w:r>
    </w:p>
    <w:p w14:paraId="6EF808B0" w14:textId="1E546313" w:rsidR="00B9147B" w:rsidRDefault="00B9147B" w:rsidP="009E1B1F">
      <w:pPr>
        <w:keepNext/>
        <w:spacing w:line="320" w:lineRule="atLeast"/>
        <w:ind w:firstLine="720"/>
        <w:jc w:val="both"/>
        <w:rPr>
          <w:lang w:val="lt-LT"/>
        </w:rPr>
      </w:pPr>
    </w:p>
    <w:p w14:paraId="52424CC2" w14:textId="695288F3" w:rsidR="009D63DF" w:rsidRPr="00112B26" w:rsidRDefault="00EA46EE" w:rsidP="00B9147B">
      <w:pPr>
        <w:spacing w:line="320" w:lineRule="atLeast"/>
        <w:ind w:firstLine="720"/>
        <w:jc w:val="both"/>
        <w:rPr>
          <w:lang w:val="lt-LT"/>
        </w:rPr>
      </w:pPr>
      <w:r>
        <w:rPr>
          <w:lang w:val="lt-LT"/>
        </w:rPr>
        <w:t xml:space="preserve">Kiekybinis sociologinis tyrimas sudaro galimybę greitai surinkti </w:t>
      </w:r>
      <w:r w:rsidR="00383010">
        <w:rPr>
          <w:lang w:val="lt-LT"/>
        </w:rPr>
        <w:t>empirinius duomenis, reprezentuojančius visuomenės dalį</w:t>
      </w:r>
      <w:r w:rsidR="00313757">
        <w:rPr>
          <w:lang w:val="lt-LT"/>
        </w:rPr>
        <w:t xml:space="preserve"> arba vis</w:t>
      </w:r>
      <w:r w:rsidR="00582BCF">
        <w:rPr>
          <w:lang w:val="lt-LT"/>
        </w:rPr>
        <w:t>ą</w:t>
      </w:r>
      <w:r w:rsidR="00313757">
        <w:rPr>
          <w:lang w:val="lt-LT"/>
        </w:rPr>
        <w:t xml:space="preserve"> visuomenę</w:t>
      </w:r>
      <w:r w:rsidR="00383010">
        <w:rPr>
          <w:lang w:val="lt-LT"/>
        </w:rPr>
        <w:t xml:space="preserve">. </w:t>
      </w:r>
      <w:r w:rsidR="008A1AAE">
        <w:rPr>
          <w:lang w:val="lt-LT"/>
        </w:rPr>
        <w:t xml:space="preserve">Tautinių mažumų </w:t>
      </w:r>
      <w:r w:rsidR="008A1AAE" w:rsidRPr="007D7176">
        <w:rPr>
          <w:lang w:val="lt-LT"/>
        </w:rPr>
        <w:t>situacijos darbo rinkoje ir</w:t>
      </w:r>
      <w:r w:rsidR="008A1AAE">
        <w:rPr>
          <w:lang w:val="lt-LT"/>
        </w:rPr>
        <w:t xml:space="preserve"> socialinės padėties stebėsenos procese kiekybinio sociologinio </w:t>
      </w:r>
      <w:r w:rsidR="00313757">
        <w:rPr>
          <w:lang w:val="lt-LT"/>
        </w:rPr>
        <w:t xml:space="preserve">tyrimo duomenys </w:t>
      </w:r>
      <w:r w:rsidR="008A1AAE">
        <w:rPr>
          <w:lang w:val="lt-LT"/>
        </w:rPr>
        <w:t>yra būtin</w:t>
      </w:r>
      <w:r w:rsidR="00313757">
        <w:rPr>
          <w:lang w:val="lt-LT"/>
        </w:rPr>
        <w:t>i</w:t>
      </w:r>
      <w:r w:rsidR="008A1AAE">
        <w:rPr>
          <w:lang w:val="lt-LT"/>
        </w:rPr>
        <w:t xml:space="preserve"> dėl nepakankamos informacijos, kurią pateikia oficialioji statistika, įmon</w:t>
      </w:r>
      <w:r w:rsidR="00C63105">
        <w:rPr>
          <w:lang w:val="lt-LT"/>
        </w:rPr>
        <w:t>ių</w:t>
      </w:r>
      <w:r w:rsidR="008A1AAE">
        <w:rPr>
          <w:lang w:val="lt-LT"/>
        </w:rPr>
        <w:t xml:space="preserve"> ir įstaig</w:t>
      </w:r>
      <w:r w:rsidR="00C63105">
        <w:rPr>
          <w:lang w:val="lt-LT"/>
        </w:rPr>
        <w:t xml:space="preserve">ų žinybiniai dokumentai </w:t>
      </w:r>
      <w:r w:rsidR="00582BCF">
        <w:rPr>
          <w:lang w:val="lt-LT"/>
        </w:rPr>
        <w:t>bei</w:t>
      </w:r>
      <w:r w:rsidR="00C63105">
        <w:rPr>
          <w:lang w:val="lt-LT"/>
        </w:rPr>
        <w:t xml:space="preserve"> k</w:t>
      </w:r>
      <w:r w:rsidR="008A1AAE">
        <w:rPr>
          <w:lang w:val="lt-LT"/>
        </w:rPr>
        <w:t xml:space="preserve">iti šaltiniai. </w:t>
      </w:r>
      <w:r w:rsidR="00567164">
        <w:rPr>
          <w:lang w:val="lt-LT"/>
        </w:rPr>
        <w:t xml:space="preserve">Šiuo tikslu </w:t>
      </w:r>
      <w:r w:rsidR="00313757">
        <w:rPr>
          <w:lang w:val="lt-LT"/>
        </w:rPr>
        <w:t>toliau</w:t>
      </w:r>
      <w:r w:rsidR="00567164">
        <w:rPr>
          <w:lang w:val="lt-LT"/>
        </w:rPr>
        <w:t xml:space="preserve"> skyriuje </w:t>
      </w:r>
      <w:r w:rsidR="00313757">
        <w:rPr>
          <w:lang w:val="lt-LT"/>
        </w:rPr>
        <w:t>aptariami k</w:t>
      </w:r>
      <w:r w:rsidR="002F1A78">
        <w:rPr>
          <w:lang w:val="lt-LT"/>
        </w:rPr>
        <w:t>iekybinio sociologinio tyrimo atlikim</w:t>
      </w:r>
      <w:r w:rsidR="00313757">
        <w:rPr>
          <w:lang w:val="lt-LT"/>
        </w:rPr>
        <w:t xml:space="preserve">o </w:t>
      </w:r>
      <w:r w:rsidR="00565101">
        <w:rPr>
          <w:lang w:val="lt-LT"/>
        </w:rPr>
        <w:t xml:space="preserve">sudedamosios dalys: </w:t>
      </w:r>
      <w:r w:rsidR="002F1A78">
        <w:rPr>
          <w:lang w:val="lt-LT"/>
        </w:rPr>
        <w:t>informantų atrank</w:t>
      </w:r>
      <w:r w:rsidR="00313757">
        <w:rPr>
          <w:lang w:val="lt-LT"/>
        </w:rPr>
        <w:t>a ir imtis</w:t>
      </w:r>
      <w:r w:rsidR="002F1A78">
        <w:rPr>
          <w:lang w:val="lt-LT"/>
        </w:rPr>
        <w:t>, klausimyn</w:t>
      </w:r>
      <w:r w:rsidR="00313757">
        <w:rPr>
          <w:lang w:val="lt-LT"/>
        </w:rPr>
        <w:t xml:space="preserve">o sandara, duomenų rinkimo procesas, duomenų analizė, </w:t>
      </w:r>
      <w:r w:rsidR="000C2740">
        <w:rPr>
          <w:lang w:val="lt-LT"/>
        </w:rPr>
        <w:t xml:space="preserve">tyrimo </w:t>
      </w:r>
      <w:r w:rsidR="002F1A78" w:rsidRPr="00716731">
        <w:rPr>
          <w:lang w:val="lt-LT"/>
        </w:rPr>
        <w:t>atas</w:t>
      </w:r>
      <w:r w:rsidR="002F1A78">
        <w:rPr>
          <w:lang w:val="lt-LT"/>
        </w:rPr>
        <w:t>kaitos rengim</w:t>
      </w:r>
      <w:r w:rsidR="00313757">
        <w:rPr>
          <w:lang w:val="lt-LT"/>
        </w:rPr>
        <w:t>as.</w:t>
      </w:r>
    </w:p>
    <w:p w14:paraId="1427E082" w14:textId="540D5E1A" w:rsidR="007D7176" w:rsidRDefault="007D7176" w:rsidP="00B9147B">
      <w:pPr>
        <w:spacing w:line="320" w:lineRule="atLeast"/>
        <w:ind w:firstLine="720"/>
        <w:jc w:val="both"/>
        <w:rPr>
          <w:lang w:val="lt-LT"/>
        </w:rPr>
      </w:pPr>
    </w:p>
    <w:p w14:paraId="7B5E348B" w14:textId="315F91A9" w:rsidR="00B9147B" w:rsidRPr="00716731" w:rsidRDefault="00B9147B" w:rsidP="009E1B1F">
      <w:pPr>
        <w:keepNext/>
        <w:tabs>
          <w:tab w:val="right" w:leader="dot" w:pos="8505"/>
        </w:tabs>
        <w:spacing w:line="320" w:lineRule="atLeast"/>
        <w:jc w:val="center"/>
        <w:rPr>
          <w:lang w:val="lt-LT"/>
        </w:rPr>
      </w:pPr>
      <w:r w:rsidRPr="002F1A78">
        <w:rPr>
          <w:lang w:val="lt-LT"/>
        </w:rPr>
        <w:t>2.3.1. Informantų atranka ir imtis</w:t>
      </w:r>
    </w:p>
    <w:p w14:paraId="54301869" w14:textId="77777777" w:rsidR="009E1B1F" w:rsidRDefault="009E1B1F" w:rsidP="009E1B1F">
      <w:pPr>
        <w:keepNext/>
        <w:spacing w:line="320" w:lineRule="atLeast"/>
        <w:ind w:firstLine="720"/>
        <w:jc w:val="both"/>
        <w:rPr>
          <w:lang w:val="lt-LT"/>
        </w:rPr>
      </w:pPr>
    </w:p>
    <w:p w14:paraId="4355974D" w14:textId="0C9590DD" w:rsidR="0048529C" w:rsidRDefault="00CC1042" w:rsidP="00262A19">
      <w:pPr>
        <w:spacing w:line="320" w:lineRule="atLeast"/>
        <w:ind w:firstLine="720"/>
        <w:jc w:val="both"/>
        <w:rPr>
          <w:lang w:val="lt-LT"/>
        </w:rPr>
      </w:pPr>
      <w:r>
        <w:rPr>
          <w:lang w:val="lt-LT"/>
        </w:rPr>
        <w:t xml:space="preserve">Tautinių mažumų </w:t>
      </w:r>
      <w:r w:rsidRPr="007D7176">
        <w:rPr>
          <w:lang w:val="lt-LT"/>
        </w:rPr>
        <w:t>situacijos darbo rinkoje ir</w:t>
      </w:r>
      <w:r>
        <w:rPr>
          <w:lang w:val="lt-LT"/>
        </w:rPr>
        <w:t xml:space="preserve"> socialinės padėties stebėsenos procese a</w:t>
      </w:r>
      <w:r w:rsidR="00F010DA">
        <w:rPr>
          <w:lang w:val="lt-LT"/>
        </w:rPr>
        <w:t>tliekant kiekybinį sociologinį tyrimą, siūlomos dvi informantų</w:t>
      </w:r>
      <w:r>
        <w:rPr>
          <w:lang w:val="lt-LT"/>
        </w:rPr>
        <w:t xml:space="preserve"> grupės</w:t>
      </w:r>
      <w:r w:rsidR="00F010DA">
        <w:rPr>
          <w:lang w:val="lt-LT"/>
        </w:rPr>
        <w:t>: visuomenės nari</w:t>
      </w:r>
      <w:r w:rsidR="00530B88">
        <w:rPr>
          <w:lang w:val="lt-LT"/>
        </w:rPr>
        <w:t>ai ir tautinių mažumų atstovai:</w:t>
      </w:r>
    </w:p>
    <w:p w14:paraId="34FE97C5" w14:textId="019C19FB" w:rsidR="00874002" w:rsidRDefault="00CC1042" w:rsidP="003C1061">
      <w:pPr>
        <w:pStyle w:val="ListParagraph"/>
        <w:numPr>
          <w:ilvl w:val="0"/>
          <w:numId w:val="71"/>
        </w:numPr>
        <w:spacing w:line="320" w:lineRule="atLeast"/>
        <w:ind w:left="0" w:firstLine="357"/>
        <w:jc w:val="both"/>
        <w:rPr>
          <w:lang w:val="lt-LT" w:eastAsia="lt-LT"/>
        </w:rPr>
      </w:pPr>
      <w:r>
        <w:rPr>
          <w:lang w:val="lt-LT"/>
        </w:rPr>
        <w:t>i</w:t>
      </w:r>
      <w:r w:rsidRPr="00E50CE7">
        <w:rPr>
          <w:lang w:val="lt-LT"/>
        </w:rPr>
        <w:t xml:space="preserve">nfomantai </w:t>
      </w:r>
      <w:r w:rsidR="00874002" w:rsidRPr="00E50CE7">
        <w:rPr>
          <w:lang w:val="lt-LT"/>
        </w:rPr>
        <w:t xml:space="preserve">– visuomenės nariai gali atskleisti šalyje dominuojančias nuostatas </w:t>
      </w:r>
      <w:r w:rsidR="00874002" w:rsidRPr="00E50CE7">
        <w:rPr>
          <w:bCs/>
          <w:lang w:val="lt-LT" w:eastAsia="lt-LT"/>
        </w:rPr>
        <w:t>tautinių mažumų atžvilgiu</w:t>
      </w:r>
      <w:r w:rsidR="00902408">
        <w:rPr>
          <w:bCs/>
          <w:lang w:val="lt-LT" w:eastAsia="lt-LT"/>
        </w:rPr>
        <w:t xml:space="preserve">, apie </w:t>
      </w:r>
      <w:r w:rsidR="00902408">
        <w:rPr>
          <w:bCs/>
          <w:lang w:val="lt-LT"/>
        </w:rPr>
        <w:t>galimybe</w:t>
      </w:r>
      <w:r w:rsidR="00902408" w:rsidRPr="00C73DA3">
        <w:rPr>
          <w:bCs/>
          <w:lang w:val="lt-LT"/>
        </w:rPr>
        <w:t>s tautinių mažumų atstovams įgyti visų lygių išsilavinimą</w:t>
      </w:r>
      <w:r w:rsidR="00902408">
        <w:rPr>
          <w:bCs/>
          <w:lang w:val="lt-LT"/>
        </w:rPr>
        <w:t>, s</w:t>
      </w:r>
      <w:r w:rsidR="00902408" w:rsidRPr="00C73DA3">
        <w:rPr>
          <w:rFonts w:eastAsiaTheme="minorHAnsi"/>
          <w:lang w:val="lt-LT"/>
        </w:rPr>
        <w:t>upratim</w:t>
      </w:r>
      <w:r w:rsidR="00902408">
        <w:rPr>
          <w:rFonts w:eastAsiaTheme="minorHAnsi"/>
          <w:lang w:val="lt-LT"/>
        </w:rPr>
        <w:t>ą</w:t>
      </w:r>
      <w:r w:rsidR="00902408" w:rsidRPr="00C73DA3">
        <w:rPr>
          <w:rFonts w:eastAsiaTheme="minorHAnsi"/>
          <w:lang w:val="lt-LT"/>
        </w:rPr>
        <w:t xml:space="preserve"> apie diskriminaciją</w:t>
      </w:r>
      <w:r w:rsidR="00874002" w:rsidRPr="00E50CE7">
        <w:rPr>
          <w:lang w:val="lt-LT" w:eastAsia="lt-LT"/>
        </w:rPr>
        <w:t>, kt.</w:t>
      </w:r>
    </w:p>
    <w:p w14:paraId="790CBF5E" w14:textId="77777777" w:rsidR="00F7263C" w:rsidRPr="00874002" w:rsidRDefault="00F7263C" w:rsidP="003C1061">
      <w:pPr>
        <w:pStyle w:val="ListParagraph"/>
        <w:numPr>
          <w:ilvl w:val="0"/>
          <w:numId w:val="71"/>
        </w:numPr>
        <w:spacing w:line="320" w:lineRule="atLeast"/>
        <w:ind w:left="0" w:firstLine="357"/>
        <w:jc w:val="both"/>
        <w:rPr>
          <w:lang w:val="lt-LT" w:eastAsia="lt-LT"/>
        </w:rPr>
      </w:pPr>
      <w:r>
        <w:rPr>
          <w:lang w:val="lt-LT" w:eastAsia="lt-LT"/>
        </w:rPr>
        <w:t xml:space="preserve">informantai – tautinių mažumų atstovai gali atskleisti patirtis ir nuostatas „iš vidaus“: apie savo pasirengimą darbo rinkai, įsidarbinant bei dalyvaujant darbo rinkoje; apie turimas darbo sąlygas, </w:t>
      </w:r>
      <w:r w:rsidRPr="00B776C6">
        <w:rPr>
          <w:lang w:val="lt-LT" w:eastAsia="lt-LT"/>
        </w:rPr>
        <w:t>darbo apmokėjim</w:t>
      </w:r>
      <w:r>
        <w:rPr>
          <w:lang w:val="lt-LT" w:eastAsia="lt-LT"/>
        </w:rPr>
        <w:t xml:space="preserve">ą ir su dalyvavimu darbo rinkoje bei iškritimu iš jos susijusias </w:t>
      </w:r>
      <w:r w:rsidRPr="00B776C6">
        <w:rPr>
          <w:lang w:val="lt-LT" w:eastAsia="lt-LT"/>
        </w:rPr>
        <w:t>socialin</w:t>
      </w:r>
      <w:r>
        <w:rPr>
          <w:lang w:val="lt-LT" w:eastAsia="lt-LT"/>
        </w:rPr>
        <w:t xml:space="preserve">es garantijas; apie </w:t>
      </w:r>
      <w:r w:rsidRPr="00B776C6">
        <w:rPr>
          <w:lang w:val="lt-LT" w:eastAsia="lt-LT"/>
        </w:rPr>
        <w:t>tautinių mažumų integra</w:t>
      </w:r>
      <w:r>
        <w:rPr>
          <w:lang w:val="lt-LT" w:eastAsia="lt-LT"/>
        </w:rPr>
        <w:t>vimą</w:t>
      </w:r>
      <w:r w:rsidRPr="00B776C6">
        <w:rPr>
          <w:lang w:val="lt-LT" w:eastAsia="lt-LT"/>
        </w:rPr>
        <w:t>sis darbo kolektyve ir visuomenėje</w:t>
      </w:r>
      <w:r>
        <w:rPr>
          <w:lang w:val="lt-LT" w:eastAsia="lt-LT"/>
        </w:rPr>
        <w:t xml:space="preserve">, </w:t>
      </w:r>
      <w:r>
        <w:rPr>
          <w:bCs/>
          <w:lang w:val="lt-LT"/>
        </w:rPr>
        <w:t xml:space="preserve">diskriminaciją bei valstybės vykdomą </w:t>
      </w:r>
      <w:r w:rsidRPr="00874002">
        <w:rPr>
          <w:lang w:val="lt-LT"/>
        </w:rPr>
        <w:t>tautinių mažumų integracijos poli</w:t>
      </w:r>
      <w:r>
        <w:rPr>
          <w:lang w:val="lt-LT"/>
        </w:rPr>
        <w:t>tiką;</w:t>
      </w:r>
    </w:p>
    <w:p w14:paraId="63F1DD50" w14:textId="342D3F0C" w:rsidR="00F7263C" w:rsidRPr="00F7263C" w:rsidRDefault="00874002" w:rsidP="00F7263C">
      <w:pPr>
        <w:spacing w:line="320" w:lineRule="atLeast"/>
        <w:ind w:firstLine="720"/>
        <w:jc w:val="both"/>
        <w:rPr>
          <w:lang w:val="lt-LT"/>
        </w:rPr>
      </w:pPr>
      <w:r>
        <w:rPr>
          <w:lang w:val="lt-LT"/>
        </w:rPr>
        <w:t>Atitink</w:t>
      </w:r>
      <w:r w:rsidR="00CC1042">
        <w:rPr>
          <w:lang w:val="lt-LT"/>
        </w:rPr>
        <w:t>a</w:t>
      </w:r>
      <w:r>
        <w:rPr>
          <w:lang w:val="lt-LT"/>
        </w:rPr>
        <w:t xml:space="preserve">mai, </w:t>
      </w:r>
      <w:r w:rsidR="00520BA7">
        <w:rPr>
          <w:lang w:val="lt-LT"/>
        </w:rPr>
        <w:t xml:space="preserve">Stebėsenos procese </w:t>
      </w:r>
      <w:r>
        <w:rPr>
          <w:lang w:val="lt-LT"/>
        </w:rPr>
        <w:t>siūlom</w:t>
      </w:r>
      <w:r w:rsidR="00656578">
        <w:rPr>
          <w:lang w:val="lt-LT"/>
        </w:rPr>
        <w:t>i</w:t>
      </w:r>
      <w:r w:rsidR="0090012F">
        <w:rPr>
          <w:lang w:val="lt-LT"/>
        </w:rPr>
        <w:t xml:space="preserve"> </w:t>
      </w:r>
      <w:r>
        <w:rPr>
          <w:lang w:val="lt-LT"/>
        </w:rPr>
        <w:t>du kiekybini</w:t>
      </w:r>
      <w:r w:rsidR="00520BA7">
        <w:rPr>
          <w:lang w:val="lt-LT"/>
        </w:rPr>
        <w:t>ai</w:t>
      </w:r>
      <w:r>
        <w:rPr>
          <w:lang w:val="lt-LT"/>
        </w:rPr>
        <w:t xml:space="preserve"> sociologini</w:t>
      </w:r>
      <w:r w:rsidR="00520BA7">
        <w:rPr>
          <w:lang w:val="lt-LT"/>
        </w:rPr>
        <w:t>ai tyrimai</w:t>
      </w:r>
      <w:r>
        <w:rPr>
          <w:lang w:val="lt-LT"/>
        </w:rPr>
        <w:t>: (</w:t>
      </w:r>
      <w:r w:rsidRPr="00112B26">
        <w:rPr>
          <w:lang w:val="lt-LT"/>
        </w:rPr>
        <w:t>1</w:t>
      </w:r>
      <w:r>
        <w:rPr>
          <w:lang w:val="lt-LT"/>
        </w:rPr>
        <w:t>)</w:t>
      </w:r>
      <w:r w:rsidR="00520BA7">
        <w:rPr>
          <w:lang w:val="lt-LT"/>
        </w:rPr>
        <w:t xml:space="preserve"> atliekant </w:t>
      </w:r>
      <w:r>
        <w:rPr>
          <w:lang w:val="lt-LT"/>
        </w:rPr>
        <w:t>reprezenatyvią tautinių mažumų atstovų apklausą; (2)</w:t>
      </w:r>
      <w:r w:rsidR="00520BA7">
        <w:rPr>
          <w:lang w:val="lt-LT"/>
        </w:rPr>
        <w:t> </w:t>
      </w:r>
      <w:r w:rsidR="00375A38">
        <w:rPr>
          <w:lang w:val="lt-LT"/>
        </w:rPr>
        <w:t xml:space="preserve">kelis </w:t>
      </w:r>
      <w:r>
        <w:rPr>
          <w:lang w:val="lt-LT"/>
        </w:rPr>
        <w:t>rinktinius klausimus įtrauk</w:t>
      </w:r>
      <w:r w:rsidR="00520BA7">
        <w:rPr>
          <w:lang w:val="lt-LT"/>
        </w:rPr>
        <w:t>iant</w:t>
      </w:r>
      <w:r>
        <w:rPr>
          <w:lang w:val="lt-LT"/>
        </w:rPr>
        <w:t xml:space="preserve"> į omnibuso tyrimą</w:t>
      </w:r>
      <w:r w:rsidR="0090012F">
        <w:rPr>
          <w:lang w:val="lt-LT"/>
        </w:rPr>
        <w:t>, atliekamą visuomenės nuomonės tyrimų kompanijos.</w:t>
      </w:r>
      <w:r w:rsidR="00DD0A96">
        <w:rPr>
          <w:lang w:val="lt-LT"/>
        </w:rPr>
        <w:t xml:space="preserve"> Pastaruoju atveju informan</w:t>
      </w:r>
      <w:r w:rsidR="00F7263C">
        <w:rPr>
          <w:lang w:val="lt-LT"/>
        </w:rPr>
        <w:t>tų atranką turėtų atlikti visuomenės nuomonės tyrimų kompanija, todėl jos plačiau neaprašysime. Toliau detaliau aptarsime re</w:t>
      </w:r>
      <w:r w:rsidR="00F7263C" w:rsidRPr="00F7263C">
        <w:rPr>
          <w:lang w:val="lt-LT"/>
        </w:rPr>
        <w:t>prezenatyvios tautinių mažumų atstovų apklausos</w:t>
      </w:r>
      <w:r w:rsidR="00F7263C">
        <w:rPr>
          <w:lang w:val="lt-LT"/>
        </w:rPr>
        <w:t xml:space="preserve"> informantų atranką.</w:t>
      </w:r>
    </w:p>
    <w:p w14:paraId="7C07C516" w14:textId="7C53530E" w:rsidR="00F7263C" w:rsidRDefault="00F7263C" w:rsidP="0090012F">
      <w:pPr>
        <w:spacing w:line="320" w:lineRule="atLeast"/>
        <w:ind w:firstLine="720"/>
        <w:jc w:val="both"/>
        <w:rPr>
          <w:lang w:val="lt-LT"/>
        </w:rPr>
      </w:pPr>
    </w:p>
    <w:p w14:paraId="3B1E69A2" w14:textId="11867DC2" w:rsidR="00C67FAB" w:rsidRPr="00C67FAB" w:rsidRDefault="00743A27" w:rsidP="00C67FAB">
      <w:pPr>
        <w:keepNext/>
        <w:spacing w:line="320" w:lineRule="atLeast"/>
        <w:ind w:firstLine="720"/>
        <w:jc w:val="both"/>
        <w:rPr>
          <w:b/>
          <w:lang w:val="lt-LT"/>
        </w:rPr>
      </w:pPr>
      <w:r>
        <w:rPr>
          <w:b/>
          <w:lang w:val="lt-LT"/>
        </w:rPr>
        <w:lastRenderedPageBreak/>
        <w:t>T</w:t>
      </w:r>
      <w:r w:rsidR="00C67FAB" w:rsidRPr="00C67FAB">
        <w:rPr>
          <w:b/>
          <w:lang w:val="lt-LT"/>
        </w:rPr>
        <w:t>a</w:t>
      </w:r>
      <w:r w:rsidR="00F7263C">
        <w:rPr>
          <w:b/>
          <w:lang w:val="lt-LT"/>
        </w:rPr>
        <w:t>utinių mažumų atstovų apklausos informantų atranka</w:t>
      </w:r>
    </w:p>
    <w:p w14:paraId="48DBEE3B" w14:textId="77777777" w:rsidR="00C67FAB" w:rsidRDefault="00C67FAB" w:rsidP="00C67FAB">
      <w:pPr>
        <w:keepNext/>
        <w:spacing w:line="320" w:lineRule="atLeast"/>
        <w:ind w:firstLine="720"/>
        <w:jc w:val="both"/>
        <w:rPr>
          <w:lang w:val="lt-LT"/>
        </w:rPr>
      </w:pPr>
    </w:p>
    <w:p w14:paraId="3CF9D5D5" w14:textId="6D666B97" w:rsidR="00DC3C66" w:rsidRDefault="00E33386" w:rsidP="00DC3C66">
      <w:pPr>
        <w:spacing w:line="320" w:lineRule="atLeast"/>
        <w:ind w:firstLine="720"/>
        <w:jc w:val="both"/>
        <w:rPr>
          <w:lang w:val="lt-LT"/>
        </w:rPr>
      </w:pPr>
      <w:r>
        <w:rPr>
          <w:lang w:val="lt-LT"/>
        </w:rPr>
        <w:t>R</w:t>
      </w:r>
      <w:r w:rsidR="002603A1">
        <w:rPr>
          <w:lang w:val="lt-LT"/>
        </w:rPr>
        <w:t>eprezenatyvi</w:t>
      </w:r>
      <w:r>
        <w:rPr>
          <w:lang w:val="lt-LT"/>
        </w:rPr>
        <w:t>os</w:t>
      </w:r>
      <w:r w:rsidR="002603A1">
        <w:rPr>
          <w:lang w:val="lt-LT"/>
        </w:rPr>
        <w:t xml:space="preserve"> tautinių mažumų atstovų apklaus</w:t>
      </w:r>
      <w:r>
        <w:rPr>
          <w:lang w:val="lt-LT"/>
        </w:rPr>
        <w:t>os procese</w:t>
      </w:r>
      <w:r w:rsidR="002603A1">
        <w:rPr>
          <w:lang w:val="lt-LT"/>
        </w:rPr>
        <w:t xml:space="preserve"> </w:t>
      </w:r>
      <w:r w:rsidR="006053BB">
        <w:rPr>
          <w:lang w:val="lt-LT"/>
        </w:rPr>
        <w:t xml:space="preserve">siūloma taikyti </w:t>
      </w:r>
      <w:r w:rsidR="00CE0AFC">
        <w:rPr>
          <w:lang w:val="lt-LT"/>
        </w:rPr>
        <w:t xml:space="preserve">tikimybinę stratifikuotą </w:t>
      </w:r>
      <w:r w:rsidR="00DC3C66">
        <w:rPr>
          <w:lang w:val="lt-LT"/>
        </w:rPr>
        <w:t>atranką.</w:t>
      </w:r>
    </w:p>
    <w:p w14:paraId="3480418F" w14:textId="5695C275" w:rsidR="00181B8F" w:rsidRDefault="00181B8F" w:rsidP="00DC3C66">
      <w:pPr>
        <w:spacing w:line="320" w:lineRule="atLeast"/>
        <w:ind w:firstLine="720"/>
        <w:jc w:val="both"/>
        <w:rPr>
          <w:lang w:val="lt-LT"/>
        </w:rPr>
      </w:pPr>
      <w:r w:rsidRPr="00181B8F">
        <w:rPr>
          <w:b/>
          <w:lang w:val="lt-LT"/>
        </w:rPr>
        <w:t>Generalinė visuma</w:t>
      </w:r>
      <w:r>
        <w:rPr>
          <w:lang w:val="lt-LT"/>
        </w:rPr>
        <w:t xml:space="preserve"> – Lietuv</w:t>
      </w:r>
      <w:r w:rsidR="00AF7102">
        <w:rPr>
          <w:lang w:val="lt-LT"/>
        </w:rPr>
        <w:t>o</w:t>
      </w:r>
      <w:r>
        <w:rPr>
          <w:lang w:val="lt-LT"/>
        </w:rPr>
        <w:t>je gyvenantys tautinių mažumų atstovai.</w:t>
      </w:r>
    </w:p>
    <w:p w14:paraId="28095596" w14:textId="4AAD2B9B" w:rsidR="00FD1656" w:rsidRDefault="00A945A9" w:rsidP="00A945A9">
      <w:pPr>
        <w:spacing w:line="320" w:lineRule="atLeast"/>
        <w:ind w:firstLine="720"/>
        <w:jc w:val="both"/>
        <w:rPr>
          <w:lang w:val="lt-LT"/>
        </w:rPr>
      </w:pPr>
      <w:r w:rsidRPr="00112B26">
        <w:rPr>
          <w:b/>
          <w:lang w:val="lt-LT"/>
        </w:rPr>
        <w:t>Atrankos kriterijai:</w:t>
      </w:r>
      <w:r w:rsidRPr="00112B26">
        <w:rPr>
          <w:lang w:val="lt-LT"/>
        </w:rPr>
        <w:t xml:space="preserve"> apskritis/savivaldybė, gyvenamoji vietovė (miestas-kaimas), tautybė (lenkas, rusas, baltarusis, ukrainietis, žydas, romas (čigonas), kita), amžiaus grupė (iki 29 m., 30-39 m., 40-49 m., 50 m. ir daugiau), lytis (vyras-mote</w:t>
      </w:r>
      <w:r w:rsidR="00CE0AFC" w:rsidRPr="00112B26">
        <w:rPr>
          <w:lang w:val="lt-LT"/>
        </w:rPr>
        <w:t xml:space="preserve">ris). Atrankai atlikti tikslinga, </w:t>
      </w:r>
      <w:r w:rsidRPr="00112B26">
        <w:rPr>
          <w:lang w:val="lt-LT"/>
        </w:rPr>
        <w:t xml:space="preserve">pirmiausia, </w:t>
      </w:r>
      <w:r>
        <w:rPr>
          <w:lang w:val="lt-LT"/>
        </w:rPr>
        <w:t>surinkti kiek įmanoma tikslią statistiką apie tautinių mažumų pasiskristymą Lietuvos teritorijoje: kiek, kokių tautybių, kokio amžiaus, kokios lyties tautinių tautinių mažumų atstovų gyvena kiekvienoje apskrityje ir/arba savivaldybėje. Jeigu tokios detalios informacijos neįmanoma surinkti, reikėtų panaudoti pakoreguotą paskutinio Visuotinio surašymo statistiką arba Tautinių mažumų departamento turimą informaciją apie minėtus atrankos kriterijus ir jų požymius.</w:t>
      </w:r>
    </w:p>
    <w:p w14:paraId="3BA7ECA3" w14:textId="4DFB2F5E" w:rsidR="00F93137" w:rsidRDefault="00863CA1" w:rsidP="00F93137">
      <w:pPr>
        <w:spacing w:line="320" w:lineRule="atLeast"/>
        <w:ind w:firstLine="720"/>
        <w:jc w:val="both"/>
        <w:rPr>
          <w:lang w:val="lt-LT"/>
        </w:rPr>
      </w:pPr>
      <w:r w:rsidRPr="00181B8F">
        <w:rPr>
          <w:b/>
          <w:lang w:val="lt-LT"/>
        </w:rPr>
        <w:t xml:space="preserve">Atrankos </w:t>
      </w:r>
      <w:r>
        <w:rPr>
          <w:b/>
          <w:lang w:val="lt-LT"/>
        </w:rPr>
        <w:t>imtis</w:t>
      </w:r>
      <w:r>
        <w:rPr>
          <w:lang w:val="lt-LT"/>
        </w:rPr>
        <w:t xml:space="preserve"> – bent </w:t>
      </w:r>
      <w:r w:rsidRPr="00112B26">
        <w:rPr>
          <w:lang w:val="lt-LT"/>
        </w:rPr>
        <w:t>10 </w:t>
      </w:r>
      <w:r>
        <w:rPr>
          <w:lang w:val="lt-LT"/>
        </w:rPr>
        <w:t xml:space="preserve">proc. visų šalyje gyvenančių darbingo amžiaus tautinių mažumų atstovų, bet ne mažiau kaip </w:t>
      </w:r>
      <w:r w:rsidRPr="00112B26">
        <w:rPr>
          <w:lang w:val="lt-LT"/>
        </w:rPr>
        <w:t>500 asmenų</w:t>
      </w:r>
      <w:r>
        <w:rPr>
          <w:lang w:val="lt-LT"/>
        </w:rPr>
        <w:t xml:space="preserve">. </w:t>
      </w:r>
      <w:r w:rsidR="00F93137">
        <w:rPr>
          <w:lang w:val="lt-LT"/>
        </w:rPr>
        <w:t xml:space="preserve">Čia pat pastebėtina: nors oficialusis darbingas amžius yra </w:t>
      </w:r>
      <w:r w:rsidR="00F93137" w:rsidRPr="00112B26">
        <w:rPr>
          <w:lang w:val="lt-LT"/>
        </w:rPr>
        <w:t xml:space="preserve">15-64 m., apklausos atrankoje tikslinga orientuotis </w:t>
      </w:r>
      <w:r w:rsidR="00F93137">
        <w:rPr>
          <w:lang w:val="lt-LT"/>
        </w:rPr>
        <w:t>į informantus, kurie pagal savo amžių jau turėtų būti baigę mokslus, siekti integruotis į darbo rinką arba turėti dalyvavimo darbo rinkoje patirties, t.y. apatinę informantų amžiaus ribą v</w:t>
      </w:r>
      <w:r w:rsidR="00F7263C">
        <w:rPr>
          <w:lang w:val="lt-LT"/>
        </w:rPr>
        <w:t>ertėtų nukelti į vyresnį amžių.</w:t>
      </w:r>
    </w:p>
    <w:p w14:paraId="7DF9554F" w14:textId="5694EA3F" w:rsidR="00F93137" w:rsidRPr="00275CED" w:rsidRDefault="00863CA1" w:rsidP="00762BCC">
      <w:pPr>
        <w:spacing w:line="320" w:lineRule="atLeast"/>
        <w:ind w:firstLine="720"/>
        <w:jc w:val="both"/>
        <w:rPr>
          <w:lang w:val="lt-LT"/>
        </w:rPr>
      </w:pPr>
      <w:r>
        <w:rPr>
          <w:lang w:val="lt-LT"/>
        </w:rPr>
        <w:t xml:space="preserve">Jeigu </w:t>
      </w:r>
      <w:r w:rsidR="006E11C7">
        <w:rPr>
          <w:lang w:val="lt-LT"/>
        </w:rPr>
        <w:t xml:space="preserve">vėliau </w:t>
      </w:r>
      <w:r w:rsidR="00CD0256">
        <w:rPr>
          <w:lang w:val="lt-LT"/>
        </w:rPr>
        <w:t xml:space="preserve">analizėje </w:t>
      </w:r>
      <w:r w:rsidR="006E11C7">
        <w:rPr>
          <w:lang w:val="lt-LT"/>
        </w:rPr>
        <w:t>empirinius duomenis</w:t>
      </w:r>
      <w:r w:rsidR="00F93137" w:rsidRPr="00F93137">
        <w:rPr>
          <w:lang w:val="lt-LT"/>
        </w:rPr>
        <w:t xml:space="preserve"> </w:t>
      </w:r>
      <w:r w:rsidR="00F93137">
        <w:rPr>
          <w:lang w:val="lt-LT"/>
        </w:rPr>
        <w:t xml:space="preserve">planuojama </w:t>
      </w:r>
      <w:r w:rsidR="006E11C7">
        <w:rPr>
          <w:lang w:val="lt-LT"/>
        </w:rPr>
        <w:t>nagrinėti pagal įvairius atrankos kriterijus</w:t>
      </w:r>
      <w:r w:rsidR="00D352F1">
        <w:rPr>
          <w:lang w:val="lt-LT"/>
        </w:rPr>
        <w:t xml:space="preserve"> </w:t>
      </w:r>
      <w:r w:rsidR="00CE0AFC">
        <w:rPr>
          <w:lang w:val="lt-LT"/>
        </w:rPr>
        <w:t>ir</w:t>
      </w:r>
      <w:r w:rsidR="006E11C7">
        <w:rPr>
          <w:lang w:val="lt-LT"/>
        </w:rPr>
        <w:t xml:space="preserve"> </w:t>
      </w:r>
      <w:r w:rsidR="008B58A5">
        <w:rPr>
          <w:lang w:val="lt-LT"/>
        </w:rPr>
        <w:t xml:space="preserve">pagal juos sudarinėti kryžmines lenteles, </w:t>
      </w:r>
      <w:r w:rsidR="00CE0AFC">
        <w:rPr>
          <w:lang w:val="lt-LT"/>
        </w:rPr>
        <w:t>tai</w:t>
      </w:r>
      <w:r w:rsidR="006E11C7">
        <w:rPr>
          <w:lang w:val="lt-LT"/>
        </w:rPr>
        <w:t xml:space="preserve"> </w:t>
      </w:r>
      <w:r w:rsidR="00D352F1">
        <w:rPr>
          <w:lang w:val="lt-LT"/>
        </w:rPr>
        <w:t xml:space="preserve">minėtą </w:t>
      </w:r>
      <w:r w:rsidR="00F93137">
        <w:rPr>
          <w:lang w:val="lt-LT"/>
        </w:rPr>
        <w:t>at</w:t>
      </w:r>
      <w:r w:rsidR="00D352F1">
        <w:rPr>
          <w:lang w:val="lt-LT"/>
        </w:rPr>
        <w:t>r</w:t>
      </w:r>
      <w:r w:rsidR="00F93137">
        <w:rPr>
          <w:lang w:val="lt-LT"/>
        </w:rPr>
        <w:t>ankos formavimo strategiją</w:t>
      </w:r>
      <w:r w:rsidR="00D352F1">
        <w:rPr>
          <w:lang w:val="lt-LT"/>
        </w:rPr>
        <w:t xml:space="preserve"> (bent </w:t>
      </w:r>
      <w:r w:rsidR="00D352F1" w:rsidRPr="00112B26">
        <w:rPr>
          <w:lang w:val="lt-LT"/>
        </w:rPr>
        <w:t>10 </w:t>
      </w:r>
      <w:r w:rsidR="00D352F1">
        <w:rPr>
          <w:lang w:val="lt-LT"/>
        </w:rPr>
        <w:t>proc.)</w:t>
      </w:r>
      <w:r w:rsidR="00762BCC">
        <w:rPr>
          <w:lang w:val="lt-LT"/>
        </w:rPr>
        <w:t xml:space="preserve">, pirmiausia, reikėtų taikyti atrankos kriterijui su daugiausiai požymių. </w:t>
      </w:r>
      <w:r w:rsidR="006E11C7">
        <w:rPr>
          <w:lang w:val="lt-LT"/>
        </w:rPr>
        <w:t xml:space="preserve">Šiuo atveju </w:t>
      </w:r>
      <w:r w:rsidR="006E11C7" w:rsidRPr="00112B26">
        <w:rPr>
          <w:lang w:val="lt-LT"/>
        </w:rPr>
        <w:t>apskrities/savivaldybės kriterijus turi 6</w:t>
      </w:r>
      <w:r w:rsidR="006E11C7">
        <w:rPr>
          <w:lang w:val="lt-LT"/>
        </w:rPr>
        <w:t xml:space="preserve"> požymius (žr. žemiau), </w:t>
      </w:r>
      <w:r w:rsidR="006E11C7" w:rsidRPr="00112B26">
        <w:rPr>
          <w:lang w:val="lt-LT"/>
        </w:rPr>
        <w:t>gyvenamosios vietovės kriterijus – 2 po</w:t>
      </w:r>
      <w:r w:rsidR="006E11C7">
        <w:rPr>
          <w:lang w:val="lt-LT"/>
        </w:rPr>
        <w:t xml:space="preserve">žymius, </w:t>
      </w:r>
      <w:r w:rsidR="006E11C7" w:rsidRPr="00112B26">
        <w:rPr>
          <w:lang w:val="lt-LT"/>
        </w:rPr>
        <w:t xml:space="preserve">tautybės kriterijus – </w:t>
      </w:r>
      <w:r w:rsidR="00226952" w:rsidRPr="00112B26">
        <w:rPr>
          <w:lang w:val="lt-LT"/>
        </w:rPr>
        <w:t>7</w:t>
      </w:r>
      <w:r w:rsidR="006E11C7" w:rsidRPr="00112B26">
        <w:rPr>
          <w:lang w:val="lt-LT"/>
        </w:rPr>
        <w:t xml:space="preserve"> po</w:t>
      </w:r>
      <w:r w:rsidR="006E11C7">
        <w:rPr>
          <w:lang w:val="lt-LT"/>
        </w:rPr>
        <w:t xml:space="preserve">žymius, </w:t>
      </w:r>
      <w:r w:rsidR="008B58A5" w:rsidRPr="00112B26">
        <w:rPr>
          <w:lang w:val="lt-LT"/>
        </w:rPr>
        <w:t>amžiaus grupės kriterijus – 4 po</w:t>
      </w:r>
      <w:r w:rsidR="008B58A5">
        <w:rPr>
          <w:lang w:val="lt-LT"/>
        </w:rPr>
        <w:t xml:space="preserve">žymius, lyties kriterijus </w:t>
      </w:r>
      <w:r w:rsidR="008B58A5" w:rsidRPr="00112B26">
        <w:rPr>
          <w:lang w:val="lt-LT"/>
        </w:rPr>
        <w:t>– 2 po</w:t>
      </w:r>
      <w:r w:rsidR="008B58A5">
        <w:rPr>
          <w:lang w:val="lt-LT"/>
        </w:rPr>
        <w:t xml:space="preserve">žymius. </w:t>
      </w:r>
      <w:r w:rsidR="00F93137">
        <w:rPr>
          <w:lang w:val="lt-LT"/>
        </w:rPr>
        <w:t xml:space="preserve">Taigi, daugiausiai požymių turi tautybės kriterijus. Vadinasi, atrankos imtį turėtų sudaryti ne mažiau kaip po </w:t>
      </w:r>
      <w:r w:rsidR="00F93137" w:rsidRPr="00112B26">
        <w:rPr>
          <w:lang w:val="lt-LT"/>
        </w:rPr>
        <w:t>10 proc. lenk</w:t>
      </w:r>
      <w:r w:rsidR="00F93137">
        <w:rPr>
          <w:lang w:val="lt-LT"/>
        </w:rPr>
        <w:t>ų</w:t>
      </w:r>
      <w:r w:rsidR="00F93137" w:rsidRPr="00112B26">
        <w:rPr>
          <w:lang w:val="lt-LT"/>
        </w:rPr>
        <w:t xml:space="preserve">, rusų, baltarusių, ukrainiečių, žydų, romų (čigonų) ir kitų tautybių asmenų. Pagal tyrimo </w:t>
      </w:r>
      <w:r w:rsidR="00762BCC" w:rsidRPr="00112B26">
        <w:rPr>
          <w:lang w:val="lt-LT"/>
        </w:rPr>
        <w:t xml:space="preserve">galimybes </w:t>
      </w:r>
      <w:r w:rsidR="00F93137" w:rsidRPr="00112B26">
        <w:rPr>
          <w:lang w:val="lt-LT"/>
        </w:rPr>
        <w:t>(</w:t>
      </w:r>
      <w:r w:rsidR="00762BCC" w:rsidRPr="00112B26">
        <w:rPr>
          <w:lang w:val="lt-LT"/>
        </w:rPr>
        <w:t>pvz., esant pakankamam finansavimui)</w:t>
      </w:r>
      <w:r w:rsidR="00F93137" w:rsidRPr="00112B26">
        <w:rPr>
          <w:lang w:val="lt-LT"/>
        </w:rPr>
        <w:t>, gausiausi</w:t>
      </w:r>
      <w:r w:rsidR="00762BCC" w:rsidRPr="00112B26">
        <w:rPr>
          <w:lang w:val="lt-LT"/>
        </w:rPr>
        <w:t xml:space="preserve">oms tautinėms mažumoms tikslinga taikyti ir antrąjį atrankos strategijos reikalavimą – į imtį įtraukti ne mažiau kaip </w:t>
      </w:r>
      <w:r w:rsidR="00F93137" w:rsidRPr="00112B26">
        <w:rPr>
          <w:lang w:val="lt-LT"/>
        </w:rPr>
        <w:t>po 500</w:t>
      </w:r>
      <w:r w:rsidR="00F7263C">
        <w:rPr>
          <w:lang w:val="lt-LT"/>
        </w:rPr>
        <w:t xml:space="preserve"> informantų</w:t>
      </w:r>
      <w:r w:rsidR="00747FCC">
        <w:rPr>
          <w:lang w:val="lt-LT"/>
        </w:rPr>
        <w:t xml:space="preserve">. Tokiu atveju tikslinga </w:t>
      </w:r>
      <w:r w:rsidR="00275CED">
        <w:rPr>
          <w:lang w:val="lt-LT"/>
        </w:rPr>
        <w:t xml:space="preserve">į imtį įtraukti po </w:t>
      </w:r>
      <w:r w:rsidR="00275CED" w:rsidRPr="00112B26">
        <w:rPr>
          <w:lang w:val="lt-LT"/>
        </w:rPr>
        <w:t xml:space="preserve">500 </w:t>
      </w:r>
      <w:r w:rsidR="00F7263C" w:rsidRPr="00112B26">
        <w:rPr>
          <w:lang w:val="lt-LT"/>
        </w:rPr>
        <w:t>lenk</w:t>
      </w:r>
      <w:r w:rsidR="00F7263C">
        <w:rPr>
          <w:lang w:val="lt-LT"/>
        </w:rPr>
        <w:t>ų</w:t>
      </w:r>
      <w:r w:rsidR="00F7263C" w:rsidRPr="00112B26">
        <w:rPr>
          <w:lang w:val="lt-LT"/>
        </w:rPr>
        <w:t>, rusų ir visų kitų tautybių</w:t>
      </w:r>
      <w:r w:rsidR="00275CED" w:rsidRPr="00112B26">
        <w:rPr>
          <w:lang w:val="lt-LT"/>
        </w:rPr>
        <w:t xml:space="preserve"> asmenų</w:t>
      </w:r>
      <w:r w:rsidR="00747FCC" w:rsidRPr="00112B26">
        <w:rPr>
          <w:lang w:val="lt-LT"/>
        </w:rPr>
        <w:t xml:space="preserve">; </w:t>
      </w:r>
      <w:r w:rsidR="00275CED">
        <w:rPr>
          <w:lang w:val="lt-LT"/>
        </w:rPr>
        <w:t xml:space="preserve">imties dydis būtų </w:t>
      </w:r>
      <w:r w:rsidR="00275CED" w:rsidRPr="00112B26">
        <w:rPr>
          <w:lang w:val="lt-LT"/>
        </w:rPr>
        <w:t>1500</w:t>
      </w:r>
      <w:r w:rsidR="00275CED">
        <w:rPr>
          <w:lang w:val="lt-LT"/>
        </w:rPr>
        <w:t xml:space="preserve"> informantų.</w:t>
      </w:r>
    </w:p>
    <w:p w14:paraId="571B940A" w14:textId="386530F5" w:rsidR="00F93137" w:rsidRDefault="00F93137" w:rsidP="00863CA1">
      <w:pPr>
        <w:spacing w:line="320" w:lineRule="atLeast"/>
        <w:ind w:firstLine="720"/>
        <w:jc w:val="both"/>
        <w:rPr>
          <w:lang w:val="en-US"/>
        </w:rPr>
      </w:pPr>
      <w:r>
        <w:rPr>
          <w:lang w:val="en-US"/>
        </w:rPr>
        <w:t xml:space="preserve">Kaip </w:t>
      </w:r>
      <w:r w:rsidR="00762BCC">
        <w:rPr>
          <w:lang w:val="en-US"/>
        </w:rPr>
        <w:t xml:space="preserve">informantai </w:t>
      </w:r>
      <w:r>
        <w:rPr>
          <w:lang w:val="en-US"/>
        </w:rPr>
        <w:t>bus pasiskirstę pagal kitus kriterijus, priklauso nuo tolesnių atrankos formavimo žingsnių.</w:t>
      </w:r>
    </w:p>
    <w:p w14:paraId="1B4D34C6" w14:textId="77777777" w:rsidR="00762BCC" w:rsidRDefault="00762BCC" w:rsidP="00762BCC">
      <w:pPr>
        <w:spacing w:line="320" w:lineRule="atLeast"/>
        <w:ind w:firstLine="720"/>
        <w:jc w:val="both"/>
        <w:rPr>
          <w:lang w:val="en-US"/>
        </w:rPr>
      </w:pPr>
      <w:r>
        <w:rPr>
          <w:b/>
          <w:lang w:val="lt-LT"/>
        </w:rPr>
        <w:t>A</w:t>
      </w:r>
      <w:r w:rsidRPr="0094537C">
        <w:rPr>
          <w:b/>
          <w:lang w:val="lt-LT"/>
        </w:rPr>
        <w:t>trankos vienetas</w:t>
      </w:r>
      <w:r>
        <w:rPr>
          <w:lang w:val="lt-LT"/>
        </w:rPr>
        <w:t xml:space="preserve"> – </w:t>
      </w:r>
      <w:r>
        <w:rPr>
          <w:lang w:val="en-US"/>
        </w:rPr>
        <w:t>25-64 m. amžiaus tautinių mažumų atstovas.</w:t>
      </w:r>
    </w:p>
    <w:p w14:paraId="6B22E897" w14:textId="6B1B9344" w:rsidR="00BE6C22" w:rsidRDefault="00181B8F" w:rsidP="00BE6C22">
      <w:pPr>
        <w:spacing w:line="320" w:lineRule="atLeast"/>
        <w:ind w:firstLine="720"/>
        <w:jc w:val="both"/>
        <w:rPr>
          <w:lang w:val="lt-LT" w:eastAsia="lt-LT"/>
        </w:rPr>
      </w:pPr>
      <w:r w:rsidRPr="00181B8F">
        <w:rPr>
          <w:b/>
          <w:lang w:val="lt-LT"/>
        </w:rPr>
        <w:t>I-ame</w:t>
      </w:r>
      <w:r w:rsidR="00DC3C66" w:rsidRPr="00181B8F">
        <w:rPr>
          <w:b/>
          <w:lang w:val="lt-LT"/>
        </w:rPr>
        <w:t xml:space="preserve"> atrankos žingsnyje</w:t>
      </w:r>
      <w:r w:rsidR="00DC3C66">
        <w:rPr>
          <w:lang w:val="lt-LT"/>
        </w:rPr>
        <w:t xml:space="preserve"> reikėtų atrinkti </w:t>
      </w:r>
      <w:r w:rsidR="00797E2D">
        <w:rPr>
          <w:lang w:val="lt-LT"/>
        </w:rPr>
        <w:t xml:space="preserve">apskritis ir/arba </w:t>
      </w:r>
      <w:r w:rsidR="00DC3C66">
        <w:rPr>
          <w:lang w:val="lt-LT"/>
        </w:rPr>
        <w:t xml:space="preserve">savivaldybes, kuriose bus atliekamos apklausos. </w:t>
      </w:r>
      <w:r w:rsidR="001D43AE">
        <w:rPr>
          <w:lang w:val="lt-LT"/>
        </w:rPr>
        <w:t>Nebūtina apklausas</w:t>
      </w:r>
      <w:r w:rsidR="00797E2D" w:rsidRPr="00797E2D">
        <w:rPr>
          <w:lang w:val="lt-LT"/>
        </w:rPr>
        <w:t xml:space="preserve"> </w:t>
      </w:r>
      <w:r w:rsidR="00797E2D">
        <w:rPr>
          <w:lang w:val="lt-LT"/>
        </w:rPr>
        <w:t>atlikti</w:t>
      </w:r>
      <w:r w:rsidR="001D43AE">
        <w:rPr>
          <w:lang w:val="lt-LT"/>
        </w:rPr>
        <w:t xml:space="preserve"> kiekvienoje </w:t>
      </w:r>
      <w:r w:rsidR="00762BCC">
        <w:rPr>
          <w:lang w:val="lt-LT"/>
        </w:rPr>
        <w:t xml:space="preserve">šalies </w:t>
      </w:r>
      <w:r w:rsidR="00797E2D">
        <w:rPr>
          <w:lang w:val="lt-LT"/>
        </w:rPr>
        <w:t>apskrit</w:t>
      </w:r>
      <w:r w:rsidR="00762BCC">
        <w:rPr>
          <w:lang w:val="lt-LT"/>
        </w:rPr>
        <w:t>yje</w:t>
      </w:r>
      <w:r w:rsidR="00797E2D">
        <w:rPr>
          <w:lang w:val="lt-LT"/>
        </w:rPr>
        <w:t xml:space="preserve"> ir/arba </w:t>
      </w:r>
      <w:r w:rsidR="001D43AE">
        <w:rPr>
          <w:lang w:val="lt-LT"/>
        </w:rPr>
        <w:t xml:space="preserve">savivaldybėje, užtenka sudaryti </w:t>
      </w:r>
      <w:r w:rsidR="009062AC">
        <w:rPr>
          <w:lang w:val="lt-LT"/>
        </w:rPr>
        <w:t xml:space="preserve">kelis </w:t>
      </w:r>
      <w:r w:rsidR="001D43AE">
        <w:rPr>
          <w:lang w:val="lt-LT"/>
        </w:rPr>
        <w:t xml:space="preserve">klasterius ir </w:t>
      </w:r>
      <w:r w:rsidR="009062AC">
        <w:rPr>
          <w:lang w:val="lt-LT"/>
        </w:rPr>
        <w:t>klasterių viduje pa</w:t>
      </w:r>
      <w:r w:rsidR="001D43AE">
        <w:rPr>
          <w:lang w:val="lt-LT"/>
        </w:rPr>
        <w:t xml:space="preserve">rinkti, kuriose </w:t>
      </w:r>
      <w:r w:rsidR="002128F1">
        <w:rPr>
          <w:lang w:val="lt-LT"/>
        </w:rPr>
        <w:t xml:space="preserve">apskrityse / </w:t>
      </w:r>
      <w:r w:rsidR="00797E2D">
        <w:rPr>
          <w:lang w:val="lt-LT"/>
        </w:rPr>
        <w:t xml:space="preserve">savivaldybėse </w:t>
      </w:r>
      <w:r w:rsidR="001D43AE">
        <w:rPr>
          <w:lang w:val="lt-LT"/>
        </w:rPr>
        <w:t>bus atli</w:t>
      </w:r>
      <w:r w:rsidR="009062AC">
        <w:rPr>
          <w:lang w:val="lt-LT"/>
        </w:rPr>
        <w:t>e</w:t>
      </w:r>
      <w:r w:rsidR="001D43AE">
        <w:rPr>
          <w:lang w:val="lt-LT"/>
        </w:rPr>
        <w:t>k</w:t>
      </w:r>
      <w:r w:rsidR="009062AC">
        <w:rPr>
          <w:lang w:val="lt-LT"/>
        </w:rPr>
        <w:t>amos</w:t>
      </w:r>
      <w:r w:rsidR="001D43AE">
        <w:rPr>
          <w:lang w:val="lt-LT"/>
        </w:rPr>
        <w:t xml:space="preserve"> apkl</w:t>
      </w:r>
      <w:r w:rsidR="00CE0AFC">
        <w:rPr>
          <w:lang w:val="lt-LT"/>
        </w:rPr>
        <w:t>ausos. Klasterių sudarymui reik</w:t>
      </w:r>
      <w:r w:rsidR="001D43AE">
        <w:rPr>
          <w:lang w:val="lt-LT"/>
        </w:rPr>
        <w:t>a</w:t>
      </w:r>
      <w:r w:rsidR="00CE0AFC">
        <w:rPr>
          <w:lang w:val="lt-LT"/>
        </w:rPr>
        <w:t xml:space="preserve">linga </w:t>
      </w:r>
      <w:r w:rsidR="001D43AE">
        <w:rPr>
          <w:lang w:val="lt-LT"/>
        </w:rPr>
        <w:t>informacij</w:t>
      </w:r>
      <w:r w:rsidR="00CE0AFC">
        <w:rPr>
          <w:lang w:val="lt-LT"/>
        </w:rPr>
        <w:t>a</w:t>
      </w:r>
      <w:r w:rsidR="001D43AE">
        <w:rPr>
          <w:lang w:val="lt-LT"/>
        </w:rPr>
        <w:t xml:space="preserve">: kokių tautybių, kokio amžiaus, kokios lyties tautinių tautinių mažumų atstovų gyvena kiekvienoje </w:t>
      </w:r>
      <w:r w:rsidR="002128F1">
        <w:rPr>
          <w:lang w:val="lt-LT"/>
        </w:rPr>
        <w:t>apskrityje ir/arba savivaldybėje</w:t>
      </w:r>
      <w:r w:rsidR="001D43AE">
        <w:rPr>
          <w:lang w:val="lt-LT"/>
        </w:rPr>
        <w:t xml:space="preserve">. </w:t>
      </w:r>
      <w:r w:rsidR="00797E2D">
        <w:rPr>
          <w:lang w:val="lt-LT"/>
        </w:rPr>
        <w:t>Kadangi daugiausiai tautinių mažumų atstovų gyvena Vilniuje</w:t>
      </w:r>
      <w:r w:rsidR="002128F1">
        <w:rPr>
          <w:lang w:val="lt-LT"/>
        </w:rPr>
        <w:t xml:space="preserve"> ir</w:t>
      </w:r>
      <w:r w:rsidR="00BE6C22">
        <w:rPr>
          <w:lang w:val="lt-LT"/>
        </w:rPr>
        <w:t xml:space="preserve"> Klaipėdoje, atrankoje </w:t>
      </w:r>
      <w:r w:rsidR="00797E2D">
        <w:rPr>
          <w:lang w:val="lt-LT"/>
        </w:rPr>
        <w:t>ši</w:t>
      </w:r>
      <w:r w:rsidR="002128F1">
        <w:rPr>
          <w:lang w:val="lt-LT"/>
        </w:rPr>
        <w:t>ų miestų savivaldybes vertėtų</w:t>
      </w:r>
      <w:r w:rsidR="00797E2D">
        <w:rPr>
          <w:lang w:val="lt-LT"/>
        </w:rPr>
        <w:t xml:space="preserve"> palikti kaip </w:t>
      </w:r>
      <w:r w:rsidR="002128F1">
        <w:rPr>
          <w:lang w:val="lt-LT"/>
        </w:rPr>
        <w:t xml:space="preserve">atskirus klasterius. </w:t>
      </w:r>
      <w:r w:rsidR="00BE6C22">
        <w:rPr>
          <w:lang w:val="lt-LT"/>
        </w:rPr>
        <w:t xml:space="preserve">Toliau, vadovaujantis Ataskaitos </w:t>
      </w:r>
      <w:r w:rsidR="00BE6C22" w:rsidRPr="00797E2D">
        <w:rPr>
          <w:lang w:val="lt-LT" w:eastAsia="lt-LT"/>
        </w:rPr>
        <w:t>I etap</w:t>
      </w:r>
      <w:r w:rsidR="00BE6C22">
        <w:rPr>
          <w:lang w:val="lt-LT" w:eastAsia="lt-LT"/>
        </w:rPr>
        <w:t xml:space="preserve">o, 1 dalies priedo </w:t>
      </w:r>
      <w:r w:rsidR="00797E2D" w:rsidRPr="00797E2D">
        <w:rPr>
          <w:lang w:val="lt-LT" w:eastAsia="lt-LT"/>
        </w:rPr>
        <w:t>4 pav.</w:t>
      </w:r>
      <w:r w:rsidR="00BE6C22">
        <w:rPr>
          <w:lang w:val="lt-LT" w:eastAsia="lt-LT"/>
        </w:rPr>
        <w:t>, kuriame pateikta informacija apie g</w:t>
      </w:r>
      <w:r w:rsidR="00797E2D" w:rsidRPr="00797E2D">
        <w:rPr>
          <w:lang w:val="lt-LT" w:eastAsia="lt-LT"/>
        </w:rPr>
        <w:t>yventoj</w:t>
      </w:r>
      <w:r w:rsidR="00BE6C22">
        <w:rPr>
          <w:lang w:val="lt-LT" w:eastAsia="lt-LT"/>
        </w:rPr>
        <w:t>ų</w:t>
      </w:r>
      <w:r w:rsidR="00797E2D" w:rsidRPr="00797E2D">
        <w:rPr>
          <w:lang w:val="lt-LT" w:eastAsia="lt-LT"/>
        </w:rPr>
        <w:t xml:space="preserve"> Lietuv</w:t>
      </w:r>
      <w:r w:rsidR="00BE6C22">
        <w:rPr>
          <w:lang w:val="lt-LT" w:eastAsia="lt-LT"/>
        </w:rPr>
        <w:t xml:space="preserve">os apskrityse pasiskirstymą pagal tautybę, kaip atskirus atrankos klasterius </w:t>
      </w:r>
      <w:r w:rsidR="00BE6C22">
        <w:rPr>
          <w:lang w:val="lt-LT" w:eastAsia="lt-LT"/>
        </w:rPr>
        <w:lastRenderedPageBreak/>
        <w:t xml:space="preserve">vertėtų išskirti </w:t>
      </w:r>
      <w:r w:rsidR="003422D5">
        <w:rPr>
          <w:lang w:val="lt-LT" w:eastAsia="lt-LT"/>
        </w:rPr>
        <w:t xml:space="preserve">Vilniaus apskr., </w:t>
      </w:r>
      <w:r w:rsidR="00797E2D" w:rsidRPr="00797E2D">
        <w:rPr>
          <w:lang w:val="lt-LT" w:eastAsia="lt-LT"/>
        </w:rPr>
        <w:t>Klaipėdos apskr., Utenos apskr.</w:t>
      </w:r>
      <w:r w:rsidR="00BE6C22">
        <w:rPr>
          <w:lang w:val="lt-LT" w:eastAsia="lt-LT"/>
        </w:rPr>
        <w:t xml:space="preserve"> ir visas</w:t>
      </w:r>
      <w:r w:rsidR="00797E2D" w:rsidRPr="00797E2D">
        <w:rPr>
          <w:lang w:val="lt-LT" w:eastAsia="lt-LT"/>
        </w:rPr>
        <w:t xml:space="preserve"> kit</w:t>
      </w:r>
      <w:r w:rsidR="00BE6C22">
        <w:rPr>
          <w:lang w:val="lt-LT" w:eastAsia="lt-LT"/>
        </w:rPr>
        <w:t>a</w:t>
      </w:r>
      <w:r w:rsidR="00E10823">
        <w:rPr>
          <w:lang w:val="lt-LT" w:eastAsia="lt-LT"/>
        </w:rPr>
        <w:t>s apskritis. Tokiu būdu, tolesni</w:t>
      </w:r>
      <w:r w:rsidR="00BE6C22">
        <w:rPr>
          <w:lang w:val="lt-LT" w:eastAsia="lt-LT"/>
        </w:rPr>
        <w:t xml:space="preserve"> atrankos </w:t>
      </w:r>
      <w:r w:rsidR="00E10823">
        <w:rPr>
          <w:lang w:val="lt-LT" w:eastAsia="lt-LT"/>
        </w:rPr>
        <w:t xml:space="preserve">etapai </w:t>
      </w:r>
      <w:r w:rsidR="00BE6C22">
        <w:rPr>
          <w:lang w:val="lt-LT" w:eastAsia="lt-LT"/>
        </w:rPr>
        <w:t>būtų atliekam</w:t>
      </w:r>
      <w:r w:rsidR="00747FCC">
        <w:rPr>
          <w:lang w:val="lt-LT" w:eastAsia="lt-LT"/>
        </w:rPr>
        <w:t>i</w:t>
      </w:r>
      <w:r w:rsidR="00BE6C22">
        <w:rPr>
          <w:lang w:val="lt-LT" w:eastAsia="lt-LT"/>
        </w:rPr>
        <w:t xml:space="preserve"> tokiuose vienetuose: </w:t>
      </w:r>
    </w:p>
    <w:p w14:paraId="6A64D38E" w14:textId="31BEC869" w:rsidR="00BE6C22" w:rsidRPr="00E10823" w:rsidRDefault="00BE6C22" w:rsidP="003C1061">
      <w:pPr>
        <w:pStyle w:val="ListParagraph"/>
        <w:numPr>
          <w:ilvl w:val="0"/>
          <w:numId w:val="72"/>
        </w:numPr>
        <w:spacing w:line="320" w:lineRule="atLeast"/>
        <w:ind w:left="714" w:hanging="357"/>
        <w:jc w:val="both"/>
        <w:rPr>
          <w:lang w:val="lt-LT" w:eastAsia="lt-LT"/>
        </w:rPr>
      </w:pPr>
      <w:r w:rsidRPr="00E10823">
        <w:rPr>
          <w:lang w:val="lt-LT" w:eastAsia="lt-LT"/>
        </w:rPr>
        <w:t>Viln</w:t>
      </w:r>
      <w:r w:rsidR="00E10823" w:rsidRPr="00E10823">
        <w:rPr>
          <w:lang w:val="lt-LT" w:eastAsia="lt-LT"/>
        </w:rPr>
        <w:t>iaus m. savivaldybė,</w:t>
      </w:r>
      <w:r w:rsidRPr="00E10823">
        <w:rPr>
          <w:lang w:val="lt-LT" w:eastAsia="lt-LT"/>
        </w:rPr>
        <w:t xml:space="preserve"> </w:t>
      </w:r>
    </w:p>
    <w:p w14:paraId="7FABE390" w14:textId="6521843B" w:rsidR="00BE6C22" w:rsidRPr="00E10823" w:rsidRDefault="00BE6C22" w:rsidP="003C1061">
      <w:pPr>
        <w:pStyle w:val="ListParagraph"/>
        <w:numPr>
          <w:ilvl w:val="0"/>
          <w:numId w:val="72"/>
        </w:numPr>
        <w:spacing w:line="320" w:lineRule="atLeast"/>
        <w:ind w:left="714" w:hanging="357"/>
        <w:jc w:val="both"/>
        <w:rPr>
          <w:lang w:val="lt-LT" w:eastAsia="lt-LT"/>
        </w:rPr>
      </w:pPr>
      <w:r w:rsidRPr="00E10823">
        <w:rPr>
          <w:lang w:val="lt-LT" w:eastAsia="lt-LT"/>
        </w:rPr>
        <w:t>Klaipėdos m. savivald</w:t>
      </w:r>
      <w:r w:rsidR="00E10823" w:rsidRPr="00E10823">
        <w:rPr>
          <w:lang w:val="lt-LT" w:eastAsia="lt-LT"/>
        </w:rPr>
        <w:t>ybė,</w:t>
      </w:r>
    </w:p>
    <w:p w14:paraId="50FA44B1" w14:textId="722FB777" w:rsidR="00BE6C22" w:rsidRPr="00E10823" w:rsidRDefault="00BE6C22" w:rsidP="003C1061">
      <w:pPr>
        <w:pStyle w:val="ListParagraph"/>
        <w:numPr>
          <w:ilvl w:val="0"/>
          <w:numId w:val="72"/>
        </w:numPr>
        <w:spacing w:line="320" w:lineRule="atLeast"/>
        <w:ind w:left="714" w:hanging="357"/>
        <w:jc w:val="both"/>
        <w:rPr>
          <w:lang w:val="lt-LT" w:eastAsia="lt-LT"/>
        </w:rPr>
      </w:pPr>
      <w:r w:rsidRPr="00E10823">
        <w:rPr>
          <w:lang w:val="lt-LT" w:eastAsia="lt-LT"/>
        </w:rPr>
        <w:t>Vilniaus apskr., išskyrus Vilniaus miestą,</w:t>
      </w:r>
    </w:p>
    <w:p w14:paraId="7C547FF3" w14:textId="7DAB639F" w:rsidR="00BE6C22" w:rsidRPr="00E10823" w:rsidRDefault="00BE6C22" w:rsidP="003C1061">
      <w:pPr>
        <w:pStyle w:val="ListParagraph"/>
        <w:numPr>
          <w:ilvl w:val="0"/>
          <w:numId w:val="72"/>
        </w:numPr>
        <w:spacing w:line="320" w:lineRule="atLeast"/>
        <w:ind w:left="714" w:hanging="357"/>
        <w:jc w:val="both"/>
        <w:rPr>
          <w:lang w:val="lt-LT" w:eastAsia="lt-LT"/>
        </w:rPr>
      </w:pPr>
      <w:r w:rsidRPr="00E10823">
        <w:rPr>
          <w:lang w:val="lt-LT" w:eastAsia="lt-LT"/>
        </w:rPr>
        <w:t>Klaipėdos apskr., išskyrus Klaipėdos miestą,</w:t>
      </w:r>
    </w:p>
    <w:p w14:paraId="6E420737" w14:textId="77777777" w:rsidR="00BE6C22" w:rsidRPr="00E10823" w:rsidRDefault="00BE6C22" w:rsidP="003C1061">
      <w:pPr>
        <w:pStyle w:val="ListParagraph"/>
        <w:numPr>
          <w:ilvl w:val="0"/>
          <w:numId w:val="72"/>
        </w:numPr>
        <w:spacing w:line="320" w:lineRule="atLeast"/>
        <w:ind w:left="714" w:hanging="357"/>
        <w:jc w:val="both"/>
        <w:rPr>
          <w:lang w:val="lt-LT" w:eastAsia="lt-LT"/>
        </w:rPr>
      </w:pPr>
      <w:r w:rsidRPr="00E10823">
        <w:rPr>
          <w:lang w:val="lt-LT" w:eastAsia="lt-LT"/>
        </w:rPr>
        <w:t>Utenos apskr.</w:t>
      </w:r>
    </w:p>
    <w:p w14:paraId="0D9F40FB" w14:textId="09317039" w:rsidR="00797E2D" w:rsidRPr="00E10823" w:rsidRDefault="00BE6C22" w:rsidP="003C1061">
      <w:pPr>
        <w:pStyle w:val="ListParagraph"/>
        <w:numPr>
          <w:ilvl w:val="0"/>
          <w:numId w:val="72"/>
        </w:numPr>
        <w:spacing w:line="320" w:lineRule="atLeast"/>
        <w:ind w:left="714" w:hanging="357"/>
        <w:jc w:val="both"/>
        <w:rPr>
          <w:lang w:val="lt-LT" w:eastAsia="lt-LT"/>
        </w:rPr>
      </w:pPr>
      <w:r w:rsidRPr="00E10823">
        <w:rPr>
          <w:lang w:val="lt-LT" w:eastAsia="lt-LT"/>
        </w:rPr>
        <w:t>kitos</w:t>
      </w:r>
      <w:r w:rsidR="00F573F0">
        <w:rPr>
          <w:lang w:val="lt-LT" w:eastAsia="lt-LT"/>
        </w:rPr>
        <w:t xml:space="preserve"> apskritys.</w:t>
      </w:r>
    </w:p>
    <w:p w14:paraId="118EA060" w14:textId="5CF6505A" w:rsidR="00E10823" w:rsidRDefault="00E10823" w:rsidP="00E10823">
      <w:pPr>
        <w:spacing w:line="320" w:lineRule="atLeast"/>
        <w:ind w:firstLine="720"/>
        <w:jc w:val="both"/>
        <w:rPr>
          <w:lang w:val="lt-LT" w:eastAsia="lt-LT"/>
        </w:rPr>
      </w:pPr>
      <w:r w:rsidRPr="00E10823">
        <w:rPr>
          <w:lang w:val="lt-LT" w:eastAsia="lt-LT"/>
        </w:rPr>
        <w:t>Vilniaus apskr. (išskyrus Vilniaus miestą), Klaipėdos apskr. (išskyrus Klaipėdos miestą), Utenos apskr. ir kitose</w:t>
      </w:r>
      <w:r>
        <w:rPr>
          <w:lang w:val="lt-LT" w:eastAsia="lt-LT"/>
        </w:rPr>
        <w:t xml:space="preserve"> apskrityse a</w:t>
      </w:r>
      <w:r w:rsidR="00975A29">
        <w:rPr>
          <w:lang w:val="lt-LT" w:eastAsia="lt-LT"/>
        </w:rPr>
        <w:t>t</w:t>
      </w:r>
      <w:r>
        <w:rPr>
          <w:lang w:val="lt-LT" w:eastAsia="lt-LT"/>
        </w:rPr>
        <w:t>r</w:t>
      </w:r>
      <w:r w:rsidR="00762BCC">
        <w:rPr>
          <w:lang w:val="lt-LT" w:eastAsia="lt-LT"/>
        </w:rPr>
        <w:t>e</w:t>
      </w:r>
      <w:r>
        <w:rPr>
          <w:lang w:val="lt-LT" w:eastAsia="lt-LT"/>
        </w:rPr>
        <w:t>nk</w:t>
      </w:r>
      <w:r w:rsidR="00762BCC">
        <w:rPr>
          <w:lang w:val="lt-LT" w:eastAsia="lt-LT"/>
        </w:rPr>
        <w:t>ama</w:t>
      </w:r>
      <w:r>
        <w:rPr>
          <w:lang w:val="lt-LT" w:eastAsia="lt-LT"/>
        </w:rPr>
        <w:t>, kokiose tiksliai savivaldybėse bus atlie</w:t>
      </w:r>
      <w:r w:rsidR="00F573F0">
        <w:rPr>
          <w:lang w:val="lt-LT" w:eastAsia="lt-LT"/>
        </w:rPr>
        <w:t xml:space="preserve">kama atranka, o vėliau – </w:t>
      </w:r>
      <w:r>
        <w:rPr>
          <w:lang w:val="lt-LT" w:eastAsia="lt-LT"/>
        </w:rPr>
        <w:t>apklausos.</w:t>
      </w:r>
    </w:p>
    <w:p w14:paraId="3499F672" w14:textId="526787C9" w:rsidR="005907A8" w:rsidRDefault="00762BCC" w:rsidP="00E10823">
      <w:pPr>
        <w:spacing w:line="320" w:lineRule="atLeast"/>
        <w:ind w:firstLine="720"/>
        <w:jc w:val="both"/>
        <w:rPr>
          <w:lang w:val="lt-LT" w:eastAsia="lt-LT"/>
        </w:rPr>
      </w:pPr>
      <w:r>
        <w:rPr>
          <w:lang w:val="lt-LT" w:eastAsia="lt-LT"/>
        </w:rPr>
        <w:t>K</w:t>
      </w:r>
      <w:r w:rsidR="005907A8">
        <w:rPr>
          <w:lang w:val="lt-LT" w:eastAsia="lt-LT"/>
        </w:rPr>
        <w:t>iekvienai atrink</w:t>
      </w:r>
      <w:r>
        <w:rPr>
          <w:lang w:val="lt-LT" w:eastAsia="lt-LT"/>
        </w:rPr>
        <w:t>t</w:t>
      </w:r>
      <w:r w:rsidR="005907A8">
        <w:rPr>
          <w:lang w:val="lt-LT" w:eastAsia="lt-LT"/>
        </w:rPr>
        <w:t xml:space="preserve">ai savivaldybei apskaičiuojamas reikalingas apklausti informantų skaičius. </w:t>
      </w:r>
      <w:r w:rsidR="00747FCC">
        <w:rPr>
          <w:lang w:val="lt-LT" w:eastAsia="lt-LT"/>
        </w:rPr>
        <w:t>Šiuo tikslu</w:t>
      </w:r>
      <w:r>
        <w:rPr>
          <w:lang w:val="lt-LT" w:eastAsia="lt-LT"/>
        </w:rPr>
        <w:t xml:space="preserve"> </w:t>
      </w:r>
      <w:r w:rsidR="00AF7102">
        <w:rPr>
          <w:lang w:val="lt-LT" w:eastAsia="lt-LT"/>
        </w:rPr>
        <w:t xml:space="preserve">atrankoje </w:t>
      </w:r>
      <w:r>
        <w:rPr>
          <w:lang w:val="lt-LT" w:eastAsia="lt-LT"/>
        </w:rPr>
        <w:t xml:space="preserve">reikia </w:t>
      </w:r>
      <w:r w:rsidR="005907A8">
        <w:rPr>
          <w:lang w:val="lt-LT" w:eastAsia="lt-LT"/>
        </w:rPr>
        <w:t xml:space="preserve">išlaikyti proporcijas, atitinkančias šiose savivaldybėse gyvenančių tautinių mažumų skaičius. Čia </w:t>
      </w:r>
      <w:r>
        <w:rPr>
          <w:lang w:val="lt-LT" w:eastAsia="lt-LT"/>
        </w:rPr>
        <w:t xml:space="preserve">ir tolesniuose žingsniuose </w:t>
      </w:r>
      <w:r w:rsidR="005907A8">
        <w:rPr>
          <w:lang w:val="lt-LT" w:eastAsia="lt-LT"/>
        </w:rPr>
        <w:t>itin praverstų kuo tikslesnė informacija apie tautinių mažumų pasiskirstymą savivaldybėse.</w:t>
      </w:r>
    </w:p>
    <w:p w14:paraId="315DF5CB" w14:textId="686DA020" w:rsidR="00F74B5F" w:rsidRPr="00112B26" w:rsidRDefault="00F573F0" w:rsidP="00AF7102">
      <w:pPr>
        <w:spacing w:line="320" w:lineRule="atLeast"/>
        <w:ind w:firstLine="720"/>
        <w:jc w:val="both"/>
        <w:rPr>
          <w:lang w:val="lt-LT"/>
        </w:rPr>
      </w:pPr>
      <w:r>
        <w:rPr>
          <w:b/>
          <w:lang w:val="lt-LT"/>
        </w:rPr>
        <w:t>II-as</w:t>
      </w:r>
      <w:r w:rsidRPr="00181B8F">
        <w:rPr>
          <w:b/>
          <w:lang w:val="lt-LT"/>
        </w:rPr>
        <w:t xml:space="preserve"> atrankos žingsn</w:t>
      </w:r>
      <w:r>
        <w:rPr>
          <w:b/>
          <w:lang w:val="lt-LT"/>
        </w:rPr>
        <w:t>is.</w:t>
      </w:r>
      <w:r>
        <w:rPr>
          <w:lang w:val="lt-LT" w:eastAsia="lt-LT"/>
        </w:rPr>
        <w:t xml:space="preserve"> </w:t>
      </w:r>
      <w:r w:rsidR="00AF7102">
        <w:rPr>
          <w:lang w:val="lt-LT" w:eastAsia="lt-LT"/>
        </w:rPr>
        <w:t>Žinant</w:t>
      </w:r>
      <w:r w:rsidR="00842C9E">
        <w:rPr>
          <w:lang w:val="lt-LT" w:eastAsia="lt-LT"/>
        </w:rPr>
        <w:t xml:space="preserve"> informantų </w:t>
      </w:r>
      <w:r w:rsidR="00AF7102">
        <w:rPr>
          <w:lang w:val="lt-LT" w:eastAsia="lt-LT"/>
        </w:rPr>
        <w:t>skaičius kiekv</w:t>
      </w:r>
      <w:r w:rsidR="00762BCC">
        <w:rPr>
          <w:lang w:val="lt-LT" w:eastAsia="lt-LT"/>
        </w:rPr>
        <w:t xml:space="preserve">ienoje savivaldybėje, </w:t>
      </w:r>
      <w:r w:rsidR="00CE0AFC">
        <w:rPr>
          <w:lang w:val="lt-LT" w:eastAsia="lt-LT"/>
        </w:rPr>
        <w:t>proporcin</w:t>
      </w:r>
      <w:r w:rsidR="00F74B5F">
        <w:rPr>
          <w:lang w:val="lt-LT" w:eastAsia="lt-LT"/>
        </w:rPr>
        <w:t>g</w:t>
      </w:r>
      <w:r w:rsidR="00CE0AFC">
        <w:rPr>
          <w:lang w:val="lt-LT" w:eastAsia="lt-LT"/>
        </w:rPr>
        <w:t>a</w:t>
      </w:r>
      <w:r w:rsidR="00F74B5F">
        <w:rPr>
          <w:lang w:val="lt-LT" w:eastAsia="lt-LT"/>
        </w:rPr>
        <w:t xml:space="preserve">i </w:t>
      </w:r>
      <w:r w:rsidR="00762BCC">
        <w:rPr>
          <w:lang w:val="lt-LT" w:eastAsia="lt-LT"/>
        </w:rPr>
        <w:t xml:space="preserve">nustatoma, kiek </w:t>
      </w:r>
      <w:r w:rsidR="00F74B5F">
        <w:rPr>
          <w:lang w:val="lt-LT" w:eastAsia="lt-LT"/>
        </w:rPr>
        <w:t>kiekvienoje iš jų turėtų būti apklausta m</w:t>
      </w:r>
      <w:r w:rsidR="00762BCC" w:rsidRPr="00112B26">
        <w:rPr>
          <w:lang w:val="lt-LT"/>
        </w:rPr>
        <w:t>iest</w:t>
      </w:r>
      <w:r w:rsidR="00F74B5F" w:rsidRPr="00112B26">
        <w:rPr>
          <w:lang w:val="lt-LT"/>
        </w:rPr>
        <w:t xml:space="preserve">e ir kaime gyvenančių tautinių mažumų atstovų, kiek įvairaus amžiaus tautinių mažumų atstovų, </w:t>
      </w:r>
      <w:r w:rsidR="00CE0AFC" w:rsidRPr="00112B26">
        <w:rPr>
          <w:lang w:val="lt-LT"/>
        </w:rPr>
        <w:t xml:space="preserve">pagaliau, </w:t>
      </w:r>
      <w:r w:rsidR="00F74B5F" w:rsidRPr="00112B26">
        <w:rPr>
          <w:lang w:val="lt-LT"/>
        </w:rPr>
        <w:t>kiek iš jų vyrų ir moterų.</w:t>
      </w:r>
    </w:p>
    <w:p w14:paraId="1539142A" w14:textId="37D8A192" w:rsidR="00F74B5F" w:rsidRPr="009061D6" w:rsidRDefault="00F74B5F" w:rsidP="00F74B5F">
      <w:pPr>
        <w:spacing w:line="320" w:lineRule="atLeast"/>
        <w:ind w:firstLine="720"/>
        <w:jc w:val="both"/>
        <w:rPr>
          <w:lang w:val="lt-LT"/>
        </w:rPr>
      </w:pPr>
      <w:r>
        <w:rPr>
          <w:b/>
          <w:lang w:val="lt-LT"/>
        </w:rPr>
        <w:t>III-čias</w:t>
      </w:r>
      <w:r w:rsidRPr="00181B8F">
        <w:rPr>
          <w:b/>
          <w:lang w:val="lt-LT"/>
        </w:rPr>
        <w:t xml:space="preserve"> atrankos žingsn</w:t>
      </w:r>
      <w:r>
        <w:rPr>
          <w:b/>
          <w:lang w:val="lt-LT"/>
        </w:rPr>
        <w:t>is.</w:t>
      </w:r>
      <w:r>
        <w:rPr>
          <w:lang w:val="en-US"/>
        </w:rPr>
        <w:t xml:space="preserve"> </w:t>
      </w:r>
      <w:r w:rsidR="000A6622">
        <w:rPr>
          <w:lang w:val="en-US"/>
        </w:rPr>
        <w:t>Identifikuojami</w:t>
      </w:r>
      <w:r>
        <w:rPr>
          <w:lang w:val="en-US"/>
        </w:rPr>
        <w:t xml:space="preserve"> konkretūs informantai pagal </w:t>
      </w:r>
      <w:r w:rsidR="009061D6">
        <w:rPr>
          <w:lang w:val="en-US"/>
        </w:rPr>
        <w:t>atrankos</w:t>
      </w:r>
      <w:r>
        <w:rPr>
          <w:lang w:val="en-US"/>
        </w:rPr>
        <w:t xml:space="preserve"> kriterijus, jų požymius ir atitinkamas proporcijas. </w:t>
      </w:r>
      <w:r w:rsidR="00E069E3">
        <w:rPr>
          <w:lang w:val="en-US"/>
        </w:rPr>
        <w:t>Tam galėtų būti pasitelkti tautinių bendrijų narių sąrašai arba kiti ša</w:t>
      </w:r>
      <w:r w:rsidR="009061D6">
        <w:rPr>
          <w:lang w:val="en-US"/>
        </w:rPr>
        <w:t>ltiniai, ir iš jų parinkti informantai.</w:t>
      </w:r>
    </w:p>
    <w:p w14:paraId="72A7AC3C" w14:textId="77777777" w:rsidR="00762A47" w:rsidRDefault="00762A47" w:rsidP="00762A47">
      <w:pPr>
        <w:spacing w:line="320" w:lineRule="atLeast"/>
        <w:ind w:firstLine="720"/>
        <w:jc w:val="both"/>
        <w:rPr>
          <w:lang w:val="lt-LT"/>
        </w:rPr>
      </w:pPr>
    </w:p>
    <w:p w14:paraId="25877B6D" w14:textId="381175C3" w:rsidR="00762A47" w:rsidRPr="00716731" w:rsidRDefault="00762A47" w:rsidP="00762A47">
      <w:pPr>
        <w:keepNext/>
        <w:tabs>
          <w:tab w:val="right" w:leader="dot" w:pos="8505"/>
        </w:tabs>
        <w:spacing w:line="320" w:lineRule="atLeast"/>
        <w:jc w:val="center"/>
        <w:rPr>
          <w:lang w:val="lt-LT"/>
        </w:rPr>
      </w:pPr>
      <w:r w:rsidRPr="002F1A78">
        <w:rPr>
          <w:lang w:val="lt-LT"/>
        </w:rPr>
        <w:t>2.3.</w:t>
      </w:r>
      <w:r w:rsidR="00B4182D" w:rsidRPr="00112B26">
        <w:rPr>
          <w:lang w:val="lt-LT"/>
        </w:rPr>
        <w:t>2</w:t>
      </w:r>
      <w:r w:rsidRPr="002F1A78">
        <w:rPr>
          <w:lang w:val="lt-LT"/>
        </w:rPr>
        <w:t xml:space="preserve">. </w:t>
      </w:r>
      <w:r w:rsidR="00B4182D" w:rsidRPr="00716731">
        <w:rPr>
          <w:lang w:val="lt-LT"/>
        </w:rPr>
        <w:t>Klausimynas</w:t>
      </w:r>
    </w:p>
    <w:p w14:paraId="5996C15D" w14:textId="77777777" w:rsidR="00762A47" w:rsidRDefault="00762A47" w:rsidP="00762A47">
      <w:pPr>
        <w:keepNext/>
        <w:spacing w:line="320" w:lineRule="atLeast"/>
        <w:ind w:firstLine="720"/>
        <w:jc w:val="both"/>
        <w:rPr>
          <w:lang w:val="lt-LT"/>
        </w:rPr>
      </w:pPr>
    </w:p>
    <w:p w14:paraId="7C0E83A0" w14:textId="4F06DCA3" w:rsidR="002F102F" w:rsidRPr="002F102F" w:rsidRDefault="001647D8" w:rsidP="002F102F">
      <w:pPr>
        <w:keepNext/>
        <w:spacing w:line="320" w:lineRule="atLeast"/>
        <w:ind w:firstLine="720"/>
        <w:jc w:val="both"/>
        <w:rPr>
          <w:b/>
          <w:lang w:val="lt-LT"/>
        </w:rPr>
      </w:pPr>
      <w:r>
        <w:rPr>
          <w:b/>
          <w:lang w:val="lt-LT"/>
        </w:rPr>
        <w:t>Omnibuso klausimai visuomenės nariams</w:t>
      </w:r>
    </w:p>
    <w:p w14:paraId="1B862AA5" w14:textId="77777777" w:rsidR="002F102F" w:rsidRDefault="002F102F" w:rsidP="002F102F">
      <w:pPr>
        <w:keepNext/>
        <w:spacing w:line="320" w:lineRule="atLeast"/>
        <w:ind w:firstLine="720"/>
        <w:jc w:val="both"/>
        <w:rPr>
          <w:lang w:val="lt-LT"/>
        </w:rPr>
      </w:pPr>
    </w:p>
    <w:p w14:paraId="6A0BE892" w14:textId="1E126762" w:rsidR="00B4182D" w:rsidRPr="000F6328" w:rsidRDefault="005A32CE" w:rsidP="00F573F0">
      <w:pPr>
        <w:spacing w:line="320" w:lineRule="atLeast"/>
        <w:ind w:firstLine="720"/>
        <w:jc w:val="both"/>
        <w:rPr>
          <w:lang w:val="en-US"/>
        </w:rPr>
      </w:pPr>
      <w:r>
        <w:rPr>
          <w:lang w:val="lt-LT"/>
        </w:rPr>
        <w:t>Į</w:t>
      </w:r>
      <w:r w:rsidR="00B575C2">
        <w:rPr>
          <w:lang w:val="lt-LT"/>
        </w:rPr>
        <w:t xml:space="preserve"> omnibuso tyrimą, atliekamą visuomenės nuomonės tyrimų kompanijos</w:t>
      </w:r>
      <w:r>
        <w:rPr>
          <w:lang w:val="lt-LT"/>
        </w:rPr>
        <w:t xml:space="preserve">, </w:t>
      </w:r>
      <w:r w:rsidR="009E7B58">
        <w:rPr>
          <w:lang w:val="lt-LT"/>
        </w:rPr>
        <w:t>si</w:t>
      </w:r>
      <w:r w:rsidR="006D352C">
        <w:rPr>
          <w:lang w:val="lt-LT"/>
        </w:rPr>
        <w:t xml:space="preserve">ūloma įtraukti </w:t>
      </w:r>
      <w:r w:rsidR="000F6328">
        <w:rPr>
          <w:lang w:val="lt-LT"/>
        </w:rPr>
        <w:t xml:space="preserve">7 </w:t>
      </w:r>
      <w:r w:rsidR="006D352C">
        <w:rPr>
          <w:lang w:val="lt-LT"/>
        </w:rPr>
        <w:t>klausimus, kuriuos atsakytų visuomenės nariai</w:t>
      </w:r>
      <w:r w:rsidR="000F6328">
        <w:rPr>
          <w:lang w:val="lt-LT"/>
        </w:rPr>
        <w:t xml:space="preserve">. Klausimai pateikti </w:t>
      </w:r>
      <w:r w:rsidR="00710597">
        <w:rPr>
          <w:lang w:val="lt-LT"/>
        </w:rPr>
        <w:t>3</w:t>
      </w:r>
      <w:r w:rsidR="00751642">
        <w:rPr>
          <w:lang w:val="lt-LT"/>
        </w:rPr>
        <w:t xml:space="preserve"> priede:</w:t>
      </w:r>
    </w:p>
    <w:p w14:paraId="2F934AE3" w14:textId="548EFBFE" w:rsidR="001D7962" w:rsidRPr="00751642" w:rsidRDefault="00751642" w:rsidP="003C1061">
      <w:pPr>
        <w:pStyle w:val="ListParagraph"/>
        <w:numPr>
          <w:ilvl w:val="0"/>
          <w:numId w:val="75"/>
        </w:numPr>
        <w:spacing w:line="320" w:lineRule="atLeast"/>
        <w:ind w:left="714" w:hanging="357"/>
        <w:jc w:val="both"/>
        <w:rPr>
          <w:lang w:val="lt-LT"/>
        </w:rPr>
      </w:pPr>
      <w:r w:rsidRPr="00751642">
        <w:rPr>
          <w:lang w:val="lt-LT"/>
        </w:rPr>
        <w:t>K</w:t>
      </w:r>
      <w:r w:rsidR="006C650B">
        <w:rPr>
          <w:lang w:val="lt-LT"/>
        </w:rPr>
        <w:t>l</w:t>
      </w:r>
      <w:r w:rsidR="000F6328" w:rsidRPr="00751642">
        <w:rPr>
          <w:lang w:val="lt-LT"/>
        </w:rPr>
        <w:t xml:space="preserve">1 </w:t>
      </w:r>
      <w:r w:rsidR="00A71A4D" w:rsidRPr="00751642">
        <w:rPr>
          <w:lang w:val="lt-LT"/>
        </w:rPr>
        <w:t xml:space="preserve">atitinka </w:t>
      </w:r>
      <w:r w:rsidR="00A71A4D" w:rsidRPr="00751642">
        <w:rPr>
          <w:rFonts w:eastAsiaTheme="minorHAnsi"/>
          <w:lang w:val="lt-LT"/>
        </w:rPr>
        <w:t>2.3.1 rodiklį (1 priedo 2 lentelė</w:t>
      </w:r>
      <w:r w:rsidR="00A71A4D" w:rsidRPr="00751642">
        <w:rPr>
          <w:lang w:val="lt-LT"/>
        </w:rPr>
        <w:t>)</w:t>
      </w:r>
      <w:r>
        <w:rPr>
          <w:lang w:val="lt-LT"/>
        </w:rPr>
        <w:t>;</w:t>
      </w:r>
    </w:p>
    <w:p w14:paraId="6F523A85" w14:textId="11FA2DD5" w:rsidR="001D7962" w:rsidRPr="00751642" w:rsidRDefault="00751642" w:rsidP="003C1061">
      <w:pPr>
        <w:pStyle w:val="ListParagraph"/>
        <w:numPr>
          <w:ilvl w:val="0"/>
          <w:numId w:val="75"/>
        </w:numPr>
        <w:spacing w:line="320" w:lineRule="atLeast"/>
        <w:ind w:left="714" w:hanging="357"/>
        <w:jc w:val="both"/>
        <w:rPr>
          <w:lang w:val="lt-LT"/>
        </w:rPr>
      </w:pPr>
      <w:r w:rsidRPr="00751642">
        <w:rPr>
          <w:lang w:val="lt-LT"/>
        </w:rPr>
        <w:t>Kl</w:t>
      </w:r>
      <w:r w:rsidR="00A71A4D" w:rsidRPr="00751642">
        <w:rPr>
          <w:lang w:val="lt-LT"/>
        </w:rPr>
        <w:t xml:space="preserve">2 atitinka </w:t>
      </w:r>
      <w:r w:rsidR="00A71A4D" w:rsidRPr="00751642">
        <w:rPr>
          <w:rFonts w:eastAsiaTheme="minorHAnsi"/>
          <w:lang w:val="lt-LT"/>
        </w:rPr>
        <w:t>2.3.5 rodiklį (1 priedo 2 lentelė)</w:t>
      </w:r>
      <w:r>
        <w:rPr>
          <w:rFonts w:eastAsiaTheme="minorHAnsi"/>
          <w:lang w:val="lt-LT"/>
        </w:rPr>
        <w:t>;</w:t>
      </w:r>
    </w:p>
    <w:p w14:paraId="1F0A53FA" w14:textId="7B262507" w:rsidR="000F6328" w:rsidRPr="00751642" w:rsidRDefault="00751642" w:rsidP="003C1061">
      <w:pPr>
        <w:pStyle w:val="ListParagraph"/>
        <w:numPr>
          <w:ilvl w:val="0"/>
          <w:numId w:val="75"/>
        </w:numPr>
        <w:spacing w:line="320" w:lineRule="atLeast"/>
        <w:ind w:left="714" w:hanging="357"/>
        <w:jc w:val="both"/>
        <w:rPr>
          <w:lang w:val="lt-LT"/>
        </w:rPr>
      </w:pPr>
      <w:r w:rsidRPr="00751642">
        <w:rPr>
          <w:lang w:val="lt-LT"/>
        </w:rPr>
        <w:t>Kl</w:t>
      </w:r>
      <w:r w:rsidR="00A71A4D" w:rsidRPr="00751642">
        <w:rPr>
          <w:lang w:val="lt-LT"/>
        </w:rPr>
        <w:t xml:space="preserve">3 atitinka </w:t>
      </w:r>
      <w:r w:rsidR="00A71A4D" w:rsidRPr="00751642">
        <w:rPr>
          <w:rFonts w:eastAsiaTheme="minorHAnsi"/>
          <w:lang w:val="lt-LT"/>
        </w:rPr>
        <w:t>2.3.</w:t>
      </w:r>
      <w:r w:rsidR="00A71A4D" w:rsidRPr="00751642">
        <w:rPr>
          <w:rFonts w:eastAsiaTheme="minorHAnsi"/>
          <w:lang w:val="en-US"/>
        </w:rPr>
        <w:t>6</w:t>
      </w:r>
      <w:r w:rsidR="00A71A4D" w:rsidRPr="00751642">
        <w:rPr>
          <w:rFonts w:eastAsiaTheme="minorHAnsi"/>
          <w:lang w:val="lt-LT"/>
        </w:rPr>
        <w:t xml:space="preserve"> rodiklį (1 priedo 2 lentelė)</w:t>
      </w:r>
      <w:r>
        <w:rPr>
          <w:rFonts w:eastAsiaTheme="minorHAnsi"/>
          <w:lang w:val="lt-LT"/>
        </w:rPr>
        <w:t>;</w:t>
      </w:r>
    </w:p>
    <w:p w14:paraId="36D77A0E" w14:textId="04FFC316" w:rsidR="000F6328" w:rsidRPr="00751642" w:rsidRDefault="00751642" w:rsidP="003C1061">
      <w:pPr>
        <w:pStyle w:val="ListParagraph"/>
        <w:numPr>
          <w:ilvl w:val="0"/>
          <w:numId w:val="75"/>
        </w:numPr>
        <w:spacing w:line="320" w:lineRule="atLeast"/>
        <w:ind w:left="714" w:hanging="357"/>
        <w:jc w:val="both"/>
        <w:rPr>
          <w:lang w:val="lt-LT"/>
        </w:rPr>
      </w:pPr>
      <w:r w:rsidRPr="00751642">
        <w:rPr>
          <w:lang w:val="lt-LT"/>
        </w:rPr>
        <w:t>Kl</w:t>
      </w:r>
      <w:r w:rsidR="00A71A4D" w:rsidRPr="00751642">
        <w:rPr>
          <w:lang w:val="lt-LT"/>
        </w:rPr>
        <w:t xml:space="preserve">4 atitinka </w:t>
      </w:r>
      <w:r w:rsidR="00A71A4D" w:rsidRPr="00751642">
        <w:rPr>
          <w:rFonts w:eastAsiaTheme="minorHAnsi"/>
          <w:lang w:val="lt-LT"/>
        </w:rPr>
        <w:t>2.3.3 rodiklį (1 priedo 2 lentelė)</w:t>
      </w:r>
      <w:r>
        <w:rPr>
          <w:rFonts w:eastAsiaTheme="minorHAnsi"/>
          <w:lang w:val="lt-LT"/>
        </w:rPr>
        <w:t>;</w:t>
      </w:r>
    </w:p>
    <w:p w14:paraId="27061442" w14:textId="32D9EFA1" w:rsidR="000F6328" w:rsidRPr="00751642" w:rsidRDefault="00751642" w:rsidP="003C1061">
      <w:pPr>
        <w:pStyle w:val="ListParagraph"/>
        <w:numPr>
          <w:ilvl w:val="0"/>
          <w:numId w:val="75"/>
        </w:numPr>
        <w:spacing w:line="320" w:lineRule="atLeast"/>
        <w:ind w:left="714" w:hanging="357"/>
        <w:jc w:val="both"/>
        <w:rPr>
          <w:lang w:val="lt-LT"/>
        </w:rPr>
      </w:pPr>
      <w:r w:rsidRPr="00751642">
        <w:rPr>
          <w:lang w:val="lt-LT"/>
        </w:rPr>
        <w:t>Kl</w:t>
      </w:r>
      <w:r w:rsidR="00A71A4D" w:rsidRPr="00751642">
        <w:rPr>
          <w:lang w:val="lt-LT"/>
        </w:rPr>
        <w:t xml:space="preserve">5 atitinka </w:t>
      </w:r>
      <w:r w:rsidR="00A71A4D" w:rsidRPr="00751642">
        <w:rPr>
          <w:rFonts w:eastAsiaTheme="minorHAnsi"/>
          <w:lang w:val="lt-LT"/>
        </w:rPr>
        <w:t>2.5.8 rodiklį (1 priedo 2 lentelė)</w:t>
      </w:r>
      <w:r>
        <w:rPr>
          <w:rFonts w:eastAsiaTheme="minorHAnsi"/>
          <w:lang w:val="lt-LT"/>
        </w:rPr>
        <w:t>;</w:t>
      </w:r>
    </w:p>
    <w:p w14:paraId="6D538206" w14:textId="26374499" w:rsidR="000F6328" w:rsidRPr="00751642" w:rsidRDefault="00751642" w:rsidP="003C1061">
      <w:pPr>
        <w:pStyle w:val="ListParagraph"/>
        <w:numPr>
          <w:ilvl w:val="0"/>
          <w:numId w:val="75"/>
        </w:numPr>
        <w:spacing w:line="320" w:lineRule="atLeast"/>
        <w:ind w:left="714" w:hanging="357"/>
        <w:jc w:val="both"/>
        <w:rPr>
          <w:lang w:val="lt-LT"/>
        </w:rPr>
      </w:pPr>
      <w:r w:rsidRPr="00751642">
        <w:rPr>
          <w:lang w:val="lt-LT"/>
        </w:rPr>
        <w:t>Kl</w:t>
      </w:r>
      <w:r w:rsidR="00A71A4D" w:rsidRPr="00751642">
        <w:rPr>
          <w:lang w:val="lt-LT"/>
        </w:rPr>
        <w:t xml:space="preserve">6 atitinka </w:t>
      </w:r>
      <w:r w:rsidR="00A71A4D" w:rsidRPr="00751642">
        <w:rPr>
          <w:color w:val="000000"/>
          <w:lang w:val="lt-LT"/>
        </w:rPr>
        <w:t>2.5.15</w:t>
      </w:r>
      <w:r w:rsidR="00A71A4D" w:rsidRPr="00751642">
        <w:rPr>
          <w:rFonts w:eastAsiaTheme="minorHAnsi"/>
          <w:lang w:val="lt-LT"/>
        </w:rPr>
        <w:t xml:space="preserve"> rodiklį (1 priedo 2 lentelė)</w:t>
      </w:r>
      <w:r>
        <w:rPr>
          <w:rFonts w:eastAsiaTheme="minorHAnsi"/>
          <w:lang w:val="lt-LT"/>
        </w:rPr>
        <w:t>;</w:t>
      </w:r>
    </w:p>
    <w:p w14:paraId="5B51EECB" w14:textId="1EA30F49" w:rsidR="000F6328" w:rsidRPr="00751642" w:rsidRDefault="00751642" w:rsidP="003C1061">
      <w:pPr>
        <w:pStyle w:val="ListParagraph"/>
        <w:numPr>
          <w:ilvl w:val="0"/>
          <w:numId w:val="75"/>
        </w:numPr>
        <w:spacing w:line="320" w:lineRule="atLeast"/>
        <w:ind w:left="714" w:hanging="357"/>
        <w:jc w:val="both"/>
        <w:rPr>
          <w:lang w:val="lt-LT"/>
        </w:rPr>
      </w:pPr>
      <w:r w:rsidRPr="00751642">
        <w:rPr>
          <w:lang w:val="lt-LT"/>
        </w:rPr>
        <w:t>Kl</w:t>
      </w:r>
      <w:r w:rsidR="00A71A4D" w:rsidRPr="00751642">
        <w:rPr>
          <w:lang w:val="lt-LT"/>
        </w:rPr>
        <w:t xml:space="preserve">7 atitinka </w:t>
      </w:r>
      <w:r w:rsidR="00A71A4D" w:rsidRPr="00751642">
        <w:rPr>
          <w:lang w:val="lt-LT" w:eastAsia="lt-LT"/>
        </w:rPr>
        <w:t xml:space="preserve">3.1.1 </w:t>
      </w:r>
      <w:r w:rsidR="00A71A4D" w:rsidRPr="00751642">
        <w:rPr>
          <w:rFonts w:eastAsiaTheme="minorHAnsi"/>
          <w:lang w:val="lt-LT"/>
        </w:rPr>
        <w:t>rodiklį (1 priedo 3 lentelė)</w:t>
      </w:r>
      <w:r>
        <w:rPr>
          <w:rFonts w:eastAsiaTheme="minorHAnsi"/>
          <w:lang w:val="lt-LT"/>
        </w:rPr>
        <w:t>.</w:t>
      </w:r>
    </w:p>
    <w:p w14:paraId="6285F1A1" w14:textId="239A6ED5" w:rsidR="000F6328" w:rsidRDefault="000F6328" w:rsidP="00F573F0">
      <w:pPr>
        <w:spacing w:line="320" w:lineRule="atLeast"/>
        <w:ind w:firstLine="720"/>
        <w:jc w:val="both"/>
        <w:rPr>
          <w:lang w:val="lt-LT"/>
        </w:rPr>
      </w:pPr>
    </w:p>
    <w:p w14:paraId="6365675E" w14:textId="501BD050" w:rsidR="009E7B58" w:rsidRPr="00C67FAB" w:rsidRDefault="009E7B58" w:rsidP="009E7B58">
      <w:pPr>
        <w:keepNext/>
        <w:spacing w:line="320" w:lineRule="atLeast"/>
        <w:ind w:firstLine="720"/>
        <w:jc w:val="both"/>
        <w:rPr>
          <w:b/>
          <w:lang w:val="lt-LT"/>
        </w:rPr>
      </w:pPr>
      <w:r>
        <w:rPr>
          <w:b/>
          <w:lang w:val="lt-LT"/>
        </w:rPr>
        <w:t>T</w:t>
      </w:r>
      <w:r w:rsidRPr="00C67FAB">
        <w:rPr>
          <w:b/>
          <w:lang w:val="lt-LT"/>
        </w:rPr>
        <w:t>a</w:t>
      </w:r>
      <w:r>
        <w:rPr>
          <w:b/>
          <w:lang w:val="lt-LT"/>
        </w:rPr>
        <w:t>utinių mažumų atstovų apklausos klausimynas</w:t>
      </w:r>
    </w:p>
    <w:p w14:paraId="443B7669" w14:textId="77777777" w:rsidR="009E7B58" w:rsidRDefault="009E7B58" w:rsidP="009E7B58">
      <w:pPr>
        <w:keepNext/>
        <w:spacing w:line="320" w:lineRule="atLeast"/>
        <w:ind w:firstLine="720"/>
        <w:jc w:val="both"/>
        <w:rPr>
          <w:lang w:val="lt-LT"/>
        </w:rPr>
      </w:pPr>
    </w:p>
    <w:p w14:paraId="7C95252B" w14:textId="3DA0AB0B" w:rsidR="00777F15" w:rsidRDefault="00777F15" w:rsidP="00777F15">
      <w:pPr>
        <w:spacing w:line="320" w:lineRule="atLeast"/>
        <w:ind w:firstLine="720"/>
        <w:jc w:val="both"/>
        <w:rPr>
          <w:lang w:val="lt-LT"/>
        </w:rPr>
      </w:pPr>
      <w:r w:rsidRPr="00777F15">
        <w:rPr>
          <w:lang w:val="lt-LT"/>
        </w:rPr>
        <w:t xml:space="preserve">Tautinių mažumų atstovų </w:t>
      </w:r>
      <w:r>
        <w:rPr>
          <w:lang w:val="lt-LT"/>
        </w:rPr>
        <w:t xml:space="preserve">reprezentatyvios </w:t>
      </w:r>
      <w:r w:rsidRPr="00777F15">
        <w:rPr>
          <w:lang w:val="lt-LT"/>
        </w:rPr>
        <w:t>apklausos klausimynas</w:t>
      </w:r>
      <w:r>
        <w:rPr>
          <w:lang w:val="lt-LT"/>
        </w:rPr>
        <w:t xml:space="preserve"> pateiktas </w:t>
      </w:r>
      <w:r w:rsidR="00710597">
        <w:rPr>
          <w:lang w:val="lt-LT"/>
        </w:rPr>
        <w:t>4</w:t>
      </w:r>
      <w:r>
        <w:rPr>
          <w:lang w:val="lt-LT"/>
        </w:rPr>
        <w:t xml:space="preserve"> priede. </w:t>
      </w:r>
      <w:r w:rsidR="00530895">
        <w:rPr>
          <w:lang w:val="lt-LT"/>
        </w:rPr>
        <w:t xml:space="preserve">Klausimyną struktūrą </w:t>
      </w:r>
      <w:r w:rsidR="00245452">
        <w:rPr>
          <w:lang w:val="lt-LT"/>
        </w:rPr>
        <w:t xml:space="preserve">sudaro </w:t>
      </w:r>
      <w:r w:rsidR="00530895">
        <w:rPr>
          <w:lang w:val="lt-LT"/>
        </w:rPr>
        <w:t>įvadinė dalis</w:t>
      </w:r>
      <w:r w:rsidR="00245452">
        <w:rPr>
          <w:lang w:val="lt-LT"/>
        </w:rPr>
        <w:t xml:space="preserve">, </w:t>
      </w:r>
      <w:r w:rsidR="008F1914">
        <w:rPr>
          <w:lang w:val="lt-LT"/>
        </w:rPr>
        <w:t>socialinių demografinių</w:t>
      </w:r>
      <w:r w:rsidR="0075417E">
        <w:rPr>
          <w:lang w:val="lt-LT"/>
        </w:rPr>
        <w:t xml:space="preserve"> charakteristikų</w:t>
      </w:r>
      <w:r w:rsidR="00B205D8">
        <w:rPr>
          <w:lang w:val="lt-LT"/>
        </w:rPr>
        <w:t xml:space="preserve"> </w:t>
      </w:r>
      <w:r w:rsidR="00245452">
        <w:rPr>
          <w:lang w:val="lt-LT"/>
        </w:rPr>
        <w:t xml:space="preserve">dalis </w:t>
      </w:r>
      <w:r w:rsidR="00B205D8">
        <w:rPr>
          <w:lang w:val="lt-LT"/>
        </w:rPr>
        <w:t>(</w:t>
      </w:r>
      <w:r w:rsidR="008F1914">
        <w:rPr>
          <w:lang w:val="lt-LT"/>
        </w:rPr>
        <w:t>F</w:t>
      </w:r>
      <w:r w:rsidR="00730D4C">
        <w:rPr>
          <w:lang w:val="lt-LT"/>
        </w:rPr>
        <w:t> </w:t>
      </w:r>
      <w:r w:rsidR="008F1914">
        <w:rPr>
          <w:lang w:val="lt-LT"/>
        </w:rPr>
        <w:t>klausimyno dalis</w:t>
      </w:r>
      <w:r w:rsidR="00B205D8">
        <w:rPr>
          <w:lang w:val="lt-LT"/>
        </w:rPr>
        <w:t>)</w:t>
      </w:r>
      <w:r w:rsidR="00245452">
        <w:rPr>
          <w:lang w:val="lt-LT"/>
        </w:rPr>
        <w:t xml:space="preserve"> ir tokios </w:t>
      </w:r>
      <w:r w:rsidR="00305230">
        <w:rPr>
          <w:lang w:val="lt-LT"/>
        </w:rPr>
        <w:t>sudėtinės dalys</w:t>
      </w:r>
      <w:r w:rsidR="008F1914">
        <w:rPr>
          <w:lang w:val="lt-LT"/>
        </w:rPr>
        <w:t xml:space="preserve">, kuriose klausimai atitinka </w:t>
      </w:r>
      <w:r w:rsidR="00730D4C">
        <w:rPr>
          <w:lang w:val="lt-LT"/>
        </w:rPr>
        <w:t>1 priede pateiktus kiekybinio sociologinio tyrimo rodiklius</w:t>
      </w:r>
      <w:r w:rsidR="00305230">
        <w:rPr>
          <w:lang w:val="lt-LT"/>
        </w:rPr>
        <w:t>:</w:t>
      </w:r>
    </w:p>
    <w:p w14:paraId="20A93185" w14:textId="4E1CBB10" w:rsidR="001A780D" w:rsidRPr="00E733A5" w:rsidRDefault="00E733A5" w:rsidP="004213AC">
      <w:pPr>
        <w:pStyle w:val="ListParagraph"/>
        <w:keepNext/>
        <w:spacing w:line="320" w:lineRule="atLeast"/>
        <w:ind w:left="0"/>
        <w:jc w:val="both"/>
        <w:rPr>
          <w:b/>
          <w:lang w:val="en-US"/>
        </w:rPr>
      </w:pPr>
      <w:r w:rsidRPr="00E733A5">
        <w:rPr>
          <w:b/>
          <w:color w:val="000000"/>
          <w:lang w:val="lt-LT"/>
        </w:rPr>
        <w:lastRenderedPageBreak/>
        <w:t xml:space="preserve">A. </w:t>
      </w:r>
      <w:r w:rsidR="001A780D" w:rsidRPr="00E733A5">
        <w:rPr>
          <w:b/>
          <w:color w:val="000000"/>
          <w:lang w:val="lt-LT"/>
        </w:rPr>
        <w:t>Pasirengimas darbo rinkai</w:t>
      </w:r>
    </w:p>
    <w:p w14:paraId="12173960" w14:textId="0A087A5F" w:rsidR="00CB1B83" w:rsidRDefault="00E733A5" w:rsidP="003C1061">
      <w:pPr>
        <w:pStyle w:val="ListParagraph"/>
        <w:numPr>
          <w:ilvl w:val="0"/>
          <w:numId w:val="75"/>
        </w:numPr>
        <w:spacing w:line="320" w:lineRule="atLeast"/>
        <w:ind w:left="714" w:hanging="357"/>
        <w:jc w:val="both"/>
        <w:rPr>
          <w:lang w:val="lt-LT"/>
        </w:rPr>
      </w:pPr>
      <w:r>
        <w:rPr>
          <w:lang w:val="lt-LT"/>
        </w:rPr>
        <w:t>A1</w:t>
      </w:r>
      <w:r w:rsidR="001A780D" w:rsidRPr="005D544D">
        <w:rPr>
          <w:lang w:val="lt-LT"/>
        </w:rPr>
        <w:t xml:space="preserve"> atitinka </w:t>
      </w:r>
      <w:r w:rsidR="001A780D">
        <w:rPr>
          <w:lang w:val="lt-LT"/>
        </w:rPr>
        <w:t xml:space="preserve">1.2.2 </w:t>
      </w:r>
      <w:r w:rsidR="001A780D" w:rsidRPr="005D544D">
        <w:rPr>
          <w:rFonts w:eastAsiaTheme="minorHAnsi"/>
          <w:lang w:val="lt-LT"/>
        </w:rPr>
        <w:t xml:space="preserve">rodiklį (1 priedo </w:t>
      </w:r>
      <w:r w:rsidR="001A780D">
        <w:rPr>
          <w:rFonts w:eastAsiaTheme="minorHAnsi"/>
          <w:lang w:val="lt-LT"/>
        </w:rPr>
        <w:t>1</w:t>
      </w:r>
      <w:r w:rsidR="001A780D" w:rsidRPr="005D544D">
        <w:rPr>
          <w:rFonts w:eastAsiaTheme="minorHAnsi"/>
          <w:lang w:val="lt-LT"/>
        </w:rPr>
        <w:t xml:space="preserve"> lentelė</w:t>
      </w:r>
      <w:r w:rsidR="004213AC">
        <w:rPr>
          <w:lang w:val="lt-LT" w:eastAsia="lt-LT"/>
        </w:rPr>
        <w:t>);</w:t>
      </w:r>
    </w:p>
    <w:p w14:paraId="417C1659" w14:textId="65976F08" w:rsidR="00013207" w:rsidRPr="00013207" w:rsidRDefault="00E733A5" w:rsidP="003C1061">
      <w:pPr>
        <w:pStyle w:val="ListParagraph"/>
        <w:numPr>
          <w:ilvl w:val="0"/>
          <w:numId w:val="75"/>
        </w:numPr>
        <w:spacing w:line="320" w:lineRule="atLeast"/>
        <w:ind w:left="714" w:hanging="357"/>
        <w:jc w:val="both"/>
        <w:rPr>
          <w:lang w:val="lt-LT"/>
        </w:rPr>
      </w:pPr>
      <w:r>
        <w:rPr>
          <w:lang w:val="lt-LT"/>
        </w:rPr>
        <w:t>A2</w:t>
      </w:r>
      <w:r w:rsidR="001A780D" w:rsidRPr="00CB1B83">
        <w:rPr>
          <w:lang w:val="lt-LT"/>
        </w:rPr>
        <w:t xml:space="preserve"> atitinka 1.2.3 </w:t>
      </w:r>
      <w:r w:rsidR="001A780D" w:rsidRPr="00CB1B83">
        <w:rPr>
          <w:rFonts w:eastAsiaTheme="minorHAnsi"/>
          <w:lang w:val="lt-LT"/>
        </w:rPr>
        <w:t>rodiklį (1 priedo 1 lentelė</w:t>
      </w:r>
      <w:r w:rsidR="004213AC">
        <w:rPr>
          <w:lang w:val="lt-LT" w:eastAsia="lt-LT"/>
        </w:rPr>
        <w:t>);</w:t>
      </w:r>
    </w:p>
    <w:p w14:paraId="15CDE9EB" w14:textId="567F318E" w:rsidR="00CB1B83" w:rsidRPr="00751642" w:rsidRDefault="00E733A5" w:rsidP="003C1061">
      <w:pPr>
        <w:pStyle w:val="ListParagraph"/>
        <w:numPr>
          <w:ilvl w:val="0"/>
          <w:numId w:val="75"/>
        </w:numPr>
        <w:spacing w:line="320" w:lineRule="atLeast"/>
        <w:ind w:left="714" w:hanging="357"/>
        <w:jc w:val="both"/>
        <w:rPr>
          <w:lang w:val="lt-LT"/>
        </w:rPr>
      </w:pPr>
      <w:r>
        <w:rPr>
          <w:lang w:val="lt-LT"/>
        </w:rPr>
        <w:t>A3</w:t>
      </w:r>
      <w:r w:rsidR="001A780D" w:rsidRPr="003C5E99">
        <w:rPr>
          <w:lang w:val="lt-LT"/>
        </w:rPr>
        <w:t xml:space="preserve"> </w:t>
      </w:r>
      <w:r w:rsidR="001A780D" w:rsidRPr="005D544D">
        <w:rPr>
          <w:lang w:val="lt-LT"/>
        </w:rPr>
        <w:t xml:space="preserve">atitinka </w:t>
      </w:r>
      <w:r w:rsidR="001A780D">
        <w:rPr>
          <w:lang w:val="lt-LT"/>
        </w:rPr>
        <w:t xml:space="preserve">1.2.5 </w:t>
      </w:r>
      <w:r w:rsidR="001A780D" w:rsidRPr="005D544D">
        <w:rPr>
          <w:rFonts w:eastAsiaTheme="minorHAnsi"/>
          <w:lang w:val="lt-LT"/>
        </w:rPr>
        <w:t xml:space="preserve">rodiklį (1 priedo </w:t>
      </w:r>
      <w:r w:rsidR="001A780D">
        <w:rPr>
          <w:rFonts w:eastAsiaTheme="minorHAnsi"/>
          <w:lang w:val="lt-LT"/>
        </w:rPr>
        <w:t>1</w:t>
      </w:r>
      <w:r w:rsidR="001A780D" w:rsidRPr="005D544D">
        <w:rPr>
          <w:rFonts w:eastAsiaTheme="minorHAnsi"/>
          <w:lang w:val="lt-LT"/>
        </w:rPr>
        <w:t xml:space="preserve"> lentelė</w:t>
      </w:r>
      <w:r w:rsidR="001A780D">
        <w:rPr>
          <w:lang w:val="lt-LT" w:eastAsia="lt-LT"/>
        </w:rPr>
        <w:t>);</w:t>
      </w:r>
    </w:p>
    <w:p w14:paraId="7893588B" w14:textId="5E29633A" w:rsidR="00C440A4" w:rsidRPr="00E733A5" w:rsidRDefault="00E733A5" w:rsidP="004213AC">
      <w:pPr>
        <w:keepNext/>
        <w:spacing w:line="320" w:lineRule="atLeast"/>
        <w:jc w:val="both"/>
        <w:rPr>
          <w:b/>
          <w:color w:val="000000"/>
          <w:lang w:val="lt-LT"/>
        </w:rPr>
      </w:pPr>
      <w:r w:rsidRPr="00E733A5">
        <w:rPr>
          <w:b/>
          <w:color w:val="000000"/>
          <w:lang w:val="lt-LT"/>
        </w:rPr>
        <w:t xml:space="preserve">B. </w:t>
      </w:r>
      <w:r w:rsidR="00C440A4" w:rsidRPr="00E733A5">
        <w:rPr>
          <w:b/>
          <w:color w:val="000000"/>
          <w:lang w:val="lt-LT"/>
        </w:rPr>
        <w:t>Dalyvavimas darbo rinkoje</w:t>
      </w:r>
      <w:r w:rsidR="007F715C" w:rsidRPr="00E733A5">
        <w:rPr>
          <w:b/>
          <w:color w:val="000000"/>
          <w:lang w:val="lt-LT"/>
        </w:rPr>
        <w:t>: pobūdis, sąlygos ir užmokestis</w:t>
      </w:r>
    </w:p>
    <w:p w14:paraId="0D05061D" w14:textId="5B07A63D" w:rsidR="0012437F" w:rsidRPr="0069773D" w:rsidRDefault="00E733A5" w:rsidP="003C1061">
      <w:pPr>
        <w:pStyle w:val="ListParagraph"/>
        <w:numPr>
          <w:ilvl w:val="0"/>
          <w:numId w:val="75"/>
        </w:numPr>
        <w:spacing w:line="320" w:lineRule="atLeast"/>
        <w:ind w:left="714" w:hanging="357"/>
        <w:jc w:val="both"/>
        <w:rPr>
          <w:lang w:val="lt-LT"/>
        </w:rPr>
      </w:pPr>
      <w:r>
        <w:rPr>
          <w:lang w:val="lt-LT"/>
        </w:rPr>
        <w:t>B1</w:t>
      </w:r>
      <w:r w:rsidR="0069773D">
        <w:rPr>
          <w:lang w:val="lt-LT"/>
        </w:rPr>
        <w:t xml:space="preserve"> </w:t>
      </w:r>
      <w:r w:rsidR="0069773D" w:rsidRPr="0069773D">
        <w:rPr>
          <w:lang w:val="lt-LT"/>
        </w:rPr>
        <w:t>–</w:t>
      </w:r>
      <w:r w:rsidR="0069773D">
        <w:rPr>
          <w:lang w:val="lt-LT"/>
        </w:rPr>
        <w:t xml:space="preserve"> </w:t>
      </w:r>
      <w:r>
        <w:rPr>
          <w:lang w:val="lt-LT"/>
        </w:rPr>
        <w:t>B2</w:t>
      </w:r>
      <w:r w:rsidR="00C440A4" w:rsidRPr="0069773D">
        <w:rPr>
          <w:lang w:val="lt-LT"/>
        </w:rPr>
        <w:t xml:space="preserve"> atitinka </w:t>
      </w:r>
      <w:r w:rsidR="00C440A4" w:rsidRPr="0069773D">
        <w:rPr>
          <w:lang w:val="lt-LT" w:eastAsia="lt-LT"/>
        </w:rPr>
        <w:t xml:space="preserve">1.4.3 </w:t>
      </w:r>
      <w:r w:rsidR="00C440A4" w:rsidRPr="0069773D">
        <w:rPr>
          <w:rFonts w:eastAsiaTheme="minorHAnsi"/>
          <w:lang w:val="lt-LT"/>
        </w:rPr>
        <w:t>rodiklį (1 priedo 1 lentelė</w:t>
      </w:r>
      <w:r w:rsidR="004213AC">
        <w:rPr>
          <w:lang w:val="lt-LT" w:eastAsia="lt-LT"/>
        </w:rPr>
        <w:t>);</w:t>
      </w:r>
    </w:p>
    <w:p w14:paraId="209FA902" w14:textId="0388A25D" w:rsidR="0012437F" w:rsidRPr="00013207" w:rsidRDefault="00E733A5" w:rsidP="003C1061">
      <w:pPr>
        <w:pStyle w:val="ListParagraph"/>
        <w:numPr>
          <w:ilvl w:val="0"/>
          <w:numId w:val="75"/>
        </w:numPr>
        <w:spacing w:line="320" w:lineRule="atLeast"/>
        <w:ind w:left="714" w:hanging="357"/>
        <w:jc w:val="both"/>
        <w:rPr>
          <w:lang w:val="lt-LT"/>
        </w:rPr>
      </w:pPr>
      <w:r>
        <w:rPr>
          <w:lang w:val="lt-LT"/>
        </w:rPr>
        <w:t>B3</w:t>
      </w:r>
      <w:r w:rsidR="00C440A4" w:rsidRPr="005D544D">
        <w:rPr>
          <w:lang w:val="lt-LT"/>
        </w:rPr>
        <w:t xml:space="preserve"> atitinka </w:t>
      </w:r>
      <w:r w:rsidR="00C440A4">
        <w:rPr>
          <w:lang w:val="lt-LT" w:eastAsia="lt-LT"/>
        </w:rPr>
        <w:t xml:space="preserve">1.4.4 </w:t>
      </w:r>
      <w:r w:rsidR="00C440A4">
        <w:rPr>
          <w:rFonts w:eastAsiaTheme="minorHAnsi"/>
          <w:lang w:val="lt-LT"/>
        </w:rPr>
        <w:t>rodiklį (1 priedo 1</w:t>
      </w:r>
      <w:r w:rsidR="00C440A4" w:rsidRPr="005D544D">
        <w:rPr>
          <w:rFonts w:eastAsiaTheme="minorHAnsi"/>
          <w:lang w:val="lt-LT"/>
        </w:rPr>
        <w:t xml:space="preserve"> lentelė</w:t>
      </w:r>
      <w:r w:rsidR="004213AC">
        <w:rPr>
          <w:lang w:val="lt-LT" w:eastAsia="lt-LT"/>
        </w:rPr>
        <w:t>);</w:t>
      </w:r>
    </w:p>
    <w:p w14:paraId="16F2735D" w14:textId="654F65DD" w:rsidR="0096451F" w:rsidRPr="00CE15F7" w:rsidRDefault="00E733A5" w:rsidP="0096451F">
      <w:pPr>
        <w:pStyle w:val="ListParagraph"/>
        <w:numPr>
          <w:ilvl w:val="0"/>
          <w:numId w:val="75"/>
        </w:numPr>
        <w:spacing w:line="320" w:lineRule="atLeast"/>
        <w:ind w:left="714" w:hanging="357"/>
        <w:jc w:val="both"/>
        <w:rPr>
          <w:lang w:val="lt-LT"/>
        </w:rPr>
      </w:pPr>
      <w:r>
        <w:rPr>
          <w:lang w:val="lt-LT"/>
        </w:rPr>
        <w:t>B4</w:t>
      </w:r>
      <w:r w:rsidR="0096451F" w:rsidRPr="005D544D">
        <w:rPr>
          <w:lang w:val="lt-LT"/>
        </w:rPr>
        <w:t xml:space="preserve"> atitinka </w:t>
      </w:r>
      <w:r w:rsidR="0096451F">
        <w:rPr>
          <w:lang w:val="lt-LT" w:eastAsia="lt-LT"/>
        </w:rPr>
        <w:t xml:space="preserve">1.4.6(b), 1.4.7(c), 1.4.8(c) ir 1.4.9(c) </w:t>
      </w:r>
      <w:r w:rsidR="0096451F" w:rsidRPr="005D544D">
        <w:rPr>
          <w:rFonts w:eastAsiaTheme="minorHAnsi"/>
          <w:lang w:val="lt-LT"/>
        </w:rPr>
        <w:t>rodikl</w:t>
      </w:r>
      <w:r w:rsidR="0096451F">
        <w:rPr>
          <w:rFonts w:eastAsiaTheme="minorHAnsi"/>
          <w:lang w:val="lt-LT"/>
        </w:rPr>
        <w:t>ius</w:t>
      </w:r>
      <w:r w:rsidR="0096451F" w:rsidRPr="005D544D">
        <w:rPr>
          <w:rFonts w:eastAsiaTheme="minorHAnsi"/>
          <w:lang w:val="lt-LT"/>
        </w:rPr>
        <w:t xml:space="preserve"> (1 priedo </w:t>
      </w:r>
      <w:r w:rsidR="0096451F">
        <w:rPr>
          <w:rFonts w:eastAsiaTheme="minorHAnsi"/>
          <w:lang w:val="lt-LT"/>
        </w:rPr>
        <w:t>1</w:t>
      </w:r>
      <w:r w:rsidR="0096451F" w:rsidRPr="005D544D">
        <w:rPr>
          <w:rFonts w:eastAsiaTheme="minorHAnsi"/>
          <w:lang w:val="lt-LT"/>
        </w:rPr>
        <w:t xml:space="preserve"> lentelė</w:t>
      </w:r>
      <w:r w:rsidR="004213AC">
        <w:rPr>
          <w:lang w:val="lt-LT" w:eastAsia="lt-LT"/>
        </w:rPr>
        <w:t>);</w:t>
      </w:r>
    </w:p>
    <w:p w14:paraId="68C515AC" w14:textId="2241C138" w:rsidR="0012437F" w:rsidRPr="0069773D" w:rsidRDefault="00E733A5" w:rsidP="003C1061">
      <w:pPr>
        <w:pStyle w:val="ListParagraph"/>
        <w:numPr>
          <w:ilvl w:val="0"/>
          <w:numId w:val="75"/>
        </w:numPr>
        <w:spacing w:line="320" w:lineRule="atLeast"/>
        <w:ind w:left="714" w:hanging="357"/>
        <w:jc w:val="both"/>
        <w:rPr>
          <w:lang w:val="lt-LT"/>
        </w:rPr>
      </w:pPr>
      <w:r>
        <w:rPr>
          <w:lang w:val="lt-LT"/>
        </w:rPr>
        <w:t>B5</w:t>
      </w:r>
      <w:r w:rsidR="00C440A4" w:rsidRPr="005D544D">
        <w:rPr>
          <w:lang w:val="lt-LT"/>
        </w:rPr>
        <w:t xml:space="preserve"> atitinka </w:t>
      </w:r>
      <w:r w:rsidR="00C440A4">
        <w:rPr>
          <w:lang w:val="lt-LT" w:eastAsia="lt-LT"/>
        </w:rPr>
        <w:t xml:space="preserve">1.4.5(b) </w:t>
      </w:r>
      <w:r w:rsidR="00C440A4" w:rsidRPr="005D544D">
        <w:rPr>
          <w:rFonts w:eastAsiaTheme="minorHAnsi"/>
          <w:lang w:val="lt-LT"/>
        </w:rPr>
        <w:t xml:space="preserve">rodiklį (1 priedo </w:t>
      </w:r>
      <w:r w:rsidR="00C440A4">
        <w:rPr>
          <w:rFonts w:eastAsiaTheme="minorHAnsi"/>
          <w:lang w:val="lt-LT"/>
        </w:rPr>
        <w:t>1</w:t>
      </w:r>
      <w:r w:rsidR="00C440A4" w:rsidRPr="005D544D">
        <w:rPr>
          <w:rFonts w:eastAsiaTheme="minorHAnsi"/>
          <w:lang w:val="lt-LT"/>
        </w:rPr>
        <w:t xml:space="preserve"> lentelė</w:t>
      </w:r>
      <w:r w:rsidR="004213AC">
        <w:rPr>
          <w:lang w:val="lt-LT" w:eastAsia="lt-LT"/>
        </w:rPr>
        <w:t>);</w:t>
      </w:r>
    </w:p>
    <w:p w14:paraId="7B1B582E" w14:textId="40EA0184" w:rsidR="005F6231" w:rsidRDefault="00E733A5" w:rsidP="003C1061">
      <w:pPr>
        <w:pStyle w:val="ListParagraph"/>
        <w:numPr>
          <w:ilvl w:val="0"/>
          <w:numId w:val="75"/>
        </w:numPr>
        <w:spacing w:line="320" w:lineRule="atLeast"/>
        <w:ind w:left="714" w:hanging="357"/>
        <w:jc w:val="both"/>
        <w:rPr>
          <w:lang w:val="lt-LT"/>
        </w:rPr>
      </w:pPr>
      <w:r>
        <w:rPr>
          <w:lang w:val="lt-LT"/>
        </w:rPr>
        <w:t>B6</w:t>
      </w:r>
      <w:r w:rsidR="005F6231" w:rsidRPr="005D544D">
        <w:rPr>
          <w:lang w:val="lt-LT"/>
        </w:rPr>
        <w:t xml:space="preserve"> atitinka </w:t>
      </w:r>
      <w:r w:rsidR="005F6231">
        <w:rPr>
          <w:color w:val="000000"/>
          <w:lang w:val="lt-LT"/>
        </w:rPr>
        <w:t>1.6.1</w:t>
      </w:r>
      <w:r w:rsidR="005F6231">
        <w:rPr>
          <w:lang w:val="lt-LT" w:eastAsia="lt-LT"/>
        </w:rPr>
        <w:t xml:space="preserve">(b), </w:t>
      </w:r>
      <w:r w:rsidR="005F6231">
        <w:rPr>
          <w:color w:val="000000"/>
          <w:lang w:val="lt-LT"/>
        </w:rPr>
        <w:t>1.6.2</w:t>
      </w:r>
      <w:r w:rsidR="005F6231">
        <w:rPr>
          <w:lang w:val="lt-LT" w:eastAsia="lt-LT"/>
        </w:rPr>
        <w:t xml:space="preserve">(b) ir </w:t>
      </w:r>
      <w:r w:rsidR="005F6231">
        <w:rPr>
          <w:color w:val="000000"/>
          <w:lang w:val="lt-LT"/>
        </w:rPr>
        <w:t>1.6.3</w:t>
      </w:r>
      <w:r w:rsidR="005F6231">
        <w:rPr>
          <w:lang w:val="lt-LT" w:eastAsia="lt-LT"/>
        </w:rPr>
        <w:t xml:space="preserve">(b) </w:t>
      </w:r>
      <w:r w:rsidR="005F6231" w:rsidRPr="005D544D">
        <w:rPr>
          <w:rFonts w:eastAsiaTheme="minorHAnsi"/>
          <w:lang w:val="lt-LT"/>
        </w:rPr>
        <w:t>rodikl</w:t>
      </w:r>
      <w:r w:rsidR="005F6231">
        <w:rPr>
          <w:rFonts w:eastAsiaTheme="minorHAnsi"/>
          <w:lang w:val="lt-LT"/>
        </w:rPr>
        <w:t>ius</w:t>
      </w:r>
      <w:r w:rsidR="005F6231" w:rsidRPr="005D544D">
        <w:rPr>
          <w:rFonts w:eastAsiaTheme="minorHAnsi"/>
          <w:lang w:val="lt-LT"/>
        </w:rPr>
        <w:t xml:space="preserve"> (1 priedo </w:t>
      </w:r>
      <w:r w:rsidR="005F6231">
        <w:rPr>
          <w:rFonts w:eastAsiaTheme="minorHAnsi"/>
          <w:lang w:val="lt-LT"/>
        </w:rPr>
        <w:t>1</w:t>
      </w:r>
      <w:r w:rsidR="005F6231" w:rsidRPr="005D544D">
        <w:rPr>
          <w:rFonts w:eastAsiaTheme="minorHAnsi"/>
          <w:lang w:val="lt-LT"/>
        </w:rPr>
        <w:t xml:space="preserve"> lentelė</w:t>
      </w:r>
      <w:r w:rsidR="004213AC">
        <w:rPr>
          <w:lang w:val="lt-LT" w:eastAsia="lt-LT"/>
        </w:rPr>
        <w:t>);</w:t>
      </w:r>
    </w:p>
    <w:p w14:paraId="6826AEBF" w14:textId="1A5226C9" w:rsidR="008C58EC" w:rsidRDefault="00E733A5" w:rsidP="003C1061">
      <w:pPr>
        <w:pStyle w:val="ListParagraph"/>
        <w:numPr>
          <w:ilvl w:val="0"/>
          <w:numId w:val="75"/>
        </w:numPr>
        <w:spacing w:line="320" w:lineRule="atLeast"/>
        <w:ind w:left="714" w:hanging="357"/>
        <w:jc w:val="both"/>
        <w:rPr>
          <w:lang w:val="lt-LT"/>
        </w:rPr>
      </w:pPr>
      <w:r>
        <w:rPr>
          <w:lang w:val="lt-LT"/>
        </w:rPr>
        <w:t>B7</w:t>
      </w:r>
      <w:r w:rsidR="00AE259E" w:rsidRPr="005D544D">
        <w:rPr>
          <w:lang w:val="lt-LT"/>
        </w:rPr>
        <w:t xml:space="preserve"> atitinka </w:t>
      </w:r>
      <w:r w:rsidR="00AE259E">
        <w:rPr>
          <w:color w:val="000000"/>
          <w:lang w:val="lt-LT"/>
        </w:rPr>
        <w:t xml:space="preserve">1.6.5 </w:t>
      </w:r>
      <w:r w:rsidR="00AE259E">
        <w:rPr>
          <w:rFonts w:eastAsiaTheme="minorHAnsi"/>
          <w:lang w:val="lt-LT"/>
        </w:rPr>
        <w:t>rodiklį (1 priedo 1</w:t>
      </w:r>
      <w:r w:rsidR="00AE259E" w:rsidRPr="005D544D">
        <w:rPr>
          <w:rFonts w:eastAsiaTheme="minorHAnsi"/>
          <w:lang w:val="lt-LT"/>
        </w:rPr>
        <w:t xml:space="preserve"> lentelė</w:t>
      </w:r>
      <w:r w:rsidR="004213AC">
        <w:rPr>
          <w:lang w:val="lt-LT" w:eastAsia="lt-LT"/>
        </w:rPr>
        <w:t>);</w:t>
      </w:r>
    </w:p>
    <w:p w14:paraId="3DB06C1C" w14:textId="652ACCA0" w:rsidR="008C58EC" w:rsidRPr="00013207" w:rsidRDefault="00E733A5" w:rsidP="003C1061">
      <w:pPr>
        <w:pStyle w:val="ListParagraph"/>
        <w:numPr>
          <w:ilvl w:val="0"/>
          <w:numId w:val="75"/>
        </w:numPr>
        <w:spacing w:line="320" w:lineRule="atLeast"/>
        <w:ind w:left="714" w:hanging="357"/>
        <w:jc w:val="both"/>
        <w:rPr>
          <w:lang w:val="lt-LT"/>
        </w:rPr>
      </w:pPr>
      <w:r>
        <w:rPr>
          <w:lang w:val="lt-LT"/>
        </w:rPr>
        <w:t>B8</w:t>
      </w:r>
      <w:r w:rsidR="008C58EC" w:rsidRPr="005D544D">
        <w:rPr>
          <w:lang w:val="lt-LT"/>
        </w:rPr>
        <w:t xml:space="preserve"> atitinka </w:t>
      </w:r>
      <w:r w:rsidR="008C58EC">
        <w:rPr>
          <w:color w:val="000000"/>
          <w:lang w:val="lt-LT"/>
        </w:rPr>
        <w:t>1.6.4</w:t>
      </w:r>
      <w:r w:rsidR="008C58EC">
        <w:rPr>
          <w:lang w:val="lt-LT" w:eastAsia="lt-LT"/>
        </w:rPr>
        <w:t xml:space="preserve">(b) </w:t>
      </w:r>
      <w:r w:rsidR="008C58EC" w:rsidRPr="005D544D">
        <w:rPr>
          <w:rFonts w:eastAsiaTheme="minorHAnsi"/>
          <w:lang w:val="lt-LT"/>
        </w:rPr>
        <w:t xml:space="preserve">rodiklį (1 priedo </w:t>
      </w:r>
      <w:r w:rsidR="008C58EC">
        <w:rPr>
          <w:rFonts w:eastAsiaTheme="minorHAnsi"/>
          <w:lang w:val="lt-LT"/>
        </w:rPr>
        <w:t>1</w:t>
      </w:r>
      <w:r w:rsidR="008C58EC" w:rsidRPr="005D544D">
        <w:rPr>
          <w:rFonts w:eastAsiaTheme="minorHAnsi"/>
          <w:lang w:val="lt-LT"/>
        </w:rPr>
        <w:t xml:space="preserve"> lentelė</w:t>
      </w:r>
      <w:r w:rsidR="004213AC">
        <w:rPr>
          <w:lang w:val="lt-LT" w:eastAsia="lt-LT"/>
        </w:rPr>
        <w:t>);</w:t>
      </w:r>
    </w:p>
    <w:p w14:paraId="1CBD09B8" w14:textId="2A761D6C" w:rsidR="008C58EC" w:rsidRDefault="00E733A5" w:rsidP="003C1061">
      <w:pPr>
        <w:pStyle w:val="ListParagraph"/>
        <w:numPr>
          <w:ilvl w:val="0"/>
          <w:numId w:val="75"/>
        </w:numPr>
        <w:spacing w:line="320" w:lineRule="atLeast"/>
        <w:ind w:left="714" w:hanging="357"/>
        <w:jc w:val="both"/>
        <w:rPr>
          <w:lang w:val="lt-LT"/>
        </w:rPr>
      </w:pPr>
      <w:r>
        <w:rPr>
          <w:lang w:val="lt-LT"/>
        </w:rPr>
        <w:t>B9</w:t>
      </w:r>
      <w:r w:rsidR="008C58EC" w:rsidRPr="0042061A">
        <w:rPr>
          <w:lang w:val="lt-LT"/>
        </w:rPr>
        <w:t xml:space="preserve"> </w:t>
      </w:r>
      <w:r w:rsidR="0042061A" w:rsidRPr="0042061A">
        <w:rPr>
          <w:lang w:val="lt-LT"/>
        </w:rPr>
        <w:t xml:space="preserve">atitinka </w:t>
      </w:r>
      <w:r w:rsidR="0042061A" w:rsidRPr="0042061A">
        <w:rPr>
          <w:color w:val="000000"/>
          <w:lang w:val="lt-LT"/>
        </w:rPr>
        <w:t xml:space="preserve">1.6.6 </w:t>
      </w:r>
      <w:r w:rsidR="0042061A" w:rsidRPr="0042061A">
        <w:rPr>
          <w:rFonts w:eastAsiaTheme="minorHAnsi"/>
          <w:lang w:val="lt-LT"/>
        </w:rPr>
        <w:t>rodiklį (1 priedo 1 lentelė</w:t>
      </w:r>
      <w:r w:rsidR="004213AC">
        <w:rPr>
          <w:lang w:val="lt-LT" w:eastAsia="lt-LT"/>
        </w:rPr>
        <w:t>);</w:t>
      </w:r>
    </w:p>
    <w:p w14:paraId="2235C081" w14:textId="3A07A69E" w:rsidR="009E2745" w:rsidRPr="00013207" w:rsidRDefault="00E733A5" w:rsidP="003C1061">
      <w:pPr>
        <w:pStyle w:val="ListParagraph"/>
        <w:numPr>
          <w:ilvl w:val="0"/>
          <w:numId w:val="75"/>
        </w:numPr>
        <w:spacing w:line="320" w:lineRule="atLeast"/>
        <w:ind w:left="714" w:hanging="357"/>
        <w:jc w:val="both"/>
        <w:rPr>
          <w:lang w:val="lt-LT"/>
        </w:rPr>
      </w:pPr>
      <w:r>
        <w:rPr>
          <w:lang w:val="lt-LT"/>
        </w:rPr>
        <w:t>B10</w:t>
      </w:r>
      <w:r w:rsidR="009E2745" w:rsidRPr="001E353C">
        <w:rPr>
          <w:lang w:val="lt-LT"/>
        </w:rPr>
        <w:t xml:space="preserve"> </w:t>
      </w:r>
      <w:r w:rsidR="009E2745" w:rsidRPr="005D544D">
        <w:rPr>
          <w:lang w:val="lt-LT"/>
        </w:rPr>
        <w:t xml:space="preserve">atitinka </w:t>
      </w:r>
      <w:r w:rsidR="009E2745">
        <w:rPr>
          <w:color w:val="000000"/>
          <w:lang w:val="lt-LT"/>
        </w:rPr>
        <w:t>1.5.1</w:t>
      </w:r>
      <w:r w:rsidR="009E2745">
        <w:rPr>
          <w:lang w:val="lt-LT" w:eastAsia="lt-LT"/>
        </w:rPr>
        <w:t xml:space="preserve">(c) </w:t>
      </w:r>
      <w:r w:rsidR="009E2745" w:rsidRPr="005D544D">
        <w:rPr>
          <w:rFonts w:eastAsiaTheme="minorHAnsi"/>
          <w:lang w:val="lt-LT"/>
        </w:rPr>
        <w:t xml:space="preserve">rodiklį (1 priedo </w:t>
      </w:r>
      <w:r w:rsidR="009E2745">
        <w:rPr>
          <w:rFonts w:eastAsiaTheme="minorHAnsi"/>
          <w:lang w:val="lt-LT"/>
        </w:rPr>
        <w:t>1</w:t>
      </w:r>
      <w:r w:rsidR="009E2745" w:rsidRPr="005D544D">
        <w:rPr>
          <w:rFonts w:eastAsiaTheme="minorHAnsi"/>
          <w:lang w:val="lt-LT"/>
        </w:rPr>
        <w:t xml:space="preserve"> lentelė</w:t>
      </w:r>
      <w:r w:rsidR="004213AC">
        <w:rPr>
          <w:lang w:val="lt-LT" w:eastAsia="lt-LT"/>
        </w:rPr>
        <w:t>);</w:t>
      </w:r>
    </w:p>
    <w:p w14:paraId="0326E6B0" w14:textId="54079F06" w:rsidR="009E2745" w:rsidRPr="00013207" w:rsidRDefault="00E733A5" w:rsidP="003C1061">
      <w:pPr>
        <w:pStyle w:val="ListParagraph"/>
        <w:numPr>
          <w:ilvl w:val="0"/>
          <w:numId w:val="75"/>
        </w:numPr>
        <w:spacing w:line="320" w:lineRule="atLeast"/>
        <w:ind w:left="714" w:hanging="357"/>
        <w:jc w:val="both"/>
        <w:rPr>
          <w:lang w:val="lt-LT"/>
        </w:rPr>
      </w:pPr>
      <w:r>
        <w:rPr>
          <w:lang w:val="lt-LT"/>
        </w:rPr>
        <w:t>B11</w:t>
      </w:r>
      <w:r w:rsidR="009E2745">
        <w:rPr>
          <w:lang w:val="lt-LT"/>
        </w:rPr>
        <w:t xml:space="preserve"> </w:t>
      </w:r>
      <w:r w:rsidR="009E2745" w:rsidRPr="005D544D">
        <w:rPr>
          <w:lang w:val="lt-LT"/>
        </w:rPr>
        <w:t xml:space="preserve">atitinka </w:t>
      </w:r>
      <w:r w:rsidR="009E2745">
        <w:rPr>
          <w:color w:val="000000"/>
          <w:lang w:val="lt-LT"/>
        </w:rPr>
        <w:t xml:space="preserve">1.5.3 </w:t>
      </w:r>
      <w:r w:rsidR="009E2745" w:rsidRPr="005D544D">
        <w:rPr>
          <w:rFonts w:eastAsiaTheme="minorHAnsi"/>
          <w:lang w:val="lt-LT"/>
        </w:rPr>
        <w:t xml:space="preserve">rodiklį (1 priedo </w:t>
      </w:r>
      <w:r w:rsidR="009E2745">
        <w:rPr>
          <w:rFonts w:eastAsiaTheme="minorHAnsi"/>
          <w:lang w:val="lt-LT"/>
        </w:rPr>
        <w:t>1</w:t>
      </w:r>
      <w:r w:rsidR="009E2745" w:rsidRPr="005D544D">
        <w:rPr>
          <w:rFonts w:eastAsiaTheme="minorHAnsi"/>
          <w:lang w:val="lt-LT"/>
        </w:rPr>
        <w:t xml:space="preserve"> lentelė</w:t>
      </w:r>
      <w:r w:rsidR="004213AC">
        <w:rPr>
          <w:lang w:val="lt-LT" w:eastAsia="lt-LT"/>
        </w:rPr>
        <w:t>);</w:t>
      </w:r>
    </w:p>
    <w:p w14:paraId="066CAEE7" w14:textId="1D593140" w:rsidR="009E2745" w:rsidRPr="00013207" w:rsidRDefault="00E733A5" w:rsidP="003C1061">
      <w:pPr>
        <w:pStyle w:val="ListParagraph"/>
        <w:numPr>
          <w:ilvl w:val="0"/>
          <w:numId w:val="75"/>
        </w:numPr>
        <w:spacing w:line="320" w:lineRule="atLeast"/>
        <w:ind w:left="714" w:hanging="357"/>
        <w:jc w:val="both"/>
        <w:rPr>
          <w:lang w:val="lt-LT"/>
        </w:rPr>
      </w:pPr>
      <w:r>
        <w:rPr>
          <w:lang w:val="lt-LT"/>
        </w:rPr>
        <w:t>B12</w:t>
      </w:r>
      <w:r w:rsidR="009E2745" w:rsidRPr="005D544D">
        <w:rPr>
          <w:lang w:val="lt-LT"/>
        </w:rPr>
        <w:t xml:space="preserve"> atitinka </w:t>
      </w:r>
      <w:r w:rsidR="009E2745">
        <w:rPr>
          <w:color w:val="000000"/>
          <w:lang w:val="lt-LT"/>
        </w:rPr>
        <w:t xml:space="preserve">1.5.4 </w:t>
      </w:r>
      <w:r w:rsidR="009E2745">
        <w:rPr>
          <w:rFonts w:eastAsiaTheme="minorHAnsi"/>
          <w:lang w:val="lt-LT"/>
        </w:rPr>
        <w:t>rodiklį (1 priedo 1</w:t>
      </w:r>
      <w:r w:rsidR="009E2745" w:rsidRPr="005D544D">
        <w:rPr>
          <w:rFonts w:eastAsiaTheme="minorHAnsi"/>
          <w:lang w:val="lt-LT"/>
        </w:rPr>
        <w:t xml:space="preserve"> lentelė</w:t>
      </w:r>
      <w:r w:rsidR="004213AC">
        <w:rPr>
          <w:lang w:val="lt-LT" w:eastAsia="lt-LT"/>
        </w:rPr>
        <w:t>);</w:t>
      </w:r>
    </w:p>
    <w:p w14:paraId="11BB4C68" w14:textId="78E5E7CE" w:rsidR="008D2A93" w:rsidRPr="00013207" w:rsidRDefault="00E733A5" w:rsidP="003C1061">
      <w:pPr>
        <w:pStyle w:val="ListParagraph"/>
        <w:numPr>
          <w:ilvl w:val="0"/>
          <w:numId w:val="75"/>
        </w:numPr>
        <w:spacing w:line="320" w:lineRule="atLeast"/>
        <w:ind w:left="714" w:hanging="357"/>
        <w:jc w:val="both"/>
        <w:rPr>
          <w:lang w:val="lt-LT"/>
        </w:rPr>
      </w:pPr>
      <w:r>
        <w:rPr>
          <w:lang w:val="lt-LT"/>
        </w:rPr>
        <w:t>B13</w:t>
      </w:r>
      <w:r w:rsidR="008D2A93" w:rsidRPr="005D544D">
        <w:rPr>
          <w:lang w:val="lt-LT"/>
        </w:rPr>
        <w:t xml:space="preserve"> atitinka </w:t>
      </w:r>
      <w:r w:rsidR="008D2A93">
        <w:rPr>
          <w:color w:val="000000"/>
          <w:lang w:val="lt-LT"/>
        </w:rPr>
        <w:t xml:space="preserve">1.6.8 </w:t>
      </w:r>
      <w:r w:rsidR="008D2A93">
        <w:rPr>
          <w:rFonts w:eastAsiaTheme="minorHAnsi"/>
          <w:lang w:val="lt-LT"/>
        </w:rPr>
        <w:t>rodiklį (1 priedo 1</w:t>
      </w:r>
      <w:r w:rsidR="008D2A93" w:rsidRPr="005D544D">
        <w:rPr>
          <w:rFonts w:eastAsiaTheme="minorHAnsi"/>
          <w:lang w:val="lt-LT"/>
        </w:rPr>
        <w:t xml:space="preserve"> lentelė</w:t>
      </w:r>
      <w:r w:rsidR="004213AC">
        <w:rPr>
          <w:lang w:val="lt-LT" w:eastAsia="lt-LT"/>
        </w:rPr>
        <w:t>);</w:t>
      </w:r>
    </w:p>
    <w:p w14:paraId="7F1C11E3" w14:textId="6D9DA097" w:rsidR="009B1015" w:rsidRPr="00013207" w:rsidRDefault="00E733A5" w:rsidP="003C1061">
      <w:pPr>
        <w:pStyle w:val="ListParagraph"/>
        <w:numPr>
          <w:ilvl w:val="0"/>
          <w:numId w:val="75"/>
        </w:numPr>
        <w:spacing w:line="320" w:lineRule="atLeast"/>
        <w:ind w:left="714" w:hanging="357"/>
        <w:jc w:val="both"/>
        <w:rPr>
          <w:lang w:val="lt-LT"/>
        </w:rPr>
      </w:pPr>
      <w:r>
        <w:rPr>
          <w:lang w:val="lt-LT"/>
        </w:rPr>
        <w:t>B14</w:t>
      </w:r>
      <w:r w:rsidR="009B1015" w:rsidRPr="005D544D">
        <w:rPr>
          <w:lang w:val="lt-LT"/>
        </w:rPr>
        <w:t xml:space="preserve"> atitinka </w:t>
      </w:r>
      <w:r w:rsidR="009B1015">
        <w:rPr>
          <w:color w:val="000000"/>
          <w:lang w:val="lt-LT"/>
        </w:rPr>
        <w:t xml:space="preserve">1.6.7 </w:t>
      </w:r>
      <w:r w:rsidR="009B1015">
        <w:rPr>
          <w:rFonts w:eastAsiaTheme="minorHAnsi"/>
          <w:lang w:val="lt-LT"/>
        </w:rPr>
        <w:t>rodiklį (1 priedo 1</w:t>
      </w:r>
      <w:r w:rsidR="009B1015" w:rsidRPr="005D544D">
        <w:rPr>
          <w:rFonts w:eastAsiaTheme="minorHAnsi"/>
          <w:lang w:val="lt-LT"/>
        </w:rPr>
        <w:t xml:space="preserve"> lentelė</w:t>
      </w:r>
      <w:r w:rsidR="004213AC">
        <w:rPr>
          <w:lang w:val="lt-LT" w:eastAsia="lt-LT"/>
        </w:rPr>
        <w:t>);</w:t>
      </w:r>
    </w:p>
    <w:p w14:paraId="78E71AF3" w14:textId="13FD8522" w:rsidR="009B1015" w:rsidRPr="00F07FEA" w:rsidRDefault="00E733A5" w:rsidP="003C1061">
      <w:pPr>
        <w:pStyle w:val="ListParagraph"/>
        <w:numPr>
          <w:ilvl w:val="0"/>
          <w:numId w:val="75"/>
        </w:numPr>
        <w:spacing w:line="320" w:lineRule="atLeast"/>
        <w:ind w:left="714" w:hanging="357"/>
        <w:jc w:val="both"/>
        <w:rPr>
          <w:lang w:val="lt-LT"/>
        </w:rPr>
      </w:pPr>
      <w:r>
        <w:rPr>
          <w:lang w:val="lt-LT"/>
        </w:rPr>
        <w:t>B15</w:t>
      </w:r>
      <w:r w:rsidR="009B1015" w:rsidRPr="005D544D">
        <w:rPr>
          <w:lang w:val="lt-LT"/>
        </w:rPr>
        <w:t xml:space="preserve"> </w:t>
      </w:r>
      <w:r w:rsidR="009B1015">
        <w:rPr>
          <w:lang w:val="lt-LT"/>
        </w:rPr>
        <w:t xml:space="preserve">– </w:t>
      </w:r>
      <w:r>
        <w:rPr>
          <w:lang w:val="lt-LT"/>
        </w:rPr>
        <w:t>B16</w:t>
      </w:r>
      <w:r w:rsidR="009B1015">
        <w:rPr>
          <w:lang w:val="lt-LT"/>
        </w:rPr>
        <w:t xml:space="preserve"> </w:t>
      </w:r>
      <w:r w:rsidR="009B1015" w:rsidRPr="009D6112">
        <w:rPr>
          <w:lang w:val="lt-LT"/>
        </w:rPr>
        <w:t xml:space="preserve">atitinka </w:t>
      </w:r>
      <w:r w:rsidR="009B1015" w:rsidRPr="009D6112">
        <w:rPr>
          <w:lang w:val="lt-LT" w:eastAsia="lt-LT"/>
        </w:rPr>
        <w:t xml:space="preserve">1.4.10 </w:t>
      </w:r>
      <w:r w:rsidR="009B1015" w:rsidRPr="009D6112">
        <w:rPr>
          <w:rFonts w:eastAsiaTheme="minorHAnsi"/>
          <w:lang w:val="lt-LT"/>
        </w:rPr>
        <w:t>rodiklį (1 priedo 1 lentelė</w:t>
      </w:r>
      <w:r w:rsidR="004213AC">
        <w:rPr>
          <w:lang w:val="lt-LT" w:eastAsia="lt-LT"/>
        </w:rPr>
        <w:t>);</w:t>
      </w:r>
    </w:p>
    <w:p w14:paraId="622B3233" w14:textId="13C1B217" w:rsidR="00A633DB" w:rsidRPr="00013207" w:rsidRDefault="00E733A5" w:rsidP="00A633DB">
      <w:pPr>
        <w:pStyle w:val="ListParagraph"/>
        <w:numPr>
          <w:ilvl w:val="0"/>
          <w:numId w:val="75"/>
        </w:numPr>
        <w:spacing w:line="320" w:lineRule="atLeast"/>
        <w:ind w:left="714" w:hanging="357"/>
        <w:jc w:val="both"/>
        <w:rPr>
          <w:lang w:val="lt-LT"/>
        </w:rPr>
      </w:pPr>
      <w:r>
        <w:rPr>
          <w:lang w:val="lt-LT"/>
        </w:rPr>
        <w:t>B17</w:t>
      </w:r>
      <w:r w:rsidR="00A633DB" w:rsidRPr="005D544D">
        <w:rPr>
          <w:lang w:val="lt-LT"/>
        </w:rPr>
        <w:t xml:space="preserve"> atitinka </w:t>
      </w:r>
      <w:r w:rsidR="00A633DB">
        <w:rPr>
          <w:lang w:val="lt-LT" w:eastAsia="lt-LT"/>
        </w:rPr>
        <w:t xml:space="preserve">1.7.1(c) </w:t>
      </w:r>
      <w:r w:rsidR="00A633DB" w:rsidRPr="005D544D">
        <w:rPr>
          <w:rFonts w:eastAsiaTheme="minorHAnsi"/>
          <w:lang w:val="lt-LT"/>
        </w:rPr>
        <w:t xml:space="preserve">rodiklį (1 priedo </w:t>
      </w:r>
      <w:r w:rsidR="00A633DB">
        <w:rPr>
          <w:rFonts w:eastAsiaTheme="minorHAnsi"/>
          <w:lang w:val="lt-LT"/>
        </w:rPr>
        <w:t>1</w:t>
      </w:r>
      <w:r w:rsidR="00A633DB" w:rsidRPr="005D544D">
        <w:rPr>
          <w:rFonts w:eastAsiaTheme="minorHAnsi"/>
          <w:lang w:val="lt-LT"/>
        </w:rPr>
        <w:t xml:space="preserve"> lentelė</w:t>
      </w:r>
      <w:r w:rsidR="004213AC">
        <w:rPr>
          <w:lang w:val="lt-LT" w:eastAsia="lt-LT"/>
        </w:rPr>
        <w:t>);</w:t>
      </w:r>
    </w:p>
    <w:p w14:paraId="38039C3E" w14:textId="148879E5" w:rsidR="004213AC" w:rsidRPr="00CC563B" w:rsidRDefault="004213AC" w:rsidP="004213AC">
      <w:pPr>
        <w:keepNext/>
        <w:spacing w:line="320" w:lineRule="atLeast"/>
        <w:rPr>
          <w:b/>
          <w:color w:val="000000"/>
          <w:lang w:val="lt-LT"/>
        </w:rPr>
      </w:pPr>
      <w:r>
        <w:rPr>
          <w:b/>
          <w:color w:val="000000"/>
          <w:lang w:val="lt-LT"/>
        </w:rPr>
        <w:t xml:space="preserve">C. </w:t>
      </w:r>
      <w:r w:rsidRPr="00CC563B">
        <w:rPr>
          <w:b/>
          <w:color w:val="000000"/>
          <w:lang w:val="lt-LT"/>
        </w:rPr>
        <w:t>Darbo netekimas, paieškos ir įsidarbinimo patirtys</w:t>
      </w:r>
    </w:p>
    <w:p w14:paraId="6F8F9018" w14:textId="43B82FA6" w:rsidR="00966C63" w:rsidRDefault="00E733A5" w:rsidP="009F21A5">
      <w:pPr>
        <w:pStyle w:val="ListParagraph"/>
        <w:numPr>
          <w:ilvl w:val="0"/>
          <w:numId w:val="75"/>
        </w:numPr>
        <w:spacing w:line="320" w:lineRule="atLeast"/>
        <w:ind w:left="714" w:hanging="357"/>
        <w:jc w:val="both"/>
        <w:rPr>
          <w:lang w:val="lt-LT"/>
        </w:rPr>
      </w:pPr>
      <w:r>
        <w:rPr>
          <w:lang w:val="lt-LT"/>
        </w:rPr>
        <w:t>C1</w:t>
      </w:r>
      <w:r w:rsidR="00C440A4" w:rsidRPr="005D544D">
        <w:rPr>
          <w:lang w:val="lt-LT"/>
        </w:rPr>
        <w:t xml:space="preserve"> atitinka </w:t>
      </w:r>
      <w:r w:rsidR="00663F64">
        <w:rPr>
          <w:lang w:val="lt-LT" w:eastAsia="lt-LT"/>
        </w:rPr>
        <w:t>1.7.3</w:t>
      </w:r>
      <w:r w:rsidR="00C440A4">
        <w:rPr>
          <w:lang w:val="lt-LT" w:eastAsia="lt-LT"/>
        </w:rPr>
        <w:t>(</w:t>
      </w:r>
      <w:r w:rsidR="00663F64">
        <w:rPr>
          <w:lang w:val="lt-LT" w:eastAsia="lt-LT"/>
        </w:rPr>
        <w:t>a</w:t>
      </w:r>
      <w:r w:rsidR="00C440A4">
        <w:rPr>
          <w:lang w:val="lt-LT" w:eastAsia="lt-LT"/>
        </w:rPr>
        <w:t>)</w:t>
      </w:r>
      <w:r w:rsidR="00A633DB">
        <w:rPr>
          <w:lang w:val="lt-LT" w:eastAsia="lt-LT"/>
        </w:rPr>
        <w:t>, 1.7.</w:t>
      </w:r>
      <w:r w:rsidR="00663F64">
        <w:rPr>
          <w:lang w:val="lt-LT" w:eastAsia="lt-LT"/>
        </w:rPr>
        <w:t>4</w:t>
      </w:r>
      <w:r w:rsidR="00A633DB">
        <w:rPr>
          <w:lang w:val="lt-LT" w:eastAsia="lt-LT"/>
        </w:rPr>
        <w:t>(b)</w:t>
      </w:r>
      <w:r w:rsidR="00C440A4">
        <w:rPr>
          <w:lang w:val="lt-LT" w:eastAsia="lt-LT"/>
        </w:rPr>
        <w:t xml:space="preserve"> </w:t>
      </w:r>
      <w:r w:rsidR="00C440A4">
        <w:rPr>
          <w:rFonts w:eastAsiaTheme="minorHAnsi"/>
          <w:lang w:val="lt-LT"/>
        </w:rPr>
        <w:t>rodikl</w:t>
      </w:r>
      <w:r w:rsidR="00A633DB">
        <w:rPr>
          <w:rFonts w:eastAsiaTheme="minorHAnsi"/>
          <w:lang w:val="lt-LT"/>
        </w:rPr>
        <w:t>ius</w:t>
      </w:r>
      <w:r w:rsidR="00C440A4">
        <w:rPr>
          <w:rFonts w:eastAsiaTheme="minorHAnsi"/>
          <w:lang w:val="lt-LT"/>
        </w:rPr>
        <w:t xml:space="preserve"> (1 priedo 1</w:t>
      </w:r>
      <w:r w:rsidR="00C440A4" w:rsidRPr="005D544D">
        <w:rPr>
          <w:rFonts w:eastAsiaTheme="minorHAnsi"/>
          <w:lang w:val="lt-LT"/>
        </w:rPr>
        <w:t xml:space="preserve"> lentelė</w:t>
      </w:r>
      <w:r w:rsidR="004213AC">
        <w:rPr>
          <w:lang w:val="lt-LT" w:eastAsia="lt-LT"/>
        </w:rPr>
        <w:t>);</w:t>
      </w:r>
    </w:p>
    <w:p w14:paraId="00635E4A" w14:textId="2D3A86E9" w:rsidR="004921A0" w:rsidRDefault="008C4FE7" w:rsidP="004921A0">
      <w:pPr>
        <w:pStyle w:val="ListParagraph"/>
        <w:numPr>
          <w:ilvl w:val="0"/>
          <w:numId w:val="75"/>
        </w:numPr>
        <w:spacing w:line="320" w:lineRule="atLeast"/>
        <w:ind w:left="714" w:hanging="357"/>
        <w:jc w:val="both"/>
        <w:rPr>
          <w:lang w:val="lt-LT"/>
        </w:rPr>
      </w:pPr>
      <w:r>
        <w:rPr>
          <w:lang w:val="lt-LT"/>
        </w:rPr>
        <w:t>C4</w:t>
      </w:r>
      <w:r w:rsidR="004921A0" w:rsidRPr="005D544D">
        <w:rPr>
          <w:lang w:val="lt-LT"/>
        </w:rPr>
        <w:t xml:space="preserve"> atitinka </w:t>
      </w:r>
      <w:r w:rsidR="004921A0">
        <w:rPr>
          <w:lang w:val="lt-LT" w:eastAsia="lt-LT"/>
        </w:rPr>
        <w:t xml:space="preserve">1.7.6 </w:t>
      </w:r>
      <w:r w:rsidR="004921A0">
        <w:rPr>
          <w:rFonts w:eastAsiaTheme="minorHAnsi"/>
          <w:lang w:val="lt-LT"/>
        </w:rPr>
        <w:t>rodiklį (1 priedo 1</w:t>
      </w:r>
      <w:r w:rsidR="004921A0" w:rsidRPr="005D544D">
        <w:rPr>
          <w:rFonts w:eastAsiaTheme="minorHAnsi"/>
          <w:lang w:val="lt-LT"/>
        </w:rPr>
        <w:t xml:space="preserve"> lentelė</w:t>
      </w:r>
      <w:r w:rsidR="004213AC">
        <w:rPr>
          <w:lang w:val="lt-LT" w:eastAsia="lt-LT"/>
        </w:rPr>
        <w:t>);</w:t>
      </w:r>
    </w:p>
    <w:p w14:paraId="7F24F081" w14:textId="3F7D26A5" w:rsidR="004921A0" w:rsidRPr="0012437F" w:rsidRDefault="008C4FE7" w:rsidP="004921A0">
      <w:pPr>
        <w:pStyle w:val="ListParagraph"/>
        <w:numPr>
          <w:ilvl w:val="0"/>
          <w:numId w:val="75"/>
        </w:numPr>
        <w:spacing w:line="320" w:lineRule="atLeast"/>
        <w:ind w:left="714" w:hanging="357"/>
        <w:jc w:val="both"/>
        <w:rPr>
          <w:lang w:val="lt-LT"/>
        </w:rPr>
      </w:pPr>
      <w:r>
        <w:rPr>
          <w:lang w:val="lt-LT"/>
        </w:rPr>
        <w:t>C6</w:t>
      </w:r>
      <w:r w:rsidR="004921A0">
        <w:rPr>
          <w:lang w:val="lt-LT"/>
        </w:rPr>
        <w:t xml:space="preserve"> </w:t>
      </w:r>
      <w:r w:rsidR="004921A0" w:rsidRPr="0012437F">
        <w:rPr>
          <w:lang w:val="lt-LT"/>
        </w:rPr>
        <w:t xml:space="preserve">atitinka </w:t>
      </w:r>
      <w:r w:rsidR="004921A0" w:rsidRPr="0012437F">
        <w:rPr>
          <w:color w:val="000000"/>
          <w:lang w:val="lt-LT"/>
        </w:rPr>
        <w:t xml:space="preserve">1.3.1 </w:t>
      </w:r>
      <w:r w:rsidR="004921A0" w:rsidRPr="0012437F">
        <w:rPr>
          <w:rFonts w:eastAsiaTheme="minorHAnsi"/>
          <w:lang w:val="lt-LT"/>
        </w:rPr>
        <w:t>rodiklį (1 priedo 1 lentelė</w:t>
      </w:r>
      <w:r w:rsidR="004213AC">
        <w:rPr>
          <w:lang w:val="lt-LT" w:eastAsia="lt-LT"/>
        </w:rPr>
        <w:t>);</w:t>
      </w:r>
    </w:p>
    <w:p w14:paraId="472B8AD6" w14:textId="4F428366" w:rsidR="004921A0" w:rsidRDefault="008C4FE7" w:rsidP="004921A0">
      <w:pPr>
        <w:pStyle w:val="ListParagraph"/>
        <w:numPr>
          <w:ilvl w:val="0"/>
          <w:numId w:val="75"/>
        </w:numPr>
        <w:spacing w:line="320" w:lineRule="atLeast"/>
        <w:ind w:left="714" w:hanging="357"/>
        <w:jc w:val="both"/>
        <w:rPr>
          <w:lang w:val="lt-LT"/>
        </w:rPr>
      </w:pPr>
      <w:r>
        <w:rPr>
          <w:lang w:val="lt-LT"/>
        </w:rPr>
        <w:t>C7</w:t>
      </w:r>
      <w:r w:rsidR="004921A0">
        <w:rPr>
          <w:lang w:val="lt-LT"/>
        </w:rPr>
        <w:t xml:space="preserve"> </w:t>
      </w:r>
      <w:r w:rsidR="004921A0" w:rsidRPr="005D544D">
        <w:rPr>
          <w:lang w:val="lt-LT"/>
        </w:rPr>
        <w:t xml:space="preserve">atitinka </w:t>
      </w:r>
      <w:r w:rsidR="004921A0">
        <w:rPr>
          <w:lang w:val="lt-LT" w:eastAsia="lt-LT"/>
        </w:rPr>
        <w:t xml:space="preserve">1.7.7 </w:t>
      </w:r>
      <w:r w:rsidR="004921A0">
        <w:rPr>
          <w:rFonts w:eastAsiaTheme="minorHAnsi"/>
          <w:lang w:val="lt-LT"/>
        </w:rPr>
        <w:t>rodiklį (1 priedo 1</w:t>
      </w:r>
      <w:r w:rsidR="004921A0" w:rsidRPr="005D544D">
        <w:rPr>
          <w:rFonts w:eastAsiaTheme="minorHAnsi"/>
          <w:lang w:val="lt-LT"/>
        </w:rPr>
        <w:t xml:space="preserve"> lentelė</w:t>
      </w:r>
      <w:r w:rsidR="004213AC">
        <w:rPr>
          <w:lang w:val="lt-LT" w:eastAsia="lt-LT"/>
        </w:rPr>
        <w:t>);</w:t>
      </w:r>
    </w:p>
    <w:p w14:paraId="6C7A1346" w14:textId="21FDC30C" w:rsidR="004921A0" w:rsidRDefault="008C4FE7" w:rsidP="004921A0">
      <w:pPr>
        <w:pStyle w:val="ListParagraph"/>
        <w:numPr>
          <w:ilvl w:val="0"/>
          <w:numId w:val="75"/>
        </w:numPr>
        <w:spacing w:line="320" w:lineRule="atLeast"/>
        <w:ind w:left="714" w:hanging="357"/>
        <w:jc w:val="both"/>
        <w:rPr>
          <w:lang w:val="lt-LT"/>
        </w:rPr>
      </w:pPr>
      <w:r>
        <w:rPr>
          <w:lang w:val="lt-LT"/>
        </w:rPr>
        <w:t>C8</w:t>
      </w:r>
      <w:r w:rsidR="004921A0" w:rsidRPr="005D544D">
        <w:rPr>
          <w:lang w:val="lt-LT"/>
        </w:rPr>
        <w:t xml:space="preserve"> atitinka </w:t>
      </w:r>
      <w:r w:rsidR="004921A0">
        <w:rPr>
          <w:lang w:val="lt-LT" w:eastAsia="lt-LT"/>
        </w:rPr>
        <w:t xml:space="preserve">1.7.8 </w:t>
      </w:r>
      <w:r w:rsidR="004921A0">
        <w:rPr>
          <w:rFonts w:eastAsiaTheme="minorHAnsi"/>
          <w:lang w:val="lt-LT"/>
        </w:rPr>
        <w:t>rodiklį (1 priedo 1</w:t>
      </w:r>
      <w:r w:rsidR="004921A0" w:rsidRPr="005D544D">
        <w:rPr>
          <w:rFonts w:eastAsiaTheme="minorHAnsi"/>
          <w:lang w:val="lt-LT"/>
        </w:rPr>
        <w:t xml:space="preserve"> lentelė</w:t>
      </w:r>
      <w:r w:rsidR="004213AC">
        <w:rPr>
          <w:lang w:val="lt-LT" w:eastAsia="lt-LT"/>
        </w:rPr>
        <w:t>);</w:t>
      </w:r>
    </w:p>
    <w:p w14:paraId="33523D51" w14:textId="5ADD4240" w:rsidR="005109A6" w:rsidRPr="00835E42" w:rsidRDefault="008C4FE7" w:rsidP="005109A6">
      <w:pPr>
        <w:pStyle w:val="ListParagraph"/>
        <w:numPr>
          <w:ilvl w:val="0"/>
          <w:numId w:val="75"/>
        </w:numPr>
        <w:spacing w:line="320" w:lineRule="atLeast"/>
        <w:ind w:left="714" w:hanging="357"/>
        <w:jc w:val="both"/>
        <w:rPr>
          <w:lang w:val="lt-LT"/>
        </w:rPr>
      </w:pPr>
      <w:r>
        <w:rPr>
          <w:lang w:val="lt-LT"/>
        </w:rPr>
        <w:t>C9 ir C11</w:t>
      </w:r>
      <w:r w:rsidR="005109A6" w:rsidRPr="0012437F">
        <w:rPr>
          <w:lang w:val="lt-LT"/>
        </w:rPr>
        <w:t xml:space="preserve"> atitinka </w:t>
      </w:r>
      <w:r w:rsidR="005109A6" w:rsidRPr="0012437F">
        <w:rPr>
          <w:color w:val="000000"/>
          <w:lang w:val="lt-LT"/>
        </w:rPr>
        <w:t xml:space="preserve">1.3.3 </w:t>
      </w:r>
      <w:r w:rsidR="005109A6" w:rsidRPr="0012437F">
        <w:rPr>
          <w:rFonts w:eastAsiaTheme="minorHAnsi"/>
          <w:lang w:val="lt-LT"/>
        </w:rPr>
        <w:t>rodiklį (1 priedo 1 lentelė</w:t>
      </w:r>
      <w:r w:rsidR="004213AC">
        <w:rPr>
          <w:lang w:val="lt-LT" w:eastAsia="lt-LT"/>
        </w:rPr>
        <w:t>);</w:t>
      </w:r>
    </w:p>
    <w:p w14:paraId="54D6C4FD" w14:textId="6FB36AEC" w:rsidR="00682401" w:rsidRDefault="00682401" w:rsidP="00682401">
      <w:pPr>
        <w:pStyle w:val="ListParagraph"/>
        <w:numPr>
          <w:ilvl w:val="0"/>
          <w:numId w:val="75"/>
        </w:numPr>
        <w:spacing w:line="320" w:lineRule="atLeast"/>
        <w:ind w:left="714" w:hanging="357"/>
        <w:jc w:val="both"/>
        <w:rPr>
          <w:lang w:val="lt-LT"/>
        </w:rPr>
      </w:pPr>
      <w:r>
        <w:rPr>
          <w:lang w:val="lt-LT"/>
        </w:rPr>
        <w:t>C10</w:t>
      </w:r>
      <w:r w:rsidRPr="0012437F">
        <w:rPr>
          <w:lang w:val="lt-LT"/>
        </w:rPr>
        <w:t xml:space="preserve"> atitinka </w:t>
      </w:r>
      <w:r w:rsidRPr="0012437F">
        <w:rPr>
          <w:color w:val="000000"/>
          <w:lang w:val="lt-LT"/>
        </w:rPr>
        <w:t>1.3.</w:t>
      </w:r>
      <w:r>
        <w:rPr>
          <w:color w:val="000000"/>
          <w:lang w:val="lt-LT"/>
        </w:rPr>
        <w:t>5</w:t>
      </w:r>
      <w:r w:rsidRPr="0012437F">
        <w:rPr>
          <w:color w:val="000000"/>
          <w:lang w:val="lt-LT"/>
        </w:rPr>
        <w:t xml:space="preserve"> </w:t>
      </w:r>
      <w:r w:rsidRPr="0012437F">
        <w:rPr>
          <w:rFonts w:eastAsiaTheme="minorHAnsi"/>
          <w:lang w:val="lt-LT"/>
        </w:rPr>
        <w:t>rodiklį (1 priedo 1 lentelė</w:t>
      </w:r>
      <w:r w:rsidR="004213AC">
        <w:rPr>
          <w:lang w:val="lt-LT" w:eastAsia="lt-LT"/>
        </w:rPr>
        <w:t>);</w:t>
      </w:r>
    </w:p>
    <w:p w14:paraId="7986FB31" w14:textId="62A8B5BC" w:rsidR="006D3107" w:rsidRDefault="008C4FE7" w:rsidP="006D3107">
      <w:pPr>
        <w:pStyle w:val="ListParagraph"/>
        <w:numPr>
          <w:ilvl w:val="0"/>
          <w:numId w:val="75"/>
        </w:numPr>
        <w:spacing w:line="320" w:lineRule="atLeast"/>
        <w:ind w:left="714" w:hanging="357"/>
        <w:jc w:val="both"/>
        <w:rPr>
          <w:lang w:val="lt-LT"/>
        </w:rPr>
      </w:pPr>
      <w:r>
        <w:rPr>
          <w:lang w:val="lt-LT"/>
        </w:rPr>
        <w:t>C12</w:t>
      </w:r>
      <w:r w:rsidR="006D3107">
        <w:rPr>
          <w:lang w:val="lt-LT"/>
        </w:rPr>
        <w:t xml:space="preserve"> </w:t>
      </w:r>
      <w:r w:rsidR="006D3107" w:rsidRPr="005D544D">
        <w:rPr>
          <w:lang w:val="lt-LT"/>
        </w:rPr>
        <w:t xml:space="preserve">atitinka </w:t>
      </w:r>
      <w:r w:rsidR="006D3107" w:rsidRPr="005D544D">
        <w:rPr>
          <w:rFonts w:eastAsiaTheme="minorHAnsi"/>
          <w:lang w:val="lt-LT"/>
        </w:rPr>
        <w:t>2.3.3 rodiklį (1 priedo 2 lentelė)</w:t>
      </w:r>
      <w:r w:rsidR="001F5DB7">
        <w:rPr>
          <w:rFonts w:eastAsiaTheme="minorHAnsi"/>
          <w:lang w:val="lt-LT"/>
        </w:rPr>
        <w:t xml:space="preserve"> ir </w:t>
      </w:r>
      <w:r w:rsidR="001F5DB7" w:rsidRPr="005D544D">
        <w:rPr>
          <w:color w:val="000000"/>
          <w:lang w:val="lt-LT"/>
        </w:rPr>
        <w:t>2.5.15</w:t>
      </w:r>
      <w:r w:rsidR="001F5DB7" w:rsidRPr="005D544D">
        <w:rPr>
          <w:rFonts w:eastAsiaTheme="minorHAnsi"/>
          <w:lang w:val="lt-LT"/>
        </w:rPr>
        <w:t xml:space="preserve"> rodiklį (1 priedo 2 lentelė)</w:t>
      </w:r>
      <w:r w:rsidR="006D3107" w:rsidRPr="005D544D">
        <w:rPr>
          <w:rFonts w:eastAsiaTheme="minorHAnsi"/>
          <w:lang w:val="lt-LT"/>
        </w:rPr>
        <w:t>;</w:t>
      </w:r>
    </w:p>
    <w:p w14:paraId="5C6DE4B7" w14:textId="2CA83BE5" w:rsidR="004213AC" w:rsidRPr="0066479A" w:rsidRDefault="004213AC" w:rsidP="004213AC">
      <w:pPr>
        <w:keepNext/>
        <w:spacing w:line="320" w:lineRule="atLeast"/>
        <w:rPr>
          <w:b/>
          <w:color w:val="000000"/>
          <w:lang w:val="lt-LT"/>
        </w:rPr>
      </w:pPr>
      <w:r>
        <w:rPr>
          <w:b/>
          <w:color w:val="000000"/>
          <w:lang w:val="lt-LT"/>
        </w:rPr>
        <w:t xml:space="preserve">D. </w:t>
      </w:r>
      <w:r w:rsidRPr="0066479A">
        <w:rPr>
          <w:b/>
          <w:color w:val="000000"/>
          <w:lang w:val="lt-LT"/>
        </w:rPr>
        <w:t>Integravimasis darbo kolektyve ir visuomenėje</w:t>
      </w:r>
    </w:p>
    <w:p w14:paraId="2B2F73FE" w14:textId="3D4BB625" w:rsidR="0035581E" w:rsidRDefault="00B256B9" w:rsidP="0035581E">
      <w:pPr>
        <w:pStyle w:val="ListParagraph"/>
        <w:numPr>
          <w:ilvl w:val="0"/>
          <w:numId w:val="75"/>
        </w:numPr>
        <w:spacing w:line="320" w:lineRule="atLeast"/>
        <w:ind w:left="714" w:hanging="357"/>
        <w:jc w:val="both"/>
        <w:rPr>
          <w:lang w:val="lt-LT"/>
        </w:rPr>
      </w:pPr>
      <w:r>
        <w:rPr>
          <w:lang w:val="en-US"/>
        </w:rPr>
        <w:t>D1</w:t>
      </w:r>
      <w:r w:rsidR="0035581E" w:rsidRPr="005527F4">
        <w:rPr>
          <w:lang w:val="lt-LT"/>
        </w:rPr>
        <w:t xml:space="preserve"> atitinka</w:t>
      </w:r>
      <w:r w:rsidR="0035581E" w:rsidRPr="005D544D">
        <w:rPr>
          <w:lang w:val="lt-LT"/>
        </w:rPr>
        <w:t xml:space="preserve"> </w:t>
      </w:r>
      <w:r w:rsidR="0035581E">
        <w:rPr>
          <w:lang w:val="lt-LT" w:eastAsia="lt-LT"/>
        </w:rPr>
        <w:t xml:space="preserve">2.2.1 </w:t>
      </w:r>
      <w:r w:rsidR="0035581E" w:rsidRPr="005D544D">
        <w:rPr>
          <w:rFonts w:eastAsiaTheme="minorHAnsi"/>
          <w:lang w:val="lt-LT"/>
        </w:rPr>
        <w:t>rodiklį (1 priedo 2 lentelė</w:t>
      </w:r>
      <w:r w:rsidR="004213AC">
        <w:rPr>
          <w:lang w:val="lt-LT" w:eastAsia="lt-LT"/>
        </w:rPr>
        <w:t>);</w:t>
      </w:r>
    </w:p>
    <w:p w14:paraId="1F9C9216" w14:textId="0C4223ED" w:rsidR="00C439DD" w:rsidRPr="00013207" w:rsidRDefault="00B256B9" w:rsidP="00C439DD">
      <w:pPr>
        <w:pStyle w:val="ListParagraph"/>
        <w:numPr>
          <w:ilvl w:val="0"/>
          <w:numId w:val="75"/>
        </w:numPr>
        <w:spacing w:line="320" w:lineRule="atLeast"/>
        <w:ind w:left="714" w:hanging="357"/>
        <w:jc w:val="both"/>
        <w:rPr>
          <w:lang w:val="lt-LT"/>
        </w:rPr>
      </w:pPr>
      <w:r>
        <w:rPr>
          <w:lang w:val="en-US"/>
        </w:rPr>
        <w:t>D2</w:t>
      </w:r>
      <w:r w:rsidR="00C439DD">
        <w:rPr>
          <w:lang w:val="en-US"/>
        </w:rPr>
        <w:t xml:space="preserve"> </w:t>
      </w:r>
      <w:r w:rsidR="00C439DD" w:rsidRPr="005D544D">
        <w:rPr>
          <w:lang w:val="lt-LT"/>
        </w:rPr>
        <w:t xml:space="preserve">atitinka </w:t>
      </w:r>
      <w:r w:rsidR="00C439DD">
        <w:rPr>
          <w:lang w:val="lt-LT" w:eastAsia="lt-LT"/>
        </w:rPr>
        <w:t xml:space="preserve">2.2.6(b) </w:t>
      </w:r>
      <w:r w:rsidR="00C439DD" w:rsidRPr="005D544D">
        <w:rPr>
          <w:rFonts w:eastAsiaTheme="minorHAnsi"/>
          <w:lang w:val="lt-LT"/>
        </w:rPr>
        <w:t>rodiklį (1 priedo 2 lentelė</w:t>
      </w:r>
      <w:r w:rsidR="004213AC">
        <w:rPr>
          <w:lang w:val="lt-LT"/>
        </w:rPr>
        <w:t>);</w:t>
      </w:r>
    </w:p>
    <w:p w14:paraId="4A7A2755" w14:textId="18945295" w:rsidR="00526EA7" w:rsidRPr="00837C97" w:rsidRDefault="00B256B9" w:rsidP="00526EA7">
      <w:pPr>
        <w:pStyle w:val="ListParagraph"/>
        <w:numPr>
          <w:ilvl w:val="0"/>
          <w:numId w:val="75"/>
        </w:numPr>
        <w:spacing w:line="320" w:lineRule="atLeast"/>
        <w:ind w:left="714" w:hanging="357"/>
        <w:jc w:val="both"/>
        <w:rPr>
          <w:lang w:val="lt-LT"/>
        </w:rPr>
      </w:pPr>
      <w:r>
        <w:rPr>
          <w:lang w:val="en-US"/>
        </w:rPr>
        <w:t>D3</w:t>
      </w:r>
      <w:r w:rsidR="00526EA7" w:rsidRPr="002B0883">
        <w:rPr>
          <w:lang w:val="lt-LT"/>
        </w:rPr>
        <w:t xml:space="preserve"> atitinka </w:t>
      </w:r>
      <w:r w:rsidR="00526EA7">
        <w:rPr>
          <w:lang w:val="lt-LT" w:eastAsia="lt-LT"/>
        </w:rPr>
        <w:t xml:space="preserve">2.2.2(b) </w:t>
      </w:r>
      <w:r w:rsidR="00526EA7" w:rsidRPr="005D544D">
        <w:rPr>
          <w:rFonts w:eastAsiaTheme="minorHAnsi"/>
          <w:lang w:val="lt-LT"/>
        </w:rPr>
        <w:t xml:space="preserve">rodiklį </w:t>
      </w:r>
      <w:r w:rsidR="00526EA7" w:rsidRPr="00837C97">
        <w:rPr>
          <w:rFonts w:eastAsiaTheme="minorHAnsi"/>
          <w:lang w:val="lt-LT"/>
        </w:rPr>
        <w:t>(1 priedo 2 lentelė</w:t>
      </w:r>
      <w:r w:rsidR="004213AC">
        <w:rPr>
          <w:lang w:val="lt-LT" w:eastAsia="lt-LT"/>
        </w:rPr>
        <w:t>);</w:t>
      </w:r>
    </w:p>
    <w:p w14:paraId="4B43C397" w14:textId="1499807E" w:rsidR="00526EA7" w:rsidRPr="00013207" w:rsidRDefault="00B256B9" w:rsidP="00526EA7">
      <w:pPr>
        <w:pStyle w:val="ListParagraph"/>
        <w:numPr>
          <w:ilvl w:val="0"/>
          <w:numId w:val="75"/>
        </w:numPr>
        <w:spacing w:line="320" w:lineRule="atLeast"/>
        <w:ind w:left="714" w:hanging="357"/>
        <w:jc w:val="both"/>
        <w:rPr>
          <w:lang w:val="lt-LT"/>
        </w:rPr>
      </w:pPr>
      <w:r>
        <w:rPr>
          <w:lang w:val="en-US"/>
        </w:rPr>
        <w:t>D4</w:t>
      </w:r>
      <w:r w:rsidR="00526EA7">
        <w:rPr>
          <w:lang w:val="en-US"/>
        </w:rPr>
        <w:t xml:space="preserve"> </w:t>
      </w:r>
      <w:r w:rsidR="00526EA7" w:rsidRPr="005D544D">
        <w:rPr>
          <w:lang w:val="lt-LT"/>
        </w:rPr>
        <w:t xml:space="preserve">atitinka </w:t>
      </w:r>
      <w:r w:rsidR="00526EA7">
        <w:rPr>
          <w:lang w:val="lt-LT" w:eastAsia="lt-LT"/>
        </w:rPr>
        <w:t xml:space="preserve">2.2.3(b) </w:t>
      </w:r>
      <w:r w:rsidR="00526EA7" w:rsidRPr="005D544D">
        <w:rPr>
          <w:rFonts w:eastAsiaTheme="minorHAnsi"/>
          <w:lang w:val="lt-LT"/>
        </w:rPr>
        <w:t>rodiklį (1 priedo 2 lentelė</w:t>
      </w:r>
      <w:r w:rsidR="00526EA7" w:rsidRPr="005D544D">
        <w:rPr>
          <w:lang w:val="lt-LT"/>
        </w:rPr>
        <w:t xml:space="preserve">); </w:t>
      </w:r>
    </w:p>
    <w:p w14:paraId="47FB7F3A" w14:textId="221798A2" w:rsidR="00F660A1" w:rsidRPr="00013207" w:rsidRDefault="00B256B9" w:rsidP="00F660A1">
      <w:pPr>
        <w:pStyle w:val="ListParagraph"/>
        <w:numPr>
          <w:ilvl w:val="0"/>
          <w:numId w:val="75"/>
        </w:numPr>
        <w:spacing w:line="320" w:lineRule="atLeast"/>
        <w:ind w:left="714" w:hanging="357"/>
        <w:jc w:val="both"/>
        <w:rPr>
          <w:lang w:val="lt-LT"/>
        </w:rPr>
      </w:pPr>
      <w:r>
        <w:rPr>
          <w:lang w:val="en-US"/>
        </w:rPr>
        <w:t>D5</w:t>
      </w:r>
      <w:r w:rsidR="00F660A1">
        <w:rPr>
          <w:lang w:val="en-US"/>
        </w:rPr>
        <w:t xml:space="preserve"> </w:t>
      </w:r>
      <w:r w:rsidR="00F660A1" w:rsidRPr="005D544D">
        <w:rPr>
          <w:lang w:val="lt-LT"/>
        </w:rPr>
        <w:t xml:space="preserve">atitinka </w:t>
      </w:r>
      <w:r w:rsidR="00F660A1">
        <w:rPr>
          <w:lang w:val="lt-LT" w:eastAsia="lt-LT"/>
        </w:rPr>
        <w:t xml:space="preserve">2.2.11(b) </w:t>
      </w:r>
      <w:r w:rsidR="00F660A1" w:rsidRPr="005D544D">
        <w:rPr>
          <w:rFonts w:eastAsiaTheme="minorHAnsi"/>
          <w:lang w:val="lt-LT"/>
        </w:rPr>
        <w:t>rodiklį (1 priedo 2 lentelė</w:t>
      </w:r>
      <w:r w:rsidR="00F660A1" w:rsidRPr="005D544D">
        <w:rPr>
          <w:lang w:val="lt-LT"/>
        </w:rPr>
        <w:t xml:space="preserve">); </w:t>
      </w:r>
    </w:p>
    <w:p w14:paraId="6E017B96" w14:textId="31BCA846" w:rsidR="00532D8F" w:rsidRPr="00013207" w:rsidRDefault="00B256B9" w:rsidP="00532D8F">
      <w:pPr>
        <w:pStyle w:val="ListParagraph"/>
        <w:numPr>
          <w:ilvl w:val="0"/>
          <w:numId w:val="75"/>
        </w:numPr>
        <w:spacing w:line="320" w:lineRule="atLeast"/>
        <w:ind w:left="714" w:hanging="357"/>
        <w:jc w:val="both"/>
        <w:rPr>
          <w:lang w:val="lt-LT"/>
        </w:rPr>
      </w:pPr>
      <w:r>
        <w:rPr>
          <w:lang w:val="en-US"/>
        </w:rPr>
        <w:t>D6</w:t>
      </w:r>
      <w:r w:rsidR="00532D8F">
        <w:rPr>
          <w:lang w:val="en-US"/>
        </w:rPr>
        <w:t xml:space="preserve"> </w:t>
      </w:r>
      <w:r w:rsidR="00532D8F" w:rsidRPr="005D544D">
        <w:rPr>
          <w:lang w:val="lt-LT"/>
        </w:rPr>
        <w:t xml:space="preserve">atitinka </w:t>
      </w:r>
      <w:r w:rsidR="00532D8F" w:rsidRPr="005D544D">
        <w:rPr>
          <w:rFonts w:eastAsiaTheme="minorHAnsi"/>
          <w:lang w:val="lt-LT"/>
        </w:rPr>
        <w:t>2.3.1 rodiklį (1 priedo 2 lentelė</w:t>
      </w:r>
      <w:r w:rsidR="004213AC">
        <w:rPr>
          <w:lang w:val="lt-LT"/>
        </w:rPr>
        <w:t>);</w:t>
      </w:r>
    </w:p>
    <w:p w14:paraId="637A85B3" w14:textId="72925728" w:rsidR="00020548" w:rsidRPr="00C420B3" w:rsidRDefault="00020548" w:rsidP="00020548">
      <w:pPr>
        <w:keepNext/>
        <w:spacing w:line="320" w:lineRule="atLeast"/>
        <w:rPr>
          <w:b/>
          <w:lang w:val="lt-LT"/>
        </w:rPr>
      </w:pPr>
      <w:r>
        <w:rPr>
          <w:b/>
          <w:lang w:val="lt-LT"/>
        </w:rPr>
        <w:t xml:space="preserve">E. </w:t>
      </w:r>
      <w:r w:rsidRPr="00C420B3">
        <w:rPr>
          <w:b/>
          <w:lang w:val="lt-LT"/>
        </w:rPr>
        <w:t xml:space="preserve">Diskriminacija </w:t>
      </w:r>
      <w:r>
        <w:rPr>
          <w:b/>
          <w:lang w:val="lt-LT"/>
        </w:rPr>
        <w:t>darbo rinkoje ir visuomenėje</w:t>
      </w:r>
    </w:p>
    <w:p w14:paraId="32EBC790" w14:textId="5ACB51F0" w:rsidR="00B256B9" w:rsidRPr="00013207" w:rsidRDefault="00B256B9" w:rsidP="00B256B9">
      <w:pPr>
        <w:pStyle w:val="ListParagraph"/>
        <w:numPr>
          <w:ilvl w:val="0"/>
          <w:numId w:val="75"/>
        </w:numPr>
        <w:spacing w:line="320" w:lineRule="atLeast"/>
        <w:ind w:left="714" w:hanging="357"/>
        <w:jc w:val="both"/>
        <w:rPr>
          <w:lang w:val="lt-LT"/>
        </w:rPr>
      </w:pPr>
      <w:r>
        <w:rPr>
          <w:lang w:val="en-US"/>
        </w:rPr>
        <w:t xml:space="preserve">E1 </w:t>
      </w:r>
      <w:r w:rsidRPr="005D544D">
        <w:rPr>
          <w:lang w:val="lt-LT"/>
        </w:rPr>
        <w:t xml:space="preserve">atitinka </w:t>
      </w:r>
      <w:r>
        <w:rPr>
          <w:rFonts w:eastAsiaTheme="minorHAnsi"/>
          <w:lang w:val="lt-LT"/>
        </w:rPr>
        <w:t>3.5.2</w:t>
      </w:r>
      <w:r>
        <w:rPr>
          <w:lang w:val="lt-LT" w:eastAsia="lt-LT"/>
        </w:rPr>
        <w:t xml:space="preserve">(b) </w:t>
      </w:r>
      <w:r>
        <w:rPr>
          <w:rFonts w:eastAsiaTheme="minorHAnsi"/>
          <w:lang w:val="lt-LT"/>
        </w:rPr>
        <w:t>rodiklį (1 priedo 3</w:t>
      </w:r>
      <w:r w:rsidRPr="005D544D">
        <w:rPr>
          <w:rFonts w:eastAsiaTheme="minorHAnsi"/>
          <w:lang w:val="lt-LT"/>
        </w:rPr>
        <w:t xml:space="preserve"> lentelė</w:t>
      </w:r>
      <w:r w:rsidR="004213AC">
        <w:rPr>
          <w:lang w:val="lt-LT" w:eastAsia="lt-LT"/>
        </w:rPr>
        <w:t>);</w:t>
      </w:r>
    </w:p>
    <w:p w14:paraId="05AF00FE" w14:textId="156476B8" w:rsidR="0012437F" w:rsidRPr="00013207" w:rsidRDefault="00B256B9" w:rsidP="003C1061">
      <w:pPr>
        <w:pStyle w:val="ListParagraph"/>
        <w:numPr>
          <w:ilvl w:val="0"/>
          <w:numId w:val="75"/>
        </w:numPr>
        <w:spacing w:line="320" w:lineRule="atLeast"/>
        <w:ind w:left="714" w:hanging="357"/>
        <w:jc w:val="both"/>
        <w:rPr>
          <w:lang w:val="lt-LT"/>
        </w:rPr>
      </w:pPr>
      <w:r>
        <w:rPr>
          <w:lang w:val="en-US"/>
        </w:rPr>
        <w:t>E2</w:t>
      </w:r>
      <w:r w:rsidR="00041953">
        <w:rPr>
          <w:lang w:val="en-US"/>
        </w:rPr>
        <w:t xml:space="preserve"> </w:t>
      </w:r>
      <w:r w:rsidR="00C440A4" w:rsidRPr="005D544D">
        <w:rPr>
          <w:lang w:val="lt-LT"/>
        </w:rPr>
        <w:t xml:space="preserve">atitinka </w:t>
      </w:r>
      <w:r w:rsidR="00C440A4" w:rsidRPr="005D544D">
        <w:rPr>
          <w:lang w:val="lt-LT" w:eastAsia="lt-LT"/>
        </w:rPr>
        <w:t xml:space="preserve">3.1.1 </w:t>
      </w:r>
      <w:r w:rsidR="004213AC">
        <w:rPr>
          <w:rFonts w:eastAsiaTheme="minorHAnsi"/>
          <w:lang w:val="lt-LT"/>
        </w:rPr>
        <w:t>rodiklį (1 priedo 3 lentelė);</w:t>
      </w:r>
    </w:p>
    <w:p w14:paraId="12019CCA" w14:textId="17B61D87" w:rsidR="00B256B9" w:rsidRPr="00013207" w:rsidRDefault="00B256B9" w:rsidP="00B256B9">
      <w:pPr>
        <w:pStyle w:val="ListParagraph"/>
        <w:numPr>
          <w:ilvl w:val="0"/>
          <w:numId w:val="75"/>
        </w:numPr>
        <w:spacing w:line="320" w:lineRule="atLeast"/>
        <w:ind w:left="714" w:hanging="357"/>
        <w:jc w:val="both"/>
        <w:rPr>
          <w:lang w:val="lt-LT"/>
        </w:rPr>
      </w:pPr>
      <w:r>
        <w:rPr>
          <w:lang w:val="en-US"/>
        </w:rPr>
        <w:t xml:space="preserve">E3 </w:t>
      </w:r>
      <w:r w:rsidRPr="005D544D">
        <w:rPr>
          <w:lang w:val="lt-LT"/>
        </w:rPr>
        <w:t xml:space="preserve">atitinka </w:t>
      </w:r>
      <w:r>
        <w:rPr>
          <w:rFonts w:eastAsiaTheme="minorHAnsi"/>
          <w:lang w:val="lt-LT"/>
        </w:rPr>
        <w:t>3.5.5</w:t>
      </w:r>
      <w:r>
        <w:rPr>
          <w:lang w:val="lt-LT" w:eastAsia="lt-LT"/>
        </w:rPr>
        <w:t xml:space="preserve">(b) </w:t>
      </w:r>
      <w:r>
        <w:rPr>
          <w:rFonts w:eastAsiaTheme="minorHAnsi"/>
          <w:lang w:val="lt-LT"/>
        </w:rPr>
        <w:t>rodiklį (1 priedo 3</w:t>
      </w:r>
      <w:r w:rsidRPr="005D544D">
        <w:rPr>
          <w:rFonts w:eastAsiaTheme="minorHAnsi"/>
          <w:lang w:val="lt-LT"/>
        </w:rPr>
        <w:t xml:space="preserve"> lentelė</w:t>
      </w:r>
      <w:r w:rsidR="004213AC">
        <w:rPr>
          <w:lang w:val="lt-LT" w:eastAsia="lt-LT"/>
        </w:rPr>
        <w:t>);</w:t>
      </w:r>
    </w:p>
    <w:p w14:paraId="1C0179E0" w14:textId="4AF1ADA9" w:rsidR="002D4730" w:rsidRPr="00013207" w:rsidRDefault="00B256B9" w:rsidP="002D4730">
      <w:pPr>
        <w:pStyle w:val="ListParagraph"/>
        <w:numPr>
          <w:ilvl w:val="0"/>
          <w:numId w:val="75"/>
        </w:numPr>
        <w:spacing w:line="320" w:lineRule="atLeast"/>
        <w:ind w:left="714" w:hanging="357"/>
        <w:jc w:val="both"/>
        <w:rPr>
          <w:lang w:val="lt-LT"/>
        </w:rPr>
      </w:pPr>
      <w:r>
        <w:rPr>
          <w:lang w:val="en-US"/>
        </w:rPr>
        <w:t>E5</w:t>
      </w:r>
      <w:r w:rsidR="002D4730">
        <w:rPr>
          <w:lang w:val="en-US"/>
        </w:rPr>
        <w:t xml:space="preserve"> </w:t>
      </w:r>
      <w:r w:rsidR="002D4730" w:rsidRPr="005D544D">
        <w:rPr>
          <w:lang w:val="lt-LT"/>
        </w:rPr>
        <w:t xml:space="preserve">atitinka </w:t>
      </w:r>
      <w:r w:rsidR="002D4730">
        <w:rPr>
          <w:lang w:val="lt-LT" w:eastAsia="lt-LT"/>
        </w:rPr>
        <w:t xml:space="preserve">3.4.5 </w:t>
      </w:r>
      <w:r w:rsidR="002D4730">
        <w:rPr>
          <w:rFonts w:eastAsiaTheme="minorHAnsi"/>
          <w:lang w:val="lt-LT"/>
        </w:rPr>
        <w:t>rodiklį (1 priedo 3</w:t>
      </w:r>
      <w:r w:rsidR="002D4730" w:rsidRPr="005D544D">
        <w:rPr>
          <w:rFonts w:eastAsiaTheme="minorHAnsi"/>
          <w:lang w:val="lt-LT"/>
        </w:rPr>
        <w:t xml:space="preserve"> lentelė</w:t>
      </w:r>
      <w:r w:rsidR="004213AC">
        <w:rPr>
          <w:lang w:val="lt-LT" w:eastAsia="lt-LT"/>
        </w:rPr>
        <w:t>);</w:t>
      </w:r>
    </w:p>
    <w:p w14:paraId="331C36C8" w14:textId="47A21740" w:rsidR="0012437F" w:rsidRDefault="00B256B9" w:rsidP="003C1061">
      <w:pPr>
        <w:pStyle w:val="ListParagraph"/>
        <w:numPr>
          <w:ilvl w:val="0"/>
          <w:numId w:val="75"/>
        </w:numPr>
        <w:spacing w:line="320" w:lineRule="atLeast"/>
        <w:ind w:left="714" w:hanging="357"/>
        <w:jc w:val="both"/>
        <w:rPr>
          <w:lang w:val="lt-LT"/>
        </w:rPr>
      </w:pPr>
      <w:r>
        <w:rPr>
          <w:lang w:val="en-US"/>
        </w:rPr>
        <w:t>E6</w:t>
      </w:r>
      <w:r w:rsidR="002D4730">
        <w:rPr>
          <w:lang w:val="en-US"/>
        </w:rPr>
        <w:t xml:space="preserve"> </w:t>
      </w:r>
      <w:r w:rsidR="00041953">
        <w:rPr>
          <w:lang w:val="en-US"/>
        </w:rPr>
        <w:t>a</w:t>
      </w:r>
      <w:r w:rsidR="00C440A4" w:rsidRPr="005D544D">
        <w:rPr>
          <w:lang w:val="lt-LT"/>
        </w:rPr>
        <w:t xml:space="preserve">titinka </w:t>
      </w:r>
      <w:r w:rsidR="00C440A4">
        <w:rPr>
          <w:lang w:val="lt-LT" w:eastAsia="lt-LT"/>
        </w:rPr>
        <w:t xml:space="preserve">3.4.1(d) </w:t>
      </w:r>
      <w:r w:rsidR="00C440A4" w:rsidRPr="005D544D">
        <w:rPr>
          <w:rFonts w:eastAsiaTheme="minorHAnsi"/>
          <w:lang w:val="lt-LT"/>
        </w:rPr>
        <w:t xml:space="preserve">rodiklį (1 priedo </w:t>
      </w:r>
      <w:r w:rsidR="00C440A4">
        <w:rPr>
          <w:rFonts w:eastAsiaTheme="minorHAnsi"/>
          <w:lang w:val="lt-LT"/>
        </w:rPr>
        <w:t>3</w:t>
      </w:r>
      <w:r w:rsidR="00C440A4" w:rsidRPr="005D544D">
        <w:rPr>
          <w:rFonts w:eastAsiaTheme="minorHAnsi"/>
          <w:lang w:val="lt-LT"/>
        </w:rPr>
        <w:t xml:space="preserve"> lentelė</w:t>
      </w:r>
      <w:r w:rsidR="004213AC">
        <w:rPr>
          <w:lang w:val="lt-LT" w:eastAsia="lt-LT"/>
        </w:rPr>
        <w:t>);</w:t>
      </w:r>
    </w:p>
    <w:p w14:paraId="145B8C27" w14:textId="766C1B18" w:rsidR="0012437F" w:rsidRPr="00013207" w:rsidRDefault="00B256B9" w:rsidP="003C1061">
      <w:pPr>
        <w:pStyle w:val="ListParagraph"/>
        <w:numPr>
          <w:ilvl w:val="0"/>
          <w:numId w:val="75"/>
        </w:numPr>
        <w:spacing w:line="320" w:lineRule="atLeast"/>
        <w:ind w:left="714" w:hanging="357"/>
        <w:jc w:val="both"/>
        <w:rPr>
          <w:lang w:val="lt-LT"/>
        </w:rPr>
      </w:pPr>
      <w:r>
        <w:rPr>
          <w:lang w:val="en-US"/>
        </w:rPr>
        <w:t>E7</w:t>
      </w:r>
      <w:r w:rsidR="00041953">
        <w:rPr>
          <w:lang w:val="en-US"/>
        </w:rPr>
        <w:t xml:space="preserve"> </w:t>
      </w:r>
      <w:r w:rsidR="00C440A4" w:rsidRPr="005D544D">
        <w:rPr>
          <w:lang w:val="lt-LT"/>
        </w:rPr>
        <w:t xml:space="preserve">atitinka </w:t>
      </w:r>
      <w:r w:rsidR="00C440A4">
        <w:rPr>
          <w:lang w:val="lt-LT" w:eastAsia="lt-LT"/>
        </w:rPr>
        <w:t xml:space="preserve">3.4.3(d) </w:t>
      </w:r>
      <w:r w:rsidR="00C440A4" w:rsidRPr="005D544D">
        <w:rPr>
          <w:rFonts w:eastAsiaTheme="minorHAnsi"/>
          <w:lang w:val="lt-LT"/>
        </w:rPr>
        <w:t xml:space="preserve">rodiklį (1 priedo </w:t>
      </w:r>
      <w:r w:rsidR="00C440A4">
        <w:rPr>
          <w:rFonts w:eastAsiaTheme="minorHAnsi"/>
          <w:lang w:val="lt-LT"/>
        </w:rPr>
        <w:t>3</w:t>
      </w:r>
      <w:r w:rsidR="00C440A4" w:rsidRPr="005D544D">
        <w:rPr>
          <w:rFonts w:eastAsiaTheme="minorHAnsi"/>
          <w:lang w:val="lt-LT"/>
        </w:rPr>
        <w:t xml:space="preserve"> lentelė</w:t>
      </w:r>
      <w:r w:rsidR="004213AC">
        <w:rPr>
          <w:lang w:val="lt-LT" w:eastAsia="lt-LT"/>
        </w:rPr>
        <w:t>);</w:t>
      </w:r>
    </w:p>
    <w:p w14:paraId="67491B53" w14:textId="66D0B4A7" w:rsidR="004213AC" w:rsidRDefault="004213AC" w:rsidP="004213AC">
      <w:pPr>
        <w:keepNext/>
        <w:tabs>
          <w:tab w:val="left" w:pos="1537"/>
        </w:tabs>
        <w:spacing w:line="320" w:lineRule="atLeast"/>
        <w:rPr>
          <w:b/>
          <w:lang w:val="lt-LT"/>
        </w:rPr>
      </w:pPr>
      <w:r>
        <w:rPr>
          <w:b/>
          <w:lang w:val="lt-LT"/>
        </w:rPr>
        <w:lastRenderedPageBreak/>
        <w:t xml:space="preserve">F. </w:t>
      </w:r>
      <w:r w:rsidRPr="00C420B3">
        <w:rPr>
          <w:b/>
          <w:lang w:val="lt-LT"/>
        </w:rPr>
        <w:t>Socialinės demografinės charakteristikos</w:t>
      </w:r>
    </w:p>
    <w:p w14:paraId="1669A0C3" w14:textId="34F1818A" w:rsidR="007A39B1" w:rsidRPr="00020548" w:rsidRDefault="00020548" w:rsidP="007A39B1">
      <w:pPr>
        <w:pStyle w:val="ListParagraph"/>
        <w:numPr>
          <w:ilvl w:val="0"/>
          <w:numId w:val="75"/>
        </w:numPr>
        <w:spacing w:line="320" w:lineRule="atLeast"/>
        <w:ind w:left="714" w:hanging="357"/>
        <w:jc w:val="both"/>
        <w:rPr>
          <w:lang w:val="lt-LT"/>
        </w:rPr>
      </w:pPr>
      <w:r w:rsidRPr="00020548">
        <w:rPr>
          <w:color w:val="000000"/>
          <w:lang w:val="lt-LT"/>
        </w:rPr>
        <w:t>F4</w:t>
      </w:r>
      <w:r w:rsidR="007A39B1" w:rsidRPr="00020548">
        <w:rPr>
          <w:lang w:val="lt-LT"/>
        </w:rPr>
        <w:t xml:space="preserve"> atitinka </w:t>
      </w:r>
      <w:r w:rsidR="007A39B1" w:rsidRPr="00020548">
        <w:rPr>
          <w:color w:val="000000"/>
          <w:lang w:val="lt-LT"/>
        </w:rPr>
        <w:t>2.1.1</w:t>
      </w:r>
      <w:r w:rsidR="007A39B1" w:rsidRPr="00020548">
        <w:rPr>
          <w:lang w:val="lt-LT" w:eastAsia="lt-LT"/>
        </w:rPr>
        <w:t xml:space="preserve">(b) </w:t>
      </w:r>
      <w:r w:rsidR="007A39B1" w:rsidRPr="00020548">
        <w:rPr>
          <w:rFonts w:eastAsiaTheme="minorHAnsi"/>
          <w:lang w:val="lt-LT"/>
        </w:rPr>
        <w:t>rodiklį (1 priedo 2 lentelė</w:t>
      </w:r>
      <w:r w:rsidR="004213AC">
        <w:rPr>
          <w:lang w:val="lt-LT" w:eastAsia="lt-LT"/>
        </w:rPr>
        <w:t>);</w:t>
      </w:r>
    </w:p>
    <w:p w14:paraId="6D4928F0" w14:textId="356791F0" w:rsidR="007A39B1" w:rsidRPr="00020548" w:rsidRDefault="00020548" w:rsidP="007A39B1">
      <w:pPr>
        <w:pStyle w:val="ListParagraph"/>
        <w:numPr>
          <w:ilvl w:val="0"/>
          <w:numId w:val="75"/>
        </w:numPr>
        <w:spacing w:line="320" w:lineRule="atLeast"/>
        <w:ind w:left="714" w:hanging="357"/>
        <w:jc w:val="both"/>
        <w:rPr>
          <w:lang w:val="lt-LT"/>
        </w:rPr>
      </w:pPr>
      <w:r w:rsidRPr="00020548">
        <w:rPr>
          <w:color w:val="000000"/>
          <w:lang w:val="lt-LT"/>
        </w:rPr>
        <w:t>F5</w:t>
      </w:r>
      <w:r w:rsidR="007A39B1" w:rsidRPr="00020548">
        <w:rPr>
          <w:lang w:val="lt-LT"/>
        </w:rPr>
        <w:t xml:space="preserve"> atitinka </w:t>
      </w:r>
      <w:r w:rsidR="007A39B1" w:rsidRPr="00020548">
        <w:rPr>
          <w:color w:val="000000"/>
          <w:lang w:val="lt-LT"/>
        </w:rPr>
        <w:t>2.1.2</w:t>
      </w:r>
      <w:r w:rsidR="007A39B1" w:rsidRPr="00020548">
        <w:rPr>
          <w:lang w:val="lt-LT" w:eastAsia="lt-LT"/>
        </w:rPr>
        <w:t xml:space="preserve">(b) </w:t>
      </w:r>
      <w:r w:rsidR="007A39B1" w:rsidRPr="00020548">
        <w:rPr>
          <w:rFonts w:eastAsiaTheme="minorHAnsi"/>
          <w:lang w:val="lt-LT"/>
        </w:rPr>
        <w:t>rodiklį (1 priedo 2 lentelė</w:t>
      </w:r>
      <w:r w:rsidR="004213AC">
        <w:rPr>
          <w:lang w:val="lt-LT" w:eastAsia="lt-LT"/>
        </w:rPr>
        <w:t>);</w:t>
      </w:r>
    </w:p>
    <w:p w14:paraId="2AB45FB2" w14:textId="58709D27" w:rsidR="007A39B1" w:rsidRPr="00020548" w:rsidRDefault="00020548" w:rsidP="007A39B1">
      <w:pPr>
        <w:pStyle w:val="ListParagraph"/>
        <w:numPr>
          <w:ilvl w:val="0"/>
          <w:numId w:val="75"/>
        </w:numPr>
        <w:spacing w:line="320" w:lineRule="atLeast"/>
        <w:ind w:left="714" w:hanging="357"/>
        <w:jc w:val="both"/>
        <w:rPr>
          <w:lang w:val="lt-LT"/>
        </w:rPr>
      </w:pPr>
      <w:r>
        <w:rPr>
          <w:lang w:val="en-US"/>
        </w:rPr>
        <w:t xml:space="preserve">F6 </w:t>
      </w:r>
      <w:r w:rsidR="007A39B1" w:rsidRPr="00020548">
        <w:rPr>
          <w:lang w:val="lt-LT"/>
        </w:rPr>
        <w:t xml:space="preserve">atitinka </w:t>
      </w:r>
      <w:r w:rsidR="007A39B1" w:rsidRPr="00020548">
        <w:rPr>
          <w:color w:val="000000"/>
          <w:lang w:val="lt-LT"/>
        </w:rPr>
        <w:t>2.1.4</w:t>
      </w:r>
      <w:r w:rsidR="007A39B1" w:rsidRPr="00020548">
        <w:rPr>
          <w:lang w:val="lt-LT" w:eastAsia="lt-LT"/>
        </w:rPr>
        <w:t xml:space="preserve">(a) </w:t>
      </w:r>
      <w:r w:rsidR="007A39B1" w:rsidRPr="00020548">
        <w:rPr>
          <w:rFonts w:eastAsiaTheme="minorHAnsi"/>
          <w:lang w:val="lt-LT"/>
        </w:rPr>
        <w:t>rodiklį (1 priedo 2 lentelė</w:t>
      </w:r>
      <w:r w:rsidR="004213AC">
        <w:rPr>
          <w:lang w:val="lt-LT" w:eastAsia="lt-LT"/>
        </w:rPr>
        <w:t>);</w:t>
      </w:r>
    </w:p>
    <w:p w14:paraId="6E3CBF8D" w14:textId="77777777" w:rsidR="004213AC" w:rsidRDefault="00020548" w:rsidP="004213AC">
      <w:pPr>
        <w:pStyle w:val="ListParagraph"/>
        <w:numPr>
          <w:ilvl w:val="0"/>
          <w:numId w:val="75"/>
        </w:numPr>
        <w:spacing w:line="320" w:lineRule="atLeast"/>
        <w:ind w:left="714" w:hanging="357"/>
        <w:jc w:val="both"/>
        <w:rPr>
          <w:lang w:val="lt-LT"/>
        </w:rPr>
      </w:pPr>
      <w:r>
        <w:rPr>
          <w:lang w:val="lt-LT"/>
        </w:rPr>
        <w:t xml:space="preserve">F7 </w:t>
      </w:r>
      <w:r w:rsidR="007A39B1" w:rsidRPr="00837C97">
        <w:rPr>
          <w:lang w:val="lt-LT"/>
        </w:rPr>
        <w:t xml:space="preserve">atitinka </w:t>
      </w:r>
      <w:r w:rsidR="007A39B1" w:rsidRPr="00837C97">
        <w:rPr>
          <w:color w:val="000000"/>
          <w:lang w:val="lt-LT"/>
        </w:rPr>
        <w:t>2.1.5</w:t>
      </w:r>
      <w:r w:rsidR="007A39B1" w:rsidRPr="00837C97">
        <w:rPr>
          <w:lang w:val="lt-LT" w:eastAsia="lt-LT"/>
        </w:rPr>
        <w:t xml:space="preserve">(b) </w:t>
      </w:r>
      <w:r w:rsidR="007A39B1" w:rsidRPr="00837C97">
        <w:rPr>
          <w:rFonts w:eastAsiaTheme="minorHAnsi"/>
          <w:lang w:val="lt-LT"/>
        </w:rPr>
        <w:t>rodiklį (1 priedo 2 lentelė</w:t>
      </w:r>
      <w:r w:rsidR="004213AC">
        <w:rPr>
          <w:lang w:val="lt-LT" w:eastAsia="lt-LT"/>
        </w:rPr>
        <w:t>);</w:t>
      </w:r>
    </w:p>
    <w:p w14:paraId="199A6EE4" w14:textId="27511FC6" w:rsidR="00EF33DE" w:rsidRPr="004213AC" w:rsidRDefault="00020548" w:rsidP="004213AC">
      <w:pPr>
        <w:pStyle w:val="ListParagraph"/>
        <w:numPr>
          <w:ilvl w:val="0"/>
          <w:numId w:val="75"/>
        </w:numPr>
        <w:spacing w:line="320" w:lineRule="atLeast"/>
        <w:ind w:left="714" w:hanging="357"/>
        <w:jc w:val="both"/>
        <w:rPr>
          <w:lang w:val="lt-LT"/>
        </w:rPr>
      </w:pPr>
      <w:r w:rsidRPr="004213AC">
        <w:rPr>
          <w:lang w:val="en-US"/>
        </w:rPr>
        <w:t>F9</w:t>
      </w:r>
      <w:r w:rsidR="007A39B1" w:rsidRPr="004213AC">
        <w:rPr>
          <w:lang w:val="en-US"/>
        </w:rPr>
        <w:t xml:space="preserve"> </w:t>
      </w:r>
      <w:r w:rsidR="007A39B1" w:rsidRPr="004213AC">
        <w:rPr>
          <w:lang w:val="lt-LT"/>
        </w:rPr>
        <w:t xml:space="preserve">atitinka </w:t>
      </w:r>
      <w:r w:rsidR="007A39B1" w:rsidRPr="004213AC">
        <w:rPr>
          <w:color w:val="000000"/>
          <w:lang w:val="lt-LT"/>
        </w:rPr>
        <w:t>2.4.3</w:t>
      </w:r>
      <w:r w:rsidR="007A39B1" w:rsidRPr="004213AC">
        <w:rPr>
          <w:lang w:val="lt-LT" w:eastAsia="lt-LT"/>
        </w:rPr>
        <w:t xml:space="preserve">(b) </w:t>
      </w:r>
      <w:r w:rsidR="007A39B1" w:rsidRPr="004213AC">
        <w:rPr>
          <w:rFonts w:eastAsiaTheme="minorHAnsi"/>
          <w:lang w:val="lt-LT"/>
        </w:rPr>
        <w:t>rodiklį (1 priedo 2 lentelė</w:t>
      </w:r>
      <w:r w:rsidR="004213AC" w:rsidRPr="004213AC">
        <w:rPr>
          <w:lang w:val="lt-LT" w:eastAsia="lt-LT"/>
        </w:rPr>
        <w:t>).</w:t>
      </w:r>
    </w:p>
    <w:p w14:paraId="19298731" w14:textId="41FA5861" w:rsidR="00426AEB" w:rsidRDefault="00426AEB" w:rsidP="00426AEB">
      <w:pPr>
        <w:spacing w:line="320" w:lineRule="atLeast"/>
        <w:ind w:firstLine="720"/>
        <w:jc w:val="both"/>
        <w:rPr>
          <w:lang w:val="lt-LT"/>
        </w:rPr>
      </w:pPr>
      <w:r>
        <w:rPr>
          <w:lang w:val="en-US"/>
        </w:rPr>
        <w:t xml:space="preserve">Pastebėtina, kad kai kurie klausimai suteiks informacijos, kur gales būti panaudota apibūdinant kelis rodiklius. Pavyzdžiui, iš klausimo B4 </w:t>
      </w:r>
      <w:r>
        <w:rPr>
          <w:lang w:val="lt-LT"/>
        </w:rPr>
        <w:t xml:space="preserve">galima nustatyti tautinių mažumų atstovų dabo sutarties sutartį apskritai (rodiklis </w:t>
      </w:r>
      <w:r>
        <w:rPr>
          <w:lang w:val="lt-LT" w:eastAsia="lt-LT"/>
        </w:rPr>
        <w:t>1.4.6(b)</w:t>
      </w:r>
      <w:r>
        <w:rPr>
          <w:lang w:val="lt-LT"/>
        </w:rPr>
        <w:t xml:space="preserve">), identifikuoti, kiek iš jų dirba su neterminuotomis darbosutartimis (rodiklis </w:t>
      </w:r>
      <w:r>
        <w:rPr>
          <w:lang w:val="lt-LT" w:eastAsia="lt-LT"/>
        </w:rPr>
        <w:t>1.4.7(c)), kiek – su terminuotomis darbo sutartimis (rodiklis 1.4.8(c)</w:t>
      </w:r>
      <w:r>
        <w:rPr>
          <w:lang w:val="lt-LT"/>
        </w:rPr>
        <w:t xml:space="preserve">), o kiek – dirba savarankiškai (rodiklis </w:t>
      </w:r>
      <w:r>
        <w:rPr>
          <w:lang w:val="lt-LT" w:eastAsia="lt-LT"/>
        </w:rPr>
        <w:t>1.4.9(c)</w:t>
      </w:r>
      <w:r>
        <w:rPr>
          <w:lang w:val="lt-LT"/>
        </w:rPr>
        <w:t>).</w:t>
      </w:r>
    </w:p>
    <w:p w14:paraId="1E330057" w14:textId="13876D01" w:rsidR="00426AEB" w:rsidRDefault="00426AEB" w:rsidP="00426AEB">
      <w:pPr>
        <w:spacing w:line="320" w:lineRule="atLeast"/>
        <w:ind w:firstLine="720"/>
        <w:jc w:val="both"/>
        <w:rPr>
          <w:lang w:val="lt-LT" w:eastAsia="lt-LT"/>
        </w:rPr>
      </w:pPr>
      <w:r>
        <w:rPr>
          <w:lang w:val="lt-LT"/>
        </w:rPr>
        <w:t>Panašiai</w:t>
      </w:r>
      <w:r w:rsidR="00E018D3">
        <w:rPr>
          <w:lang w:val="lt-LT"/>
        </w:rPr>
        <w:t>,</w:t>
      </w:r>
      <w:r>
        <w:rPr>
          <w:lang w:val="lt-LT"/>
        </w:rPr>
        <w:t xml:space="preserve"> iš klausimo B6</w:t>
      </w:r>
      <w:r w:rsidRPr="005D544D">
        <w:rPr>
          <w:lang w:val="lt-LT"/>
        </w:rPr>
        <w:t xml:space="preserve"> </w:t>
      </w:r>
      <w:r>
        <w:rPr>
          <w:lang w:val="lt-LT"/>
        </w:rPr>
        <w:t xml:space="preserve">su galima nustatyti tris rodiklius – </w:t>
      </w:r>
      <w:r>
        <w:rPr>
          <w:color w:val="000000"/>
          <w:lang w:val="lt-LT"/>
        </w:rPr>
        <w:t>1.6.1</w:t>
      </w:r>
      <w:r>
        <w:rPr>
          <w:lang w:val="lt-LT" w:eastAsia="lt-LT"/>
        </w:rPr>
        <w:t xml:space="preserve">(b), </w:t>
      </w:r>
      <w:r>
        <w:rPr>
          <w:color w:val="000000"/>
          <w:lang w:val="lt-LT"/>
        </w:rPr>
        <w:t>1.6.2</w:t>
      </w:r>
      <w:r>
        <w:rPr>
          <w:lang w:val="lt-LT" w:eastAsia="lt-LT"/>
        </w:rPr>
        <w:t xml:space="preserve">(b) ir </w:t>
      </w:r>
      <w:r>
        <w:rPr>
          <w:color w:val="000000"/>
          <w:lang w:val="lt-LT"/>
        </w:rPr>
        <w:t>1.6.3</w:t>
      </w:r>
      <w:r>
        <w:rPr>
          <w:lang w:val="lt-LT" w:eastAsia="lt-LT"/>
        </w:rPr>
        <w:t xml:space="preserve">(b), susijusius su darbo krūviu, t.y. kiek valandų vidutiniškai </w:t>
      </w:r>
      <w:r w:rsidR="00E018D3">
        <w:rPr>
          <w:lang w:val="lt-LT" w:eastAsia="lt-LT"/>
        </w:rPr>
        <w:t xml:space="preserve">per savaite </w:t>
      </w:r>
      <w:r>
        <w:rPr>
          <w:lang w:val="lt-LT" w:eastAsia="lt-LT"/>
        </w:rPr>
        <w:t>ta</w:t>
      </w:r>
      <w:r w:rsidR="00E018D3">
        <w:rPr>
          <w:lang w:val="lt-LT" w:eastAsia="lt-LT"/>
        </w:rPr>
        <w:t xml:space="preserve">utinių mažumų atstovas dirba, kokia tautinių mažumų atstovų dalis dirba </w:t>
      </w:r>
      <w:r w:rsidR="00E018D3" w:rsidRPr="00317BEF">
        <w:rPr>
          <w:lang w:val="lt-LT" w:eastAsia="lt-LT"/>
        </w:rPr>
        <w:t>daugiau negu 40 val. per savaitę</w:t>
      </w:r>
      <w:r w:rsidR="00E018D3">
        <w:rPr>
          <w:lang w:val="lt-LT" w:eastAsia="lt-LT"/>
        </w:rPr>
        <w:t xml:space="preserve">, ir kokia tautinių mažumų atstovų dalis dirba </w:t>
      </w:r>
      <w:r w:rsidR="00E018D3" w:rsidRPr="00317BEF">
        <w:rPr>
          <w:lang w:val="lt-LT" w:eastAsia="lt-LT"/>
        </w:rPr>
        <w:t>mažiau negu 40 val. per savaitę</w:t>
      </w:r>
      <w:r w:rsidR="00E018D3">
        <w:rPr>
          <w:lang w:val="lt-LT" w:eastAsia="lt-LT"/>
        </w:rPr>
        <w:t>.</w:t>
      </w:r>
    </w:p>
    <w:p w14:paraId="1A3929CC" w14:textId="196D2F5E" w:rsidR="00426AEB" w:rsidRDefault="00E018D3" w:rsidP="00E018D3">
      <w:pPr>
        <w:spacing w:line="320" w:lineRule="atLeast"/>
        <w:ind w:firstLine="720"/>
        <w:jc w:val="both"/>
        <w:rPr>
          <w:rFonts w:eastAsiaTheme="minorHAnsi"/>
          <w:lang w:val="lt-LT"/>
        </w:rPr>
      </w:pPr>
      <w:r>
        <w:rPr>
          <w:lang w:val="lt-LT" w:eastAsia="lt-LT"/>
        </w:rPr>
        <w:t>Kiek kitoks, bet taip pat pateikiantis informacijos iš karto keliems rodikliams, yra klausimas C</w:t>
      </w:r>
      <w:r>
        <w:rPr>
          <w:lang w:val="en-US" w:eastAsia="lt-LT"/>
        </w:rPr>
        <w:t>12</w:t>
      </w:r>
      <w:r>
        <w:rPr>
          <w:lang w:val="lt-LT" w:eastAsia="lt-LT"/>
        </w:rPr>
        <w:t xml:space="preserve">. Šis klausimas yra sudėtinis, kurio teiginiai atitinka skirtingus rodiklius: teiginiai a, b, d ir e suteiks informacijos </w:t>
      </w:r>
      <w:r>
        <w:rPr>
          <w:rFonts w:eastAsiaTheme="minorHAnsi"/>
          <w:lang w:val="lt-LT"/>
        </w:rPr>
        <w:t xml:space="preserve">2.3.3 rodikliui, o teiginys c – </w:t>
      </w:r>
      <w:r w:rsidRPr="005D544D">
        <w:rPr>
          <w:color w:val="000000"/>
          <w:lang w:val="lt-LT"/>
        </w:rPr>
        <w:t>2.5.15</w:t>
      </w:r>
      <w:r>
        <w:rPr>
          <w:rFonts w:eastAsiaTheme="minorHAnsi"/>
          <w:lang w:val="lt-LT"/>
        </w:rPr>
        <w:t xml:space="preserve"> rodikliui.</w:t>
      </w:r>
    </w:p>
    <w:p w14:paraId="19AC687A" w14:textId="5CF5D1BC" w:rsidR="00E018D3" w:rsidRDefault="00E018D3" w:rsidP="00E018D3">
      <w:pPr>
        <w:spacing w:line="320" w:lineRule="atLeast"/>
        <w:ind w:firstLine="720"/>
        <w:jc w:val="both"/>
        <w:rPr>
          <w:lang w:val="en-US" w:eastAsia="lt-LT"/>
        </w:rPr>
      </w:pPr>
      <w:r>
        <w:rPr>
          <w:lang w:val="lt-LT" w:eastAsia="lt-LT"/>
        </w:rPr>
        <w:t>Analogiškai veikia ir klausimas C</w:t>
      </w:r>
      <w:r>
        <w:rPr>
          <w:lang w:val="en-US" w:eastAsia="lt-LT"/>
        </w:rPr>
        <w:t xml:space="preserve">1. Nors tai nėra sudėtinis klausimas, bet atsakymas į jį </w:t>
      </w:r>
      <w:r>
        <w:rPr>
          <w:lang w:val="lt-LT" w:eastAsia="lt-LT"/>
        </w:rPr>
        <w:t xml:space="preserve">suteikia informacijos rodikliui 1.7.3(a), ir papildomai </w:t>
      </w:r>
      <w:r w:rsidR="00AA4462">
        <w:rPr>
          <w:lang w:val="lt-LT" w:eastAsia="lt-LT"/>
        </w:rPr>
        <w:t xml:space="preserve">suteikia informacijos rodikliui </w:t>
      </w:r>
      <w:r>
        <w:rPr>
          <w:lang w:val="lt-LT" w:eastAsia="lt-LT"/>
        </w:rPr>
        <w:t>1.7.4(b)</w:t>
      </w:r>
      <w:r w:rsidR="00AA4462">
        <w:rPr>
          <w:lang w:val="lt-LT" w:eastAsia="lt-LT"/>
        </w:rPr>
        <w:t xml:space="preserve">, kai atsakymai yra </w:t>
      </w:r>
      <w:r w:rsidR="00AA4462">
        <w:rPr>
          <w:lang w:val="en-US" w:eastAsia="lt-LT"/>
        </w:rPr>
        <w:t>3 arba 4.</w:t>
      </w:r>
    </w:p>
    <w:p w14:paraId="5117BC57" w14:textId="5A7F5785" w:rsidR="00792B2F" w:rsidRPr="00AA4462" w:rsidRDefault="00AA4462" w:rsidP="00792B2F">
      <w:pPr>
        <w:spacing w:line="320" w:lineRule="atLeast"/>
        <w:ind w:firstLine="720"/>
        <w:jc w:val="both"/>
        <w:rPr>
          <w:lang w:val="lt-LT" w:eastAsia="lt-LT"/>
        </w:rPr>
      </w:pPr>
      <w:r>
        <w:rPr>
          <w:lang w:val="en-US" w:eastAsia="lt-LT"/>
        </w:rPr>
        <w:t>Keletas klausimų veikia priešingai – iš atsakymų į kelis klausimus išvadamas vienas r</w:t>
      </w:r>
      <w:r w:rsidR="00792B2F">
        <w:rPr>
          <w:lang w:val="en-US" w:eastAsia="lt-LT"/>
        </w:rPr>
        <w:t>o</w:t>
      </w:r>
      <w:r>
        <w:rPr>
          <w:lang w:val="en-US" w:eastAsia="lt-LT"/>
        </w:rPr>
        <w:t>diklis</w:t>
      </w:r>
      <w:r w:rsidR="00792B2F">
        <w:rPr>
          <w:lang w:val="en-US" w:eastAsia="lt-LT"/>
        </w:rPr>
        <w:t xml:space="preserve">. Pavyzdžiui, </w:t>
      </w:r>
      <w:r>
        <w:rPr>
          <w:lang w:val="en-US" w:eastAsia="lt-LT"/>
        </w:rPr>
        <w:t xml:space="preserve">nuostatoms </w:t>
      </w:r>
      <w:r w:rsidRPr="00317BEF">
        <w:t xml:space="preserve">dėl veiksmų, siekiant </w:t>
      </w:r>
      <w:r w:rsidR="00792B2F" w:rsidRPr="00317BEF">
        <w:t xml:space="preserve">pagerinti </w:t>
      </w:r>
      <w:r w:rsidR="00792B2F">
        <w:t xml:space="preserve">dirbančių tautinių mažumų </w:t>
      </w:r>
      <w:r w:rsidRPr="00317BEF">
        <w:t>savo padėtį darbo rinkoje</w:t>
      </w:r>
      <w:r>
        <w:t xml:space="preserve">, informacijos suteikia klausimai </w:t>
      </w:r>
      <w:r>
        <w:rPr>
          <w:lang w:val="lt-LT"/>
        </w:rPr>
        <w:t xml:space="preserve">B15 ir B16, </w:t>
      </w:r>
      <w:r w:rsidR="00792B2F">
        <w:rPr>
          <w:lang w:val="lt-LT"/>
        </w:rPr>
        <w:t xml:space="preserve">o nuostatoms dėl veiksmų, </w:t>
      </w:r>
      <w:r w:rsidR="00792B2F" w:rsidRPr="00317BEF">
        <w:t xml:space="preserve">siekiant pagerinti </w:t>
      </w:r>
      <w:r w:rsidR="00792B2F">
        <w:t xml:space="preserve">tautinių mažumų įsidarbinimo galimybes, informacijos suteikia klausimai </w:t>
      </w:r>
      <w:r w:rsidR="00792B2F">
        <w:rPr>
          <w:lang w:val="lt-LT"/>
        </w:rPr>
        <w:t xml:space="preserve">C9 ir C11. </w:t>
      </w:r>
    </w:p>
    <w:p w14:paraId="0A41B7C8" w14:textId="63AACC2B" w:rsidR="00E018D3" w:rsidRDefault="00E018D3" w:rsidP="00F573F0">
      <w:pPr>
        <w:spacing w:line="320" w:lineRule="atLeast"/>
        <w:ind w:firstLine="720"/>
        <w:jc w:val="both"/>
        <w:rPr>
          <w:lang w:val="lt-LT" w:eastAsia="lt-LT"/>
        </w:rPr>
      </w:pPr>
    </w:p>
    <w:p w14:paraId="523A2ACF" w14:textId="29F12FBE" w:rsidR="00B4182D" w:rsidRDefault="00B4182D" w:rsidP="0091012F">
      <w:pPr>
        <w:keepNext/>
        <w:tabs>
          <w:tab w:val="right" w:leader="dot" w:pos="8505"/>
        </w:tabs>
        <w:spacing w:line="360" w:lineRule="atLeast"/>
        <w:jc w:val="center"/>
        <w:rPr>
          <w:lang w:val="lt-LT"/>
        </w:rPr>
      </w:pPr>
      <w:r>
        <w:rPr>
          <w:lang w:val="lt-LT"/>
        </w:rPr>
        <w:t>2.3.3</w:t>
      </w:r>
      <w:r w:rsidRPr="00716731">
        <w:rPr>
          <w:lang w:val="lt-LT"/>
        </w:rPr>
        <w:t xml:space="preserve">. </w:t>
      </w:r>
      <w:r>
        <w:rPr>
          <w:lang w:val="lt-LT"/>
        </w:rPr>
        <w:t>Duomenų rinkimas</w:t>
      </w:r>
    </w:p>
    <w:p w14:paraId="7D5FE54B" w14:textId="77777777" w:rsidR="0091012F" w:rsidRDefault="0091012F" w:rsidP="0091012F">
      <w:pPr>
        <w:keepNext/>
        <w:spacing w:line="320" w:lineRule="atLeast"/>
        <w:ind w:firstLine="720"/>
        <w:jc w:val="both"/>
        <w:rPr>
          <w:lang w:val="lt-LT" w:eastAsia="lt-LT"/>
        </w:rPr>
      </w:pPr>
    </w:p>
    <w:p w14:paraId="3AC1445F" w14:textId="2173E1B3" w:rsidR="00CB3EC7" w:rsidRDefault="00CB3EC7" w:rsidP="00CB3EC7">
      <w:pPr>
        <w:spacing w:line="320" w:lineRule="atLeast"/>
        <w:ind w:firstLine="720"/>
        <w:jc w:val="both"/>
        <w:rPr>
          <w:lang w:val="lt-LT" w:eastAsia="lt-LT"/>
        </w:rPr>
      </w:pPr>
      <w:r>
        <w:rPr>
          <w:lang w:val="lt-LT" w:eastAsia="lt-LT"/>
        </w:rPr>
        <w:t xml:space="preserve">Kai atranka atlikta ir klausimynas parengtas, galima pereiti prie </w:t>
      </w:r>
      <w:r w:rsidR="009B618C">
        <w:rPr>
          <w:lang w:val="lt-LT" w:eastAsia="lt-LT"/>
        </w:rPr>
        <w:t xml:space="preserve">empirinių </w:t>
      </w:r>
      <w:r>
        <w:rPr>
          <w:lang w:val="lt-LT" w:eastAsia="lt-LT"/>
        </w:rPr>
        <w:t xml:space="preserve">duomenų </w:t>
      </w:r>
      <w:r w:rsidR="00073FB6">
        <w:rPr>
          <w:lang w:val="lt-LT" w:eastAsia="lt-LT"/>
        </w:rPr>
        <w:t>r</w:t>
      </w:r>
      <w:r>
        <w:rPr>
          <w:lang w:val="lt-LT" w:eastAsia="lt-LT"/>
        </w:rPr>
        <w:t>inkimo etapo. Šiame etape būtina numatyti tokius elementus:</w:t>
      </w:r>
    </w:p>
    <w:p w14:paraId="2B7C34CE" w14:textId="203DC4B5" w:rsidR="00CB3EC7" w:rsidRPr="003964A1" w:rsidRDefault="00CB3EC7" w:rsidP="003964A1">
      <w:pPr>
        <w:pStyle w:val="ListParagraph"/>
        <w:numPr>
          <w:ilvl w:val="1"/>
          <w:numId w:val="60"/>
        </w:numPr>
        <w:spacing w:line="320" w:lineRule="atLeast"/>
        <w:jc w:val="both"/>
        <w:rPr>
          <w:color w:val="000000"/>
          <w:lang w:val="lt-LT"/>
        </w:rPr>
      </w:pPr>
      <w:r>
        <w:rPr>
          <w:color w:val="000000"/>
          <w:lang w:val="lt-LT"/>
        </w:rPr>
        <w:t>apklausų</w:t>
      </w:r>
      <w:r w:rsidR="003D753C">
        <w:rPr>
          <w:color w:val="000000"/>
          <w:lang w:val="lt-LT"/>
        </w:rPr>
        <w:t xml:space="preserve"> atlikimo laik</w:t>
      </w:r>
      <w:r w:rsidR="00D82B3D">
        <w:rPr>
          <w:color w:val="000000"/>
          <w:lang w:val="lt-LT"/>
        </w:rPr>
        <w:t>otarpis</w:t>
      </w:r>
      <w:r w:rsidR="003D753C">
        <w:rPr>
          <w:color w:val="000000"/>
          <w:lang w:val="lt-LT"/>
        </w:rPr>
        <w:t xml:space="preserve"> ir trukmė</w:t>
      </w:r>
      <w:r>
        <w:rPr>
          <w:color w:val="000000"/>
          <w:lang w:val="lt-LT"/>
        </w:rPr>
        <w:t>;</w:t>
      </w:r>
    </w:p>
    <w:p w14:paraId="1B900B92" w14:textId="5EF57AB5" w:rsidR="00CB3EC7" w:rsidRPr="003964A1" w:rsidRDefault="00CB3EC7" w:rsidP="003964A1">
      <w:pPr>
        <w:pStyle w:val="ListParagraph"/>
        <w:numPr>
          <w:ilvl w:val="1"/>
          <w:numId w:val="60"/>
        </w:numPr>
        <w:spacing w:line="320" w:lineRule="atLeast"/>
        <w:jc w:val="both"/>
        <w:rPr>
          <w:color w:val="000000"/>
          <w:lang w:val="lt-LT"/>
        </w:rPr>
      </w:pPr>
      <w:r>
        <w:rPr>
          <w:color w:val="000000"/>
          <w:lang w:val="lt-LT"/>
        </w:rPr>
        <w:t>apklausų atlikėjai;</w:t>
      </w:r>
    </w:p>
    <w:p w14:paraId="049CB96C" w14:textId="7E44F579" w:rsidR="00CB3EC7" w:rsidRPr="003964A1" w:rsidRDefault="00CB3EC7" w:rsidP="003964A1">
      <w:pPr>
        <w:pStyle w:val="ListParagraph"/>
        <w:numPr>
          <w:ilvl w:val="1"/>
          <w:numId w:val="60"/>
        </w:numPr>
        <w:spacing w:line="320" w:lineRule="atLeast"/>
        <w:jc w:val="both"/>
        <w:rPr>
          <w:color w:val="000000"/>
          <w:lang w:val="lt-LT"/>
        </w:rPr>
      </w:pPr>
      <w:r>
        <w:rPr>
          <w:color w:val="000000"/>
          <w:lang w:val="lt-LT"/>
        </w:rPr>
        <w:t xml:space="preserve">apklausų </w:t>
      </w:r>
      <w:r w:rsidR="00B8773A">
        <w:rPr>
          <w:color w:val="000000"/>
          <w:lang w:val="lt-LT"/>
        </w:rPr>
        <w:t>atlik</w:t>
      </w:r>
      <w:r>
        <w:rPr>
          <w:color w:val="000000"/>
          <w:lang w:val="lt-LT"/>
        </w:rPr>
        <w:t>imo būdai;</w:t>
      </w:r>
    </w:p>
    <w:p w14:paraId="7CB83A3D" w14:textId="2ABB7810" w:rsidR="00CB3EC7" w:rsidRPr="003964A1" w:rsidRDefault="00CB3EC7" w:rsidP="003964A1">
      <w:pPr>
        <w:pStyle w:val="ListParagraph"/>
        <w:numPr>
          <w:ilvl w:val="1"/>
          <w:numId w:val="60"/>
        </w:numPr>
        <w:spacing w:line="320" w:lineRule="atLeast"/>
        <w:jc w:val="both"/>
        <w:rPr>
          <w:color w:val="000000"/>
          <w:lang w:val="lt-LT"/>
        </w:rPr>
      </w:pPr>
      <w:r>
        <w:rPr>
          <w:color w:val="000000"/>
          <w:lang w:val="lt-LT"/>
        </w:rPr>
        <w:t>empirinių duomenų skaitmeni</w:t>
      </w:r>
      <w:r w:rsidR="00535BB7">
        <w:rPr>
          <w:color w:val="000000"/>
          <w:lang w:val="lt-LT"/>
        </w:rPr>
        <w:t>nimas</w:t>
      </w:r>
      <w:r>
        <w:rPr>
          <w:color w:val="000000"/>
          <w:lang w:val="lt-LT"/>
        </w:rPr>
        <w:t xml:space="preserve">. </w:t>
      </w:r>
    </w:p>
    <w:p w14:paraId="1F2FDDB9" w14:textId="20A46447" w:rsidR="00330297" w:rsidRDefault="003D753C" w:rsidP="003D753C">
      <w:pPr>
        <w:spacing w:line="320" w:lineRule="atLeast"/>
        <w:ind w:firstLine="720"/>
        <w:jc w:val="both"/>
        <w:rPr>
          <w:color w:val="000000"/>
          <w:lang w:val="lt-LT"/>
        </w:rPr>
      </w:pPr>
      <w:r>
        <w:rPr>
          <w:lang w:val="lt-LT" w:eastAsia="lt-LT"/>
        </w:rPr>
        <w:t xml:space="preserve">Parenkant </w:t>
      </w:r>
      <w:r>
        <w:rPr>
          <w:color w:val="000000"/>
          <w:lang w:val="lt-LT"/>
        </w:rPr>
        <w:t>apklausų atlikimo laik</w:t>
      </w:r>
      <w:r w:rsidR="00D82B3D">
        <w:rPr>
          <w:color w:val="000000"/>
          <w:lang w:val="lt-LT"/>
        </w:rPr>
        <w:t>otarpį</w:t>
      </w:r>
      <w:r>
        <w:rPr>
          <w:color w:val="000000"/>
          <w:lang w:val="lt-LT"/>
        </w:rPr>
        <w:t xml:space="preserve">, būtina atsižvelgti į sezoniškumą. Kaip žinia, vasaros metu arba ilgesnių atostogų metu (pavyzdžiui, Kalėdos) nemažai gyventojų būna išvykę </w:t>
      </w:r>
      <w:r w:rsidR="00F453B3">
        <w:rPr>
          <w:color w:val="000000"/>
          <w:lang w:val="lt-LT"/>
        </w:rPr>
        <w:t xml:space="preserve">atostogauti </w:t>
      </w:r>
      <w:r>
        <w:rPr>
          <w:color w:val="000000"/>
          <w:lang w:val="lt-LT"/>
        </w:rPr>
        <w:t xml:space="preserve">arba užsiėmę sezoniniais darbais, todėl </w:t>
      </w:r>
      <w:r w:rsidR="00F453B3">
        <w:rPr>
          <w:color w:val="000000"/>
          <w:lang w:val="lt-LT"/>
        </w:rPr>
        <w:t xml:space="preserve">juos sunku rasti, jie </w:t>
      </w:r>
      <w:r>
        <w:rPr>
          <w:color w:val="000000"/>
          <w:lang w:val="lt-LT"/>
        </w:rPr>
        <w:t xml:space="preserve">negali </w:t>
      </w:r>
      <w:r w:rsidR="00F453B3">
        <w:rPr>
          <w:color w:val="000000"/>
          <w:lang w:val="lt-LT"/>
        </w:rPr>
        <w:t>skirti pakankamai laiko ar pan.</w:t>
      </w:r>
      <w:r>
        <w:rPr>
          <w:color w:val="000000"/>
          <w:lang w:val="lt-LT"/>
        </w:rPr>
        <w:t xml:space="preserve"> Todėl </w:t>
      </w:r>
      <w:r w:rsidR="00330297">
        <w:rPr>
          <w:color w:val="000000"/>
          <w:lang w:val="lt-LT"/>
        </w:rPr>
        <w:t>apklaus</w:t>
      </w:r>
      <w:r>
        <w:rPr>
          <w:color w:val="000000"/>
          <w:lang w:val="lt-LT"/>
        </w:rPr>
        <w:t xml:space="preserve">as </w:t>
      </w:r>
      <w:r w:rsidR="00330297">
        <w:rPr>
          <w:color w:val="000000"/>
          <w:lang w:val="lt-LT"/>
        </w:rPr>
        <w:t xml:space="preserve">rekomenduojama </w:t>
      </w:r>
      <w:r w:rsidR="00F453B3">
        <w:rPr>
          <w:color w:val="000000"/>
          <w:lang w:val="lt-LT"/>
        </w:rPr>
        <w:t xml:space="preserve">atlikti rugsėjo – gruodžio mėnesiais (iki Kalėdų laikotarpio) </w:t>
      </w:r>
      <w:r>
        <w:rPr>
          <w:color w:val="000000"/>
          <w:lang w:val="lt-LT"/>
        </w:rPr>
        <w:t xml:space="preserve">arba </w:t>
      </w:r>
      <w:r w:rsidRPr="00112B26">
        <w:rPr>
          <w:color w:val="000000"/>
          <w:lang w:val="lt-LT"/>
        </w:rPr>
        <w:t xml:space="preserve">sausio – </w:t>
      </w:r>
      <w:r w:rsidR="00F453B3" w:rsidRPr="00112B26">
        <w:rPr>
          <w:color w:val="000000"/>
          <w:lang w:val="lt-LT"/>
        </w:rPr>
        <w:t xml:space="preserve">gegužės </w:t>
      </w:r>
      <w:r>
        <w:rPr>
          <w:color w:val="000000"/>
          <w:lang w:val="lt-LT"/>
        </w:rPr>
        <w:t>mėnesiais</w:t>
      </w:r>
      <w:r w:rsidR="00330297">
        <w:rPr>
          <w:color w:val="000000"/>
          <w:lang w:val="lt-LT"/>
        </w:rPr>
        <w:t>.</w:t>
      </w:r>
    </w:p>
    <w:p w14:paraId="612A3045" w14:textId="19C0C24D" w:rsidR="00073FB6" w:rsidRDefault="00B8773A" w:rsidP="003D753C">
      <w:pPr>
        <w:spacing w:line="320" w:lineRule="atLeast"/>
        <w:ind w:firstLine="720"/>
        <w:jc w:val="both"/>
        <w:rPr>
          <w:color w:val="000000"/>
          <w:lang w:val="lt-LT"/>
        </w:rPr>
      </w:pPr>
      <w:r>
        <w:rPr>
          <w:color w:val="000000"/>
          <w:lang w:val="lt-LT"/>
        </w:rPr>
        <w:t>Panašiai, p</w:t>
      </w:r>
      <w:r w:rsidR="00F453B3">
        <w:rPr>
          <w:color w:val="000000"/>
          <w:lang w:val="lt-LT"/>
        </w:rPr>
        <w:t xml:space="preserve">arenkant apklausų </w:t>
      </w:r>
      <w:r w:rsidR="00D82B3D">
        <w:rPr>
          <w:color w:val="000000"/>
          <w:lang w:val="lt-LT"/>
        </w:rPr>
        <w:t>laikotarpį</w:t>
      </w:r>
      <w:r w:rsidR="00F453B3">
        <w:rPr>
          <w:color w:val="000000"/>
          <w:lang w:val="lt-LT"/>
        </w:rPr>
        <w:t>, derėtų atsižvelgti į savaitės dienas</w:t>
      </w:r>
      <w:r w:rsidR="00330297">
        <w:rPr>
          <w:color w:val="000000"/>
          <w:lang w:val="lt-LT"/>
        </w:rPr>
        <w:t>. T</w:t>
      </w:r>
      <w:r w:rsidR="00F453B3">
        <w:rPr>
          <w:color w:val="000000"/>
          <w:lang w:val="lt-LT"/>
        </w:rPr>
        <w:t xml:space="preserve">ikėtina, kad potencialūs infomantai bus linkę dalyvauti apklausoje nuo pirmadienio iki ketvirtadienio, bet </w:t>
      </w:r>
      <w:r w:rsidR="00330297">
        <w:rPr>
          <w:color w:val="000000"/>
          <w:lang w:val="lt-LT"/>
        </w:rPr>
        <w:t xml:space="preserve">ne savaitgalį arba </w:t>
      </w:r>
      <w:r w:rsidR="00D82B3D">
        <w:rPr>
          <w:color w:val="000000"/>
          <w:lang w:val="lt-LT"/>
        </w:rPr>
        <w:t>penktadienį, kuomet</w:t>
      </w:r>
      <w:r w:rsidR="00F453B3">
        <w:rPr>
          <w:color w:val="000000"/>
          <w:lang w:val="lt-LT"/>
        </w:rPr>
        <w:t xml:space="preserve"> skuba užbaigti savaitės darbus ir pradėti savaitgalio poilsį.</w:t>
      </w:r>
      <w:r w:rsidR="0056003B">
        <w:rPr>
          <w:color w:val="000000"/>
          <w:lang w:val="lt-LT"/>
        </w:rPr>
        <w:t xml:space="preserve"> Išimtiniai atvejai </w:t>
      </w:r>
      <w:r w:rsidR="00F453B3">
        <w:rPr>
          <w:color w:val="000000"/>
          <w:lang w:val="lt-LT"/>
        </w:rPr>
        <w:t>būt</w:t>
      </w:r>
      <w:r w:rsidR="0056003B">
        <w:rPr>
          <w:color w:val="000000"/>
          <w:lang w:val="lt-LT"/>
        </w:rPr>
        <w:t>ų</w:t>
      </w:r>
      <w:r w:rsidR="00F453B3">
        <w:rPr>
          <w:color w:val="000000"/>
          <w:lang w:val="lt-LT"/>
        </w:rPr>
        <w:t>, jeigu apklausėjas žino, jog informantas neturi nuolatinio darbo</w:t>
      </w:r>
      <w:r w:rsidR="0056003B">
        <w:rPr>
          <w:color w:val="000000"/>
          <w:lang w:val="lt-LT"/>
        </w:rPr>
        <w:t>,</w:t>
      </w:r>
      <w:r w:rsidR="00F453B3">
        <w:rPr>
          <w:color w:val="000000"/>
          <w:lang w:val="lt-LT"/>
        </w:rPr>
        <w:t xml:space="preserve"> </w:t>
      </w:r>
      <w:r w:rsidR="00F453B3">
        <w:rPr>
          <w:color w:val="000000"/>
          <w:lang w:val="lt-LT"/>
        </w:rPr>
        <w:lastRenderedPageBreak/>
        <w:t xml:space="preserve">arba dirba </w:t>
      </w:r>
      <w:r w:rsidR="00330297">
        <w:rPr>
          <w:color w:val="000000"/>
          <w:lang w:val="lt-LT"/>
        </w:rPr>
        <w:t xml:space="preserve">pagal </w:t>
      </w:r>
      <w:r w:rsidR="0056003B">
        <w:rPr>
          <w:color w:val="000000"/>
          <w:lang w:val="lt-LT"/>
        </w:rPr>
        <w:t>lanks</w:t>
      </w:r>
      <w:r w:rsidR="00330297">
        <w:rPr>
          <w:color w:val="000000"/>
          <w:lang w:val="lt-LT"/>
        </w:rPr>
        <w:t>tų darbo</w:t>
      </w:r>
      <w:r w:rsidR="0056003B">
        <w:rPr>
          <w:color w:val="000000"/>
          <w:lang w:val="lt-LT"/>
        </w:rPr>
        <w:t xml:space="preserve"> grafik</w:t>
      </w:r>
      <w:r w:rsidR="00330297">
        <w:rPr>
          <w:color w:val="000000"/>
          <w:lang w:val="lt-LT"/>
        </w:rPr>
        <w:t>ą</w:t>
      </w:r>
      <w:r w:rsidR="0056003B">
        <w:rPr>
          <w:color w:val="000000"/>
          <w:lang w:val="lt-LT"/>
        </w:rPr>
        <w:t xml:space="preserve">, arba </w:t>
      </w:r>
      <w:r w:rsidR="00F453B3">
        <w:rPr>
          <w:color w:val="000000"/>
          <w:lang w:val="lt-LT"/>
        </w:rPr>
        <w:t>nuotoliniu būdu (nam</w:t>
      </w:r>
      <w:r w:rsidR="00330297">
        <w:rPr>
          <w:color w:val="000000"/>
          <w:lang w:val="lt-LT"/>
        </w:rPr>
        <w:t>uose arba kt</w:t>
      </w:r>
      <w:r w:rsidR="0056003B">
        <w:rPr>
          <w:color w:val="000000"/>
          <w:lang w:val="lt-LT"/>
        </w:rPr>
        <w:t>.); šiais atvejai</w:t>
      </w:r>
      <w:r w:rsidR="00330297">
        <w:rPr>
          <w:color w:val="000000"/>
          <w:lang w:val="lt-LT"/>
        </w:rPr>
        <w:t>s tikėtina, kad apklausas pavyks</w:t>
      </w:r>
      <w:r w:rsidR="0056003B">
        <w:rPr>
          <w:color w:val="000000"/>
          <w:lang w:val="lt-LT"/>
        </w:rPr>
        <w:t xml:space="preserve"> atlikti ne tik pirmadienį – ketvirtadienį.</w:t>
      </w:r>
    </w:p>
    <w:p w14:paraId="0547FA5B" w14:textId="29DB13CE" w:rsidR="00390948" w:rsidRDefault="00330297" w:rsidP="00390948">
      <w:pPr>
        <w:spacing w:line="320" w:lineRule="atLeast"/>
        <w:ind w:firstLine="720"/>
        <w:jc w:val="both"/>
        <w:rPr>
          <w:color w:val="000000"/>
          <w:lang w:val="lt-LT"/>
        </w:rPr>
      </w:pPr>
      <w:r>
        <w:rPr>
          <w:color w:val="000000"/>
          <w:lang w:val="lt-LT"/>
        </w:rPr>
        <w:t xml:space="preserve">Planuojant apklausų trukmę, reika </w:t>
      </w:r>
      <w:r w:rsidR="00D82B3D">
        <w:rPr>
          <w:color w:val="000000"/>
          <w:lang w:val="lt-LT"/>
        </w:rPr>
        <w:t xml:space="preserve">preliminariai </w:t>
      </w:r>
      <w:r>
        <w:rPr>
          <w:color w:val="000000"/>
          <w:lang w:val="lt-LT"/>
        </w:rPr>
        <w:t xml:space="preserve">numatyti </w:t>
      </w:r>
      <w:r w:rsidR="00390948">
        <w:rPr>
          <w:color w:val="000000"/>
          <w:lang w:val="lt-LT"/>
        </w:rPr>
        <w:t xml:space="preserve">vienos apklausos </w:t>
      </w:r>
      <w:r w:rsidR="00D82B3D">
        <w:rPr>
          <w:color w:val="000000"/>
          <w:lang w:val="lt-LT"/>
        </w:rPr>
        <w:t xml:space="preserve">vidutinę </w:t>
      </w:r>
      <w:r w:rsidR="00390948">
        <w:rPr>
          <w:color w:val="000000"/>
          <w:lang w:val="lt-LT"/>
        </w:rPr>
        <w:t>trukm</w:t>
      </w:r>
      <w:r w:rsidR="00D82B3D">
        <w:rPr>
          <w:color w:val="000000"/>
          <w:lang w:val="lt-LT"/>
        </w:rPr>
        <w:t>ę</w:t>
      </w:r>
      <w:r w:rsidR="00390948">
        <w:rPr>
          <w:color w:val="000000"/>
          <w:lang w:val="lt-LT"/>
        </w:rPr>
        <w:t xml:space="preserve">, o taip pat – </w:t>
      </w:r>
      <w:r>
        <w:rPr>
          <w:color w:val="000000"/>
          <w:lang w:val="lt-LT"/>
        </w:rPr>
        <w:t>apklausų pradžios</w:t>
      </w:r>
      <w:r w:rsidR="00D82B3D">
        <w:rPr>
          <w:color w:val="000000"/>
          <w:lang w:val="lt-LT"/>
        </w:rPr>
        <w:t xml:space="preserve"> ir pabaigos datas.</w:t>
      </w:r>
    </w:p>
    <w:p w14:paraId="0B94FCDA" w14:textId="0081D85B" w:rsidR="00390948" w:rsidRPr="00112B26" w:rsidRDefault="00D82B3D" w:rsidP="00390948">
      <w:pPr>
        <w:spacing w:line="320" w:lineRule="atLeast"/>
        <w:ind w:firstLine="720"/>
        <w:jc w:val="both"/>
        <w:rPr>
          <w:color w:val="000000"/>
          <w:lang w:val="lt-LT"/>
        </w:rPr>
      </w:pPr>
      <w:r>
        <w:rPr>
          <w:color w:val="000000"/>
          <w:lang w:val="lt-LT"/>
        </w:rPr>
        <w:t>Vi</w:t>
      </w:r>
      <w:r w:rsidR="00390948">
        <w:rPr>
          <w:color w:val="000000"/>
          <w:lang w:val="lt-LT"/>
        </w:rPr>
        <w:t xml:space="preserve">enos apklausos trukmė </w:t>
      </w:r>
      <w:r>
        <w:rPr>
          <w:color w:val="000000"/>
          <w:lang w:val="lt-LT"/>
        </w:rPr>
        <w:t xml:space="preserve">vidutiniškai turėtų būti </w:t>
      </w:r>
      <w:r w:rsidR="00390948">
        <w:rPr>
          <w:color w:val="000000"/>
          <w:lang w:val="lt-LT"/>
        </w:rPr>
        <w:t xml:space="preserve">nuo 20 minučių iki 1 valandos. Apklausa, kurios trukmė iki </w:t>
      </w:r>
      <w:r w:rsidR="00390948" w:rsidRPr="00112B26">
        <w:rPr>
          <w:color w:val="000000"/>
          <w:lang w:val="lt-LT"/>
        </w:rPr>
        <w:t xml:space="preserve">20 minučių, tikėtina, pateiks pavišutiniškus duomenis, kuriais nebus galima pasitikėti. </w:t>
      </w:r>
      <w:r w:rsidRPr="00112B26">
        <w:rPr>
          <w:color w:val="000000"/>
          <w:lang w:val="lt-LT"/>
        </w:rPr>
        <w:t xml:space="preserve">Ilgesnė negu 1 </w:t>
      </w:r>
      <w:r>
        <w:rPr>
          <w:color w:val="000000"/>
          <w:lang w:val="lt-LT"/>
        </w:rPr>
        <w:t>valandos apklausa, tikėtina, bus kokybiška, tačiau per daug laiko atims iš informanto, t.y. pažeis optimalumo principą: gauti kuo geresnės kokybės duomenis kuo mažesnėmis sąnaudomis.</w:t>
      </w:r>
    </w:p>
    <w:p w14:paraId="77A16C20" w14:textId="4E1EECA6" w:rsidR="0056003B" w:rsidRDefault="00B8773A" w:rsidP="00390948">
      <w:pPr>
        <w:spacing w:line="320" w:lineRule="atLeast"/>
        <w:ind w:firstLine="720"/>
        <w:jc w:val="both"/>
        <w:rPr>
          <w:color w:val="000000"/>
          <w:lang w:val="lt-LT"/>
        </w:rPr>
      </w:pPr>
      <w:r>
        <w:rPr>
          <w:color w:val="000000"/>
          <w:lang w:val="lt-LT"/>
        </w:rPr>
        <w:t xml:space="preserve">Apklausų periodo pradžios ir pabaigos datos turi įsikomponuoti į apklausų laiką, tačiau turi užtrukti kuo trumpiau, pageidautina – iki vieno mėnesio, kad informantai būtų vienodose momentinėse sąlygose ekonominės, politinės, socialinės situacijos šalyje prasme. </w:t>
      </w:r>
      <w:r w:rsidR="00614AAE">
        <w:rPr>
          <w:color w:val="000000"/>
          <w:lang w:val="lt-LT"/>
        </w:rPr>
        <w:t>J</w:t>
      </w:r>
      <w:r>
        <w:rPr>
          <w:color w:val="000000"/>
          <w:lang w:val="lt-LT"/>
        </w:rPr>
        <w:t xml:space="preserve">eigu </w:t>
      </w:r>
      <w:r w:rsidR="00A74DDE">
        <w:rPr>
          <w:color w:val="000000"/>
          <w:lang w:val="lt-LT"/>
        </w:rPr>
        <w:t xml:space="preserve">atrankinė </w:t>
      </w:r>
      <w:r>
        <w:rPr>
          <w:color w:val="000000"/>
          <w:lang w:val="lt-LT"/>
        </w:rPr>
        <w:t>imtis didelė (</w:t>
      </w:r>
      <w:r w:rsidRPr="00112B26">
        <w:rPr>
          <w:color w:val="000000"/>
          <w:lang w:val="lt-LT"/>
        </w:rPr>
        <w:t>1000 informantų arba daugiau</w:t>
      </w:r>
      <w:r>
        <w:rPr>
          <w:color w:val="000000"/>
          <w:lang w:val="lt-LT"/>
        </w:rPr>
        <w:t xml:space="preserve">), tai siekiant per numatytą apklausų trukmę surinkti pirminius duomenis, būtinas sklandus ir efektyvus koordinavimas ir apklausėjų tinklas. Kita vertus, jeigu bus pasirinktas apklausų internetu būdas, apklausėjų tinklo klausimas </w:t>
      </w:r>
      <w:r w:rsidR="00390948">
        <w:rPr>
          <w:color w:val="000000"/>
          <w:lang w:val="lt-LT"/>
        </w:rPr>
        <w:t>taps</w:t>
      </w:r>
      <w:r>
        <w:rPr>
          <w:color w:val="000000"/>
          <w:lang w:val="lt-LT"/>
        </w:rPr>
        <w:t xml:space="preserve"> neaktualus, užteks apklausų koordinatoriaus ir vieno – dviejų </w:t>
      </w:r>
      <w:r w:rsidR="00535BB7">
        <w:rPr>
          <w:color w:val="000000"/>
          <w:lang w:val="lt-LT"/>
        </w:rPr>
        <w:t>specialistų</w:t>
      </w:r>
      <w:r>
        <w:rPr>
          <w:color w:val="000000"/>
          <w:lang w:val="lt-LT"/>
        </w:rPr>
        <w:t>, atsakingų už technin</w:t>
      </w:r>
      <w:r w:rsidR="005C0436">
        <w:rPr>
          <w:color w:val="000000"/>
          <w:lang w:val="lt-LT"/>
        </w:rPr>
        <w:t>ius kl</w:t>
      </w:r>
      <w:r>
        <w:rPr>
          <w:color w:val="000000"/>
          <w:lang w:val="lt-LT"/>
        </w:rPr>
        <w:t xml:space="preserve">ausimus (klausimyno suskaitmeninimą, </w:t>
      </w:r>
      <w:r w:rsidR="00535BB7">
        <w:rPr>
          <w:color w:val="000000"/>
          <w:lang w:val="lt-LT"/>
        </w:rPr>
        <w:t xml:space="preserve">skaitmeninės </w:t>
      </w:r>
      <w:r>
        <w:rPr>
          <w:color w:val="000000"/>
          <w:lang w:val="lt-LT"/>
        </w:rPr>
        <w:t>pirminių duomenų bazės suformavimą ir kt.).</w:t>
      </w:r>
      <w:r w:rsidR="00535BB7">
        <w:rPr>
          <w:color w:val="000000"/>
          <w:lang w:val="lt-LT"/>
        </w:rPr>
        <w:t xml:space="preserve"> </w:t>
      </w:r>
    </w:p>
    <w:p w14:paraId="719DEFDB" w14:textId="77777777" w:rsidR="009C46AA" w:rsidRDefault="00535BB7" w:rsidP="00390948">
      <w:pPr>
        <w:spacing w:line="320" w:lineRule="atLeast"/>
        <w:ind w:firstLine="720"/>
        <w:jc w:val="both"/>
        <w:rPr>
          <w:color w:val="000000"/>
          <w:lang w:val="lt-LT"/>
        </w:rPr>
      </w:pPr>
      <w:r>
        <w:rPr>
          <w:color w:val="000000"/>
          <w:lang w:val="lt-LT"/>
        </w:rPr>
        <w:t xml:space="preserve">Taigi, </w:t>
      </w:r>
      <w:r w:rsidR="005060F8">
        <w:rPr>
          <w:color w:val="000000"/>
          <w:lang w:val="lt-LT"/>
        </w:rPr>
        <w:t xml:space="preserve">jeigu bus pasirinktas tiesioginės apklausos būdas, turi būti numatytas pakankamas arba suformuotas, jeigu tokio nėra, apklausėjų tinklas. </w:t>
      </w:r>
      <w:r w:rsidR="00E02742">
        <w:rPr>
          <w:color w:val="000000"/>
          <w:lang w:val="lt-LT"/>
        </w:rPr>
        <w:t>K</w:t>
      </w:r>
      <w:r>
        <w:rPr>
          <w:color w:val="000000"/>
          <w:lang w:val="lt-LT"/>
        </w:rPr>
        <w:t xml:space="preserve">iekvienas apklausėjas </w:t>
      </w:r>
      <w:r w:rsidR="00E02742">
        <w:rPr>
          <w:color w:val="000000"/>
          <w:lang w:val="lt-LT"/>
        </w:rPr>
        <w:t xml:space="preserve">tokiame tinkle prieš susitinkant su informantais </w:t>
      </w:r>
      <w:r>
        <w:rPr>
          <w:color w:val="000000"/>
          <w:lang w:val="lt-LT"/>
        </w:rPr>
        <w:t xml:space="preserve">turi būti informuotas apie </w:t>
      </w:r>
      <w:r w:rsidR="00E02742">
        <w:rPr>
          <w:color w:val="000000"/>
          <w:lang w:val="lt-LT"/>
        </w:rPr>
        <w:t xml:space="preserve">atliekamo </w:t>
      </w:r>
      <w:r>
        <w:rPr>
          <w:color w:val="000000"/>
          <w:lang w:val="lt-LT"/>
        </w:rPr>
        <w:t>tyrimo tikslus, uždavinius, klausimyno struktūrą ir konkrečius klausimus</w:t>
      </w:r>
      <w:r w:rsidR="00E02742">
        <w:rPr>
          <w:color w:val="000000"/>
          <w:lang w:val="lt-LT"/>
        </w:rPr>
        <w:t>, kad aiškiai pats/pati suvoktų šiuos tyrimo aspektus ir gebėtų kokybiškai perteikti informantams</w:t>
      </w:r>
      <w:r>
        <w:rPr>
          <w:color w:val="000000"/>
          <w:lang w:val="lt-LT"/>
        </w:rPr>
        <w:t>. Be to, apklausėjai turi būti apmokyti laikytis apkla</w:t>
      </w:r>
      <w:r w:rsidR="00E02742">
        <w:rPr>
          <w:color w:val="000000"/>
          <w:lang w:val="lt-LT"/>
        </w:rPr>
        <w:t>usos etikos, kuri itin svarbi</w:t>
      </w:r>
      <w:r>
        <w:rPr>
          <w:color w:val="000000"/>
          <w:lang w:val="lt-LT"/>
        </w:rPr>
        <w:t xml:space="preserve"> bendraujant su specifinėmis informantų grupėmis. Informantai – tautinių mažumų at</w:t>
      </w:r>
      <w:r w:rsidR="00E02742">
        <w:rPr>
          <w:color w:val="000000"/>
          <w:lang w:val="lt-LT"/>
        </w:rPr>
        <w:t>s</w:t>
      </w:r>
      <w:r>
        <w:rPr>
          <w:color w:val="000000"/>
          <w:lang w:val="lt-LT"/>
        </w:rPr>
        <w:t xml:space="preserve">tovai priskirtini </w:t>
      </w:r>
      <w:r w:rsidR="00E02742">
        <w:rPr>
          <w:color w:val="000000"/>
          <w:lang w:val="lt-LT"/>
        </w:rPr>
        <w:t>jautrių kai kuriais klausimais (tautybės, kalbos, pilietybės ir pan.) informantų grupei.</w:t>
      </w:r>
      <w:r w:rsidR="009C46AA">
        <w:rPr>
          <w:color w:val="000000"/>
          <w:lang w:val="lt-LT"/>
        </w:rPr>
        <w:t xml:space="preserve"> Atliekant tiesiogines apklausas, reikėtų:</w:t>
      </w:r>
    </w:p>
    <w:p w14:paraId="452BFD32" w14:textId="77777777" w:rsidR="009C46AA" w:rsidRDefault="009C46AA" w:rsidP="009C46AA">
      <w:pPr>
        <w:pStyle w:val="ListParagraph"/>
        <w:numPr>
          <w:ilvl w:val="1"/>
          <w:numId w:val="60"/>
        </w:numPr>
        <w:spacing w:line="320" w:lineRule="atLeast"/>
        <w:jc w:val="both"/>
        <w:rPr>
          <w:color w:val="000000"/>
          <w:lang w:val="lt-LT"/>
        </w:rPr>
      </w:pPr>
      <w:r w:rsidRPr="009C46AA">
        <w:rPr>
          <w:color w:val="000000"/>
          <w:lang w:val="lt-LT"/>
        </w:rPr>
        <w:t xml:space="preserve">susisiekti su potencialiu informantu, </w:t>
      </w:r>
    </w:p>
    <w:p w14:paraId="601E65B8" w14:textId="07222588" w:rsidR="00535BB7" w:rsidRDefault="009C46AA" w:rsidP="009C46AA">
      <w:pPr>
        <w:pStyle w:val="ListParagraph"/>
        <w:numPr>
          <w:ilvl w:val="1"/>
          <w:numId w:val="60"/>
        </w:numPr>
        <w:spacing w:line="320" w:lineRule="atLeast"/>
        <w:jc w:val="both"/>
        <w:rPr>
          <w:color w:val="000000"/>
          <w:lang w:val="lt-LT"/>
        </w:rPr>
      </w:pPr>
      <w:r w:rsidRPr="009C46AA">
        <w:rPr>
          <w:color w:val="000000"/>
          <w:lang w:val="lt-LT"/>
        </w:rPr>
        <w:t xml:space="preserve">gauti jo /jos sutikimą dalyvauti apklausoje, </w:t>
      </w:r>
    </w:p>
    <w:p w14:paraId="4406850F" w14:textId="307B7EB3" w:rsidR="009C46AA" w:rsidRPr="009C46AA" w:rsidRDefault="009C46AA" w:rsidP="009C46AA">
      <w:pPr>
        <w:pStyle w:val="ListParagraph"/>
        <w:numPr>
          <w:ilvl w:val="1"/>
          <w:numId w:val="60"/>
        </w:numPr>
        <w:spacing w:line="320" w:lineRule="atLeast"/>
        <w:jc w:val="both"/>
        <w:rPr>
          <w:color w:val="000000"/>
          <w:lang w:val="lt-LT"/>
        </w:rPr>
      </w:pPr>
      <w:r>
        <w:rPr>
          <w:color w:val="000000"/>
          <w:lang w:val="lt-LT"/>
        </w:rPr>
        <w:t>sutarti dėl konkretaus apklausos laiko.</w:t>
      </w:r>
    </w:p>
    <w:p w14:paraId="0FEBB43F" w14:textId="319B4413" w:rsidR="009C46AA" w:rsidRDefault="009C46AA" w:rsidP="005C4409">
      <w:pPr>
        <w:spacing w:line="320" w:lineRule="atLeast"/>
        <w:ind w:firstLine="720"/>
        <w:jc w:val="both"/>
        <w:rPr>
          <w:color w:val="000000"/>
          <w:lang w:val="lt-LT"/>
        </w:rPr>
      </w:pPr>
      <w:r>
        <w:rPr>
          <w:color w:val="000000"/>
          <w:lang w:val="lt-LT"/>
        </w:rPr>
        <w:t xml:space="preserve">Būdas, kaip bus pirmą kartą susisiekta su potencialiais informantais, priklauso nuo atrankos formavimo. Jeigu paskutiniame atrankos etape naudojamas potencialių informantų sąrašas, tai </w:t>
      </w:r>
      <w:r w:rsidR="00C773C9">
        <w:rPr>
          <w:color w:val="000000"/>
          <w:lang w:val="lt-LT"/>
        </w:rPr>
        <w:t>vertėtų</w:t>
      </w:r>
      <w:r>
        <w:rPr>
          <w:color w:val="000000"/>
          <w:lang w:val="lt-LT"/>
        </w:rPr>
        <w:t xml:space="preserve"> panaudoti jame </w:t>
      </w:r>
      <w:r w:rsidR="00C773C9">
        <w:rPr>
          <w:color w:val="000000"/>
          <w:lang w:val="lt-LT"/>
        </w:rPr>
        <w:t>esančius kontaktinius duomenis. Jeigu naudojami kiti šaltiniai, reikėtų elgtis atitinkamai.</w:t>
      </w:r>
    </w:p>
    <w:p w14:paraId="71A1DF0C" w14:textId="5D07D10C" w:rsidR="005C4409" w:rsidRDefault="00E02742" w:rsidP="005C4409">
      <w:pPr>
        <w:spacing w:line="320" w:lineRule="atLeast"/>
        <w:ind w:firstLine="720"/>
        <w:jc w:val="both"/>
        <w:rPr>
          <w:color w:val="000000"/>
          <w:lang w:val="lt-LT"/>
        </w:rPr>
      </w:pPr>
      <w:r>
        <w:rPr>
          <w:color w:val="000000"/>
          <w:lang w:val="lt-LT"/>
        </w:rPr>
        <w:t xml:space="preserve">Jeigu bus pasirinktas apklausų internetu būdas, tuomet specialistas turėtų sukurti elektroninį klausimyną, t.y. parengto klausimymo klausimus perkelti į internetinę erdvę. Šiam tikslui siūloma naudoti jau egzistuojančią specializuotą programą, pavyzdžiui, </w:t>
      </w:r>
      <w:hyperlink r:id="rId10" w:history="1">
        <w:r w:rsidR="00535BB7" w:rsidRPr="009D300D">
          <w:rPr>
            <w:rStyle w:val="Hyperlink"/>
            <w:lang w:val="lt-LT"/>
          </w:rPr>
          <w:t>https://apklausa.lt/</w:t>
        </w:r>
      </w:hyperlink>
      <w:r>
        <w:rPr>
          <w:color w:val="000000"/>
          <w:lang w:val="lt-LT"/>
        </w:rPr>
        <w:t xml:space="preserve">. Ši programa sudaro galimybes į elektroninę anketą įtraukti įvairaus tipo klausimus, iš karto formuoja elektroninę pirminių duomenų bazę, kurią apklausai pasibaigus įmanoma perkelti į Excel, SPSS arba kitą duomenų apdorojimo programą. Pasirinkus apklausų internetu būdą ir sukūrus elektroninę anketą, papildomai reikės ją išplatinti. Tą padaryti galima išsiunčiam elektroninius laiškus – kvietimus dalyvauti užpildyti anketą, nurodant </w:t>
      </w:r>
      <w:r w:rsidR="005C4409">
        <w:rPr>
          <w:color w:val="000000"/>
          <w:lang w:val="lt-LT"/>
        </w:rPr>
        <w:t xml:space="preserve">anketos adresą internete. </w:t>
      </w:r>
    </w:p>
    <w:p w14:paraId="54533393" w14:textId="035B7610" w:rsidR="00710597" w:rsidRDefault="005C4409" w:rsidP="00710597">
      <w:pPr>
        <w:spacing w:line="320" w:lineRule="atLeast"/>
        <w:ind w:firstLine="720"/>
        <w:jc w:val="both"/>
        <w:rPr>
          <w:color w:val="000000"/>
          <w:lang w:val="lt-LT"/>
        </w:rPr>
      </w:pPr>
      <w:r>
        <w:rPr>
          <w:color w:val="000000"/>
          <w:lang w:val="lt-LT"/>
        </w:rPr>
        <w:t xml:space="preserve">Pastarasis empirinių duomenų rinkimo būdas efektyvus laiko ir finansinių išteklių prasme. Ribotomis sąnaudomis įmanoma surinkti pakankamą kiekį atsakymų. Be to, </w:t>
      </w:r>
      <w:r w:rsidR="005060F8">
        <w:rPr>
          <w:color w:val="000000"/>
          <w:lang w:val="lt-LT"/>
        </w:rPr>
        <w:t xml:space="preserve">sudaro </w:t>
      </w:r>
      <w:r>
        <w:rPr>
          <w:color w:val="000000"/>
          <w:lang w:val="lt-LT"/>
        </w:rPr>
        <w:lastRenderedPageBreak/>
        <w:t>galim</w:t>
      </w:r>
      <w:r w:rsidR="005060F8">
        <w:rPr>
          <w:color w:val="000000"/>
          <w:lang w:val="lt-LT"/>
        </w:rPr>
        <w:t xml:space="preserve">ybę praleisti vieną empirinių duomenų rinkimo etapą – skaitmeninimą. Tuo tarpu, jeigu bus pasirinktas tiesioginės apklausos </w:t>
      </w:r>
      <w:r w:rsidR="00710597">
        <w:rPr>
          <w:color w:val="000000"/>
          <w:lang w:val="lt-LT"/>
        </w:rPr>
        <w:t>būdas, bus būtinas empirinių duomenų suskaitmeninimo etapas. Tai yra, reikėtų perkelti atsakymus į klausimyno klausimus iš spausdinto klausimyno į elektroninę duomenų bazę. Šis darbas gali būti atliktas dar vykstant apklausoms arba jau pasibaigus jų laikotarpiui. Bet kokiu atveju, Bet kokiu atveju, tai laiko imlus darbas, todėl siūloma, kad jį atliktų iš karto keli specialista</w:t>
      </w:r>
      <w:r w:rsidR="00265E92">
        <w:rPr>
          <w:color w:val="000000"/>
          <w:lang w:val="lt-LT"/>
        </w:rPr>
        <w:t>i.</w:t>
      </w:r>
    </w:p>
    <w:p w14:paraId="63F6C75E" w14:textId="77777777" w:rsidR="007904A3" w:rsidRDefault="00F556F6" w:rsidP="00F556F6">
      <w:pPr>
        <w:spacing w:line="320" w:lineRule="atLeast"/>
        <w:ind w:firstLine="720"/>
        <w:jc w:val="both"/>
        <w:rPr>
          <w:lang w:val="lt-LT"/>
        </w:rPr>
      </w:pPr>
      <w:r w:rsidRPr="00B07676">
        <w:rPr>
          <w:lang w:val="lt-LT"/>
        </w:rPr>
        <w:t xml:space="preserve">Turint empirinių duomemų bazę, pirmiausia, reikėtų </w:t>
      </w:r>
      <w:r>
        <w:rPr>
          <w:lang w:val="lt-LT"/>
        </w:rPr>
        <w:t>ją „</w:t>
      </w:r>
      <w:r w:rsidRPr="00B07676">
        <w:rPr>
          <w:lang w:val="lt-LT"/>
        </w:rPr>
        <w:t>išvalyti</w:t>
      </w:r>
      <w:r>
        <w:rPr>
          <w:lang w:val="lt-LT"/>
        </w:rPr>
        <w:t xml:space="preserve">“, t.y. patikrinti, ar atsakymai į klausimyno klausimus kokybiškai suvesti į elektroninę duomenų bazę, ar jie tarpusavyje yra logiški. Pavyzdžiui, reikėtų patikrinti, ar </w:t>
      </w:r>
      <w:r w:rsidR="007904A3">
        <w:rPr>
          <w:lang w:val="lt-LT"/>
        </w:rPr>
        <w:t>klausimų apie darbą neatsakinėjo nedarbiai ir pan.</w:t>
      </w:r>
    </w:p>
    <w:p w14:paraId="434E8A73" w14:textId="47F86FA7" w:rsidR="007904A3" w:rsidRDefault="007904A3" w:rsidP="007904A3">
      <w:pPr>
        <w:spacing w:line="320" w:lineRule="atLeast"/>
        <w:ind w:firstLine="720"/>
        <w:jc w:val="both"/>
        <w:rPr>
          <w:lang w:val="lt-LT"/>
        </w:rPr>
      </w:pPr>
      <w:r>
        <w:rPr>
          <w:lang w:val="lt-LT"/>
        </w:rPr>
        <w:t>Šiame etape taip pat reik</w:t>
      </w:r>
      <w:r w:rsidR="005C6566">
        <w:rPr>
          <w:lang w:val="lt-LT"/>
        </w:rPr>
        <w:t>ės</w:t>
      </w:r>
      <w:r>
        <w:rPr>
          <w:lang w:val="lt-LT"/>
        </w:rPr>
        <w:t xml:space="preserve"> atlikti atsakymų į atvirus klausimyno klausimus </w:t>
      </w:r>
      <w:r w:rsidR="005C6566">
        <w:rPr>
          <w:lang w:val="lt-LT"/>
        </w:rPr>
        <w:t xml:space="preserve">arba atskirus jų punktus </w:t>
      </w:r>
      <w:r>
        <w:rPr>
          <w:lang w:val="lt-LT"/>
        </w:rPr>
        <w:t xml:space="preserve">kodavimus. </w:t>
      </w:r>
      <w:r w:rsidR="005C6566">
        <w:rPr>
          <w:lang w:val="lt-LT"/>
        </w:rPr>
        <w:t>Šiam tikslui r</w:t>
      </w:r>
      <w:r w:rsidR="005C6566">
        <w:rPr>
          <w:lang w:val="en-US"/>
        </w:rPr>
        <w:t>ekomenduojama naudoti egzistuojančius klasifikatorius:</w:t>
      </w:r>
    </w:p>
    <w:p w14:paraId="3FAA83AF" w14:textId="28BF14C1" w:rsidR="007904A3" w:rsidRPr="005C6566" w:rsidRDefault="005C6566" w:rsidP="005C6566">
      <w:pPr>
        <w:pStyle w:val="ListParagraph"/>
        <w:numPr>
          <w:ilvl w:val="0"/>
          <w:numId w:val="92"/>
        </w:numPr>
        <w:spacing w:line="320" w:lineRule="atLeast"/>
        <w:ind w:left="714" w:hanging="357"/>
        <w:jc w:val="both"/>
        <w:rPr>
          <w:lang w:val="lt-LT"/>
        </w:rPr>
      </w:pPr>
      <w:r w:rsidRPr="005C6566">
        <w:rPr>
          <w:lang w:val="lt-LT"/>
        </w:rPr>
        <w:t>k</w:t>
      </w:r>
      <w:r w:rsidR="007904A3" w:rsidRPr="005C6566">
        <w:rPr>
          <w:lang w:val="lt-LT"/>
        </w:rPr>
        <w:t>oduojant klausimą A2, siūloma taikyti Lietuvos Respublikos profesijų klasifikatorių</w:t>
      </w:r>
      <w:r w:rsidR="007904A3">
        <w:rPr>
          <w:rStyle w:val="EndnoteReference"/>
          <w:lang w:val="lt-LT"/>
        </w:rPr>
        <w:endnoteReference w:id="33"/>
      </w:r>
      <w:r w:rsidRPr="005C6566">
        <w:rPr>
          <w:lang w:val="lt-LT"/>
        </w:rPr>
        <w:t>;</w:t>
      </w:r>
    </w:p>
    <w:p w14:paraId="5ADCA7CC" w14:textId="46F9D44A" w:rsidR="007904A3" w:rsidRPr="005C6566" w:rsidRDefault="005C6566" w:rsidP="005C6566">
      <w:pPr>
        <w:pStyle w:val="ListParagraph"/>
        <w:numPr>
          <w:ilvl w:val="0"/>
          <w:numId w:val="92"/>
        </w:numPr>
        <w:spacing w:line="320" w:lineRule="atLeast"/>
        <w:ind w:left="714" w:hanging="357"/>
        <w:jc w:val="both"/>
        <w:rPr>
          <w:lang w:val="lt-LT"/>
        </w:rPr>
      </w:pPr>
      <w:r w:rsidRPr="005C6566">
        <w:rPr>
          <w:lang w:val="lt-LT"/>
        </w:rPr>
        <w:t>k</w:t>
      </w:r>
      <w:r w:rsidR="007904A3" w:rsidRPr="005C6566">
        <w:rPr>
          <w:lang w:val="lt-LT"/>
        </w:rPr>
        <w:t>oduojant klausimą B3, siūloma taikyti Tarptautinį užimtumo statuso klasifikatorių</w:t>
      </w:r>
      <w:r w:rsidR="007904A3">
        <w:rPr>
          <w:rStyle w:val="EndnoteReference"/>
          <w:lang w:val="lt-LT"/>
        </w:rPr>
        <w:endnoteReference w:id="34"/>
      </w:r>
      <w:r w:rsidRPr="005C6566">
        <w:rPr>
          <w:lang w:val="lt-LT"/>
        </w:rPr>
        <w:t>;</w:t>
      </w:r>
    </w:p>
    <w:p w14:paraId="2A303FF4" w14:textId="63D9CCF0" w:rsidR="007904A3" w:rsidRPr="005C6566" w:rsidRDefault="005C6566" w:rsidP="005C6566">
      <w:pPr>
        <w:pStyle w:val="ListParagraph"/>
        <w:numPr>
          <w:ilvl w:val="0"/>
          <w:numId w:val="92"/>
        </w:numPr>
        <w:spacing w:line="320" w:lineRule="atLeast"/>
        <w:ind w:left="714" w:hanging="357"/>
        <w:jc w:val="both"/>
        <w:rPr>
          <w:lang w:val="lt-LT"/>
        </w:rPr>
      </w:pPr>
      <w:r w:rsidRPr="005C6566">
        <w:rPr>
          <w:lang w:val="lt-LT"/>
        </w:rPr>
        <w:t xml:space="preserve">koduojant klausimą </w:t>
      </w:r>
      <w:r w:rsidR="007904A3" w:rsidRPr="005C6566">
        <w:rPr>
          <w:lang w:val="lt-LT"/>
        </w:rPr>
        <w:t>B5</w:t>
      </w:r>
      <w:r w:rsidRPr="005C6566">
        <w:rPr>
          <w:lang w:val="lt-LT"/>
        </w:rPr>
        <w:t>, siūloma taikyti Ekonominės veiklos rūšių klasifikatorių</w:t>
      </w:r>
      <w:r>
        <w:rPr>
          <w:rStyle w:val="EndnoteReference"/>
          <w:lang w:val="lt-LT"/>
        </w:rPr>
        <w:endnoteReference w:id="35"/>
      </w:r>
      <w:r w:rsidRPr="005C6566">
        <w:rPr>
          <w:lang w:val="lt-LT"/>
        </w:rPr>
        <w:t>;</w:t>
      </w:r>
    </w:p>
    <w:p w14:paraId="4DFAEE6D" w14:textId="6B757083" w:rsidR="005C6566" w:rsidRPr="005C6566" w:rsidRDefault="005C6566" w:rsidP="005C6566">
      <w:pPr>
        <w:pStyle w:val="ListParagraph"/>
        <w:numPr>
          <w:ilvl w:val="0"/>
          <w:numId w:val="92"/>
        </w:numPr>
        <w:spacing w:line="320" w:lineRule="atLeast"/>
        <w:ind w:left="714" w:hanging="357"/>
        <w:jc w:val="both"/>
        <w:rPr>
          <w:lang w:val="lt-LT"/>
        </w:rPr>
      </w:pPr>
      <w:r w:rsidRPr="005C6566">
        <w:rPr>
          <w:lang w:val="lt-LT"/>
        </w:rPr>
        <w:t>koduojant klausimą F</w:t>
      </w:r>
      <w:r w:rsidRPr="00112B26">
        <w:rPr>
          <w:lang w:val="lt-LT"/>
        </w:rPr>
        <w:t>1</w:t>
      </w:r>
      <w:r w:rsidRPr="005C6566">
        <w:rPr>
          <w:lang w:val="lt-LT"/>
        </w:rPr>
        <w:t>, siūloma taikyti Lietuvos Respublikos administracinių vienetų ir gyvenamųjų vietovių klasifikatorių</w:t>
      </w:r>
      <w:r>
        <w:rPr>
          <w:rStyle w:val="EndnoteReference"/>
          <w:lang w:val="lt-LT"/>
        </w:rPr>
        <w:endnoteReference w:id="36"/>
      </w:r>
      <w:r w:rsidRPr="005C6566">
        <w:rPr>
          <w:lang w:val="lt-LT"/>
        </w:rPr>
        <w:t>;</w:t>
      </w:r>
    </w:p>
    <w:p w14:paraId="3C5ED969" w14:textId="076A81A5" w:rsidR="005C6566" w:rsidRPr="005C6566" w:rsidRDefault="005C6566" w:rsidP="005C6566">
      <w:pPr>
        <w:pStyle w:val="ListParagraph"/>
        <w:numPr>
          <w:ilvl w:val="0"/>
          <w:numId w:val="92"/>
        </w:numPr>
        <w:spacing w:line="320" w:lineRule="atLeast"/>
        <w:ind w:left="714" w:hanging="357"/>
        <w:jc w:val="both"/>
        <w:rPr>
          <w:lang w:val="lt-LT"/>
        </w:rPr>
      </w:pPr>
      <w:r w:rsidRPr="005C6566">
        <w:rPr>
          <w:lang w:val="lt-LT"/>
        </w:rPr>
        <w:t>koduojant klausimą F7, siūloma taikyti Kalbų klasifikatorių</w:t>
      </w:r>
      <w:r>
        <w:rPr>
          <w:rStyle w:val="EndnoteReference"/>
          <w:lang w:val="lt-LT"/>
        </w:rPr>
        <w:endnoteReference w:id="37"/>
      </w:r>
      <w:r w:rsidRPr="005C6566">
        <w:rPr>
          <w:lang w:val="lt-LT"/>
        </w:rPr>
        <w:t>.</w:t>
      </w:r>
    </w:p>
    <w:p w14:paraId="2F373F6D" w14:textId="77777777" w:rsidR="007904A3" w:rsidRPr="007904A3" w:rsidRDefault="007904A3" w:rsidP="007904A3">
      <w:pPr>
        <w:spacing w:line="320" w:lineRule="atLeast"/>
        <w:ind w:firstLine="720"/>
        <w:jc w:val="both"/>
        <w:rPr>
          <w:lang w:val="lt-LT"/>
        </w:rPr>
      </w:pPr>
      <w:r w:rsidRPr="007904A3">
        <w:rPr>
          <w:lang w:val="lt-LT"/>
        </w:rPr>
        <w:t>Papildomai reikės sukoduoti klausimų A1, B2, B4, B6, B7, B16, C4, C7, C9, C11, D4, E5, F3, F4 atvirus atsakymus. Čia kodavimas atliekamas pagal faktinę informaciją.</w:t>
      </w:r>
    </w:p>
    <w:p w14:paraId="360EC28A" w14:textId="534B1A42" w:rsidR="00265E92" w:rsidRDefault="00265E92" w:rsidP="00710597">
      <w:pPr>
        <w:spacing w:line="320" w:lineRule="atLeast"/>
        <w:ind w:firstLine="720"/>
        <w:jc w:val="both"/>
        <w:rPr>
          <w:color w:val="000000"/>
          <w:lang w:val="lt-LT"/>
        </w:rPr>
      </w:pPr>
      <w:r>
        <w:rPr>
          <w:lang w:val="lt-LT"/>
        </w:rPr>
        <w:t xml:space="preserve">Duomenų rinkimo etapas baigiasi, kai turima galutinė </w:t>
      </w:r>
      <w:r w:rsidR="0091012F">
        <w:rPr>
          <w:lang w:val="lt-LT"/>
        </w:rPr>
        <w:t xml:space="preserve">pirminių </w:t>
      </w:r>
      <w:r>
        <w:rPr>
          <w:lang w:val="lt-LT"/>
        </w:rPr>
        <w:t>empirinių duomenų bazė.</w:t>
      </w:r>
    </w:p>
    <w:p w14:paraId="3DB39183" w14:textId="77777777" w:rsidR="005060F8" w:rsidRPr="00112B26" w:rsidRDefault="005060F8" w:rsidP="005060F8">
      <w:pPr>
        <w:spacing w:line="320" w:lineRule="atLeast"/>
        <w:ind w:firstLine="720"/>
        <w:jc w:val="both"/>
        <w:rPr>
          <w:color w:val="000000"/>
          <w:lang w:val="lt-LT"/>
        </w:rPr>
      </w:pPr>
    </w:p>
    <w:p w14:paraId="1C89272F" w14:textId="77777777" w:rsidR="00B4182D" w:rsidRPr="00716731" w:rsidRDefault="00B4182D" w:rsidP="003964A1">
      <w:pPr>
        <w:keepNext/>
        <w:tabs>
          <w:tab w:val="right" w:leader="dot" w:pos="8505"/>
        </w:tabs>
        <w:spacing w:line="360" w:lineRule="atLeast"/>
        <w:jc w:val="center"/>
        <w:rPr>
          <w:lang w:val="lt-LT"/>
        </w:rPr>
      </w:pPr>
      <w:r>
        <w:rPr>
          <w:lang w:val="lt-LT"/>
        </w:rPr>
        <w:t>2.3</w:t>
      </w:r>
      <w:r w:rsidRPr="00716731">
        <w:rPr>
          <w:lang w:val="lt-LT"/>
        </w:rPr>
        <w:t>.4</w:t>
      </w:r>
      <w:r>
        <w:rPr>
          <w:lang w:val="lt-LT"/>
        </w:rPr>
        <w:t>. Dokumentų analizė</w:t>
      </w:r>
    </w:p>
    <w:p w14:paraId="4D404132" w14:textId="73C875DA" w:rsidR="00265E92" w:rsidRPr="00B07676" w:rsidRDefault="00265E92" w:rsidP="003964A1">
      <w:pPr>
        <w:keepNext/>
        <w:spacing w:line="320" w:lineRule="atLeast"/>
        <w:ind w:firstLine="720"/>
        <w:jc w:val="both"/>
        <w:rPr>
          <w:lang w:val="lt-LT"/>
        </w:rPr>
      </w:pPr>
    </w:p>
    <w:p w14:paraId="645EFCBC" w14:textId="77777777" w:rsidR="00F8429F" w:rsidRDefault="0091012F" w:rsidP="0091012F">
      <w:pPr>
        <w:spacing w:line="320" w:lineRule="atLeast"/>
        <w:ind w:firstLine="720"/>
        <w:jc w:val="both"/>
        <w:rPr>
          <w:lang w:val="lt-LT"/>
        </w:rPr>
      </w:pPr>
      <w:r>
        <w:rPr>
          <w:lang w:val="lt-LT"/>
        </w:rPr>
        <w:t xml:space="preserve">Kiekybinių duomenų analizė pradedama nuo pirminių empirinių duomenų aprašomosios statistikos. Paskaičiuojami kiekvieno kintamojo bendrieji pasiskirstymai absoliučiais skaičiais ir / arba procentais. </w:t>
      </w:r>
    </w:p>
    <w:p w14:paraId="2FEBA8C0" w14:textId="263CBA9B" w:rsidR="00265E92" w:rsidRDefault="0091012F" w:rsidP="0091012F">
      <w:pPr>
        <w:spacing w:line="320" w:lineRule="atLeast"/>
        <w:ind w:firstLine="720"/>
        <w:jc w:val="both"/>
        <w:rPr>
          <w:lang w:val="lt-LT"/>
        </w:rPr>
      </w:pPr>
      <w:r>
        <w:rPr>
          <w:lang w:val="lt-LT"/>
        </w:rPr>
        <w:t xml:space="preserve">Toliau sudaromos kryžminės lentelės. </w:t>
      </w:r>
      <w:r w:rsidR="00F8429F">
        <w:rPr>
          <w:lang w:val="lt-LT"/>
        </w:rPr>
        <w:t>Pirmiausia, tikslinga sudaryti kryžmines lenteles su rodikliais, išreiškiančiais tautybę, užimtumo statusą, bedarbystės trukmę. Pagal poreikį, galima kryžmines lenteles sudaryti ir su kitais rodikliais, pavyzdžiui, išreiškiančiais amžių, lytį, gyvenamą vietovę</w:t>
      </w:r>
      <w:r w:rsidR="003609C3">
        <w:rPr>
          <w:lang w:val="lt-LT"/>
        </w:rPr>
        <w:t xml:space="preserve"> ir </w:t>
      </w:r>
      <w:r w:rsidR="003609C3" w:rsidRPr="00112B26">
        <w:rPr>
          <w:lang w:val="lt-LT"/>
        </w:rPr>
        <w:t>išsilavinimą</w:t>
      </w:r>
      <w:r w:rsidR="00F8429F">
        <w:rPr>
          <w:lang w:val="lt-LT"/>
        </w:rPr>
        <w:t>, tačiau tai bus tik papildomi, galbūt kontroliniai rezultatai. Tai sudarys galimybes patikrinti, ar gyventojų nuostatų tendencijos pagal tautybę panašios, ar skiriasi lyginat su pastebėtomis jas analizuojant kitais pjūviais.</w:t>
      </w:r>
    </w:p>
    <w:p w14:paraId="5E797087" w14:textId="3B58F3B5" w:rsidR="001E19E4" w:rsidRDefault="00F8429F" w:rsidP="00F8429F">
      <w:pPr>
        <w:spacing w:line="320" w:lineRule="atLeast"/>
        <w:ind w:firstLine="720"/>
        <w:jc w:val="both"/>
        <w:rPr>
          <w:lang w:val="lt-LT"/>
        </w:rPr>
      </w:pPr>
      <w:r>
        <w:rPr>
          <w:lang w:val="lt-LT"/>
        </w:rPr>
        <w:t xml:space="preserve">Gilesnei analizei tikslinga atlikti ANOVA testą, koreliacijos, faktorinės analizės ir kt. skaičiavimus. ANOVA testas ir koreliacijos koeficientai padėtų ištestuoti, kiek statistiškai reikšmingai panašios arba skiriasi </w:t>
      </w:r>
      <w:r w:rsidR="001E19E4">
        <w:rPr>
          <w:lang w:val="lt-LT"/>
        </w:rPr>
        <w:t>tam tikros tendencijos.</w:t>
      </w:r>
    </w:p>
    <w:p w14:paraId="474B8FC1" w14:textId="21EE8F15" w:rsidR="003609C3" w:rsidRDefault="001E19E4" w:rsidP="00F8429F">
      <w:pPr>
        <w:spacing w:line="320" w:lineRule="atLeast"/>
        <w:ind w:firstLine="720"/>
        <w:jc w:val="both"/>
        <w:rPr>
          <w:lang w:val="lt-LT"/>
        </w:rPr>
      </w:pPr>
      <w:r>
        <w:rPr>
          <w:lang w:val="lt-LT"/>
        </w:rPr>
        <w:t>F</w:t>
      </w:r>
      <w:r w:rsidR="00F8429F">
        <w:rPr>
          <w:lang w:val="lt-LT"/>
        </w:rPr>
        <w:t xml:space="preserve">aktorinė analizė </w:t>
      </w:r>
      <w:r>
        <w:rPr>
          <w:lang w:val="lt-LT"/>
        </w:rPr>
        <w:t xml:space="preserve">sudaro galimybes išskirti specifines informantų grupes, kurioms būdinga tam tikra elgsena arba būdingos tam tikros nuostatos. </w:t>
      </w:r>
      <w:r w:rsidR="003609C3">
        <w:rPr>
          <w:lang w:val="lt-LT"/>
        </w:rPr>
        <w:t xml:space="preserve">Atliekant kiekybinių duomenų analizė šiame Stebėsenos procese, tikslinga faktorinę analizę pritaikyti kintamiesiems, kurie susijusiems su šiais klausimyno klausimais </w:t>
      </w:r>
      <w:r w:rsidR="003609C3" w:rsidRPr="003609C3">
        <w:rPr>
          <w:lang w:val="lt-LT"/>
        </w:rPr>
        <w:t>B16</w:t>
      </w:r>
      <w:r w:rsidR="003609C3">
        <w:rPr>
          <w:lang w:val="lt-LT"/>
        </w:rPr>
        <w:t xml:space="preserve">, </w:t>
      </w:r>
      <w:r w:rsidR="003609C3" w:rsidRPr="003609C3">
        <w:rPr>
          <w:lang w:val="lt-LT"/>
        </w:rPr>
        <w:t>C4</w:t>
      </w:r>
      <w:r w:rsidR="003609C3">
        <w:rPr>
          <w:lang w:val="lt-LT"/>
        </w:rPr>
        <w:t xml:space="preserve">, </w:t>
      </w:r>
      <w:r w:rsidR="003609C3" w:rsidRPr="003609C3">
        <w:rPr>
          <w:lang w:val="lt-LT"/>
        </w:rPr>
        <w:t>C9</w:t>
      </w:r>
      <w:r w:rsidR="003609C3">
        <w:rPr>
          <w:lang w:val="lt-LT"/>
        </w:rPr>
        <w:t xml:space="preserve">, </w:t>
      </w:r>
      <w:r w:rsidR="003609C3" w:rsidRPr="003609C3">
        <w:rPr>
          <w:lang w:val="lt-LT"/>
        </w:rPr>
        <w:t>C10</w:t>
      </w:r>
      <w:r w:rsidR="003609C3">
        <w:rPr>
          <w:lang w:val="lt-LT"/>
        </w:rPr>
        <w:t xml:space="preserve">, </w:t>
      </w:r>
      <w:r w:rsidR="003609C3" w:rsidRPr="003609C3">
        <w:rPr>
          <w:lang w:val="lt-LT"/>
        </w:rPr>
        <w:t>C11</w:t>
      </w:r>
      <w:r w:rsidR="008964EC">
        <w:rPr>
          <w:lang w:val="lt-LT"/>
        </w:rPr>
        <w:t xml:space="preserve"> ir</w:t>
      </w:r>
      <w:r w:rsidR="003609C3">
        <w:rPr>
          <w:lang w:val="lt-LT"/>
        </w:rPr>
        <w:t xml:space="preserve"> </w:t>
      </w:r>
      <w:r w:rsidR="003609C3" w:rsidRPr="003609C3">
        <w:rPr>
          <w:lang w:val="lt-LT"/>
        </w:rPr>
        <w:t>E5</w:t>
      </w:r>
      <w:r w:rsidR="003609C3">
        <w:rPr>
          <w:lang w:val="lt-LT"/>
        </w:rPr>
        <w:t>:</w:t>
      </w:r>
    </w:p>
    <w:p w14:paraId="062FEB09" w14:textId="23037F9C" w:rsidR="003609C3" w:rsidRPr="003609C3" w:rsidRDefault="003609C3" w:rsidP="003609C3">
      <w:pPr>
        <w:pStyle w:val="ListParagraph"/>
        <w:numPr>
          <w:ilvl w:val="0"/>
          <w:numId w:val="94"/>
        </w:numPr>
        <w:spacing w:line="320" w:lineRule="atLeast"/>
        <w:ind w:left="714" w:hanging="357"/>
        <w:jc w:val="both"/>
        <w:rPr>
          <w:lang w:val="lt-LT"/>
        </w:rPr>
      </w:pPr>
      <w:r w:rsidRPr="003609C3">
        <w:rPr>
          <w:lang w:val="lt-LT"/>
        </w:rPr>
        <w:t>klausimo B16 atveju būtų išskirtos informnantų grupės pagal mokymosi tikslus;</w:t>
      </w:r>
    </w:p>
    <w:p w14:paraId="49CCBC08" w14:textId="4D877BAB" w:rsidR="003609C3" w:rsidRPr="003609C3" w:rsidRDefault="003609C3" w:rsidP="003609C3">
      <w:pPr>
        <w:pStyle w:val="ListParagraph"/>
        <w:numPr>
          <w:ilvl w:val="0"/>
          <w:numId w:val="94"/>
        </w:numPr>
        <w:spacing w:line="320" w:lineRule="atLeast"/>
        <w:ind w:left="714" w:hanging="357"/>
        <w:jc w:val="both"/>
        <w:rPr>
          <w:lang w:val="lt-LT"/>
        </w:rPr>
      </w:pPr>
      <w:r w:rsidRPr="003609C3">
        <w:rPr>
          <w:lang w:val="lt-LT"/>
        </w:rPr>
        <w:t>klausimo C4 atveju būtų išskirtos informnantų grupės pagal darbo netekimo priežastis;</w:t>
      </w:r>
    </w:p>
    <w:p w14:paraId="50C8A958" w14:textId="77C155F9" w:rsidR="0096202C" w:rsidRDefault="003609C3" w:rsidP="0096202C">
      <w:pPr>
        <w:pStyle w:val="ListParagraph"/>
        <w:numPr>
          <w:ilvl w:val="0"/>
          <w:numId w:val="94"/>
        </w:numPr>
        <w:spacing w:line="320" w:lineRule="atLeast"/>
        <w:ind w:left="714" w:hanging="357"/>
        <w:jc w:val="both"/>
        <w:rPr>
          <w:lang w:val="lt-LT"/>
        </w:rPr>
      </w:pPr>
      <w:r w:rsidRPr="003609C3">
        <w:rPr>
          <w:lang w:val="lt-LT"/>
        </w:rPr>
        <w:lastRenderedPageBreak/>
        <w:t>klausimo C9 atveju būtų išskirtos in</w:t>
      </w:r>
      <w:r w:rsidR="0096202C">
        <w:rPr>
          <w:lang w:val="lt-LT"/>
        </w:rPr>
        <w:t>form</w:t>
      </w:r>
      <w:r w:rsidRPr="003609C3">
        <w:rPr>
          <w:lang w:val="lt-LT"/>
        </w:rPr>
        <w:t>antų grupės pagal neįsidarbinimo / nedarbo priežastis;</w:t>
      </w:r>
    </w:p>
    <w:p w14:paraId="3ECF7E31" w14:textId="6B94C179" w:rsidR="003609C3" w:rsidRDefault="0096202C" w:rsidP="0096202C">
      <w:pPr>
        <w:pStyle w:val="ListParagraph"/>
        <w:numPr>
          <w:ilvl w:val="0"/>
          <w:numId w:val="94"/>
        </w:numPr>
        <w:spacing w:line="320" w:lineRule="atLeast"/>
        <w:ind w:left="714" w:hanging="357"/>
        <w:jc w:val="both"/>
        <w:rPr>
          <w:lang w:val="lt-LT"/>
        </w:rPr>
      </w:pPr>
      <w:r w:rsidRPr="0096202C">
        <w:rPr>
          <w:lang w:val="lt-LT"/>
        </w:rPr>
        <w:t>k</w:t>
      </w:r>
      <w:r w:rsidR="003609C3" w:rsidRPr="0096202C">
        <w:rPr>
          <w:lang w:val="lt-LT"/>
        </w:rPr>
        <w:t>lausimo C10 atveju būtų išskirtos in</w:t>
      </w:r>
      <w:r>
        <w:rPr>
          <w:lang w:val="lt-LT"/>
        </w:rPr>
        <w:t>form</w:t>
      </w:r>
      <w:r w:rsidR="003609C3" w:rsidRPr="0096202C">
        <w:rPr>
          <w:lang w:val="lt-LT"/>
        </w:rPr>
        <w:t xml:space="preserve">antų grupės pagal </w:t>
      </w:r>
      <w:r w:rsidRPr="0096202C">
        <w:rPr>
          <w:lang w:val="lt-LT"/>
        </w:rPr>
        <w:t>pasirengimą imtis tam tikrų veiksmų, siekiant pagerinti savo padėtį darbo rinkoje;</w:t>
      </w:r>
    </w:p>
    <w:p w14:paraId="33018FDD" w14:textId="2A4FCEFD" w:rsidR="003609C3" w:rsidRDefault="0096202C" w:rsidP="0096202C">
      <w:pPr>
        <w:pStyle w:val="ListParagraph"/>
        <w:numPr>
          <w:ilvl w:val="0"/>
          <w:numId w:val="94"/>
        </w:numPr>
        <w:spacing w:line="320" w:lineRule="atLeast"/>
        <w:ind w:left="714" w:hanging="357"/>
        <w:jc w:val="both"/>
        <w:rPr>
          <w:lang w:val="lt-LT"/>
        </w:rPr>
      </w:pPr>
      <w:r w:rsidRPr="0096202C">
        <w:rPr>
          <w:lang w:val="lt-LT"/>
        </w:rPr>
        <w:t>k</w:t>
      </w:r>
      <w:r w:rsidR="003609C3" w:rsidRPr="0096202C">
        <w:rPr>
          <w:lang w:val="lt-LT"/>
        </w:rPr>
        <w:t>lausimo C11 atveju būtų išskirtos in</w:t>
      </w:r>
      <w:r>
        <w:rPr>
          <w:lang w:val="lt-LT"/>
        </w:rPr>
        <w:t>form</w:t>
      </w:r>
      <w:r w:rsidR="003609C3" w:rsidRPr="0096202C">
        <w:rPr>
          <w:lang w:val="lt-LT"/>
        </w:rPr>
        <w:t xml:space="preserve">antų grupės pagal </w:t>
      </w:r>
      <w:r w:rsidRPr="0096202C">
        <w:rPr>
          <w:lang w:val="lt-LT"/>
        </w:rPr>
        <w:t>pagrindines problemas, su kuriomis susiduria tautinių mažumų atstovai, norintys įsidarbinti arba pagerinti savo situaciją darbo rinkoje;</w:t>
      </w:r>
    </w:p>
    <w:p w14:paraId="3CABE1BF" w14:textId="3683DD49" w:rsidR="003609C3" w:rsidRPr="0096202C" w:rsidRDefault="0096202C" w:rsidP="0096202C">
      <w:pPr>
        <w:pStyle w:val="ListParagraph"/>
        <w:numPr>
          <w:ilvl w:val="0"/>
          <w:numId w:val="94"/>
        </w:numPr>
        <w:spacing w:line="320" w:lineRule="atLeast"/>
        <w:ind w:left="714" w:hanging="357"/>
        <w:jc w:val="both"/>
        <w:rPr>
          <w:lang w:val="lt-LT"/>
        </w:rPr>
      </w:pPr>
      <w:r w:rsidRPr="0096202C">
        <w:rPr>
          <w:lang w:val="lt-LT"/>
        </w:rPr>
        <w:t>k</w:t>
      </w:r>
      <w:r w:rsidR="003609C3" w:rsidRPr="0096202C">
        <w:rPr>
          <w:lang w:val="lt-LT"/>
        </w:rPr>
        <w:t>lausimo E5 atveju būtų išskirtos in</w:t>
      </w:r>
      <w:r w:rsidRPr="0096202C">
        <w:rPr>
          <w:lang w:val="lt-LT"/>
        </w:rPr>
        <w:t>form</w:t>
      </w:r>
      <w:r w:rsidR="003609C3" w:rsidRPr="0096202C">
        <w:rPr>
          <w:lang w:val="lt-LT"/>
        </w:rPr>
        <w:t xml:space="preserve">antų grupės pagal </w:t>
      </w:r>
      <w:r w:rsidRPr="0096202C">
        <w:rPr>
          <w:lang w:val="lt-LT"/>
        </w:rPr>
        <w:t xml:space="preserve">situacijas, kuriose </w:t>
      </w:r>
      <w:r>
        <w:rPr>
          <w:lang w:val="lt-LT"/>
        </w:rPr>
        <w:t>i</w:t>
      </w:r>
      <w:r w:rsidRPr="0096202C">
        <w:rPr>
          <w:lang w:val="lt-LT"/>
        </w:rPr>
        <w:t>nformantams teko patirti diskriminaciją.</w:t>
      </w:r>
    </w:p>
    <w:p w14:paraId="769143FF" w14:textId="07967928" w:rsidR="00265E92" w:rsidRPr="0091012F" w:rsidRDefault="001E66A1" w:rsidP="00F8429F">
      <w:pPr>
        <w:spacing w:line="320" w:lineRule="atLeast"/>
        <w:ind w:firstLine="720"/>
        <w:jc w:val="both"/>
        <w:rPr>
          <w:lang w:val="lt-LT"/>
        </w:rPr>
      </w:pPr>
      <w:r>
        <w:rPr>
          <w:lang w:val="lt-LT"/>
        </w:rPr>
        <w:t xml:space="preserve">Atliekant 2018 m. surinktų kiekybinių duomenų analizę, gauti rezultatai gali būti lyginami su kitų analogiškų tyrimų, atliktų Lietuvoje ir / arba užsienyje, rezultatais. Atliekant kiekybinių duomenų analizę vėlesniais metais, rezultatus būtina lyginti su ankstesnių metų rezultatais. Tai sudarys galimybes stebėti </w:t>
      </w:r>
      <w:r w:rsidR="00EE1F89" w:rsidRPr="00EE1F89">
        <w:rPr>
          <w:lang w:val="lt-LT"/>
        </w:rPr>
        <w:t xml:space="preserve">tautinių mažumų situacijos darbo rinkoje ir socialinės padėties </w:t>
      </w:r>
      <w:r>
        <w:rPr>
          <w:lang w:val="lt-LT"/>
        </w:rPr>
        <w:t>tendencijas</w:t>
      </w:r>
      <w:r w:rsidR="00A755CE">
        <w:rPr>
          <w:lang w:val="lt-LT"/>
        </w:rPr>
        <w:t>, kas ir yra tikroji Stebėseno paskirtis.</w:t>
      </w:r>
    </w:p>
    <w:p w14:paraId="3511FCB9" w14:textId="77777777" w:rsidR="00265E92" w:rsidRDefault="00265E92" w:rsidP="00265E92">
      <w:pPr>
        <w:spacing w:line="320" w:lineRule="atLeast"/>
        <w:ind w:firstLine="720"/>
        <w:jc w:val="both"/>
        <w:rPr>
          <w:lang w:val="lt-LT"/>
        </w:rPr>
      </w:pPr>
    </w:p>
    <w:p w14:paraId="54B103B3" w14:textId="77777777" w:rsidR="00B4182D" w:rsidRPr="00716731" w:rsidRDefault="00B4182D" w:rsidP="003964A1">
      <w:pPr>
        <w:keepNext/>
        <w:tabs>
          <w:tab w:val="right" w:leader="dot" w:pos="8505"/>
        </w:tabs>
        <w:spacing w:line="360" w:lineRule="atLeast"/>
        <w:jc w:val="center"/>
        <w:rPr>
          <w:lang w:val="lt-LT"/>
        </w:rPr>
      </w:pPr>
      <w:r>
        <w:rPr>
          <w:lang w:val="lt-LT"/>
        </w:rPr>
        <w:t>2.3</w:t>
      </w:r>
      <w:r w:rsidRPr="00716731">
        <w:rPr>
          <w:lang w:val="lt-LT"/>
        </w:rPr>
        <w:t>.5. Atas</w:t>
      </w:r>
      <w:r>
        <w:rPr>
          <w:lang w:val="lt-LT"/>
        </w:rPr>
        <w:t>kaitos rengimas ir tęstinumas</w:t>
      </w:r>
    </w:p>
    <w:p w14:paraId="25E7CAC3" w14:textId="77777777" w:rsidR="00B4182D" w:rsidRPr="00112B26" w:rsidRDefault="00B4182D" w:rsidP="003964A1">
      <w:pPr>
        <w:keepNext/>
        <w:spacing w:line="320" w:lineRule="atLeast"/>
        <w:ind w:firstLine="720"/>
        <w:jc w:val="both"/>
        <w:rPr>
          <w:lang w:val="lt-LT"/>
        </w:rPr>
      </w:pPr>
    </w:p>
    <w:p w14:paraId="09A1006C" w14:textId="630F85F2" w:rsidR="00240C1A" w:rsidRDefault="00240C1A" w:rsidP="00240C1A">
      <w:pPr>
        <w:spacing w:line="320" w:lineRule="atLeast"/>
        <w:ind w:firstLine="720"/>
        <w:jc w:val="both"/>
        <w:rPr>
          <w:lang w:val="lt-LT" w:eastAsia="lt-LT"/>
        </w:rPr>
      </w:pPr>
      <w:r>
        <w:rPr>
          <w:lang w:val="lt-LT"/>
        </w:rPr>
        <w:t xml:space="preserve">Išanalizuoti empiriniai reprezentatyvios kiekybinės apklausos duomenys pateikiami tyrimo ataskaitoje, kurios bendrą struktūrą sudaro Įvadas, </w:t>
      </w:r>
      <w:r w:rsidRPr="00716731">
        <w:rPr>
          <w:lang w:val="lt-LT"/>
        </w:rPr>
        <w:t xml:space="preserve">tautinių mažumų </w:t>
      </w:r>
      <w:r w:rsidRPr="004F2E4A">
        <w:rPr>
          <w:lang w:val="lt-LT"/>
        </w:rPr>
        <w:t>situacijos darbo rinkoje ir socialinės padėties stebėsenos</w:t>
      </w:r>
      <w:r w:rsidRPr="0087146E">
        <w:rPr>
          <w:i/>
          <w:lang w:val="lt-LT"/>
        </w:rPr>
        <w:t xml:space="preserve"> </w:t>
      </w:r>
      <w:r w:rsidRPr="00716731">
        <w:rPr>
          <w:lang w:val="lt-LT"/>
        </w:rPr>
        <w:t>metodologija</w:t>
      </w:r>
      <w:r>
        <w:rPr>
          <w:lang w:val="lt-LT"/>
        </w:rPr>
        <w:t xml:space="preserve">, </w:t>
      </w:r>
      <w:r w:rsidRPr="00716731">
        <w:rPr>
          <w:lang w:val="lt-LT"/>
        </w:rPr>
        <w:t>stebėsenos vertinimo kriterijų (rodiklių) analizė</w:t>
      </w:r>
      <w:r>
        <w:rPr>
          <w:lang w:val="lt-LT"/>
        </w:rPr>
        <w:t xml:space="preserve">, </w:t>
      </w:r>
      <w:r w:rsidRPr="00716731">
        <w:rPr>
          <w:lang w:val="lt-LT"/>
        </w:rPr>
        <w:t>išvados ir rekomendacijos</w:t>
      </w:r>
      <w:r>
        <w:rPr>
          <w:lang w:val="lt-LT"/>
        </w:rPr>
        <w:t xml:space="preserve"> </w:t>
      </w:r>
      <w:r w:rsidR="009F1E91">
        <w:rPr>
          <w:lang w:val="lt-LT"/>
        </w:rPr>
        <w:t>bei</w:t>
      </w:r>
      <w:r>
        <w:rPr>
          <w:lang w:val="lt-LT"/>
        </w:rPr>
        <w:t xml:space="preserve"> </w:t>
      </w:r>
      <w:r w:rsidR="009F1E91">
        <w:rPr>
          <w:lang w:val="lt-LT"/>
        </w:rPr>
        <w:t xml:space="preserve">visi reikalingi </w:t>
      </w:r>
      <w:r w:rsidRPr="00716731">
        <w:rPr>
          <w:lang w:val="lt-LT"/>
        </w:rPr>
        <w:t>priedai</w:t>
      </w:r>
      <w:r>
        <w:rPr>
          <w:lang w:val="lt-LT"/>
        </w:rPr>
        <w:t xml:space="preserve"> </w:t>
      </w:r>
      <w:r w:rsidRPr="00240C1A">
        <w:rPr>
          <w:lang w:val="lt-LT"/>
        </w:rPr>
        <w:t>(</w:t>
      </w:r>
      <w:r w:rsidRPr="00112B26">
        <w:rPr>
          <w:lang w:val="lt-LT"/>
        </w:rPr>
        <w:t xml:space="preserve">6 </w:t>
      </w:r>
      <w:r w:rsidRPr="00240C1A">
        <w:rPr>
          <w:lang w:val="lt-LT" w:eastAsia="lt-LT"/>
        </w:rPr>
        <w:t>priedas).</w:t>
      </w:r>
    </w:p>
    <w:p w14:paraId="38FDEC88" w14:textId="560D2BC3" w:rsidR="00240C1A" w:rsidRDefault="00240C1A" w:rsidP="00240C1A">
      <w:pPr>
        <w:spacing w:line="320" w:lineRule="atLeast"/>
        <w:ind w:firstLine="720"/>
        <w:jc w:val="both"/>
        <w:rPr>
          <w:lang w:val="lt-LT" w:eastAsia="lt-LT"/>
        </w:rPr>
      </w:pPr>
      <w:r>
        <w:rPr>
          <w:lang w:val="lt-LT" w:eastAsia="lt-LT"/>
        </w:rPr>
        <w:t>Ataskaitos metodologijos dalyje būtina detaliai aprašyti, kaip buvo atrinkti infor</w:t>
      </w:r>
      <w:r w:rsidR="001F6109">
        <w:rPr>
          <w:lang w:val="lt-LT" w:eastAsia="lt-LT"/>
        </w:rPr>
        <w:t>m</w:t>
      </w:r>
      <w:r>
        <w:rPr>
          <w:lang w:val="lt-LT" w:eastAsia="lt-LT"/>
        </w:rPr>
        <w:t>antai, koks metodas buvo taikytas pirmini</w:t>
      </w:r>
      <w:r w:rsidR="001F6109">
        <w:rPr>
          <w:lang w:val="lt-LT" w:eastAsia="lt-LT"/>
        </w:rPr>
        <w:t>ams</w:t>
      </w:r>
      <w:r>
        <w:rPr>
          <w:lang w:val="lt-LT" w:eastAsia="lt-LT"/>
        </w:rPr>
        <w:t xml:space="preserve"> empirini</w:t>
      </w:r>
      <w:r w:rsidR="001F6109">
        <w:rPr>
          <w:lang w:val="lt-LT" w:eastAsia="lt-LT"/>
        </w:rPr>
        <w:t>ams</w:t>
      </w:r>
      <w:r>
        <w:rPr>
          <w:lang w:val="lt-LT" w:eastAsia="lt-LT"/>
        </w:rPr>
        <w:t xml:space="preserve"> kiekybini</w:t>
      </w:r>
      <w:r w:rsidR="001F6109">
        <w:rPr>
          <w:lang w:val="lt-LT" w:eastAsia="lt-LT"/>
        </w:rPr>
        <w:t>ams</w:t>
      </w:r>
      <w:r>
        <w:rPr>
          <w:lang w:val="lt-LT" w:eastAsia="lt-LT"/>
        </w:rPr>
        <w:t xml:space="preserve"> duomeni</w:t>
      </w:r>
      <w:r w:rsidR="001F6109">
        <w:rPr>
          <w:lang w:val="lt-LT" w:eastAsia="lt-LT"/>
        </w:rPr>
        <w:t>m</w:t>
      </w:r>
      <w:r>
        <w:rPr>
          <w:lang w:val="lt-LT" w:eastAsia="lt-LT"/>
        </w:rPr>
        <w:t>s</w:t>
      </w:r>
      <w:r w:rsidR="001F6109">
        <w:rPr>
          <w:lang w:val="lt-LT" w:eastAsia="lt-LT"/>
        </w:rPr>
        <w:t xml:space="preserve"> surinkti</w:t>
      </w:r>
      <w:r>
        <w:rPr>
          <w:lang w:val="lt-LT" w:eastAsia="lt-LT"/>
        </w:rPr>
        <w:t>, kokie instrumentai buvo na</w:t>
      </w:r>
      <w:r w:rsidR="001F6109">
        <w:rPr>
          <w:lang w:val="lt-LT" w:eastAsia="lt-LT"/>
        </w:rPr>
        <w:t xml:space="preserve">udojami ir kt. Čia pat </w:t>
      </w:r>
      <w:r>
        <w:rPr>
          <w:lang w:val="lt-LT" w:eastAsia="lt-LT"/>
        </w:rPr>
        <w:t>būtina nurodyti tyrimo finansavimo šaltinius.</w:t>
      </w:r>
    </w:p>
    <w:p w14:paraId="5254AC82" w14:textId="328C0EAA" w:rsidR="001F6109" w:rsidRDefault="001F6109" w:rsidP="00240C1A">
      <w:pPr>
        <w:spacing w:line="320" w:lineRule="atLeast"/>
        <w:ind w:firstLine="720"/>
        <w:jc w:val="both"/>
        <w:rPr>
          <w:lang w:val="lt-LT" w:eastAsia="lt-LT"/>
        </w:rPr>
      </w:pPr>
      <w:r>
        <w:rPr>
          <w:lang w:val="lt-LT" w:eastAsia="lt-LT"/>
        </w:rPr>
        <w:t>Empirinių duomenų analizės rezultatų pristatymo ataskaitos dalyje galima ir netgi rekomenduotina pateikti iliustracijų (diagramų, lentelių). Tai ypač pasakytina apie svarbiausius rezultatus. Visus kitus rezultatus vertėtų pateikti priedo(-ų) lentelėse.</w:t>
      </w:r>
    </w:p>
    <w:p w14:paraId="56359BB7" w14:textId="644BA904" w:rsidR="00240C1A" w:rsidRDefault="00240C1A" w:rsidP="00240C1A">
      <w:pPr>
        <w:spacing w:line="320" w:lineRule="atLeast"/>
        <w:ind w:firstLine="720"/>
        <w:jc w:val="both"/>
        <w:rPr>
          <w:lang w:val="lt-LT" w:eastAsia="lt-LT"/>
        </w:rPr>
      </w:pPr>
      <w:r>
        <w:rPr>
          <w:lang w:val="lt-LT" w:eastAsia="lt-LT"/>
        </w:rPr>
        <w:t xml:space="preserve">Ataskaitos dalyje, kurioje pateikiami </w:t>
      </w:r>
      <w:r>
        <w:rPr>
          <w:lang w:val="lt-LT"/>
        </w:rPr>
        <w:t>S</w:t>
      </w:r>
      <w:r w:rsidRPr="00716731">
        <w:rPr>
          <w:lang w:val="lt-LT"/>
        </w:rPr>
        <w:t>tebėsenos vertinimo kriterijų (rodiklių) analizė</w:t>
      </w:r>
      <w:r>
        <w:rPr>
          <w:lang w:val="lt-LT"/>
        </w:rPr>
        <w:t xml:space="preserve">s rezultatai vertėtų išskirti atskiras dalis. Galima struktūruoti, prisilaikant klausimyno struktūros. Tačiau galima taikyti ir kitą struktūrą, pavyzdžiui, kurią padiktuoja empriniai duomenys. </w:t>
      </w:r>
      <w:r w:rsidR="00AB03A4">
        <w:rPr>
          <w:lang w:val="lt-LT"/>
        </w:rPr>
        <w:t xml:space="preserve">Skirtingais stebėsenos metais rekomenduotina </w:t>
      </w:r>
      <w:r>
        <w:rPr>
          <w:lang w:val="lt-LT"/>
        </w:rPr>
        <w:t xml:space="preserve">reprezentatyvaus sociologinio tyrimo rezultatų analizėje ir jos pagrindu parengtoje ataskaitoje laikytis analogiškos struktūros. Taip būtų išlaikytas </w:t>
      </w:r>
      <w:r w:rsidR="001F6109">
        <w:rPr>
          <w:lang w:val="lt-LT"/>
        </w:rPr>
        <w:t xml:space="preserve">stebėsenos </w:t>
      </w:r>
      <w:r>
        <w:rPr>
          <w:lang w:val="lt-LT"/>
        </w:rPr>
        <w:t xml:space="preserve">tęstinumas ir palengintų </w:t>
      </w:r>
      <w:r w:rsidR="00EE1F89" w:rsidRPr="00EE1F89">
        <w:rPr>
          <w:lang w:val="lt-LT"/>
        </w:rPr>
        <w:t xml:space="preserve">tautinių mažumų situacijos darbo rinkoje ir socialinės padėties </w:t>
      </w:r>
      <w:r w:rsidR="001F6109">
        <w:rPr>
          <w:lang w:val="lt-LT"/>
        </w:rPr>
        <w:t>tendencijų interpretaciją.</w:t>
      </w:r>
    </w:p>
    <w:p w14:paraId="7832196D" w14:textId="30E5C2DA" w:rsidR="00240C1A" w:rsidRDefault="00240C1A" w:rsidP="0048529C">
      <w:pPr>
        <w:spacing w:line="320" w:lineRule="atLeast"/>
        <w:ind w:firstLine="720"/>
        <w:jc w:val="both"/>
        <w:rPr>
          <w:lang w:val="lt-LT"/>
        </w:rPr>
      </w:pPr>
    </w:p>
    <w:p w14:paraId="7E63BCDC" w14:textId="65F8ADBC" w:rsidR="00B9147B" w:rsidRPr="002F3D9E" w:rsidRDefault="00B9147B" w:rsidP="009E1B1F">
      <w:pPr>
        <w:keepNext/>
        <w:tabs>
          <w:tab w:val="right" w:leader="dot" w:pos="8505"/>
        </w:tabs>
        <w:spacing w:line="320" w:lineRule="atLeast"/>
        <w:jc w:val="center"/>
        <w:rPr>
          <w:b/>
          <w:lang w:val="lt-LT"/>
        </w:rPr>
      </w:pPr>
      <w:r w:rsidRPr="00B02164">
        <w:rPr>
          <w:b/>
          <w:lang w:val="lt-LT"/>
        </w:rPr>
        <w:t>2.4. Kokybinio soci</w:t>
      </w:r>
      <w:r w:rsidR="00782AAB">
        <w:rPr>
          <w:b/>
          <w:lang w:val="lt-LT"/>
        </w:rPr>
        <w:t>ologinio</w:t>
      </w:r>
      <w:r w:rsidRPr="00B02164">
        <w:rPr>
          <w:b/>
          <w:lang w:val="lt-LT"/>
        </w:rPr>
        <w:t xml:space="preserve"> tyrimo metodologija</w:t>
      </w:r>
    </w:p>
    <w:p w14:paraId="4744CA85" w14:textId="77777777" w:rsidR="009E1B1F" w:rsidRDefault="009E1B1F" w:rsidP="009E1B1F">
      <w:pPr>
        <w:keepNext/>
        <w:spacing w:line="320" w:lineRule="atLeast"/>
        <w:ind w:firstLine="720"/>
        <w:jc w:val="both"/>
        <w:rPr>
          <w:lang w:val="lt-LT"/>
        </w:rPr>
      </w:pPr>
    </w:p>
    <w:p w14:paraId="76799125" w14:textId="4028E8FF" w:rsidR="009E1B1F" w:rsidRPr="008C1EB1" w:rsidRDefault="007A27EE" w:rsidP="00782AAB">
      <w:pPr>
        <w:spacing w:line="320" w:lineRule="atLeast"/>
        <w:ind w:firstLine="720"/>
        <w:jc w:val="both"/>
        <w:rPr>
          <w:lang w:val="lt-LT"/>
        </w:rPr>
      </w:pPr>
      <w:r>
        <w:rPr>
          <w:lang w:val="lt-LT"/>
        </w:rPr>
        <w:t>Kokybin</w:t>
      </w:r>
      <w:r w:rsidR="00782AAB">
        <w:rPr>
          <w:lang w:val="lt-LT"/>
        </w:rPr>
        <w:t>io</w:t>
      </w:r>
      <w:r>
        <w:rPr>
          <w:lang w:val="lt-LT"/>
        </w:rPr>
        <w:t xml:space="preserve"> </w:t>
      </w:r>
      <w:r w:rsidR="00782AAB">
        <w:rPr>
          <w:lang w:val="lt-LT"/>
        </w:rPr>
        <w:t xml:space="preserve">sociologinio </w:t>
      </w:r>
      <w:r>
        <w:rPr>
          <w:lang w:val="lt-LT"/>
        </w:rPr>
        <w:t>tyrim</w:t>
      </w:r>
      <w:r w:rsidR="00782AAB">
        <w:rPr>
          <w:lang w:val="lt-LT"/>
        </w:rPr>
        <w:t>o</w:t>
      </w:r>
      <w:r>
        <w:rPr>
          <w:lang w:val="lt-LT"/>
        </w:rPr>
        <w:t xml:space="preserve"> </w:t>
      </w:r>
      <w:r w:rsidR="00F5676F">
        <w:rPr>
          <w:lang w:val="lt-LT"/>
        </w:rPr>
        <w:t>Stebėsenos procese taik</w:t>
      </w:r>
      <w:r w:rsidR="00782AAB">
        <w:rPr>
          <w:lang w:val="lt-LT"/>
        </w:rPr>
        <w:t xml:space="preserve">ymo tikslas – </w:t>
      </w:r>
      <w:r w:rsidR="00F5676F">
        <w:rPr>
          <w:lang w:val="lt-LT"/>
        </w:rPr>
        <w:t xml:space="preserve">papildyti ir patikslinti informaciją apie </w:t>
      </w:r>
      <w:r w:rsidR="00EE1F89" w:rsidRPr="00EE1F89">
        <w:rPr>
          <w:lang w:val="lt-LT"/>
        </w:rPr>
        <w:t>tautinių mažumų situaciją darbo rinkoje ir socialinę padėtį</w:t>
      </w:r>
      <w:r w:rsidR="00F5676F">
        <w:rPr>
          <w:lang w:val="lt-LT"/>
        </w:rPr>
        <w:t>, gautą iš kitų šaltinių</w:t>
      </w:r>
      <w:r w:rsidR="00782AAB">
        <w:rPr>
          <w:lang w:val="lt-LT"/>
        </w:rPr>
        <w:t xml:space="preserve">, Siūlomas tyrimo metodas – </w:t>
      </w:r>
      <w:r w:rsidR="009961CC" w:rsidRPr="00716731">
        <w:rPr>
          <w:lang w:val="lt-LT"/>
        </w:rPr>
        <w:t xml:space="preserve">pusiau struktūruotas </w:t>
      </w:r>
      <w:r w:rsidR="00782AAB">
        <w:rPr>
          <w:lang w:val="lt-LT"/>
        </w:rPr>
        <w:t xml:space="preserve">ekspertų interviu. </w:t>
      </w:r>
    </w:p>
    <w:p w14:paraId="2BC42A2F" w14:textId="77777777" w:rsidR="004225E7" w:rsidRPr="008C1EB1" w:rsidRDefault="004225E7" w:rsidP="00B9147B">
      <w:pPr>
        <w:spacing w:line="320" w:lineRule="atLeast"/>
        <w:ind w:firstLine="720"/>
        <w:jc w:val="both"/>
        <w:rPr>
          <w:lang w:val="lt-LT"/>
        </w:rPr>
      </w:pPr>
    </w:p>
    <w:p w14:paraId="53514087" w14:textId="6ABA1A18" w:rsidR="00B9147B" w:rsidRPr="00716731" w:rsidRDefault="00B9147B" w:rsidP="009E1B1F">
      <w:pPr>
        <w:keepNext/>
        <w:tabs>
          <w:tab w:val="right" w:leader="dot" w:pos="8505"/>
        </w:tabs>
        <w:spacing w:line="320" w:lineRule="atLeast"/>
        <w:jc w:val="center"/>
        <w:rPr>
          <w:lang w:val="lt-LT"/>
        </w:rPr>
      </w:pPr>
      <w:r w:rsidRPr="00B02164">
        <w:rPr>
          <w:lang w:val="lt-LT"/>
        </w:rPr>
        <w:lastRenderedPageBreak/>
        <w:t>2.4.1. Tyrimo dalyviai ir jų atranka</w:t>
      </w:r>
    </w:p>
    <w:p w14:paraId="2E55DB43" w14:textId="77777777" w:rsidR="009E1B1F" w:rsidRDefault="009E1B1F" w:rsidP="009E1B1F">
      <w:pPr>
        <w:keepNext/>
        <w:spacing w:line="320" w:lineRule="atLeast"/>
        <w:ind w:firstLine="720"/>
        <w:jc w:val="both"/>
        <w:rPr>
          <w:lang w:val="lt-LT"/>
        </w:rPr>
      </w:pPr>
    </w:p>
    <w:p w14:paraId="5C0D713A" w14:textId="53C53741" w:rsidR="00191FD5" w:rsidRPr="00A644B7" w:rsidRDefault="004B18EA" w:rsidP="00A644B7">
      <w:pPr>
        <w:autoSpaceDE w:val="0"/>
        <w:autoSpaceDN w:val="0"/>
        <w:adjustRightInd w:val="0"/>
        <w:spacing w:line="320" w:lineRule="atLeast"/>
        <w:ind w:firstLine="720"/>
        <w:jc w:val="both"/>
        <w:rPr>
          <w:color w:val="000000"/>
          <w:lang w:val="lt-LT"/>
        </w:rPr>
      </w:pPr>
      <w:r>
        <w:rPr>
          <w:lang w:val="lt-LT"/>
        </w:rPr>
        <w:t xml:space="preserve">Stebėsenos procese kokybinio sociologinio tyrimo – </w:t>
      </w:r>
      <w:r w:rsidRPr="00716731">
        <w:rPr>
          <w:lang w:val="lt-LT"/>
        </w:rPr>
        <w:t>pusiau struktūruot</w:t>
      </w:r>
      <w:r w:rsidR="00245086">
        <w:rPr>
          <w:lang w:val="lt-LT"/>
        </w:rPr>
        <w:t>o</w:t>
      </w:r>
      <w:r w:rsidRPr="00716731">
        <w:rPr>
          <w:lang w:val="lt-LT"/>
        </w:rPr>
        <w:t xml:space="preserve"> </w:t>
      </w:r>
      <w:r>
        <w:rPr>
          <w:lang w:val="lt-LT"/>
        </w:rPr>
        <w:t xml:space="preserve">ekspertų interviu </w:t>
      </w:r>
      <w:r w:rsidR="00245086">
        <w:rPr>
          <w:lang w:val="lt-LT" w:eastAsia="lt-LT"/>
        </w:rPr>
        <w:t xml:space="preserve">tikslinė grupė yra </w:t>
      </w:r>
      <w:r w:rsidR="00245086" w:rsidRPr="00317BEF">
        <w:rPr>
          <w:lang w:val="lt-LT" w:eastAsia="lt-LT"/>
        </w:rPr>
        <w:t>ekspert</w:t>
      </w:r>
      <w:r w:rsidR="00245086">
        <w:rPr>
          <w:lang w:val="lt-LT" w:eastAsia="lt-LT"/>
        </w:rPr>
        <w:t xml:space="preserve">ai, </w:t>
      </w:r>
      <w:r>
        <w:rPr>
          <w:lang w:val="lt-LT"/>
        </w:rPr>
        <w:t xml:space="preserve">kurių darbinė veikla tiesiogiai arba netiesiogiai susijusi su tautinėmis mažumomis, ir kurie dėl to </w:t>
      </w:r>
      <w:r w:rsidR="00CE47AE">
        <w:rPr>
          <w:lang w:val="lt-LT" w:eastAsia="lt-LT"/>
        </w:rPr>
        <w:t xml:space="preserve">turi žinių ir / arba kompetencijų apie tautinių mažumų atstovų integraciją į darbo rinką ir visuomenę. </w:t>
      </w:r>
      <w:r w:rsidR="00191FD5">
        <w:rPr>
          <w:lang w:val="lt-LT" w:eastAsia="lt-LT"/>
        </w:rPr>
        <w:t>B</w:t>
      </w:r>
      <w:r w:rsidR="00191FD5" w:rsidRPr="00112B26">
        <w:rPr>
          <w:color w:val="000000"/>
          <w:lang w:val="lt-LT"/>
        </w:rPr>
        <w:t>ūtų tikslinga a</w:t>
      </w:r>
      <w:r w:rsidR="00191FD5" w:rsidRPr="00191FD5">
        <w:rPr>
          <w:lang w:val="lt-LT"/>
        </w:rPr>
        <w:t xml:space="preserve">trinkti ekspertus, dirbančius </w:t>
      </w:r>
      <w:r w:rsidR="00191FD5">
        <w:rPr>
          <w:lang w:val="lt-LT"/>
        </w:rPr>
        <w:t xml:space="preserve">su </w:t>
      </w:r>
      <w:r w:rsidR="00191FD5">
        <w:rPr>
          <w:lang w:val="lt-LT" w:eastAsia="lt-LT"/>
        </w:rPr>
        <w:t>tautinių mažumų integracijos klausimais</w:t>
      </w:r>
      <w:r w:rsidR="00191FD5" w:rsidRPr="00191FD5">
        <w:rPr>
          <w:lang w:val="lt-LT"/>
        </w:rPr>
        <w:t xml:space="preserve">, kurie apimtų kuo </w:t>
      </w:r>
      <w:r w:rsidR="00191FD5">
        <w:rPr>
          <w:lang w:val="lt-LT"/>
        </w:rPr>
        <w:t xml:space="preserve">su tyrimo tikslais susijusį interesų </w:t>
      </w:r>
      <w:r w:rsidR="00191FD5" w:rsidRPr="00191FD5">
        <w:rPr>
          <w:lang w:val="lt-LT"/>
        </w:rPr>
        <w:t>lauką</w:t>
      </w:r>
      <w:r w:rsidR="00191FD5">
        <w:rPr>
          <w:lang w:val="lt-LT"/>
        </w:rPr>
        <w:t xml:space="preserve">. </w:t>
      </w:r>
      <w:r w:rsidR="00CE47AE">
        <w:rPr>
          <w:lang w:val="lt-LT" w:eastAsia="lt-LT"/>
        </w:rPr>
        <w:t xml:space="preserve">Tai </w:t>
      </w:r>
      <w:r w:rsidR="00CE47AE">
        <w:rPr>
          <w:lang w:val="lt-LT"/>
        </w:rPr>
        <w:t>gali būti U</w:t>
      </w:r>
      <w:r w:rsidR="00B730B8">
        <w:rPr>
          <w:lang w:val="lt-LT" w:eastAsia="lt-LT"/>
        </w:rPr>
        <w:t xml:space="preserve">žimtumo tarnybos vadovai ir / arba specialistai, </w:t>
      </w:r>
      <w:r w:rsidR="001B3B3C" w:rsidRPr="00317BEF">
        <w:rPr>
          <w:color w:val="000000"/>
          <w:lang w:val="lt-LT"/>
        </w:rPr>
        <w:t xml:space="preserve">Lygių galimybių kontrolieriaus tarnybos </w:t>
      </w:r>
      <w:r w:rsidR="001B3B3C">
        <w:rPr>
          <w:lang w:val="lt-LT" w:eastAsia="lt-LT"/>
        </w:rPr>
        <w:t>vadovai ir / arba specialistai</w:t>
      </w:r>
      <w:r w:rsidR="001B3B3C">
        <w:rPr>
          <w:color w:val="000000"/>
          <w:lang w:val="lt-LT"/>
        </w:rPr>
        <w:t xml:space="preserve">, </w:t>
      </w:r>
      <w:r w:rsidR="001B3B3C">
        <w:rPr>
          <w:lang w:val="lt-LT"/>
        </w:rPr>
        <w:t>Darbo inspekcijos</w:t>
      </w:r>
      <w:r w:rsidR="001B3B3C">
        <w:rPr>
          <w:lang w:val="lt-LT" w:eastAsia="lt-LT"/>
        </w:rPr>
        <w:t xml:space="preserve"> vadovai ir / arba specialistai, Migracijos tarnybos vadovai ir / arba specialistai, </w:t>
      </w:r>
      <w:r w:rsidR="001B3B3C">
        <w:rPr>
          <w:color w:val="000000"/>
          <w:lang w:val="lt-LT"/>
        </w:rPr>
        <w:t xml:space="preserve">atskirtų ministerijų </w:t>
      </w:r>
      <w:r w:rsidR="001B3B3C">
        <w:rPr>
          <w:lang w:val="lt-LT" w:eastAsia="lt-LT"/>
        </w:rPr>
        <w:t>atstovai</w:t>
      </w:r>
      <w:r w:rsidR="001B3B3C">
        <w:rPr>
          <w:color w:val="000000"/>
          <w:lang w:val="lt-LT"/>
        </w:rPr>
        <w:t xml:space="preserve">, </w:t>
      </w:r>
      <w:r w:rsidR="001B3B3C">
        <w:rPr>
          <w:bCs/>
          <w:lang w:val="lt-LT"/>
        </w:rPr>
        <w:t xml:space="preserve">politikai, </w:t>
      </w:r>
      <w:r w:rsidR="00B730B8">
        <w:rPr>
          <w:lang w:val="lt-LT" w:eastAsia="lt-LT"/>
        </w:rPr>
        <w:t>s</w:t>
      </w:r>
      <w:r w:rsidR="00B730B8">
        <w:rPr>
          <w:bCs/>
          <w:lang w:val="lt-LT"/>
        </w:rPr>
        <w:t>avivaldybių institucijų</w:t>
      </w:r>
      <w:r w:rsidR="00B730B8" w:rsidRPr="00317BEF">
        <w:rPr>
          <w:bCs/>
          <w:lang w:val="lt-LT"/>
        </w:rPr>
        <w:t xml:space="preserve"> ir įstaig</w:t>
      </w:r>
      <w:r w:rsidR="00B730B8">
        <w:rPr>
          <w:bCs/>
          <w:lang w:val="lt-LT"/>
        </w:rPr>
        <w:t xml:space="preserve">ų atstovai, </w:t>
      </w:r>
      <w:r w:rsidR="002A561F" w:rsidRPr="00317BEF">
        <w:rPr>
          <w:lang w:val="lt-LT" w:eastAsia="lt-LT"/>
        </w:rPr>
        <w:t>su tautinėmis mažumomis dirbantys specialistai</w:t>
      </w:r>
      <w:r w:rsidR="002A561F">
        <w:rPr>
          <w:lang w:val="lt-LT" w:eastAsia="lt-LT"/>
        </w:rPr>
        <w:t>,</w:t>
      </w:r>
      <w:r w:rsidR="002A561F" w:rsidRPr="00317BEF">
        <w:rPr>
          <w:lang w:val="lt-LT" w:eastAsia="lt-LT"/>
        </w:rPr>
        <w:t xml:space="preserve"> </w:t>
      </w:r>
      <w:r w:rsidR="002A561F" w:rsidRPr="00317BEF">
        <w:rPr>
          <w:color w:val="000000"/>
          <w:lang w:val="lt-LT"/>
        </w:rPr>
        <w:t>tautinių mažumų bendruomenių atstovai</w:t>
      </w:r>
      <w:r w:rsidR="002A561F">
        <w:rPr>
          <w:color w:val="000000"/>
          <w:lang w:val="lt-LT"/>
        </w:rPr>
        <w:t xml:space="preserve">, </w:t>
      </w:r>
      <w:r w:rsidR="00B730B8" w:rsidRPr="00317BEF">
        <w:rPr>
          <w:lang w:val="lt-LT" w:eastAsia="lt-LT"/>
        </w:rPr>
        <w:t>valstybinio ir privataus sektorių darbdaviai</w:t>
      </w:r>
      <w:r w:rsidR="00B730B8">
        <w:rPr>
          <w:lang w:val="lt-LT" w:eastAsia="lt-LT"/>
        </w:rPr>
        <w:t xml:space="preserve">, </w:t>
      </w:r>
      <w:r w:rsidR="002A561F">
        <w:rPr>
          <w:lang w:val="lt-LT"/>
        </w:rPr>
        <w:t>profesinių sąjungų atstovai</w:t>
      </w:r>
      <w:r w:rsidR="00191FD5">
        <w:rPr>
          <w:lang w:val="lt-LT"/>
        </w:rPr>
        <w:t xml:space="preserve">, </w:t>
      </w:r>
      <w:r w:rsidR="00191FD5" w:rsidRPr="00782AAB">
        <w:rPr>
          <w:lang w:val="lt-LT"/>
        </w:rPr>
        <w:t xml:space="preserve">nevyriausybinių organizacijų </w:t>
      </w:r>
      <w:r w:rsidR="00191FD5">
        <w:rPr>
          <w:lang w:val="lt-LT"/>
        </w:rPr>
        <w:t>atstovai</w:t>
      </w:r>
      <w:r w:rsidR="002A561F">
        <w:rPr>
          <w:lang w:val="lt-LT" w:eastAsia="lt-LT"/>
        </w:rPr>
        <w:t xml:space="preserve"> </w:t>
      </w:r>
      <w:r w:rsidR="00B730B8">
        <w:rPr>
          <w:color w:val="000000"/>
          <w:lang w:val="lt-LT"/>
        </w:rPr>
        <w:t>ir kt.</w:t>
      </w:r>
      <w:r w:rsidR="00A2032C">
        <w:rPr>
          <w:color w:val="000000"/>
          <w:lang w:val="lt-LT"/>
        </w:rPr>
        <w:t xml:space="preserve"> </w:t>
      </w:r>
      <w:r w:rsidR="0095295B">
        <w:rPr>
          <w:color w:val="000000"/>
          <w:lang w:val="lt-LT"/>
        </w:rPr>
        <w:t xml:space="preserve">Atskirai </w:t>
      </w:r>
      <w:r w:rsidR="00A644B7">
        <w:rPr>
          <w:color w:val="000000"/>
          <w:lang w:val="lt-LT"/>
        </w:rPr>
        <w:t xml:space="preserve">atkreiptinas dėmesys, kad </w:t>
      </w:r>
      <w:r w:rsidR="0095295B">
        <w:rPr>
          <w:color w:val="000000"/>
          <w:lang w:val="lt-LT"/>
        </w:rPr>
        <w:t>b</w:t>
      </w:r>
      <w:r w:rsidR="00A2032C">
        <w:rPr>
          <w:color w:val="000000"/>
          <w:lang w:val="lt-LT"/>
        </w:rPr>
        <w:t>ūtų vertinga apklausti specialistus, kuri</w:t>
      </w:r>
      <w:r w:rsidR="00A644B7">
        <w:rPr>
          <w:color w:val="000000"/>
          <w:lang w:val="lt-LT"/>
        </w:rPr>
        <w:t>ų darbas</w:t>
      </w:r>
      <w:r w:rsidR="00A2032C">
        <w:rPr>
          <w:color w:val="000000"/>
          <w:lang w:val="lt-LT"/>
        </w:rPr>
        <w:t xml:space="preserve"> tiesiogiai susiję su gausiausiomis tautinėmis mažumomis – lenkais</w:t>
      </w:r>
      <w:r w:rsidR="00C07F80">
        <w:rPr>
          <w:color w:val="000000"/>
          <w:lang w:val="lt-LT"/>
        </w:rPr>
        <w:t xml:space="preserve"> ir</w:t>
      </w:r>
      <w:r w:rsidR="00A2032C">
        <w:rPr>
          <w:color w:val="000000"/>
          <w:lang w:val="lt-LT"/>
        </w:rPr>
        <w:t xml:space="preserve"> rusais</w:t>
      </w:r>
      <w:r w:rsidR="00A644B7">
        <w:rPr>
          <w:color w:val="000000"/>
          <w:lang w:val="lt-LT"/>
        </w:rPr>
        <w:t xml:space="preserve">, pavyzdžiui, Visagine dirbančiais specialistais. Taip pat būtų vertinga apklausti specialistus, kurių darbas tiesiogiai susijęs su šiuolaikiniais imigrantais, t.y. tautinių mažumų atstovais, kurie šalyje gyvena ir čia integruojasi santykinai nesenai, pavyzdžiui, per paskutinius </w:t>
      </w:r>
      <w:r w:rsidR="00A644B7" w:rsidRPr="00112B26">
        <w:rPr>
          <w:color w:val="000000"/>
          <w:lang w:val="lt-LT"/>
        </w:rPr>
        <w:t>15-20 m.</w:t>
      </w:r>
    </w:p>
    <w:p w14:paraId="3EEE55A7" w14:textId="735D9AB2" w:rsidR="002A561F" w:rsidRPr="002A561F" w:rsidRDefault="002A561F" w:rsidP="002A561F">
      <w:pPr>
        <w:autoSpaceDE w:val="0"/>
        <w:autoSpaceDN w:val="0"/>
        <w:adjustRightInd w:val="0"/>
        <w:spacing w:line="320" w:lineRule="atLeast"/>
        <w:ind w:firstLine="720"/>
        <w:jc w:val="both"/>
        <w:rPr>
          <w:color w:val="000000"/>
          <w:lang w:val="lt-LT"/>
        </w:rPr>
      </w:pPr>
      <w:r>
        <w:rPr>
          <w:color w:val="000000"/>
          <w:lang w:val="lt-LT"/>
        </w:rPr>
        <w:t>Atrankos imtis turėtų būti optimali. Nustatant jos dydį, tikslinga vadovautis prisotinimo principu</w:t>
      </w:r>
      <w:r w:rsidR="00A644B7">
        <w:rPr>
          <w:color w:val="000000"/>
          <w:lang w:val="lt-LT"/>
        </w:rPr>
        <w:t>:</w:t>
      </w:r>
      <w:r>
        <w:rPr>
          <w:color w:val="000000"/>
          <w:lang w:val="lt-LT"/>
        </w:rPr>
        <w:t xml:space="preserve"> apklausti vis naują eksptertą tol, kol informacija ims kartotis, o kiekvienas naujas ekspertas nebepateiks jokios naujos informacijos. Preliminariai reikėtų planuoti apklausti apie </w:t>
      </w:r>
      <w:r w:rsidRPr="00112B26">
        <w:rPr>
          <w:color w:val="000000"/>
          <w:lang w:val="lt-LT"/>
        </w:rPr>
        <w:t xml:space="preserve">10 </w:t>
      </w:r>
      <w:r>
        <w:rPr>
          <w:color w:val="000000"/>
          <w:lang w:val="lt-LT"/>
        </w:rPr>
        <w:t>ekspertų ir juos atrinkti.</w:t>
      </w:r>
    </w:p>
    <w:p w14:paraId="6083F1C8" w14:textId="0DC03371" w:rsidR="004B18EA" w:rsidRDefault="002A561F" w:rsidP="00191FD5">
      <w:pPr>
        <w:spacing w:line="320" w:lineRule="atLeast"/>
        <w:ind w:firstLine="720"/>
        <w:jc w:val="both"/>
        <w:rPr>
          <w:lang w:val="lt-LT"/>
        </w:rPr>
      </w:pPr>
      <w:r>
        <w:rPr>
          <w:color w:val="000000"/>
          <w:lang w:val="lt-LT"/>
        </w:rPr>
        <w:t xml:space="preserve">Ekspertų atrankai suformuoti siūlytina taikyti </w:t>
      </w:r>
      <w:r>
        <w:rPr>
          <w:lang w:val="lt-LT"/>
        </w:rPr>
        <w:t xml:space="preserve">netikimybinį atrankos metodą – </w:t>
      </w:r>
      <w:r w:rsidR="004B18EA" w:rsidRPr="00FD5C97">
        <w:rPr>
          <w:lang w:val="lt-LT"/>
        </w:rPr>
        <w:t>sniego gniūžtės metodą.</w:t>
      </w:r>
      <w:r>
        <w:rPr>
          <w:lang w:val="lt-LT"/>
        </w:rPr>
        <w:t xml:space="preserve"> Taikant šį metodą parenkamas vienas arba keli pradiniai tyrimo dalyviai, kurių prašoma nurodyti tolesnius </w:t>
      </w:r>
      <w:r w:rsidR="00245086">
        <w:rPr>
          <w:lang w:val="lt-LT"/>
        </w:rPr>
        <w:t>potencialius</w:t>
      </w:r>
      <w:r>
        <w:rPr>
          <w:lang w:val="lt-LT"/>
        </w:rPr>
        <w:t xml:space="preserve"> tyrimo dalyvius, šiuo atveju – </w:t>
      </w:r>
      <w:r w:rsidR="00EE1F89" w:rsidRPr="00EE1F89">
        <w:rPr>
          <w:lang w:val="lt-LT"/>
        </w:rPr>
        <w:t xml:space="preserve">tautinių mažumų situacijos darbo rinkoje ir socialinės padėties </w:t>
      </w:r>
      <w:r>
        <w:rPr>
          <w:lang w:val="lt-LT"/>
        </w:rPr>
        <w:t>ekspertus.</w:t>
      </w:r>
    </w:p>
    <w:p w14:paraId="5A5C22BD" w14:textId="77777777" w:rsidR="00B02164" w:rsidRDefault="00B02164" w:rsidP="009E1B1F">
      <w:pPr>
        <w:spacing w:line="320" w:lineRule="atLeast"/>
        <w:ind w:firstLine="720"/>
        <w:jc w:val="both"/>
        <w:rPr>
          <w:lang w:val="lt-LT"/>
        </w:rPr>
      </w:pPr>
    </w:p>
    <w:p w14:paraId="6F255794" w14:textId="3047D849" w:rsidR="00B9147B" w:rsidRPr="00716731" w:rsidRDefault="00B9147B" w:rsidP="009E1B1F">
      <w:pPr>
        <w:keepNext/>
        <w:tabs>
          <w:tab w:val="right" w:leader="dot" w:pos="8505"/>
        </w:tabs>
        <w:spacing w:line="320" w:lineRule="atLeast"/>
        <w:jc w:val="center"/>
        <w:rPr>
          <w:lang w:val="lt-LT"/>
        </w:rPr>
      </w:pPr>
      <w:r w:rsidRPr="00716731">
        <w:rPr>
          <w:lang w:val="lt-LT"/>
        </w:rPr>
        <w:t>2.</w:t>
      </w:r>
      <w:r>
        <w:rPr>
          <w:lang w:val="lt-LT"/>
        </w:rPr>
        <w:t>4</w:t>
      </w:r>
      <w:r w:rsidRPr="00716731">
        <w:rPr>
          <w:lang w:val="lt-LT"/>
        </w:rPr>
        <w:t>.2. Interviu gairės</w:t>
      </w:r>
    </w:p>
    <w:p w14:paraId="39F26F5C" w14:textId="77777777" w:rsidR="009E1B1F" w:rsidRDefault="009E1B1F" w:rsidP="009E1B1F">
      <w:pPr>
        <w:keepNext/>
        <w:spacing w:line="320" w:lineRule="atLeast"/>
        <w:ind w:firstLine="720"/>
        <w:jc w:val="both"/>
        <w:rPr>
          <w:lang w:val="lt-LT"/>
        </w:rPr>
      </w:pPr>
    </w:p>
    <w:p w14:paraId="704CB600" w14:textId="3C21D508" w:rsidR="000E56E2" w:rsidRDefault="004B18EA" w:rsidP="00595EF3">
      <w:pPr>
        <w:autoSpaceDE w:val="0"/>
        <w:autoSpaceDN w:val="0"/>
        <w:adjustRightInd w:val="0"/>
        <w:spacing w:line="320" w:lineRule="atLeast"/>
        <w:ind w:firstLine="720"/>
        <w:jc w:val="both"/>
        <w:rPr>
          <w:lang w:val="lt-LT"/>
        </w:rPr>
      </w:pPr>
      <w:r w:rsidRPr="00FD5C97">
        <w:rPr>
          <w:lang w:val="lt-LT"/>
        </w:rPr>
        <w:t xml:space="preserve">Kokybinio tyrimo </w:t>
      </w:r>
      <w:r w:rsidR="00595EF3">
        <w:rPr>
          <w:lang w:val="lt-LT"/>
        </w:rPr>
        <w:t xml:space="preserve">– </w:t>
      </w:r>
      <w:r w:rsidR="00595EF3" w:rsidRPr="00716731">
        <w:rPr>
          <w:lang w:val="lt-LT"/>
        </w:rPr>
        <w:t>pusiau struktūruot</w:t>
      </w:r>
      <w:r w:rsidR="00595EF3">
        <w:rPr>
          <w:lang w:val="lt-LT"/>
        </w:rPr>
        <w:t>o</w:t>
      </w:r>
      <w:r w:rsidR="00595EF3" w:rsidRPr="00716731">
        <w:rPr>
          <w:lang w:val="lt-LT"/>
        </w:rPr>
        <w:t xml:space="preserve"> </w:t>
      </w:r>
      <w:r w:rsidR="00595EF3">
        <w:rPr>
          <w:lang w:val="lt-LT"/>
        </w:rPr>
        <w:t>ekspertų interviu</w:t>
      </w:r>
      <w:r w:rsidR="00595EF3" w:rsidRPr="00FD5C97">
        <w:rPr>
          <w:lang w:val="lt-LT"/>
        </w:rPr>
        <w:t xml:space="preserve"> </w:t>
      </w:r>
      <w:r w:rsidR="00595EF3">
        <w:rPr>
          <w:lang w:val="lt-LT"/>
        </w:rPr>
        <w:t xml:space="preserve">instrumentas yra interviu gairės. Iš viso parengtos </w:t>
      </w:r>
      <w:r w:rsidR="00595EF3">
        <w:rPr>
          <w:lang w:val="lt-LT" w:eastAsia="lt-LT"/>
        </w:rPr>
        <w:t xml:space="preserve">keturios gairių grupės su </w:t>
      </w:r>
      <w:r w:rsidR="00595EF3">
        <w:rPr>
          <w:lang w:val="en-US" w:eastAsia="lt-LT"/>
        </w:rPr>
        <w:t>24</w:t>
      </w:r>
      <w:r w:rsidR="00595EF3">
        <w:rPr>
          <w:lang w:val="lt-LT" w:eastAsia="lt-LT"/>
        </w:rPr>
        <w:t xml:space="preserve"> preliminariais klausimais (5</w:t>
      </w:r>
      <w:r w:rsidR="00595EF3">
        <w:rPr>
          <w:lang w:val="en-US" w:eastAsia="lt-LT"/>
        </w:rPr>
        <w:t> priedas</w:t>
      </w:r>
      <w:r w:rsidR="00595EF3">
        <w:rPr>
          <w:lang w:val="lt-LT" w:eastAsia="lt-LT"/>
        </w:rPr>
        <w:t>). Tačiau p</w:t>
      </w:r>
      <w:r w:rsidRPr="00FD5C97">
        <w:rPr>
          <w:lang w:val="lt-LT"/>
        </w:rPr>
        <w:t xml:space="preserve">usiau struktūruotas interviu </w:t>
      </w:r>
      <w:r w:rsidR="00595EF3">
        <w:rPr>
          <w:lang w:val="lt-LT"/>
        </w:rPr>
        <w:t>pasižymi tuo, jog interviu metu nereikalaujama griežtai laikytis pradinės gairių struktūros arba užduoti tik iš anksto par</w:t>
      </w:r>
      <w:r w:rsidR="00F30ED2">
        <w:rPr>
          <w:lang w:val="lt-LT"/>
        </w:rPr>
        <w:t>engtus</w:t>
      </w:r>
      <w:r w:rsidR="00595EF3">
        <w:rPr>
          <w:lang w:val="lt-LT"/>
        </w:rPr>
        <w:t xml:space="preserve"> klausimus. Tyrėjas turi teisę ir galimybę </w:t>
      </w:r>
      <w:r w:rsidR="00595EF3" w:rsidRPr="00FD5C97">
        <w:rPr>
          <w:lang w:val="lt-LT"/>
        </w:rPr>
        <w:t>gilintis į eksperto turimas žinias</w:t>
      </w:r>
      <w:r w:rsidR="00595EF3">
        <w:rPr>
          <w:lang w:val="lt-LT"/>
        </w:rPr>
        <w:t xml:space="preserve"> ir kompetencijas, pateikdamas klausimus, kurie nebuvo iš anksto numatyti / suformuluoti, tačiau interviu metu </w:t>
      </w:r>
      <w:r w:rsidR="000E56E2">
        <w:rPr>
          <w:lang w:val="lt-LT"/>
        </w:rPr>
        <w:t xml:space="preserve">išryškėjo jų poreikis. Tokiu būdu </w:t>
      </w:r>
      <w:r w:rsidR="000E56E2" w:rsidRPr="00716731">
        <w:rPr>
          <w:lang w:val="lt-LT"/>
        </w:rPr>
        <w:t>pusiau struktūruot</w:t>
      </w:r>
      <w:r w:rsidR="000E56E2">
        <w:rPr>
          <w:lang w:val="lt-LT"/>
        </w:rPr>
        <w:t>as</w:t>
      </w:r>
      <w:r w:rsidR="000E56E2" w:rsidRPr="00716731">
        <w:rPr>
          <w:lang w:val="lt-LT"/>
        </w:rPr>
        <w:t xml:space="preserve"> </w:t>
      </w:r>
      <w:r w:rsidR="000E56E2">
        <w:rPr>
          <w:lang w:val="lt-LT"/>
        </w:rPr>
        <w:t xml:space="preserve">ekspertų interviu tampa </w:t>
      </w:r>
      <w:r w:rsidRPr="00FD5C97">
        <w:rPr>
          <w:lang w:val="lt-LT"/>
        </w:rPr>
        <w:t>giluminiu</w:t>
      </w:r>
      <w:r w:rsidR="000E56E2">
        <w:rPr>
          <w:lang w:val="lt-LT"/>
        </w:rPr>
        <w:t>.</w:t>
      </w:r>
    </w:p>
    <w:p w14:paraId="7B6CFFB6" w14:textId="45081759" w:rsidR="00AC7A74" w:rsidRDefault="009B618C" w:rsidP="000A6DE3">
      <w:pPr>
        <w:autoSpaceDE w:val="0"/>
        <w:autoSpaceDN w:val="0"/>
        <w:adjustRightInd w:val="0"/>
        <w:spacing w:line="320" w:lineRule="atLeast"/>
        <w:ind w:firstLine="720"/>
        <w:jc w:val="both"/>
        <w:rPr>
          <w:lang w:val="lt-LT" w:eastAsia="lt-LT"/>
        </w:rPr>
      </w:pPr>
      <w:r>
        <w:rPr>
          <w:lang w:val="lt-LT"/>
        </w:rPr>
        <w:t>Šiame tyrime parengti p</w:t>
      </w:r>
      <w:r w:rsidR="000A6DE3" w:rsidRPr="00716731">
        <w:rPr>
          <w:lang w:val="lt-LT"/>
        </w:rPr>
        <w:t>usiau struktūruot</w:t>
      </w:r>
      <w:r w:rsidR="000A6DE3">
        <w:rPr>
          <w:lang w:val="lt-LT"/>
        </w:rPr>
        <w:t>o</w:t>
      </w:r>
      <w:r w:rsidR="000A6DE3" w:rsidRPr="00716731">
        <w:rPr>
          <w:lang w:val="lt-LT"/>
        </w:rPr>
        <w:t xml:space="preserve"> </w:t>
      </w:r>
      <w:r w:rsidR="000A6DE3">
        <w:rPr>
          <w:lang w:val="lt-LT"/>
        </w:rPr>
        <w:t>ekspertų interviu gairių k</w:t>
      </w:r>
      <w:r w:rsidR="00E30D8F">
        <w:rPr>
          <w:lang w:val="lt-LT" w:eastAsia="lt-LT"/>
        </w:rPr>
        <w:t>lausimai atitinka šiuos Stebėsenos rodiklius:</w:t>
      </w:r>
    </w:p>
    <w:p w14:paraId="36AACF7F" w14:textId="77777777" w:rsidR="00B852DE" w:rsidRPr="00CB793B" w:rsidRDefault="00B852DE" w:rsidP="00B852DE">
      <w:pPr>
        <w:spacing w:line="320" w:lineRule="atLeast"/>
        <w:rPr>
          <w:b/>
          <w:lang w:val="lt-LT"/>
        </w:rPr>
      </w:pPr>
      <w:r w:rsidRPr="00CB793B">
        <w:rPr>
          <w:b/>
          <w:color w:val="000000"/>
          <w:lang w:val="lt-LT"/>
        </w:rPr>
        <w:t>G</w:t>
      </w:r>
      <w:r w:rsidRPr="00CB793B">
        <w:rPr>
          <w:b/>
          <w:color w:val="000000"/>
          <w:lang w:val="en-US"/>
        </w:rPr>
        <w:t xml:space="preserve">1 </w:t>
      </w:r>
      <w:r w:rsidRPr="00CB793B">
        <w:rPr>
          <w:b/>
          <w:color w:val="000000"/>
          <w:lang w:val="lt-LT"/>
        </w:rPr>
        <w:t>Darbo prieinamumas</w:t>
      </w:r>
      <w:r>
        <w:rPr>
          <w:b/>
          <w:color w:val="000000"/>
          <w:lang w:val="lt-LT"/>
        </w:rPr>
        <w:t xml:space="preserve"> ir p</w:t>
      </w:r>
      <w:r w:rsidRPr="00CB793B">
        <w:rPr>
          <w:b/>
          <w:color w:val="000000"/>
          <w:lang w:val="lt-LT"/>
        </w:rPr>
        <w:t>asirengimas darbo rinkai</w:t>
      </w:r>
    </w:p>
    <w:p w14:paraId="299CCE32" w14:textId="77777777" w:rsidR="00B852DE" w:rsidRDefault="00B852DE" w:rsidP="00B852DE">
      <w:pPr>
        <w:pStyle w:val="ListParagraph"/>
        <w:numPr>
          <w:ilvl w:val="0"/>
          <w:numId w:val="75"/>
        </w:numPr>
        <w:spacing w:line="320" w:lineRule="atLeast"/>
        <w:ind w:left="714" w:hanging="357"/>
        <w:jc w:val="both"/>
        <w:rPr>
          <w:lang w:val="lt-LT"/>
        </w:rPr>
      </w:pPr>
      <w:r w:rsidRPr="00CB793B">
        <w:rPr>
          <w:lang w:val="lt-LT"/>
        </w:rPr>
        <w:t xml:space="preserve">Kl1 atitinka </w:t>
      </w:r>
      <w:r w:rsidRPr="00CB793B">
        <w:rPr>
          <w:lang w:val="lt-LT" w:eastAsia="lt-LT"/>
        </w:rPr>
        <w:t xml:space="preserve">1.1.2(b) </w:t>
      </w:r>
      <w:r w:rsidRPr="00CB793B">
        <w:rPr>
          <w:rFonts w:eastAsiaTheme="minorHAnsi"/>
          <w:lang w:val="lt-LT"/>
        </w:rPr>
        <w:t>rodiklį (1 priedo 1 lentelė</w:t>
      </w:r>
      <w:r w:rsidRPr="00CB793B">
        <w:rPr>
          <w:lang w:val="lt-LT" w:eastAsia="lt-LT"/>
        </w:rPr>
        <w:t>);</w:t>
      </w:r>
    </w:p>
    <w:p w14:paraId="7F9F15CC" w14:textId="77777777" w:rsidR="00B852DE" w:rsidRPr="00B852DE" w:rsidRDefault="00B852DE" w:rsidP="00B852DE">
      <w:pPr>
        <w:pStyle w:val="ListParagraph"/>
        <w:numPr>
          <w:ilvl w:val="0"/>
          <w:numId w:val="75"/>
        </w:numPr>
        <w:spacing w:line="320" w:lineRule="atLeast"/>
        <w:ind w:left="714" w:hanging="357"/>
        <w:jc w:val="both"/>
        <w:rPr>
          <w:lang w:val="lt-LT"/>
        </w:rPr>
      </w:pPr>
      <w:r w:rsidRPr="00B852DE">
        <w:rPr>
          <w:color w:val="000000"/>
          <w:lang w:val="lt-LT"/>
        </w:rPr>
        <w:t>Kl3</w:t>
      </w:r>
      <w:r w:rsidRPr="00B852DE">
        <w:rPr>
          <w:lang w:val="lt-LT"/>
        </w:rPr>
        <w:t xml:space="preserve"> atitinka 1.2.4 </w:t>
      </w:r>
      <w:r w:rsidRPr="00B852DE">
        <w:rPr>
          <w:rFonts w:eastAsiaTheme="minorHAnsi"/>
          <w:lang w:val="lt-LT"/>
        </w:rPr>
        <w:t>rodiklį (1 priedo 1 lentelė</w:t>
      </w:r>
      <w:r w:rsidRPr="00B852DE">
        <w:rPr>
          <w:lang w:val="lt-LT" w:eastAsia="lt-LT"/>
        </w:rPr>
        <w:t xml:space="preserve">); </w:t>
      </w:r>
    </w:p>
    <w:p w14:paraId="77A114D9" w14:textId="77777777" w:rsidR="00B852DE" w:rsidRPr="00267249" w:rsidRDefault="00B852DE" w:rsidP="00B852DE">
      <w:pPr>
        <w:spacing w:line="320" w:lineRule="atLeast"/>
        <w:rPr>
          <w:b/>
          <w:color w:val="000000"/>
          <w:lang w:val="lt-LT"/>
        </w:rPr>
      </w:pPr>
      <w:r w:rsidRPr="00CB793B">
        <w:rPr>
          <w:b/>
          <w:color w:val="000000"/>
          <w:lang w:val="lt-LT"/>
        </w:rPr>
        <w:t>G</w:t>
      </w:r>
      <w:r>
        <w:rPr>
          <w:b/>
          <w:color w:val="000000"/>
          <w:lang w:val="lt-LT"/>
        </w:rPr>
        <w:t>2</w:t>
      </w:r>
      <w:r w:rsidRPr="00CB793B">
        <w:rPr>
          <w:b/>
          <w:color w:val="000000"/>
          <w:lang w:val="en-US"/>
        </w:rPr>
        <w:t xml:space="preserve"> </w:t>
      </w:r>
      <w:r w:rsidRPr="00267249">
        <w:rPr>
          <w:b/>
          <w:lang w:val="lt-LT" w:eastAsia="lt-LT"/>
        </w:rPr>
        <w:t xml:space="preserve">Tautinių mažumų </w:t>
      </w:r>
      <w:r w:rsidRPr="00267249">
        <w:rPr>
          <w:b/>
          <w:lang w:val="lt-LT"/>
        </w:rPr>
        <w:t>Įsidarbinimas</w:t>
      </w:r>
      <w:r w:rsidRPr="00267249">
        <w:rPr>
          <w:b/>
          <w:lang w:val="lt-LT" w:eastAsia="lt-LT"/>
        </w:rPr>
        <w:t xml:space="preserve"> ir integravimasis darbo kolektyve bei visuomenėje</w:t>
      </w:r>
    </w:p>
    <w:p w14:paraId="356390DD" w14:textId="77777777" w:rsidR="00B852DE" w:rsidRPr="00CB793B" w:rsidRDefault="00B852DE" w:rsidP="00B852DE">
      <w:pPr>
        <w:pStyle w:val="ListParagraph"/>
        <w:numPr>
          <w:ilvl w:val="0"/>
          <w:numId w:val="75"/>
        </w:numPr>
        <w:spacing w:line="320" w:lineRule="atLeast"/>
        <w:ind w:left="714" w:hanging="357"/>
        <w:jc w:val="both"/>
        <w:rPr>
          <w:lang w:val="lt-LT"/>
        </w:rPr>
      </w:pPr>
      <w:r w:rsidRPr="00CB793B">
        <w:rPr>
          <w:color w:val="000000"/>
          <w:lang w:val="lt-LT"/>
        </w:rPr>
        <w:t>Kl</w:t>
      </w:r>
      <w:r>
        <w:rPr>
          <w:color w:val="000000"/>
          <w:lang w:val="lt-LT"/>
        </w:rPr>
        <w:t>4</w:t>
      </w:r>
      <w:r w:rsidRPr="00CB793B">
        <w:rPr>
          <w:lang w:val="lt-LT"/>
        </w:rPr>
        <w:t xml:space="preserve"> atitinka </w:t>
      </w:r>
      <w:r w:rsidRPr="00CB793B">
        <w:rPr>
          <w:color w:val="000000"/>
          <w:lang w:val="lt-LT"/>
        </w:rPr>
        <w:t>1.3.3</w:t>
      </w:r>
      <w:r w:rsidRPr="00B1481A">
        <w:rPr>
          <w:lang w:val="lt-LT"/>
        </w:rPr>
        <w:t>(b)</w:t>
      </w:r>
      <w:r w:rsidRPr="00CB793B">
        <w:rPr>
          <w:lang w:val="lt-LT"/>
        </w:rPr>
        <w:t xml:space="preserve"> </w:t>
      </w:r>
      <w:r w:rsidRPr="00B1481A">
        <w:rPr>
          <w:lang w:val="lt-LT"/>
        </w:rPr>
        <w:t>rodiklį (1 priedo 1 lentelė</w:t>
      </w:r>
      <w:r w:rsidRPr="00CB793B">
        <w:rPr>
          <w:lang w:val="lt-LT"/>
        </w:rPr>
        <w:t xml:space="preserve">); </w:t>
      </w:r>
    </w:p>
    <w:p w14:paraId="47B9420E" w14:textId="79163224" w:rsidR="00B852DE" w:rsidRDefault="00B852DE" w:rsidP="00B852DE">
      <w:pPr>
        <w:pStyle w:val="ListParagraph"/>
        <w:numPr>
          <w:ilvl w:val="0"/>
          <w:numId w:val="75"/>
        </w:numPr>
        <w:spacing w:line="320" w:lineRule="atLeast"/>
        <w:ind w:left="714" w:hanging="357"/>
        <w:jc w:val="both"/>
        <w:rPr>
          <w:rFonts w:eastAsiaTheme="minorHAnsi"/>
          <w:color w:val="000000"/>
          <w:lang w:val="lt-LT"/>
        </w:rPr>
      </w:pPr>
      <w:r w:rsidRPr="00B1481A">
        <w:rPr>
          <w:lang w:val="lt-LT"/>
        </w:rPr>
        <w:t>Kl</w:t>
      </w:r>
      <w:r>
        <w:rPr>
          <w:lang w:val="lt-LT"/>
        </w:rPr>
        <w:t>5</w:t>
      </w:r>
      <w:r w:rsidRPr="00CB793B">
        <w:rPr>
          <w:lang w:val="lt-LT"/>
        </w:rPr>
        <w:t xml:space="preserve"> atitinka </w:t>
      </w:r>
      <w:r w:rsidRPr="00B1481A">
        <w:rPr>
          <w:lang w:val="lt-LT"/>
        </w:rPr>
        <w:t>1.3.4(a)</w:t>
      </w:r>
      <w:r w:rsidRPr="00CB793B">
        <w:rPr>
          <w:lang w:val="lt-LT"/>
        </w:rPr>
        <w:t xml:space="preserve"> </w:t>
      </w:r>
      <w:r w:rsidRPr="00CB793B">
        <w:rPr>
          <w:rFonts w:eastAsiaTheme="minorHAnsi"/>
          <w:lang w:val="lt-LT"/>
        </w:rPr>
        <w:t>rodiklį (1 priedo 1 lentelė</w:t>
      </w:r>
      <w:r w:rsidRPr="00CB793B">
        <w:rPr>
          <w:lang w:val="lt-LT" w:eastAsia="lt-LT"/>
        </w:rPr>
        <w:t>);</w:t>
      </w:r>
      <w:r w:rsidRPr="00CB793B">
        <w:rPr>
          <w:rFonts w:eastAsiaTheme="minorHAnsi"/>
          <w:color w:val="000000"/>
          <w:lang w:val="lt-LT"/>
        </w:rPr>
        <w:t xml:space="preserve"> </w:t>
      </w:r>
    </w:p>
    <w:p w14:paraId="7640EAEE" w14:textId="77777777" w:rsidR="00B852DE" w:rsidRPr="00B1481A" w:rsidRDefault="00B852DE" w:rsidP="00B852DE">
      <w:pPr>
        <w:pStyle w:val="ListParagraph"/>
        <w:numPr>
          <w:ilvl w:val="0"/>
          <w:numId w:val="75"/>
        </w:numPr>
        <w:spacing w:line="320" w:lineRule="atLeast"/>
        <w:ind w:left="714" w:hanging="357"/>
        <w:jc w:val="both"/>
        <w:rPr>
          <w:rFonts w:eastAsiaTheme="minorHAnsi"/>
          <w:color w:val="000000"/>
          <w:lang w:val="lt-LT"/>
        </w:rPr>
      </w:pPr>
      <w:r w:rsidRPr="00CB793B">
        <w:rPr>
          <w:color w:val="000000"/>
          <w:lang w:val="lt-LT"/>
        </w:rPr>
        <w:lastRenderedPageBreak/>
        <w:t>Kl</w:t>
      </w:r>
      <w:r>
        <w:rPr>
          <w:color w:val="000000"/>
          <w:lang w:val="lt-LT"/>
        </w:rPr>
        <w:t>6</w:t>
      </w:r>
      <w:r w:rsidRPr="00CB793B">
        <w:rPr>
          <w:color w:val="000000"/>
          <w:lang w:val="en-US"/>
        </w:rPr>
        <w:t xml:space="preserve"> </w:t>
      </w:r>
      <w:r w:rsidRPr="00CB793B">
        <w:rPr>
          <w:lang w:val="lt-LT"/>
        </w:rPr>
        <w:t xml:space="preserve">atitinka </w:t>
      </w:r>
      <w:r w:rsidRPr="00CB793B">
        <w:rPr>
          <w:lang w:val="lt-LT" w:eastAsia="lt-LT"/>
        </w:rPr>
        <w:t>2</w:t>
      </w:r>
      <w:r w:rsidRPr="00B1481A">
        <w:rPr>
          <w:rFonts w:eastAsiaTheme="minorHAnsi"/>
          <w:color w:val="000000"/>
          <w:lang w:val="lt-LT"/>
        </w:rPr>
        <w:t xml:space="preserve">.2.4 rodiklį (1 priedo </w:t>
      </w:r>
      <w:r>
        <w:rPr>
          <w:rFonts w:eastAsiaTheme="minorHAnsi"/>
          <w:color w:val="000000"/>
          <w:lang w:val="lt-LT"/>
        </w:rPr>
        <w:t>2</w:t>
      </w:r>
      <w:r w:rsidRPr="00B1481A">
        <w:rPr>
          <w:rFonts w:eastAsiaTheme="minorHAnsi"/>
          <w:color w:val="000000"/>
          <w:lang w:val="lt-LT"/>
        </w:rPr>
        <w:t xml:space="preserve"> lentelė);</w:t>
      </w:r>
      <w:r w:rsidRPr="00CB793B">
        <w:rPr>
          <w:rFonts w:eastAsiaTheme="minorHAnsi"/>
          <w:color w:val="000000"/>
          <w:lang w:val="lt-LT"/>
        </w:rPr>
        <w:t xml:space="preserve"> </w:t>
      </w:r>
    </w:p>
    <w:p w14:paraId="3381912A" w14:textId="77777777" w:rsidR="00B852DE" w:rsidRPr="00B1481A" w:rsidRDefault="00B852DE" w:rsidP="00B852DE">
      <w:pPr>
        <w:pStyle w:val="ListParagraph"/>
        <w:numPr>
          <w:ilvl w:val="0"/>
          <w:numId w:val="75"/>
        </w:numPr>
        <w:spacing w:line="320" w:lineRule="atLeast"/>
        <w:ind w:left="714" w:hanging="357"/>
        <w:jc w:val="both"/>
        <w:rPr>
          <w:rFonts w:eastAsiaTheme="minorHAnsi"/>
          <w:color w:val="000000"/>
          <w:lang w:val="lt-LT"/>
        </w:rPr>
      </w:pPr>
      <w:r>
        <w:rPr>
          <w:rFonts w:eastAsiaTheme="minorHAnsi"/>
          <w:color w:val="000000"/>
          <w:lang w:val="lt-LT"/>
        </w:rPr>
        <w:t>Kl7</w:t>
      </w:r>
      <w:r w:rsidRPr="00B1481A">
        <w:rPr>
          <w:rFonts w:eastAsiaTheme="minorHAnsi"/>
          <w:color w:val="000000"/>
          <w:lang w:val="lt-LT"/>
        </w:rPr>
        <w:t xml:space="preserve"> atitinka 2.2.5 rodiklį (1 priedo </w:t>
      </w:r>
      <w:r>
        <w:rPr>
          <w:rFonts w:eastAsiaTheme="minorHAnsi"/>
          <w:color w:val="000000"/>
          <w:lang w:val="lt-LT"/>
        </w:rPr>
        <w:t>2</w:t>
      </w:r>
      <w:r w:rsidRPr="00B1481A">
        <w:rPr>
          <w:rFonts w:eastAsiaTheme="minorHAnsi"/>
          <w:color w:val="000000"/>
          <w:lang w:val="lt-LT"/>
        </w:rPr>
        <w:t xml:space="preserve"> lentelė);</w:t>
      </w:r>
      <w:r w:rsidRPr="00CB793B">
        <w:rPr>
          <w:rFonts w:eastAsiaTheme="minorHAnsi"/>
          <w:color w:val="000000"/>
          <w:lang w:val="lt-LT"/>
        </w:rPr>
        <w:t xml:space="preserve"> </w:t>
      </w:r>
    </w:p>
    <w:p w14:paraId="0CAAD6E5" w14:textId="77777777" w:rsidR="00B852DE" w:rsidRPr="00B1481A" w:rsidRDefault="00B852DE" w:rsidP="00B852DE">
      <w:pPr>
        <w:pStyle w:val="ListParagraph"/>
        <w:numPr>
          <w:ilvl w:val="0"/>
          <w:numId w:val="75"/>
        </w:numPr>
        <w:spacing w:line="320" w:lineRule="atLeast"/>
        <w:ind w:left="714" w:hanging="357"/>
        <w:jc w:val="both"/>
        <w:rPr>
          <w:rFonts w:eastAsiaTheme="minorHAnsi"/>
          <w:color w:val="000000"/>
          <w:lang w:val="lt-LT"/>
        </w:rPr>
      </w:pPr>
      <w:r w:rsidRPr="00B1481A">
        <w:rPr>
          <w:rFonts w:eastAsiaTheme="minorHAnsi"/>
          <w:color w:val="000000"/>
          <w:lang w:val="lt-LT"/>
        </w:rPr>
        <w:t>Kl</w:t>
      </w:r>
      <w:r>
        <w:rPr>
          <w:rFonts w:eastAsiaTheme="minorHAnsi"/>
          <w:color w:val="000000"/>
          <w:lang w:val="lt-LT"/>
        </w:rPr>
        <w:t>8</w:t>
      </w:r>
      <w:r w:rsidRPr="00B1481A">
        <w:rPr>
          <w:rFonts w:eastAsiaTheme="minorHAnsi"/>
          <w:color w:val="000000"/>
          <w:lang w:val="lt-LT"/>
        </w:rPr>
        <w:t xml:space="preserve"> atitinka 2.2.7(b) rodiklį (1 priedo </w:t>
      </w:r>
      <w:r>
        <w:rPr>
          <w:rFonts w:eastAsiaTheme="minorHAnsi"/>
          <w:color w:val="000000"/>
          <w:lang w:val="lt-LT"/>
        </w:rPr>
        <w:t>2</w:t>
      </w:r>
      <w:r w:rsidRPr="00B1481A">
        <w:rPr>
          <w:rFonts w:eastAsiaTheme="minorHAnsi"/>
          <w:color w:val="000000"/>
          <w:lang w:val="lt-LT"/>
        </w:rPr>
        <w:t xml:space="preserve"> lentelė);</w:t>
      </w:r>
      <w:r w:rsidRPr="00CB793B">
        <w:rPr>
          <w:rFonts w:eastAsiaTheme="minorHAnsi"/>
          <w:color w:val="000000"/>
          <w:lang w:val="lt-LT"/>
        </w:rPr>
        <w:t xml:space="preserve"> </w:t>
      </w:r>
    </w:p>
    <w:p w14:paraId="1102D27B" w14:textId="08DCC78D" w:rsidR="00B852DE" w:rsidRPr="00B852DE" w:rsidRDefault="00B852DE" w:rsidP="00B852DE">
      <w:pPr>
        <w:pStyle w:val="ListParagraph"/>
        <w:numPr>
          <w:ilvl w:val="0"/>
          <w:numId w:val="75"/>
        </w:numPr>
        <w:spacing w:line="320" w:lineRule="atLeast"/>
        <w:ind w:left="714" w:hanging="357"/>
        <w:jc w:val="both"/>
        <w:rPr>
          <w:color w:val="000000"/>
          <w:lang w:val="lt-LT"/>
        </w:rPr>
      </w:pPr>
      <w:r w:rsidRPr="00B1481A">
        <w:rPr>
          <w:rFonts w:eastAsiaTheme="minorHAnsi"/>
          <w:color w:val="000000"/>
          <w:lang w:val="lt-LT"/>
        </w:rPr>
        <w:t>Kl</w:t>
      </w:r>
      <w:r>
        <w:rPr>
          <w:rFonts w:eastAsiaTheme="minorHAnsi"/>
          <w:color w:val="000000"/>
          <w:lang w:val="lt-LT"/>
        </w:rPr>
        <w:t>9</w:t>
      </w:r>
      <w:r w:rsidRPr="00B1481A">
        <w:rPr>
          <w:rFonts w:eastAsiaTheme="minorHAnsi"/>
          <w:color w:val="000000"/>
          <w:lang w:val="lt-LT"/>
        </w:rPr>
        <w:t xml:space="preserve"> atitinka 2.2.14</w:t>
      </w:r>
      <w:r w:rsidRPr="00CB793B">
        <w:rPr>
          <w:lang w:val="lt-LT" w:eastAsia="lt-LT"/>
        </w:rPr>
        <w:t xml:space="preserve"> </w:t>
      </w:r>
      <w:r w:rsidRPr="00CB793B">
        <w:rPr>
          <w:rFonts w:eastAsiaTheme="minorHAnsi"/>
          <w:lang w:val="lt-LT"/>
        </w:rPr>
        <w:t xml:space="preserve">rodiklį (1 priedo </w:t>
      </w:r>
      <w:r>
        <w:rPr>
          <w:rFonts w:eastAsiaTheme="minorHAnsi"/>
          <w:lang w:val="lt-LT"/>
        </w:rPr>
        <w:t>2</w:t>
      </w:r>
      <w:r w:rsidRPr="00CB793B">
        <w:rPr>
          <w:rFonts w:eastAsiaTheme="minorHAnsi"/>
          <w:lang w:val="lt-LT"/>
        </w:rPr>
        <w:t xml:space="preserve"> lentelė</w:t>
      </w:r>
      <w:r w:rsidRPr="00CB793B">
        <w:rPr>
          <w:lang w:val="lt-LT" w:eastAsia="lt-LT"/>
        </w:rPr>
        <w:t>);</w:t>
      </w:r>
      <w:r w:rsidRPr="00CB793B">
        <w:rPr>
          <w:rFonts w:eastAsiaTheme="minorHAnsi"/>
          <w:color w:val="000000"/>
          <w:lang w:val="lt-LT"/>
        </w:rPr>
        <w:t xml:space="preserve"> </w:t>
      </w:r>
    </w:p>
    <w:p w14:paraId="02B98EEA" w14:textId="77777777" w:rsidR="00B852DE" w:rsidRPr="00AE6C90" w:rsidRDefault="00B852DE" w:rsidP="00B852DE">
      <w:pPr>
        <w:spacing w:line="320" w:lineRule="atLeast"/>
        <w:rPr>
          <w:b/>
          <w:lang w:val="lt-LT"/>
        </w:rPr>
      </w:pPr>
      <w:r w:rsidRPr="00AE6C90">
        <w:rPr>
          <w:b/>
          <w:color w:val="000000"/>
          <w:lang w:val="lt-LT"/>
        </w:rPr>
        <w:t>G3</w:t>
      </w:r>
      <w:r w:rsidRPr="00AE6C90">
        <w:rPr>
          <w:b/>
          <w:color w:val="000000"/>
          <w:lang w:val="en-US"/>
        </w:rPr>
        <w:t xml:space="preserve"> </w:t>
      </w:r>
      <w:r w:rsidRPr="00AE6C90">
        <w:rPr>
          <w:b/>
          <w:lang w:val="lt-LT"/>
        </w:rPr>
        <w:t>Diskriminacija darbo rinkoje ir visuomenėje</w:t>
      </w:r>
    </w:p>
    <w:p w14:paraId="15487AE9" w14:textId="18E45C78" w:rsidR="000870C0" w:rsidRPr="000870C0"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w:t>
      </w:r>
      <w:r>
        <w:rPr>
          <w:color w:val="000000"/>
          <w:lang w:val="lt-LT"/>
        </w:rPr>
        <w:t>10</w:t>
      </w:r>
      <w:r w:rsidRPr="00CB793B">
        <w:rPr>
          <w:lang w:val="lt-LT"/>
        </w:rPr>
        <w:t xml:space="preserve"> </w:t>
      </w:r>
      <w:r w:rsidRPr="00B1481A">
        <w:rPr>
          <w:color w:val="000000"/>
          <w:lang w:val="lt-LT"/>
        </w:rPr>
        <w:t>atitinka</w:t>
      </w:r>
      <w:r w:rsidRPr="00CB793B">
        <w:rPr>
          <w:lang w:val="lt-LT"/>
        </w:rPr>
        <w:t xml:space="preserve"> </w:t>
      </w:r>
      <w:r w:rsidRPr="00CB793B">
        <w:rPr>
          <w:lang w:val="lt-LT" w:eastAsia="lt-LT"/>
        </w:rPr>
        <w:t xml:space="preserve">3.4.6 </w:t>
      </w:r>
      <w:r w:rsidRPr="00CB793B">
        <w:rPr>
          <w:rFonts w:eastAsiaTheme="minorHAnsi"/>
          <w:lang w:val="lt-LT"/>
        </w:rPr>
        <w:t xml:space="preserve">rodiklį (1 priedo </w:t>
      </w:r>
      <w:r>
        <w:rPr>
          <w:rFonts w:eastAsiaTheme="minorHAnsi"/>
          <w:lang w:val="lt-LT"/>
        </w:rPr>
        <w:t>3</w:t>
      </w:r>
      <w:r w:rsidRPr="00CB793B">
        <w:rPr>
          <w:rFonts w:eastAsiaTheme="minorHAnsi"/>
          <w:lang w:val="lt-LT"/>
        </w:rPr>
        <w:t xml:space="preserve"> lentelė</w:t>
      </w:r>
      <w:r w:rsidRPr="00CB793B">
        <w:rPr>
          <w:lang w:val="lt-LT" w:eastAsia="lt-LT"/>
        </w:rPr>
        <w:t>);</w:t>
      </w:r>
      <w:r w:rsidRPr="00CB793B">
        <w:rPr>
          <w:rFonts w:eastAsiaTheme="minorHAnsi"/>
          <w:color w:val="000000"/>
          <w:lang w:val="lt-LT"/>
        </w:rPr>
        <w:t xml:space="preserve"> </w:t>
      </w:r>
    </w:p>
    <w:p w14:paraId="5137127D" w14:textId="77777777" w:rsidR="000870C0" w:rsidRPr="00CB793B"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Kl1</w:t>
      </w:r>
      <w:r>
        <w:rPr>
          <w:color w:val="000000"/>
          <w:lang w:val="lt-LT"/>
        </w:rPr>
        <w:t>1</w:t>
      </w:r>
      <w:r w:rsidRPr="00CB793B">
        <w:rPr>
          <w:lang w:val="lt-LT"/>
        </w:rPr>
        <w:t xml:space="preserve"> </w:t>
      </w:r>
      <w:r w:rsidRPr="00B1481A">
        <w:rPr>
          <w:color w:val="000000"/>
          <w:lang w:val="lt-LT"/>
        </w:rPr>
        <w:t>atitinka</w:t>
      </w:r>
      <w:r w:rsidRPr="00CB793B">
        <w:rPr>
          <w:lang w:val="lt-LT"/>
        </w:rPr>
        <w:t xml:space="preserve"> </w:t>
      </w:r>
      <w:r w:rsidRPr="00CB793B">
        <w:rPr>
          <w:rFonts w:eastAsiaTheme="minorHAnsi"/>
          <w:lang w:val="lt-LT"/>
        </w:rPr>
        <w:t xml:space="preserve">3.5.4 rodiklį (1 priedo </w:t>
      </w:r>
      <w:r>
        <w:rPr>
          <w:rFonts w:eastAsiaTheme="minorHAnsi"/>
          <w:lang w:val="lt-LT"/>
        </w:rPr>
        <w:t>3</w:t>
      </w:r>
      <w:r w:rsidRPr="00CB793B">
        <w:rPr>
          <w:rFonts w:eastAsiaTheme="minorHAnsi"/>
          <w:lang w:val="lt-LT"/>
        </w:rPr>
        <w:t xml:space="preserve"> lentelė</w:t>
      </w:r>
      <w:r w:rsidRPr="00CB793B">
        <w:rPr>
          <w:lang w:val="lt-LT" w:eastAsia="lt-LT"/>
        </w:rPr>
        <w:t>);</w:t>
      </w:r>
      <w:r w:rsidRPr="00CB793B">
        <w:rPr>
          <w:rFonts w:eastAsiaTheme="minorHAnsi"/>
          <w:color w:val="000000"/>
          <w:lang w:val="lt-LT"/>
        </w:rPr>
        <w:t xml:space="preserve"> </w:t>
      </w:r>
    </w:p>
    <w:p w14:paraId="48CD14C2" w14:textId="77777777" w:rsidR="000870C0" w:rsidRPr="00B1481A"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Kl1</w:t>
      </w:r>
      <w:r>
        <w:rPr>
          <w:color w:val="000000"/>
          <w:lang w:val="lt-LT"/>
        </w:rPr>
        <w:t>2</w:t>
      </w:r>
      <w:r w:rsidRPr="00B1481A">
        <w:rPr>
          <w:color w:val="000000"/>
          <w:lang w:val="lt-LT"/>
        </w:rPr>
        <w:t xml:space="preserve"> atitinka 4.1.3 rodiklį (1 priedo </w:t>
      </w:r>
      <w:r>
        <w:rPr>
          <w:color w:val="000000"/>
          <w:lang w:val="lt-LT"/>
        </w:rPr>
        <w:t>4</w:t>
      </w:r>
      <w:r w:rsidRPr="00B1481A">
        <w:rPr>
          <w:color w:val="000000"/>
          <w:lang w:val="lt-LT"/>
        </w:rPr>
        <w:t xml:space="preserve"> lentelė); </w:t>
      </w:r>
    </w:p>
    <w:p w14:paraId="5AE47CC3" w14:textId="77777777" w:rsidR="00B852DE" w:rsidRPr="00CB793B" w:rsidRDefault="00B852DE" w:rsidP="00B852DE">
      <w:pPr>
        <w:spacing w:line="320" w:lineRule="atLeast"/>
        <w:rPr>
          <w:b/>
          <w:color w:val="000000"/>
          <w:lang w:val="lt-LT"/>
        </w:rPr>
      </w:pPr>
      <w:r w:rsidRPr="00CB793B">
        <w:rPr>
          <w:b/>
          <w:color w:val="000000"/>
          <w:lang w:val="lt-LT"/>
        </w:rPr>
        <w:t>G</w:t>
      </w:r>
      <w:r>
        <w:rPr>
          <w:b/>
          <w:color w:val="000000"/>
          <w:lang w:val="lt-LT"/>
        </w:rPr>
        <w:t>4</w:t>
      </w:r>
      <w:r w:rsidRPr="00CB793B">
        <w:rPr>
          <w:b/>
          <w:color w:val="000000"/>
          <w:lang w:val="en-US"/>
        </w:rPr>
        <w:t xml:space="preserve"> </w:t>
      </w:r>
      <w:r w:rsidRPr="00CB793B">
        <w:rPr>
          <w:b/>
          <w:bCs/>
          <w:lang w:val="lt-LT"/>
        </w:rPr>
        <w:t xml:space="preserve">Valstybės </w:t>
      </w:r>
      <w:r>
        <w:rPr>
          <w:b/>
          <w:bCs/>
          <w:lang w:val="lt-LT"/>
        </w:rPr>
        <w:t>vykdoma</w:t>
      </w:r>
      <w:r w:rsidRPr="00CB793B">
        <w:rPr>
          <w:b/>
          <w:bCs/>
          <w:lang w:val="lt-LT"/>
        </w:rPr>
        <w:t xml:space="preserve"> tautini</w:t>
      </w:r>
      <w:r>
        <w:rPr>
          <w:b/>
          <w:bCs/>
          <w:lang w:val="lt-LT"/>
        </w:rPr>
        <w:t xml:space="preserve">ų mažumų </w:t>
      </w:r>
      <w:r w:rsidRPr="00CB793B">
        <w:rPr>
          <w:b/>
          <w:lang w:val="lt-LT"/>
        </w:rPr>
        <w:t>integracijos politika</w:t>
      </w:r>
      <w:r>
        <w:rPr>
          <w:b/>
          <w:lang w:val="lt-LT"/>
        </w:rPr>
        <w:t xml:space="preserve"> ir t</w:t>
      </w:r>
      <w:r w:rsidRPr="00CB793B">
        <w:rPr>
          <w:b/>
          <w:lang w:val="lt-LT"/>
        </w:rPr>
        <w:t>arpinstitucinis bendradarbiavimas</w:t>
      </w:r>
    </w:p>
    <w:p w14:paraId="569567E9" w14:textId="77777777" w:rsidR="000870C0" w:rsidRPr="00CB793B"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Kl1</w:t>
      </w:r>
      <w:r>
        <w:rPr>
          <w:color w:val="000000"/>
          <w:lang w:val="lt-LT"/>
        </w:rPr>
        <w:t>3</w:t>
      </w:r>
      <w:r w:rsidRPr="00CB793B">
        <w:rPr>
          <w:lang w:val="lt-LT"/>
        </w:rPr>
        <w:t xml:space="preserve"> </w:t>
      </w:r>
      <w:r w:rsidRPr="00B1481A">
        <w:rPr>
          <w:color w:val="000000"/>
          <w:lang w:val="lt-LT"/>
        </w:rPr>
        <w:t xml:space="preserve">atitinka 4.1.1 rodiklį (1 priedo </w:t>
      </w:r>
      <w:r>
        <w:rPr>
          <w:color w:val="000000"/>
          <w:lang w:val="lt-LT"/>
        </w:rPr>
        <w:t>4</w:t>
      </w:r>
      <w:r w:rsidRPr="00B1481A">
        <w:rPr>
          <w:color w:val="000000"/>
          <w:lang w:val="lt-LT"/>
        </w:rPr>
        <w:t xml:space="preserve"> lentelė); </w:t>
      </w:r>
    </w:p>
    <w:p w14:paraId="3CC02E6F" w14:textId="77777777" w:rsidR="000870C0" w:rsidRPr="00CB793B" w:rsidRDefault="000870C0" w:rsidP="000870C0">
      <w:pPr>
        <w:pStyle w:val="ListParagraph"/>
        <w:numPr>
          <w:ilvl w:val="0"/>
          <w:numId w:val="75"/>
        </w:numPr>
        <w:spacing w:line="320" w:lineRule="atLeast"/>
        <w:ind w:left="714" w:hanging="357"/>
        <w:jc w:val="both"/>
        <w:rPr>
          <w:lang w:val="lt-LT"/>
        </w:rPr>
      </w:pPr>
      <w:r w:rsidRPr="00CB793B">
        <w:rPr>
          <w:color w:val="000000"/>
          <w:lang w:val="lt-LT"/>
        </w:rPr>
        <w:t>Kl</w:t>
      </w:r>
      <w:r>
        <w:rPr>
          <w:color w:val="000000"/>
          <w:lang w:val="lt-LT"/>
        </w:rPr>
        <w:t>14</w:t>
      </w:r>
      <w:r w:rsidRPr="00B1481A">
        <w:rPr>
          <w:color w:val="000000"/>
          <w:lang w:val="lt-LT"/>
        </w:rPr>
        <w:t xml:space="preserve"> atitinka</w:t>
      </w:r>
      <w:r w:rsidRPr="00CB793B">
        <w:rPr>
          <w:lang w:val="lt-LT"/>
        </w:rPr>
        <w:t xml:space="preserve"> </w:t>
      </w:r>
      <w:r w:rsidRPr="00CB793B">
        <w:rPr>
          <w:rFonts w:eastAsiaTheme="minorHAnsi"/>
          <w:lang w:val="lt-LT"/>
        </w:rPr>
        <w:t xml:space="preserve">4.2.4 rodiklį (1 priedo </w:t>
      </w:r>
      <w:r>
        <w:rPr>
          <w:rFonts w:eastAsiaTheme="minorHAnsi"/>
          <w:lang w:val="lt-LT"/>
        </w:rPr>
        <w:t>4</w:t>
      </w:r>
      <w:r w:rsidRPr="00CB793B">
        <w:rPr>
          <w:rFonts w:eastAsiaTheme="minorHAnsi"/>
          <w:lang w:val="lt-LT"/>
        </w:rPr>
        <w:t xml:space="preserve"> lentelė</w:t>
      </w:r>
      <w:r w:rsidRPr="00CB793B">
        <w:rPr>
          <w:lang w:val="lt-LT" w:eastAsia="lt-LT"/>
        </w:rPr>
        <w:t>);</w:t>
      </w:r>
      <w:r w:rsidRPr="00CB793B">
        <w:rPr>
          <w:rFonts w:eastAsiaTheme="minorHAnsi"/>
          <w:color w:val="000000"/>
          <w:lang w:val="lt-LT"/>
        </w:rPr>
        <w:t xml:space="preserve"> </w:t>
      </w:r>
    </w:p>
    <w:p w14:paraId="33C23B88" w14:textId="77777777" w:rsidR="000870C0" w:rsidRPr="00B1481A"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w:t>
      </w:r>
      <w:r>
        <w:rPr>
          <w:color w:val="000000"/>
          <w:lang w:val="lt-LT"/>
        </w:rPr>
        <w:t>15</w:t>
      </w:r>
      <w:r w:rsidRPr="00B1481A">
        <w:rPr>
          <w:color w:val="000000"/>
          <w:lang w:val="lt-LT"/>
        </w:rPr>
        <w:t xml:space="preserve"> atitinka 4.2.3</w:t>
      </w:r>
      <w:r w:rsidRPr="00CB793B">
        <w:rPr>
          <w:color w:val="000000"/>
          <w:lang w:val="lt-LT"/>
        </w:rPr>
        <w:t xml:space="preserve"> </w:t>
      </w:r>
      <w:r w:rsidRPr="00B1481A">
        <w:rPr>
          <w:color w:val="000000"/>
          <w:lang w:val="lt-LT"/>
        </w:rPr>
        <w:t xml:space="preserve">rodiklį (1 priedo </w:t>
      </w:r>
      <w:r>
        <w:rPr>
          <w:color w:val="000000"/>
          <w:lang w:val="lt-LT"/>
        </w:rPr>
        <w:t>4</w:t>
      </w:r>
      <w:r w:rsidRPr="00B1481A">
        <w:rPr>
          <w:color w:val="000000"/>
          <w:lang w:val="lt-LT"/>
        </w:rPr>
        <w:t xml:space="preserve"> lentelė); </w:t>
      </w:r>
    </w:p>
    <w:p w14:paraId="3D7296C4" w14:textId="77777777" w:rsidR="000870C0" w:rsidRPr="00CB793B"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w:t>
      </w:r>
      <w:r>
        <w:rPr>
          <w:color w:val="000000"/>
          <w:lang w:val="lt-LT"/>
        </w:rPr>
        <w:t>16</w:t>
      </w:r>
      <w:r w:rsidRPr="00B1481A">
        <w:rPr>
          <w:color w:val="000000"/>
          <w:lang w:val="lt-LT"/>
        </w:rPr>
        <w:t xml:space="preserve"> atitinka 4.2.1 rodiklį (1 priedo </w:t>
      </w:r>
      <w:r>
        <w:rPr>
          <w:color w:val="000000"/>
          <w:lang w:val="lt-LT"/>
        </w:rPr>
        <w:t>4</w:t>
      </w:r>
      <w:r w:rsidRPr="00B1481A">
        <w:rPr>
          <w:color w:val="000000"/>
          <w:lang w:val="lt-LT"/>
        </w:rPr>
        <w:t xml:space="preserve"> lentelė); </w:t>
      </w:r>
    </w:p>
    <w:p w14:paraId="700EA62E" w14:textId="77777777" w:rsidR="000870C0" w:rsidRPr="00CB793B"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w:t>
      </w:r>
      <w:r>
        <w:rPr>
          <w:color w:val="000000"/>
          <w:lang w:val="lt-LT"/>
        </w:rPr>
        <w:t>17</w:t>
      </w:r>
      <w:r w:rsidRPr="00B1481A">
        <w:rPr>
          <w:color w:val="000000"/>
          <w:lang w:val="lt-LT"/>
        </w:rPr>
        <w:t xml:space="preserve"> atitinka 4.2.2 rodiklį (1 priedo </w:t>
      </w:r>
      <w:r>
        <w:rPr>
          <w:color w:val="000000"/>
          <w:lang w:val="lt-LT"/>
        </w:rPr>
        <w:t>4</w:t>
      </w:r>
      <w:r w:rsidRPr="00B1481A">
        <w:rPr>
          <w:color w:val="000000"/>
          <w:lang w:val="lt-LT"/>
        </w:rPr>
        <w:t xml:space="preserve"> lentelė); </w:t>
      </w:r>
    </w:p>
    <w:p w14:paraId="7D0A2FC3" w14:textId="77777777" w:rsidR="000870C0" w:rsidRPr="00B1481A"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Kl1</w:t>
      </w:r>
      <w:r>
        <w:rPr>
          <w:color w:val="000000"/>
          <w:lang w:val="lt-LT"/>
        </w:rPr>
        <w:t>8</w:t>
      </w:r>
      <w:r w:rsidRPr="00B1481A">
        <w:rPr>
          <w:color w:val="000000"/>
          <w:lang w:val="lt-LT"/>
        </w:rPr>
        <w:t xml:space="preserve"> atitinka 4.1.2 rodiklį (1 priedo </w:t>
      </w:r>
      <w:r>
        <w:rPr>
          <w:color w:val="000000"/>
          <w:lang w:val="lt-LT"/>
        </w:rPr>
        <w:t>4</w:t>
      </w:r>
      <w:r w:rsidRPr="00B1481A">
        <w:rPr>
          <w:color w:val="000000"/>
          <w:lang w:val="lt-LT"/>
        </w:rPr>
        <w:t xml:space="preserve"> lentelė); </w:t>
      </w:r>
    </w:p>
    <w:p w14:paraId="0AD75231" w14:textId="77777777" w:rsidR="000870C0" w:rsidRPr="00B1481A"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w:t>
      </w:r>
      <w:r>
        <w:rPr>
          <w:color w:val="000000"/>
          <w:lang w:val="lt-LT"/>
        </w:rPr>
        <w:t>19</w:t>
      </w:r>
      <w:r w:rsidRPr="00B1481A">
        <w:rPr>
          <w:color w:val="000000"/>
          <w:lang w:val="lt-LT"/>
        </w:rPr>
        <w:t xml:space="preserve"> atitinka 4.1.4 rodiklį (1 priedo </w:t>
      </w:r>
      <w:r>
        <w:rPr>
          <w:color w:val="000000"/>
          <w:lang w:val="lt-LT"/>
        </w:rPr>
        <w:t>4</w:t>
      </w:r>
      <w:r w:rsidRPr="00B1481A">
        <w:rPr>
          <w:color w:val="000000"/>
          <w:lang w:val="lt-LT"/>
        </w:rPr>
        <w:t xml:space="preserve"> lentelė); </w:t>
      </w:r>
    </w:p>
    <w:p w14:paraId="0178C924" w14:textId="77777777" w:rsidR="000870C0" w:rsidRPr="00B1481A"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w:t>
      </w:r>
      <w:r>
        <w:rPr>
          <w:color w:val="000000"/>
          <w:lang w:val="lt-LT"/>
        </w:rPr>
        <w:t>20</w:t>
      </w:r>
      <w:r w:rsidRPr="00B1481A">
        <w:rPr>
          <w:color w:val="000000"/>
          <w:lang w:val="lt-LT"/>
        </w:rPr>
        <w:t xml:space="preserve"> atitinka 4.1.6 rodiklį (1 priedo </w:t>
      </w:r>
      <w:r>
        <w:rPr>
          <w:color w:val="000000"/>
          <w:lang w:val="lt-LT"/>
        </w:rPr>
        <w:t>4</w:t>
      </w:r>
      <w:r w:rsidRPr="00B1481A">
        <w:rPr>
          <w:color w:val="000000"/>
          <w:lang w:val="lt-LT"/>
        </w:rPr>
        <w:t xml:space="preserve"> lentelė); </w:t>
      </w:r>
    </w:p>
    <w:p w14:paraId="11C92B6B" w14:textId="77777777" w:rsidR="000870C0" w:rsidRPr="00B1481A"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w:t>
      </w:r>
      <w:r>
        <w:rPr>
          <w:color w:val="000000"/>
          <w:lang w:val="lt-LT"/>
        </w:rPr>
        <w:t>21</w:t>
      </w:r>
      <w:r w:rsidRPr="00B1481A">
        <w:rPr>
          <w:color w:val="000000"/>
          <w:lang w:val="lt-LT"/>
        </w:rPr>
        <w:t xml:space="preserve"> atitinka 4.1.5 rodiklį (1 priedo </w:t>
      </w:r>
      <w:r>
        <w:rPr>
          <w:color w:val="000000"/>
          <w:lang w:val="lt-LT"/>
        </w:rPr>
        <w:t>4</w:t>
      </w:r>
      <w:r w:rsidRPr="00B1481A">
        <w:rPr>
          <w:color w:val="000000"/>
          <w:lang w:val="lt-LT"/>
        </w:rPr>
        <w:t xml:space="preserve"> lentelė); </w:t>
      </w:r>
    </w:p>
    <w:p w14:paraId="6D936A55" w14:textId="77777777" w:rsidR="000870C0" w:rsidRPr="00CB793B" w:rsidRDefault="000870C0" w:rsidP="000870C0">
      <w:pPr>
        <w:pStyle w:val="ListParagraph"/>
        <w:numPr>
          <w:ilvl w:val="0"/>
          <w:numId w:val="75"/>
        </w:numPr>
        <w:spacing w:line="320" w:lineRule="atLeast"/>
        <w:ind w:left="714" w:hanging="357"/>
        <w:jc w:val="both"/>
        <w:rPr>
          <w:color w:val="000000"/>
          <w:lang w:val="lt-LT"/>
        </w:rPr>
      </w:pPr>
      <w:r w:rsidRPr="00CB793B">
        <w:rPr>
          <w:color w:val="000000"/>
          <w:lang w:val="lt-LT"/>
        </w:rPr>
        <w:t>Kl</w:t>
      </w:r>
      <w:r>
        <w:rPr>
          <w:color w:val="000000"/>
          <w:lang w:val="lt-LT"/>
        </w:rPr>
        <w:t>22</w:t>
      </w:r>
      <w:r w:rsidRPr="00B1481A">
        <w:rPr>
          <w:color w:val="000000"/>
          <w:lang w:val="lt-LT"/>
        </w:rPr>
        <w:t xml:space="preserve"> atitinka 4.1.7 rodiklį (1 priedo </w:t>
      </w:r>
      <w:r>
        <w:rPr>
          <w:color w:val="000000"/>
          <w:lang w:val="lt-LT"/>
        </w:rPr>
        <w:t>4</w:t>
      </w:r>
      <w:r w:rsidRPr="00B1481A">
        <w:rPr>
          <w:color w:val="000000"/>
          <w:lang w:val="lt-LT"/>
        </w:rPr>
        <w:t xml:space="preserve"> lentelė); </w:t>
      </w:r>
    </w:p>
    <w:p w14:paraId="4B6328A4" w14:textId="77777777" w:rsidR="000870C0" w:rsidRDefault="000870C0" w:rsidP="000870C0">
      <w:pPr>
        <w:pStyle w:val="ListParagraph"/>
        <w:numPr>
          <w:ilvl w:val="0"/>
          <w:numId w:val="75"/>
        </w:numPr>
        <w:spacing w:line="320" w:lineRule="atLeast"/>
        <w:ind w:left="714" w:hanging="357"/>
        <w:jc w:val="both"/>
        <w:rPr>
          <w:lang w:val="lt-LT"/>
        </w:rPr>
      </w:pPr>
      <w:r w:rsidRPr="00CB793B">
        <w:rPr>
          <w:color w:val="000000"/>
          <w:lang w:val="lt-LT"/>
        </w:rPr>
        <w:t>Kl</w:t>
      </w:r>
      <w:r>
        <w:rPr>
          <w:color w:val="000000"/>
          <w:lang w:val="lt-LT"/>
        </w:rPr>
        <w:t>23</w:t>
      </w:r>
      <w:r w:rsidRPr="00CB793B">
        <w:rPr>
          <w:lang w:val="lt-LT"/>
        </w:rPr>
        <w:t xml:space="preserve"> atitinka 4.4.1</w:t>
      </w:r>
      <w:r w:rsidRPr="00CB793B">
        <w:rPr>
          <w:color w:val="000000"/>
          <w:lang w:val="lt-LT"/>
        </w:rPr>
        <w:t>(b)</w:t>
      </w:r>
      <w:r w:rsidRPr="00CB793B">
        <w:rPr>
          <w:lang w:val="lt-LT"/>
        </w:rPr>
        <w:t xml:space="preserve"> </w:t>
      </w:r>
      <w:r w:rsidRPr="00CB793B">
        <w:rPr>
          <w:rFonts w:eastAsiaTheme="minorHAnsi"/>
          <w:lang w:val="lt-LT"/>
        </w:rPr>
        <w:t xml:space="preserve">rodiklį (1 priedo </w:t>
      </w:r>
      <w:r>
        <w:rPr>
          <w:rFonts w:eastAsiaTheme="minorHAnsi"/>
          <w:lang w:val="lt-LT"/>
        </w:rPr>
        <w:t>4</w:t>
      </w:r>
      <w:r w:rsidRPr="00CB793B">
        <w:rPr>
          <w:rFonts w:eastAsiaTheme="minorHAnsi"/>
          <w:lang w:val="lt-LT"/>
        </w:rPr>
        <w:t xml:space="preserve"> lentelė</w:t>
      </w:r>
      <w:r w:rsidRPr="00CB793B">
        <w:rPr>
          <w:lang w:val="lt-LT" w:eastAsia="lt-LT"/>
        </w:rPr>
        <w:t>)</w:t>
      </w:r>
      <w:r>
        <w:rPr>
          <w:lang w:val="lt-LT" w:eastAsia="lt-LT"/>
        </w:rPr>
        <w:t>.</w:t>
      </w:r>
    </w:p>
    <w:p w14:paraId="17841E7A" w14:textId="1031CBF6" w:rsidR="00B852DE" w:rsidRDefault="00B852DE" w:rsidP="00AC7A74">
      <w:pPr>
        <w:spacing w:line="320" w:lineRule="atLeast"/>
        <w:ind w:firstLine="720"/>
        <w:jc w:val="both"/>
        <w:rPr>
          <w:lang w:val="lt-LT"/>
        </w:rPr>
      </w:pPr>
    </w:p>
    <w:p w14:paraId="069DAF1F" w14:textId="5CA8B2D4" w:rsidR="00B9147B" w:rsidRPr="00716731" w:rsidRDefault="00B9147B" w:rsidP="009E1B1F">
      <w:pPr>
        <w:keepNext/>
        <w:tabs>
          <w:tab w:val="right" w:leader="dot" w:pos="8505"/>
        </w:tabs>
        <w:spacing w:line="320" w:lineRule="atLeast"/>
        <w:jc w:val="center"/>
        <w:rPr>
          <w:lang w:val="lt-LT"/>
        </w:rPr>
      </w:pPr>
      <w:r>
        <w:rPr>
          <w:lang w:val="lt-LT"/>
        </w:rPr>
        <w:t>2.4</w:t>
      </w:r>
      <w:r w:rsidRPr="00716731">
        <w:rPr>
          <w:lang w:val="lt-LT"/>
        </w:rPr>
        <w:t>.</w:t>
      </w:r>
      <w:r>
        <w:rPr>
          <w:lang w:val="lt-LT"/>
        </w:rPr>
        <w:t>3. Kokybinių interviu atlikimas</w:t>
      </w:r>
    </w:p>
    <w:p w14:paraId="035635FF" w14:textId="77777777" w:rsidR="009E1B1F" w:rsidRDefault="009E1B1F" w:rsidP="009E1B1F">
      <w:pPr>
        <w:keepNext/>
        <w:spacing w:line="320" w:lineRule="atLeast"/>
        <w:ind w:firstLine="720"/>
        <w:jc w:val="both"/>
        <w:rPr>
          <w:lang w:val="lt-LT"/>
        </w:rPr>
      </w:pPr>
    </w:p>
    <w:p w14:paraId="5E4D3C72" w14:textId="72FC0FB3" w:rsidR="000A6DE3" w:rsidRDefault="000A6DE3" w:rsidP="000A6DE3">
      <w:pPr>
        <w:spacing w:line="320" w:lineRule="atLeast"/>
        <w:ind w:firstLine="720"/>
        <w:jc w:val="both"/>
        <w:rPr>
          <w:lang w:val="lt-LT" w:eastAsia="lt-LT"/>
        </w:rPr>
      </w:pPr>
      <w:r>
        <w:rPr>
          <w:lang w:val="lt-LT" w:eastAsia="lt-LT"/>
        </w:rPr>
        <w:t xml:space="preserve">Kai atranka atlikta ir kokybinio ekspertų interviu gairės parengtos, galima pereiti prie </w:t>
      </w:r>
      <w:r w:rsidR="009B618C">
        <w:rPr>
          <w:lang w:val="lt-LT" w:eastAsia="lt-LT"/>
        </w:rPr>
        <w:t xml:space="preserve">empirinių </w:t>
      </w:r>
      <w:r>
        <w:rPr>
          <w:lang w:val="lt-LT" w:eastAsia="lt-LT"/>
        </w:rPr>
        <w:t>duomenų rinkimo etapo. Šiame etape būtina numatyti tokius elementus:</w:t>
      </w:r>
    </w:p>
    <w:p w14:paraId="5414D0C2" w14:textId="0A98E9A2" w:rsidR="000A6DE3" w:rsidRPr="003964A1" w:rsidRDefault="005D4ECD" w:rsidP="000A6DE3">
      <w:pPr>
        <w:pStyle w:val="ListParagraph"/>
        <w:numPr>
          <w:ilvl w:val="1"/>
          <w:numId w:val="60"/>
        </w:numPr>
        <w:spacing w:line="320" w:lineRule="atLeast"/>
        <w:jc w:val="both"/>
        <w:rPr>
          <w:color w:val="000000"/>
          <w:lang w:val="lt-LT"/>
        </w:rPr>
      </w:pPr>
      <w:r>
        <w:rPr>
          <w:color w:val="000000"/>
          <w:lang w:val="lt-LT"/>
        </w:rPr>
        <w:t>interviu</w:t>
      </w:r>
      <w:r w:rsidR="000A6DE3">
        <w:rPr>
          <w:color w:val="000000"/>
          <w:lang w:val="lt-LT"/>
        </w:rPr>
        <w:t xml:space="preserve"> atlikimo laikotarpis ir trukmė;</w:t>
      </w:r>
    </w:p>
    <w:p w14:paraId="42009610" w14:textId="3427817F" w:rsidR="000A6DE3" w:rsidRDefault="000A6DE3" w:rsidP="000A6DE3">
      <w:pPr>
        <w:pStyle w:val="ListParagraph"/>
        <w:numPr>
          <w:ilvl w:val="1"/>
          <w:numId w:val="60"/>
        </w:numPr>
        <w:spacing w:line="320" w:lineRule="atLeast"/>
        <w:jc w:val="both"/>
        <w:rPr>
          <w:color w:val="000000"/>
          <w:lang w:val="lt-LT"/>
        </w:rPr>
      </w:pPr>
      <w:r>
        <w:rPr>
          <w:color w:val="000000"/>
          <w:lang w:val="lt-LT"/>
        </w:rPr>
        <w:t>empirinių duomenų skaitmeninimas</w:t>
      </w:r>
      <w:r w:rsidR="005D4ECD">
        <w:rPr>
          <w:color w:val="000000"/>
          <w:lang w:val="lt-LT"/>
        </w:rPr>
        <w:t xml:space="preserve"> ir transkribavim</w:t>
      </w:r>
      <w:r w:rsidR="00FD7C13">
        <w:rPr>
          <w:color w:val="000000"/>
          <w:lang w:val="lt-LT"/>
        </w:rPr>
        <w:t>as;</w:t>
      </w:r>
    </w:p>
    <w:p w14:paraId="767C7FBD" w14:textId="649F1AEB" w:rsidR="00FD7C13" w:rsidRPr="003964A1" w:rsidRDefault="00FD7C13" w:rsidP="00FD7C13">
      <w:pPr>
        <w:pStyle w:val="ListParagraph"/>
        <w:numPr>
          <w:ilvl w:val="1"/>
          <w:numId w:val="60"/>
        </w:numPr>
        <w:spacing w:line="320" w:lineRule="atLeast"/>
        <w:jc w:val="both"/>
        <w:rPr>
          <w:color w:val="000000"/>
          <w:lang w:val="lt-LT"/>
        </w:rPr>
      </w:pPr>
      <w:r>
        <w:rPr>
          <w:color w:val="000000"/>
          <w:lang w:val="lt-LT"/>
        </w:rPr>
        <w:t>interviu atlikėjai.</w:t>
      </w:r>
    </w:p>
    <w:p w14:paraId="2096BFBA" w14:textId="14207D7C" w:rsidR="000A6DE3" w:rsidRDefault="000A6DE3" w:rsidP="00191FD5">
      <w:pPr>
        <w:spacing w:line="320" w:lineRule="atLeast"/>
        <w:ind w:firstLine="720"/>
        <w:jc w:val="both"/>
        <w:rPr>
          <w:lang w:val="lt-LT"/>
        </w:rPr>
      </w:pPr>
      <w:r>
        <w:rPr>
          <w:lang w:val="lt-LT"/>
        </w:rPr>
        <w:t>Kokybini</w:t>
      </w:r>
      <w:r w:rsidR="00F30ED2">
        <w:rPr>
          <w:lang w:val="lt-LT"/>
        </w:rPr>
        <w:t>us</w:t>
      </w:r>
      <w:r w:rsidR="00B30C9B" w:rsidRPr="00B30C9B">
        <w:rPr>
          <w:lang w:val="lt-LT"/>
        </w:rPr>
        <w:t xml:space="preserve"> </w:t>
      </w:r>
      <w:r w:rsidR="00B30C9B">
        <w:rPr>
          <w:lang w:val="lt-LT"/>
        </w:rPr>
        <w:t xml:space="preserve">ekspertų </w:t>
      </w:r>
      <w:r>
        <w:rPr>
          <w:lang w:val="lt-LT"/>
        </w:rPr>
        <w:t>interviu</w:t>
      </w:r>
      <w:r w:rsidR="00B30C9B">
        <w:rPr>
          <w:lang w:val="lt-LT"/>
        </w:rPr>
        <w:t xml:space="preserve"> </w:t>
      </w:r>
      <w:r w:rsidR="00F30ED2">
        <w:rPr>
          <w:lang w:val="lt-LT"/>
        </w:rPr>
        <w:t>rekomenduo</w:t>
      </w:r>
      <w:r w:rsidR="00B30C9B">
        <w:rPr>
          <w:lang w:val="lt-LT"/>
        </w:rPr>
        <w:t>jama</w:t>
      </w:r>
      <w:r w:rsidR="00F30ED2">
        <w:rPr>
          <w:lang w:val="lt-LT"/>
        </w:rPr>
        <w:t xml:space="preserve"> atlikti po to, kai </w:t>
      </w:r>
      <w:r w:rsidR="002F1C09">
        <w:rPr>
          <w:lang w:val="lt-LT"/>
        </w:rPr>
        <w:t xml:space="preserve">bus </w:t>
      </w:r>
      <w:r w:rsidR="00F30ED2">
        <w:rPr>
          <w:lang w:val="lt-LT"/>
        </w:rPr>
        <w:t xml:space="preserve">surinkti </w:t>
      </w:r>
      <w:r w:rsidR="002F1C09">
        <w:rPr>
          <w:lang w:val="lt-LT"/>
        </w:rPr>
        <w:t>S</w:t>
      </w:r>
      <w:r w:rsidR="00F30ED2">
        <w:rPr>
          <w:lang w:val="lt-LT"/>
        </w:rPr>
        <w:t>tebėsenos duomenys iš kitų šaltinių, nes, kaip jau minėta, kokybinio tyrimo duomenys papildo ir pagilina iš kitų šaltinių gautą informaciją.</w:t>
      </w:r>
    </w:p>
    <w:p w14:paraId="450E175C" w14:textId="3E43FC50" w:rsidR="005D4ECD" w:rsidRDefault="00F30ED2" w:rsidP="00556F1D">
      <w:pPr>
        <w:spacing w:line="320" w:lineRule="atLeast"/>
        <w:ind w:firstLine="720"/>
        <w:jc w:val="both"/>
        <w:rPr>
          <w:lang w:val="lt-LT"/>
        </w:rPr>
      </w:pPr>
      <w:r>
        <w:rPr>
          <w:lang w:val="lt-LT"/>
        </w:rPr>
        <w:t>Kokybinių interviu etapo trukmė priklauso nuo atrankos dydžio ir vieno interviu vidutinės trukmės. Preliminariai, v</w:t>
      </w:r>
      <w:r w:rsidR="00191FD5" w:rsidRPr="00782AAB">
        <w:rPr>
          <w:lang w:val="lt-LT"/>
        </w:rPr>
        <w:t xml:space="preserve">ienas interviu </w:t>
      </w:r>
      <w:r>
        <w:rPr>
          <w:lang w:val="lt-LT"/>
        </w:rPr>
        <w:t>turėtų trūkti nuo 20</w:t>
      </w:r>
      <w:r w:rsidR="00191FD5" w:rsidRPr="00782AAB">
        <w:rPr>
          <w:lang w:val="lt-LT"/>
        </w:rPr>
        <w:t xml:space="preserve"> minučių</w:t>
      </w:r>
      <w:r>
        <w:rPr>
          <w:lang w:val="lt-LT"/>
        </w:rPr>
        <w:t xml:space="preserve"> iki </w:t>
      </w:r>
      <w:r w:rsidRPr="00112B26">
        <w:rPr>
          <w:lang w:val="lt-LT"/>
        </w:rPr>
        <w:t xml:space="preserve">1 </w:t>
      </w:r>
      <w:r>
        <w:rPr>
          <w:lang w:val="lt-LT"/>
        </w:rPr>
        <w:t xml:space="preserve">valandos. </w:t>
      </w:r>
      <w:r w:rsidR="005D4ECD">
        <w:rPr>
          <w:lang w:val="lt-LT"/>
        </w:rPr>
        <w:t>Apatinė ir viršutinė vieno interviu trukmės ribos susijusi</w:t>
      </w:r>
      <w:r w:rsidR="002F1C09">
        <w:rPr>
          <w:lang w:val="lt-LT"/>
        </w:rPr>
        <w:t>o</w:t>
      </w:r>
      <w:r w:rsidR="005D4ECD">
        <w:rPr>
          <w:lang w:val="lt-LT"/>
        </w:rPr>
        <w:t xml:space="preserve">s su tyrimo optimalumo reikalavimu: gauti geriausią rezultatą mažiausiomis sąnaudomis. </w:t>
      </w:r>
      <w:r>
        <w:rPr>
          <w:lang w:val="lt-LT"/>
        </w:rPr>
        <w:t xml:space="preserve">Apatinė </w:t>
      </w:r>
      <w:r w:rsidR="00BF24A8">
        <w:rPr>
          <w:lang w:val="lt-LT"/>
        </w:rPr>
        <w:t xml:space="preserve">vieno interviu trukmės </w:t>
      </w:r>
      <w:r>
        <w:rPr>
          <w:lang w:val="lt-LT"/>
        </w:rPr>
        <w:t>riba – 20 minučių susijusi su reikalavimu gauti kokybišką informaciją, ir tai yra apytikriai optimalus laikas, kai</w:t>
      </w:r>
      <w:r w:rsidR="002F1C09" w:rsidRPr="002F1C09">
        <w:rPr>
          <w:lang w:val="lt-LT"/>
        </w:rPr>
        <w:t xml:space="preserve"> </w:t>
      </w:r>
      <w:r w:rsidR="002F1C09">
        <w:rPr>
          <w:lang w:val="lt-LT"/>
        </w:rPr>
        <w:t>įmanoma</w:t>
      </w:r>
      <w:r>
        <w:rPr>
          <w:lang w:val="lt-LT"/>
        </w:rPr>
        <w:t xml:space="preserve"> t</w:t>
      </w:r>
      <w:r w:rsidR="002F1C09">
        <w:rPr>
          <w:lang w:val="lt-LT"/>
        </w:rPr>
        <w:t>ą</w:t>
      </w:r>
      <w:r>
        <w:rPr>
          <w:lang w:val="lt-LT"/>
        </w:rPr>
        <w:t xml:space="preserve"> pasiekti. V</w:t>
      </w:r>
      <w:r w:rsidR="005D4ECD">
        <w:rPr>
          <w:lang w:val="lt-LT"/>
        </w:rPr>
        <w:t xml:space="preserve">iršutinė vieno interviu trukmės riba – </w:t>
      </w:r>
      <w:r w:rsidR="005D4ECD" w:rsidRPr="00112B26">
        <w:rPr>
          <w:lang w:val="lt-LT"/>
        </w:rPr>
        <w:t>1</w:t>
      </w:r>
      <w:r w:rsidR="005D4ECD">
        <w:rPr>
          <w:lang w:val="lt-LT"/>
        </w:rPr>
        <w:t xml:space="preserve"> valanda susijusi su galimybe gauti išplėstinę giluminę informaciją per daug neužimant tyrimo dalyvio laiko.</w:t>
      </w:r>
      <w:r w:rsidR="00556F1D">
        <w:rPr>
          <w:lang w:val="lt-LT"/>
        </w:rPr>
        <w:t xml:space="preserve"> Papildomas iššūkis čia gali būti konkretaus interviu laiko planavimas, nes ekspertai paprastai yra gana užimti. Siekiant sklandaus tyrimo atlikimo, rekomenduotina iš anksto su tyrimo dalyviu – ekspertu suderi</w:t>
      </w:r>
      <w:r w:rsidR="00C33466">
        <w:rPr>
          <w:lang w:val="lt-LT"/>
        </w:rPr>
        <w:t xml:space="preserve">nti interviu laiką ir vietą, </w:t>
      </w:r>
      <w:r w:rsidR="00556F1D">
        <w:rPr>
          <w:lang w:val="lt-LT"/>
        </w:rPr>
        <w:t>juos derinti prie eksperto užimtumo ir galimybių.</w:t>
      </w:r>
    </w:p>
    <w:p w14:paraId="613DF931" w14:textId="77777777" w:rsidR="00FD7C13" w:rsidRPr="00112B26" w:rsidRDefault="00FD7C13" w:rsidP="00FD7C13">
      <w:pPr>
        <w:spacing w:line="320" w:lineRule="atLeast"/>
        <w:ind w:firstLine="720"/>
        <w:jc w:val="both"/>
        <w:rPr>
          <w:lang w:val="lt-LT"/>
        </w:rPr>
      </w:pPr>
      <w:r>
        <w:rPr>
          <w:lang w:val="lt-LT"/>
        </w:rPr>
        <w:lastRenderedPageBreak/>
        <w:t xml:space="preserve">Kiekvieno interviu atlikimo metu vyksta ir kokybinės informacijos skaitmeninimas, nes visi interviu turėtų būti įrašomi į diktofoną. Vėliau visą interviu medžiagą siūlytina transkribuoti (iššifruoti). Yra apskaičiuota, kad </w:t>
      </w:r>
      <w:r w:rsidRPr="00112B26">
        <w:rPr>
          <w:lang w:val="lt-LT"/>
        </w:rPr>
        <w:t xml:space="preserve">10 minučių </w:t>
      </w:r>
      <w:r>
        <w:rPr>
          <w:lang w:val="lt-LT"/>
        </w:rPr>
        <w:t xml:space="preserve">į diktofoną įrašytos informacijos transkribavimas užtrunka </w:t>
      </w:r>
      <w:r w:rsidRPr="00112B26">
        <w:rPr>
          <w:lang w:val="lt-LT"/>
        </w:rPr>
        <w:t xml:space="preserve">1 val. Taigi, jeigu bus atlikta </w:t>
      </w:r>
      <w:r>
        <w:rPr>
          <w:lang w:val="lt-LT"/>
        </w:rPr>
        <w:t xml:space="preserve">10 interviu, kurių trukmė nuo </w:t>
      </w:r>
      <w:r w:rsidRPr="00112B26">
        <w:rPr>
          <w:lang w:val="lt-LT"/>
        </w:rPr>
        <w:t>20 minučių iki 1 valandos</w:t>
      </w:r>
      <w:r>
        <w:rPr>
          <w:lang w:val="lt-LT"/>
        </w:rPr>
        <w:t xml:space="preserve"> tai jų transkribavimas užtruks nuo 20 iki </w:t>
      </w:r>
      <w:r w:rsidRPr="00112B26">
        <w:rPr>
          <w:lang w:val="lt-LT"/>
        </w:rPr>
        <w:t xml:space="preserve">60 </w:t>
      </w:r>
      <w:r>
        <w:rPr>
          <w:lang w:val="lt-LT"/>
        </w:rPr>
        <w:t xml:space="preserve">valandų. Visą šį laiką reikai turėti omenyje, planuojant kokybinių </w:t>
      </w:r>
      <w:r>
        <w:rPr>
          <w:color w:val="000000"/>
          <w:lang w:val="lt-LT"/>
        </w:rPr>
        <w:t>interviu atlikimo laikotarpį ir trukmę.</w:t>
      </w:r>
    </w:p>
    <w:p w14:paraId="0B41AEDC" w14:textId="6E2B0BAC" w:rsidR="00FD7C13" w:rsidRDefault="005D4ECD" w:rsidP="00B30C9B">
      <w:pPr>
        <w:spacing w:line="320" w:lineRule="atLeast"/>
        <w:ind w:firstLine="720"/>
        <w:jc w:val="both"/>
        <w:rPr>
          <w:lang w:val="lt-LT"/>
        </w:rPr>
      </w:pPr>
      <w:r>
        <w:rPr>
          <w:lang w:val="lt-LT"/>
        </w:rPr>
        <w:t>Interviu atlikėjais gali būti samdomi visuomenės tyrimo kompanijos atstovai, tačiau, jeigu žmogiškieji ištekliai leidžia, interviu atlikti gali ir akademinės bendruomenės (universiteto, tyrimų instituto ar kt.) atstovai. Bet kuriuo atveju būtina atsižvelgti į laiką, kuris reikalingas tiek interviu atlikimui, tiek gautos kokybinės informacijos suskaitmeninimui ir transkribavimui</w:t>
      </w:r>
      <w:r w:rsidR="00FD7C13">
        <w:rPr>
          <w:lang w:val="lt-LT"/>
        </w:rPr>
        <w:t>.</w:t>
      </w:r>
    </w:p>
    <w:p w14:paraId="40689BD3" w14:textId="04D7F26E" w:rsidR="00556F1D" w:rsidRDefault="002D730D" w:rsidP="002D730D">
      <w:pPr>
        <w:spacing w:line="320" w:lineRule="atLeast"/>
        <w:ind w:firstLine="720"/>
        <w:jc w:val="both"/>
        <w:rPr>
          <w:lang w:val="lt-LT"/>
        </w:rPr>
      </w:pPr>
      <w:r>
        <w:rPr>
          <w:lang w:val="lt-LT"/>
        </w:rPr>
        <w:t xml:space="preserve">Atskirai atkreiptinas dėmesys į tyrimo etiką interviu metu. Kokybinio tyrimo vienas iš pavojų yra interviuotojo ir tyrimo dalyvio </w:t>
      </w:r>
      <w:r w:rsidR="0026753B">
        <w:rPr>
          <w:lang w:val="lt-LT"/>
        </w:rPr>
        <w:t>tiesioginis konta</w:t>
      </w:r>
      <w:r>
        <w:rPr>
          <w:lang w:val="lt-LT"/>
        </w:rPr>
        <w:t xml:space="preserve">ktas. Siekiant išlaikyti tyrimo objektyvumą, atliekant interviu, interviuotojai </w:t>
      </w:r>
      <w:r w:rsidR="004B18EA" w:rsidRPr="00FD5C97">
        <w:rPr>
          <w:lang w:val="lt-LT"/>
        </w:rPr>
        <w:t>turėtų išlaikyti pusiausvyrą tarp dalyvavimo ir pagarb</w:t>
      </w:r>
      <w:r w:rsidR="00556F1D">
        <w:rPr>
          <w:lang w:val="lt-LT"/>
        </w:rPr>
        <w:t>aus atstumo</w:t>
      </w:r>
      <w:r w:rsidR="004B18EA" w:rsidRPr="00FD5C97">
        <w:rPr>
          <w:lang w:val="lt-LT"/>
        </w:rPr>
        <w:t xml:space="preserve">, </w:t>
      </w:r>
      <w:r w:rsidR="00556F1D">
        <w:rPr>
          <w:lang w:val="lt-LT"/>
        </w:rPr>
        <w:t xml:space="preserve">kokybiškų </w:t>
      </w:r>
      <w:r w:rsidR="004B18EA" w:rsidRPr="00FD5C97">
        <w:rPr>
          <w:lang w:val="lt-LT"/>
        </w:rPr>
        <w:t xml:space="preserve">duomenų </w:t>
      </w:r>
      <w:r w:rsidR="00556F1D">
        <w:rPr>
          <w:lang w:val="lt-LT"/>
        </w:rPr>
        <w:t xml:space="preserve">gavimo </w:t>
      </w:r>
      <w:r w:rsidR="004B18EA" w:rsidRPr="00FD5C97">
        <w:rPr>
          <w:lang w:val="lt-LT"/>
        </w:rPr>
        <w:t xml:space="preserve">ir </w:t>
      </w:r>
      <w:r w:rsidR="00556F1D">
        <w:rPr>
          <w:lang w:val="lt-LT"/>
        </w:rPr>
        <w:t xml:space="preserve">tyrimo dalyvių pateikts informacijos </w:t>
      </w:r>
      <w:r w:rsidR="004B18EA" w:rsidRPr="00FD5C97">
        <w:rPr>
          <w:lang w:val="lt-LT"/>
        </w:rPr>
        <w:t xml:space="preserve">konfidencialumo bei </w:t>
      </w:r>
      <w:r w:rsidR="00556F1D">
        <w:rPr>
          <w:lang w:val="lt-LT"/>
        </w:rPr>
        <w:t>a</w:t>
      </w:r>
      <w:r w:rsidR="0026753B">
        <w:rPr>
          <w:lang w:val="lt-LT"/>
        </w:rPr>
        <w:t>nonimiškumo išlaikymo.</w:t>
      </w:r>
    </w:p>
    <w:p w14:paraId="15002578" w14:textId="27D27D11" w:rsidR="0026753B" w:rsidRDefault="0026753B" w:rsidP="0026753B">
      <w:pPr>
        <w:spacing w:line="320" w:lineRule="atLeast"/>
        <w:ind w:firstLine="720"/>
        <w:jc w:val="both"/>
        <w:rPr>
          <w:lang w:val="lt-LT"/>
        </w:rPr>
      </w:pPr>
      <w:r>
        <w:rPr>
          <w:lang w:val="lt-LT"/>
        </w:rPr>
        <w:t>Pradedant kiekvieną interviu, e</w:t>
      </w:r>
      <w:r w:rsidRPr="00716731">
        <w:rPr>
          <w:lang w:val="lt-LT"/>
        </w:rPr>
        <w:t xml:space="preserve">kspertai </w:t>
      </w:r>
      <w:r>
        <w:rPr>
          <w:lang w:val="lt-LT"/>
        </w:rPr>
        <w:t>turėtų būti kuo detaliau supažindinti su tyrimo</w:t>
      </w:r>
      <w:r w:rsidRPr="00716731">
        <w:rPr>
          <w:lang w:val="lt-LT"/>
        </w:rPr>
        <w:t xml:space="preserve"> tikslais ir planuojamais rezultatais.</w:t>
      </w:r>
      <w:r>
        <w:rPr>
          <w:lang w:val="lt-LT"/>
        </w:rPr>
        <w:t xml:space="preserve"> Esant poreikiui, interviu gali būti atliekamas ne tik lietuvių kalba, bet ir lenkų, rusų arba kitomis kalbomis.</w:t>
      </w:r>
    </w:p>
    <w:p w14:paraId="0D4EE363" w14:textId="77777777" w:rsidR="009E1B1F" w:rsidRPr="008C1EB1" w:rsidRDefault="009E1B1F" w:rsidP="009E1B1F">
      <w:pPr>
        <w:spacing w:line="320" w:lineRule="atLeast"/>
        <w:ind w:firstLine="720"/>
        <w:jc w:val="both"/>
        <w:rPr>
          <w:lang w:val="lt-LT"/>
        </w:rPr>
      </w:pPr>
    </w:p>
    <w:p w14:paraId="6A53F088" w14:textId="6DD2D7FF" w:rsidR="00B9147B" w:rsidRPr="00716731" w:rsidRDefault="00B9147B" w:rsidP="009E1B1F">
      <w:pPr>
        <w:keepNext/>
        <w:tabs>
          <w:tab w:val="right" w:leader="dot" w:pos="8505"/>
        </w:tabs>
        <w:spacing w:line="320" w:lineRule="atLeast"/>
        <w:jc w:val="center"/>
        <w:rPr>
          <w:lang w:val="lt-LT"/>
        </w:rPr>
      </w:pPr>
      <w:r>
        <w:rPr>
          <w:lang w:val="lt-LT"/>
        </w:rPr>
        <w:t>2.4.4. Dokumentų analizė</w:t>
      </w:r>
    </w:p>
    <w:p w14:paraId="3416B887" w14:textId="77777777" w:rsidR="009E1B1F" w:rsidRDefault="009E1B1F" w:rsidP="009E1B1F">
      <w:pPr>
        <w:keepNext/>
        <w:spacing w:line="320" w:lineRule="atLeast"/>
        <w:ind w:firstLine="720"/>
        <w:jc w:val="both"/>
        <w:rPr>
          <w:lang w:val="lt-LT"/>
        </w:rPr>
      </w:pPr>
    </w:p>
    <w:p w14:paraId="02C3D04C" w14:textId="46B4EF87" w:rsidR="00C33466" w:rsidRDefault="00C33466" w:rsidP="00281DC8">
      <w:pPr>
        <w:spacing w:line="320" w:lineRule="atLeast"/>
        <w:ind w:firstLine="720"/>
        <w:jc w:val="both"/>
        <w:rPr>
          <w:lang w:val="lt-LT"/>
        </w:rPr>
      </w:pPr>
      <w:r>
        <w:rPr>
          <w:lang w:val="lt-LT"/>
        </w:rPr>
        <w:t>Surinktų empirinių duomenų analizėje taikytinas kokybinio</w:t>
      </w:r>
      <w:r w:rsidR="004B18EA" w:rsidRPr="00716731">
        <w:rPr>
          <w:lang w:val="lt-LT"/>
        </w:rPr>
        <w:t xml:space="preserve"> turinio analizės metodas</w:t>
      </w:r>
      <w:r>
        <w:rPr>
          <w:lang w:val="lt-LT"/>
        </w:rPr>
        <w:t xml:space="preserve">, kuomet </w:t>
      </w:r>
      <w:r w:rsidR="004B18EA" w:rsidRPr="00716731">
        <w:rPr>
          <w:lang w:val="lt-LT"/>
        </w:rPr>
        <w:t>išskir</w:t>
      </w:r>
      <w:r>
        <w:rPr>
          <w:lang w:val="lt-LT"/>
        </w:rPr>
        <w:t xml:space="preserve">iamos </w:t>
      </w:r>
      <w:r w:rsidR="004B18EA" w:rsidRPr="00716731">
        <w:rPr>
          <w:lang w:val="lt-LT"/>
        </w:rPr>
        <w:t xml:space="preserve">pagrindinės </w:t>
      </w:r>
      <w:r>
        <w:rPr>
          <w:lang w:val="lt-LT"/>
        </w:rPr>
        <w:t xml:space="preserve">kategorijos ir subkategorijos, atitinkančios tyrimo tikslus ir uždavinius. </w:t>
      </w:r>
      <w:r w:rsidR="00281DC8">
        <w:rPr>
          <w:lang w:val="lt-LT"/>
        </w:rPr>
        <w:t xml:space="preserve">Kategorijų ir subkategorijų neįmanoma numatyti iš anksto, tačiau preliminariai </w:t>
      </w:r>
      <w:r w:rsidR="009F1E91">
        <w:rPr>
          <w:lang w:val="lt-LT"/>
        </w:rPr>
        <w:t>tyrėjas gali a</w:t>
      </w:r>
      <w:r w:rsidR="00281DC8">
        <w:rPr>
          <w:lang w:val="lt-LT"/>
        </w:rPr>
        <w:t xml:space="preserve">psibrėžti, jog bus siekiama išskirti informaciją, atskleidžiančią tautinių mažumų integracijos darbo rinkoje problemas, jų priežastis, </w:t>
      </w:r>
      <w:r w:rsidR="00281DC8" w:rsidRPr="00716731">
        <w:rPr>
          <w:lang w:val="lt-LT"/>
        </w:rPr>
        <w:t>sprend</w:t>
      </w:r>
      <w:r w:rsidR="00281DC8">
        <w:rPr>
          <w:lang w:val="lt-LT"/>
        </w:rPr>
        <w:t>imo būdus bei sprendimų priėmimo subjektus.</w:t>
      </w:r>
    </w:p>
    <w:p w14:paraId="2655DC45" w14:textId="7AC5A85A" w:rsidR="009F1E91" w:rsidRDefault="009F1E91" w:rsidP="009F1E91">
      <w:pPr>
        <w:spacing w:line="320" w:lineRule="atLeast"/>
        <w:ind w:firstLine="720"/>
        <w:jc w:val="both"/>
        <w:rPr>
          <w:lang w:val="lt-LT"/>
        </w:rPr>
      </w:pPr>
      <w:r>
        <w:rPr>
          <w:lang w:val="lt-LT"/>
        </w:rPr>
        <w:t>Tolesnę analizę „diktuoja“ interviu metu gauta empirinės informacija. Ją susisteminus, kiekvienai kategorijai ir subkategorijai pateikiama gilesnė interpretacija.</w:t>
      </w:r>
    </w:p>
    <w:p w14:paraId="4365E228" w14:textId="77777777" w:rsidR="00C33466" w:rsidRDefault="00C33466" w:rsidP="00C33466">
      <w:pPr>
        <w:spacing w:line="320" w:lineRule="atLeast"/>
        <w:ind w:firstLine="720"/>
        <w:jc w:val="both"/>
        <w:rPr>
          <w:lang w:val="lt-LT"/>
        </w:rPr>
      </w:pPr>
    </w:p>
    <w:p w14:paraId="313F7B0E" w14:textId="5F5CFDE4" w:rsidR="00B9147B" w:rsidRDefault="00B9147B" w:rsidP="009E1B1F">
      <w:pPr>
        <w:keepNext/>
        <w:tabs>
          <w:tab w:val="right" w:leader="dot" w:pos="8505"/>
        </w:tabs>
        <w:spacing w:line="320" w:lineRule="atLeast"/>
        <w:jc w:val="center"/>
        <w:rPr>
          <w:lang w:val="lt-LT"/>
        </w:rPr>
      </w:pPr>
      <w:r>
        <w:rPr>
          <w:lang w:val="lt-LT"/>
        </w:rPr>
        <w:t>2.4</w:t>
      </w:r>
      <w:r w:rsidRPr="00716731">
        <w:rPr>
          <w:lang w:val="lt-LT"/>
        </w:rPr>
        <w:t>.5. At</w:t>
      </w:r>
      <w:r>
        <w:rPr>
          <w:lang w:val="lt-LT"/>
        </w:rPr>
        <w:t>askaitos rengimas ir tęstinumas</w:t>
      </w:r>
    </w:p>
    <w:p w14:paraId="76BA5981" w14:textId="77777777" w:rsidR="009E1B1F" w:rsidRDefault="009E1B1F" w:rsidP="009E1B1F">
      <w:pPr>
        <w:keepNext/>
        <w:spacing w:line="320" w:lineRule="atLeast"/>
        <w:ind w:firstLine="720"/>
        <w:jc w:val="both"/>
        <w:rPr>
          <w:lang w:val="lt-LT"/>
        </w:rPr>
      </w:pPr>
    </w:p>
    <w:p w14:paraId="6771880B" w14:textId="135F83BA" w:rsidR="009F1E91" w:rsidRDefault="009F1E91" w:rsidP="009F1E91">
      <w:pPr>
        <w:spacing w:line="320" w:lineRule="atLeast"/>
        <w:ind w:firstLine="720"/>
        <w:jc w:val="both"/>
        <w:rPr>
          <w:lang w:val="lt-LT" w:eastAsia="lt-LT"/>
        </w:rPr>
      </w:pPr>
      <w:r>
        <w:rPr>
          <w:lang w:val="lt-LT"/>
        </w:rPr>
        <w:t xml:space="preserve">Išanalizuotos ekspertų interviu informscijos rezultatai pateikiami tyrimo ataskaitoje, kurios bendrą struktūrą sudaro Įvadas, kokybinio sociologinio tyrimo </w:t>
      </w:r>
      <w:r w:rsidRPr="00716731">
        <w:rPr>
          <w:lang w:val="lt-LT"/>
        </w:rPr>
        <w:t>metodologija</w:t>
      </w:r>
      <w:r>
        <w:rPr>
          <w:lang w:val="lt-LT"/>
        </w:rPr>
        <w:t xml:space="preserve">, </w:t>
      </w:r>
      <w:r w:rsidRPr="00716731">
        <w:rPr>
          <w:lang w:val="lt-LT"/>
        </w:rPr>
        <w:t>stebėsenos vertinimo kriterijų (rodiklių) analizė</w:t>
      </w:r>
      <w:r>
        <w:rPr>
          <w:lang w:val="lt-LT"/>
        </w:rPr>
        <w:t xml:space="preserve">, </w:t>
      </w:r>
      <w:r w:rsidRPr="00716731">
        <w:rPr>
          <w:lang w:val="lt-LT"/>
        </w:rPr>
        <w:t>išvados ir rekomendacijos</w:t>
      </w:r>
      <w:r>
        <w:rPr>
          <w:lang w:val="lt-LT"/>
        </w:rPr>
        <w:t xml:space="preserve"> bei visi reikalingi </w:t>
      </w:r>
      <w:r w:rsidRPr="00716731">
        <w:rPr>
          <w:lang w:val="lt-LT"/>
        </w:rPr>
        <w:t>priedai</w:t>
      </w:r>
      <w:r>
        <w:rPr>
          <w:lang w:val="lt-LT"/>
        </w:rPr>
        <w:t xml:space="preserve"> </w:t>
      </w:r>
      <w:r w:rsidRPr="00240C1A">
        <w:rPr>
          <w:lang w:val="lt-LT"/>
        </w:rPr>
        <w:t>(</w:t>
      </w:r>
      <w:r w:rsidRPr="00112B26">
        <w:rPr>
          <w:lang w:val="lt-LT"/>
        </w:rPr>
        <w:t xml:space="preserve">6 </w:t>
      </w:r>
      <w:r w:rsidRPr="00240C1A">
        <w:rPr>
          <w:lang w:val="lt-LT" w:eastAsia="lt-LT"/>
        </w:rPr>
        <w:t>priedas).</w:t>
      </w:r>
      <w:r>
        <w:rPr>
          <w:lang w:val="lt-LT" w:eastAsia="lt-LT"/>
        </w:rPr>
        <w:t xml:space="preserve"> </w:t>
      </w:r>
    </w:p>
    <w:p w14:paraId="097CE9C9" w14:textId="30783F59" w:rsidR="009F1E91" w:rsidRDefault="009F1E91" w:rsidP="009F1E91">
      <w:pPr>
        <w:spacing w:line="320" w:lineRule="atLeast"/>
        <w:ind w:firstLine="720"/>
        <w:jc w:val="both"/>
        <w:rPr>
          <w:lang w:val="lt-LT" w:eastAsia="lt-LT"/>
        </w:rPr>
      </w:pPr>
      <w:r>
        <w:rPr>
          <w:lang w:val="lt-LT" w:eastAsia="lt-LT"/>
        </w:rPr>
        <w:t>Ataskaitos metodologijos dalyje būtina detaliai aprašyti, kaip buvo atlikta ekspertų atranka, koks metodas buvo taikytas pirminiams empiriniams kokybiniams duomenims surinkti, kokie instrumentai buvo naudojami ir kt. Čia pat būtina nurodyti tyrimo finansavimo šaltinius.</w:t>
      </w:r>
    </w:p>
    <w:p w14:paraId="18218B0E" w14:textId="0C855880" w:rsidR="009F1E91" w:rsidRDefault="009F1E91" w:rsidP="009F1E91">
      <w:pPr>
        <w:spacing w:line="320" w:lineRule="atLeast"/>
        <w:ind w:firstLine="720"/>
        <w:jc w:val="both"/>
        <w:rPr>
          <w:lang w:val="lt-LT" w:eastAsia="lt-LT"/>
        </w:rPr>
      </w:pPr>
      <w:r>
        <w:rPr>
          <w:lang w:val="lt-LT" w:eastAsia="lt-LT"/>
        </w:rPr>
        <w:t>Empirinių duomenų analizės rezultatų pristatymo ataskaitos dalyje galima ir netgi rekomenduotina pateikti iliustracijų (lentelių, schemų, paveikslų). Tai ypač pasakytina apie svarbiausius rezultatus. Visus kitus rezultatus vertėtų pateikti prieduose.</w:t>
      </w:r>
    </w:p>
    <w:p w14:paraId="59E0530E" w14:textId="6D256768" w:rsidR="009F1E91" w:rsidRDefault="009F1E91" w:rsidP="009F1E91">
      <w:pPr>
        <w:spacing w:line="320" w:lineRule="atLeast"/>
        <w:ind w:firstLine="720"/>
        <w:jc w:val="both"/>
        <w:rPr>
          <w:lang w:val="lt-LT" w:eastAsia="lt-LT"/>
        </w:rPr>
      </w:pPr>
      <w:r>
        <w:rPr>
          <w:lang w:val="lt-LT" w:eastAsia="lt-LT"/>
        </w:rPr>
        <w:lastRenderedPageBreak/>
        <w:t xml:space="preserve">Ataskaitos dalyje, kurioje pateikiami </w:t>
      </w:r>
      <w:r>
        <w:rPr>
          <w:lang w:val="lt-LT"/>
        </w:rPr>
        <w:t>S</w:t>
      </w:r>
      <w:r w:rsidRPr="00716731">
        <w:rPr>
          <w:lang w:val="lt-LT"/>
        </w:rPr>
        <w:t>tebėsenos vertinimo kriterijų (rodiklių) analizė</w:t>
      </w:r>
      <w:r>
        <w:rPr>
          <w:lang w:val="lt-LT"/>
        </w:rPr>
        <w:t xml:space="preserve">s rezultatai vertėtų išskirti atskiras dalis. Galima struktūruoti, prisilaikant interviu gairių struktūros. Tačiau galima taikyti ir struktūrą, kurią padiktuoja empriniai duomenys. </w:t>
      </w:r>
      <w:r w:rsidR="00AB03A4">
        <w:rPr>
          <w:lang w:val="lt-LT"/>
        </w:rPr>
        <w:t>Skirtingais stebėsenos metais r</w:t>
      </w:r>
      <w:r>
        <w:rPr>
          <w:lang w:val="lt-LT"/>
        </w:rPr>
        <w:t>ekomenduotina kokybinio sociologinio tyrimo rezultatų analizėje ir jos pagrindu parengtoje ataskaitoje laikytis analogiškos str</w:t>
      </w:r>
      <w:r w:rsidR="00AB03A4">
        <w:rPr>
          <w:lang w:val="lt-LT"/>
        </w:rPr>
        <w:t>uktūros, jeigu tik tai įmanoma, turint omenyje pusiau struktūruotus interviu ir atvirus klausimus.</w:t>
      </w:r>
      <w:r>
        <w:rPr>
          <w:lang w:val="lt-LT"/>
        </w:rPr>
        <w:t xml:space="preserve"> </w:t>
      </w:r>
      <w:r w:rsidR="00AB03A4">
        <w:rPr>
          <w:lang w:val="lt-LT"/>
        </w:rPr>
        <w:t xml:space="preserve">Jeigu tai pavyktų, </w:t>
      </w:r>
      <w:r>
        <w:rPr>
          <w:lang w:val="lt-LT"/>
        </w:rPr>
        <w:t xml:space="preserve">būtų išlaikytas stebėsenos tęstinumas ir palengintų </w:t>
      </w:r>
      <w:r w:rsidR="00EE1F89" w:rsidRPr="00EE1F89">
        <w:rPr>
          <w:lang w:val="lt-LT"/>
        </w:rPr>
        <w:t xml:space="preserve">tautinių mažumų situacijos darbo rinkoje ir socialinės padėties </w:t>
      </w:r>
      <w:r>
        <w:rPr>
          <w:lang w:val="lt-LT"/>
        </w:rPr>
        <w:t>tendencijų interpretaciją.</w:t>
      </w:r>
    </w:p>
    <w:p w14:paraId="40782215" w14:textId="387DE53E" w:rsidR="009F1E91" w:rsidRDefault="009F1E91" w:rsidP="00F30ED2">
      <w:pPr>
        <w:autoSpaceDE w:val="0"/>
        <w:autoSpaceDN w:val="0"/>
        <w:adjustRightInd w:val="0"/>
        <w:spacing w:line="320" w:lineRule="atLeast"/>
        <w:ind w:firstLine="720"/>
        <w:jc w:val="both"/>
        <w:rPr>
          <w:lang w:val="lt-LT"/>
        </w:rPr>
      </w:pPr>
    </w:p>
    <w:p w14:paraId="1B8A69FB" w14:textId="77777777" w:rsidR="009E1B1F" w:rsidRPr="008C1EB1" w:rsidRDefault="009E1B1F" w:rsidP="009E1B1F">
      <w:pPr>
        <w:spacing w:line="320" w:lineRule="atLeast"/>
        <w:ind w:firstLine="720"/>
        <w:jc w:val="both"/>
        <w:rPr>
          <w:lang w:val="lt-LT"/>
        </w:rPr>
      </w:pPr>
    </w:p>
    <w:p w14:paraId="6B60A645" w14:textId="20D0C783" w:rsidR="00B9147B" w:rsidRPr="00A0224F" w:rsidRDefault="00B9147B" w:rsidP="009E1B1F">
      <w:pPr>
        <w:keepNext/>
        <w:tabs>
          <w:tab w:val="right" w:leader="dot" w:pos="8505"/>
        </w:tabs>
        <w:spacing w:line="320" w:lineRule="atLeast"/>
        <w:jc w:val="center"/>
        <w:rPr>
          <w:b/>
          <w:sz w:val="28"/>
          <w:lang w:val="lt-LT"/>
        </w:rPr>
      </w:pPr>
      <w:r w:rsidRPr="00A0224F">
        <w:rPr>
          <w:b/>
          <w:sz w:val="28"/>
          <w:lang w:val="lt-LT"/>
        </w:rPr>
        <w:t>IŠVADOS IR REKOMENDACIJOS</w:t>
      </w:r>
    </w:p>
    <w:p w14:paraId="4AF8F844" w14:textId="1E2EDE77" w:rsidR="00045684" w:rsidRPr="00112B26" w:rsidRDefault="00045684" w:rsidP="009E1B1F">
      <w:pPr>
        <w:keepNext/>
        <w:spacing w:line="320" w:lineRule="atLeast"/>
        <w:ind w:firstLine="720"/>
        <w:jc w:val="both"/>
        <w:rPr>
          <w:lang w:val="lt-LT"/>
        </w:rPr>
      </w:pPr>
    </w:p>
    <w:p w14:paraId="169FF05A" w14:textId="54D5DCFF" w:rsidR="001056C0" w:rsidRPr="00716731" w:rsidRDefault="006D597E" w:rsidP="001056C0">
      <w:pPr>
        <w:spacing w:line="320" w:lineRule="atLeast"/>
        <w:ind w:firstLine="720"/>
        <w:jc w:val="both"/>
        <w:rPr>
          <w:lang w:val="lt-LT"/>
        </w:rPr>
      </w:pPr>
      <w:r>
        <w:rPr>
          <w:lang w:val="lt-LT"/>
        </w:rPr>
        <w:t xml:space="preserve">Šioje ataskaitoje buvo keliamas tikslas – </w:t>
      </w:r>
      <w:r w:rsidRPr="00716731">
        <w:rPr>
          <w:lang w:val="lt-LT"/>
        </w:rPr>
        <w:t>pateikti Lietuvoje gyvenančių tautinių mažumų situacijos darbo rinkoje ir socialinės padėties įvertinimo tyrimo modelį</w:t>
      </w:r>
      <w:r>
        <w:rPr>
          <w:lang w:val="lt-LT"/>
        </w:rPr>
        <w:t xml:space="preserve">. Pats darbas yra </w:t>
      </w:r>
      <w:r w:rsidRPr="00716731">
        <w:rPr>
          <w:lang w:val="lt-LT"/>
        </w:rPr>
        <w:t>didesnės apimties darbo, kurio galutinis tikslas – parengti tautinių mažumų atstovų integracijos darbo rinkoje stebėsenos metodiką</w:t>
      </w:r>
      <w:r>
        <w:rPr>
          <w:lang w:val="lt-LT"/>
        </w:rPr>
        <w:t xml:space="preserve">. </w:t>
      </w:r>
      <w:r w:rsidR="001056C0">
        <w:rPr>
          <w:lang w:val="lt-LT"/>
        </w:rPr>
        <w:t xml:space="preserve">Rengiant ataskaitą, buvo atlikti tokie darbai: </w:t>
      </w:r>
      <w:r w:rsidR="001056C0" w:rsidRPr="001056C0">
        <w:rPr>
          <w:lang w:val="lt-LT"/>
        </w:rPr>
        <w:t>aprašyta tautinių mažumų integracijos darbo rinkoje ir socialinės padėties tyrimo modelio (stebėsenos) koncepcija;</w:t>
      </w:r>
      <w:r w:rsidR="001056C0">
        <w:rPr>
          <w:lang w:val="lt-LT"/>
        </w:rPr>
        <w:t xml:space="preserve"> </w:t>
      </w:r>
      <w:r w:rsidR="001056C0" w:rsidRPr="00716731">
        <w:rPr>
          <w:lang w:val="lt-LT"/>
        </w:rPr>
        <w:t>išanalizuoti tautinių mažumų integracijos darbo rinkoje ir socialinės padėties tyrimo proceso ypatumai;</w:t>
      </w:r>
      <w:r w:rsidR="001056C0">
        <w:rPr>
          <w:lang w:val="lt-LT"/>
        </w:rPr>
        <w:t xml:space="preserve"> </w:t>
      </w:r>
      <w:r w:rsidR="001056C0" w:rsidRPr="00716731">
        <w:rPr>
          <w:lang w:val="lt-LT"/>
        </w:rPr>
        <w:t>detaliai aprašytas pasirengimas tautinių mažumų integracijos darbo rinkoje ir socialinės padėties tyrimui, įskaitant kiekybinę ir kokybinę metodologiją.</w:t>
      </w:r>
    </w:p>
    <w:p w14:paraId="506D3B62" w14:textId="600EB962" w:rsidR="006849E2" w:rsidRDefault="00EE1F89" w:rsidP="006849E2">
      <w:pPr>
        <w:spacing w:line="320" w:lineRule="atLeast"/>
        <w:ind w:firstLine="720"/>
        <w:jc w:val="both"/>
        <w:rPr>
          <w:lang w:val="lt-LT"/>
        </w:rPr>
      </w:pPr>
      <w:r>
        <w:rPr>
          <w:lang w:val="lt-LT"/>
        </w:rPr>
        <w:t>Šiame ir ankstesniuose ataskaitos etapuose išryškėjo</w:t>
      </w:r>
      <w:r w:rsidR="006849E2">
        <w:rPr>
          <w:lang w:val="lt-LT"/>
        </w:rPr>
        <w:t>, kad S</w:t>
      </w:r>
      <w:r w:rsidR="006849E2" w:rsidRPr="00716731">
        <w:rPr>
          <w:lang w:val="lt-LT"/>
        </w:rPr>
        <w:t>tebėsenos metodiką</w:t>
      </w:r>
      <w:r w:rsidR="006849E2">
        <w:rPr>
          <w:lang w:val="lt-LT"/>
        </w:rPr>
        <w:t xml:space="preserve"> tikslinga organizuoti, atsižvelgiant į tokius aspektus:</w:t>
      </w:r>
    </w:p>
    <w:p w14:paraId="59EE293D" w14:textId="4C2E9A7C" w:rsidR="00477C18" w:rsidRDefault="006849E2" w:rsidP="00E33406">
      <w:pPr>
        <w:pStyle w:val="ListParagraph"/>
        <w:numPr>
          <w:ilvl w:val="0"/>
          <w:numId w:val="95"/>
        </w:numPr>
        <w:spacing w:line="320" w:lineRule="atLeast"/>
        <w:ind w:left="357" w:hanging="357"/>
        <w:jc w:val="both"/>
        <w:rPr>
          <w:lang w:val="lt-LT"/>
        </w:rPr>
      </w:pPr>
      <w:r w:rsidRPr="006849E2">
        <w:rPr>
          <w:lang w:val="lt-LT"/>
        </w:rPr>
        <w:t xml:space="preserve">Tautinių mažumų situaciją darbo rinkoje ir socialinę padėtį gali atskleisti daugelis šaltinių (oficialioji statistika, žinybiniai dokumentai, teisės aktai, sociologinių tyrimų empiriniai duomenys, kt.). Išsamią </w:t>
      </w:r>
      <w:r w:rsidR="00695321" w:rsidRPr="00716731">
        <w:rPr>
          <w:lang w:val="lt-LT"/>
        </w:rPr>
        <w:t>tautinių mažumų atstovų integ</w:t>
      </w:r>
      <w:r w:rsidR="00695321">
        <w:rPr>
          <w:lang w:val="lt-LT"/>
        </w:rPr>
        <w:t xml:space="preserve">racijos darbo rinkoje stebėseną įmanoma atlikti tik derinant </w:t>
      </w:r>
      <w:r w:rsidR="00751622">
        <w:rPr>
          <w:lang w:val="lt-LT"/>
        </w:rPr>
        <w:t>iš įvairių šaltinių gautą informaciją.</w:t>
      </w:r>
    </w:p>
    <w:p w14:paraId="32E95EA4" w14:textId="0A322BFC" w:rsidR="00186FC1" w:rsidRDefault="00186FC1" w:rsidP="00186FC1">
      <w:pPr>
        <w:pStyle w:val="ListParagraph"/>
        <w:numPr>
          <w:ilvl w:val="0"/>
          <w:numId w:val="95"/>
        </w:numPr>
        <w:spacing w:line="320" w:lineRule="atLeast"/>
        <w:ind w:left="357" w:hanging="357"/>
        <w:jc w:val="both"/>
        <w:rPr>
          <w:lang w:val="lt-LT"/>
        </w:rPr>
      </w:pPr>
      <w:r>
        <w:rPr>
          <w:lang w:val="lt-LT"/>
        </w:rPr>
        <w:t>T</w:t>
      </w:r>
      <w:r w:rsidRPr="00716731">
        <w:rPr>
          <w:lang w:val="lt-LT"/>
        </w:rPr>
        <w:t>autinių mažumų atstovų integ</w:t>
      </w:r>
      <w:r>
        <w:rPr>
          <w:lang w:val="lt-LT"/>
        </w:rPr>
        <w:t>racijos darbo rinkoje stebėsenai rekomenduojama naudoti parengtą stebėsenos kriteri</w:t>
      </w:r>
      <w:r w:rsidR="00BF6C81">
        <w:rPr>
          <w:lang w:val="lt-LT"/>
        </w:rPr>
        <w:t>jų ir rodiklių išsamųjį sąrašą, kuris apima rodiklius, informaciją apie kuriuos gali suteikti visi aukščiau minėti šaltiniai. Informacija apie kai kuriuos rodiklius rekomenduojama rinkti iš kelių šaltinių, kadangi skirtingi šaltiniai pateikia informaciją skirtingu periodiškumu, be to, vieni iš jų suteikia objektyvią, kiti subjektvią informaciją.</w:t>
      </w:r>
    </w:p>
    <w:p w14:paraId="51C4A375" w14:textId="72AB5D12" w:rsidR="00DE6919" w:rsidRDefault="00DE6919" w:rsidP="00DE6919">
      <w:pPr>
        <w:pStyle w:val="ListParagraph"/>
        <w:numPr>
          <w:ilvl w:val="0"/>
          <w:numId w:val="95"/>
        </w:numPr>
        <w:spacing w:line="320" w:lineRule="atLeast"/>
        <w:ind w:left="357" w:hanging="357"/>
        <w:jc w:val="both"/>
        <w:rPr>
          <w:lang w:val="lt-LT"/>
        </w:rPr>
      </w:pPr>
      <w:r>
        <w:rPr>
          <w:lang w:val="lt-LT"/>
        </w:rPr>
        <w:t>Stebėsenos duomenys, gaunami iš skirtingų šaltinių gali ir turi būti renkami skirtingu periodiškumu. Stebėsenos sistemiškumą užtikrina sudarytas duomenų atskiriems vertinimo kriterijams ir rodikliams rinkimo kalendorius. Pagal poreikį šis kalendorius gali būti koreguojamas, tačiau rekomenduotina jį keisti kuo mažiau, kad būtų išlaikytas duomen</w:t>
      </w:r>
      <w:r w:rsidR="00144C70">
        <w:rPr>
          <w:lang w:val="lt-LT"/>
        </w:rPr>
        <w:t>ų kaupimo periodiškumas, kuris ilgainiui</w:t>
      </w:r>
      <w:r>
        <w:rPr>
          <w:lang w:val="lt-LT"/>
        </w:rPr>
        <w:t xml:space="preserve"> sudar</w:t>
      </w:r>
      <w:r w:rsidR="00144C70">
        <w:rPr>
          <w:lang w:val="lt-LT"/>
        </w:rPr>
        <w:t>ys</w:t>
      </w:r>
      <w:r>
        <w:rPr>
          <w:lang w:val="lt-LT"/>
        </w:rPr>
        <w:t xml:space="preserve"> galimybes </w:t>
      </w:r>
      <w:r w:rsidR="00144C70" w:rsidRPr="00716731">
        <w:rPr>
          <w:lang w:val="lt-LT"/>
        </w:rPr>
        <w:t>tautinių mažumų atstovų integracijos darbo rinkoje</w:t>
      </w:r>
      <w:r w:rsidR="00144C70">
        <w:rPr>
          <w:lang w:val="lt-LT"/>
        </w:rPr>
        <w:t xml:space="preserve"> </w:t>
      </w:r>
      <w:r>
        <w:rPr>
          <w:lang w:val="lt-LT"/>
        </w:rPr>
        <w:t>tendencijų dinamikai stebėti.</w:t>
      </w:r>
    </w:p>
    <w:p w14:paraId="2A942F06" w14:textId="02939DA7" w:rsidR="00DE6919" w:rsidRDefault="00695321" w:rsidP="00695321">
      <w:pPr>
        <w:pStyle w:val="ListParagraph"/>
        <w:numPr>
          <w:ilvl w:val="0"/>
          <w:numId w:val="95"/>
        </w:numPr>
        <w:spacing w:line="320" w:lineRule="atLeast"/>
        <w:ind w:left="357" w:hanging="357"/>
        <w:jc w:val="both"/>
        <w:rPr>
          <w:lang w:val="lt-LT"/>
        </w:rPr>
      </w:pPr>
      <w:r>
        <w:rPr>
          <w:lang w:val="lt-LT"/>
        </w:rPr>
        <w:t>Renkant informac</w:t>
      </w:r>
      <w:r w:rsidR="00A81A99">
        <w:rPr>
          <w:lang w:val="lt-LT"/>
        </w:rPr>
        <w:t>iją, būtina laikytis moksliniams</w:t>
      </w:r>
      <w:r>
        <w:rPr>
          <w:lang w:val="lt-LT"/>
        </w:rPr>
        <w:t xml:space="preserve"> tyrimams keliamų reikalavimų bei socialinių tyrimų etikos: </w:t>
      </w:r>
      <w:r w:rsidR="00DE6919">
        <w:rPr>
          <w:lang w:val="lt-LT"/>
        </w:rPr>
        <w:t>laikytis optimalumo principo, užtikrinti asmens duomenų anonimiškumą ir apsaugą, laikytis konfidencialumo ir kt.</w:t>
      </w:r>
    </w:p>
    <w:p w14:paraId="77D7422B" w14:textId="77777777" w:rsidR="00477C18" w:rsidRDefault="00477C18" w:rsidP="00477C18">
      <w:pPr>
        <w:pStyle w:val="ListParagraph"/>
        <w:numPr>
          <w:ilvl w:val="0"/>
          <w:numId w:val="95"/>
        </w:numPr>
        <w:spacing w:line="320" w:lineRule="atLeast"/>
        <w:ind w:left="357" w:hanging="357"/>
        <w:jc w:val="both"/>
        <w:rPr>
          <w:lang w:val="lt-LT"/>
        </w:rPr>
      </w:pPr>
      <w:r>
        <w:rPr>
          <w:lang w:val="lt-LT"/>
        </w:rPr>
        <w:t xml:space="preserve">Stebėsenos modelyje rekomenduojami taikyti informacijos šaltiniai suteikia objektyvios ir subjektyvios informacijos apie </w:t>
      </w:r>
      <w:r w:rsidRPr="00716731">
        <w:rPr>
          <w:lang w:val="lt-LT"/>
        </w:rPr>
        <w:t>tautinių mažumų atstovų integ</w:t>
      </w:r>
      <w:r>
        <w:rPr>
          <w:lang w:val="lt-LT"/>
        </w:rPr>
        <w:t xml:space="preserve">raciją šalies darbo rinkoje. Objektyvios informacijos šaltiniai yra </w:t>
      </w:r>
      <w:r w:rsidRPr="006849E2">
        <w:rPr>
          <w:lang w:val="lt-LT"/>
        </w:rPr>
        <w:t>oficialioji statistika, žiny</w:t>
      </w:r>
      <w:r>
        <w:rPr>
          <w:lang w:val="lt-LT"/>
        </w:rPr>
        <w:t xml:space="preserve">biniai dokumentai, teisės </w:t>
      </w:r>
      <w:r>
        <w:rPr>
          <w:lang w:val="lt-LT"/>
        </w:rPr>
        <w:lastRenderedPageBreak/>
        <w:t xml:space="preserve">aktai bei kai kurie </w:t>
      </w:r>
      <w:r w:rsidRPr="006849E2">
        <w:rPr>
          <w:lang w:val="lt-LT"/>
        </w:rPr>
        <w:t>sociologinių tyrimų empiriniai duomenys</w:t>
      </w:r>
      <w:r>
        <w:rPr>
          <w:lang w:val="lt-LT"/>
        </w:rPr>
        <w:t xml:space="preserve"> (pavyzdžiui, nurodantys informantų tautybę, amžių, lytį, gyvenamą vietą, užimtumą, kt.). Subjektyvios informacijos pagrindiniai šaltiniai yra reprezentatyvus sociologinis tyrimas ir kokybiniai interviu su ekspertais.</w:t>
      </w:r>
    </w:p>
    <w:p w14:paraId="6F8950FF" w14:textId="1DB2D443" w:rsidR="00DE6919" w:rsidRDefault="00A81A99" w:rsidP="00186FC1">
      <w:pPr>
        <w:pStyle w:val="ListParagraph"/>
        <w:numPr>
          <w:ilvl w:val="0"/>
          <w:numId w:val="95"/>
        </w:numPr>
        <w:spacing w:line="320" w:lineRule="atLeast"/>
        <w:ind w:left="357" w:hanging="357"/>
        <w:jc w:val="both"/>
        <w:rPr>
          <w:lang w:val="lt-LT"/>
        </w:rPr>
      </w:pPr>
      <w:r>
        <w:rPr>
          <w:lang w:val="lt-LT"/>
        </w:rPr>
        <w:t xml:space="preserve">Stebėsenos procese integruotas reprezentatyvus kiekybinis tyrimas </w:t>
      </w:r>
      <w:r w:rsidR="00477C18">
        <w:rPr>
          <w:lang w:val="lt-LT"/>
        </w:rPr>
        <w:t xml:space="preserve">suteikia informacijos apie šalyje dominuojančias visuomenės ir pačių tautinių mažumų atstovų nuostatas integracijos darbo rinkoje ir visuomenėje atžvilgiu, o taip pat – apie tautinių mažumų atstovų patirtis, intregruojantis į darbo rinką ir joje dalyvaujant. </w:t>
      </w:r>
      <w:r w:rsidR="00186FC1">
        <w:rPr>
          <w:lang w:val="lt-LT"/>
        </w:rPr>
        <w:t>Tyrimo organizatoriai turi galimybę rinktis, kaip atlikti apklausas pagal parengtą standartinį klausimyną – tiesiogiai ar internetu. Bet kuriuo atveju, organizuojant reprezentatyvius kiekybinius tyrimus, būtina atsižvelgti į empirinių duomenų rinkimo sezoniškumą ir laiką savaitės ribose.</w:t>
      </w:r>
    </w:p>
    <w:p w14:paraId="711A729E" w14:textId="0E76C570" w:rsidR="00A81A99" w:rsidRDefault="00477C18" w:rsidP="00477C18">
      <w:pPr>
        <w:pStyle w:val="ListParagraph"/>
        <w:numPr>
          <w:ilvl w:val="0"/>
          <w:numId w:val="95"/>
        </w:numPr>
        <w:spacing w:line="320" w:lineRule="atLeast"/>
        <w:ind w:left="357" w:hanging="357"/>
        <w:jc w:val="both"/>
        <w:rPr>
          <w:lang w:val="lt-LT"/>
        </w:rPr>
      </w:pPr>
      <w:r>
        <w:rPr>
          <w:lang w:val="lt-LT"/>
        </w:rPr>
        <w:t>Kokybiniai</w:t>
      </w:r>
      <w:r w:rsidR="00A81A99">
        <w:rPr>
          <w:lang w:val="lt-LT"/>
        </w:rPr>
        <w:t xml:space="preserve"> </w:t>
      </w:r>
      <w:r>
        <w:rPr>
          <w:lang w:val="lt-LT"/>
        </w:rPr>
        <w:t xml:space="preserve">interviu su ekpsertais papildo ir pagilina iš kitų šaltinių gautą informaciją apie </w:t>
      </w:r>
      <w:r w:rsidRPr="00716731">
        <w:rPr>
          <w:lang w:val="lt-LT"/>
        </w:rPr>
        <w:t>tautinių mažumų atstovų integracij</w:t>
      </w:r>
      <w:r>
        <w:rPr>
          <w:lang w:val="lt-LT"/>
        </w:rPr>
        <w:t>ą</w:t>
      </w:r>
      <w:r w:rsidRPr="00716731">
        <w:rPr>
          <w:lang w:val="lt-LT"/>
        </w:rPr>
        <w:t xml:space="preserve"> darbo rinkoje</w:t>
      </w:r>
      <w:r>
        <w:rPr>
          <w:lang w:val="lt-LT"/>
        </w:rPr>
        <w:t xml:space="preserve">. </w:t>
      </w:r>
      <w:r w:rsidR="00186FC1">
        <w:rPr>
          <w:lang w:val="lt-LT"/>
        </w:rPr>
        <w:t>Organziuojant kokybinius interviu būtina būti pasirengus valdyti pusiau struktūruotą interviu taip, kad būtų gauta kuo daugiau tyrimui vertingos informacijos. Be to, kokybiniame tyrime, siekiant gauti kuo objektyvesnius duomenis, itin svarbu išlaikyti distanciją tarp tyrėjo (interviuotojo) ir tyrimo dalyvio.</w:t>
      </w:r>
    </w:p>
    <w:p w14:paraId="2CD7DBEE" w14:textId="74FCAA9C" w:rsidR="00186FC1" w:rsidRPr="00186FC1" w:rsidRDefault="00186FC1" w:rsidP="00186FC1">
      <w:pPr>
        <w:pStyle w:val="ListParagraph"/>
        <w:numPr>
          <w:ilvl w:val="0"/>
          <w:numId w:val="95"/>
        </w:numPr>
        <w:spacing w:line="320" w:lineRule="atLeast"/>
        <w:ind w:left="357" w:hanging="357"/>
        <w:jc w:val="both"/>
        <w:rPr>
          <w:lang w:val="lt-LT"/>
        </w:rPr>
      </w:pPr>
      <w:r w:rsidRPr="00186FC1">
        <w:rPr>
          <w:lang w:val="lt-LT"/>
        </w:rPr>
        <w:t xml:space="preserve">Už Stebėsenos ataskaitos turinį, išvadas ir rekomendacijas atsakinga stebėseną vykdanti organizacija. </w:t>
      </w:r>
      <w:r w:rsidR="00AB03A4" w:rsidRPr="00186FC1">
        <w:rPr>
          <w:lang w:val="lt-LT"/>
        </w:rPr>
        <w:t xml:space="preserve">Stebėsenos </w:t>
      </w:r>
      <w:r w:rsidRPr="00186FC1">
        <w:rPr>
          <w:lang w:val="lt-LT"/>
        </w:rPr>
        <w:t>organizatoriai ir vykdytojai</w:t>
      </w:r>
      <w:r w:rsidR="00AB03A4" w:rsidRPr="00186FC1">
        <w:rPr>
          <w:lang w:val="lt-LT"/>
        </w:rPr>
        <w:t xml:space="preserve"> turi įvertinti praktines ir politines </w:t>
      </w:r>
      <w:r w:rsidRPr="00186FC1">
        <w:rPr>
          <w:lang w:val="lt-LT"/>
        </w:rPr>
        <w:t xml:space="preserve">gautų rezultatų </w:t>
      </w:r>
      <w:r w:rsidR="00AB03A4" w:rsidRPr="00186FC1">
        <w:rPr>
          <w:lang w:val="lt-LT"/>
        </w:rPr>
        <w:t xml:space="preserve">pasekmes. </w:t>
      </w:r>
      <w:r w:rsidRPr="00186FC1">
        <w:rPr>
          <w:lang w:val="lt-LT"/>
        </w:rPr>
        <w:t>K</w:t>
      </w:r>
      <w:r w:rsidR="00AB03A4" w:rsidRPr="00186FC1">
        <w:rPr>
          <w:lang w:val="lt-LT"/>
        </w:rPr>
        <w:t xml:space="preserve">ai </w:t>
      </w:r>
      <w:r w:rsidRPr="00186FC1">
        <w:rPr>
          <w:lang w:val="lt-LT"/>
        </w:rPr>
        <w:t xml:space="preserve">įvairių subjektų (sprendimų priėmėjų, sprendimų vykdytojų, tautinių mažumų, visuomenės, kt.) </w:t>
      </w:r>
      <w:r w:rsidR="00AB03A4" w:rsidRPr="00186FC1">
        <w:rPr>
          <w:lang w:val="lt-LT"/>
        </w:rPr>
        <w:t xml:space="preserve">požiūriai dėl ataskaitos </w:t>
      </w:r>
      <w:r w:rsidRPr="00186FC1">
        <w:rPr>
          <w:lang w:val="lt-LT"/>
        </w:rPr>
        <w:t xml:space="preserve">rezultatų </w:t>
      </w:r>
      <w:r w:rsidR="00AB03A4" w:rsidRPr="00186FC1">
        <w:rPr>
          <w:lang w:val="lt-LT"/>
        </w:rPr>
        <w:t>nesutampa, požiūri</w:t>
      </w:r>
      <w:r w:rsidRPr="00186FC1">
        <w:rPr>
          <w:lang w:val="lt-LT"/>
        </w:rPr>
        <w:t xml:space="preserve">ai gali būti </w:t>
      </w:r>
      <w:r w:rsidR="00AB03A4" w:rsidRPr="00186FC1">
        <w:rPr>
          <w:lang w:val="lt-LT"/>
        </w:rPr>
        <w:t>derinim</w:t>
      </w:r>
      <w:r w:rsidRPr="00186FC1">
        <w:rPr>
          <w:lang w:val="lt-LT"/>
        </w:rPr>
        <w:t xml:space="preserve">i, </w:t>
      </w:r>
      <w:r w:rsidR="00AB03A4" w:rsidRPr="00186FC1">
        <w:rPr>
          <w:lang w:val="lt-LT"/>
        </w:rPr>
        <w:t>ataskait</w:t>
      </w:r>
      <w:r w:rsidRPr="00186FC1">
        <w:rPr>
          <w:lang w:val="lt-LT"/>
        </w:rPr>
        <w:t>a</w:t>
      </w:r>
      <w:r w:rsidR="00AB03A4" w:rsidRPr="00186FC1">
        <w:rPr>
          <w:lang w:val="lt-LT"/>
        </w:rPr>
        <w:t xml:space="preserve"> koreg</w:t>
      </w:r>
      <w:r w:rsidRPr="00186FC1">
        <w:rPr>
          <w:lang w:val="lt-LT"/>
        </w:rPr>
        <w:t xml:space="preserve">uojama, o pati ataskaita </w:t>
      </w:r>
      <w:r w:rsidR="00AB03A4" w:rsidRPr="00186FC1">
        <w:rPr>
          <w:lang w:val="lt-LT"/>
        </w:rPr>
        <w:t xml:space="preserve">tam tikram laikui </w:t>
      </w:r>
      <w:r w:rsidRPr="00186FC1">
        <w:rPr>
          <w:lang w:val="lt-LT"/>
        </w:rPr>
        <w:t>gali būti palikta</w:t>
      </w:r>
      <w:r w:rsidR="00AB03A4" w:rsidRPr="00186FC1">
        <w:rPr>
          <w:lang w:val="lt-LT"/>
        </w:rPr>
        <w:t xml:space="preserve"> vidiniam naudojimui.</w:t>
      </w:r>
    </w:p>
    <w:p w14:paraId="3F192B06" w14:textId="77777777" w:rsidR="00186FC1" w:rsidRDefault="00186FC1" w:rsidP="00103D6E">
      <w:pPr>
        <w:spacing w:line="320" w:lineRule="atLeast"/>
        <w:ind w:firstLine="720"/>
        <w:jc w:val="both"/>
        <w:rPr>
          <w:lang w:val="lt-LT"/>
        </w:rPr>
      </w:pPr>
    </w:p>
    <w:p w14:paraId="207B139B" w14:textId="48F4AD50" w:rsidR="00735A05" w:rsidRPr="00BF0161" w:rsidRDefault="00735A05">
      <w:pPr>
        <w:spacing w:line="360" w:lineRule="auto"/>
        <w:rPr>
          <w:lang w:val="lt-LT"/>
        </w:rPr>
      </w:pPr>
      <w:r w:rsidRPr="00112B26">
        <w:rPr>
          <w:lang w:val="lt-LT"/>
        </w:rPr>
        <w:br w:type="page"/>
      </w:r>
    </w:p>
    <w:p w14:paraId="6DA9AF4D" w14:textId="576220C7" w:rsidR="00211A3C" w:rsidRPr="00112B26" w:rsidRDefault="00211A3C" w:rsidP="00301D77">
      <w:pPr>
        <w:spacing w:line="320" w:lineRule="atLeast"/>
        <w:ind w:firstLine="720"/>
        <w:jc w:val="both"/>
        <w:rPr>
          <w:lang w:val="lt-LT"/>
        </w:rPr>
      </w:pPr>
    </w:p>
    <w:p w14:paraId="6A906083" w14:textId="7BA4249C" w:rsidR="00735A05" w:rsidRPr="00112B26" w:rsidRDefault="00735A05" w:rsidP="00301D77">
      <w:pPr>
        <w:spacing w:line="320" w:lineRule="atLeast"/>
        <w:ind w:firstLine="720"/>
        <w:jc w:val="both"/>
        <w:rPr>
          <w:lang w:val="lt-LT"/>
        </w:rPr>
      </w:pPr>
    </w:p>
    <w:p w14:paraId="631D771F" w14:textId="020CF436" w:rsidR="00735A05" w:rsidRPr="00112B26" w:rsidRDefault="00735A05" w:rsidP="00301D77">
      <w:pPr>
        <w:spacing w:line="320" w:lineRule="atLeast"/>
        <w:ind w:firstLine="720"/>
        <w:jc w:val="both"/>
        <w:rPr>
          <w:lang w:val="lt-LT"/>
        </w:rPr>
      </w:pPr>
    </w:p>
    <w:p w14:paraId="4601668D" w14:textId="303ABCBE" w:rsidR="00735A05" w:rsidRPr="00112B26" w:rsidRDefault="00735A05" w:rsidP="00301D77">
      <w:pPr>
        <w:spacing w:line="320" w:lineRule="atLeast"/>
        <w:ind w:firstLine="720"/>
        <w:jc w:val="both"/>
        <w:rPr>
          <w:lang w:val="lt-LT"/>
        </w:rPr>
      </w:pPr>
    </w:p>
    <w:p w14:paraId="5867902D" w14:textId="5B524F12" w:rsidR="00045684" w:rsidRPr="00112B26" w:rsidRDefault="00045684" w:rsidP="00301D77">
      <w:pPr>
        <w:spacing w:line="320" w:lineRule="atLeast"/>
        <w:ind w:firstLine="720"/>
        <w:jc w:val="both"/>
        <w:rPr>
          <w:lang w:val="lt-LT"/>
        </w:rPr>
      </w:pPr>
    </w:p>
    <w:p w14:paraId="7FB0430C" w14:textId="6849B161" w:rsidR="00045684" w:rsidRPr="00112B26" w:rsidRDefault="00045684" w:rsidP="00301D77">
      <w:pPr>
        <w:spacing w:line="320" w:lineRule="atLeast"/>
        <w:ind w:firstLine="720"/>
        <w:jc w:val="both"/>
        <w:rPr>
          <w:lang w:val="lt-LT"/>
        </w:rPr>
      </w:pPr>
    </w:p>
    <w:p w14:paraId="6E26B638" w14:textId="1A22681B" w:rsidR="00045684" w:rsidRPr="00112B26" w:rsidRDefault="00045684" w:rsidP="00301D77">
      <w:pPr>
        <w:spacing w:line="320" w:lineRule="atLeast"/>
        <w:ind w:firstLine="720"/>
        <w:jc w:val="both"/>
        <w:rPr>
          <w:lang w:val="lt-LT"/>
        </w:rPr>
      </w:pPr>
    </w:p>
    <w:p w14:paraId="35009A78" w14:textId="64893C10" w:rsidR="00045684" w:rsidRPr="00112B26" w:rsidRDefault="00045684" w:rsidP="00301D77">
      <w:pPr>
        <w:spacing w:line="320" w:lineRule="atLeast"/>
        <w:ind w:firstLine="720"/>
        <w:jc w:val="both"/>
        <w:rPr>
          <w:lang w:val="lt-LT"/>
        </w:rPr>
      </w:pPr>
    </w:p>
    <w:p w14:paraId="7FD22E0A" w14:textId="77777777" w:rsidR="00045684" w:rsidRPr="00112B26" w:rsidRDefault="00045684" w:rsidP="00301D77">
      <w:pPr>
        <w:spacing w:line="320" w:lineRule="atLeast"/>
        <w:ind w:firstLine="720"/>
        <w:jc w:val="both"/>
        <w:rPr>
          <w:lang w:val="lt-LT"/>
        </w:rPr>
      </w:pPr>
    </w:p>
    <w:p w14:paraId="67F5BF72" w14:textId="0D12C880" w:rsidR="00735A05" w:rsidRPr="00112B26" w:rsidRDefault="00735A05" w:rsidP="00301D77">
      <w:pPr>
        <w:spacing w:line="320" w:lineRule="atLeast"/>
        <w:ind w:firstLine="720"/>
        <w:jc w:val="both"/>
        <w:rPr>
          <w:lang w:val="lt-LT"/>
        </w:rPr>
      </w:pPr>
    </w:p>
    <w:p w14:paraId="24A2A10E" w14:textId="6896769B" w:rsidR="00735A05" w:rsidRPr="00112B26" w:rsidRDefault="00735A05" w:rsidP="00301D77">
      <w:pPr>
        <w:spacing w:line="320" w:lineRule="atLeast"/>
        <w:ind w:firstLine="720"/>
        <w:jc w:val="both"/>
        <w:rPr>
          <w:lang w:val="lt-LT"/>
        </w:rPr>
      </w:pPr>
    </w:p>
    <w:p w14:paraId="6F50F657" w14:textId="2A407EEE" w:rsidR="00735A05" w:rsidRPr="00112B26" w:rsidRDefault="00735A05" w:rsidP="00301D77">
      <w:pPr>
        <w:spacing w:line="320" w:lineRule="atLeast"/>
        <w:ind w:firstLine="720"/>
        <w:jc w:val="both"/>
        <w:rPr>
          <w:lang w:val="lt-LT"/>
        </w:rPr>
      </w:pPr>
    </w:p>
    <w:p w14:paraId="07524A87" w14:textId="426845B5" w:rsidR="00735A05" w:rsidRPr="00112B26" w:rsidRDefault="00735A05" w:rsidP="00301D77">
      <w:pPr>
        <w:spacing w:line="320" w:lineRule="atLeast"/>
        <w:ind w:firstLine="720"/>
        <w:jc w:val="both"/>
        <w:rPr>
          <w:lang w:val="lt-LT"/>
        </w:rPr>
      </w:pPr>
    </w:p>
    <w:p w14:paraId="35470892" w14:textId="068F28FE" w:rsidR="00735A05" w:rsidRPr="00112B26" w:rsidRDefault="00735A05" w:rsidP="00301D77">
      <w:pPr>
        <w:spacing w:line="320" w:lineRule="atLeast"/>
        <w:ind w:firstLine="720"/>
        <w:jc w:val="both"/>
        <w:rPr>
          <w:lang w:val="lt-LT"/>
        </w:rPr>
      </w:pPr>
    </w:p>
    <w:p w14:paraId="3D2448E7" w14:textId="14CD0625" w:rsidR="00735A05" w:rsidRPr="00112B26" w:rsidRDefault="00735A05" w:rsidP="00576C3D">
      <w:pPr>
        <w:tabs>
          <w:tab w:val="left" w:pos="2127"/>
        </w:tabs>
        <w:spacing w:line="320" w:lineRule="atLeast"/>
        <w:jc w:val="center"/>
        <w:rPr>
          <w:b/>
          <w:sz w:val="48"/>
          <w:lang w:val="lt-LT"/>
        </w:rPr>
      </w:pPr>
      <w:r w:rsidRPr="00112B26">
        <w:rPr>
          <w:b/>
          <w:sz w:val="48"/>
          <w:lang w:val="lt-LT"/>
        </w:rPr>
        <w:t>PRIEDAI</w:t>
      </w:r>
    </w:p>
    <w:p w14:paraId="658A4CA5" w14:textId="5624D879" w:rsidR="00211A3C" w:rsidRPr="00112B26" w:rsidRDefault="00211A3C" w:rsidP="00301D77">
      <w:pPr>
        <w:spacing w:line="320" w:lineRule="atLeast"/>
        <w:ind w:firstLine="720"/>
        <w:jc w:val="both"/>
        <w:rPr>
          <w:lang w:val="lt-LT"/>
        </w:rPr>
      </w:pPr>
    </w:p>
    <w:p w14:paraId="636862AC" w14:textId="77777777" w:rsidR="00C0376B" w:rsidRDefault="00C0376B">
      <w:pPr>
        <w:spacing w:line="360" w:lineRule="auto"/>
        <w:rPr>
          <w:b/>
          <w:lang w:val="lt-LT"/>
        </w:rPr>
        <w:sectPr w:rsidR="00C0376B" w:rsidSect="00086D3A">
          <w:footerReference w:type="default" r:id="rId11"/>
          <w:footerReference w:type="first" r:id="rId12"/>
          <w:endnotePr>
            <w:numFmt w:val="decimal"/>
          </w:endnotePr>
          <w:pgSz w:w="11907" w:h="16840" w:code="9"/>
          <w:pgMar w:top="1134" w:right="1701" w:bottom="1134" w:left="1134" w:header="794" w:footer="794" w:gutter="0"/>
          <w:cols w:space="708"/>
          <w:titlePg/>
          <w:docGrid w:linePitch="360"/>
        </w:sectPr>
      </w:pPr>
    </w:p>
    <w:p w14:paraId="24E16A9F" w14:textId="7BAF22FD" w:rsidR="00205A88" w:rsidRPr="00317BEF" w:rsidRDefault="00205A88" w:rsidP="00317BEF">
      <w:pPr>
        <w:pStyle w:val="Heading1"/>
        <w:spacing w:before="0" w:line="320" w:lineRule="atLeast"/>
        <w:ind w:left="0" w:firstLine="0"/>
      </w:pPr>
      <w:r w:rsidRPr="00317BEF">
        <w:lastRenderedPageBreak/>
        <w:t>1 priedas</w:t>
      </w:r>
    </w:p>
    <w:p w14:paraId="27197FEF" w14:textId="77777777" w:rsidR="00725197" w:rsidRPr="00112B26" w:rsidRDefault="00725197" w:rsidP="00317BEF">
      <w:pPr>
        <w:spacing w:line="320" w:lineRule="atLeast"/>
        <w:ind w:firstLine="720"/>
        <w:jc w:val="both"/>
        <w:rPr>
          <w:lang w:val="lt-LT"/>
        </w:rPr>
      </w:pPr>
    </w:p>
    <w:p w14:paraId="58D5BF36" w14:textId="401514FC" w:rsidR="00205A88" w:rsidRPr="001E7C07" w:rsidRDefault="00825B87" w:rsidP="00317BEF">
      <w:pPr>
        <w:tabs>
          <w:tab w:val="right" w:leader="dot" w:pos="8505"/>
        </w:tabs>
        <w:spacing w:line="320" w:lineRule="atLeast"/>
        <w:jc w:val="center"/>
        <w:rPr>
          <w:b/>
          <w:sz w:val="28"/>
          <w:lang w:val="lt-LT"/>
        </w:rPr>
      </w:pPr>
      <w:r w:rsidRPr="001E7C07">
        <w:rPr>
          <w:b/>
          <w:sz w:val="28"/>
          <w:lang w:val="lt-LT"/>
        </w:rPr>
        <w:t>STEBĖSENOS KRITERIJŲ IR RODIKLIŲ IŠSAMUSIS SĄRAŠAS</w:t>
      </w:r>
    </w:p>
    <w:p w14:paraId="155CD567" w14:textId="771696EB" w:rsidR="00070141" w:rsidRPr="00112B26" w:rsidRDefault="00070141" w:rsidP="00317BEF">
      <w:pPr>
        <w:spacing w:line="320" w:lineRule="atLeast"/>
        <w:ind w:firstLine="720"/>
        <w:jc w:val="both"/>
        <w:rPr>
          <w:lang w:val="lt-LT"/>
        </w:rPr>
      </w:pPr>
    </w:p>
    <w:p w14:paraId="09A477CC" w14:textId="5E11AAAE" w:rsidR="00A9752D" w:rsidRDefault="00A9752D" w:rsidP="00317BEF">
      <w:pPr>
        <w:spacing w:line="320" w:lineRule="atLeast"/>
        <w:jc w:val="both"/>
        <w:rPr>
          <w:lang w:val="lt-LT"/>
        </w:rPr>
      </w:pPr>
      <w:r w:rsidRPr="00112B26">
        <w:rPr>
          <w:b/>
          <w:lang w:val="lt-LT"/>
        </w:rPr>
        <w:t>1</w:t>
      </w:r>
      <w:r w:rsidR="009C549B" w:rsidRPr="00317BEF">
        <w:rPr>
          <w:b/>
          <w:lang w:val="lt-LT"/>
        </w:rPr>
        <w:t> </w:t>
      </w:r>
      <w:r w:rsidRPr="00112B26">
        <w:rPr>
          <w:b/>
          <w:lang w:val="lt-LT"/>
        </w:rPr>
        <w:t>lentelė.</w:t>
      </w:r>
      <w:r w:rsidR="009C549B" w:rsidRPr="00112B26">
        <w:rPr>
          <w:lang w:val="lt-LT"/>
        </w:rPr>
        <w:t> </w:t>
      </w:r>
      <w:r w:rsidRPr="00317BEF">
        <w:rPr>
          <w:lang w:val="lt-LT"/>
        </w:rPr>
        <w:t xml:space="preserve">Kriterijų grupės „Tautinių mažumų būklė darbo rinkoje ir jos pokyčiai laike“ rodiklių išsamusis sąrašas ir </w:t>
      </w:r>
      <w:r w:rsidR="00DE20EB" w:rsidRPr="00317BEF">
        <w:rPr>
          <w:lang w:val="lt-LT"/>
        </w:rPr>
        <w:t>a</w:t>
      </w:r>
      <w:r w:rsidR="00771784">
        <w:rPr>
          <w:lang w:val="lt-LT"/>
        </w:rPr>
        <w:t>pibūdinimas</w:t>
      </w:r>
    </w:p>
    <w:p w14:paraId="66CDCDB2" w14:textId="77777777" w:rsidR="00771784" w:rsidRPr="00112B26" w:rsidRDefault="00771784" w:rsidP="00317BEF">
      <w:pPr>
        <w:spacing w:line="320" w:lineRule="atLeast"/>
        <w:jc w:val="both"/>
        <w:rPr>
          <w:lang w:val="lt-LT"/>
        </w:rPr>
      </w:pPr>
    </w:p>
    <w:tbl>
      <w:tblPr>
        <w:tblStyle w:val="TableGrid"/>
        <w:tblW w:w="14457" w:type="dxa"/>
        <w:tblLayout w:type="fixed"/>
        <w:tblLook w:val="04A0" w:firstRow="1" w:lastRow="0" w:firstColumn="1" w:lastColumn="0" w:noHBand="0" w:noVBand="1"/>
      </w:tblPr>
      <w:tblGrid>
        <w:gridCol w:w="1984"/>
        <w:gridCol w:w="3118"/>
        <w:gridCol w:w="3118"/>
        <w:gridCol w:w="3969"/>
        <w:gridCol w:w="2268"/>
      </w:tblGrid>
      <w:tr w:rsidR="00590BBD" w:rsidRPr="00317BEF" w14:paraId="43693197" w14:textId="3C7F5A4C" w:rsidTr="007E5602">
        <w:trPr>
          <w:trHeight w:val="397"/>
          <w:tblHeader/>
        </w:trPr>
        <w:tc>
          <w:tcPr>
            <w:tcW w:w="1984" w:type="dxa"/>
            <w:tcBorders>
              <w:bottom w:val="single" w:sz="4" w:space="0" w:color="auto"/>
            </w:tcBorders>
            <w:shd w:val="clear" w:color="auto" w:fill="E7E6E6" w:themeFill="background2"/>
            <w:vAlign w:val="center"/>
          </w:tcPr>
          <w:p w14:paraId="4E85F3CC" w14:textId="783CFF21" w:rsidR="00AD5297" w:rsidRPr="00317BEF" w:rsidRDefault="004F7C00" w:rsidP="003400BF">
            <w:pPr>
              <w:spacing w:line="320" w:lineRule="atLeast"/>
              <w:jc w:val="center"/>
              <w:rPr>
                <w:lang w:val="lt-LT" w:eastAsia="lt-LT"/>
              </w:rPr>
            </w:pPr>
            <w:r w:rsidRPr="00317BEF">
              <w:rPr>
                <w:lang w:val="lt-LT" w:eastAsia="lt-LT"/>
              </w:rPr>
              <w:t>Rodiklių grupės</w:t>
            </w:r>
          </w:p>
        </w:tc>
        <w:tc>
          <w:tcPr>
            <w:tcW w:w="3118" w:type="dxa"/>
            <w:tcBorders>
              <w:bottom w:val="single" w:sz="4" w:space="0" w:color="auto"/>
            </w:tcBorders>
            <w:shd w:val="clear" w:color="auto" w:fill="E7E6E6" w:themeFill="background2"/>
            <w:vAlign w:val="center"/>
          </w:tcPr>
          <w:p w14:paraId="03E6AC35" w14:textId="268C23BC" w:rsidR="00AD5297" w:rsidRPr="00317BEF" w:rsidRDefault="00AD5297" w:rsidP="003400BF">
            <w:pPr>
              <w:spacing w:line="320" w:lineRule="atLeast"/>
              <w:jc w:val="center"/>
              <w:rPr>
                <w:lang w:val="lt-LT"/>
              </w:rPr>
            </w:pPr>
            <w:r w:rsidRPr="00317BEF">
              <w:rPr>
                <w:lang w:val="lt-LT" w:eastAsia="lt-LT"/>
              </w:rPr>
              <w:t>Rodikliai</w:t>
            </w:r>
          </w:p>
        </w:tc>
        <w:tc>
          <w:tcPr>
            <w:tcW w:w="3118" w:type="dxa"/>
            <w:shd w:val="clear" w:color="auto" w:fill="E7E6E6" w:themeFill="background2"/>
            <w:vAlign w:val="center"/>
          </w:tcPr>
          <w:p w14:paraId="6E453754" w14:textId="58CB6435" w:rsidR="00AD5297" w:rsidRPr="00317BEF" w:rsidRDefault="004F7C00" w:rsidP="003400BF">
            <w:pPr>
              <w:spacing w:line="320" w:lineRule="atLeast"/>
              <w:jc w:val="center"/>
              <w:rPr>
                <w:lang w:val="lt-LT" w:eastAsia="lt-LT"/>
              </w:rPr>
            </w:pPr>
            <w:r w:rsidRPr="00317BEF">
              <w:rPr>
                <w:lang w:val="lt-LT" w:eastAsia="lt-LT"/>
              </w:rPr>
              <w:t>Informacijos rinkėjai</w:t>
            </w:r>
          </w:p>
        </w:tc>
        <w:tc>
          <w:tcPr>
            <w:tcW w:w="3969" w:type="dxa"/>
            <w:shd w:val="clear" w:color="auto" w:fill="E7E6E6" w:themeFill="background2"/>
            <w:vAlign w:val="center"/>
          </w:tcPr>
          <w:p w14:paraId="7A4C9E7C" w14:textId="36124AF6" w:rsidR="00AD5297" w:rsidRPr="00317BEF" w:rsidRDefault="000A1F85" w:rsidP="003400BF">
            <w:pPr>
              <w:spacing w:line="320" w:lineRule="atLeast"/>
              <w:jc w:val="center"/>
              <w:rPr>
                <w:lang w:val="lt-LT" w:eastAsia="lt-LT"/>
              </w:rPr>
            </w:pPr>
            <w:r w:rsidRPr="00317BEF">
              <w:rPr>
                <w:lang w:val="lt-LT" w:eastAsia="lt-LT"/>
              </w:rPr>
              <w:t xml:space="preserve">Informacijos </w:t>
            </w:r>
            <w:r w:rsidR="00991B5D" w:rsidRPr="00317BEF">
              <w:rPr>
                <w:lang w:val="lt-LT" w:eastAsia="lt-LT"/>
              </w:rPr>
              <w:t>šaltiniai / teikėjai</w:t>
            </w:r>
          </w:p>
        </w:tc>
        <w:tc>
          <w:tcPr>
            <w:tcW w:w="2268" w:type="dxa"/>
            <w:shd w:val="clear" w:color="auto" w:fill="E7E6E6" w:themeFill="background2"/>
            <w:vAlign w:val="center"/>
          </w:tcPr>
          <w:p w14:paraId="7CB7DF8F" w14:textId="6041041E" w:rsidR="00AD5297" w:rsidRPr="00317BEF" w:rsidRDefault="00AD5297" w:rsidP="003400BF">
            <w:pPr>
              <w:spacing w:line="320" w:lineRule="atLeast"/>
              <w:jc w:val="center"/>
              <w:rPr>
                <w:lang w:val="lt-LT" w:eastAsia="lt-LT"/>
              </w:rPr>
            </w:pPr>
            <w:r w:rsidRPr="00317BEF">
              <w:rPr>
                <w:lang w:val="lt-LT" w:eastAsia="lt-LT"/>
              </w:rPr>
              <w:t>Vertinimo periodiškumas</w:t>
            </w:r>
          </w:p>
        </w:tc>
      </w:tr>
      <w:tr w:rsidR="00590BBD" w:rsidRPr="00317BEF" w14:paraId="06BC0A44" w14:textId="77777777" w:rsidTr="007E5602">
        <w:trPr>
          <w:trHeight w:val="397"/>
        </w:trPr>
        <w:tc>
          <w:tcPr>
            <w:tcW w:w="1984" w:type="dxa"/>
            <w:vMerge w:val="restart"/>
            <w:tcBorders>
              <w:top w:val="single" w:sz="4" w:space="0" w:color="auto"/>
            </w:tcBorders>
          </w:tcPr>
          <w:p w14:paraId="4C5616D7" w14:textId="2CC5D74C" w:rsidR="008F34A0" w:rsidRPr="00317BEF" w:rsidRDefault="00C20F42" w:rsidP="003400BF">
            <w:pPr>
              <w:spacing w:line="320" w:lineRule="atLeast"/>
              <w:jc w:val="left"/>
              <w:rPr>
                <w:b/>
                <w:color w:val="000000"/>
                <w:lang w:val="lt-LT"/>
              </w:rPr>
            </w:pPr>
            <w:r>
              <w:rPr>
                <w:b/>
                <w:color w:val="000000"/>
                <w:lang w:val="lt-LT"/>
              </w:rPr>
              <w:t xml:space="preserve">1.1 </w:t>
            </w:r>
            <w:r w:rsidR="008F34A0" w:rsidRPr="00317BEF">
              <w:rPr>
                <w:b/>
                <w:color w:val="000000"/>
                <w:lang w:val="lt-LT"/>
              </w:rPr>
              <w:t>Darbo prieinamumas</w:t>
            </w:r>
          </w:p>
        </w:tc>
        <w:tc>
          <w:tcPr>
            <w:tcW w:w="3118" w:type="dxa"/>
          </w:tcPr>
          <w:p w14:paraId="1DB7083B" w14:textId="5133DF8F" w:rsidR="008F34A0" w:rsidRPr="00317BEF" w:rsidRDefault="00C20F42" w:rsidP="003400BF">
            <w:pPr>
              <w:spacing w:line="320" w:lineRule="atLeast"/>
              <w:jc w:val="left"/>
              <w:rPr>
                <w:bCs/>
                <w:lang w:val="lt-LT"/>
              </w:rPr>
            </w:pPr>
            <w:r>
              <w:rPr>
                <w:color w:val="000000"/>
                <w:lang w:val="lt-LT"/>
              </w:rPr>
              <w:t xml:space="preserve">1.1.1 </w:t>
            </w:r>
            <w:r w:rsidR="008F34A0" w:rsidRPr="00317BEF">
              <w:rPr>
                <w:color w:val="000000"/>
                <w:lang w:val="lt-LT"/>
              </w:rPr>
              <w:t>Atidėtų susitikimų / interviu dėl būsimo darbo dažn</w:t>
            </w:r>
            <w:r w:rsidR="00824129" w:rsidRPr="00317BEF">
              <w:rPr>
                <w:color w:val="000000"/>
                <w:lang w:val="lt-LT"/>
              </w:rPr>
              <w:t>umas tautinių mažumų atstovams</w:t>
            </w:r>
          </w:p>
        </w:tc>
        <w:tc>
          <w:tcPr>
            <w:tcW w:w="3118" w:type="dxa"/>
            <w:tcBorders>
              <w:bottom w:val="single" w:sz="4" w:space="0" w:color="auto"/>
            </w:tcBorders>
          </w:tcPr>
          <w:p w14:paraId="75C23C23" w14:textId="5829D9E9" w:rsidR="008F34A0" w:rsidRPr="00317BEF" w:rsidRDefault="00261C29" w:rsidP="003400BF">
            <w:pPr>
              <w:spacing w:line="320" w:lineRule="atLeast"/>
              <w:jc w:val="left"/>
              <w:rPr>
                <w:color w:val="000000"/>
                <w:lang w:val="lt-LT"/>
              </w:rPr>
            </w:pPr>
            <w:r w:rsidRPr="00317BEF">
              <w:t>Statistikos departamentas; Užimtumo tarnyba</w:t>
            </w:r>
          </w:p>
        </w:tc>
        <w:tc>
          <w:tcPr>
            <w:tcW w:w="3969" w:type="dxa"/>
          </w:tcPr>
          <w:p w14:paraId="11C375E9" w14:textId="3E30DF68" w:rsidR="008F34A0" w:rsidRPr="00317BEF" w:rsidRDefault="000A1F85" w:rsidP="003400BF">
            <w:pPr>
              <w:spacing w:line="320" w:lineRule="atLeast"/>
              <w:jc w:val="left"/>
              <w:rPr>
                <w:color w:val="000000"/>
                <w:lang w:val="lt-LT"/>
              </w:rPr>
            </w:pPr>
            <w:r w:rsidRPr="00317BEF">
              <w:rPr>
                <w:color w:val="000000"/>
                <w:lang w:val="lt-LT"/>
              </w:rPr>
              <w:t>Oficialioji statistika; informantai: d</w:t>
            </w:r>
            <w:r w:rsidR="00F0676F" w:rsidRPr="00317BEF">
              <w:rPr>
                <w:color w:val="000000"/>
                <w:lang w:val="lt-LT"/>
              </w:rPr>
              <w:t>arbdaviai</w:t>
            </w:r>
            <w:r w:rsidR="00A03047" w:rsidRPr="00317BEF">
              <w:rPr>
                <w:color w:val="000000"/>
                <w:lang w:val="lt-LT"/>
              </w:rPr>
              <w:t xml:space="preserve">; </w:t>
            </w:r>
            <w:r w:rsidR="00310D0C" w:rsidRPr="00317BEF">
              <w:rPr>
                <w:color w:val="000000"/>
                <w:lang w:val="lt-LT"/>
              </w:rPr>
              <w:t>tautinių mažumų bendruomenės</w:t>
            </w:r>
            <w:r w:rsidR="00E74747" w:rsidRPr="00317BEF">
              <w:rPr>
                <w:color w:val="000000"/>
                <w:lang w:val="lt-LT"/>
              </w:rPr>
              <w:t xml:space="preserve">; </w:t>
            </w:r>
            <w:r w:rsidR="00E74747" w:rsidRPr="00317BEF">
              <w:rPr>
                <w:lang w:val="lt-LT" w:eastAsia="lt-LT"/>
              </w:rPr>
              <w:t>tautinių mažumų atstovai</w:t>
            </w:r>
          </w:p>
        </w:tc>
        <w:tc>
          <w:tcPr>
            <w:tcW w:w="2268" w:type="dxa"/>
          </w:tcPr>
          <w:p w14:paraId="17F75672" w14:textId="5EC0588C" w:rsidR="008F34A0" w:rsidRPr="00317BEF" w:rsidRDefault="008F34A0" w:rsidP="003400BF">
            <w:pPr>
              <w:spacing w:line="320" w:lineRule="atLeast"/>
              <w:jc w:val="left"/>
              <w:rPr>
                <w:bCs/>
                <w:lang w:val="lt-LT"/>
              </w:rPr>
            </w:pPr>
            <w:r w:rsidRPr="00317BEF">
              <w:rPr>
                <w:bCs/>
                <w:lang w:val="lt-LT"/>
              </w:rPr>
              <w:t>Kasmet</w:t>
            </w:r>
          </w:p>
        </w:tc>
      </w:tr>
      <w:tr w:rsidR="00590BBD" w:rsidRPr="00317BEF" w14:paraId="0EAA5023" w14:textId="77777777" w:rsidTr="007E5602">
        <w:trPr>
          <w:trHeight w:val="397"/>
        </w:trPr>
        <w:tc>
          <w:tcPr>
            <w:tcW w:w="1984" w:type="dxa"/>
            <w:vMerge/>
          </w:tcPr>
          <w:p w14:paraId="56FA8199" w14:textId="77777777" w:rsidR="008F34A0" w:rsidRPr="00317BEF" w:rsidRDefault="008F34A0" w:rsidP="003400BF">
            <w:pPr>
              <w:spacing w:line="320" w:lineRule="atLeast"/>
              <w:jc w:val="left"/>
              <w:rPr>
                <w:b/>
                <w:color w:val="000000"/>
                <w:lang w:val="lt-LT"/>
              </w:rPr>
            </w:pPr>
          </w:p>
        </w:tc>
        <w:tc>
          <w:tcPr>
            <w:tcW w:w="3118" w:type="dxa"/>
            <w:vMerge w:val="restart"/>
            <w:tcBorders>
              <w:top w:val="single" w:sz="4" w:space="0" w:color="auto"/>
            </w:tcBorders>
          </w:tcPr>
          <w:p w14:paraId="634AA445" w14:textId="6A6D68AA" w:rsidR="008F34A0" w:rsidRPr="00317BEF" w:rsidRDefault="00C20F42" w:rsidP="003400BF">
            <w:pPr>
              <w:spacing w:line="320" w:lineRule="atLeast"/>
              <w:jc w:val="left"/>
              <w:rPr>
                <w:bCs/>
                <w:lang w:val="lt-LT"/>
              </w:rPr>
            </w:pPr>
            <w:r>
              <w:rPr>
                <w:lang w:val="lt-LT" w:eastAsia="lt-LT"/>
              </w:rPr>
              <w:t xml:space="preserve">1.1.2 </w:t>
            </w:r>
            <w:r w:rsidR="008F34A0" w:rsidRPr="00317BEF">
              <w:rPr>
                <w:lang w:val="lt-LT" w:eastAsia="lt-LT"/>
              </w:rPr>
              <w:t>Darbo pagal turimą kvalifikaciją prieinamumas</w:t>
            </w:r>
          </w:p>
        </w:tc>
        <w:tc>
          <w:tcPr>
            <w:tcW w:w="3118" w:type="dxa"/>
            <w:tcBorders>
              <w:bottom w:val="single" w:sz="4" w:space="0" w:color="auto"/>
            </w:tcBorders>
          </w:tcPr>
          <w:p w14:paraId="42C45467" w14:textId="30CBF4A3" w:rsidR="008F34A0" w:rsidRPr="00317BEF" w:rsidRDefault="00590BBD" w:rsidP="003400BF">
            <w:pPr>
              <w:spacing w:line="320" w:lineRule="atLeast"/>
              <w:jc w:val="left"/>
            </w:pPr>
            <w:r w:rsidRPr="00317BEF">
              <w:t>Užimtumo tarnyba</w:t>
            </w:r>
          </w:p>
        </w:tc>
        <w:tc>
          <w:tcPr>
            <w:tcW w:w="3969" w:type="dxa"/>
          </w:tcPr>
          <w:p w14:paraId="418CD52A" w14:textId="6CEB2C17" w:rsidR="00590BBD" w:rsidRPr="00317BEF" w:rsidRDefault="00715426" w:rsidP="00760A6F">
            <w:pPr>
              <w:spacing w:line="320" w:lineRule="atLeast"/>
              <w:jc w:val="left"/>
              <w:rPr>
                <w:lang w:val="lt-LT" w:eastAsia="lt-LT"/>
              </w:rPr>
            </w:pPr>
            <w:r>
              <w:rPr>
                <w:color w:val="000000"/>
                <w:lang w:val="lt-LT"/>
              </w:rPr>
              <w:t xml:space="preserve">(a) </w:t>
            </w:r>
            <w:r w:rsidR="00760A6F" w:rsidRPr="00760A6F">
              <w:rPr>
                <w:color w:val="000000"/>
                <w:lang w:val="lt-LT"/>
              </w:rPr>
              <w:t xml:space="preserve">Žinybinė informacija, kurią pateikia: </w:t>
            </w:r>
            <w:r w:rsidR="00760A6F">
              <w:rPr>
                <w:color w:val="000000"/>
                <w:lang w:val="lt-LT"/>
              </w:rPr>
              <w:t>v</w:t>
            </w:r>
            <w:r w:rsidR="00CC3FED" w:rsidRPr="00317BEF">
              <w:rPr>
                <w:color w:val="000000"/>
                <w:lang w:val="lt-LT"/>
              </w:rPr>
              <w:t>alstybės institucijos ir įstaigos; d</w:t>
            </w:r>
            <w:r w:rsidR="00590BBD" w:rsidRPr="00317BEF">
              <w:rPr>
                <w:color w:val="000000"/>
                <w:lang w:val="lt-LT"/>
              </w:rPr>
              <w:t>arbdaviai</w:t>
            </w:r>
          </w:p>
        </w:tc>
        <w:tc>
          <w:tcPr>
            <w:tcW w:w="2268" w:type="dxa"/>
          </w:tcPr>
          <w:p w14:paraId="2582314E" w14:textId="2E7C9395" w:rsidR="008F34A0" w:rsidRPr="00317BEF" w:rsidRDefault="008F34A0" w:rsidP="003400BF">
            <w:pPr>
              <w:spacing w:line="320" w:lineRule="atLeast"/>
              <w:jc w:val="left"/>
              <w:rPr>
                <w:lang w:val="lt-LT" w:eastAsia="lt-LT"/>
              </w:rPr>
            </w:pPr>
            <w:r w:rsidRPr="00317BEF">
              <w:rPr>
                <w:bCs/>
                <w:lang w:val="lt-LT"/>
              </w:rPr>
              <w:t>Kasmet</w:t>
            </w:r>
          </w:p>
        </w:tc>
      </w:tr>
      <w:tr w:rsidR="00590BBD" w:rsidRPr="00317BEF" w14:paraId="01E7E9A5" w14:textId="77777777" w:rsidTr="007E5602">
        <w:trPr>
          <w:trHeight w:val="397"/>
        </w:trPr>
        <w:tc>
          <w:tcPr>
            <w:tcW w:w="1984" w:type="dxa"/>
            <w:vMerge/>
            <w:tcBorders>
              <w:bottom w:val="single" w:sz="4" w:space="0" w:color="auto"/>
            </w:tcBorders>
          </w:tcPr>
          <w:p w14:paraId="0B4723F0" w14:textId="77777777" w:rsidR="008F34A0" w:rsidRPr="00317BEF" w:rsidRDefault="008F34A0" w:rsidP="003400BF">
            <w:pPr>
              <w:spacing w:line="320" w:lineRule="atLeast"/>
              <w:rPr>
                <w:b/>
                <w:color w:val="000000"/>
                <w:lang w:val="lt-LT"/>
              </w:rPr>
            </w:pPr>
          </w:p>
        </w:tc>
        <w:tc>
          <w:tcPr>
            <w:tcW w:w="3118" w:type="dxa"/>
            <w:vMerge/>
            <w:tcBorders>
              <w:bottom w:val="single" w:sz="4" w:space="0" w:color="auto"/>
            </w:tcBorders>
          </w:tcPr>
          <w:p w14:paraId="433A5347" w14:textId="77777777" w:rsidR="008F34A0" w:rsidRPr="00317BEF" w:rsidRDefault="008F34A0" w:rsidP="003400BF">
            <w:pPr>
              <w:spacing w:line="320" w:lineRule="atLeast"/>
              <w:jc w:val="left"/>
              <w:rPr>
                <w:bCs/>
                <w:lang w:val="lt-LT"/>
              </w:rPr>
            </w:pPr>
          </w:p>
        </w:tc>
        <w:tc>
          <w:tcPr>
            <w:tcW w:w="3118" w:type="dxa"/>
            <w:tcBorders>
              <w:bottom w:val="single" w:sz="4" w:space="0" w:color="auto"/>
            </w:tcBorders>
          </w:tcPr>
          <w:p w14:paraId="2F99A143" w14:textId="498975EA" w:rsidR="008F34A0" w:rsidRPr="00317BEF" w:rsidRDefault="0048459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bottom w:val="single" w:sz="4" w:space="0" w:color="auto"/>
            </w:tcBorders>
          </w:tcPr>
          <w:p w14:paraId="33CC5258" w14:textId="54AAF0A2" w:rsidR="008F34A0" w:rsidRPr="00317BEF" w:rsidRDefault="00715426" w:rsidP="003400BF">
            <w:pPr>
              <w:spacing w:line="320" w:lineRule="atLeast"/>
              <w:jc w:val="left"/>
              <w:rPr>
                <w:lang w:val="lt-LT" w:eastAsia="lt-LT"/>
              </w:rPr>
            </w:pPr>
            <w:r>
              <w:rPr>
                <w:lang w:val="lt-LT" w:eastAsia="lt-LT"/>
              </w:rPr>
              <w:t xml:space="preserve">(b) </w:t>
            </w:r>
            <w:r w:rsidR="008F34A0" w:rsidRPr="00317BEF">
              <w:rPr>
                <w:lang w:val="lt-LT" w:eastAsia="lt-LT"/>
              </w:rPr>
              <w:t xml:space="preserve">Kokybinis </w:t>
            </w:r>
            <w:r w:rsidR="0044296B">
              <w:rPr>
                <w:lang w:val="lt-LT" w:eastAsia="lt-LT"/>
              </w:rPr>
              <w:t xml:space="preserve">sociologinis </w:t>
            </w:r>
            <w:r w:rsidR="004113AB" w:rsidRPr="00317BEF">
              <w:rPr>
                <w:lang w:val="lt-LT" w:eastAsia="lt-LT"/>
              </w:rPr>
              <w:t>tyrimas – ekspertų interviu</w:t>
            </w:r>
            <w:r w:rsidR="00242B4D" w:rsidRPr="00317BEF">
              <w:rPr>
                <w:lang w:val="lt-LT" w:eastAsia="lt-LT"/>
              </w:rPr>
              <w:t>;</w:t>
            </w:r>
            <w:r w:rsidR="00014F35" w:rsidRPr="00317BEF">
              <w:rPr>
                <w:lang w:val="lt-LT" w:eastAsia="lt-LT"/>
              </w:rPr>
              <w:t xml:space="preserve"> tyrimo dalyviai: valstybinio ir privataus sektorių darbdaviai; su tautinėmis mažumomis dirbantys specialistai; </w:t>
            </w:r>
            <w:r w:rsidR="008A1ADC" w:rsidRPr="00317BEF">
              <w:rPr>
                <w:color w:val="000000"/>
                <w:lang w:val="lt-LT"/>
              </w:rPr>
              <w:t>tautinių mažumų bendruomenių atstovai</w:t>
            </w:r>
          </w:p>
        </w:tc>
        <w:tc>
          <w:tcPr>
            <w:tcW w:w="2268" w:type="dxa"/>
            <w:tcBorders>
              <w:bottom w:val="single" w:sz="4" w:space="0" w:color="auto"/>
            </w:tcBorders>
          </w:tcPr>
          <w:p w14:paraId="407FCCFD" w14:textId="52100944" w:rsidR="008F34A0" w:rsidRPr="00317BEF" w:rsidRDefault="008F34A0"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590BBD" w:rsidRPr="00317BEF" w14:paraId="51FB5EDF" w14:textId="77777777" w:rsidTr="007E5602">
        <w:trPr>
          <w:trHeight w:val="397"/>
        </w:trPr>
        <w:tc>
          <w:tcPr>
            <w:tcW w:w="1984" w:type="dxa"/>
            <w:vMerge w:val="restart"/>
            <w:tcBorders>
              <w:top w:val="single" w:sz="4" w:space="0" w:color="auto"/>
            </w:tcBorders>
          </w:tcPr>
          <w:p w14:paraId="0E58BF5C" w14:textId="46890439" w:rsidR="00DF7B17" w:rsidRPr="00317BEF" w:rsidRDefault="00C20F42" w:rsidP="003400BF">
            <w:pPr>
              <w:spacing w:line="320" w:lineRule="atLeast"/>
              <w:jc w:val="left"/>
              <w:rPr>
                <w:b/>
                <w:color w:val="000000"/>
                <w:lang w:val="lt-LT"/>
              </w:rPr>
            </w:pPr>
            <w:r>
              <w:rPr>
                <w:b/>
                <w:color w:val="000000"/>
                <w:lang w:val="lt-LT"/>
              </w:rPr>
              <w:t xml:space="preserve">1.2 </w:t>
            </w:r>
            <w:r w:rsidR="00DF7B17" w:rsidRPr="00317BEF">
              <w:rPr>
                <w:b/>
                <w:color w:val="000000"/>
                <w:lang w:val="lt-LT"/>
              </w:rPr>
              <w:t>Pasirengimas darbo rinkai</w:t>
            </w:r>
          </w:p>
        </w:tc>
        <w:tc>
          <w:tcPr>
            <w:tcW w:w="3118" w:type="dxa"/>
            <w:tcBorders>
              <w:top w:val="single" w:sz="4" w:space="0" w:color="auto"/>
            </w:tcBorders>
          </w:tcPr>
          <w:p w14:paraId="7DB1E477" w14:textId="61ED0023" w:rsidR="00DF7B17" w:rsidRPr="00317BEF" w:rsidRDefault="00C20F42" w:rsidP="003400BF">
            <w:pPr>
              <w:spacing w:line="320" w:lineRule="atLeast"/>
              <w:jc w:val="left"/>
              <w:rPr>
                <w:lang w:val="lt-LT"/>
              </w:rPr>
            </w:pPr>
            <w:r>
              <w:rPr>
                <w:lang w:val="lt-LT" w:eastAsia="lt-LT"/>
              </w:rPr>
              <w:t xml:space="preserve">1.2.1 </w:t>
            </w:r>
            <w:r w:rsidR="00DF7B17" w:rsidRPr="00317BEF">
              <w:rPr>
                <w:lang w:val="lt-LT"/>
              </w:rPr>
              <w:t xml:space="preserve">Tautinių mažumų atstovų </w:t>
            </w:r>
            <w:r w:rsidR="00BA3DCF" w:rsidRPr="00317BEF">
              <w:rPr>
                <w:lang w:val="lt-LT"/>
              </w:rPr>
              <w:t>i</w:t>
            </w:r>
            <w:r w:rsidR="00DF7B17" w:rsidRPr="00317BEF">
              <w:rPr>
                <w:lang w:val="lt-LT"/>
              </w:rPr>
              <w:t>šsilavinimo lygi</w:t>
            </w:r>
            <w:r w:rsidR="00531605" w:rsidRPr="00317BEF">
              <w:rPr>
                <w:lang w:val="lt-LT"/>
              </w:rPr>
              <w:t>o</w:t>
            </w:r>
            <w:r w:rsidR="00DF7B17" w:rsidRPr="00317BEF">
              <w:rPr>
                <w:lang w:val="lt-LT"/>
              </w:rPr>
              <w:t xml:space="preserve"> santykis su visų šalies gyventojų išsilavinimo lygiu</w:t>
            </w:r>
          </w:p>
        </w:tc>
        <w:tc>
          <w:tcPr>
            <w:tcW w:w="3118" w:type="dxa"/>
            <w:tcBorders>
              <w:top w:val="single" w:sz="4" w:space="0" w:color="auto"/>
            </w:tcBorders>
          </w:tcPr>
          <w:p w14:paraId="2C96A457" w14:textId="234AC62F" w:rsidR="00DF7B17" w:rsidRPr="00317BEF" w:rsidRDefault="001D7565" w:rsidP="003400BF">
            <w:pPr>
              <w:spacing w:line="320" w:lineRule="atLeast"/>
              <w:jc w:val="left"/>
              <w:rPr>
                <w:lang w:val="lt-LT" w:eastAsia="lt-LT"/>
              </w:rPr>
            </w:pPr>
            <w:r w:rsidRPr="00317BEF">
              <w:t>Statistikos departamentas</w:t>
            </w:r>
          </w:p>
        </w:tc>
        <w:tc>
          <w:tcPr>
            <w:tcW w:w="3969" w:type="dxa"/>
            <w:tcBorders>
              <w:top w:val="single" w:sz="4" w:space="0" w:color="auto"/>
            </w:tcBorders>
          </w:tcPr>
          <w:p w14:paraId="2A2B61DE" w14:textId="31CF4601" w:rsidR="00DF7B17" w:rsidRPr="00317BEF" w:rsidRDefault="001D7565" w:rsidP="003400BF">
            <w:pPr>
              <w:spacing w:line="320" w:lineRule="atLeast"/>
              <w:jc w:val="left"/>
              <w:rPr>
                <w:lang w:val="lt-LT" w:eastAsia="lt-LT"/>
              </w:rPr>
            </w:pPr>
            <w:r w:rsidRPr="00317BEF">
              <w:t>Visuotinis surašymas</w:t>
            </w:r>
            <w:r w:rsidRPr="00317BEF">
              <w:rPr>
                <w:lang w:val="lt-LT" w:eastAsia="lt-LT"/>
              </w:rPr>
              <w:t>; informantai: t</w:t>
            </w:r>
            <w:r w:rsidR="00F0676F" w:rsidRPr="00317BEF">
              <w:rPr>
                <w:color w:val="000000"/>
                <w:lang w:val="lt-LT"/>
              </w:rPr>
              <w:t>autinių mažumų atstovai</w:t>
            </w:r>
            <w:r w:rsidRPr="00317BEF">
              <w:rPr>
                <w:color w:val="000000"/>
                <w:lang w:val="lt-LT"/>
              </w:rPr>
              <w:t xml:space="preserve">, </w:t>
            </w:r>
            <w:r w:rsidRPr="00317BEF">
              <w:rPr>
                <w:lang w:val="lt-LT" w:eastAsia="lt-LT"/>
              </w:rPr>
              <w:t>visuomenės nariai</w:t>
            </w:r>
          </w:p>
        </w:tc>
        <w:tc>
          <w:tcPr>
            <w:tcW w:w="2268" w:type="dxa"/>
            <w:tcBorders>
              <w:top w:val="single" w:sz="4" w:space="0" w:color="auto"/>
            </w:tcBorders>
          </w:tcPr>
          <w:p w14:paraId="5D564755" w14:textId="3C717359" w:rsidR="00DF7B17" w:rsidRPr="00317BEF" w:rsidRDefault="001F2BC8" w:rsidP="003400BF">
            <w:pPr>
              <w:spacing w:line="320" w:lineRule="atLeast"/>
              <w:jc w:val="left"/>
              <w:rPr>
                <w:lang w:val="lt-LT" w:eastAsia="lt-LT"/>
              </w:rPr>
            </w:pPr>
            <w:r w:rsidRPr="00317BEF">
              <w:rPr>
                <w:bCs/>
                <w:lang w:val="lt-LT"/>
              </w:rPr>
              <w:t>Kas dešimt metų; tarpuose rodiklis vertinamas indeksuojant</w:t>
            </w:r>
          </w:p>
        </w:tc>
      </w:tr>
      <w:tr w:rsidR="00590BBD" w:rsidRPr="00317BEF" w14:paraId="181E7D8F" w14:textId="77777777" w:rsidTr="007E5602">
        <w:trPr>
          <w:trHeight w:val="397"/>
        </w:trPr>
        <w:tc>
          <w:tcPr>
            <w:tcW w:w="1984" w:type="dxa"/>
            <w:vMerge/>
          </w:tcPr>
          <w:p w14:paraId="36955F6D" w14:textId="77777777" w:rsidR="00DF7B17" w:rsidRPr="00317BEF" w:rsidRDefault="00DF7B17" w:rsidP="003400BF">
            <w:pPr>
              <w:spacing w:line="320" w:lineRule="atLeast"/>
              <w:rPr>
                <w:b/>
                <w:color w:val="000000"/>
                <w:lang w:val="lt-LT"/>
              </w:rPr>
            </w:pPr>
          </w:p>
        </w:tc>
        <w:tc>
          <w:tcPr>
            <w:tcW w:w="3118" w:type="dxa"/>
          </w:tcPr>
          <w:p w14:paraId="1B7AAB9F" w14:textId="0B73BB91" w:rsidR="00DF7B17" w:rsidRPr="00317BEF" w:rsidRDefault="00C20F42" w:rsidP="003400BF">
            <w:pPr>
              <w:spacing w:line="320" w:lineRule="atLeast"/>
              <w:jc w:val="left"/>
              <w:rPr>
                <w:lang w:val="lt-LT"/>
              </w:rPr>
            </w:pPr>
            <w:r>
              <w:rPr>
                <w:lang w:val="lt-LT"/>
              </w:rPr>
              <w:t xml:space="preserve">1.2.2 </w:t>
            </w:r>
            <w:r w:rsidR="00DF7B17" w:rsidRPr="00317BEF">
              <w:rPr>
                <w:lang w:val="lt-LT"/>
              </w:rPr>
              <w:t>Aukščiausias pasiektas išsilavinimo lygis</w:t>
            </w:r>
          </w:p>
        </w:tc>
        <w:tc>
          <w:tcPr>
            <w:tcW w:w="3118" w:type="dxa"/>
            <w:tcBorders>
              <w:top w:val="single" w:sz="4" w:space="0" w:color="auto"/>
            </w:tcBorders>
          </w:tcPr>
          <w:p w14:paraId="4C16B021" w14:textId="248FD14D" w:rsidR="00DF7B17" w:rsidRPr="00317BEF" w:rsidRDefault="00F63C3D"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top w:val="single" w:sz="4" w:space="0" w:color="auto"/>
            </w:tcBorders>
          </w:tcPr>
          <w:p w14:paraId="1D6FB2C3" w14:textId="7F1D61A1" w:rsidR="00DF7B17" w:rsidRPr="00317BEF" w:rsidRDefault="00E32D6D" w:rsidP="003400BF">
            <w:pPr>
              <w:spacing w:line="320" w:lineRule="atLeast"/>
              <w:jc w:val="left"/>
              <w:rPr>
                <w:lang w:val="lt-LT" w:eastAsia="lt-LT"/>
              </w:rPr>
            </w:pPr>
            <w:r w:rsidRPr="00317BEF">
              <w:rPr>
                <w:lang w:val="lt-LT" w:eastAsia="lt-LT"/>
              </w:rPr>
              <w:t xml:space="preserve">Reprezentatyvus </w:t>
            </w:r>
            <w:r w:rsidR="0000394F">
              <w:rPr>
                <w:lang w:val="lt-LT" w:eastAsia="lt-LT"/>
              </w:rPr>
              <w:t>kiekybinis sociologinis tyrimas</w:t>
            </w:r>
            <w:r w:rsidRPr="00317BEF">
              <w:rPr>
                <w:lang w:val="lt-LT" w:eastAsia="lt-LT"/>
              </w:rPr>
              <w:t>; informantai: tautinių mažumų atstovai</w:t>
            </w:r>
          </w:p>
        </w:tc>
        <w:tc>
          <w:tcPr>
            <w:tcW w:w="2268" w:type="dxa"/>
            <w:tcBorders>
              <w:top w:val="single" w:sz="4" w:space="0" w:color="auto"/>
            </w:tcBorders>
          </w:tcPr>
          <w:p w14:paraId="6129B556" w14:textId="353D4FD1" w:rsidR="00DF7B17" w:rsidRPr="00317BEF" w:rsidRDefault="00DF7B17"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590BBD" w:rsidRPr="00317BEF" w14:paraId="4359A974" w14:textId="77777777" w:rsidTr="007E5602">
        <w:trPr>
          <w:trHeight w:val="397"/>
        </w:trPr>
        <w:tc>
          <w:tcPr>
            <w:tcW w:w="1984" w:type="dxa"/>
            <w:vMerge/>
          </w:tcPr>
          <w:p w14:paraId="0853A2F4" w14:textId="77777777" w:rsidR="00DF7B17" w:rsidRPr="00317BEF" w:rsidRDefault="00DF7B17" w:rsidP="003400BF">
            <w:pPr>
              <w:spacing w:line="320" w:lineRule="atLeast"/>
              <w:jc w:val="left"/>
              <w:rPr>
                <w:b/>
                <w:color w:val="000000"/>
                <w:lang w:val="lt-LT"/>
              </w:rPr>
            </w:pPr>
          </w:p>
        </w:tc>
        <w:tc>
          <w:tcPr>
            <w:tcW w:w="3118" w:type="dxa"/>
          </w:tcPr>
          <w:p w14:paraId="0B9F0CBD" w14:textId="65882A1C" w:rsidR="00DF7B17" w:rsidRPr="00317BEF" w:rsidRDefault="00C20F42" w:rsidP="003400BF">
            <w:pPr>
              <w:spacing w:line="320" w:lineRule="atLeast"/>
              <w:jc w:val="left"/>
              <w:rPr>
                <w:lang w:val="lt-LT"/>
              </w:rPr>
            </w:pPr>
            <w:r>
              <w:rPr>
                <w:lang w:val="lt-LT"/>
              </w:rPr>
              <w:t xml:space="preserve">1.2.3 </w:t>
            </w:r>
            <w:r w:rsidR="00DF7B17" w:rsidRPr="00317BEF">
              <w:rPr>
                <w:iCs/>
                <w:lang w:val="lt-LT"/>
              </w:rPr>
              <w:t>Profesinė kvalifikacija (specialybė)</w:t>
            </w:r>
            <w:r w:rsidR="00DF7B17" w:rsidRPr="00317BEF">
              <w:rPr>
                <w:rStyle w:val="EndnoteReference"/>
                <w:lang w:val="lt-LT"/>
              </w:rPr>
              <w:t xml:space="preserve"> </w:t>
            </w:r>
          </w:p>
        </w:tc>
        <w:tc>
          <w:tcPr>
            <w:tcW w:w="3118" w:type="dxa"/>
          </w:tcPr>
          <w:p w14:paraId="6FB85492" w14:textId="1D93C80F" w:rsidR="00DF7B17" w:rsidRPr="00317BEF" w:rsidRDefault="00F63C3D"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0D9161CC" w14:textId="580F4140" w:rsidR="00DF7B17" w:rsidRPr="00317BEF" w:rsidRDefault="00E32D6D" w:rsidP="003400BF">
            <w:pPr>
              <w:spacing w:line="320" w:lineRule="atLeast"/>
              <w:jc w:val="left"/>
              <w:rPr>
                <w:lang w:val="lt-LT" w:eastAsia="lt-LT"/>
              </w:rPr>
            </w:pPr>
            <w:r w:rsidRPr="00317BEF">
              <w:rPr>
                <w:lang w:val="lt-LT" w:eastAsia="lt-LT"/>
              </w:rPr>
              <w:t xml:space="preserve">Reprezentatyvus </w:t>
            </w:r>
            <w:r w:rsidR="0000394F">
              <w:rPr>
                <w:lang w:val="lt-LT" w:eastAsia="lt-LT"/>
              </w:rPr>
              <w:t>kiekybinis sociologinis tyrimas</w:t>
            </w:r>
            <w:r w:rsidRPr="00317BEF">
              <w:rPr>
                <w:lang w:val="lt-LT" w:eastAsia="lt-LT"/>
              </w:rPr>
              <w:t>; informantai: tautinių mažumų atstovai</w:t>
            </w:r>
          </w:p>
        </w:tc>
        <w:tc>
          <w:tcPr>
            <w:tcW w:w="2268" w:type="dxa"/>
          </w:tcPr>
          <w:p w14:paraId="1D619339" w14:textId="49BCBDF4" w:rsidR="00DF7B17" w:rsidRPr="00317BEF" w:rsidRDefault="00DF7B17"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590BBD" w:rsidRPr="00317BEF" w14:paraId="0E066A4F" w14:textId="77777777" w:rsidTr="007E5602">
        <w:trPr>
          <w:trHeight w:val="397"/>
        </w:trPr>
        <w:tc>
          <w:tcPr>
            <w:tcW w:w="1984" w:type="dxa"/>
            <w:vMerge/>
          </w:tcPr>
          <w:p w14:paraId="23FE137B" w14:textId="77777777" w:rsidR="00DF7B17" w:rsidRPr="00317BEF" w:rsidRDefault="00DF7B17" w:rsidP="003400BF">
            <w:pPr>
              <w:spacing w:line="320" w:lineRule="atLeast"/>
              <w:jc w:val="left"/>
              <w:rPr>
                <w:b/>
                <w:color w:val="000000"/>
                <w:lang w:val="lt-LT"/>
              </w:rPr>
            </w:pPr>
          </w:p>
        </w:tc>
        <w:tc>
          <w:tcPr>
            <w:tcW w:w="3118" w:type="dxa"/>
          </w:tcPr>
          <w:p w14:paraId="653E2841" w14:textId="481824BD" w:rsidR="00DF7B17" w:rsidRPr="00317BEF" w:rsidRDefault="00C20F42" w:rsidP="003400BF">
            <w:pPr>
              <w:spacing w:line="320" w:lineRule="atLeast"/>
              <w:jc w:val="left"/>
              <w:rPr>
                <w:color w:val="000000"/>
                <w:lang w:val="lt-LT"/>
              </w:rPr>
            </w:pPr>
            <w:r>
              <w:rPr>
                <w:lang w:val="lt-LT"/>
              </w:rPr>
              <w:t xml:space="preserve">1.2.4 </w:t>
            </w:r>
            <w:r w:rsidR="00DF7B17" w:rsidRPr="00317BEF">
              <w:rPr>
                <w:lang w:val="lt-LT" w:eastAsia="lt-LT"/>
              </w:rPr>
              <w:t>Tautinių mažumų atstovų turimos kvalifikacijos ir darbo vietos santykis</w:t>
            </w:r>
          </w:p>
        </w:tc>
        <w:tc>
          <w:tcPr>
            <w:tcW w:w="3118" w:type="dxa"/>
          </w:tcPr>
          <w:p w14:paraId="1C9B25E6" w14:textId="15826693" w:rsidR="00DF7B17" w:rsidRPr="00317BEF" w:rsidRDefault="00F63C3D"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0709ABB2" w14:textId="3601C81D" w:rsidR="00DF7B17" w:rsidRPr="00317BEF" w:rsidRDefault="00074854" w:rsidP="003400BF">
            <w:pPr>
              <w:spacing w:line="320" w:lineRule="atLeast"/>
              <w:jc w:val="left"/>
              <w:rPr>
                <w:lang w:val="lt-LT" w:eastAsia="lt-LT"/>
              </w:rPr>
            </w:pPr>
            <w:r w:rsidRPr="00317BEF">
              <w:rPr>
                <w:lang w:val="lt-LT" w:eastAsia="lt-LT"/>
              </w:rPr>
              <w:t xml:space="preserve">Kokybinis </w:t>
            </w:r>
            <w:r>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tcPr>
          <w:p w14:paraId="190C758D" w14:textId="5EC44E27" w:rsidR="00DF7B17" w:rsidRPr="00317BEF" w:rsidRDefault="00DF7B17"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590BBD" w:rsidRPr="00317BEF" w14:paraId="2DC1F90C" w14:textId="77777777" w:rsidTr="007E5602">
        <w:trPr>
          <w:trHeight w:val="397"/>
        </w:trPr>
        <w:tc>
          <w:tcPr>
            <w:tcW w:w="1984" w:type="dxa"/>
            <w:vMerge/>
            <w:tcBorders>
              <w:bottom w:val="single" w:sz="4" w:space="0" w:color="auto"/>
            </w:tcBorders>
          </w:tcPr>
          <w:p w14:paraId="1D36BA96" w14:textId="77777777" w:rsidR="00DF7B17" w:rsidRPr="00317BEF" w:rsidRDefault="00DF7B17" w:rsidP="003400BF">
            <w:pPr>
              <w:spacing w:line="320" w:lineRule="atLeast"/>
              <w:rPr>
                <w:b/>
                <w:color w:val="000000"/>
                <w:lang w:val="lt-LT"/>
              </w:rPr>
            </w:pPr>
          </w:p>
        </w:tc>
        <w:tc>
          <w:tcPr>
            <w:tcW w:w="3118" w:type="dxa"/>
          </w:tcPr>
          <w:p w14:paraId="57A0C49D" w14:textId="772EEA91" w:rsidR="00DF7B17" w:rsidRPr="00317BEF" w:rsidRDefault="00C20F42" w:rsidP="003400BF">
            <w:pPr>
              <w:spacing w:line="320" w:lineRule="atLeast"/>
              <w:jc w:val="left"/>
              <w:rPr>
                <w:lang w:val="lt-LT" w:eastAsia="lt-LT"/>
              </w:rPr>
            </w:pPr>
            <w:r>
              <w:rPr>
                <w:lang w:val="lt-LT"/>
              </w:rPr>
              <w:t xml:space="preserve">1.2.5 </w:t>
            </w:r>
            <w:r w:rsidR="00DF7B17" w:rsidRPr="00317BEF">
              <w:rPr>
                <w:lang w:val="lt-LT"/>
              </w:rPr>
              <w:t>Lietuvių kalbos mokėjimo lygis</w:t>
            </w:r>
          </w:p>
        </w:tc>
        <w:tc>
          <w:tcPr>
            <w:tcW w:w="3118" w:type="dxa"/>
          </w:tcPr>
          <w:p w14:paraId="4DA396BF" w14:textId="4AB85560" w:rsidR="00DF7B17" w:rsidRPr="00317BEF" w:rsidRDefault="00F63C3D"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17DB03D1" w14:textId="5E9519B3" w:rsidR="00DF7B17" w:rsidRPr="00317BEF" w:rsidRDefault="00E32D6D" w:rsidP="003400BF">
            <w:pPr>
              <w:spacing w:line="320" w:lineRule="atLeast"/>
              <w:jc w:val="left"/>
              <w:rPr>
                <w:lang w:val="lt-LT" w:eastAsia="lt-LT"/>
              </w:rPr>
            </w:pPr>
            <w:r w:rsidRPr="00317BEF">
              <w:rPr>
                <w:lang w:val="lt-LT" w:eastAsia="lt-LT"/>
              </w:rPr>
              <w:t xml:space="preserve">Reprezentatyvus </w:t>
            </w:r>
            <w:r w:rsidR="0000394F">
              <w:rPr>
                <w:lang w:val="lt-LT" w:eastAsia="lt-LT"/>
              </w:rPr>
              <w:t>kiekybinis sociologinis tyrimas</w:t>
            </w:r>
            <w:r w:rsidRPr="00317BEF">
              <w:rPr>
                <w:lang w:val="lt-LT" w:eastAsia="lt-LT"/>
              </w:rPr>
              <w:t>; informantai: tautinių mažumų atstovai</w:t>
            </w:r>
          </w:p>
        </w:tc>
        <w:tc>
          <w:tcPr>
            <w:tcW w:w="2268" w:type="dxa"/>
          </w:tcPr>
          <w:p w14:paraId="482E2804" w14:textId="6E1A3D22" w:rsidR="00DF7B17" w:rsidRPr="00317BEF" w:rsidRDefault="00DF7B17"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835E42" w:rsidRPr="00317BEF" w14:paraId="3A6C12AF" w14:textId="77777777" w:rsidTr="007E5602">
        <w:trPr>
          <w:trHeight w:val="397"/>
        </w:trPr>
        <w:tc>
          <w:tcPr>
            <w:tcW w:w="1984" w:type="dxa"/>
            <w:vMerge w:val="restart"/>
            <w:tcBorders>
              <w:top w:val="single" w:sz="4" w:space="0" w:color="auto"/>
            </w:tcBorders>
          </w:tcPr>
          <w:p w14:paraId="54BB2CC2" w14:textId="498ED54C" w:rsidR="00835E42" w:rsidRPr="00317BEF" w:rsidRDefault="00835E42" w:rsidP="003400BF">
            <w:pPr>
              <w:spacing w:line="320" w:lineRule="atLeast"/>
              <w:jc w:val="left"/>
              <w:rPr>
                <w:b/>
                <w:color w:val="000000"/>
                <w:lang w:val="lt-LT"/>
              </w:rPr>
            </w:pPr>
            <w:r>
              <w:rPr>
                <w:b/>
                <w:lang w:val="lt-LT"/>
              </w:rPr>
              <w:t xml:space="preserve">1.3 </w:t>
            </w:r>
            <w:r w:rsidRPr="00317BEF">
              <w:rPr>
                <w:b/>
                <w:lang w:val="lt-LT"/>
              </w:rPr>
              <w:t>Įsidarbinimas</w:t>
            </w:r>
          </w:p>
        </w:tc>
        <w:tc>
          <w:tcPr>
            <w:tcW w:w="3118" w:type="dxa"/>
            <w:vMerge w:val="restart"/>
          </w:tcPr>
          <w:p w14:paraId="2BB0F821" w14:textId="6E29C703" w:rsidR="00835E42" w:rsidRPr="00317BEF" w:rsidRDefault="00835E42" w:rsidP="003400BF">
            <w:pPr>
              <w:spacing w:line="320" w:lineRule="atLeast"/>
              <w:jc w:val="left"/>
              <w:rPr>
                <w:bCs/>
                <w:lang w:val="lt-LT"/>
              </w:rPr>
            </w:pPr>
            <w:r>
              <w:rPr>
                <w:color w:val="000000"/>
                <w:lang w:val="lt-LT"/>
              </w:rPr>
              <w:t xml:space="preserve">1.3.1 </w:t>
            </w:r>
            <w:r w:rsidRPr="00317BEF">
              <w:rPr>
                <w:color w:val="000000"/>
                <w:lang w:val="lt-LT"/>
              </w:rPr>
              <w:t>Darbo ieškojimo trukmė</w:t>
            </w:r>
          </w:p>
        </w:tc>
        <w:tc>
          <w:tcPr>
            <w:tcW w:w="3118" w:type="dxa"/>
          </w:tcPr>
          <w:p w14:paraId="1DE142F0" w14:textId="1DDBB8D6" w:rsidR="00835E42" w:rsidRPr="00317BEF" w:rsidRDefault="00835E42" w:rsidP="003400BF">
            <w:pPr>
              <w:spacing w:line="320" w:lineRule="atLeast"/>
              <w:jc w:val="left"/>
              <w:rPr>
                <w:color w:val="000000"/>
                <w:lang w:val="lt-LT"/>
              </w:rPr>
            </w:pPr>
            <w:r w:rsidRPr="00317BEF">
              <w:t>Statistikos departamentas; Užimtumo tarnyba</w:t>
            </w:r>
          </w:p>
        </w:tc>
        <w:tc>
          <w:tcPr>
            <w:tcW w:w="3969" w:type="dxa"/>
          </w:tcPr>
          <w:p w14:paraId="3F2BC1CF" w14:textId="3F0A8563" w:rsidR="00835E42" w:rsidRPr="00317BEF" w:rsidRDefault="00835E42" w:rsidP="003400BF">
            <w:pPr>
              <w:spacing w:line="320" w:lineRule="atLeast"/>
              <w:jc w:val="left"/>
              <w:rPr>
                <w:bCs/>
                <w:lang w:val="lt-LT"/>
              </w:rPr>
            </w:pPr>
            <w:r>
              <w:rPr>
                <w:color w:val="000000"/>
                <w:lang w:val="lt-LT"/>
              </w:rPr>
              <w:t xml:space="preserve">(a) </w:t>
            </w:r>
            <w:r w:rsidRPr="00317BEF">
              <w:rPr>
                <w:color w:val="000000"/>
                <w:lang w:val="lt-LT"/>
              </w:rPr>
              <w:t xml:space="preserve">Oficialioji statistika; informantai: darbdaviai; tautinių mažumų bendruomenės; </w:t>
            </w:r>
            <w:r w:rsidRPr="00317BEF">
              <w:rPr>
                <w:lang w:val="lt-LT" w:eastAsia="lt-LT"/>
              </w:rPr>
              <w:t>tautinių mažumų atstovai</w:t>
            </w:r>
          </w:p>
        </w:tc>
        <w:tc>
          <w:tcPr>
            <w:tcW w:w="2268" w:type="dxa"/>
          </w:tcPr>
          <w:p w14:paraId="64CA27F7" w14:textId="77777777" w:rsidR="00835E42" w:rsidRPr="00317BEF" w:rsidRDefault="00835E42" w:rsidP="003400BF">
            <w:pPr>
              <w:spacing w:line="320" w:lineRule="atLeast"/>
              <w:jc w:val="left"/>
              <w:rPr>
                <w:bCs/>
                <w:lang w:val="lt-LT"/>
              </w:rPr>
            </w:pPr>
            <w:r w:rsidRPr="00317BEF">
              <w:rPr>
                <w:bCs/>
                <w:lang w:val="lt-LT"/>
              </w:rPr>
              <w:t>Kasmet</w:t>
            </w:r>
          </w:p>
        </w:tc>
      </w:tr>
      <w:tr w:rsidR="00835E42" w:rsidRPr="00317BEF" w14:paraId="18B17882" w14:textId="77777777" w:rsidTr="007E5602">
        <w:trPr>
          <w:trHeight w:val="397"/>
        </w:trPr>
        <w:tc>
          <w:tcPr>
            <w:tcW w:w="1984" w:type="dxa"/>
            <w:vMerge/>
          </w:tcPr>
          <w:p w14:paraId="3EA0AA14" w14:textId="77777777" w:rsidR="00835E42" w:rsidRPr="00317BEF" w:rsidRDefault="00835E42" w:rsidP="003400BF">
            <w:pPr>
              <w:spacing w:line="320" w:lineRule="atLeast"/>
              <w:rPr>
                <w:b/>
                <w:color w:val="000000"/>
                <w:lang w:val="lt-LT"/>
              </w:rPr>
            </w:pPr>
          </w:p>
        </w:tc>
        <w:tc>
          <w:tcPr>
            <w:tcW w:w="3118" w:type="dxa"/>
            <w:vMerge/>
            <w:tcBorders>
              <w:bottom w:val="single" w:sz="4" w:space="0" w:color="auto"/>
            </w:tcBorders>
          </w:tcPr>
          <w:p w14:paraId="34A9A8E4" w14:textId="77777777" w:rsidR="00835E42" w:rsidRPr="00317BEF" w:rsidRDefault="00835E42" w:rsidP="003400BF">
            <w:pPr>
              <w:spacing w:line="320" w:lineRule="atLeast"/>
              <w:jc w:val="left"/>
              <w:rPr>
                <w:color w:val="000000"/>
                <w:lang w:val="lt-LT"/>
              </w:rPr>
            </w:pPr>
          </w:p>
        </w:tc>
        <w:tc>
          <w:tcPr>
            <w:tcW w:w="3118" w:type="dxa"/>
          </w:tcPr>
          <w:p w14:paraId="6BC114AF" w14:textId="4C9286DC" w:rsidR="00835E42" w:rsidRPr="00317BEF" w:rsidRDefault="00835E4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69435FF4" w14:textId="5A012F2E" w:rsidR="00835E42" w:rsidRPr="00317BEF" w:rsidRDefault="00835E42" w:rsidP="003400BF">
            <w:pPr>
              <w:spacing w:line="320" w:lineRule="atLeast"/>
              <w:jc w:val="left"/>
              <w:rPr>
                <w:lang w:val="en-US" w:eastAsia="lt-LT"/>
              </w:rPr>
            </w:pPr>
            <w:r>
              <w:rPr>
                <w:lang w:val="lt-LT" w:eastAsia="lt-LT"/>
              </w:rPr>
              <w:t xml:space="preserve">(b)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58C50083" w14:textId="7DED46EC" w:rsidR="00835E42" w:rsidRPr="00317BEF" w:rsidRDefault="00835E42" w:rsidP="003400BF">
            <w:pPr>
              <w:spacing w:line="320" w:lineRule="atLeast"/>
              <w:jc w:val="left"/>
              <w:rPr>
                <w:lang w:val="lt-LT" w:eastAsia="lt-LT"/>
              </w:rPr>
            </w:pPr>
            <w:r w:rsidRPr="00317BEF">
              <w:rPr>
                <w:lang w:val="lt-LT" w:eastAsia="lt-LT"/>
              </w:rPr>
              <w:t>Esant finansavimui, bet ne rečiau kaip kas du metai</w:t>
            </w:r>
          </w:p>
        </w:tc>
      </w:tr>
      <w:tr w:rsidR="00835E42" w:rsidRPr="00317BEF" w14:paraId="5F6543EE" w14:textId="77777777" w:rsidTr="007E5602">
        <w:trPr>
          <w:trHeight w:val="397"/>
        </w:trPr>
        <w:tc>
          <w:tcPr>
            <w:tcW w:w="1984" w:type="dxa"/>
            <w:vMerge/>
          </w:tcPr>
          <w:p w14:paraId="7FF18F3C" w14:textId="2B196623" w:rsidR="00835E42" w:rsidRPr="00317BEF" w:rsidRDefault="00835E42" w:rsidP="003400BF">
            <w:pPr>
              <w:spacing w:line="320" w:lineRule="atLeast"/>
              <w:jc w:val="left"/>
              <w:rPr>
                <w:b/>
                <w:lang w:val="lt-LT"/>
              </w:rPr>
            </w:pPr>
          </w:p>
        </w:tc>
        <w:tc>
          <w:tcPr>
            <w:tcW w:w="3118" w:type="dxa"/>
          </w:tcPr>
          <w:p w14:paraId="7110F57E" w14:textId="7B9DB798" w:rsidR="00835E42" w:rsidRPr="00317BEF" w:rsidRDefault="00835E42" w:rsidP="003400BF">
            <w:pPr>
              <w:spacing w:line="320" w:lineRule="atLeast"/>
              <w:jc w:val="left"/>
              <w:rPr>
                <w:lang w:val="lt-LT" w:eastAsia="lt-LT"/>
              </w:rPr>
            </w:pPr>
            <w:r>
              <w:rPr>
                <w:color w:val="000000"/>
                <w:lang w:val="lt-LT"/>
              </w:rPr>
              <w:t xml:space="preserve">1.3.2 </w:t>
            </w:r>
            <w:r w:rsidRPr="00317BEF">
              <w:rPr>
                <w:lang w:val="lt-LT" w:eastAsia="lt-LT"/>
              </w:rPr>
              <w:t>Tautinių mažumų atstovų</w:t>
            </w:r>
            <w:r w:rsidRPr="00317BEF">
              <w:rPr>
                <w:color w:val="000000"/>
                <w:lang w:val="lt-LT"/>
              </w:rPr>
              <w:t xml:space="preserve"> i</w:t>
            </w:r>
            <w:r w:rsidRPr="00317BEF">
              <w:rPr>
                <w:lang w:val="lt-LT"/>
              </w:rPr>
              <w:t>ndividualios darbo paieškų patirtys</w:t>
            </w:r>
          </w:p>
        </w:tc>
        <w:tc>
          <w:tcPr>
            <w:tcW w:w="3118" w:type="dxa"/>
          </w:tcPr>
          <w:p w14:paraId="03719928" w14:textId="41976998" w:rsidR="00835E42" w:rsidRPr="00317BEF" w:rsidRDefault="00835E42" w:rsidP="003400BF">
            <w:pPr>
              <w:spacing w:line="320" w:lineRule="atLeast"/>
              <w:jc w:val="left"/>
              <w:rPr>
                <w:lang w:val="lt-LT" w:eastAsia="lt-LT"/>
              </w:rPr>
            </w:pPr>
            <w:r w:rsidRPr="00317BEF">
              <w:rPr>
                <w:lang w:val="lt-LT" w:eastAsia="lt-LT"/>
              </w:rPr>
              <w:t>Lygių galimybių kontrolieriaus tarnyba</w:t>
            </w:r>
          </w:p>
        </w:tc>
        <w:tc>
          <w:tcPr>
            <w:tcW w:w="3969" w:type="dxa"/>
          </w:tcPr>
          <w:p w14:paraId="32A6D6FD" w14:textId="4A4E173B" w:rsidR="00835E42" w:rsidRPr="00317BEF" w:rsidRDefault="00835E42" w:rsidP="00760A6F">
            <w:pPr>
              <w:spacing w:line="320" w:lineRule="atLeast"/>
              <w:jc w:val="left"/>
              <w:rPr>
                <w:lang w:val="lt-LT" w:eastAsia="lt-LT"/>
              </w:rPr>
            </w:pPr>
            <w:r w:rsidRPr="00760A6F">
              <w:rPr>
                <w:color w:val="000000"/>
                <w:lang w:val="lt-LT"/>
              </w:rPr>
              <w:t xml:space="preserve">Metinės ataskaitos apie skundus, kuriuos pateikė: </w:t>
            </w:r>
            <w:r>
              <w:rPr>
                <w:color w:val="000000"/>
                <w:lang w:val="lt-LT"/>
              </w:rPr>
              <w:t>t</w:t>
            </w:r>
            <w:r w:rsidRPr="00317BEF">
              <w:rPr>
                <w:color w:val="000000"/>
                <w:lang w:val="lt-LT"/>
              </w:rPr>
              <w:t xml:space="preserve">autinių mažumų </w:t>
            </w:r>
            <w:r w:rsidRPr="00317BEF">
              <w:rPr>
                <w:color w:val="000000"/>
                <w:lang w:val="lt-LT"/>
              </w:rPr>
              <w:lastRenderedPageBreak/>
              <w:t>atstovai; tautinių mažumų bendruomenės; profesinės sąjungos</w:t>
            </w:r>
          </w:p>
        </w:tc>
        <w:tc>
          <w:tcPr>
            <w:tcW w:w="2268" w:type="dxa"/>
          </w:tcPr>
          <w:p w14:paraId="1EF60688" w14:textId="68306574" w:rsidR="00835E42" w:rsidRPr="00317BEF" w:rsidRDefault="00835E42" w:rsidP="003400BF">
            <w:pPr>
              <w:spacing w:line="320" w:lineRule="atLeast"/>
              <w:jc w:val="left"/>
              <w:rPr>
                <w:lang w:val="lt-LT" w:eastAsia="lt-LT"/>
              </w:rPr>
            </w:pPr>
            <w:r w:rsidRPr="00317BEF">
              <w:rPr>
                <w:lang w:val="lt-LT" w:eastAsia="lt-LT"/>
              </w:rPr>
              <w:lastRenderedPageBreak/>
              <w:t>Kasmet</w:t>
            </w:r>
          </w:p>
        </w:tc>
      </w:tr>
      <w:tr w:rsidR="00835E42" w:rsidRPr="00317BEF" w14:paraId="6ED4D654" w14:textId="77777777" w:rsidTr="007E5602">
        <w:trPr>
          <w:trHeight w:val="397"/>
        </w:trPr>
        <w:tc>
          <w:tcPr>
            <w:tcW w:w="1984" w:type="dxa"/>
            <w:vMerge/>
          </w:tcPr>
          <w:p w14:paraId="6C0418B7" w14:textId="77777777" w:rsidR="00835E42" w:rsidRPr="00317BEF" w:rsidRDefault="00835E42" w:rsidP="003400BF">
            <w:pPr>
              <w:spacing w:line="320" w:lineRule="atLeast"/>
              <w:jc w:val="left"/>
              <w:rPr>
                <w:b/>
                <w:color w:val="000000"/>
                <w:lang w:val="lt-LT"/>
              </w:rPr>
            </w:pPr>
          </w:p>
        </w:tc>
        <w:tc>
          <w:tcPr>
            <w:tcW w:w="3118" w:type="dxa"/>
            <w:vMerge w:val="restart"/>
          </w:tcPr>
          <w:p w14:paraId="74352295" w14:textId="6C146854" w:rsidR="00835E42" w:rsidRPr="00317BEF" w:rsidRDefault="00835E42" w:rsidP="003400BF">
            <w:pPr>
              <w:spacing w:line="320" w:lineRule="atLeast"/>
              <w:jc w:val="left"/>
              <w:rPr>
                <w:bCs/>
                <w:lang w:val="lt-LT"/>
              </w:rPr>
            </w:pPr>
            <w:r>
              <w:rPr>
                <w:color w:val="000000"/>
                <w:lang w:val="lt-LT"/>
              </w:rPr>
              <w:t xml:space="preserve">1.3.3 </w:t>
            </w:r>
            <w:r w:rsidRPr="00317BEF">
              <w:rPr>
                <w:lang w:val="lt-LT" w:eastAsia="lt-LT"/>
              </w:rPr>
              <w:t>Tautinių mažumų atstovų</w:t>
            </w:r>
            <w:r w:rsidRPr="00317BEF">
              <w:rPr>
                <w:color w:val="000000"/>
                <w:lang w:val="lt-LT"/>
              </w:rPr>
              <w:t xml:space="preserve"> patiriami sunkumai siekiant gauti darbą</w:t>
            </w:r>
          </w:p>
        </w:tc>
        <w:tc>
          <w:tcPr>
            <w:tcW w:w="3118" w:type="dxa"/>
            <w:vMerge w:val="restart"/>
          </w:tcPr>
          <w:p w14:paraId="18DAE9E8" w14:textId="78BDBBE4" w:rsidR="00835E42" w:rsidRPr="00317BEF" w:rsidRDefault="00835E4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357CA2F1" w14:textId="6B95D49B" w:rsidR="00835E42" w:rsidRPr="00317BEF" w:rsidRDefault="00835E42" w:rsidP="003400BF">
            <w:pPr>
              <w:spacing w:line="320" w:lineRule="atLeast"/>
              <w:jc w:val="left"/>
              <w:rPr>
                <w:lang w:val="lt-LT" w:eastAsia="lt-LT"/>
              </w:rPr>
            </w:pPr>
            <w:r>
              <w:rPr>
                <w:lang w:val="lt-LT" w:eastAsia="lt-LT"/>
              </w:rPr>
              <w:t xml:space="preserve">(a)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220D2F1B" w14:textId="1F567A37" w:rsidR="00835E42" w:rsidRPr="00317BEF" w:rsidRDefault="00835E42" w:rsidP="003400BF">
            <w:pPr>
              <w:spacing w:line="320" w:lineRule="atLeast"/>
              <w:jc w:val="left"/>
              <w:rPr>
                <w:lang w:val="lt-LT" w:eastAsia="lt-LT"/>
              </w:rPr>
            </w:pPr>
            <w:r w:rsidRPr="00317BEF">
              <w:rPr>
                <w:lang w:val="lt-LT" w:eastAsia="lt-LT"/>
              </w:rPr>
              <w:t>Esant finansavimui, bet ne rečiau kaip kas du metai</w:t>
            </w:r>
          </w:p>
        </w:tc>
      </w:tr>
      <w:tr w:rsidR="00835E42" w:rsidRPr="00317BEF" w14:paraId="69DEFD6E" w14:textId="77777777" w:rsidTr="007E5602">
        <w:trPr>
          <w:trHeight w:val="397"/>
        </w:trPr>
        <w:tc>
          <w:tcPr>
            <w:tcW w:w="1984" w:type="dxa"/>
            <w:vMerge/>
          </w:tcPr>
          <w:p w14:paraId="7E3138E7" w14:textId="77777777" w:rsidR="00835E42" w:rsidRPr="00317BEF" w:rsidRDefault="00835E42" w:rsidP="003400BF">
            <w:pPr>
              <w:spacing w:line="320" w:lineRule="atLeast"/>
              <w:jc w:val="left"/>
              <w:rPr>
                <w:b/>
                <w:color w:val="000000"/>
                <w:lang w:val="lt-LT"/>
              </w:rPr>
            </w:pPr>
          </w:p>
        </w:tc>
        <w:tc>
          <w:tcPr>
            <w:tcW w:w="3118" w:type="dxa"/>
            <w:vMerge/>
            <w:tcBorders>
              <w:bottom w:val="single" w:sz="4" w:space="0" w:color="auto"/>
            </w:tcBorders>
          </w:tcPr>
          <w:p w14:paraId="4160EAF5" w14:textId="77777777" w:rsidR="00835E42" w:rsidRPr="00317BEF" w:rsidRDefault="00835E42" w:rsidP="003400BF">
            <w:pPr>
              <w:spacing w:line="320" w:lineRule="atLeast"/>
              <w:jc w:val="left"/>
              <w:rPr>
                <w:lang w:val="lt-LT" w:eastAsia="lt-LT"/>
              </w:rPr>
            </w:pPr>
          </w:p>
        </w:tc>
        <w:tc>
          <w:tcPr>
            <w:tcW w:w="3118" w:type="dxa"/>
            <w:vMerge/>
          </w:tcPr>
          <w:p w14:paraId="02901247" w14:textId="30DBF04F" w:rsidR="00835E42" w:rsidRPr="00317BEF" w:rsidRDefault="00835E42" w:rsidP="003400BF">
            <w:pPr>
              <w:spacing w:line="320" w:lineRule="atLeast"/>
              <w:jc w:val="left"/>
              <w:rPr>
                <w:lang w:val="lt-LT" w:eastAsia="lt-LT"/>
              </w:rPr>
            </w:pPr>
          </w:p>
        </w:tc>
        <w:tc>
          <w:tcPr>
            <w:tcW w:w="3969" w:type="dxa"/>
          </w:tcPr>
          <w:p w14:paraId="3E22885A" w14:textId="0BB99028" w:rsidR="00835E42" w:rsidRPr="00317BEF" w:rsidRDefault="00835E42" w:rsidP="00365779">
            <w:pPr>
              <w:spacing w:line="320" w:lineRule="atLeast"/>
              <w:jc w:val="left"/>
              <w:rPr>
                <w:lang w:val="lt-LT" w:eastAsia="lt-LT"/>
              </w:rPr>
            </w:pPr>
            <w:r>
              <w:rPr>
                <w:lang w:val="lt-LT" w:eastAsia="lt-LT"/>
              </w:rPr>
              <w:t xml:space="preserve">(b) </w:t>
            </w:r>
            <w:r w:rsidRPr="00317BEF">
              <w:rPr>
                <w:lang w:val="lt-LT" w:eastAsia="lt-LT"/>
              </w:rPr>
              <w:t xml:space="preserve">Kokybinis </w:t>
            </w:r>
            <w:r>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tcPr>
          <w:p w14:paraId="1E0967C7" w14:textId="21FA85E7" w:rsidR="00835E42" w:rsidRPr="00317BEF" w:rsidRDefault="00835E42" w:rsidP="003400BF">
            <w:pPr>
              <w:spacing w:line="320" w:lineRule="atLeast"/>
              <w:jc w:val="left"/>
              <w:rPr>
                <w:lang w:val="lt-LT" w:eastAsia="lt-LT"/>
              </w:rPr>
            </w:pPr>
            <w:r w:rsidRPr="00317BEF">
              <w:rPr>
                <w:lang w:val="lt-LT" w:eastAsia="lt-LT"/>
              </w:rPr>
              <w:t>Esant finansavimui, bet ne rečiau kaip kas du metai</w:t>
            </w:r>
          </w:p>
        </w:tc>
      </w:tr>
      <w:tr w:rsidR="00835E42" w:rsidRPr="00317BEF" w14:paraId="09536041" w14:textId="77777777" w:rsidTr="007E5602">
        <w:trPr>
          <w:trHeight w:val="397"/>
        </w:trPr>
        <w:tc>
          <w:tcPr>
            <w:tcW w:w="1984" w:type="dxa"/>
            <w:vMerge/>
          </w:tcPr>
          <w:p w14:paraId="0D52445D" w14:textId="77777777" w:rsidR="00835E42" w:rsidRPr="00317BEF" w:rsidRDefault="00835E42" w:rsidP="003400BF">
            <w:pPr>
              <w:spacing w:line="320" w:lineRule="atLeast"/>
              <w:jc w:val="left"/>
              <w:rPr>
                <w:b/>
                <w:color w:val="000000"/>
                <w:lang w:val="lt-LT"/>
              </w:rPr>
            </w:pPr>
          </w:p>
        </w:tc>
        <w:tc>
          <w:tcPr>
            <w:tcW w:w="3118" w:type="dxa"/>
            <w:vMerge w:val="restart"/>
          </w:tcPr>
          <w:p w14:paraId="28154B0D" w14:textId="129D34B6" w:rsidR="00835E42" w:rsidRPr="00317BEF" w:rsidRDefault="00835E42" w:rsidP="003400BF">
            <w:pPr>
              <w:spacing w:line="320" w:lineRule="atLeast"/>
              <w:jc w:val="left"/>
              <w:rPr>
                <w:lang w:val="lt-LT" w:eastAsia="lt-LT"/>
              </w:rPr>
            </w:pPr>
            <w:r>
              <w:rPr>
                <w:rFonts w:eastAsiaTheme="minorHAnsi"/>
                <w:color w:val="000000"/>
                <w:lang w:val="lt-LT"/>
              </w:rPr>
              <w:t xml:space="preserve">1.3.4 </w:t>
            </w:r>
            <w:r w:rsidRPr="00317BEF">
              <w:rPr>
                <w:rFonts w:eastAsiaTheme="minorHAnsi"/>
                <w:color w:val="000000"/>
                <w:lang w:val="lt-LT"/>
              </w:rPr>
              <w:t xml:space="preserve">Galimybės </w:t>
            </w:r>
            <w:r w:rsidRPr="00317BEF">
              <w:rPr>
                <w:lang w:val="lt-LT"/>
              </w:rPr>
              <w:t>asmenims iš tautinių mažumų grupių pradėti savo verslą</w:t>
            </w:r>
          </w:p>
        </w:tc>
        <w:tc>
          <w:tcPr>
            <w:tcW w:w="3118" w:type="dxa"/>
            <w:vMerge w:val="restart"/>
          </w:tcPr>
          <w:p w14:paraId="53ECEC17" w14:textId="6738B56B" w:rsidR="00835E42" w:rsidRPr="00317BEF" w:rsidRDefault="00835E4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432A1B4D" w14:textId="105EA0CD" w:rsidR="00835E42" w:rsidRPr="00317BEF" w:rsidRDefault="00835E42" w:rsidP="003400BF">
            <w:pPr>
              <w:spacing w:line="320" w:lineRule="atLeast"/>
              <w:jc w:val="left"/>
              <w:rPr>
                <w:lang w:val="lt-LT" w:eastAsia="lt-LT"/>
              </w:rPr>
            </w:pPr>
            <w:r>
              <w:rPr>
                <w:lang w:val="lt-LT" w:eastAsia="lt-LT"/>
              </w:rPr>
              <w:t xml:space="preserve">(a) </w:t>
            </w:r>
            <w:r w:rsidRPr="00317BEF">
              <w:rPr>
                <w:lang w:val="lt-LT" w:eastAsia="lt-LT"/>
              </w:rPr>
              <w:t xml:space="preserve">Kokybinis </w:t>
            </w:r>
            <w:r>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tcPr>
          <w:p w14:paraId="416636DC" w14:textId="081EEB75" w:rsidR="00835E42" w:rsidRPr="00317BEF" w:rsidRDefault="00835E42" w:rsidP="003400BF">
            <w:pPr>
              <w:spacing w:line="320" w:lineRule="atLeast"/>
              <w:jc w:val="left"/>
              <w:rPr>
                <w:lang w:val="lt-LT" w:eastAsia="lt-LT"/>
              </w:rPr>
            </w:pPr>
            <w:r w:rsidRPr="00317BEF">
              <w:rPr>
                <w:lang w:val="lt-LT" w:eastAsia="lt-LT"/>
              </w:rPr>
              <w:t>Esant finansavimui, bet ne rečiau kaip kas du metai</w:t>
            </w:r>
          </w:p>
        </w:tc>
      </w:tr>
      <w:tr w:rsidR="00835E42" w:rsidRPr="00317BEF" w14:paraId="561369A4" w14:textId="77777777" w:rsidTr="00366EC3">
        <w:trPr>
          <w:trHeight w:val="397"/>
        </w:trPr>
        <w:tc>
          <w:tcPr>
            <w:tcW w:w="1984" w:type="dxa"/>
            <w:vMerge/>
          </w:tcPr>
          <w:p w14:paraId="078933F0" w14:textId="77777777" w:rsidR="00835E42" w:rsidRPr="00317BEF" w:rsidRDefault="00835E42" w:rsidP="003400BF">
            <w:pPr>
              <w:spacing w:line="320" w:lineRule="atLeast"/>
              <w:rPr>
                <w:b/>
                <w:color w:val="000000"/>
                <w:lang w:val="lt-LT"/>
              </w:rPr>
            </w:pPr>
          </w:p>
        </w:tc>
        <w:tc>
          <w:tcPr>
            <w:tcW w:w="3118" w:type="dxa"/>
            <w:vMerge/>
            <w:tcBorders>
              <w:bottom w:val="nil"/>
            </w:tcBorders>
          </w:tcPr>
          <w:p w14:paraId="359A345D" w14:textId="77777777" w:rsidR="00835E42" w:rsidRPr="00317BEF" w:rsidRDefault="00835E42" w:rsidP="003400BF">
            <w:pPr>
              <w:spacing w:line="320" w:lineRule="atLeast"/>
              <w:jc w:val="left"/>
              <w:rPr>
                <w:rFonts w:eastAsiaTheme="minorHAnsi"/>
                <w:color w:val="000000"/>
                <w:lang w:val="lt-LT"/>
              </w:rPr>
            </w:pPr>
          </w:p>
        </w:tc>
        <w:tc>
          <w:tcPr>
            <w:tcW w:w="3118" w:type="dxa"/>
            <w:vMerge/>
          </w:tcPr>
          <w:p w14:paraId="77D793C5" w14:textId="77777777" w:rsidR="00835E42" w:rsidRPr="00317BEF" w:rsidRDefault="00835E42" w:rsidP="003400BF">
            <w:pPr>
              <w:spacing w:line="320" w:lineRule="atLeast"/>
              <w:jc w:val="left"/>
              <w:rPr>
                <w:lang w:val="lt-LT" w:eastAsia="lt-LT"/>
              </w:rPr>
            </w:pPr>
          </w:p>
        </w:tc>
        <w:tc>
          <w:tcPr>
            <w:tcW w:w="3969" w:type="dxa"/>
          </w:tcPr>
          <w:p w14:paraId="244CF16B" w14:textId="103BF026" w:rsidR="00835E42" w:rsidRPr="00317BEF" w:rsidRDefault="00835E42" w:rsidP="003400BF">
            <w:pPr>
              <w:spacing w:line="320" w:lineRule="atLeast"/>
              <w:jc w:val="left"/>
              <w:rPr>
                <w:lang w:val="lt-LT" w:eastAsia="lt-LT"/>
              </w:rPr>
            </w:pPr>
            <w:r>
              <w:rPr>
                <w:lang w:val="lt-LT" w:eastAsia="lt-LT"/>
              </w:rPr>
              <w:t xml:space="preserve">(b) </w:t>
            </w:r>
            <w:r w:rsidRPr="00317BEF">
              <w:rPr>
                <w:lang w:val="lt-LT" w:eastAsia="lt-LT"/>
              </w:rPr>
              <w:t>Eurobarometro duomenys; informantai: visuomenės nariai</w:t>
            </w:r>
          </w:p>
        </w:tc>
        <w:tc>
          <w:tcPr>
            <w:tcW w:w="2268" w:type="dxa"/>
          </w:tcPr>
          <w:p w14:paraId="36D64B4C" w14:textId="36910903" w:rsidR="00835E42" w:rsidRPr="00317BEF" w:rsidRDefault="00835E42" w:rsidP="003400BF">
            <w:pPr>
              <w:spacing w:line="320" w:lineRule="atLeast"/>
              <w:jc w:val="left"/>
              <w:rPr>
                <w:lang w:val="lt-LT" w:eastAsia="lt-LT"/>
              </w:rPr>
            </w:pPr>
            <w:r w:rsidRPr="00317BEF">
              <w:rPr>
                <w:lang w:val="lt-LT" w:eastAsia="lt-LT"/>
              </w:rPr>
              <w:t>Kas du metai</w:t>
            </w:r>
          </w:p>
        </w:tc>
      </w:tr>
      <w:tr w:rsidR="00835E42" w:rsidRPr="00317BEF" w14:paraId="7112E275" w14:textId="77777777" w:rsidTr="007E5602">
        <w:trPr>
          <w:trHeight w:val="397"/>
        </w:trPr>
        <w:tc>
          <w:tcPr>
            <w:tcW w:w="1984" w:type="dxa"/>
            <w:vMerge/>
            <w:tcBorders>
              <w:bottom w:val="nil"/>
            </w:tcBorders>
          </w:tcPr>
          <w:p w14:paraId="2A9AB37A" w14:textId="77777777" w:rsidR="00835E42" w:rsidRPr="00317BEF" w:rsidRDefault="00835E42" w:rsidP="003400BF">
            <w:pPr>
              <w:spacing w:line="320" w:lineRule="atLeast"/>
              <w:rPr>
                <w:b/>
                <w:color w:val="000000"/>
                <w:lang w:val="lt-LT"/>
              </w:rPr>
            </w:pPr>
          </w:p>
        </w:tc>
        <w:tc>
          <w:tcPr>
            <w:tcW w:w="3118" w:type="dxa"/>
            <w:tcBorders>
              <w:bottom w:val="nil"/>
            </w:tcBorders>
          </w:tcPr>
          <w:p w14:paraId="0BE412D6" w14:textId="300DE5AC" w:rsidR="00835E42" w:rsidRPr="00835E42" w:rsidRDefault="00835E42" w:rsidP="00835E42">
            <w:pPr>
              <w:spacing w:line="320" w:lineRule="atLeast"/>
              <w:jc w:val="left"/>
              <w:rPr>
                <w:rFonts w:eastAsiaTheme="minorHAnsi"/>
                <w:color w:val="000000"/>
                <w:lang w:val="lt-LT"/>
              </w:rPr>
            </w:pPr>
            <w:r>
              <w:rPr>
                <w:rFonts w:eastAsiaTheme="minorHAnsi"/>
                <w:color w:val="000000"/>
                <w:lang w:val="lt-LT"/>
              </w:rPr>
              <w:t>1.3.5 P</w:t>
            </w:r>
            <w:r w:rsidRPr="00835E42">
              <w:rPr>
                <w:lang w:val="lt-LT"/>
              </w:rPr>
              <w:t>asireng</w:t>
            </w:r>
            <w:r>
              <w:rPr>
                <w:lang w:val="lt-LT"/>
              </w:rPr>
              <w:t>imas</w:t>
            </w:r>
            <w:r w:rsidRPr="00835E42">
              <w:rPr>
                <w:lang w:val="lt-LT"/>
              </w:rPr>
              <w:t xml:space="preserve"> imtis tam tikrų veiksmų, siekiant page</w:t>
            </w:r>
            <w:r>
              <w:rPr>
                <w:lang w:val="lt-LT"/>
              </w:rPr>
              <w:t>rinti savo padėtį darbo rinkoje</w:t>
            </w:r>
          </w:p>
        </w:tc>
        <w:tc>
          <w:tcPr>
            <w:tcW w:w="3118" w:type="dxa"/>
          </w:tcPr>
          <w:p w14:paraId="47B3591C" w14:textId="6F5DC153" w:rsidR="00835E42" w:rsidRPr="00317BEF" w:rsidRDefault="00835E42" w:rsidP="00835E42">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466E57F2" w14:textId="25F3C5F8" w:rsidR="00835E42" w:rsidRDefault="00835E42" w:rsidP="00835E42">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1230B16A" w14:textId="176C966B" w:rsidR="00835E42" w:rsidRPr="00317BEF" w:rsidRDefault="00835E42" w:rsidP="00835E42">
            <w:pPr>
              <w:spacing w:line="320" w:lineRule="atLeast"/>
              <w:jc w:val="left"/>
              <w:rPr>
                <w:lang w:val="lt-LT" w:eastAsia="lt-LT"/>
              </w:rPr>
            </w:pPr>
            <w:r w:rsidRPr="00317BEF">
              <w:rPr>
                <w:lang w:val="lt-LT" w:eastAsia="lt-LT"/>
              </w:rPr>
              <w:t>Esant finansavimui, bet ne rečiau kaip kas du metai</w:t>
            </w:r>
          </w:p>
        </w:tc>
      </w:tr>
      <w:tr w:rsidR="00D4307C" w:rsidRPr="00317BEF" w14:paraId="3DB29392" w14:textId="77777777" w:rsidTr="007E5602">
        <w:trPr>
          <w:trHeight w:val="397"/>
        </w:trPr>
        <w:tc>
          <w:tcPr>
            <w:tcW w:w="1984" w:type="dxa"/>
            <w:vMerge w:val="restart"/>
          </w:tcPr>
          <w:p w14:paraId="7ED03628" w14:textId="58D6F47A" w:rsidR="00D4307C" w:rsidRPr="00317BEF" w:rsidRDefault="00C20F42" w:rsidP="003400BF">
            <w:pPr>
              <w:spacing w:line="320" w:lineRule="atLeast"/>
              <w:jc w:val="left"/>
              <w:rPr>
                <w:lang w:val="lt-LT" w:eastAsia="lt-LT"/>
              </w:rPr>
            </w:pPr>
            <w:r>
              <w:rPr>
                <w:b/>
                <w:lang w:val="lt-LT"/>
              </w:rPr>
              <w:lastRenderedPageBreak/>
              <w:t xml:space="preserve">1.4 </w:t>
            </w:r>
            <w:r w:rsidR="00D4307C" w:rsidRPr="00317BEF">
              <w:rPr>
                <w:b/>
                <w:lang w:val="lt-LT"/>
              </w:rPr>
              <w:t>Dalyvavimas darbo rinkoje</w:t>
            </w:r>
          </w:p>
        </w:tc>
        <w:tc>
          <w:tcPr>
            <w:tcW w:w="3118" w:type="dxa"/>
          </w:tcPr>
          <w:p w14:paraId="14BA8595" w14:textId="2C34B479" w:rsidR="00D4307C" w:rsidRPr="00317BEF" w:rsidRDefault="00C20F42" w:rsidP="003400BF">
            <w:pPr>
              <w:spacing w:line="320" w:lineRule="atLeast"/>
              <w:jc w:val="left"/>
              <w:rPr>
                <w:lang w:val="lt-LT" w:eastAsia="lt-LT"/>
              </w:rPr>
            </w:pPr>
            <w:r>
              <w:rPr>
                <w:color w:val="000000"/>
                <w:lang w:val="lt-LT"/>
              </w:rPr>
              <w:t xml:space="preserve">1.4.1 </w:t>
            </w:r>
            <w:r w:rsidR="00D4307C" w:rsidRPr="00317BEF">
              <w:rPr>
                <w:color w:val="000000"/>
                <w:lang w:val="lt-LT"/>
              </w:rPr>
              <w:t>Užimtumo lygis</w:t>
            </w:r>
          </w:p>
        </w:tc>
        <w:tc>
          <w:tcPr>
            <w:tcW w:w="3118" w:type="dxa"/>
          </w:tcPr>
          <w:p w14:paraId="34B79ECF" w14:textId="1FF58F3B" w:rsidR="00D4307C" w:rsidRPr="00317BEF" w:rsidRDefault="00FB632E" w:rsidP="003400BF">
            <w:pPr>
              <w:spacing w:line="320" w:lineRule="atLeast"/>
              <w:jc w:val="left"/>
              <w:rPr>
                <w:color w:val="000000"/>
                <w:lang w:val="lt-LT"/>
              </w:rPr>
            </w:pPr>
            <w:r w:rsidRPr="00317BEF">
              <w:t>Statistikos departamentas; Užimtumo tarnyba</w:t>
            </w:r>
          </w:p>
        </w:tc>
        <w:tc>
          <w:tcPr>
            <w:tcW w:w="3969" w:type="dxa"/>
          </w:tcPr>
          <w:p w14:paraId="52A37214" w14:textId="449D6CFF" w:rsidR="00D4307C" w:rsidRPr="00317BEF" w:rsidRDefault="001867F1" w:rsidP="003400BF">
            <w:pPr>
              <w:spacing w:line="320" w:lineRule="atLeast"/>
              <w:jc w:val="left"/>
              <w:rPr>
                <w:lang w:val="lt-LT" w:eastAsia="lt-LT"/>
              </w:rPr>
            </w:pPr>
            <w:r w:rsidRPr="00317BEF">
              <w:rPr>
                <w:color w:val="000000"/>
                <w:lang w:val="lt-LT"/>
              </w:rPr>
              <w:t xml:space="preserve">Oficialioji statistika; informantai: </w:t>
            </w:r>
            <w:r w:rsidRPr="00317BEF">
              <w:rPr>
                <w:lang w:val="lt-LT" w:eastAsia="lt-LT"/>
              </w:rPr>
              <w:t>tautinių mažumų atstovai</w:t>
            </w:r>
            <w:r w:rsidR="00FB632E" w:rsidRPr="00317BEF">
              <w:rPr>
                <w:lang w:val="lt-LT" w:eastAsia="lt-LT"/>
              </w:rPr>
              <w:t>; visuomenės nariai</w:t>
            </w:r>
          </w:p>
        </w:tc>
        <w:tc>
          <w:tcPr>
            <w:tcW w:w="2268" w:type="dxa"/>
          </w:tcPr>
          <w:p w14:paraId="68A93065" w14:textId="5C8070A7" w:rsidR="00D4307C" w:rsidRPr="00317BEF" w:rsidRDefault="00D4307C" w:rsidP="003400BF">
            <w:pPr>
              <w:spacing w:line="320" w:lineRule="atLeast"/>
              <w:jc w:val="left"/>
              <w:rPr>
                <w:lang w:val="lt-LT" w:eastAsia="lt-LT"/>
              </w:rPr>
            </w:pPr>
            <w:r w:rsidRPr="00317BEF">
              <w:rPr>
                <w:bCs/>
                <w:lang w:val="lt-LT"/>
              </w:rPr>
              <w:t>Kasmet</w:t>
            </w:r>
          </w:p>
        </w:tc>
      </w:tr>
      <w:tr w:rsidR="00D4307C" w:rsidRPr="00317BEF" w14:paraId="31C74F5E" w14:textId="77777777" w:rsidTr="007E5602">
        <w:trPr>
          <w:trHeight w:val="397"/>
        </w:trPr>
        <w:tc>
          <w:tcPr>
            <w:tcW w:w="1984" w:type="dxa"/>
            <w:vMerge/>
          </w:tcPr>
          <w:p w14:paraId="69090A39" w14:textId="77777777" w:rsidR="00D4307C" w:rsidRPr="00317BEF" w:rsidRDefault="00D4307C" w:rsidP="003400BF">
            <w:pPr>
              <w:spacing w:line="320" w:lineRule="atLeast"/>
              <w:jc w:val="left"/>
              <w:rPr>
                <w:lang w:val="lt-LT" w:eastAsia="lt-LT"/>
              </w:rPr>
            </w:pPr>
          </w:p>
        </w:tc>
        <w:tc>
          <w:tcPr>
            <w:tcW w:w="3118" w:type="dxa"/>
            <w:vMerge w:val="restart"/>
          </w:tcPr>
          <w:p w14:paraId="1ADA2439" w14:textId="2BCC0CEF" w:rsidR="00D4307C" w:rsidRPr="00317BEF" w:rsidRDefault="00C20F42" w:rsidP="003400BF">
            <w:pPr>
              <w:tabs>
                <w:tab w:val="left" w:pos="583"/>
              </w:tabs>
              <w:spacing w:line="320" w:lineRule="atLeast"/>
              <w:jc w:val="left"/>
              <w:rPr>
                <w:color w:val="000000"/>
                <w:lang w:val="lt-LT"/>
              </w:rPr>
            </w:pPr>
            <w:r>
              <w:rPr>
                <w:color w:val="000000"/>
                <w:lang w:val="lt-LT"/>
              </w:rPr>
              <w:t xml:space="preserve">1.4.2 </w:t>
            </w:r>
            <w:r w:rsidR="00D4307C" w:rsidRPr="00317BEF">
              <w:rPr>
                <w:color w:val="000000"/>
                <w:lang w:val="lt-LT"/>
              </w:rPr>
              <w:t>Darbų, kuriuose dirba tautinių mažumų atstovai, pasiskirstymas pagal profesijų grupes ir jų palyginimas su darbų pasiskirstymu pagal profesijų grupes, būdingu šalyje</w:t>
            </w:r>
          </w:p>
        </w:tc>
        <w:tc>
          <w:tcPr>
            <w:tcW w:w="3118" w:type="dxa"/>
          </w:tcPr>
          <w:p w14:paraId="4E6FD813" w14:textId="48F79347" w:rsidR="00D4307C" w:rsidRPr="00317BEF" w:rsidRDefault="00D4307C" w:rsidP="003400BF">
            <w:pPr>
              <w:spacing w:line="320" w:lineRule="atLeast"/>
              <w:jc w:val="left"/>
              <w:rPr>
                <w:color w:val="000000"/>
                <w:lang w:val="lt-LT"/>
              </w:rPr>
            </w:pPr>
            <w:r w:rsidRPr="00317BEF">
              <w:rPr>
                <w:bCs/>
                <w:lang w:val="lt-LT"/>
              </w:rPr>
              <w:t>Statistikos departamentas</w:t>
            </w:r>
          </w:p>
        </w:tc>
        <w:tc>
          <w:tcPr>
            <w:tcW w:w="3969" w:type="dxa"/>
          </w:tcPr>
          <w:p w14:paraId="3DAC5E52" w14:textId="4B91F4B2" w:rsidR="00D4307C" w:rsidRPr="00317BEF" w:rsidRDefault="0000634B" w:rsidP="003400BF">
            <w:pPr>
              <w:spacing w:line="320" w:lineRule="atLeast"/>
              <w:jc w:val="left"/>
              <w:rPr>
                <w:color w:val="000000"/>
                <w:lang w:val="lt-LT"/>
              </w:rPr>
            </w:pPr>
            <w:r>
              <w:rPr>
                <w:color w:val="000000"/>
                <w:lang w:val="lt-LT"/>
              </w:rPr>
              <w:t xml:space="preserve">(a) </w:t>
            </w:r>
            <w:r w:rsidR="001266A7" w:rsidRPr="00317BEF">
              <w:rPr>
                <w:color w:val="000000"/>
                <w:lang w:val="lt-LT"/>
              </w:rPr>
              <w:t xml:space="preserve">Oficialioji statistika; informantai: </w:t>
            </w:r>
            <w:r w:rsidR="001266A7" w:rsidRPr="00317BEF">
              <w:rPr>
                <w:lang w:val="lt-LT" w:eastAsia="lt-LT"/>
              </w:rPr>
              <w:t>tautinių mažumų atstovai; visuomenės nariai</w:t>
            </w:r>
          </w:p>
        </w:tc>
        <w:tc>
          <w:tcPr>
            <w:tcW w:w="2268" w:type="dxa"/>
          </w:tcPr>
          <w:p w14:paraId="7F6DC90F" w14:textId="37EC79C9" w:rsidR="00D4307C" w:rsidRPr="00317BEF" w:rsidRDefault="00D4307C" w:rsidP="003400BF">
            <w:pPr>
              <w:spacing w:line="320" w:lineRule="atLeast"/>
              <w:jc w:val="left"/>
              <w:rPr>
                <w:bCs/>
                <w:lang w:val="lt-LT"/>
              </w:rPr>
            </w:pPr>
            <w:r w:rsidRPr="00317BEF">
              <w:rPr>
                <w:bCs/>
                <w:lang w:val="lt-LT"/>
              </w:rPr>
              <w:t>Kasmet</w:t>
            </w:r>
          </w:p>
        </w:tc>
      </w:tr>
      <w:tr w:rsidR="00D4307C" w:rsidRPr="00317BEF" w14:paraId="4A77CCCF" w14:textId="77777777" w:rsidTr="007E5602">
        <w:trPr>
          <w:trHeight w:val="397"/>
        </w:trPr>
        <w:tc>
          <w:tcPr>
            <w:tcW w:w="1984" w:type="dxa"/>
            <w:vMerge/>
          </w:tcPr>
          <w:p w14:paraId="272C9091" w14:textId="77777777" w:rsidR="00D4307C" w:rsidRPr="00317BEF" w:rsidRDefault="00D4307C" w:rsidP="003400BF">
            <w:pPr>
              <w:spacing w:line="320" w:lineRule="atLeast"/>
              <w:jc w:val="left"/>
              <w:rPr>
                <w:lang w:val="lt-LT" w:eastAsia="lt-LT"/>
              </w:rPr>
            </w:pPr>
          </w:p>
        </w:tc>
        <w:tc>
          <w:tcPr>
            <w:tcW w:w="3118" w:type="dxa"/>
            <w:vMerge/>
          </w:tcPr>
          <w:p w14:paraId="73B2CDA9" w14:textId="77777777" w:rsidR="00D4307C" w:rsidRPr="00317BEF" w:rsidRDefault="00D4307C" w:rsidP="003400BF">
            <w:pPr>
              <w:tabs>
                <w:tab w:val="left" w:pos="583"/>
              </w:tabs>
              <w:spacing w:line="320" w:lineRule="atLeast"/>
              <w:jc w:val="left"/>
              <w:rPr>
                <w:color w:val="000000"/>
                <w:lang w:val="lt-LT"/>
              </w:rPr>
            </w:pPr>
          </w:p>
        </w:tc>
        <w:tc>
          <w:tcPr>
            <w:tcW w:w="3118" w:type="dxa"/>
          </w:tcPr>
          <w:p w14:paraId="14E7C8D2" w14:textId="3A6CFFD2" w:rsidR="00D4307C" w:rsidRPr="00317BEF" w:rsidRDefault="00B6446E" w:rsidP="00B6446E">
            <w:pPr>
              <w:spacing w:line="320" w:lineRule="atLeast"/>
              <w:jc w:val="left"/>
              <w:rPr>
                <w:color w:val="000000"/>
                <w:lang w:val="lt-LT"/>
              </w:rPr>
            </w:pPr>
            <w:r>
              <w:t>S</w:t>
            </w:r>
            <w:r w:rsidRPr="00317BEF">
              <w:rPr>
                <w:bCs/>
                <w:lang w:val="lt-LT"/>
              </w:rPr>
              <w:t>avivaldybių institucijos ir įstaigos</w:t>
            </w:r>
          </w:p>
        </w:tc>
        <w:tc>
          <w:tcPr>
            <w:tcW w:w="3969" w:type="dxa"/>
          </w:tcPr>
          <w:p w14:paraId="2D88B512" w14:textId="3E4C4325" w:rsidR="00D4307C" w:rsidRPr="00317BEF" w:rsidRDefault="0000634B" w:rsidP="00D15BD3">
            <w:pPr>
              <w:spacing w:line="320" w:lineRule="atLeast"/>
              <w:jc w:val="left"/>
              <w:rPr>
                <w:color w:val="000000"/>
                <w:lang w:val="lt-LT"/>
              </w:rPr>
            </w:pPr>
            <w:r>
              <w:rPr>
                <w:color w:val="000000"/>
                <w:lang w:val="lt-LT"/>
              </w:rPr>
              <w:t xml:space="preserve">(b) </w:t>
            </w:r>
            <w:r w:rsidR="00B6446E">
              <w:rPr>
                <w:color w:val="000000"/>
                <w:lang w:val="lt-LT"/>
              </w:rPr>
              <w:t xml:space="preserve">Žinybinė informacija, kurą pateikia: </w:t>
            </w:r>
            <w:r w:rsidR="00B6446E" w:rsidRPr="00112B26">
              <w:rPr>
                <w:lang w:val="lt-LT"/>
              </w:rPr>
              <w:t>Užimtumo tarnyba</w:t>
            </w:r>
            <w:r w:rsidR="00B6446E" w:rsidRPr="00317BEF">
              <w:rPr>
                <w:bCs/>
                <w:lang w:val="lt-LT"/>
              </w:rPr>
              <w:t>, savivaldybių institucijos ir įstaigos</w:t>
            </w:r>
          </w:p>
        </w:tc>
        <w:tc>
          <w:tcPr>
            <w:tcW w:w="2268" w:type="dxa"/>
          </w:tcPr>
          <w:p w14:paraId="76162434" w14:textId="15C48990" w:rsidR="00D4307C" w:rsidRPr="00317BEF" w:rsidRDefault="00D4307C" w:rsidP="003400BF">
            <w:pPr>
              <w:spacing w:line="320" w:lineRule="atLeast"/>
              <w:jc w:val="left"/>
              <w:rPr>
                <w:bCs/>
                <w:lang w:val="lt-LT"/>
              </w:rPr>
            </w:pPr>
            <w:r w:rsidRPr="00317BEF">
              <w:rPr>
                <w:bCs/>
                <w:lang w:val="lt-LT"/>
              </w:rPr>
              <w:t>Kasmet</w:t>
            </w:r>
          </w:p>
        </w:tc>
      </w:tr>
      <w:tr w:rsidR="00D4307C" w:rsidRPr="00317BEF" w14:paraId="289C0DC4" w14:textId="77777777" w:rsidTr="007E5602">
        <w:trPr>
          <w:trHeight w:val="397"/>
        </w:trPr>
        <w:tc>
          <w:tcPr>
            <w:tcW w:w="1984" w:type="dxa"/>
            <w:vMerge/>
          </w:tcPr>
          <w:p w14:paraId="49E0E50C" w14:textId="77777777" w:rsidR="00D4307C" w:rsidRPr="00317BEF" w:rsidRDefault="00D4307C" w:rsidP="003400BF">
            <w:pPr>
              <w:spacing w:line="320" w:lineRule="atLeast"/>
              <w:jc w:val="left"/>
              <w:rPr>
                <w:lang w:val="lt-LT" w:eastAsia="lt-LT"/>
              </w:rPr>
            </w:pPr>
          </w:p>
        </w:tc>
        <w:tc>
          <w:tcPr>
            <w:tcW w:w="3118" w:type="dxa"/>
          </w:tcPr>
          <w:p w14:paraId="53BFC7D6" w14:textId="70AAB6C8" w:rsidR="00D4307C" w:rsidRPr="00317BEF" w:rsidRDefault="00C20F42" w:rsidP="003400BF">
            <w:pPr>
              <w:spacing w:line="320" w:lineRule="atLeast"/>
              <w:jc w:val="left"/>
              <w:rPr>
                <w:lang w:val="lt-LT" w:eastAsia="lt-LT"/>
              </w:rPr>
            </w:pPr>
            <w:r>
              <w:rPr>
                <w:lang w:val="lt-LT" w:eastAsia="lt-LT"/>
              </w:rPr>
              <w:t xml:space="preserve">1.4.3 </w:t>
            </w:r>
            <w:r w:rsidR="00D4307C" w:rsidRPr="00317BEF">
              <w:rPr>
                <w:lang w:val="lt-LT" w:eastAsia="lt-LT"/>
              </w:rPr>
              <w:t>Tautinių mažumų atstovų u</w:t>
            </w:r>
            <w:r w:rsidR="00D4307C" w:rsidRPr="00317BEF">
              <w:rPr>
                <w:lang w:val="lt-LT"/>
              </w:rPr>
              <w:t>žimtumo statusas</w:t>
            </w:r>
          </w:p>
        </w:tc>
        <w:tc>
          <w:tcPr>
            <w:tcW w:w="3118" w:type="dxa"/>
          </w:tcPr>
          <w:p w14:paraId="47E2E765" w14:textId="0C94C0E5" w:rsidR="00D4307C" w:rsidRPr="00317BEF" w:rsidRDefault="00D4307C"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7F624BB5" w14:textId="19A57DFF" w:rsidR="00D4307C" w:rsidRPr="00317BEF" w:rsidRDefault="00D4307C" w:rsidP="003400BF">
            <w:pPr>
              <w:spacing w:line="320" w:lineRule="atLeast"/>
              <w:jc w:val="left"/>
              <w:rPr>
                <w:lang w:val="lt-LT" w:eastAsia="lt-LT"/>
              </w:rPr>
            </w:pPr>
            <w:r w:rsidRPr="00317BEF">
              <w:rPr>
                <w:lang w:val="lt-LT" w:eastAsia="lt-LT"/>
              </w:rPr>
              <w:t xml:space="preserve">Reprezentatyvus </w:t>
            </w:r>
            <w:r w:rsidR="0000394F">
              <w:rPr>
                <w:lang w:val="lt-LT" w:eastAsia="lt-LT"/>
              </w:rPr>
              <w:t>kiekybinis sociologinis tyrimas</w:t>
            </w:r>
            <w:r w:rsidRPr="00317BEF">
              <w:rPr>
                <w:lang w:val="lt-LT" w:eastAsia="lt-LT"/>
              </w:rPr>
              <w:t>; informantai: tautinių mažumų atstovai</w:t>
            </w:r>
          </w:p>
        </w:tc>
        <w:tc>
          <w:tcPr>
            <w:tcW w:w="2268" w:type="dxa"/>
          </w:tcPr>
          <w:p w14:paraId="77F90E07" w14:textId="13598426" w:rsidR="00D4307C" w:rsidRPr="00317BEF" w:rsidRDefault="00D4307C"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D4307C" w:rsidRPr="00317BEF" w14:paraId="7538209A" w14:textId="77777777" w:rsidTr="007E5602">
        <w:trPr>
          <w:trHeight w:val="397"/>
        </w:trPr>
        <w:tc>
          <w:tcPr>
            <w:tcW w:w="1984" w:type="dxa"/>
            <w:vMerge/>
          </w:tcPr>
          <w:p w14:paraId="14FFC089" w14:textId="77777777" w:rsidR="00D4307C" w:rsidRPr="00317BEF" w:rsidRDefault="00D4307C" w:rsidP="003400BF">
            <w:pPr>
              <w:spacing w:line="320" w:lineRule="atLeast"/>
              <w:jc w:val="left"/>
              <w:rPr>
                <w:lang w:val="lt-LT" w:eastAsia="lt-LT"/>
              </w:rPr>
            </w:pPr>
          </w:p>
        </w:tc>
        <w:tc>
          <w:tcPr>
            <w:tcW w:w="3118" w:type="dxa"/>
            <w:tcBorders>
              <w:bottom w:val="single" w:sz="4" w:space="0" w:color="auto"/>
            </w:tcBorders>
          </w:tcPr>
          <w:p w14:paraId="328A0FDA" w14:textId="6E91E143" w:rsidR="00D4307C" w:rsidRPr="00317BEF" w:rsidRDefault="00C20F42" w:rsidP="003400BF">
            <w:pPr>
              <w:spacing w:line="320" w:lineRule="atLeast"/>
              <w:jc w:val="left"/>
              <w:rPr>
                <w:lang w:val="lt-LT" w:eastAsia="lt-LT"/>
              </w:rPr>
            </w:pPr>
            <w:r>
              <w:rPr>
                <w:lang w:val="lt-LT" w:eastAsia="lt-LT"/>
              </w:rPr>
              <w:t xml:space="preserve">1.4.4 </w:t>
            </w:r>
            <w:r w:rsidR="00D4307C" w:rsidRPr="00317BEF">
              <w:rPr>
                <w:lang w:val="lt-LT" w:eastAsia="lt-LT"/>
              </w:rPr>
              <w:t>Tautinių mažumų atstovų u</w:t>
            </w:r>
            <w:r w:rsidR="00D4307C" w:rsidRPr="00317BEF">
              <w:rPr>
                <w:lang w:val="lt-LT"/>
              </w:rPr>
              <w:t>žimtumo pobūdis</w:t>
            </w:r>
          </w:p>
        </w:tc>
        <w:tc>
          <w:tcPr>
            <w:tcW w:w="3118" w:type="dxa"/>
          </w:tcPr>
          <w:p w14:paraId="69B3E618" w14:textId="09B14B16" w:rsidR="00D4307C" w:rsidRPr="00317BEF" w:rsidRDefault="00D4307C"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758EEDFE" w14:textId="1EBDCE9F" w:rsidR="00D4307C" w:rsidRPr="00317BEF" w:rsidRDefault="00D4307C" w:rsidP="003400BF">
            <w:pPr>
              <w:spacing w:line="320" w:lineRule="atLeast"/>
              <w:jc w:val="left"/>
              <w:rPr>
                <w:lang w:val="lt-LT" w:eastAsia="lt-LT"/>
              </w:rPr>
            </w:pPr>
            <w:r w:rsidRPr="00317BEF">
              <w:rPr>
                <w:lang w:val="lt-LT" w:eastAsia="lt-LT"/>
              </w:rPr>
              <w:t xml:space="preserve">Reprezentatyvus </w:t>
            </w:r>
            <w:r w:rsidR="0000394F">
              <w:rPr>
                <w:lang w:val="lt-LT" w:eastAsia="lt-LT"/>
              </w:rPr>
              <w:t>kiekybinis sociologinis tyrimas</w:t>
            </w:r>
            <w:r w:rsidRPr="00317BEF">
              <w:rPr>
                <w:lang w:val="lt-LT" w:eastAsia="lt-LT"/>
              </w:rPr>
              <w:t>; informantai: tautinių mažumų atstovai</w:t>
            </w:r>
          </w:p>
        </w:tc>
        <w:tc>
          <w:tcPr>
            <w:tcW w:w="2268" w:type="dxa"/>
          </w:tcPr>
          <w:p w14:paraId="330F8398" w14:textId="3B62EE94" w:rsidR="00D4307C" w:rsidRPr="00317BEF" w:rsidRDefault="00D4307C"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D4307C" w:rsidRPr="00317BEF" w14:paraId="1BCAFE39" w14:textId="77777777" w:rsidTr="007E5602">
        <w:trPr>
          <w:trHeight w:val="397"/>
        </w:trPr>
        <w:tc>
          <w:tcPr>
            <w:tcW w:w="1984" w:type="dxa"/>
            <w:vMerge/>
          </w:tcPr>
          <w:p w14:paraId="476366AC" w14:textId="77777777" w:rsidR="00D4307C" w:rsidRPr="00317BEF" w:rsidRDefault="00D4307C" w:rsidP="003400BF">
            <w:pPr>
              <w:spacing w:line="320" w:lineRule="atLeast"/>
              <w:jc w:val="left"/>
              <w:rPr>
                <w:lang w:val="lt-LT" w:eastAsia="lt-LT"/>
              </w:rPr>
            </w:pPr>
          </w:p>
        </w:tc>
        <w:tc>
          <w:tcPr>
            <w:tcW w:w="3118" w:type="dxa"/>
            <w:vMerge w:val="restart"/>
          </w:tcPr>
          <w:p w14:paraId="4B66BF55" w14:textId="3EE127F0" w:rsidR="00D4307C" w:rsidRPr="00317BEF" w:rsidRDefault="00C20F42" w:rsidP="003400BF">
            <w:pPr>
              <w:spacing w:line="320" w:lineRule="atLeast"/>
              <w:jc w:val="left"/>
              <w:rPr>
                <w:lang w:val="lt-LT"/>
              </w:rPr>
            </w:pPr>
            <w:r>
              <w:rPr>
                <w:lang w:val="lt-LT" w:eastAsia="lt-LT"/>
              </w:rPr>
              <w:t xml:space="preserve">1.4.5 </w:t>
            </w:r>
            <w:r w:rsidR="00D4307C" w:rsidRPr="00317BEF">
              <w:rPr>
                <w:bCs/>
                <w:lang w:val="lt-LT"/>
              </w:rPr>
              <w:t>Darbovietės pagrindinė ekonominė veikla</w:t>
            </w:r>
          </w:p>
        </w:tc>
        <w:tc>
          <w:tcPr>
            <w:tcW w:w="3118" w:type="dxa"/>
          </w:tcPr>
          <w:p w14:paraId="4DCF94AF" w14:textId="7DA7939B" w:rsidR="00D4307C" w:rsidRPr="00317BEF" w:rsidRDefault="00D4307C" w:rsidP="003400BF">
            <w:pPr>
              <w:spacing w:line="320" w:lineRule="atLeast"/>
              <w:jc w:val="left"/>
              <w:rPr>
                <w:lang w:val="lt-LT" w:eastAsia="lt-LT"/>
              </w:rPr>
            </w:pPr>
            <w:r w:rsidRPr="00317BEF">
              <w:rPr>
                <w:bCs/>
                <w:lang w:val="lt-LT"/>
              </w:rPr>
              <w:t>Savivaldybių institucijos ir įstaigos</w:t>
            </w:r>
          </w:p>
        </w:tc>
        <w:tc>
          <w:tcPr>
            <w:tcW w:w="3969" w:type="dxa"/>
          </w:tcPr>
          <w:p w14:paraId="3FC6FA78" w14:textId="3BC13A4D" w:rsidR="00D4307C" w:rsidRPr="00317BEF" w:rsidRDefault="0000634B" w:rsidP="003400BF">
            <w:pPr>
              <w:spacing w:line="320" w:lineRule="atLeast"/>
              <w:jc w:val="left"/>
              <w:rPr>
                <w:lang w:val="lt-LT" w:eastAsia="lt-LT"/>
              </w:rPr>
            </w:pPr>
            <w:r>
              <w:rPr>
                <w:lang w:val="lt-LT" w:eastAsia="lt-LT"/>
              </w:rPr>
              <w:t xml:space="preserve">(a) </w:t>
            </w:r>
            <w:r w:rsidR="00D4307C" w:rsidRPr="00317BEF">
              <w:rPr>
                <w:lang w:val="lt-LT" w:eastAsia="lt-LT"/>
              </w:rPr>
              <w:t>Įmonių ir įstaigų žinybinė informacija</w:t>
            </w:r>
          </w:p>
        </w:tc>
        <w:tc>
          <w:tcPr>
            <w:tcW w:w="2268" w:type="dxa"/>
          </w:tcPr>
          <w:p w14:paraId="06739941" w14:textId="30068635" w:rsidR="00D4307C" w:rsidRPr="00317BEF" w:rsidRDefault="00D4307C" w:rsidP="003400BF">
            <w:pPr>
              <w:spacing w:line="320" w:lineRule="atLeast"/>
              <w:jc w:val="left"/>
              <w:rPr>
                <w:lang w:val="lt-LT" w:eastAsia="lt-LT"/>
              </w:rPr>
            </w:pPr>
            <w:r w:rsidRPr="00317BEF">
              <w:rPr>
                <w:bCs/>
                <w:lang w:val="lt-LT"/>
              </w:rPr>
              <w:t>Kasmet</w:t>
            </w:r>
          </w:p>
        </w:tc>
      </w:tr>
      <w:tr w:rsidR="00D4307C" w:rsidRPr="00317BEF" w14:paraId="0F6EB0D1" w14:textId="77777777" w:rsidTr="007E5602">
        <w:trPr>
          <w:trHeight w:val="397"/>
        </w:trPr>
        <w:tc>
          <w:tcPr>
            <w:tcW w:w="1984" w:type="dxa"/>
            <w:vMerge/>
          </w:tcPr>
          <w:p w14:paraId="78283314" w14:textId="77777777" w:rsidR="00D4307C" w:rsidRPr="00317BEF" w:rsidRDefault="00D4307C" w:rsidP="003400BF">
            <w:pPr>
              <w:spacing w:line="320" w:lineRule="atLeast"/>
              <w:jc w:val="left"/>
              <w:rPr>
                <w:lang w:val="lt-LT" w:eastAsia="lt-LT"/>
              </w:rPr>
            </w:pPr>
          </w:p>
        </w:tc>
        <w:tc>
          <w:tcPr>
            <w:tcW w:w="3118" w:type="dxa"/>
            <w:vMerge/>
            <w:tcBorders>
              <w:bottom w:val="single" w:sz="4" w:space="0" w:color="auto"/>
            </w:tcBorders>
          </w:tcPr>
          <w:p w14:paraId="393C7250" w14:textId="77777777" w:rsidR="00D4307C" w:rsidRPr="00317BEF" w:rsidRDefault="00D4307C" w:rsidP="003400BF">
            <w:pPr>
              <w:spacing w:line="320" w:lineRule="atLeast"/>
              <w:jc w:val="left"/>
              <w:rPr>
                <w:bCs/>
                <w:lang w:val="lt-LT"/>
              </w:rPr>
            </w:pPr>
          </w:p>
        </w:tc>
        <w:tc>
          <w:tcPr>
            <w:tcW w:w="3118" w:type="dxa"/>
          </w:tcPr>
          <w:p w14:paraId="0B3CF9B7" w14:textId="4C9C97E3" w:rsidR="00D4307C" w:rsidRPr="00317BEF" w:rsidRDefault="00D4307C"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5EFA3E34" w14:textId="5E5B86F6" w:rsidR="00D4307C" w:rsidRPr="00317BEF" w:rsidRDefault="0000634B" w:rsidP="003400BF">
            <w:pPr>
              <w:spacing w:line="320" w:lineRule="atLeast"/>
              <w:jc w:val="left"/>
              <w:rPr>
                <w:lang w:val="lt-LT" w:eastAsia="lt-LT"/>
              </w:rPr>
            </w:pPr>
            <w:r>
              <w:rPr>
                <w:lang w:val="lt-LT" w:eastAsia="lt-LT"/>
              </w:rPr>
              <w:t xml:space="preserve">(b) </w:t>
            </w:r>
            <w:r w:rsidR="00D4307C" w:rsidRPr="00317BEF">
              <w:rPr>
                <w:lang w:val="lt-LT" w:eastAsia="lt-LT"/>
              </w:rPr>
              <w:t xml:space="preserve">Reprezentatyvus </w:t>
            </w:r>
            <w:r w:rsidR="0000394F">
              <w:rPr>
                <w:lang w:val="lt-LT" w:eastAsia="lt-LT"/>
              </w:rPr>
              <w:t>kiekybinis sociologinis tyrimas</w:t>
            </w:r>
            <w:r w:rsidR="00D4307C" w:rsidRPr="00317BEF">
              <w:rPr>
                <w:lang w:val="lt-LT" w:eastAsia="lt-LT"/>
              </w:rPr>
              <w:t>; informantai: tautinių mažumų atstovai</w:t>
            </w:r>
          </w:p>
        </w:tc>
        <w:tc>
          <w:tcPr>
            <w:tcW w:w="2268" w:type="dxa"/>
          </w:tcPr>
          <w:p w14:paraId="17AE292F" w14:textId="071B676A" w:rsidR="00D4307C" w:rsidRPr="00317BEF" w:rsidRDefault="00D4307C"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D4307C" w:rsidRPr="00317BEF" w14:paraId="4CD072A5" w14:textId="77777777" w:rsidTr="007E5602">
        <w:trPr>
          <w:trHeight w:val="397"/>
        </w:trPr>
        <w:tc>
          <w:tcPr>
            <w:tcW w:w="1984" w:type="dxa"/>
            <w:vMerge/>
          </w:tcPr>
          <w:p w14:paraId="30B24394" w14:textId="335B8335" w:rsidR="00D4307C" w:rsidRPr="00317BEF" w:rsidRDefault="00D4307C" w:rsidP="003400BF">
            <w:pPr>
              <w:spacing w:line="320" w:lineRule="atLeast"/>
              <w:jc w:val="left"/>
              <w:rPr>
                <w:lang w:val="lt-LT" w:eastAsia="lt-LT"/>
              </w:rPr>
            </w:pPr>
          </w:p>
        </w:tc>
        <w:tc>
          <w:tcPr>
            <w:tcW w:w="3118" w:type="dxa"/>
            <w:vMerge w:val="restart"/>
          </w:tcPr>
          <w:p w14:paraId="41D754CA" w14:textId="3B286DDA" w:rsidR="00D4307C" w:rsidRPr="00317BEF" w:rsidRDefault="00C20F42" w:rsidP="003400BF">
            <w:pPr>
              <w:spacing w:line="320" w:lineRule="atLeast"/>
              <w:jc w:val="left"/>
              <w:rPr>
                <w:lang w:val="lt-LT" w:eastAsia="lt-LT"/>
              </w:rPr>
            </w:pPr>
            <w:r>
              <w:rPr>
                <w:lang w:val="lt-LT" w:eastAsia="lt-LT"/>
              </w:rPr>
              <w:t xml:space="preserve">1.4.6 </w:t>
            </w:r>
            <w:r w:rsidR="00D4307C" w:rsidRPr="00317BEF">
              <w:rPr>
                <w:lang w:val="lt-LT" w:eastAsia="lt-LT"/>
              </w:rPr>
              <w:t>Tautinių mažumų atstovų d</w:t>
            </w:r>
            <w:r w:rsidR="00D4307C" w:rsidRPr="00317BEF">
              <w:rPr>
                <w:lang w:val="lt-LT"/>
              </w:rPr>
              <w:t>arbo sutarties pobūdis</w:t>
            </w:r>
          </w:p>
        </w:tc>
        <w:tc>
          <w:tcPr>
            <w:tcW w:w="3118" w:type="dxa"/>
          </w:tcPr>
          <w:p w14:paraId="0BF94255" w14:textId="0B97D3EA" w:rsidR="00D4307C" w:rsidRPr="00317BEF" w:rsidRDefault="00D4307C" w:rsidP="003400BF">
            <w:pPr>
              <w:spacing w:line="320" w:lineRule="atLeast"/>
              <w:jc w:val="left"/>
              <w:rPr>
                <w:lang w:val="lt-LT" w:eastAsia="lt-LT"/>
              </w:rPr>
            </w:pPr>
            <w:r w:rsidRPr="00317BEF">
              <w:rPr>
                <w:bCs/>
                <w:lang w:val="lt-LT"/>
              </w:rPr>
              <w:t>Savivaldybių institucijos ir įstaigos</w:t>
            </w:r>
          </w:p>
        </w:tc>
        <w:tc>
          <w:tcPr>
            <w:tcW w:w="3969" w:type="dxa"/>
          </w:tcPr>
          <w:p w14:paraId="7CDCA2EB" w14:textId="373BFD93" w:rsidR="00D4307C" w:rsidRPr="00317BEF" w:rsidRDefault="0000634B" w:rsidP="0000634B">
            <w:pPr>
              <w:spacing w:line="320" w:lineRule="atLeast"/>
              <w:jc w:val="left"/>
              <w:rPr>
                <w:lang w:val="lt-LT" w:eastAsia="lt-LT"/>
              </w:rPr>
            </w:pPr>
            <w:r>
              <w:rPr>
                <w:lang w:val="lt-LT" w:eastAsia="lt-LT"/>
              </w:rPr>
              <w:t xml:space="preserve">(a) </w:t>
            </w:r>
            <w:r w:rsidR="00D4307C" w:rsidRPr="00317BEF">
              <w:rPr>
                <w:lang w:val="lt-LT" w:eastAsia="lt-LT"/>
              </w:rPr>
              <w:t>Įmonių ir įstaigų žinybinė informacija</w:t>
            </w:r>
          </w:p>
        </w:tc>
        <w:tc>
          <w:tcPr>
            <w:tcW w:w="2268" w:type="dxa"/>
          </w:tcPr>
          <w:p w14:paraId="6EFF2236" w14:textId="1323D43B" w:rsidR="00D4307C" w:rsidRPr="00317BEF" w:rsidRDefault="00D4307C" w:rsidP="003400BF">
            <w:pPr>
              <w:spacing w:line="320" w:lineRule="atLeast"/>
              <w:jc w:val="left"/>
              <w:rPr>
                <w:lang w:val="lt-LT" w:eastAsia="lt-LT"/>
              </w:rPr>
            </w:pPr>
            <w:r w:rsidRPr="00317BEF">
              <w:rPr>
                <w:bCs/>
                <w:lang w:val="lt-LT"/>
              </w:rPr>
              <w:t>Kasmet</w:t>
            </w:r>
          </w:p>
        </w:tc>
      </w:tr>
      <w:tr w:rsidR="00D4307C" w:rsidRPr="00317BEF" w14:paraId="640C2DAB" w14:textId="77777777" w:rsidTr="007E5602">
        <w:trPr>
          <w:trHeight w:val="397"/>
        </w:trPr>
        <w:tc>
          <w:tcPr>
            <w:tcW w:w="1984" w:type="dxa"/>
            <w:vMerge/>
          </w:tcPr>
          <w:p w14:paraId="73CAF5AF" w14:textId="77777777" w:rsidR="00D4307C" w:rsidRPr="00317BEF" w:rsidRDefault="00D4307C" w:rsidP="003400BF">
            <w:pPr>
              <w:spacing w:line="320" w:lineRule="atLeast"/>
              <w:jc w:val="left"/>
              <w:rPr>
                <w:lang w:val="lt-LT" w:eastAsia="lt-LT"/>
              </w:rPr>
            </w:pPr>
          </w:p>
        </w:tc>
        <w:tc>
          <w:tcPr>
            <w:tcW w:w="3118" w:type="dxa"/>
            <w:vMerge/>
            <w:tcBorders>
              <w:bottom w:val="single" w:sz="4" w:space="0" w:color="auto"/>
            </w:tcBorders>
          </w:tcPr>
          <w:p w14:paraId="4C40414B" w14:textId="77777777" w:rsidR="00D4307C" w:rsidRPr="00317BEF" w:rsidRDefault="00D4307C" w:rsidP="003400BF">
            <w:pPr>
              <w:spacing w:line="320" w:lineRule="atLeast"/>
              <w:jc w:val="left"/>
              <w:rPr>
                <w:lang w:val="lt-LT" w:eastAsia="lt-LT"/>
              </w:rPr>
            </w:pPr>
          </w:p>
        </w:tc>
        <w:tc>
          <w:tcPr>
            <w:tcW w:w="3118" w:type="dxa"/>
          </w:tcPr>
          <w:p w14:paraId="66AB9C9B" w14:textId="2244FCC6" w:rsidR="00D4307C" w:rsidRPr="00317BEF" w:rsidRDefault="00D4307C"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5815CADD" w14:textId="0276CD22" w:rsidR="00D4307C" w:rsidRPr="00317BEF" w:rsidRDefault="0000634B" w:rsidP="003400BF">
            <w:pPr>
              <w:spacing w:line="320" w:lineRule="atLeast"/>
              <w:jc w:val="left"/>
              <w:rPr>
                <w:lang w:val="lt-LT" w:eastAsia="lt-LT"/>
              </w:rPr>
            </w:pPr>
            <w:r>
              <w:rPr>
                <w:lang w:val="lt-LT" w:eastAsia="lt-LT"/>
              </w:rPr>
              <w:t xml:space="preserve">(b) </w:t>
            </w:r>
            <w:r w:rsidR="00D4307C" w:rsidRPr="00317BEF">
              <w:rPr>
                <w:lang w:val="lt-LT" w:eastAsia="lt-LT"/>
              </w:rPr>
              <w:t xml:space="preserve">Reprezentatyvus </w:t>
            </w:r>
            <w:r w:rsidR="0000394F">
              <w:rPr>
                <w:lang w:val="lt-LT" w:eastAsia="lt-LT"/>
              </w:rPr>
              <w:t>kiekybinis sociologinis tyrimas</w:t>
            </w:r>
            <w:r w:rsidR="00D4307C" w:rsidRPr="00317BEF">
              <w:rPr>
                <w:lang w:val="lt-LT" w:eastAsia="lt-LT"/>
              </w:rPr>
              <w:t>; informantai: tautinių mažumų atstovai</w:t>
            </w:r>
          </w:p>
        </w:tc>
        <w:tc>
          <w:tcPr>
            <w:tcW w:w="2268" w:type="dxa"/>
          </w:tcPr>
          <w:p w14:paraId="42DAEEE9" w14:textId="141D6FCA" w:rsidR="00D4307C" w:rsidRPr="00317BEF" w:rsidRDefault="00D4307C"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D4307C" w:rsidRPr="00317BEF" w14:paraId="168499CB" w14:textId="77777777" w:rsidTr="007E5602">
        <w:trPr>
          <w:trHeight w:val="397"/>
        </w:trPr>
        <w:tc>
          <w:tcPr>
            <w:tcW w:w="1984" w:type="dxa"/>
            <w:vMerge/>
          </w:tcPr>
          <w:p w14:paraId="0EA9F821" w14:textId="77777777" w:rsidR="00D4307C" w:rsidRPr="00317BEF" w:rsidRDefault="00D4307C" w:rsidP="003400BF">
            <w:pPr>
              <w:spacing w:line="320" w:lineRule="atLeast"/>
              <w:jc w:val="left"/>
              <w:rPr>
                <w:lang w:val="lt-LT" w:eastAsia="lt-LT"/>
              </w:rPr>
            </w:pPr>
          </w:p>
        </w:tc>
        <w:tc>
          <w:tcPr>
            <w:tcW w:w="3118" w:type="dxa"/>
            <w:vMerge w:val="restart"/>
            <w:tcBorders>
              <w:top w:val="single" w:sz="4" w:space="0" w:color="auto"/>
            </w:tcBorders>
          </w:tcPr>
          <w:p w14:paraId="29A0D0F2" w14:textId="00B647BB" w:rsidR="00D4307C" w:rsidRPr="00317BEF" w:rsidRDefault="00C20F42" w:rsidP="003400BF">
            <w:pPr>
              <w:spacing w:line="320" w:lineRule="atLeast"/>
              <w:jc w:val="left"/>
              <w:rPr>
                <w:lang w:val="lt-LT" w:eastAsia="lt-LT"/>
              </w:rPr>
            </w:pPr>
            <w:r>
              <w:rPr>
                <w:lang w:val="lt-LT" w:eastAsia="lt-LT"/>
              </w:rPr>
              <w:t xml:space="preserve">1.4.7 </w:t>
            </w:r>
            <w:r w:rsidR="00D4307C" w:rsidRPr="00317BEF">
              <w:rPr>
                <w:lang w:val="lt-LT" w:eastAsia="lt-LT"/>
              </w:rPr>
              <w:t>Tautinių mažumų atstovų dalis, dirbanti pagal neterminuotas darbo sutartis bendrame dirbančių tautinių mažumų atstovų skaičiuje</w:t>
            </w:r>
          </w:p>
        </w:tc>
        <w:tc>
          <w:tcPr>
            <w:tcW w:w="3118" w:type="dxa"/>
          </w:tcPr>
          <w:p w14:paraId="06B8B057" w14:textId="4F175E41" w:rsidR="00D4307C" w:rsidRPr="00317BEF" w:rsidRDefault="007B5942" w:rsidP="003400BF">
            <w:pPr>
              <w:spacing w:line="320" w:lineRule="atLeast"/>
              <w:jc w:val="left"/>
              <w:rPr>
                <w:lang w:val="lt-LT" w:eastAsia="lt-LT"/>
              </w:rPr>
            </w:pPr>
            <w:r w:rsidRPr="00317BEF">
              <w:rPr>
                <w:lang w:val="lt-LT" w:eastAsia="lt-LT"/>
              </w:rPr>
              <w:t>Užimtumo tarnybos informacija</w:t>
            </w:r>
          </w:p>
        </w:tc>
        <w:tc>
          <w:tcPr>
            <w:tcW w:w="3969" w:type="dxa"/>
          </w:tcPr>
          <w:p w14:paraId="197CAE48" w14:textId="7FA1D817" w:rsidR="00D4307C" w:rsidRPr="00317BEF" w:rsidRDefault="0000634B" w:rsidP="003400BF">
            <w:pPr>
              <w:spacing w:line="320" w:lineRule="atLeast"/>
              <w:jc w:val="left"/>
              <w:rPr>
                <w:lang w:val="lt-LT" w:eastAsia="lt-LT"/>
              </w:rPr>
            </w:pPr>
            <w:r>
              <w:rPr>
                <w:color w:val="000000"/>
                <w:lang w:val="lt-LT"/>
              </w:rPr>
              <w:t xml:space="preserve">(a) </w:t>
            </w:r>
            <w:r w:rsidR="007B5942" w:rsidRPr="00317BEF">
              <w:rPr>
                <w:color w:val="000000"/>
                <w:lang w:val="lt-LT"/>
              </w:rPr>
              <w:t>Oficialioji statistika; informantai: darbdaviai; tautinių mažumų bendruomenės</w:t>
            </w:r>
          </w:p>
        </w:tc>
        <w:tc>
          <w:tcPr>
            <w:tcW w:w="2268" w:type="dxa"/>
          </w:tcPr>
          <w:p w14:paraId="50EC5BA5" w14:textId="14F7847B" w:rsidR="00D4307C" w:rsidRPr="00317BEF" w:rsidRDefault="00D4307C" w:rsidP="003400BF">
            <w:pPr>
              <w:spacing w:line="320" w:lineRule="atLeast"/>
              <w:jc w:val="left"/>
              <w:rPr>
                <w:lang w:val="lt-LT" w:eastAsia="lt-LT"/>
              </w:rPr>
            </w:pPr>
            <w:r w:rsidRPr="00317BEF">
              <w:rPr>
                <w:bCs/>
                <w:lang w:val="lt-LT"/>
              </w:rPr>
              <w:t>Kasmet</w:t>
            </w:r>
          </w:p>
        </w:tc>
      </w:tr>
      <w:tr w:rsidR="00D4307C" w:rsidRPr="00317BEF" w14:paraId="3AB99069" w14:textId="77777777" w:rsidTr="007E5602">
        <w:trPr>
          <w:trHeight w:val="397"/>
        </w:trPr>
        <w:tc>
          <w:tcPr>
            <w:tcW w:w="1984" w:type="dxa"/>
            <w:vMerge/>
          </w:tcPr>
          <w:p w14:paraId="6EB90836" w14:textId="77777777" w:rsidR="00D4307C" w:rsidRPr="00317BEF" w:rsidRDefault="00D4307C" w:rsidP="003400BF">
            <w:pPr>
              <w:spacing w:line="320" w:lineRule="atLeast"/>
              <w:jc w:val="left"/>
              <w:rPr>
                <w:lang w:val="lt-LT" w:eastAsia="lt-LT"/>
              </w:rPr>
            </w:pPr>
          </w:p>
        </w:tc>
        <w:tc>
          <w:tcPr>
            <w:tcW w:w="3118" w:type="dxa"/>
            <w:vMerge/>
          </w:tcPr>
          <w:p w14:paraId="4B7CE60B" w14:textId="77777777" w:rsidR="00D4307C" w:rsidRPr="00317BEF" w:rsidRDefault="00D4307C" w:rsidP="003400BF">
            <w:pPr>
              <w:spacing w:line="320" w:lineRule="atLeast"/>
              <w:jc w:val="left"/>
              <w:rPr>
                <w:lang w:val="lt-LT" w:eastAsia="lt-LT"/>
              </w:rPr>
            </w:pPr>
          </w:p>
        </w:tc>
        <w:tc>
          <w:tcPr>
            <w:tcW w:w="3118" w:type="dxa"/>
          </w:tcPr>
          <w:p w14:paraId="36EE0A5A" w14:textId="054B831F" w:rsidR="00D4307C" w:rsidRPr="00317BEF" w:rsidRDefault="00D4307C" w:rsidP="003400BF">
            <w:pPr>
              <w:spacing w:line="320" w:lineRule="atLeast"/>
              <w:jc w:val="left"/>
              <w:rPr>
                <w:lang w:val="lt-LT" w:eastAsia="lt-LT"/>
              </w:rPr>
            </w:pPr>
            <w:r w:rsidRPr="00317BEF">
              <w:rPr>
                <w:bCs/>
                <w:lang w:val="lt-LT"/>
              </w:rPr>
              <w:t>Savivaldybių institucijos ir įstaigos</w:t>
            </w:r>
          </w:p>
        </w:tc>
        <w:tc>
          <w:tcPr>
            <w:tcW w:w="3969" w:type="dxa"/>
          </w:tcPr>
          <w:p w14:paraId="11921987" w14:textId="6BE01B98" w:rsidR="00D4307C" w:rsidRPr="00317BEF" w:rsidRDefault="0000634B" w:rsidP="003400BF">
            <w:pPr>
              <w:spacing w:line="320" w:lineRule="atLeast"/>
              <w:jc w:val="left"/>
              <w:rPr>
                <w:lang w:val="lt-LT" w:eastAsia="lt-LT"/>
              </w:rPr>
            </w:pPr>
            <w:r>
              <w:rPr>
                <w:lang w:val="lt-LT" w:eastAsia="lt-LT"/>
              </w:rPr>
              <w:t xml:space="preserve">(b) </w:t>
            </w:r>
            <w:r w:rsidR="007B5942" w:rsidRPr="00317BEF">
              <w:rPr>
                <w:lang w:val="lt-LT" w:eastAsia="lt-LT"/>
              </w:rPr>
              <w:t>Įmonių ir įstaigų žinybinė informacija</w:t>
            </w:r>
          </w:p>
        </w:tc>
        <w:tc>
          <w:tcPr>
            <w:tcW w:w="2268" w:type="dxa"/>
          </w:tcPr>
          <w:p w14:paraId="294AEED8" w14:textId="74172D20" w:rsidR="00D4307C" w:rsidRPr="00317BEF" w:rsidRDefault="00D4307C" w:rsidP="003400BF">
            <w:pPr>
              <w:spacing w:line="320" w:lineRule="atLeast"/>
              <w:jc w:val="left"/>
              <w:rPr>
                <w:bCs/>
                <w:lang w:val="lt-LT"/>
              </w:rPr>
            </w:pPr>
            <w:r w:rsidRPr="00317BEF">
              <w:rPr>
                <w:bCs/>
                <w:lang w:val="lt-LT"/>
              </w:rPr>
              <w:t>Kasmet</w:t>
            </w:r>
          </w:p>
        </w:tc>
      </w:tr>
      <w:tr w:rsidR="00D4307C" w:rsidRPr="00317BEF" w14:paraId="6683AB71" w14:textId="77777777" w:rsidTr="007E5602">
        <w:trPr>
          <w:trHeight w:val="397"/>
        </w:trPr>
        <w:tc>
          <w:tcPr>
            <w:tcW w:w="1984" w:type="dxa"/>
            <w:vMerge/>
          </w:tcPr>
          <w:p w14:paraId="780CB3D8" w14:textId="77777777" w:rsidR="00D4307C" w:rsidRPr="00317BEF" w:rsidRDefault="00D4307C" w:rsidP="003400BF">
            <w:pPr>
              <w:spacing w:line="320" w:lineRule="atLeast"/>
              <w:jc w:val="left"/>
              <w:rPr>
                <w:lang w:val="lt-LT" w:eastAsia="lt-LT"/>
              </w:rPr>
            </w:pPr>
          </w:p>
        </w:tc>
        <w:tc>
          <w:tcPr>
            <w:tcW w:w="3118" w:type="dxa"/>
            <w:vMerge/>
            <w:tcBorders>
              <w:bottom w:val="single" w:sz="4" w:space="0" w:color="auto"/>
            </w:tcBorders>
          </w:tcPr>
          <w:p w14:paraId="1A5C6107" w14:textId="77777777" w:rsidR="00D4307C" w:rsidRPr="00317BEF" w:rsidRDefault="00D4307C" w:rsidP="003400BF">
            <w:pPr>
              <w:spacing w:line="320" w:lineRule="atLeast"/>
              <w:jc w:val="left"/>
              <w:rPr>
                <w:lang w:val="lt-LT" w:eastAsia="lt-LT"/>
              </w:rPr>
            </w:pPr>
          </w:p>
        </w:tc>
        <w:tc>
          <w:tcPr>
            <w:tcW w:w="3118" w:type="dxa"/>
          </w:tcPr>
          <w:p w14:paraId="31036E57" w14:textId="603A1751" w:rsidR="00D4307C" w:rsidRPr="00317BEF" w:rsidRDefault="00D4307C"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6503113F" w14:textId="2B0C5A36" w:rsidR="00D4307C" w:rsidRPr="00317BEF" w:rsidRDefault="0000634B" w:rsidP="003400BF">
            <w:pPr>
              <w:spacing w:line="320" w:lineRule="atLeast"/>
              <w:jc w:val="left"/>
              <w:rPr>
                <w:lang w:val="lt-LT" w:eastAsia="lt-LT"/>
              </w:rPr>
            </w:pPr>
            <w:r>
              <w:rPr>
                <w:lang w:val="lt-LT" w:eastAsia="lt-LT"/>
              </w:rPr>
              <w:t xml:space="preserve">(c) </w:t>
            </w:r>
            <w:r w:rsidR="00D4307C" w:rsidRPr="00317BEF">
              <w:rPr>
                <w:lang w:val="lt-LT" w:eastAsia="lt-LT"/>
              </w:rPr>
              <w:t xml:space="preserve">Reprezentatyvus </w:t>
            </w:r>
            <w:r w:rsidR="0000394F">
              <w:rPr>
                <w:lang w:val="lt-LT" w:eastAsia="lt-LT"/>
              </w:rPr>
              <w:t>kiekybinis sociologinis tyrimas</w:t>
            </w:r>
            <w:r w:rsidR="00D4307C" w:rsidRPr="00317BEF">
              <w:rPr>
                <w:lang w:val="lt-LT" w:eastAsia="lt-LT"/>
              </w:rPr>
              <w:t>; informantai: tautinių mažumų atstovai</w:t>
            </w:r>
          </w:p>
        </w:tc>
        <w:tc>
          <w:tcPr>
            <w:tcW w:w="2268" w:type="dxa"/>
          </w:tcPr>
          <w:p w14:paraId="07F89548" w14:textId="098D1954" w:rsidR="00D4307C" w:rsidRPr="00317BEF" w:rsidRDefault="00D4307C" w:rsidP="003400BF">
            <w:pPr>
              <w:spacing w:line="320" w:lineRule="atLeast"/>
              <w:jc w:val="left"/>
              <w:rPr>
                <w:bCs/>
                <w:lang w:val="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57216F" w:rsidRPr="00317BEF" w14:paraId="4D053891" w14:textId="77777777" w:rsidTr="007E5602">
        <w:trPr>
          <w:trHeight w:val="397"/>
        </w:trPr>
        <w:tc>
          <w:tcPr>
            <w:tcW w:w="1984" w:type="dxa"/>
            <w:vMerge/>
          </w:tcPr>
          <w:p w14:paraId="06750DFF" w14:textId="77777777" w:rsidR="0057216F" w:rsidRPr="00317BEF" w:rsidRDefault="0057216F" w:rsidP="003400BF">
            <w:pPr>
              <w:spacing w:line="320" w:lineRule="atLeast"/>
              <w:jc w:val="left"/>
              <w:rPr>
                <w:lang w:val="lt-LT" w:eastAsia="lt-LT"/>
              </w:rPr>
            </w:pPr>
          </w:p>
        </w:tc>
        <w:tc>
          <w:tcPr>
            <w:tcW w:w="3118" w:type="dxa"/>
            <w:vMerge w:val="restart"/>
            <w:tcBorders>
              <w:top w:val="single" w:sz="4" w:space="0" w:color="auto"/>
            </w:tcBorders>
          </w:tcPr>
          <w:p w14:paraId="53A6A0B7" w14:textId="325F36DB" w:rsidR="0057216F" w:rsidRPr="00317BEF" w:rsidRDefault="00C20F42" w:rsidP="003400BF">
            <w:pPr>
              <w:spacing w:line="320" w:lineRule="atLeast"/>
              <w:jc w:val="left"/>
              <w:rPr>
                <w:lang w:val="lt-LT" w:eastAsia="lt-LT"/>
              </w:rPr>
            </w:pPr>
            <w:r>
              <w:rPr>
                <w:lang w:val="lt-LT" w:eastAsia="lt-LT"/>
              </w:rPr>
              <w:t xml:space="preserve">1.4.8 </w:t>
            </w:r>
            <w:r w:rsidR="0057216F" w:rsidRPr="00317BEF">
              <w:rPr>
                <w:lang w:val="lt-LT" w:eastAsia="lt-LT"/>
              </w:rPr>
              <w:t>Tautinių mažumų atstovų dalis, dirbanti pagal terminuotas darbo sutartis bendrame dirbančių tautinių mažumų atstovų skaičiuje</w:t>
            </w:r>
          </w:p>
        </w:tc>
        <w:tc>
          <w:tcPr>
            <w:tcW w:w="3118" w:type="dxa"/>
          </w:tcPr>
          <w:p w14:paraId="5DBAA324" w14:textId="2E8740F9" w:rsidR="0057216F" w:rsidRPr="00317BEF" w:rsidRDefault="0057216F" w:rsidP="003400BF">
            <w:pPr>
              <w:spacing w:line="320" w:lineRule="atLeast"/>
              <w:jc w:val="left"/>
              <w:rPr>
                <w:lang w:val="lt-LT" w:eastAsia="lt-LT"/>
              </w:rPr>
            </w:pPr>
            <w:r w:rsidRPr="00317BEF">
              <w:rPr>
                <w:lang w:val="lt-LT" w:eastAsia="lt-LT"/>
              </w:rPr>
              <w:t>Užimtumo tarnybos informacija</w:t>
            </w:r>
          </w:p>
        </w:tc>
        <w:tc>
          <w:tcPr>
            <w:tcW w:w="3969" w:type="dxa"/>
          </w:tcPr>
          <w:p w14:paraId="3A706559" w14:textId="263116C5" w:rsidR="0057216F" w:rsidRPr="00317BEF" w:rsidRDefault="00BD3700" w:rsidP="003400BF">
            <w:pPr>
              <w:spacing w:line="320" w:lineRule="atLeast"/>
              <w:jc w:val="left"/>
              <w:rPr>
                <w:lang w:val="lt-LT" w:eastAsia="lt-LT"/>
              </w:rPr>
            </w:pPr>
            <w:r>
              <w:rPr>
                <w:color w:val="000000"/>
                <w:lang w:val="lt-LT"/>
              </w:rPr>
              <w:t xml:space="preserve">(a) </w:t>
            </w:r>
            <w:r w:rsidR="0057216F" w:rsidRPr="00317BEF">
              <w:rPr>
                <w:color w:val="000000"/>
                <w:lang w:val="lt-LT"/>
              </w:rPr>
              <w:t>Oficialioji statistika; informantai: darbdaviai; tautinių mažumų bendruomenės</w:t>
            </w:r>
          </w:p>
        </w:tc>
        <w:tc>
          <w:tcPr>
            <w:tcW w:w="2268" w:type="dxa"/>
          </w:tcPr>
          <w:p w14:paraId="0B3A0CAE" w14:textId="1379ABF8" w:rsidR="0057216F" w:rsidRPr="00317BEF" w:rsidRDefault="0057216F" w:rsidP="003400BF">
            <w:pPr>
              <w:spacing w:line="320" w:lineRule="atLeast"/>
              <w:jc w:val="left"/>
              <w:rPr>
                <w:lang w:val="lt-LT" w:eastAsia="lt-LT"/>
              </w:rPr>
            </w:pPr>
            <w:r w:rsidRPr="00317BEF">
              <w:rPr>
                <w:bCs/>
                <w:lang w:val="lt-LT"/>
              </w:rPr>
              <w:t>Kasmet</w:t>
            </w:r>
          </w:p>
        </w:tc>
      </w:tr>
      <w:tr w:rsidR="0057216F" w:rsidRPr="00317BEF" w14:paraId="6B55B42B" w14:textId="77777777" w:rsidTr="007E5602">
        <w:trPr>
          <w:trHeight w:val="397"/>
        </w:trPr>
        <w:tc>
          <w:tcPr>
            <w:tcW w:w="1984" w:type="dxa"/>
            <w:vMerge/>
          </w:tcPr>
          <w:p w14:paraId="0AF88014" w14:textId="77777777" w:rsidR="0057216F" w:rsidRPr="00317BEF" w:rsidRDefault="0057216F" w:rsidP="003400BF">
            <w:pPr>
              <w:spacing w:line="320" w:lineRule="atLeast"/>
              <w:jc w:val="left"/>
              <w:rPr>
                <w:lang w:val="lt-LT" w:eastAsia="lt-LT"/>
              </w:rPr>
            </w:pPr>
          </w:p>
        </w:tc>
        <w:tc>
          <w:tcPr>
            <w:tcW w:w="3118" w:type="dxa"/>
            <w:vMerge/>
          </w:tcPr>
          <w:p w14:paraId="7A5637AF" w14:textId="77777777" w:rsidR="0057216F" w:rsidRPr="00317BEF" w:rsidRDefault="0057216F" w:rsidP="003400BF">
            <w:pPr>
              <w:spacing w:line="320" w:lineRule="atLeast"/>
              <w:jc w:val="left"/>
              <w:rPr>
                <w:lang w:val="lt-LT" w:eastAsia="lt-LT"/>
              </w:rPr>
            </w:pPr>
          </w:p>
        </w:tc>
        <w:tc>
          <w:tcPr>
            <w:tcW w:w="3118" w:type="dxa"/>
          </w:tcPr>
          <w:p w14:paraId="275DED98" w14:textId="39512371" w:rsidR="0057216F" w:rsidRPr="00317BEF" w:rsidRDefault="0057216F" w:rsidP="003400BF">
            <w:pPr>
              <w:spacing w:line="320" w:lineRule="atLeast"/>
              <w:jc w:val="left"/>
              <w:rPr>
                <w:lang w:val="lt-LT" w:eastAsia="lt-LT"/>
              </w:rPr>
            </w:pPr>
            <w:r w:rsidRPr="00317BEF">
              <w:rPr>
                <w:bCs/>
                <w:lang w:val="lt-LT"/>
              </w:rPr>
              <w:t>Savivaldybių institucijos ir įstaigos</w:t>
            </w:r>
          </w:p>
        </w:tc>
        <w:tc>
          <w:tcPr>
            <w:tcW w:w="3969" w:type="dxa"/>
          </w:tcPr>
          <w:p w14:paraId="58A32C29" w14:textId="178D4519" w:rsidR="0057216F" w:rsidRPr="00317BEF" w:rsidRDefault="00BD3700" w:rsidP="00BD3700">
            <w:pPr>
              <w:spacing w:line="320" w:lineRule="atLeast"/>
              <w:jc w:val="left"/>
              <w:rPr>
                <w:lang w:val="lt-LT" w:eastAsia="lt-LT"/>
              </w:rPr>
            </w:pPr>
            <w:r>
              <w:rPr>
                <w:lang w:val="lt-LT" w:eastAsia="lt-LT"/>
              </w:rPr>
              <w:t xml:space="preserve">(b) </w:t>
            </w:r>
            <w:r w:rsidR="0057216F" w:rsidRPr="00317BEF">
              <w:rPr>
                <w:lang w:val="lt-LT" w:eastAsia="lt-LT"/>
              </w:rPr>
              <w:t>Įmonių ir įstaigų žinybinė informacija</w:t>
            </w:r>
          </w:p>
        </w:tc>
        <w:tc>
          <w:tcPr>
            <w:tcW w:w="2268" w:type="dxa"/>
          </w:tcPr>
          <w:p w14:paraId="25C756B2" w14:textId="2D2AF757" w:rsidR="0057216F" w:rsidRPr="00317BEF" w:rsidRDefault="0057216F" w:rsidP="003400BF">
            <w:pPr>
              <w:spacing w:line="320" w:lineRule="atLeast"/>
              <w:jc w:val="left"/>
              <w:rPr>
                <w:bCs/>
                <w:lang w:val="lt-LT"/>
              </w:rPr>
            </w:pPr>
            <w:r w:rsidRPr="00317BEF">
              <w:rPr>
                <w:bCs/>
                <w:lang w:val="lt-LT"/>
              </w:rPr>
              <w:t>Kasmet</w:t>
            </w:r>
          </w:p>
        </w:tc>
      </w:tr>
      <w:tr w:rsidR="0057216F" w:rsidRPr="00317BEF" w14:paraId="2165C085" w14:textId="77777777" w:rsidTr="007E5602">
        <w:trPr>
          <w:trHeight w:val="397"/>
        </w:trPr>
        <w:tc>
          <w:tcPr>
            <w:tcW w:w="1984" w:type="dxa"/>
            <w:vMerge/>
          </w:tcPr>
          <w:p w14:paraId="79452CDC" w14:textId="77777777" w:rsidR="0057216F" w:rsidRPr="00317BEF" w:rsidRDefault="0057216F" w:rsidP="003400BF">
            <w:pPr>
              <w:spacing w:line="320" w:lineRule="atLeast"/>
              <w:jc w:val="left"/>
              <w:rPr>
                <w:lang w:val="lt-LT" w:eastAsia="lt-LT"/>
              </w:rPr>
            </w:pPr>
          </w:p>
        </w:tc>
        <w:tc>
          <w:tcPr>
            <w:tcW w:w="3118" w:type="dxa"/>
            <w:vMerge/>
            <w:tcBorders>
              <w:bottom w:val="single" w:sz="4" w:space="0" w:color="auto"/>
            </w:tcBorders>
          </w:tcPr>
          <w:p w14:paraId="6DD6E97B" w14:textId="77777777" w:rsidR="0057216F" w:rsidRPr="00317BEF" w:rsidRDefault="0057216F" w:rsidP="003400BF">
            <w:pPr>
              <w:spacing w:line="320" w:lineRule="atLeast"/>
              <w:jc w:val="left"/>
              <w:rPr>
                <w:lang w:val="lt-LT" w:eastAsia="lt-LT"/>
              </w:rPr>
            </w:pPr>
          </w:p>
        </w:tc>
        <w:tc>
          <w:tcPr>
            <w:tcW w:w="3118" w:type="dxa"/>
          </w:tcPr>
          <w:p w14:paraId="50EA0DCC" w14:textId="5F4D2985" w:rsidR="0057216F" w:rsidRPr="00317BEF" w:rsidRDefault="0057216F"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68C813BC" w14:textId="1BA513B5" w:rsidR="0057216F" w:rsidRPr="00317BEF" w:rsidRDefault="00BD3700" w:rsidP="003400BF">
            <w:pPr>
              <w:spacing w:line="320" w:lineRule="atLeast"/>
              <w:jc w:val="left"/>
              <w:rPr>
                <w:lang w:val="lt-LT" w:eastAsia="lt-LT"/>
              </w:rPr>
            </w:pPr>
            <w:r>
              <w:rPr>
                <w:lang w:val="lt-LT" w:eastAsia="lt-LT"/>
              </w:rPr>
              <w:t xml:space="preserve">(c) </w:t>
            </w:r>
            <w:r w:rsidR="0057216F" w:rsidRPr="00317BEF">
              <w:rPr>
                <w:lang w:val="lt-LT" w:eastAsia="lt-LT"/>
              </w:rPr>
              <w:t xml:space="preserve">Reprezentatyvus </w:t>
            </w:r>
            <w:r w:rsidR="0000394F">
              <w:rPr>
                <w:lang w:val="lt-LT" w:eastAsia="lt-LT"/>
              </w:rPr>
              <w:t>kiekybinis sociologinis tyrimas</w:t>
            </w:r>
            <w:r w:rsidR="0057216F" w:rsidRPr="00317BEF">
              <w:rPr>
                <w:lang w:val="lt-LT" w:eastAsia="lt-LT"/>
              </w:rPr>
              <w:t>; informantai: tautinių mažumų atstovai</w:t>
            </w:r>
          </w:p>
        </w:tc>
        <w:tc>
          <w:tcPr>
            <w:tcW w:w="2268" w:type="dxa"/>
          </w:tcPr>
          <w:p w14:paraId="3A6DCD32" w14:textId="66B28B1B" w:rsidR="0057216F" w:rsidRPr="00317BEF" w:rsidRDefault="0057216F" w:rsidP="003400BF">
            <w:pPr>
              <w:spacing w:line="320" w:lineRule="atLeast"/>
              <w:jc w:val="left"/>
              <w:rPr>
                <w:bCs/>
                <w:lang w:val="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030AE5" w:rsidRPr="00317BEF" w14:paraId="481BEC07" w14:textId="77777777" w:rsidTr="007E5602">
        <w:trPr>
          <w:trHeight w:val="397"/>
        </w:trPr>
        <w:tc>
          <w:tcPr>
            <w:tcW w:w="1984" w:type="dxa"/>
            <w:vMerge/>
          </w:tcPr>
          <w:p w14:paraId="3B87C502" w14:textId="77777777" w:rsidR="00030AE5" w:rsidRPr="00317BEF" w:rsidRDefault="00030AE5" w:rsidP="003400BF">
            <w:pPr>
              <w:spacing w:line="320" w:lineRule="atLeast"/>
              <w:jc w:val="left"/>
              <w:rPr>
                <w:lang w:val="lt-LT" w:eastAsia="lt-LT"/>
              </w:rPr>
            </w:pPr>
          </w:p>
        </w:tc>
        <w:tc>
          <w:tcPr>
            <w:tcW w:w="3118" w:type="dxa"/>
            <w:vMerge w:val="restart"/>
            <w:tcBorders>
              <w:top w:val="single" w:sz="4" w:space="0" w:color="auto"/>
            </w:tcBorders>
          </w:tcPr>
          <w:p w14:paraId="629DAA27" w14:textId="5DBDF629" w:rsidR="00030AE5" w:rsidRPr="00317BEF" w:rsidRDefault="00C20F42" w:rsidP="00BB759E">
            <w:pPr>
              <w:spacing w:line="320" w:lineRule="atLeast"/>
              <w:jc w:val="left"/>
              <w:rPr>
                <w:lang w:val="lt-LT" w:eastAsia="lt-LT"/>
              </w:rPr>
            </w:pPr>
            <w:r>
              <w:rPr>
                <w:lang w:val="lt-LT" w:eastAsia="lt-LT"/>
              </w:rPr>
              <w:t xml:space="preserve">1.4.9 </w:t>
            </w:r>
            <w:r w:rsidR="00030AE5" w:rsidRPr="00317BEF">
              <w:rPr>
                <w:color w:val="000000"/>
                <w:lang w:val="lt-LT"/>
              </w:rPr>
              <w:t>Savarankiškai dirbančių t</w:t>
            </w:r>
            <w:r w:rsidR="00030AE5" w:rsidRPr="00317BEF">
              <w:rPr>
                <w:lang w:val="lt-LT" w:eastAsia="lt-LT"/>
              </w:rPr>
              <w:t>autinių mažumų atstovų dalis</w:t>
            </w:r>
            <w:r w:rsidR="00030AE5" w:rsidRPr="00317BEF">
              <w:rPr>
                <w:color w:val="000000"/>
                <w:lang w:val="lt-LT"/>
              </w:rPr>
              <w:t xml:space="preserve"> </w:t>
            </w:r>
            <w:r w:rsidR="00030AE5" w:rsidRPr="00317BEF">
              <w:rPr>
                <w:lang w:val="lt-LT" w:eastAsia="lt-LT"/>
              </w:rPr>
              <w:t>bendrame dirbančių tautinių mažumų atstovų skaičiuje</w:t>
            </w:r>
          </w:p>
        </w:tc>
        <w:tc>
          <w:tcPr>
            <w:tcW w:w="3118" w:type="dxa"/>
          </w:tcPr>
          <w:p w14:paraId="74BA32FA" w14:textId="656AF516" w:rsidR="00030AE5" w:rsidRPr="00317BEF" w:rsidRDefault="00030AE5" w:rsidP="003400BF">
            <w:pPr>
              <w:spacing w:line="320" w:lineRule="atLeast"/>
              <w:jc w:val="left"/>
              <w:rPr>
                <w:lang w:val="lt-LT" w:eastAsia="lt-LT"/>
              </w:rPr>
            </w:pPr>
            <w:r w:rsidRPr="00317BEF">
              <w:rPr>
                <w:lang w:val="lt-LT" w:eastAsia="lt-LT"/>
              </w:rPr>
              <w:t>Užimtumo tarnybos informacija</w:t>
            </w:r>
          </w:p>
        </w:tc>
        <w:tc>
          <w:tcPr>
            <w:tcW w:w="3969" w:type="dxa"/>
          </w:tcPr>
          <w:p w14:paraId="55957E7F" w14:textId="7DE92D69" w:rsidR="00030AE5" w:rsidRPr="00317BEF" w:rsidRDefault="009A5B1A" w:rsidP="003400BF">
            <w:pPr>
              <w:spacing w:line="320" w:lineRule="atLeast"/>
              <w:jc w:val="left"/>
              <w:rPr>
                <w:lang w:val="lt-LT" w:eastAsia="lt-LT"/>
              </w:rPr>
            </w:pPr>
            <w:r>
              <w:rPr>
                <w:color w:val="000000"/>
                <w:lang w:val="lt-LT"/>
              </w:rPr>
              <w:t xml:space="preserve">(a) </w:t>
            </w:r>
            <w:r w:rsidR="00030AE5" w:rsidRPr="00317BEF">
              <w:rPr>
                <w:color w:val="000000"/>
                <w:lang w:val="lt-LT"/>
              </w:rPr>
              <w:t>Oficialioji statistika; informantai: darbdaviai; tautinių mažumų bendruomenės</w:t>
            </w:r>
          </w:p>
        </w:tc>
        <w:tc>
          <w:tcPr>
            <w:tcW w:w="2268" w:type="dxa"/>
          </w:tcPr>
          <w:p w14:paraId="44D20523" w14:textId="4E208428" w:rsidR="00030AE5" w:rsidRPr="00317BEF" w:rsidRDefault="00030AE5" w:rsidP="003400BF">
            <w:pPr>
              <w:spacing w:line="320" w:lineRule="atLeast"/>
              <w:jc w:val="left"/>
              <w:rPr>
                <w:lang w:val="lt-LT" w:eastAsia="lt-LT"/>
              </w:rPr>
            </w:pPr>
            <w:r w:rsidRPr="00317BEF">
              <w:rPr>
                <w:bCs/>
                <w:lang w:val="lt-LT"/>
              </w:rPr>
              <w:t>Kasmet</w:t>
            </w:r>
          </w:p>
        </w:tc>
      </w:tr>
      <w:tr w:rsidR="00030AE5" w:rsidRPr="00317BEF" w14:paraId="4D10742E" w14:textId="77777777" w:rsidTr="007E5602">
        <w:trPr>
          <w:trHeight w:val="397"/>
        </w:trPr>
        <w:tc>
          <w:tcPr>
            <w:tcW w:w="1984" w:type="dxa"/>
            <w:vMerge/>
          </w:tcPr>
          <w:p w14:paraId="4F731904" w14:textId="77777777" w:rsidR="00030AE5" w:rsidRPr="00317BEF" w:rsidRDefault="00030AE5" w:rsidP="003400BF">
            <w:pPr>
              <w:spacing w:line="320" w:lineRule="atLeast"/>
              <w:jc w:val="left"/>
              <w:rPr>
                <w:lang w:val="lt-LT" w:eastAsia="lt-LT"/>
              </w:rPr>
            </w:pPr>
          </w:p>
        </w:tc>
        <w:tc>
          <w:tcPr>
            <w:tcW w:w="3118" w:type="dxa"/>
            <w:vMerge/>
          </w:tcPr>
          <w:p w14:paraId="0D9389CB" w14:textId="77777777" w:rsidR="00030AE5" w:rsidRPr="00317BEF" w:rsidRDefault="00030AE5" w:rsidP="003400BF">
            <w:pPr>
              <w:spacing w:line="320" w:lineRule="atLeast"/>
              <w:jc w:val="left"/>
              <w:rPr>
                <w:color w:val="000000"/>
                <w:lang w:val="lt-LT"/>
              </w:rPr>
            </w:pPr>
          </w:p>
        </w:tc>
        <w:tc>
          <w:tcPr>
            <w:tcW w:w="3118" w:type="dxa"/>
          </w:tcPr>
          <w:p w14:paraId="64BAF9D7" w14:textId="79F21536" w:rsidR="00030AE5" w:rsidRPr="00317BEF" w:rsidRDefault="00030AE5" w:rsidP="003400BF">
            <w:pPr>
              <w:spacing w:line="320" w:lineRule="atLeast"/>
              <w:jc w:val="left"/>
              <w:rPr>
                <w:lang w:val="lt-LT" w:eastAsia="lt-LT"/>
              </w:rPr>
            </w:pPr>
            <w:r w:rsidRPr="00317BEF">
              <w:rPr>
                <w:bCs/>
                <w:lang w:val="lt-LT"/>
              </w:rPr>
              <w:t>Savivaldybių institucijos ir įstaigos</w:t>
            </w:r>
          </w:p>
        </w:tc>
        <w:tc>
          <w:tcPr>
            <w:tcW w:w="3969" w:type="dxa"/>
          </w:tcPr>
          <w:p w14:paraId="7019F454" w14:textId="6068A3CF" w:rsidR="00030AE5" w:rsidRPr="00317BEF" w:rsidRDefault="009A5B1A" w:rsidP="003400BF">
            <w:pPr>
              <w:spacing w:line="320" w:lineRule="atLeast"/>
              <w:jc w:val="left"/>
              <w:rPr>
                <w:lang w:val="lt-LT" w:eastAsia="lt-LT"/>
              </w:rPr>
            </w:pPr>
            <w:r>
              <w:rPr>
                <w:lang w:val="lt-LT" w:eastAsia="lt-LT"/>
              </w:rPr>
              <w:t xml:space="preserve">(b) </w:t>
            </w:r>
            <w:r w:rsidR="00030AE5" w:rsidRPr="00317BEF">
              <w:rPr>
                <w:lang w:val="lt-LT" w:eastAsia="lt-LT"/>
              </w:rPr>
              <w:t>Įmonių ir įstaigų žinybinė informacija</w:t>
            </w:r>
          </w:p>
        </w:tc>
        <w:tc>
          <w:tcPr>
            <w:tcW w:w="2268" w:type="dxa"/>
          </w:tcPr>
          <w:p w14:paraId="7850C131" w14:textId="2E8F1CEF" w:rsidR="00030AE5" w:rsidRPr="00317BEF" w:rsidRDefault="00030AE5" w:rsidP="003400BF">
            <w:pPr>
              <w:spacing w:line="320" w:lineRule="atLeast"/>
              <w:jc w:val="left"/>
              <w:rPr>
                <w:bCs/>
                <w:lang w:val="lt-LT"/>
              </w:rPr>
            </w:pPr>
            <w:r w:rsidRPr="00317BEF">
              <w:rPr>
                <w:bCs/>
                <w:lang w:val="lt-LT"/>
              </w:rPr>
              <w:t>Kasmet</w:t>
            </w:r>
          </w:p>
        </w:tc>
      </w:tr>
      <w:tr w:rsidR="00030AE5" w:rsidRPr="00317BEF" w14:paraId="682FF37C" w14:textId="77777777" w:rsidTr="007E5602">
        <w:trPr>
          <w:trHeight w:val="397"/>
        </w:trPr>
        <w:tc>
          <w:tcPr>
            <w:tcW w:w="1984" w:type="dxa"/>
            <w:vMerge/>
          </w:tcPr>
          <w:p w14:paraId="46F6D049" w14:textId="77777777" w:rsidR="00030AE5" w:rsidRPr="00317BEF" w:rsidRDefault="00030AE5" w:rsidP="003400BF">
            <w:pPr>
              <w:spacing w:line="320" w:lineRule="atLeast"/>
              <w:jc w:val="left"/>
              <w:rPr>
                <w:lang w:val="lt-LT" w:eastAsia="lt-LT"/>
              </w:rPr>
            </w:pPr>
          </w:p>
        </w:tc>
        <w:tc>
          <w:tcPr>
            <w:tcW w:w="3118" w:type="dxa"/>
            <w:vMerge/>
            <w:tcBorders>
              <w:bottom w:val="single" w:sz="4" w:space="0" w:color="auto"/>
            </w:tcBorders>
          </w:tcPr>
          <w:p w14:paraId="05A15DBC" w14:textId="77777777" w:rsidR="00030AE5" w:rsidRPr="00317BEF" w:rsidRDefault="00030AE5" w:rsidP="003400BF">
            <w:pPr>
              <w:spacing w:line="320" w:lineRule="atLeast"/>
              <w:jc w:val="left"/>
              <w:rPr>
                <w:color w:val="000000"/>
                <w:lang w:val="lt-LT"/>
              </w:rPr>
            </w:pPr>
          </w:p>
        </w:tc>
        <w:tc>
          <w:tcPr>
            <w:tcW w:w="3118" w:type="dxa"/>
          </w:tcPr>
          <w:p w14:paraId="142B92E8" w14:textId="7FCD0D81" w:rsidR="00030AE5" w:rsidRPr="00317BEF" w:rsidRDefault="00030AE5"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1A95A747" w14:textId="265C2EC0" w:rsidR="00030AE5" w:rsidRPr="00317BEF" w:rsidRDefault="00C50DD5" w:rsidP="003400BF">
            <w:pPr>
              <w:spacing w:line="320" w:lineRule="atLeast"/>
              <w:jc w:val="left"/>
              <w:rPr>
                <w:lang w:val="lt-LT" w:eastAsia="lt-LT"/>
              </w:rPr>
            </w:pPr>
            <w:r>
              <w:rPr>
                <w:lang w:val="lt-LT" w:eastAsia="lt-LT"/>
              </w:rPr>
              <w:t xml:space="preserve">(c) </w:t>
            </w:r>
            <w:r w:rsidR="00030AE5" w:rsidRPr="00317BEF">
              <w:rPr>
                <w:lang w:val="lt-LT" w:eastAsia="lt-LT"/>
              </w:rPr>
              <w:t xml:space="preserve">Reprezentatyvus </w:t>
            </w:r>
            <w:r w:rsidR="0000394F">
              <w:rPr>
                <w:lang w:val="lt-LT" w:eastAsia="lt-LT"/>
              </w:rPr>
              <w:t>kiekybinis sociologinis tyrimas</w:t>
            </w:r>
            <w:r w:rsidR="00030AE5" w:rsidRPr="00317BEF">
              <w:rPr>
                <w:lang w:val="lt-LT" w:eastAsia="lt-LT"/>
              </w:rPr>
              <w:t>; informantai: tautinių mažumų atstovai</w:t>
            </w:r>
          </w:p>
        </w:tc>
        <w:tc>
          <w:tcPr>
            <w:tcW w:w="2268" w:type="dxa"/>
          </w:tcPr>
          <w:p w14:paraId="5F29F885" w14:textId="0CE96ABE" w:rsidR="00030AE5" w:rsidRPr="00317BEF" w:rsidRDefault="00030AE5"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030AE5" w:rsidRPr="00317BEF" w14:paraId="05C8AE0C" w14:textId="77777777" w:rsidTr="007E5602">
        <w:trPr>
          <w:trHeight w:val="397"/>
        </w:trPr>
        <w:tc>
          <w:tcPr>
            <w:tcW w:w="1984" w:type="dxa"/>
            <w:vMerge/>
          </w:tcPr>
          <w:p w14:paraId="68844AB7" w14:textId="77777777" w:rsidR="00030AE5" w:rsidRPr="00317BEF" w:rsidRDefault="00030AE5" w:rsidP="003400BF">
            <w:pPr>
              <w:spacing w:line="320" w:lineRule="atLeast"/>
              <w:jc w:val="left"/>
              <w:rPr>
                <w:lang w:val="lt-LT" w:eastAsia="lt-LT"/>
              </w:rPr>
            </w:pPr>
          </w:p>
        </w:tc>
        <w:tc>
          <w:tcPr>
            <w:tcW w:w="3118" w:type="dxa"/>
            <w:tcBorders>
              <w:bottom w:val="single" w:sz="4" w:space="0" w:color="auto"/>
            </w:tcBorders>
          </w:tcPr>
          <w:p w14:paraId="363332F6" w14:textId="4A977405" w:rsidR="00030AE5" w:rsidRPr="00317BEF" w:rsidRDefault="00C20F42" w:rsidP="003400BF">
            <w:pPr>
              <w:spacing w:line="320" w:lineRule="atLeast"/>
              <w:jc w:val="left"/>
            </w:pPr>
            <w:r>
              <w:rPr>
                <w:lang w:val="lt-LT" w:eastAsia="lt-LT"/>
              </w:rPr>
              <w:t xml:space="preserve">1.4.10 </w:t>
            </w:r>
            <w:r w:rsidR="00030AE5" w:rsidRPr="00317BEF">
              <w:t>Nuostatos dėl veiksmų, siekiant pagerinti savo padėtį darbo rinkoje</w:t>
            </w:r>
          </w:p>
        </w:tc>
        <w:tc>
          <w:tcPr>
            <w:tcW w:w="3118" w:type="dxa"/>
          </w:tcPr>
          <w:p w14:paraId="6536D118" w14:textId="42C95E81" w:rsidR="00030AE5" w:rsidRPr="00317BEF" w:rsidRDefault="00030AE5"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03007BBC" w14:textId="20446C4E" w:rsidR="00030AE5" w:rsidRPr="00317BEF" w:rsidRDefault="00030AE5" w:rsidP="003400BF">
            <w:pPr>
              <w:spacing w:line="320" w:lineRule="atLeast"/>
              <w:jc w:val="left"/>
              <w:rPr>
                <w:lang w:val="lt-LT" w:eastAsia="lt-LT"/>
              </w:rPr>
            </w:pPr>
            <w:r w:rsidRPr="00317BEF">
              <w:rPr>
                <w:lang w:val="lt-LT" w:eastAsia="lt-LT"/>
              </w:rPr>
              <w:t xml:space="preserve">Reprezentatyvus </w:t>
            </w:r>
            <w:r w:rsidR="0000394F">
              <w:rPr>
                <w:lang w:val="lt-LT" w:eastAsia="lt-LT"/>
              </w:rPr>
              <w:t>kiekybinis sociologinis tyrimas</w:t>
            </w:r>
            <w:r w:rsidRPr="00317BEF">
              <w:rPr>
                <w:lang w:val="lt-LT" w:eastAsia="lt-LT"/>
              </w:rPr>
              <w:t>; informantai: tautinių mažumų atstovai</w:t>
            </w:r>
          </w:p>
        </w:tc>
        <w:tc>
          <w:tcPr>
            <w:tcW w:w="2268" w:type="dxa"/>
          </w:tcPr>
          <w:p w14:paraId="449791FF" w14:textId="6C4BE311" w:rsidR="00030AE5" w:rsidRPr="00317BEF" w:rsidRDefault="00030AE5"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6874FD" w:rsidRPr="00317BEF" w14:paraId="756A1D15" w14:textId="77777777" w:rsidTr="007E5602">
        <w:trPr>
          <w:trHeight w:val="397"/>
        </w:trPr>
        <w:tc>
          <w:tcPr>
            <w:tcW w:w="1984" w:type="dxa"/>
            <w:vMerge w:val="restart"/>
          </w:tcPr>
          <w:p w14:paraId="4B879B99" w14:textId="2A8CE569" w:rsidR="006874FD" w:rsidRPr="00317BEF" w:rsidRDefault="00C20F42" w:rsidP="003400BF">
            <w:pPr>
              <w:spacing w:line="320" w:lineRule="atLeast"/>
              <w:jc w:val="left"/>
              <w:rPr>
                <w:b/>
                <w:lang w:val="lt-LT" w:eastAsia="lt-LT"/>
              </w:rPr>
            </w:pPr>
            <w:r>
              <w:rPr>
                <w:b/>
                <w:lang w:val="lt-LT" w:eastAsia="lt-LT"/>
              </w:rPr>
              <w:t xml:space="preserve">1.5 </w:t>
            </w:r>
            <w:r w:rsidR="006874FD" w:rsidRPr="00317BEF">
              <w:rPr>
                <w:b/>
                <w:lang w:val="lt-LT" w:eastAsia="lt-LT"/>
              </w:rPr>
              <w:t>Darbo apmokėjimas ir socialinės garantijos</w:t>
            </w:r>
          </w:p>
        </w:tc>
        <w:tc>
          <w:tcPr>
            <w:tcW w:w="3118" w:type="dxa"/>
            <w:vMerge w:val="restart"/>
          </w:tcPr>
          <w:p w14:paraId="2C6916DF" w14:textId="58D3105C" w:rsidR="006874FD" w:rsidRPr="00317BEF" w:rsidRDefault="00C20F42" w:rsidP="003400BF">
            <w:pPr>
              <w:spacing w:line="320" w:lineRule="atLeast"/>
              <w:jc w:val="left"/>
              <w:rPr>
                <w:lang w:val="lt-LT" w:eastAsia="lt-LT"/>
              </w:rPr>
            </w:pPr>
            <w:r>
              <w:rPr>
                <w:color w:val="000000"/>
                <w:lang w:val="lt-LT"/>
              </w:rPr>
              <w:t xml:space="preserve">1.5.1 </w:t>
            </w:r>
            <w:r w:rsidR="006874FD" w:rsidRPr="00317BEF">
              <w:rPr>
                <w:color w:val="000000"/>
                <w:lang w:val="lt-LT"/>
              </w:rPr>
              <w:t>Tautinių mažumų atstovų v</w:t>
            </w:r>
            <w:r w:rsidR="006874FD" w:rsidRPr="00317BEF">
              <w:rPr>
                <w:lang w:val="lt-LT"/>
              </w:rPr>
              <w:t>idutinis mėnesinis darbo užmokestis</w:t>
            </w:r>
          </w:p>
        </w:tc>
        <w:tc>
          <w:tcPr>
            <w:tcW w:w="3118" w:type="dxa"/>
          </w:tcPr>
          <w:p w14:paraId="76D5385A" w14:textId="57C313D7" w:rsidR="006874FD" w:rsidRPr="00317BEF" w:rsidRDefault="006874FD" w:rsidP="003400BF">
            <w:pPr>
              <w:spacing w:line="320" w:lineRule="atLeast"/>
              <w:jc w:val="left"/>
              <w:rPr>
                <w:lang w:val="lt-LT" w:eastAsia="lt-LT"/>
              </w:rPr>
            </w:pPr>
            <w:r w:rsidRPr="00317BEF">
              <w:rPr>
                <w:bCs/>
                <w:lang w:val="lt-LT"/>
              </w:rPr>
              <w:t>Statistikos departamentas</w:t>
            </w:r>
          </w:p>
        </w:tc>
        <w:tc>
          <w:tcPr>
            <w:tcW w:w="3969" w:type="dxa"/>
          </w:tcPr>
          <w:p w14:paraId="569F3E21" w14:textId="609D411C" w:rsidR="006874FD" w:rsidRPr="00317BEF" w:rsidRDefault="00C50DD5" w:rsidP="003400BF">
            <w:pPr>
              <w:spacing w:line="320" w:lineRule="atLeast"/>
              <w:jc w:val="left"/>
              <w:rPr>
                <w:lang w:val="lt-LT" w:eastAsia="lt-LT"/>
              </w:rPr>
            </w:pPr>
            <w:r>
              <w:rPr>
                <w:color w:val="000000"/>
                <w:lang w:val="lt-LT"/>
              </w:rPr>
              <w:t xml:space="preserve">(a) </w:t>
            </w:r>
            <w:r w:rsidR="006874FD" w:rsidRPr="00317BEF">
              <w:rPr>
                <w:color w:val="000000"/>
                <w:lang w:val="lt-LT"/>
              </w:rPr>
              <w:t xml:space="preserve">Oficialioji statistika; informantai: </w:t>
            </w:r>
            <w:r w:rsidR="006874FD" w:rsidRPr="00317BEF">
              <w:rPr>
                <w:lang w:val="lt-LT" w:eastAsia="lt-LT"/>
              </w:rPr>
              <w:t>tautinių mažumų atstovai</w:t>
            </w:r>
            <w:r w:rsidR="001B62F9" w:rsidRPr="00317BEF">
              <w:rPr>
                <w:lang w:val="lt-LT" w:eastAsia="lt-LT"/>
              </w:rPr>
              <w:t>; visuomenės nariai</w:t>
            </w:r>
          </w:p>
        </w:tc>
        <w:tc>
          <w:tcPr>
            <w:tcW w:w="2268" w:type="dxa"/>
          </w:tcPr>
          <w:p w14:paraId="6C8CECEC" w14:textId="5FBE36F3" w:rsidR="006874FD" w:rsidRPr="00317BEF" w:rsidRDefault="006874FD" w:rsidP="003400BF">
            <w:pPr>
              <w:spacing w:line="320" w:lineRule="atLeast"/>
              <w:jc w:val="left"/>
              <w:rPr>
                <w:lang w:val="lt-LT" w:eastAsia="lt-LT"/>
              </w:rPr>
            </w:pPr>
            <w:r w:rsidRPr="00317BEF">
              <w:rPr>
                <w:bCs/>
                <w:lang w:val="lt-LT"/>
              </w:rPr>
              <w:t>Kasmet</w:t>
            </w:r>
          </w:p>
        </w:tc>
      </w:tr>
      <w:tr w:rsidR="006874FD" w:rsidRPr="00317BEF" w14:paraId="234BFE36" w14:textId="77777777" w:rsidTr="007E5602">
        <w:trPr>
          <w:trHeight w:val="397"/>
        </w:trPr>
        <w:tc>
          <w:tcPr>
            <w:tcW w:w="1984" w:type="dxa"/>
            <w:vMerge/>
          </w:tcPr>
          <w:p w14:paraId="6BA29674" w14:textId="77777777" w:rsidR="006874FD" w:rsidRPr="00317BEF" w:rsidRDefault="006874FD" w:rsidP="003400BF">
            <w:pPr>
              <w:spacing w:line="320" w:lineRule="atLeast"/>
              <w:jc w:val="left"/>
              <w:rPr>
                <w:lang w:val="lt-LT" w:eastAsia="lt-LT"/>
              </w:rPr>
            </w:pPr>
          </w:p>
        </w:tc>
        <w:tc>
          <w:tcPr>
            <w:tcW w:w="3118" w:type="dxa"/>
            <w:vMerge/>
          </w:tcPr>
          <w:p w14:paraId="5772D03B" w14:textId="77777777" w:rsidR="006874FD" w:rsidRPr="00317BEF" w:rsidRDefault="006874FD" w:rsidP="003400BF">
            <w:pPr>
              <w:spacing w:line="320" w:lineRule="atLeast"/>
              <w:jc w:val="left"/>
              <w:rPr>
                <w:lang w:val="lt-LT" w:eastAsia="lt-LT"/>
              </w:rPr>
            </w:pPr>
          </w:p>
        </w:tc>
        <w:tc>
          <w:tcPr>
            <w:tcW w:w="3118" w:type="dxa"/>
          </w:tcPr>
          <w:p w14:paraId="6025A240" w14:textId="5458660D" w:rsidR="006874FD" w:rsidRPr="00317BEF" w:rsidRDefault="006874FD" w:rsidP="003400BF">
            <w:pPr>
              <w:spacing w:line="320" w:lineRule="atLeast"/>
              <w:jc w:val="left"/>
              <w:rPr>
                <w:lang w:val="lt-LT" w:eastAsia="lt-LT"/>
              </w:rPr>
            </w:pPr>
            <w:r w:rsidRPr="00317BEF">
              <w:rPr>
                <w:bCs/>
                <w:lang w:val="lt-LT"/>
              </w:rPr>
              <w:t>Savivaldybių institucijos ir įstaigos</w:t>
            </w:r>
          </w:p>
        </w:tc>
        <w:tc>
          <w:tcPr>
            <w:tcW w:w="3969" w:type="dxa"/>
          </w:tcPr>
          <w:p w14:paraId="6AAB5D72" w14:textId="5CDDC64B" w:rsidR="006874FD" w:rsidRPr="00317BEF" w:rsidRDefault="00C50DD5" w:rsidP="003400BF">
            <w:pPr>
              <w:spacing w:line="320" w:lineRule="atLeast"/>
              <w:jc w:val="left"/>
              <w:rPr>
                <w:lang w:val="lt-LT" w:eastAsia="lt-LT"/>
              </w:rPr>
            </w:pPr>
            <w:r>
              <w:rPr>
                <w:lang w:val="lt-LT" w:eastAsia="lt-LT"/>
              </w:rPr>
              <w:t xml:space="preserve">(b) </w:t>
            </w:r>
            <w:r w:rsidR="006874FD" w:rsidRPr="00317BEF">
              <w:rPr>
                <w:lang w:val="lt-LT" w:eastAsia="lt-LT"/>
              </w:rPr>
              <w:t>Įmonių ir įstaigų žinybinė informacija</w:t>
            </w:r>
          </w:p>
        </w:tc>
        <w:tc>
          <w:tcPr>
            <w:tcW w:w="2268" w:type="dxa"/>
          </w:tcPr>
          <w:p w14:paraId="0E2101BA" w14:textId="1D73A423" w:rsidR="006874FD" w:rsidRPr="00317BEF" w:rsidRDefault="006874FD" w:rsidP="003400BF">
            <w:pPr>
              <w:spacing w:line="320" w:lineRule="atLeast"/>
              <w:jc w:val="left"/>
              <w:rPr>
                <w:lang w:val="lt-LT" w:eastAsia="lt-LT"/>
              </w:rPr>
            </w:pPr>
            <w:r w:rsidRPr="00317BEF">
              <w:rPr>
                <w:bCs/>
                <w:lang w:val="lt-LT"/>
              </w:rPr>
              <w:t>Kasmet</w:t>
            </w:r>
          </w:p>
        </w:tc>
      </w:tr>
      <w:tr w:rsidR="006874FD" w:rsidRPr="00317BEF" w14:paraId="0E1ADB4B" w14:textId="77777777" w:rsidTr="007E5602">
        <w:trPr>
          <w:trHeight w:val="397"/>
        </w:trPr>
        <w:tc>
          <w:tcPr>
            <w:tcW w:w="1984" w:type="dxa"/>
            <w:vMerge/>
          </w:tcPr>
          <w:p w14:paraId="65743B1A" w14:textId="77777777" w:rsidR="006874FD" w:rsidRPr="00317BEF" w:rsidRDefault="006874FD" w:rsidP="003400BF">
            <w:pPr>
              <w:spacing w:line="320" w:lineRule="atLeast"/>
              <w:jc w:val="left"/>
              <w:rPr>
                <w:lang w:val="lt-LT" w:eastAsia="lt-LT"/>
              </w:rPr>
            </w:pPr>
          </w:p>
        </w:tc>
        <w:tc>
          <w:tcPr>
            <w:tcW w:w="3118" w:type="dxa"/>
            <w:vMerge/>
            <w:tcBorders>
              <w:bottom w:val="single" w:sz="4" w:space="0" w:color="auto"/>
            </w:tcBorders>
          </w:tcPr>
          <w:p w14:paraId="370C4F07" w14:textId="77777777" w:rsidR="006874FD" w:rsidRPr="00317BEF" w:rsidRDefault="006874FD" w:rsidP="003400BF">
            <w:pPr>
              <w:spacing w:line="320" w:lineRule="atLeast"/>
              <w:jc w:val="left"/>
              <w:rPr>
                <w:lang w:val="lt-LT" w:eastAsia="lt-LT"/>
              </w:rPr>
            </w:pPr>
          </w:p>
        </w:tc>
        <w:tc>
          <w:tcPr>
            <w:tcW w:w="3118" w:type="dxa"/>
          </w:tcPr>
          <w:p w14:paraId="6E709D01" w14:textId="753388C3" w:rsidR="006874FD" w:rsidRPr="00317BEF" w:rsidRDefault="006874FD"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6E409FAC" w14:textId="0006568A" w:rsidR="006874FD" w:rsidRPr="00317BEF" w:rsidRDefault="00C50DD5" w:rsidP="003400BF">
            <w:pPr>
              <w:spacing w:line="320" w:lineRule="atLeast"/>
              <w:jc w:val="left"/>
              <w:rPr>
                <w:lang w:val="lt-LT" w:eastAsia="lt-LT"/>
              </w:rPr>
            </w:pPr>
            <w:r>
              <w:rPr>
                <w:lang w:val="lt-LT" w:eastAsia="lt-LT"/>
              </w:rPr>
              <w:t xml:space="preserve">(c) </w:t>
            </w:r>
            <w:r w:rsidR="006874FD" w:rsidRPr="00317BEF">
              <w:rPr>
                <w:lang w:val="lt-LT" w:eastAsia="lt-LT"/>
              </w:rPr>
              <w:t xml:space="preserve">Reprezentatyvus </w:t>
            </w:r>
            <w:r w:rsidR="0000394F">
              <w:rPr>
                <w:lang w:val="lt-LT" w:eastAsia="lt-LT"/>
              </w:rPr>
              <w:t>kiekybinis sociologinis tyrimas</w:t>
            </w:r>
            <w:r w:rsidR="006874FD" w:rsidRPr="00317BEF">
              <w:rPr>
                <w:lang w:val="lt-LT" w:eastAsia="lt-LT"/>
              </w:rPr>
              <w:t>; informantai: tautinių mažumų atstovai</w:t>
            </w:r>
          </w:p>
        </w:tc>
        <w:tc>
          <w:tcPr>
            <w:tcW w:w="2268" w:type="dxa"/>
          </w:tcPr>
          <w:p w14:paraId="210313C9" w14:textId="34EEAA45" w:rsidR="006874FD" w:rsidRPr="00317BEF" w:rsidRDefault="006874FD" w:rsidP="003400BF">
            <w:pPr>
              <w:spacing w:line="320" w:lineRule="atLeast"/>
              <w:jc w:val="left"/>
              <w:rPr>
                <w:bCs/>
                <w:lang w:val="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1B62F9" w:rsidRPr="00317BEF" w14:paraId="3DDDE48A" w14:textId="77777777" w:rsidTr="007E5602">
        <w:trPr>
          <w:trHeight w:val="397"/>
        </w:trPr>
        <w:tc>
          <w:tcPr>
            <w:tcW w:w="1984" w:type="dxa"/>
            <w:vMerge/>
          </w:tcPr>
          <w:p w14:paraId="1DBA2206" w14:textId="77777777" w:rsidR="001B62F9" w:rsidRPr="00317BEF" w:rsidRDefault="001B62F9" w:rsidP="003400BF">
            <w:pPr>
              <w:spacing w:line="320" w:lineRule="atLeast"/>
              <w:jc w:val="left"/>
              <w:rPr>
                <w:lang w:val="lt-LT" w:eastAsia="lt-LT"/>
              </w:rPr>
            </w:pPr>
          </w:p>
        </w:tc>
        <w:tc>
          <w:tcPr>
            <w:tcW w:w="3118" w:type="dxa"/>
            <w:vMerge w:val="restart"/>
            <w:tcBorders>
              <w:top w:val="single" w:sz="4" w:space="0" w:color="auto"/>
            </w:tcBorders>
          </w:tcPr>
          <w:p w14:paraId="08B80F02" w14:textId="168BE1F1" w:rsidR="001B62F9" w:rsidRPr="00317BEF" w:rsidRDefault="00C20F42" w:rsidP="003400BF">
            <w:pPr>
              <w:spacing w:line="320" w:lineRule="atLeast"/>
              <w:jc w:val="left"/>
              <w:rPr>
                <w:lang w:val="lt-LT" w:eastAsia="lt-LT"/>
              </w:rPr>
            </w:pPr>
            <w:r>
              <w:rPr>
                <w:color w:val="000000"/>
                <w:lang w:val="lt-LT"/>
              </w:rPr>
              <w:t xml:space="preserve">1.5.2 </w:t>
            </w:r>
            <w:r w:rsidR="001B62F9" w:rsidRPr="00317BEF">
              <w:rPr>
                <w:color w:val="000000"/>
                <w:lang w:val="lt-LT"/>
              </w:rPr>
              <w:t>Tautinių mažumų atstovų vidutinis valandinis darbo užmokestis</w:t>
            </w:r>
          </w:p>
        </w:tc>
        <w:tc>
          <w:tcPr>
            <w:tcW w:w="3118" w:type="dxa"/>
          </w:tcPr>
          <w:p w14:paraId="5C77C6BC" w14:textId="306DBDF7" w:rsidR="001B62F9" w:rsidRPr="00317BEF" w:rsidRDefault="001B62F9" w:rsidP="003400BF">
            <w:pPr>
              <w:spacing w:line="320" w:lineRule="atLeast"/>
              <w:jc w:val="left"/>
              <w:rPr>
                <w:lang w:val="lt-LT" w:eastAsia="lt-LT"/>
              </w:rPr>
            </w:pPr>
            <w:r w:rsidRPr="00317BEF">
              <w:rPr>
                <w:bCs/>
                <w:lang w:val="lt-LT"/>
              </w:rPr>
              <w:t>Statistikos departamentas</w:t>
            </w:r>
          </w:p>
        </w:tc>
        <w:tc>
          <w:tcPr>
            <w:tcW w:w="3969" w:type="dxa"/>
          </w:tcPr>
          <w:p w14:paraId="18247680" w14:textId="1E6F25F9" w:rsidR="001B62F9" w:rsidRPr="00317BEF" w:rsidRDefault="00C50DD5" w:rsidP="003400BF">
            <w:pPr>
              <w:spacing w:line="320" w:lineRule="atLeast"/>
              <w:jc w:val="left"/>
              <w:rPr>
                <w:lang w:val="lt-LT" w:eastAsia="lt-LT"/>
              </w:rPr>
            </w:pPr>
            <w:r>
              <w:rPr>
                <w:color w:val="000000"/>
                <w:lang w:val="lt-LT"/>
              </w:rPr>
              <w:t xml:space="preserve">(a) </w:t>
            </w:r>
            <w:r w:rsidR="001B62F9" w:rsidRPr="00317BEF">
              <w:rPr>
                <w:color w:val="000000"/>
                <w:lang w:val="lt-LT"/>
              </w:rPr>
              <w:t xml:space="preserve">Oficialioji statistika; informantai: </w:t>
            </w:r>
            <w:r w:rsidR="001B62F9" w:rsidRPr="00317BEF">
              <w:rPr>
                <w:lang w:val="lt-LT" w:eastAsia="lt-LT"/>
              </w:rPr>
              <w:t>tautinių mažumų atstovai; visuomenės nariai</w:t>
            </w:r>
          </w:p>
        </w:tc>
        <w:tc>
          <w:tcPr>
            <w:tcW w:w="2268" w:type="dxa"/>
          </w:tcPr>
          <w:p w14:paraId="1F6697E5" w14:textId="2012DC78" w:rsidR="001B62F9" w:rsidRPr="00317BEF" w:rsidRDefault="001B62F9" w:rsidP="003400BF">
            <w:pPr>
              <w:spacing w:line="320" w:lineRule="atLeast"/>
              <w:jc w:val="left"/>
              <w:rPr>
                <w:bCs/>
                <w:lang w:val="lt-LT"/>
              </w:rPr>
            </w:pPr>
            <w:r w:rsidRPr="00317BEF">
              <w:rPr>
                <w:bCs/>
                <w:lang w:val="lt-LT"/>
              </w:rPr>
              <w:t>Kasmet</w:t>
            </w:r>
          </w:p>
        </w:tc>
      </w:tr>
      <w:tr w:rsidR="008D0222" w:rsidRPr="00317BEF" w14:paraId="1DFC140B" w14:textId="77777777" w:rsidTr="007E5602">
        <w:trPr>
          <w:trHeight w:val="397"/>
        </w:trPr>
        <w:tc>
          <w:tcPr>
            <w:tcW w:w="1984" w:type="dxa"/>
            <w:vMerge/>
          </w:tcPr>
          <w:p w14:paraId="086E1E3E" w14:textId="77777777" w:rsidR="008D0222" w:rsidRPr="00317BEF" w:rsidRDefault="008D0222" w:rsidP="008D0222">
            <w:pPr>
              <w:spacing w:line="320" w:lineRule="atLeast"/>
              <w:jc w:val="left"/>
              <w:rPr>
                <w:lang w:val="lt-LT" w:eastAsia="lt-LT"/>
              </w:rPr>
            </w:pPr>
          </w:p>
        </w:tc>
        <w:tc>
          <w:tcPr>
            <w:tcW w:w="3118" w:type="dxa"/>
            <w:vMerge/>
          </w:tcPr>
          <w:p w14:paraId="038AE786" w14:textId="77777777" w:rsidR="008D0222" w:rsidRPr="00317BEF" w:rsidRDefault="008D0222" w:rsidP="008D0222">
            <w:pPr>
              <w:spacing w:line="320" w:lineRule="atLeast"/>
              <w:jc w:val="left"/>
              <w:rPr>
                <w:color w:val="000000"/>
                <w:lang w:val="lt-LT"/>
              </w:rPr>
            </w:pPr>
          </w:p>
        </w:tc>
        <w:tc>
          <w:tcPr>
            <w:tcW w:w="3118" w:type="dxa"/>
          </w:tcPr>
          <w:p w14:paraId="027BEE01" w14:textId="1B89DB47" w:rsidR="008D0222" w:rsidRPr="00317BEF" w:rsidRDefault="008D0222" w:rsidP="008D0222">
            <w:pPr>
              <w:spacing w:line="320" w:lineRule="atLeast"/>
              <w:jc w:val="left"/>
              <w:rPr>
                <w:lang w:val="lt-LT" w:eastAsia="lt-LT"/>
              </w:rPr>
            </w:pPr>
            <w:r w:rsidRPr="00317BEF">
              <w:rPr>
                <w:bCs/>
                <w:lang w:val="lt-LT"/>
              </w:rPr>
              <w:t>Savivaldybių institucijos ir įstaigos</w:t>
            </w:r>
          </w:p>
        </w:tc>
        <w:tc>
          <w:tcPr>
            <w:tcW w:w="3969" w:type="dxa"/>
          </w:tcPr>
          <w:p w14:paraId="02E0BF99" w14:textId="391C208D" w:rsidR="008D0222" w:rsidRPr="00317BEF" w:rsidRDefault="008D0222" w:rsidP="008D0222">
            <w:pPr>
              <w:spacing w:line="320" w:lineRule="atLeast"/>
              <w:jc w:val="left"/>
              <w:rPr>
                <w:lang w:val="lt-LT" w:eastAsia="lt-LT"/>
              </w:rPr>
            </w:pPr>
            <w:r>
              <w:rPr>
                <w:lang w:val="lt-LT" w:eastAsia="lt-LT"/>
              </w:rPr>
              <w:t xml:space="preserve">(b) </w:t>
            </w:r>
            <w:r w:rsidRPr="00317BEF">
              <w:rPr>
                <w:lang w:val="lt-LT" w:eastAsia="lt-LT"/>
              </w:rPr>
              <w:t>Įmonių ir įstaigų žinybinė informacija</w:t>
            </w:r>
          </w:p>
        </w:tc>
        <w:tc>
          <w:tcPr>
            <w:tcW w:w="2268" w:type="dxa"/>
          </w:tcPr>
          <w:p w14:paraId="71066921" w14:textId="7C3EE7E7" w:rsidR="008D0222" w:rsidRPr="00317BEF" w:rsidRDefault="008D0222" w:rsidP="008D0222">
            <w:pPr>
              <w:spacing w:line="320" w:lineRule="atLeast"/>
              <w:jc w:val="left"/>
              <w:rPr>
                <w:bCs/>
                <w:lang w:val="lt-LT"/>
              </w:rPr>
            </w:pPr>
            <w:r w:rsidRPr="00317BEF">
              <w:rPr>
                <w:bCs/>
                <w:lang w:val="lt-LT"/>
              </w:rPr>
              <w:t>Kasmet</w:t>
            </w:r>
          </w:p>
        </w:tc>
      </w:tr>
      <w:tr w:rsidR="008D0222" w:rsidRPr="00317BEF" w14:paraId="5FC16185" w14:textId="77777777" w:rsidTr="007E5602">
        <w:trPr>
          <w:trHeight w:val="397"/>
        </w:trPr>
        <w:tc>
          <w:tcPr>
            <w:tcW w:w="1984" w:type="dxa"/>
            <w:vMerge/>
          </w:tcPr>
          <w:p w14:paraId="1F0061AF" w14:textId="77777777" w:rsidR="008D0222" w:rsidRPr="00317BEF" w:rsidRDefault="008D0222" w:rsidP="008D0222">
            <w:pPr>
              <w:spacing w:line="320" w:lineRule="atLeast"/>
              <w:jc w:val="left"/>
              <w:rPr>
                <w:lang w:val="lt-LT" w:eastAsia="lt-LT"/>
              </w:rPr>
            </w:pPr>
          </w:p>
        </w:tc>
        <w:tc>
          <w:tcPr>
            <w:tcW w:w="3118" w:type="dxa"/>
            <w:tcBorders>
              <w:top w:val="nil"/>
            </w:tcBorders>
          </w:tcPr>
          <w:p w14:paraId="6CB0391C" w14:textId="73EE49BA" w:rsidR="008D0222" w:rsidRPr="00317BEF" w:rsidRDefault="008D0222" w:rsidP="008D0222">
            <w:pPr>
              <w:spacing w:line="320" w:lineRule="atLeast"/>
              <w:jc w:val="left"/>
              <w:rPr>
                <w:lang w:val="lt-LT" w:eastAsia="lt-LT"/>
              </w:rPr>
            </w:pPr>
            <w:r>
              <w:rPr>
                <w:color w:val="000000"/>
                <w:lang w:val="lt-LT"/>
              </w:rPr>
              <w:t xml:space="preserve">1.5.3 </w:t>
            </w:r>
            <w:r w:rsidRPr="00317BEF">
              <w:rPr>
                <w:lang w:val="lt-LT"/>
              </w:rPr>
              <w:t>Darbo užmokesčio atitiktis turimai profesinei kvalifikacijai</w:t>
            </w:r>
          </w:p>
        </w:tc>
        <w:tc>
          <w:tcPr>
            <w:tcW w:w="3118" w:type="dxa"/>
          </w:tcPr>
          <w:p w14:paraId="5831DDE3" w14:textId="6604A79A" w:rsidR="008D0222" w:rsidRPr="00317BEF" w:rsidRDefault="008D0222" w:rsidP="008D0222">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3F8BCC66" w14:textId="1959732B" w:rsidR="008D0222" w:rsidRPr="00317BEF" w:rsidRDefault="008D0222" w:rsidP="008D0222">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721D0E7A" w14:textId="0FBC68B8" w:rsidR="008D0222" w:rsidRPr="00317BEF" w:rsidRDefault="008D0222" w:rsidP="008D0222">
            <w:pPr>
              <w:spacing w:line="320" w:lineRule="atLeast"/>
              <w:jc w:val="left"/>
              <w:rPr>
                <w:bCs/>
                <w:lang w:val="lt-LT"/>
              </w:rPr>
            </w:pPr>
            <w:r w:rsidRPr="00317BEF">
              <w:rPr>
                <w:lang w:val="lt-LT" w:eastAsia="lt-LT"/>
              </w:rPr>
              <w:t>Esant finansavimui, bet ne rečiau kaip kas du metai</w:t>
            </w:r>
          </w:p>
        </w:tc>
      </w:tr>
      <w:tr w:rsidR="008D0222" w:rsidRPr="00317BEF" w14:paraId="5F186F41" w14:textId="77777777" w:rsidTr="007E5602">
        <w:trPr>
          <w:trHeight w:val="397"/>
        </w:trPr>
        <w:tc>
          <w:tcPr>
            <w:tcW w:w="1984" w:type="dxa"/>
            <w:vMerge/>
          </w:tcPr>
          <w:p w14:paraId="05346125" w14:textId="77777777" w:rsidR="008D0222" w:rsidRPr="00317BEF" w:rsidRDefault="008D0222" w:rsidP="008D0222">
            <w:pPr>
              <w:spacing w:line="320" w:lineRule="atLeast"/>
              <w:jc w:val="left"/>
              <w:rPr>
                <w:b/>
                <w:lang w:val="lt-LT" w:eastAsia="lt-LT"/>
              </w:rPr>
            </w:pPr>
          </w:p>
        </w:tc>
        <w:tc>
          <w:tcPr>
            <w:tcW w:w="3118" w:type="dxa"/>
            <w:tcBorders>
              <w:bottom w:val="single" w:sz="4" w:space="0" w:color="auto"/>
            </w:tcBorders>
          </w:tcPr>
          <w:p w14:paraId="457F69C9" w14:textId="16F94AAC" w:rsidR="008D0222" w:rsidRPr="00317BEF" w:rsidRDefault="008D0222" w:rsidP="008D0222">
            <w:pPr>
              <w:spacing w:line="320" w:lineRule="atLeast"/>
              <w:jc w:val="left"/>
              <w:rPr>
                <w:lang w:val="lt-LT" w:eastAsia="lt-LT"/>
              </w:rPr>
            </w:pPr>
            <w:r>
              <w:rPr>
                <w:color w:val="000000"/>
                <w:lang w:val="lt-LT"/>
              </w:rPr>
              <w:t xml:space="preserve">1.5.4 </w:t>
            </w:r>
            <w:r w:rsidRPr="00317BEF">
              <w:rPr>
                <w:lang w:val="lt-LT" w:eastAsia="lt-LT"/>
              </w:rPr>
              <w:t xml:space="preserve">Tautinių mažumų dalis, teigianti, kad atlyginimą gauna laiku, lyginant su visais </w:t>
            </w:r>
            <w:r w:rsidRPr="00317BEF">
              <w:rPr>
                <w:lang w:val="lt-LT" w:eastAsia="lt-LT"/>
              </w:rPr>
              <w:lastRenderedPageBreak/>
              <w:t>di</w:t>
            </w:r>
            <w:r w:rsidR="00C40B27">
              <w:rPr>
                <w:lang w:val="lt-LT" w:eastAsia="lt-LT"/>
              </w:rPr>
              <w:t>rbančiais tautinių mažumų at</w:t>
            </w:r>
            <w:r w:rsidRPr="00317BEF">
              <w:rPr>
                <w:lang w:val="lt-LT" w:eastAsia="lt-LT"/>
              </w:rPr>
              <w:t>stovais</w:t>
            </w:r>
          </w:p>
        </w:tc>
        <w:tc>
          <w:tcPr>
            <w:tcW w:w="3118" w:type="dxa"/>
          </w:tcPr>
          <w:p w14:paraId="62E40730" w14:textId="39D7EDB4" w:rsidR="008D0222" w:rsidRPr="00317BEF" w:rsidRDefault="008D0222" w:rsidP="008D0222">
            <w:pPr>
              <w:spacing w:line="320" w:lineRule="atLeast"/>
              <w:jc w:val="left"/>
              <w:rPr>
                <w:lang w:val="lt-LT" w:eastAsia="lt-LT"/>
              </w:rPr>
            </w:pPr>
            <w:r w:rsidRPr="00317BEF">
              <w:rPr>
                <w:lang w:val="lt-LT" w:eastAsia="lt-LT"/>
              </w:rPr>
              <w:lastRenderedPageBreak/>
              <w:t>Akademinė bendruomenė / viešosios nuomonės tyrimų kompanija</w:t>
            </w:r>
          </w:p>
        </w:tc>
        <w:tc>
          <w:tcPr>
            <w:tcW w:w="3969" w:type="dxa"/>
          </w:tcPr>
          <w:p w14:paraId="440A1757" w14:textId="0765E418" w:rsidR="008D0222" w:rsidRPr="00317BEF" w:rsidRDefault="008D0222" w:rsidP="008D0222">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53076E1F" w14:textId="57565C68" w:rsidR="008D0222" w:rsidRPr="00317BEF" w:rsidRDefault="008D0222" w:rsidP="008D0222">
            <w:pPr>
              <w:spacing w:line="320" w:lineRule="atLeast"/>
              <w:jc w:val="left"/>
              <w:rPr>
                <w:lang w:val="lt-LT" w:eastAsia="lt-LT"/>
              </w:rPr>
            </w:pPr>
            <w:r w:rsidRPr="00317BEF">
              <w:rPr>
                <w:lang w:val="lt-LT" w:eastAsia="lt-LT"/>
              </w:rPr>
              <w:t>Esant finansavimui, bet ne rečiau kaip kas du metai</w:t>
            </w:r>
          </w:p>
        </w:tc>
      </w:tr>
      <w:tr w:rsidR="008D0222" w:rsidRPr="00317BEF" w14:paraId="7FA05F0B" w14:textId="77777777" w:rsidTr="007E5602">
        <w:trPr>
          <w:trHeight w:val="397"/>
        </w:trPr>
        <w:tc>
          <w:tcPr>
            <w:tcW w:w="1984" w:type="dxa"/>
            <w:vMerge/>
          </w:tcPr>
          <w:p w14:paraId="4DD4A44A" w14:textId="77777777" w:rsidR="008D0222" w:rsidRPr="00317BEF" w:rsidRDefault="008D0222" w:rsidP="008D0222">
            <w:pPr>
              <w:spacing w:line="320" w:lineRule="atLeast"/>
              <w:jc w:val="left"/>
              <w:rPr>
                <w:b/>
                <w:lang w:val="lt-LT" w:eastAsia="lt-LT"/>
              </w:rPr>
            </w:pPr>
          </w:p>
        </w:tc>
        <w:tc>
          <w:tcPr>
            <w:tcW w:w="3118" w:type="dxa"/>
            <w:tcBorders>
              <w:bottom w:val="single" w:sz="4" w:space="0" w:color="auto"/>
            </w:tcBorders>
          </w:tcPr>
          <w:p w14:paraId="71AF950E" w14:textId="5FD5C81F" w:rsidR="008D0222" w:rsidRPr="00317BEF" w:rsidRDefault="008D0222" w:rsidP="008D0222">
            <w:pPr>
              <w:spacing w:line="320" w:lineRule="atLeast"/>
              <w:jc w:val="left"/>
              <w:rPr>
                <w:lang w:val="lt-LT" w:eastAsia="lt-LT"/>
              </w:rPr>
            </w:pPr>
            <w:r>
              <w:rPr>
                <w:color w:val="000000"/>
                <w:lang w:val="lt-LT"/>
              </w:rPr>
              <w:t xml:space="preserve">1.5.5 </w:t>
            </w:r>
            <w:r w:rsidRPr="00317BEF">
              <w:rPr>
                <w:lang w:val="lt-LT" w:eastAsia="lt-LT"/>
              </w:rPr>
              <w:t>Tautinių mažumų atstovų dalis tarp visų dirbančių tautinių mažumų atstovų, kurie naudojasi kasmetinėmis atostogomis darbuotojams, jaunesniems nei 18 metų</w:t>
            </w:r>
          </w:p>
        </w:tc>
        <w:tc>
          <w:tcPr>
            <w:tcW w:w="3118" w:type="dxa"/>
          </w:tcPr>
          <w:p w14:paraId="77F622AF" w14:textId="5D763F7D" w:rsidR="008D0222" w:rsidRPr="00317BEF" w:rsidRDefault="008D0222" w:rsidP="008D0222">
            <w:pPr>
              <w:spacing w:line="320" w:lineRule="atLeast"/>
              <w:jc w:val="left"/>
              <w:rPr>
                <w:lang w:val="lt-LT" w:eastAsia="lt-LT"/>
              </w:rPr>
            </w:pPr>
            <w:r w:rsidRPr="00317BEF">
              <w:rPr>
                <w:lang w:val="lt-LT"/>
              </w:rPr>
              <w:t>Valstybinė darbo inspekcija</w:t>
            </w:r>
          </w:p>
        </w:tc>
        <w:tc>
          <w:tcPr>
            <w:tcW w:w="3969" w:type="dxa"/>
          </w:tcPr>
          <w:p w14:paraId="389D834B" w14:textId="7443F970" w:rsidR="008D0222" w:rsidRPr="00317BEF" w:rsidRDefault="008D0222" w:rsidP="008D0222">
            <w:pPr>
              <w:spacing w:line="320" w:lineRule="atLeast"/>
              <w:jc w:val="left"/>
              <w:rPr>
                <w:lang w:val="lt-LT" w:eastAsia="lt-LT"/>
              </w:rPr>
            </w:pPr>
            <w:r w:rsidRPr="00317BEF">
              <w:rPr>
                <w:lang w:val="lt-LT" w:eastAsia="lt-LT"/>
              </w:rPr>
              <w:t>Įmonių ir įstaigų žinybinė informacija</w:t>
            </w:r>
          </w:p>
        </w:tc>
        <w:tc>
          <w:tcPr>
            <w:tcW w:w="2268" w:type="dxa"/>
          </w:tcPr>
          <w:p w14:paraId="0DC2A77F" w14:textId="08DE0B73" w:rsidR="008D0222" w:rsidRPr="00317BEF" w:rsidRDefault="008D0222" w:rsidP="008D0222">
            <w:pPr>
              <w:spacing w:line="320" w:lineRule="atLeast"/>
              <w:jc w:val="left"/>
              <w:rPr>
                <w:lang w:val="lt-LT" w:eastAsia="lt-LT"/>
              </w:rPr>
            </w:pPr>
            <w:r w:rsidRPr="00317BEF">
              <w:rPr>
                <w:lang w:val="lt-LT" w:eastAsia="lt-LT"/>
              </w:rPr>
              <w:t>Kasmet</w:t>
            </w:r>
          </w:p>
        </w:tc>
      </w:tr>
      <w:tr w:rsidR="008D0222" w:rsidRPr="00317BEF" w14:paraId="04B4FB61" w14:textId="77777777" w:rsidTr="007E5602">
        <w:trPr>
          <w:trHeight w:val="397"/>
        </w:trPr>
        <w:tc>
          <w:tcPr>
            <w:tcW w:w="1984" w:type="dxa"/>
            <w:vMerge/>
          </w:tcPr>
          <w:p w14:paraId="7B9C4296" w14:textId="77777777" w:rsidR="008D0222" w:rsidRPr="00317BEF" w:rsidRDefault="008D0222" w:rsidP="008D0222">
            <w:pPr>
              <w:spacing w:line="320" w:lineRule="atLeast"/>
              <w:jc w:val="left"/>
              <w:rPr>
                <w:b/>
                <w:lang w:val="lt-LT" w:eastAsia="lt-LT"/>
              </w:rPr>
            </w:pPr>
          </w:p>
        </w:tc>
        <w:tc>
          <w:tcPr>
            <w:tcW w:w="3118" w:type="dxa"/>
            <w:tcBorders>
              <w:bottom w:val="single" w:sz="4" w:space="0" w:color="auto"/>
            </w:tcBorders>
          </w:tcPr>
          <w:p w14:paraId="34B3664F" w14:textId="53D67C4D" w:rsidR="008D0222" w:rsidRPr="00317BEF" w:rsidRDefault="008D0222" w:rsidP="008D0222">
            <w:pPr>
              <w:spacing w:line="320" w:lineRule="atLeast"/>
              <w:jc w:val="left"/>
              <w:rPr>
                <w:lang w:val="lt-LT" w:eastAsia="lt-LT"/>
              </w:rPr>
            </w:pPr>
            <w:r>
              <w:rPr>
                <w:color w:val="000000"/>
                <w:lang w:val="lt-LT"/>
              </w:rPr>
              <w:t xml:space="preserve">1.5.6 </w:t>
            </w:r>
            <w:r w:rsidRPr="00317BEF">
              <w:rPr>
                <w:lang w:val="lt-LT" w:eastAsia="lt-LT"/>
              </w:rPr>
              <w:t>Tautinių mažumų atstovų dalis tarp visų dirbančių tautinių mažumų atstovų, kuri naudojasi atostogomis vienišiems tėvams auginantiems vaikus iki 14 metų arba neįgalius vaikus iki 18 metų</w:t>
            </w:r>
          </w:p>
        </w:tc>
        <w:tc>
          <w:tcPr>
            <w:tcW w:w="3118" w:type="dxa"/>
          </w:tcPr>
          <w:p w14:paraId="6168BB3D" w14:textId="355396BE" w:rsidR="008D0222" w:rsidRPr="00317BEF" w:rsidRDefault="008D0222" w:rsidP="008D0222">
            <w:pPr>
              <w:spacing w:line="320" w:lineRule="atLeast"/>
              <w:jc w:val="left"/>
              <w:rPr>
                <w:lang w:val="lt-LT" w:eastAsia="lt-LT"/>
              </w:rPr>
            </w:pPr>
            <w:r w:rsidRPr="00317BEF">
              <w:rPr>
                <w:lang w:val="lt-LT"/>
              </w:rPr>
              <w:t>Valstybinė darbo inspekcija</w:t>
            </w:r>
          </w:p>
        </w:tc>
        <w:tc>
          <w:tcPr>
            <w:tcW w:w="3969" w:type="dxa"/>
          </w:tcPr>
          <w:p w14:paraId="09E40B80" w14:textId="4A355BBC" w:rsidR="008D0222" w:rsidRPr="00317BEF" w:rsidRDefault="008D0222" w:rsidP="008D0222">
            <w:pPr>
              <w:spacing w:line="320" w:lineRule="atLeast"/>
              <w:jc w:val="left"/>
              <w:rPr>
                <w:lang w:val="lt-LT" w:eastAsia="lt-LT"/>
              </w:rPr>
            </w:pPr>
            <w:r w:rsidRPr="00317BEF">
              <w:rPr>
                <w:lang w:val="lt-LT" w:eastAsia="lt-LT"/>
              </w:rPr>
              <w:t>Įmonių ir įstaigų žinybinė informacija</w:t>
            </w:r>
          </w:p>
        </w:tc>
        <w:tc>
          <w:tcPr>
            <w:tcW w:w="2268" w:type="dxa"/>
          </w:tcPr>
          <w:p w14:paraId="0C99D60A" w14:textId="2FA75F59" w:rsidR="008D0222" w:rsidRPr="00317BEF" w:rsidRDefault="008D0222" w:rsidP="008D0222">
            <w:pPr>
              <w:spacing w:line="320" w:lineRule="atLeast"/>
              <w:jc w:val="left"/>
              <w:rPr>
                <w:lang w:val="lt-LT" w:eastAsia="lt-LT"/>
              </w:rPr>
            </w:pPr>
            <w:r w:rsidRPr="00317BEF">
              <w:rPr>
                <w:lang w:val="lt-LT" w:eastAsia="lt-LT"/>
              </w:rPr>
              <w:t>Kasmet</w:t>
            </w:r>
          </w:p>
        </w:tc>
      </w:tr>
      <w:tr w:rsidR="008D0222" w:rsidRPr="00317BEF" w14:paraId="0016C3D2" w14:textId="77777777" w:rsidTr="007E5602">
        <w:trPr>
          <w:trHeight w:val="397"/>
        </w:trPr>
        <w:tc>
          <w:tcPr>
            <w:tcW w:w="1984" w:type="dxa"/>
            <w:vMerge w:val="restart"/>
            <w:tcBorders>
              <w:top w:val="single" w:sz="4" w:space="0" w:color="auto"/>
            </w:tcBorders>
          </w:tcPr>
          <w:p w14:paraId="0C0A5251" w14:textId="0A608C91" w:rsidR="008D0222" w:rsidRPr="00317BEF" w:rsidRDefault="008D0222" w:rsidP="008D0222">
            <w:pPr>
              <w:spacing w:line="320" w:lineRule="atLeast"/>
              <w:jc w:val="left"/>
              <w:rPr>
                <w:b/>
                <w:color w:val="000000"/>
                <w:lang w:val="lt-LT"/>
              </w:rPr>
            </w:pPr>
            <w:r>
              <w:rPr>
                <w:b/>
                <w:color w:val="000000"/>
                <w:lang w:val="lt-LT"/>
              </w:rPr>
              <w:t xml:space="preserve">1.6 </w:t>
            </w:r>
            <w:r w:rsidRPr="00317BEF">
              <w:rPr>
                <w:b/>
                <w:color w:val="000000"/>
                <w:lang w:val="lt-LT"/>
              </w:rPr>
              <w:t xml:space="preserve">Dirbančiųjų darbo sąlygos ir </w:t>
            </w:r>
            <w:r w:rsidRPr="00317BEF">
              <w:rPr>
                <w:b/>
                <w:lang w:val="lt-LT"/>
              </w:rPr>
              <w:t>saugumas darbo rinkoje</w:t>
            </w:r>
          </w:p>
        </w:tc>
        <w:tc>
          <w:tcPr>
            <w:tcW w:w="3118" w:type="dxa"/>
            <w:vMerge w:val="restart"/>
            <w:tcBorders>
              <w:top w:val="single" w:sz="4" w:space="0" w:color="auto"/>
            </w:tcBorders>
          </w:tcPr>
          <w:p w14:paraId="0304AA7F" w14:textId="3BED15C2" w:rsidR="008D0222" w:rsidRPr="00317BEF" w:rsidRDefault="008D0222" w:rsidP="008D0222">
            <w:pPr>
              <w:spacing w:line="320" w:lineRule="atLeast"/>
              <w:jc w:val="left"/>
              <w:rPr>
                <w:lang w:val="lt-LT" w:eastAsia="lt-LT"/>
              </w:rPr>
            </w:pPr>
            <w:r>
              <w:rPr>
                <w:color w:val="000000"/>
                <w:lang w:val="lt-LT"/>
              </w:rPr>
              <w:t xml:space="preserve">1.6.1 </w:t>
            </w:r>
            <w:r w:rsidRPr="00317BEF">
              <w:rPr>
                <w:lang w:val="lt-LT" w:eastAsia="lt-LT"/>
              </w:rPr>
              <w:t>Darbo valandų skaičius per dieną / savaitę / mėnesį</w:t>
            </w:r>
          </w:p>
        </w:tc>
        <w:tc>
          <w:tcPr>
            <w:tcW w:w="3118" w:type="dxa"/>
            <w:tcBorders>
              <w:top w:val="single" w:sz="4" w:space="0" w:color="auto"/>
            </w:tcBorders>
          </w:tcPr>
          <w:p w14:paraId="40F7DE58" w14:textId="0B4A8CC4" w:rsidR="008D0222" w:rsidRPr="00317BEF" w:rsidRDefault="008D0222" w:rsidP="008D0222">
            <w:pPr>
              <w:spacing w:line="320" w:lineRule="atLeast"/>
              <w:jc w:val="left"/>
              <w:rPr>
                <w:lang w:val="lt-LT" w:eastAsia="lt-LT"/>
              </w:rPr>
            </w:pPr>
            <w:r w:rsidRPr="00317BEF">
              <w:rPr>
                <w:bCs/>
                <w:lang w:val="lt-LT"/>
              </w:rPr>
              <w:t xml:space="preserve">Savivaldybių institucijos ir įstaigos; </w:t>
            </w:r>
            <w:r w:rsidRPr="00317BEF">
              <w:rPr>
                <w:lang w:val="lt-LT" w:eastAsia="lt-LT"/>
              </w:rPr>
              <w:t>Valstybinė darbo inspekcija</w:t>
            </w:r>
          </w:p>
        </w:tc>
        <w:tc>
          <w:tcPr>
            <w:tcW w:w="3969" w:type="dxa"/>
            <w:tcBorders>
              <w:top w:val="single" w:sz="4" w:space="0" w:color="auto"/>
            </w:tcBorders>
          </w:tcPr>
          <w:p w14:paraId="650D7F09" w14:textId="3B8D178F" w:rsidR="008D0222" w:rsidRPr="00317BEF" w:rsidRDefault="008D0222" w:rsidP="008D0222">
            <w:pPr>
              <w:spacing w:line="320" w:lineRule="atLeast"/>
              <w:jc w:val="left"/>
              <w:rPr>
                <w:lang w:val="lt-LT" w:eastAsia="lt-LT"/>
              </w:rPr>
            </w:pPr>
            <w:r>
              <w:rPr>
                <w:lang w:val="lt-LT" w:eastAsia="lt-LT"/>
              </w:rPr>
              <w:t xml:space="preserve">(a) </w:t>
            </w:r>
            <w:r w:rsidRPr="00317BEF">
              <w:rPr>
                <w:lang w:val="lt-LT" w:eastAsia="lt-LT"/>
              </w:rPr>
              <w:t>Įmonių ir įstaigų žinybinė informacija</w:t>
            </w:r>
          </w:p>
        </w:tc>
        <w:tc>
          <w:tcPr>
            <w:tcW w:w="2268" w:type="dxa"/>
            <w:tcBorders>
              <w:top w:val="single" w:sz="4" w:space="0" w:color="auto"/>
            </w:tcBorders>
          </w:tcPr>
          <w:p w14:paraId="1B860912" w14:textId="1E0F9CB8" w:rsidR="008D0222" w:rsidRPr="00317BEF" w:rsidRDefault="008D0222" w:rsidP="008D0222">
            <w:pPr>
              <w:spacing w:line="320" w:lineRule="atLeast"/>
              <w:jc w:val="left"/>
              <w:rPr>
                <w:lang w:val="lt-LT" w:eastAsia="lt-LT"/>
              </w:rPr>
            </w:pPr>
            <w:r w:rsidRPr="00317BEF">
              <w:rPr>
                <w:bCs/>
                <w:lang w:val="lt-LT"/>
              </w:rPr>
              <w:t>Kasmet</w:t>
            </w:r>
          </w:p>
        </w:tc>
      </w:tr>
      <w:tr w:rsidR="008D0222" w:rsidRPr="00317BEF" w14:paraId="393F2C54" w14:textId="77777777" w:rsidTr="007E5602">
        <w:trPr>
          <w:trHeight w:val="397"/>
        </w:trPr>
        <w:tc>
          <w:tcPr>
            <w:tcW w:w="1984" w:type="dxa"/>
            <w:vMerge/>
          </w:tcPr>
          <w:p w14:paraId="5ACD3132" w14:textId="77777777" w:rsidR="008D0222" w:rsidRPr="00317BEF" w:rsidRDefault="008D0222" w:rsidP="008D0222">
            <w:pPr>
              <w:spacing w:line="320" w:lineRule="atLeast"/>
              <w:jc w:val="left"/>
              <w:rPr>
                <w:b/>
                <w:color w:val="000000"/>
                <w:lang w:val="lt-LT"/>
              </w:rPr>
            </w:pPr>
          </w:p>
        </w:tc>
        <w:tc>
          <w:tcPr>
            <w:tcW w:w="3118" w:type="dxa"/>
            <w:vMerge/>
            <w:tcBorders>
              <w:bottom w:val="single" w:sz="4" w:space="0" w:color="auto"/>
            </w:tcBorders>
          </w:tcPr>
          <w:p w14:paraId="0CE5211C" w14:textId="5C2CF127" w:rsidR="008D0222" w:rsidRPr="00317BEF" w:rsidRDefault="008D0222" w:rsidP="008D0222">
            <w:pPr>
              <w:spacing w:line="320" w:lineRule="atLeast"/>
              <w:jc w:val="left"/>
              <w:rPr>
                <w:rFonts w:eastAsiaTheme="minorHAnsi"/>
                <w:color w:val="000000"/>
                <w:lang w:val="lt-LT"/>
              </w:rPr>
            </w:pPr>
          </w:p>
        </w:tc>
        <w:tc>
          <w:tcPr>
            <w:tcW w:w="3118" w:type="dxa"/>
          </w:tcPr>
          <w:p w14:paraId="4D33EFC2" w14:textId="66E72123" w:rsidR="008D0222" w:rsidRPr="00317BEF" w:rsidRDefault="008D0222" w:rsidP="008D0222">
            <w:pPr>
              <w:spacing w:line="320" w:lineRule="atLeast"/>
              <w:jc w:val="left"/>
              <w:rPr>
                <w:bCs/>
                <w:lang w:val="lt-LT"/>
              </w:rPr>
            </w:pPr>
            <w:r>
              <w:rPr>
                <w:lang w:val="lt-LT" w:eastAsia="lt-LT"/>
              </w:rPr>
              <w:t>A</w:t>
            </w:r>
            <w:r w:rsidRPr="00317BEF">
              <w:rPr>
                <w:lang w:val="lt-LT" w:eastAsia="lt-LT"/>
              </w:rPr>
              <w:t>kademinė bendruomenė / viešosios nuomonės tyrimų kompanija</w:t>
            </w:r>
          </w:p>
        </w:tc>
        <w:tc>
          <w:tcPr>
            <w:tcW w:w="3969" w:type="dxa"/>
          </w:tcPr>
          <w:p w14:paraId="5C81D558" w14:textId="7E685DAC" w:rsidR="008D0222" w:rsidRPr="00317BEF" w:rsidRDefault="008D0222" w:rsidP="008D0222">
            <w:pPr>
              <w:spacing w:line="320" w:lineRule="atLeast"/>
              <w:jc w:val="left"/>
              <w:rPr>
                <w:lang w:val="lt-LT" w:eastAsia="lt-LT"/>
              </w:rPr>
            </w:pPr>
            <w:r>
              <w:rPr>
                <w:lang w:val="lt-LT" w:eastAsia="lt-LT"/>
              </w:rPr>
              <w:t xml:space="preserve">(b)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7BE27213" w14:textId="4D5C760C" w:rsidR="008D0222" w:rsidRPr="00317BEF" w:rsidRDefault="008D0222" w:rsidP="008D0222">
            <w:pPr>
              <w:spacing w:line="320" w:lineRule="atLeast"/>
              <w:jc w:val="left"/>
              <w:rPr>
                <w:bCs/>
                <w:lang w:val="lt-LT"/>
              </w:rPr>
            </w:pPr>
            <w:r w:rsidRPr="00317BEF">
              <w:rPr>
                <w:lang w:val="lt-LT" w:eastAsia="lt-LT"/>
              </w:rPr>
              <w:t>Esant finansavimui, bet ne rečiau kaip kas du metai</w:t>
            </w:r>
          </w:p>
        </w:tc>
      </w:tr>
      <w:tr w:rsidR="008D0222" w:rsidRPr="00317BEF" w14:paraId="125B3A49" w14:textId="77777777" w:rsidTr="007E5602">
        <w:trPr>
          <w:trHeight w:val="397"/>
        </w:trPr>
        <w:tc>
          <w:tcPr>
            <w:tcW w:w="1984" w:type="dxa"/>
            <w:vMerge/>
          </w:tcPr>
          <w:p w14:paraId="1C40A51C" w14:textId="77777777" w:rsidR="008D0222" w:rsidRPr="00317BEF" w:rsidRDefault="008D0222" w:rsidP="008D0222">
            <w:pPr>
              <w:spacing w:line="320" w:lineRule="atLeast"/>
              <w:jc w:val="left"/>
              <w:rPr>
                <w:b/>
                <w:color w:val="000000"/>
                <w:lang w:val="lt-LT"/>
              </w:rPr>
            </w:pPr>
          </w:p>
        </w:tc>
        <w:tc>
          <w:tcPr>
            <w:tcW w:w="3118" w:type="dxa"/>
            <w:vMerge w:val="restart"/>
            <w:tcBorders>
              <w:top w:val="single" w:sz="4" w:space="0" w:color="auto"/>
            </w:tcBorders>
          </w:tcPr>
          <w:p w14:paraId="770AD479" w14:textId="4AFDE6D6" w:rsidR="008D0222" w:rsidRPr="00317BEF" w:rsidRDefault="008D0222" w:rsidP="008D0222">
            <w:pPr>
              <w:spacing w:line="320" w:lineRule="atLeast"/>
              <w:jc w:val="left"/>
              <w:rPr>
                <w:lang w:val="lt-LT" w:eastAsia="lt-LT"/>
              </w:rPr>
            </w:pPr>
            <w:r>
              <w:rPr>
                <w:color w:val="000000"/>
                <w:lang w:val="lt-LT"/>
              </w:rPr>
              <w:t xml:space="preserve">1.6.2 </w:t>
            </w:r>
            <w:r w:rsidRPr="00317BEF">
              <w:rPr>
                <w:lang w:val="lt-LT" w:eastAsia="lt-LT"/>
              </w:rPr>
              <w:t>Tautinių mažumų atstovų, dirbančių daugiau negu 40 val. per savaitę, dalis, lyginant su visų šalies dirbančiųjų daugiau negu 40 val. per savaitę dalimi</w:t>
            </w:r>
          </w:p>
        </w:tc>
        <w:tc>
          <w:tcPr>
            <w:tcW w:w="3118" w:type="dxa"/>
          </w:tcPr>
          <w:p w14:paraId="758613B9" w14:textId="76F78854" w:rsidR="008D0222" w:rsidRPr="00317BEF" w:rsidRDefault="008D0222" w:rsidP="008D0222">
            <w:pPr>
              <w:spacing w:line="320" w:lineRule="atLeast"/>
              <w:jc w:val="left"/>
              <w:rPr>
                <w:lang w:val="lt-LT" w:eastAsia="lt-LT"/>
              </w:rPr>
            </w:pPr>
            <w:r w:rsidRPr="00317BEF">
              <w:rPr>
                <w:bCs/>
                <w:lang w:val="lt-LT"/>
              </w:rPr>
              <w:t xml:space="preserve">Savivaldybių institucijos ir įstaigos; </w:t>
            </w:r>
            <w:r w:rsidRPr="00317BEF">
              <w:rPr>
                <w:lang w:val="lt-LT" w:eastAsia="lt-LT"/>
              </w:rPr>
              <w:t>Valstybinė darbo inspekcija</w:t>
            </w:r>
          </w:p>
        </w:tc>
        <w:tc>
          <w:tcPr>
            <w:tcW w:w="3969" w:type="dxa"/>
          </w:tcPr>
          <w:p w14:paraId="33AFA475" w14:textId="5487C3F2" w:rsidR="008D0222" w:rsidRPr="00317BEF" w:rsidRDefault="008D0222" w:rsidP="008D0222">
            <w:pPr>
              <w:spacing w:line="320" w:lineRule="atLeast"/>
              <w:jc w:val="left"/>
              <w:rPr>
                <w:lang w:val="lt-LT" w:eastAsia="lt-LT"/>
              </w:rPr>
            </w:pPr>
            <w:r>
              <w:rPr>
                <w:lang w:val="lt-LT" w:eastAsia="lt-LT"/>
              </w:rPr>
              <w:t xml:space="preserve">(a) </w:t>
            </w:r>
            <w:r w:rsidRPr="00317BEF">
              <w:rPr>
                <w:lang w:val="lt-LT" w:eastAsia="lt-LT"/>
              </w:rPr>
              <w:t>Įmonių ir įstaigų žinybinė informacija</w:t>
            </w:r>
          </w:p>
        </w:tc>
        <w:tc>
          <w:tcPr>
            <w:tcW w:w="2268" w:type="dxa"/>
          </w:tcPr>
          <w:p w14:paraId="7444E6E8" w14:textId="14E6C23D" w:rsidR="008D0222" w:rsidRPr="00317BEF" w:rsidRDefault="008D0222" w:rsidP="008D0222">
            <w:pPr>
              <w:spacing w:line="320" w:lineRule="atLeast"/>
              <w:jc w:val="left"/>
              <w:rPr>
                <w:lang w:val="lt-LT" w:eastAsia="lt-LT"/>
              </w:rPr>
            </w:pPr>
            <w:r w:rsidRPr="00317BEF">
              <w:rPr>
                <w:bCs/>
                <w:lang w:val="lt-LT"/>
              </w:rPr>
              <w:t>Kasmet</w:t>
            </w:r>
          </w:p>
        </w:tc>
      </w:tr>
      <w:tr w:rsidR="008D0222" w:rsidRPr="00317BEF" w14:paraId="5B656148" w14:textId="77777777" w:rsidTr="007E5602">
        <w:trPr>
          <w:trHeight w:val="397"/>
        </w:trPr>
        <w:tc>
          <w:tcPr>
            <w:tcW w:w="1984" w:type="dxa"/>
            <w:vMerge/>
          </w:tcPr>
          <w:p w14:paraId="489B327E" w14:textId="77777777" w:rsidR="008D0222" w:rsidRPr="00317BEF" w:rsidRDefault="008D0222" w:rsidP="008D0222">
            <w:pPr>
              <w:spacing w:line="320" w:lineRule="atLeast"/>
              <w:jc w:val="left"/>
              <w:rPr>
                <w:color w:val="000000"/>
                <w:lang w:val="lt-LT"/>
              </w:rPr>
            </w:pPr>
          </w:p>
        </w:tc>
        <w:tc>
          <w:tcPr>
            <w:tcW w:w="3118" w:type="dxa"/>
            <w:vMerge/>
            <w:tcBorders>
              <w:bottom w:val="single" w:sz="4" w:space="0" w:color="auto"/>
            </w:tcBorders>
          </w:tcPr>
          <w:p w14:paraId="04ECF1AE" w14:textId="77777777" w:rsidR="008D0222" w:rsidRPr="00317BEF" w:rsidRDefault="008D0222" w:rsidP="008D0222">
            <w:pPr>
              <w:spacing w:line="320" w:lineRule="atLeast"/>
              <w:jc w:val="left"/>
              <w:rPr>
                <w:lang w:val="lt-LT" w:eastAsia="lt-LT"/>
              </w:rPr>
            </w:pPr>
          </w:p>
        </w:tc>
        <w:tc>
          <w:tcPr>
            <w:tcW w:w="3118" w:type="dxa"/>
          </w:tcPr>
          <w:p w14:paraId="110054E4" w14:textId="309304A8" w:rsidR="008D0222" w:rsidRPr="00317BEF" w:rsidRDefault="008D0222" w:rsidP="008D0222">
            <w:pPr>
              <w:spacing w:line="320" w:lineRule="atLeast"/>
              <w:jc w:val="left"/>
              <w:rPr>
                <w:lang w:val="lt-LT" w:eastAsia="lt-LT"/>
              </w:rPr>
            </w:pPr>
            <w:r>
              <w:rPr>
                <w:lang w:val="lt-LT" w:eastAsia="lt-LT"/>
              </w:rPr>
              <w:t>A</w:t>
            </w:r>
            <w:r w:rsidRPr="00317BEF">
              <w:rPr>
                <w:lang w:val="lt-LT" w:eastAsia="lt-LT"/>
              </w:rPr>
              <w:t>kademinė bendruomenė / viešosios nuomonės tyrimų kompanija</w:t>
            </w:r>
          </w:p>
        </w:tc>
        <w:tc>
          <w:tcPr>
            <w:tcW w:w="3969" w:type="dxa"/>
          </w:tcPr>
          <w:p w14:paraId="54C5568A" w14:textId="664446D3" w:rsidR="008D0222" w:rsidRPr="00317BEF" w:rsidRDefault="008D0222" w:rsidP="008D0222">
            <w:pPr>
              <w:spacing w:line="320" w:lineRule="atLeast"/>
              <w:jc w:val="left"/>
              <w:rPr>
                <w:lang w:val="lt-LT" w:eastAsia="lt-LT"/>
              </w:rPr>
            </w:pPr>
            <w:r>
              <w:rPr>
                <w:lang w:val="lt-LT" w:eastAsia="lt-LT"/>
              </w:rPr>
              <w:t xml:space="preserve">(b)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3195D050" w14:textId="308F0F53" w:rsidR="008D0222" w:rsidRPr="00317BEF" w:rsidRDefault="008D0222" w:rsidP="008D0222">
            <w:pPr>
              <w:spacing w:line="320" w:lineRule="atLeast"/>
              <w:jc w:val="left"/>
              <w:rPr>
                <w:lang w:val="en-US" w:eastAsia="lt-LT"/>
              </w:rPr>
            </w:pPr>
            <w:r w:rsidRPr="00317BEF">
              <w:rPr>
                <w:lang w:val="lt-LT" w:eastAsia="lt-LT"/>
              </w:rPr>
              <w:t>Esant finansavimui, bet ne rečiau kaip kas du metai</w:t>
            </w:r>
          </w:p>
        </w:tc>
      </w:tr>
      <w:tr w:rsidR="008D0222" w:rsidRPr="00317BEF" w14:paraId="5FE4C0DF" w14:textId="77777777" w:rsidTr="007E5602">
        <w:trPr>
          <w:trHeight w:val="397"/>
        </w:trPr>
        <w:tc>
          <w:tcPr>
            <w:tcW w:w="1984" w:type="dxa"/>
            <w:vMerge/>
          </w:tcPr>
          <w:p w14:paraId="6077F9A2" w14:textId="77777777" w:rsidR="008D0222" w:rsidRPr="00317BEF" w:rsidRDefault="008D0222" w:rsidP="008D0222">
            <w:pPr>
              <w:spacing w:line="320" w:lineRule="atLeast"/>
              <w:jc w:val="left"/>
              <w:rPr>
                <w:color w:val="000000"/>
                <w:lang w:val="lt-LT"/>
              </w:rPr>
            </w:pPr>
          </w:p>
        </w:tc>
        <w:tc>
          <w:tcPr>
            <w:tcW w:w="3118" w:type="dxa"/>
            <w:vMerge w:val="restart"/>
            <w:tcBorders>
              <w:top w:val="single" w:sz="4" w:space="0" w:color="auto"/>
              <w:bottom w:val="single" w:sz="4" w:space="0" w:color="auto"/>
            </w:tcBorders>
          </w:tcPr>
          <w:p w14:paraId="75B0AFD6" w14:textId="1571CB6D" w:rsidR="008D0222" w:rsidRPr="00317BEF" w:rsidRDefault="008D0222" w:rsidP="008D0222">
            <w:pPr>
              <w:spacing w:line="320" w:lineRule="atLeast"/>
              <w:jc w:val="left"/>
              <w:rPr>
                <w:lang w:val="lt-LT" w:eastAsia="lt-LT"/>
              </w:rPr>
            </w:pPr>
            <w:r>
              <w:rPr>
                <w:color w:val="000000"/>
                <w:lang w:val="lt-LT"/>
              </w:rPr>
              <w:t xml:space="preserve">1.6.3 </w:t>
            </w:r>
            <w:r w:rsidRPr="00317BEF">
              <w:rPr>
                <w:lang w:val="lt-LT" w:eastAsia="lt-LT"/>
              </w:rPr>
              <w:t>Tautinių mažumų atstovų, dirbančių mažiau negu 40 val. per savaitę, dalis, lyginant su visų šalies dirbančiųjų mažiau negu 40 val. per savaitę dalimi</w:t>
            </w:r>
          </w:p>
        </w:tc>
        <w:tc>
          <w:tcPr>
            <w:tcW w:w="3118" w:type="dxa"/>
          </w:tcPr>
          <w:p w14:paraId="1656ABD7" w14:textId="15D1DB6E" w:rsidR="008D0222" w:rsidRPr="00317BEF" w:rsidRDefault="008D0222" w:rsidP="008D0222">
            <w:pPr>
              <w:spacing w:line="320" w:lineRule="atLeast"/>
              <w:jc w:val="left"/>
              <w:rPr>
                <w:lang w:val="lt-LT" w:eastAsia="lt-LT"/>
              </w:rPr>
            </w:pPr>
            <w:r w:rsidRPr="00317BEF">
              <w:rPr>
                <w:bCs/>
                <w:lang w:val="lt-LT"/>
              </w:rPr>
              <w:t xml:space="preserve">Savivaldybių institucijos ir įstaigos; </w:t>
            </w:r>
            <w:r w:rsidRPr="00317BEF">
              <w:rPr>
                <w:lang w:val="lt-LT" w:eastAsia="lt-LT"/>
              </w:rPr>
              <w:t>Valstybinė darbo inspekcija</w:t>
            </w:r>
          </w:p>
        </w:tc>
        <w:tc>
          <w:tcPr>
            <w:tcW w:w="3969" w:type="dxa"/>
          </w:tcPr>
          <w:p w14:paraId="160B1DC4" w14:textId="050F5569" w:rsidR="008D0222" w:rsidRPr="00317BEF" w:rsidRDefault="008D0222" w:rsidP="008D0222">
            <w:pPr>
              <w:spacing w:line="320" w:lineRule="atLeast"/>
              <w:jc w:val="left"/>
              <w:rPr>
                <w:lang w:val="lt-LT" w:eastAsia="lt-LT"/>
              </w:rPr>
            </w:pPr>
            <w:r>
              <w:rPr>
                <w:lang w:val="lt-LT" w:eastAsia="lt-LT"/>
              </w:rPr>
              <w:t xml:space="preserve">(a) </w:t>
            </w:r>
            <w:r w:rsidRPr="00317BEF">
              <w:rPr>
                <w:lang w:val="lt-LT" w:eastAsia="lt-LT"/>
              </w:rPr>
              <w:t>Įmonių ir įstaigų žinybinė informacija</w:t>
            </w:r>
          </w:p>
        </w:tc>
        <w:tc>
          <w:tcPr>
            <w:tcW w:w="2268" w:type="dxa"/>
          </w:tcPr>
          <w:p w14:paraId="4381A6B2" w14:textId="1B2DD1F0" w:rsidR="008D0222" w:rsidRPr="00317BEF" w:rsidRDefault="008D0222" w:rsidP="008D0222">
            <w:pPr>
              <w:spacing w:line="320" w:lineRule="atLeast"/>
              <w:jc w:val="left"/>
              <w:rPr>
                <w:lang w:val="lt-LT" w:eastAsia="lt-LT"/>
              </w:rPr>
            </w:pPr>
            <w:r w:rsidRPr="00317BEF">
              <w:rPr>
                <w:bCs/>
                <w:lang w:val="lt-LT"/>
              </w:rPr>
              <w:t>Kasmet</w:t>
            </w:r>
          </w:p>
        </w:tc>
      </w:tr>
      <w:tr w:rsidR="008D0222" w:rsidRPr="00317BEF" w14:paraId="58FEA9C3" w14:textId="77777777" w:rsidTr="007E5602">
        <w:trPr>
          <w:trHeight w:val="397"/>
        </w:trPr>
        <w:tc>
          <w:tcPr>
            <w:tcW w:w="1984" w:type="dxa"/>
            <w:vMerge/>
          </w:tcPr>
          <w:p w14:paraId="43DC1EF4" w14:textId="77777777" w:rsidR="008D0222" w:rsidRPr="00317BEF" w:rsidRDefault="008D0222" w:rsidP="008D0222">
            <w:pPr>
              <w:spacing w:line="320" w:lineRule="atLeast"/>
              <w:jc w:val="left"/>
              <w:rPr>
                <w:color w:val="000000"/>
                <w:lang w:val="lt-LT"/>
              </w:rPr>
            </w:pPr>
          </w:p>
        </w:tc>
        <w:tc>
          <w:tcPr>
            <w:tcW w:w="3118" w:type="dxa"/>
            <w:vMerge/>
            <w:tcBorders>
              <w:bottom w:val="single" w:sz="4" w:space="0" w:color="auto"/>
            </w:tcBorders>
          </w:tcPr>
          <w:p w14:paraId="6E9C5C9E" w14:textId="77777777" w:rsidR="008D0222" w:rsidRPr="00317BEF" w:rsidRDefault="008D0222" w:rsidP="008D0222">
            <w:pPr>
              <w:spacing w:line="320" w:lineRule="atLeast"/>
              <w:jc w:val="left"/>
              <w:rPr>
                <w:lang w:val="lt-LT" w:eastAsia="lt-LT"/>
              </w:rPr>
            </w:pPr>
          </w:p>
        </w:tc>
        <w:tc>
          <w:tcPr>
            <w:tcW w:w="3118" w:type="dxa"/>
          </w:tcPr>
          <w:p w14:paraId="7F99FB67" w14:textId="0162C710" w:rsidR="008D0222" w:rsidRPr="00317BEF" w:rsidRDefault="008D0222" w:rsidP="008D0222">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514E8EBC" w14:textId="046B3E67" w:rsidR="008D0222" w:rsidRPr="00317BEF" w:rsidRDefault="008D0222" w:rsidP="008D0222">
            <w:pPr>
              <w:spacing w:line="320" w:lineRule="atLeast"/>
              <w:jc w:val="left"/>
              <w:rPr>
                <w:lang w:val="lt-LT" w:eastAsia="lt-LT"/>
              </w:rPr>
            </w:pPr>
            <w:r>
              <w:rPr>
                <w:lang w:val="lt-LT" w:eastAsia="lt-LT"/>
              </w:rPr>
              <w:t xml:space="preserve">(b)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4DC6A6ED" w14:textId="7C74AC38" w:rsidR="008D0222" w:rsidRPr="00317BEF" w:rsidRDefault="008D0222" w:rsidP="008D0222">
            <w:pPr>
              <w:spacing w:line="320" w:lineRule="atLeast"/>
              <w:jc w:val="left"/>
              <w:rPr>
                <w:lang w:val="lt-LT" w:eastAsia="lt-LT"/>
              </w:rPr>
            </w:pPr>
            <w:r w:rsidRPr="00317BEF">
              <w:rPr>
                <w:lang w:val="lt-LT" w:eastAsia="lt-LT"/>
              </w:rPr>
              <w:t>Esant finansavimui, bet ne rečiau kaip kas du metai</w:t>
            </w:r>
          </w:p>
        </w:tc>
      </w:tr>
      <w:tr w:rsidR="008D0222" w:rsidRPr="00317BEF" w14:paraId="15335C4B" w14:textId="77777777" w:rsidTr="007E5602">
        <w:trPr>
          <w:trHeight w:val="397"/>
        </w:trPr>
        <w:tc>
          <w:tcPr>
            <w:tcW w:w="1984" w:type="dxa"/>
            <w:vMerge/>
          </w:tcPr>
          <w:p w14:paraId="769288B6" w14:textId="77777777" w:rsidR="008D0222" w:rsidRPr="00317BEF" w:rsidRDefault="008D0222" w:rsidP="008D0222">
            <w:pPr>
              <w:spacing w:line="320" w:lineRule="atLeast"/>
              <w:jc w:val="left"/>
              <w:rPr>
                <w:color w:val="000000"/>
                <w:lang w:val="lt-LT"/>
              </w:rPr>
            </w:pPr>
          </w:p>
        </w:tc>
        <w:tc>
          <w:tcPr>
            <w:tcW w:w="3118" w:type="dxa"/>
            <w:vMerge w:val="restart"/>
            <w:tcBorders>
              <w:top w:val="single" w:sz="4" w:space="0" w:color="auto"/>
            </w:tcBorders>
          </w:tcPr>
          <w:p w14:paraId="6E93A34D" w14:textId="046AC39D" w:rsidR="008D0222" w:rsidRPr="00317BEF" w:rsidRDefault="008D0222" w:rsidP="008D0222">
            <w:pPr>
              <w:spacing w:line="320" w:lineRule="atLeast"/>
              <w:jc w:val="left"/>
              <w:rPr>
                <w:lang w:val="lt-LT" w:eastAsia="lt-LT"/>
              </w:rPr>
            </w:pPr>
            <w:r>
              <w:rPr>
                <w:color w:val="000000"/>
                <w:lang w:val="lt-LT"/>
              </w:rPr>
              <w:t xml:space="preserve">1.6.4 </w:t>
            </w:r>
            <w:r w:rsidRPr="00317BEF">
              <w:rPr>
                <w:lang w:val="lt-LT" w:eastAsia="lt-LT"/>
              </w:rPr>
              <w:t>Tautinių mažumų atstovų, dirbančių savaitgaliais, per šventes, naktimis ir vakarais dalis, lyginant su visų šalies dirbančiųjų savaitgaliais, per šventes, naktimis ir vakarais dalimi</w:t>
            </w:r>
          </w:p>
        </w:tc>
        <w:tc>
          <w:tcPr>
            <w:tcW w:w="3118" w:type="dxa"/>
          </w:tcPr>
          <w:p w14:paraId="30ECC479" w14:textId="71826129" w:rsidR="008D0222" w:rsidRPr="00317BEF" w:rsidRDefault="008D0222" w:rsidP="008D0222">
            <w:pPr>
              <w:spacing w:line="320" w:lineRule="atLeast"/>
              <w:jc w:val="left"/>
              <w:rPr>
                <w:lang w:val="lt-LT" w:eastAsia="lt-LT"/>
              </w:rPr>
            </w:pPr>
            <w:r w:rsidRPr="00317BEF">
              <w:rPr>
                <w:bCs/>
                <w:lang w:val="lt-LT"/>
              </w:rPr>
              <w:t xml:space="preserve">Savivaldybių institucijos ir įstaigos; </w:t>
            </w:r>
            <w:r w:rsidRPr="00317BEF">
              <w:rPr>
                <w:lang w:val="lt-LT" w:eastAsia="lt-LT"/>
              </w:rPr>
              <w:t>Valstybinė darbo inspekcija</w:t>
            </w:r>
          </w:p>
        </w:tc>
        <w:tc>
          <w:tcPr>
            <w:tcW w:w="3969" w:type="dxa"/>
          </w:tcPr>
          <w:p w14:paraId="063A2768" w14:textId="57A4E6F6" w:rsidR="008D0222" w:rsidRPr="00317BEF" w:rsidRDefault="008D0222" w:rsidP="008D0222">
            <w:pPr>
              <w:spacing w:line="320" w:lineRule="atLeast"/>
              <w:jc w:val="left"/>
              <w:rPr>
                <w:lang w:val="lt-LT" w:eastAsia="lt-LT"/>
              </w:rPr>
            </w:pPr>
            <w:r>
              <w:rPr>
                <w:lang w:val="lt-LT" w:eastAsia="lt-LT"/>
              </w:rPr>
              <w:t xml:space="preserve">(a) </w:t>
            </w:r>
            <w:r w:rsidRPr="00317BEF">
              <w:rPr>
                <w:lang w:val="lt-LT" w:eastAsia="lt-LT"/>
              </w:rPr>
              <w:t>Įmonių ir įstaigų žinybinė informacija</w:t>
            </w:r>
          </w:p>
        </w:tc>
        <w:tc>
          <w:tcPr>
            <w:tcW w:w="2268" w:type="dxa"/>
          </w:tcPr>
          <w:p w14:paraId="00068545" w14:textId="6DC25C5B" w:rsidR="008D0222" w:rsidRPr="00317BEF" w:rsidRDefault="008D0222" w:rsidP="008D0222">
            <w:pPr>
              <w:spacing w:line="320" w:lineRule="atLeast"/>
              <w:jc w:val="left"/>
              <w:rPr>
                <w:lang w:val="lt-LT" w:eastAsia="lt-LT"/>
              </w:rPr>
            </w:pPr>
            <w:r w:rsidRPr="00317BEF">
              <w:rPr>
                <w:bCs/>
                <w:lang w:val="lt-LT"/>
              </w:rPr>
              <w:t>Kasmet</w:t>
            </w:r>
          </w:p>
        </w:tc>
      </w:tr>
      <w:tr w:rsidR="008D0222" w:rsidRPr="00317BEF" w14:paraId="156D6572" w14:textId="77777777" w:rsidTr="007E5602">
        <w:trPr>
          <w:trHeight w:val="397"/>
        </w:trPr>
        <w:tc>
          <w:tcPr>
            <w:tcW w:w="1984" w:type="dxa"/>
            <w:vMerge/>
          </w:tcPr>
          <w:p w14:paraId="31BF66AC" w14:textId="77777777" w:rsidR="008D0222" w:rsidRPr="00317BEF" w:rsidRDefault="008D0222" w:rsidP="008D0222">
            <w:pPr>
              <w:spacing w:line="320" w:lineRule="atLeast"/>
              <w:jc w:val="left"/>
              <w:rPr>
                <w:color w:val="000000"/>
                <w:lang w:val="lt-LT"/>
              </w:rPr>
            </w:pPr>
          </w:p>
        </w:tc>
        <w:tc>
          <w:tcPr>
            <w:tcW w:w="3118" w:type="dxa"/>
            <w:vMerge/>
          </w:tcPr>
          <w:p w14:paraId="16D290E1" w14:textId="77777777" w:rsidR="008D0222" w:rsidRPr="00317BEF" w:rsidRDefault="008D0222" w:rsidP="008D0222">
            <w:pPr>
              <w:spacing w:line="320" w:lineRule="atLeast"/>
              <w:jc w:val="left"/>
              <w:rPr>
                <w:lang w:val="lt-LT" w:eastAsia="lt-LT"/>
              </w:rPr>
            </w:pPr>
          </w:p>
        </w:tc>
        <w:tc>
          <w:tcPr>
            <w:tcW w:w="3118" w:type="dxa"/>
          </w:tcPr>
          <w:p w14:paraId="270CCAA7" w14:textId="3C8D6AAB" w:rsidR="008D0222" w:rsidRPr="00317BEF" w:rsidRDefault="008D0222" w:rsidP="008D0222">
            <w:pPr>
              <w:spacing w:line="320" w:lineRule="atLeast"/>
              <w:jc w:val="left"/>
              <w:rPr>
                <w:lang w:val="lt-LT" w:eastAsia="lt-LT"/>
              </w:rPr>
            </w:pPr>
            <w:r>
              <w:rPr>
                <w:lang w:val="lt-LT" w:eastAsia="lt-LT"/>
              </w:rPr>
              <w:t>A</w:t>
            </w:r>
            <w:r w:rsidRPr="00317BEF">
              <w:rPr>
                <w:lang w:val="lt-LT" w:eastAsia="lt-LT"/>
              </w:rPr>
              <w:t>kademinė bendruomenė / viešosios nuomonės tyrimų kompanija</w:t>
            </w:r>
          </w:p>
        </w:tc>
        <w:tc>
          <w:tcPr>
            <w:tcW w:w="3969" w:type="dxa"/>
          </w:tcPr>
          <w:p w14:paraId="30C72403" w14:textId="07B81304" w:rsidR="008D0222" w:rsidRPr="00317BEF" w:rsidRDefault="008D0222" w:rsidP="008D0222">
            <w:pPr>
              <w:spacing w:line="320" w:lineRule="atLeast"/>
              <w:jc w:val="left"/>
              <w:rPr>
                <w:lang w:val="lt-LT" w:eastAsia="lt-LT"/>
              </w:rPr>
            </w:pPr>
            <w:r>
              <w:rPr>
                <w:lang w:val="lt-LT" w:eastAsia="lt-LT"/>
              </w:rPr>
              <w:t xml:space="preserve">(b)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62BD5B88" w14:textId="2EAB651C" w:rsidR="008D0222" w:rsidRPr="00317BEF" w:rsidRDefault="008D0222" w:rsidP="008D0222">
            <w:pPr>
              <w:spacing w:line="320" w:lineRule="atLeast"/>
              <w:jc w:val="left"/>
              <w:rPr>
                <w:lang w:val="lt-LT" w:eastAsia="lt-LT"/>
              </w:rPr>
            </w:pPr>
            <w:r w:rsidRPr="00317BEF">
              <w:rPr>
                <w:lang w:val="lt-LT" w:eastAsia="lt-LT"/>
              </w:rPr>
              <w:t>Esant finansavimui, bet ne rečiau kaip kas du metai</w:t>
            </w:r>
          </w:p>
        </w:tc>
      </w:tr>
      <w:tr w:rsidR="008D0222" w:rsidRPr="00317BEF" w14:paraId="7C4D3D16" w14:textId="77777777" w:rsidTr="007E5602">
        <w:trPr>
          <w:trHeight w:val="397"/>
        </w:trPr>
        <w:tc>
          <w:tcPr>
            <w:tcW w:w="1984" w:type="dxa"/>
            <w:vMerge/>
          </w:tcPr>
          <w:p w14:paraId="677283A4" w14:textId="77777777" w:rsidR="008D0222" w:rsidRPr="00317BEF" w:rsidRDefault="008D0222" w:rsidP="008D0222">
            <w:pPr>
              <w:spacing w:line="320" w:lineRule="atLeast"/>
              <w:jc w:val="left"/>
              <w:rPr>
                <w:color w:val="000000"/>
                <w:lang w:val="lt-LT"/>
              </w:rPr>
            </w:pPr>
          </w:p>
        </w:tc>
        <w:tc>
          <w:tcPr>
            <w:tcW w:w="3118" w:type="dxa"/>
            <w:tcBorders>
              <w:top w:val="nil"/>
            </w:tcBorders>
          </w:tcPr>
          <w:p w14:paraId="2F3116B3" w14:textId="0244AF5F" w:rsidR="008D0222" w:rsidRPr="00317BEF" w:rsidRDefault="008D0222" w:rsidP="008D0222">
            <w:pPr>
              <w:spacing w:line="320" w:lineRule="atLeast"/>
              <w:jc w:val="left"/>
              <w:rPr>
                <w:lang w:val="lt-LT" w:eastAsia="lt-LT"/>
              </w:rPr>
            </w:pPr>
            <w:r>
              <w:rPr>
                <w:color w:val="000000"/>
                <w:lang w:val="lt-LT"/>
              </w:rPr>
              <w:t xml:space="preserve">1.6.5 </w:t>
            </w:r>
            <w:r w:rsidRPr="00317BEF">
              <w:rPr>
                <w:lang w:val="lt-LT" w:eastAsia="lt-LT"/>
              </w:rPr>
              <w:t>Tautinių mažumų atstovų pageidaujamas dirbti valandų skaičius, lyginant su jų realiai dirbamu darbo valandų skaičiumi</w:t>
            </w:r>
          </w:p>
        </w:tc>
        <w:tc>
          <w:tcPr>
            <w:tcW w:w="3118" w:type="dxa"/>
          </w:tcPr>
          <w:p w14:paraId="0940AEFE" w14:textId="021E7149" w:rsidR="008D0222" w:rsidRPr="00317BEF" w:rsidRDefault="008D0222" w:rsidP="008D0222">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1185F136" w14:textId="0973B34D" w:rsidR="008D0222" w:rsidRPr="00317BEF" w:rsidRDefault="008D0222" w:rsidP="008D0222">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5A835B2A" w14:textId="50CC33CF" w:rsidR="008D0222" w:rsidRPr="00317BEF" w:rsidRDefault="008D0222" w:rsidP="008D0222">
            <w:pPr>
              <w:spacing w:line="320" w:lineRule="atLeast"/>
              <w:jc w:val="left"/>
              <w:rPr>
                <w:lang w:val="lt-LT" w:eastAsia="lt-LT"/>
              </w:rPr>
            </w:pPr>
            <w:r w:rsidRPr="00317BEF">
              <w:rPr>
                <w:lang w:val="lt-LT" w:eastAsia="lt-LT"/>
              </w:rPr>
              <w:t>Esant finansavimui, bet ne rečiau kaip kas du metai</w:t>
            </w:r>
          </w:p>
        </w:tc>
      </w:tr>
      <w:tr w:rsidR="008D0222" w:rsidRPr="00317BEF" w14:paraId="08ED985D" w14:textId="77777777" w:rsidTr="007E5602">
        <w:trPr>
          <w:trHeight w:val="397"/>
        </w:trPr>
        <w:tc>
          <w:tcPr>
            <w:tcW w:w="1984" w:type="dxa"/>
            <w:vMerge/>
          </w:tcPr>
          <w:p w14:paraId="12A2E4A1" w14:textId="77777777" w:rsidR="008D0222" w:rsidRPr="00317BEF" w:rsidRDefault="008D0222" w:rsidP="008D0222">
            <w:pPr>
              <w:spacing w:line="320" w:lineRule="atLeast"/>
              <w:jc w:val="left"/>
              <w:rPr>
                <w:color w:val="000000"/>
                <w:lang w:val="lt-LT"/>
              </w:rPr>
            </w:pPr>
          </w:p>
        </w:tc>
        <w:tc>
          <w:tcPr>
            <w:tcW w:w="3118" w:type="dxa"/>
            <w:tcBorders>
              <w:top w:val="nil"/>
            </w:tcBorders>
          </w:tcPr>
          <w:p w14:paraId="0E29B082" w14:textId="03F2C2EE" w:rsidR="008D0222" w:rsidRPr="00317BEF" w:rsidRDefault="008D0222" w:rsidP="008D0222">
            <w:pPr>
              <w:spacing w:line="320" w:lineRule="atLeast"/>
              <w:jc w:val="left"/>
              <w:rPr>
                <w:lang w:val="lt-LT" w:eastAsia="lt-LT"/>
              </w:rPr>
            </w:pPr>
            <w:r>
              <w:rPr>
                <w:color w:val="000000"/>
                <w:lang w:val="lt-LT"/>
              </w:rPr>
              <w:t xml:space="preserve">1.6.6 </w:t>
            </w:r>
            <w:r w:rsidRPr="00317BEF">
              <w:rPr>
                <w:lang w:val="lt-LT" w:eastAsia="lt-LT"/>
              </w:rPr>
              <w:t>Tautinių mažumų atstovų pageidaujamas darbo grafikas, lyginant su jų realiu darbo grafiku</w:t>
            </w:r>
          </w:p>
        </w:tc>
        <w:tc>
          <w:tcPr>
            <w:tcW w:w="3118" w:type="dxa"/>
          </w:tcPr>
          <w:p w14:paraId="706531A8" w14:textId="092EA301" w:rsidR="008D0222" w:rsidRPr="00317BEF" w:rsidRDefault="008D0222" w:rsidP="008D0222">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752EF057" w14:textId="725D05E6" w:rsidR="008D0222" w:rsidRPr="00317BEF" w:rsidRDefault="008D0222" w:rsidP="008D0222">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24C7329E" w14:textId="1FD0857D" w:rsidR="008D0222" w:rsidRPr="00317BEF" w:rsidRDefault="008D0222" w:rsidP="008D0222">
            <w:pPr>
              <w:spacing w:line="320" w:lineRule="atLeast"/>
              <w:jc w:val="left"/>
              <w:rPr>
                <w:lang w:val="lt-LT" w:eastAsia="lt-LT"/>
              </w:rPr>
            </w:pPr>
            <w:r w:rsidRPr="00317BEF">
              <w:rPr>
                <w:lang w:val="lt-LT" w:eastAsia="lt-LT"/>
              </w:rPr>
              <w:t>Esant finansavimui, bet ne rečiau kaip kas du metai</w:t>
            </w:r>
          </w:p>
        </w:tc>
      </w:tr>
      <w:tr w:rsidR="008D0222" w:rsidRPr="00317BEF" w14:paraId="0E6E72E9" w14:textId="77777777" w:rsidTr="007E5602">
        <w:trPr>
          <w:trHeight w:val="397"/>
        </w:trPr>
        <w:tc>
          <w:tcPr>
            <w:tcW w:w="1984" w:type="dxa"/>
            <w:vMerge/>
          </w:tcPr>
          <w:p w14:paraId="4D7E1B08" w14:textId="1112F679" w:rsidR="008D0222" w:rsidRPr="00317BEF" w:rsidRDefault="008D0222" w:rsidP="008D0222">
            <w:pPr>
              <w:spacing w:line="320" w:lineRule="atLeast"/>
              <w:jc w:val="left"/>
              <w:rPr>
                <w:color w:val="000000"/>
                <w:lang w:val="lt-LT"/>
              </w:rPr>
            </w:pPr>
          </w:p>
        </w:tc>
        <w:tc>
          <w:tcPr>
            <w:tcW w:w="3118" w:type="dxa"/>
          </w:tcPr>
          <w:p w14:paraId="79DFE4F5" w14:textId="50831A86" w:rsidR="008D0222" w:rsidRPr="00317BEF" w:rsidRDefault="008D0222" w:rsidP="008D0222">
            <w:pPr>
              <w:spacing w:line="320" w:lineRule="atLeast"/>
              <w:jc w:val="left"/>
              <w:rPr>
                <w:lang w:val="lt-LT" w:eastAsia="lt-LT"/>
              </w:rPr>
            </w:pPr>
            <w:r>
              <w:rPr>
                <w:color w:val="000000"/>
                <w:lang w:val="lt-LT"/>
              </w:rPr>
              <w:t xml:space="preserve">1.6.7 </w:t>
            </w:r>
            <w:r w:rsidRPr="00317BEF">
              <w:rPr>
                <w:lang w:val="lt-LT" w:eastAsia="lt-LT"/>
              </w:rPr>
              <w:t>Tautinių mažumų atstovų dalis, teigianti, kad turi galimybę kelti profesinę kvalifikaciją, lyginant su visais dirbančiais tautinių mažumų atstovais</w:t>
            </w:r>
          </w:p>
        </w:tc>
        <w:tc>
          <w:tcPr>
            <w:tcW w:w="3118" w:type="dxa"/>
          </w:tcPr>
          <w:p w14:paraId="74B6C727" w14:textId="3F6AE38C" w:rsidR="008D0222" w:rsidRPr="00317BEF" w:rsidRDefault="008D0222" w:rsidP="008D0222">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1D5F9027" w14:textId="3A6A2530" w:rsidR="008D0222" w:rsidRPr="00317BEF" w:rsidRDefault="008D0222" w:rsidP="008D0222">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43542724" w14:textId="4A36D0AA" w:rsidR="008D0222" w:rsidRPr="00317BEF" w:rsidRDefault="008D0222" w:rsidP="008D0222">
            <w:pPr>
              <w:spacing w:line="320" w:lineRule="atLeast"/>
              <w:jc w:val="left"/>
              <w:rPr>
                <w:lang w:val="lt-LT" w:eastAsia="lt-LT"/>
              </w:rPr>
            </w:pPr>
            <w:r w:rsidRPr="00317BEF">
              <w:rPr>
                <w:lang w:val="lt-LT" w:eastAsia="lt-LT"/>
              </w:rPr>
              <w:t>Esant finansavimui, bet ne rečiau kaip kas du metai</w:t>
            </w:r>
          </w:p>
        </w:tc>
      </w:tr>
      <w:tr w:rsidR="008D0222" w:rsidRPr="00317BEF" w14:paraId="385E09EC" w14:textId="77777777" w:rsidTr="007E5602">
        <w:trPr>
          <w:trHeight w:val="397"/>
        </w:trPr>
        <w:tc>
          <w:tcPr>
            <w:tcW w:w="1984" w:type="dxa"/>
            <w:vMerge/>
          </w:tcPr>
          <w:p w14:paraId="541CBD92" w14:textId="77777777" w:rsidR="008D0222" w:rsidRPr="00317BEF" w:rsidRDefault="008D0222" w:rsidP="008D0222">
            <w:pPr>
              <w:spacing w:line="320" w:lineRule="atLeast"/>
              <w:jc w:val="left"/>
              <w:rPr>
                <w:color w:val="000000"/>
                <w:lang w:val="lt-LT"/>
              </w:rPr>
            </w:pPr>
          </w:p>
        </w:tc>
        <w:tc>
          <w:tcPr>
            <w:tcW w:w="3118" w:type="dxa"/>
            <w:tcBorders>
              <w:bottom w:val="single" w:sz="4" w:space="0" w:color="auto"/>
            </w:tcBorders>
          </w:tcPr>
          <w:p w14:paraId="6DA16ACE" w14:textId="0F8FA5BC" w:rsidR="008D0222" w:rsidRPr="00317BEF" w:rsidRDefault="008D0222" w:rsidP="008D0222">
            <w:pPr>
              <w:spacing w:line="320" w:lineRule="atLeast"/>
              <w:jc w:val="left"/>
              <w:rPr>
                <w:lang w:val="lt-LT" w:eastAsia="lt-LT"/>
              </w:rPr>
            </w:pPr>
            <w:r>
              <w:rPr>
                <w:color w:val="000000"/>
                <w:lang w:val="lt-LT"/>
              </w:rPr>
              <w:t xml:space="preserve">1.6.8 </w:t>
            </w:r>
            <w:r w:rsidRPr="00317BEF">
              <w:rPr>
                <w:lang w:val="lt-LT" w:eastAsia="lt-LT"/>
              </w:rPr>
              <w:t>Tautinių mažumų atstovų dalis, pritarianti teiginiui, kad darbas suteikia geras karjeros galimybes, lyginant su visais dirbančiais tautinių mažumų atstovais</w:t>
            </w:r>
          </w:p>
        </w:tc>
        <w:tc>
          <w:tcPr>
            <w:tcW w:w="3118" w:type="dxa"/>
          </w:tcPr>
          <w:p w14:paraId="48E704B0" w14:textId="7A81F4D1" w:rsidR="008D0222" w:rsidRPr="00317BEF" w:rsidRDefault="008D0222" w:rsidP="008D0222">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648B6468" w14:textId="3D792632" w:rsidR="008D0222" w:rsidRPr="00317BEF" w:rsidRDefault="008D0222" w:rsidP="008D0222">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28BEBCCF" w14:textId="30276442" w:rsidR="008D0222" w:rsidRPr="00317BEF" w:rsidRDefault="008D0222" w:rsidP="008D0222">
            <w:pPr>
              <w:spacing w:line="320" w:lineRule="atLeast"/>
              <w:jc w:val="left"/>
              <w:rPr>
                <w:lang w:val="lt-LT" w:eastAsia="lt-LT"/>
              </w:rPr>
            </w:pPr>
            <w:r w:rsidRPr="00317BEF">
              <w:rPr>
                <w:lang w:val="lt-LT" w:eastAsia="lt-LT"/>
              </w:rPr>
              <w:t>Esant finansavimui, bet ne rečiau kaip kas du metai</w:t>
            </w:r>
          </w:p>
        </w:tc>
      </w:tr>
      <w:tr w:rsidR="008D0222" w:rsidRPr="00317BEF" w14:paraId="51842511" w14:textId="77777777" w:rsidTr="007E5602">
        <w:trPr>
          <w:trHeight w:val="397"/>
        </w:trPr>
        <w:tc>
          <w:tcPr>
            <w:tcW w:w="1984" w:type="dxa"/>
            <w:vMerge/>
          </w:tcPr>
          <w:p w14:paraId="10D2D2FE" w14:textId="77777777" w:rsidR="008D0222" w:rsidRPr="00317BEF" w:rsidRDefault="008D0222" w:rsidP="008D0222">
            <w:pPr>
              <w:spacing w:line="320" w:lineRule="atLeast"/>
              <w:jc w:val="left"/>
              <w:rPr>
                <w:color w:val="000000"/>
                <w:lang w:val="lt-LT"/>
              </w:rPr>
            </w:pPr>
          </w:p>
        </w:tc>
        <w:tc>
          <w:tcPr>
            <w:tcW w:w="3118" w:type="dxa"/>
            <w:vMerge w:val="restart"/>
          </w:tcPr>
          <w:p w14:paraId="02F51C70" w14:textId="23C69942" w:rsidR="008D0222" w:rsidRPr="00317BEF" w:rsidRDefault="008D0222" w:rsidP="008D0222">
            <w:pPr>
              <w:tabs>
                <w:tab w:val="left" w:pos="583"/>
              </w:tabs>
              <w:spacing w:line="320" w:lineRule="atLeast"/>
              <w:jc w:val="left"/>
              <w:rPr>
                <w:color w:val="000000"/>
                <w:lang w:val="lt-LT"/>
              </w:rPr>
            </w:pPr>
            <w:r>
              <w:rPr>
                <w:color w:val="000000"/>
                <w:lang w:val="lt-LT"/>
              </w:rPr>
              <w:t xml:space="preserve">1.6.9 </w:t>
            </w:r>
            <w:r w:rsidRPr="00317BEF">
              <w:rPr>
                <w:color w:val="000000"/>
                <w:lang w:val="lt-LT"/>
              </w:rPr>
              <w:t>Tautinių mažumų atstovų dalis, dirbanti vadovaujančiose pozicijose, lyginant su visais dirbančiais vadovaujančiose pozicijose šalyje</w:t>
            </w:r>
          </w:p>
        </w:tc>
        <w:tc>
          <w:tcPr>
            <w:tcW w:w="3118" w:type="dxa"/>
          </w:tcPr>
          <w:p w14:paraId="12F15490" w14:textId="6B855296" w:rsidR="008D0222" w:rsidRPr="00317BEF" w:rsidRDefault="008D0222" w:rsidP="008D0222">
            <w:pPr>
              <w:spacing w:line="320" w:lineRule="atLeast"/>
              <w:jc w:val="left"/>
              <w:rPr>
                <w:lang w:val="lt-LT" w:eastAsia="lt-LT"/>
              </w:rPr>
            </w:pPr>
            <w:r>
              <w:rPr>
                <w:bCs/>
                <w:lang w:val="lt-LT"/>
              </w:rPr>
              <w:t>S</w:t>
            </w:r>
            <w:r w:rsidRPr="00317BEF">
              <w:rPr>
                <w:bCs/>
                <w:lang w:val="lt-LT"/>
              </w:rPr>
              <w:t>tatistikos departamentas</w:t>
            </w:r>
          </w:p>
        </w:tc>
        <w:tc>
          <w:tcPr>
            <w:tcW w:w="3969" w:type="dxa"/>
          </w:tcPr>
          <w:p w14:paraId="1050B714" w14:textId="57EF9702" w:rsidR="008D0222" w:rsidRPr="00317BEF" w:rsidRDefault="008D0222" w:rsidP="008D0222">
            <w:pPr>
              <w:spacing w:line="320" w:lineRule="atLeast"/>
              <w:jc w:val="left"/>
              <w:rPr>
                <w:lang w:val="lt-LT" w:eastAsia="lt-LT"/>
              </w:rPr>
            </w:pPr>
            <w:r>
              <w:rPr>
                <w:lang w:val="lt-LT" w:eastAsia="lt-LT"/>
              </w:rPr>
              <w:t xml:space="preserve">(a) </w:t>
            </w:r>
            <w:r w:rsidRPr="00317BEF">
              <w:rPr>
                <w:lang w:val="lt-LT" w:eastAsia="lt-LT"/>
              </w:rPr>
              <w:t>Oficialioji statistika; informantai: visuomenės nariai</w:t>
            </w:r>
          </w:p>
        </w:tc>
        <w:tc>
          <w:tcPr>
            <w:tcW w:w="2268" w:type="dxa"/>
          </w:tcPr>
          <w:p w14:paraId="3361FF19" w14:textId="6E5C8556" w:rsidR="008D0222" w:rsidRPr="00317BEF" w:rsidRDefault="008D0222" w:rsidP="008D0222">
            <w:pPr>
              <w:spacing w:line="320" w:lineRule="atLeast"/>
              <w:jc w:val="left"/>
              <w:rPr>
                <w:lang w:val="lt-LT" w:eastAsia="lt-LT"/>
              </w:rPr>
            </w:pPr>
            <w:r w:rsidRPr="00317BEF">
              <w:rPr>
                <w:bCs/>
                <w:lang w:val="lt-LT"/>
              </w:rPr>
              <w:t>Kasmet</w:t>
            </w:r>
          </w:p>
        </w:tc>
      </w:tr>
      <w:tr w:rsidR="008D0222" w:rsidRPr="00317BEF" w14:paraId="39B7ED17" w14:textId="77777777" w:rsidTr="007E5602">
        <w:trPr>
          <w:trHeight w:val="397"/>
        </w:trPr>
        <w:tc>
          <w:tcPr>
            <w:tcW w:w="1984" w:type="dxa"/>
            <w:vMerge/>
          </w:tcPr>
          <w:p w14:paraId="339B3CBA" w14:textId="77777777" w:rsidR="008D0222" w:rsidRPr="00317BEF" w:rsidRDefault="008D0222" w:rsidP="008D0222">
            <w:pPr>
              <w:spacing w:line="320" w:lineRule="atLeast"/>
              <w:jc w:val="left"/>
              <w:rPr>
                <w:color w:val="000000"/>
                <w:lang w:val="lt-LT"/>
              </w:rPr>
            </w:pPr>
          </w:p>
        </w:tc>
        <w:tc>
          <w:tcPr>
            <w:tcW w:w="3118" w:type="dxa"/>
            <w:vMerge/>
          </w:tcPr>
          <w:p w14:paraId="65756F01" w14:textId="77777777" w:rsidR="008D0222" w:rsidRPr="00317BEF" w:rsidRDefault="008D0222" w:rsidP="008D0222">
            <w:pPr>
              <w:tabs>
                <w:tab w:val="left" w:pos="583"/>
              </w:tabs>
              <w:spacing w:line="320" w:lineRule="atLeast"/>
              <w:jc w:val="left"/>
              <w:rPr>
                <w:color w:val="000000"/>
                <w:lang w:val="lt-LT"/>
              </w:rPr>
            </w:pPr>
          </w:p>
        </w:tc>
        <w:tc>
          <w:tcPr>
            <w:tcW w:w="3118" w:type="dxa"/>
          </w:tcPr>
          <w:p w14:paraId="43B075AB" w14:textId="65183997" w:rsidR="008D0222" w:rsidRPr="00317BEF" w:rsidRDefault="008D0222" w:rsidP="008D0222">
            <w:pPr>
              <w:spacing w:line="320" w:lineRule="atLeast"/>
              <w:jc w:val="left"/>
              <w:rPr>
                <w:lang w:val="lt-LT" w:eastAsia="lt-LT"/>
              </w:rPr>
            </w:pPr>
            <w:r w:rsidRPr="00317BEF">
              <w:rPr>
                <w:bCs/>
                <w:lang w:val="lt-LT"/>
              </w:rPr>
              <w:t>Savivaldybių institucijos ir įstaigos</w:t>
            </w:r>
          </w:p>
        </w:tc>
        <w:tc>
          <w:tcPr>
            <w:tcW w:w="3969" w:type="dxa"/>
          </w:tcPr>
          <w:p w14:paraId="6530657C" w14:textId="4A24787D" w:rsidR="008D0222" w:rsidRPr="00317BEF" w:rsidRDefault="008D0222" w:rsidP="008D0222">
            <w:pPr>
              <w:spacing w:line="320" w:lineRule="atLeast"/>
              <w:jc w:val="left"/>
              <w:rPr>
                <w:lang w:val="lt-LT" w:eastAsia="lt-LT"/>
              </w:rPr>
            </w:pPr>
            <w:r>
              <w:rPr>
                <w:lang w:val="lt-LT" w:eastAsia="lt-LT"/>
              </w:rPr>
              <w:t xml:space="preserve">(b) </w:t>
            </w:r>
            <w:r w:rsidRPr="00317BEF">
              <w:rPr>
                <w:lang w:val="lt-LT" w:eastAsia="lt-LT"/>
              </w:rPr>
              <w:t>Įmonių ir įstaigų žinybinė informacija</w:t>
            </w:r>
          </w:p>
        </w:tc>
        <w:tc>
          <w:tcPr>
            <w:tcW w:w="2268" w:type="dxa"/>
          </w:tcPr>
          <w:p w14:paraId="291C3207" w14:textId="3E5752AA" w:rsidR="008D0222" w:rsidRPr="00317BEF" w:rsidRDefault="008D0222" w:rsidP="008D0222">
            <w:pPr>
              <w:spacing w:line="320" w:lineRule="atLeast"/>
              <w:jc w:val="left"/>
              <w:rPr>
                <w:bCs/>
                <w:lang w:val="lt-LT"/>
              </w:rPr>
            </w:pPr>
            <w:r w:rsidRPr="00317BEF">
              <w:rPr>
                <w:bCs/>
                <w:lang w:val="lt-LT"/>
              </w:rPr>
              <w:t>Kasmet</w:t>
            </w:r>
          </w:p>
        </w:tc>
      </w:tr>
      <w:tr w:rsidR="008D0222" w:rsidRPr="00317BEF" w14:paraId="4E784953" w14:textId="77777777" w:rsidTr="007E5602">
        <w:trPr>
          <w:trHeight w:val="397"/>
        </w:trPr>
        <w:tc>
          <w:tcPr>
            <w:tcW w:w="1984" w:type="dxa"/>
            <w:vMerge/>
          </w:tcPr>
          <w:p w14:paraId="62F58A35" w14:textId="77777777" w:rsidR="008D0222" w:rsidRPr="00317BEF" w:rsidRDefault="008D0222" w:rsidP="008D0222">
            <w:pPr>
              <w:spacing w:line="320" w:lineRule="atLeast"/>
              <w:jc w:val="left"/>
              <w:rPr>
                <w:color w:val="000000"/>
                <w:lang w:val="lt-LT"/>
              </w:rPr>
            </w:pPr>
          </w:p>
        </w:tc>
        <w:tc>
          <w:tcPr>
            <w:tcW w:w="3118" w:type="dxa"/>
            <w:vMerge/>
          </w:tcPr>
          <w:p w14:paraId="00C40513" w14:textId="77777777" w:rsidR="008D0222" w:rsidRPr="00317BEF" w:rsidRDefault="008D0222" w:rsidP="008D0222">
            <w:pPr>
              <w:tabs>
                <w:tab w:val="left" w:pos="583"/>
              </w:tabs>
              <w:spacing w:line="320" w:lineRule="atLeast"/>
              <w:jc w:val="left"/>
              <w:rPr>
                <w:color w:val="000000"/>
                <w:lang w:val="lt-LT"/>
              </w:rPr>
            </w:pPr>
          </w:p>
        </w:tc>
        <w:tc>
          <w:tcPr>
            <w:tcW w:w="3118" w:type="dxa"/>
          </w:tcPr>
          <w:p w14:paraId="3D74C986" w14:textId="53744639" w:rsidR="008D0222" w:rsidRPr="00317BEF" w:rsidRDefault="008D0222" w:rsidP="008D0222">
            <w:pPr>
              <w:spacing w:line="320" w:lineRule="atLeast"/>
              <w:jc w:val="left"/>
              <w:rPr>
                <w:lang w:val="lt-LT" w:eastAsia="lt-LT"/>
              </w:rPr>
            </w:pPr>
            <w:r>
              <w:rPr>
                <w:bCs/>
                <w:lang w:val="lt-LT"/>
              </w:rPr>
              <w:t>S</w:t>
            </w:r>
            <w:r w:rsidRPr="00317BEF">
              <w:rPr>
                <w:bCs/>
                <w:lang w:val="lt-LT"/>
              </w:rPr>
              <w:t xml:space="preserve">avivaldybių institucijos ir įstaigos; </w:t>
            </w:r>
            <w:r w:rsidRPr="00317BEF">
              <w:rPr>
                <w:lang w:val="lt-LT" w:eastAsia="lt-LT"/>
              </w:rPr>
              <w:t>Valstybinė darbo inspekcija</w:t>
            </w:r>
          </w:p>
        </w:tc>
        <w:tc>
          <w:tcPr>
            <w:tcW w:w="3969" w:type="dxa"/>
          </w:tcPr>
          <w:p w14:paraId="7B035A01" w14:textId="7E56DE27" w:rsidR="008D0222" w:rsidRPr="00317BEF" w:rsidRDefault="008D0222" w:rsidP="008D0222">
            <w:pPr>
              <w:spacing w:line="320" w:lineRule="atLeast"/>
              <w:jc w:val="left"/>
              <w:rPr>
                <w:lang w:val="lt-LT" w:eastAsia="lt-LT"/>
              </w:rPr>
            </w:pPr>
            <w:r>
              <w:rPr>
                <w:lang w:val="lt-LT" w:eastAsia="lt-LT"/>
              </w:rPr>
              <w:t xml:space="preserve">(b) </w:t>
            </w:r>
            <w:r w:rsidRPr="00317BEF">
              <w:rPr>
                <w:lang w:val="lt-LT" w:eastAsia="lt-LT"/>
              </w:rPr>
              <w:t>Įmonių ir įstaigų žinybinė informacija</w:t>
            </w:r>
          </w:p>
        </w:tc>
        <w:tc>
          <w:tcPr>
            <w:tcW w:w="2268" w:type="dxa"/>
          </w:tcPr>
          <w:p w14:paraId="1567E992" w14:textId="7724EAE3" w:rsidR="008D0222" w:rsidRPr="00317BEF" w:rsidRDefault="008D0222" w:rsidP="008D0222">
            <w:pPr>
              <w:spacing w:line="320" w:lineRule="atLeast"/>
              <w:jc w:val="left"/>
              <w:rPr>
                <w:bCs/>
                <w:lang w:val="lt-LT"/>
              </w:rPr>
            </w:pPr>
            <w:r w:rsidRPr="00317BEF">
              <w:rPr>
                <w:bCs/>
                <w:lang w:val="lt-LT"/>
              </w:rPr>
              <w:t>Kasmet</w:t>
            </w:r>
          </w:p>
        </w:tc>
      </w:tr>
      <w:tr w:rsidR="000966D7" w:rsidRPr="00317BEF" w14:paraId="28F74699" w14:textId="77777777" w:rsidTr="007E5602">
        <w:trPr>
          <w:trHeight w:val="397"/>
        </w:trPr>
        <w:tc>
          <w:tcPr>
            <w:tcW w:w="1984" w:type="dxa"/>
            <w:vMerge/>
            <w:tcBorders>
              <w:bottom w:val="single" w:sz="4" w:space="0" w:color="auto"/>
            </w:tcBorders>
          </w:tcPr>
          <w:p w14:paraId="0B4E1E9D" w14:textId="77777777" w:rsidR="000966D7" w:rsidRPr="00317BEF" w:rsidRDefault="000966D7" w:rsidP="000966D7">
            <w:pPr>
              <w:spacing w:line="320" w:lineRule="atLeast"/>
              <w:jc w:val="left"/>
              <w:rPr>
                <w:lang w:val="lt-LT" w:eastAsia="lt-LT"/>
              </w:rPr>
            </w:pPr>
          </w:p>
        </w:tc>
        <w:tc>
          <w:tcPr>
            <w:tcW w:w="3118" w:type="dxa"/>
            <w:tcBorders>
              <w:bottom w:val="single" w:sz="4" w:space="0" w:color="auto"/>
            </w:tcBorders>
          </w:tcPr>
          <w:p w14:paraId="4EF9356A" w14:textId="6CC97B7C" w:rsidR="000966D7" w:rsidRPr="00317BEF" w:rsidRDefault="000966D7" w:rsidP="000966D7">
            <w:pPr>
              <w:spacing w:line="320" w:lineRule="atLeast"/>
              <w:jc w:val="left"/>
              <w:rPr>
                <w:lang w:val="lt-LT" w:eastAsia="lt-LT"/>
              </w:rPr>
            </w:pPr>
            <w:r>
              <w:rPr>
                <w:color w:val="000000"/>
                <w:lang w:val="lt-LT"/>
              </w:rPr>
              <w:t xml:space="preserve">1.6.10 </w:t>
            </w:r>
            <w:r w:rsidRPr="00317BEF">
              <w:rPr>
                <w:color w:val="000000"/>
                <w:lang w:val="lt-LT"/>
              </w:rPr>
              <w:t xml:space="preserve">Nelaimingų atsitikimų darbe, kuriuos patyrė tautinių </w:t>
            </w:r>
            <w:r w:rsidRPr="00317BEF">
              <w:rPr>
                <w:color w:val="000000"/>
                <w:lang w:val="lt-LT"/>
              </w:rPr>
              <w:lastRenderedPageBreak/>
              <w:t>mažumų atstovai, lygis, lyginant su visų šalies dirbančiųjų nelaimingų atsitikimų darbe lygiu</w:t>
            </w:r>
          </w:p>
        </w:tc>
        <w:tc>
          <w:tcPr>
            <w:tcW w:w="3118" w:type="dxa"/>
          </w:tcPr>
          <w:p w14:paraId="37ABFD7E" w14:textId="1457E0E1" w:rsidR="000966D7" w:rsidRPr="00317BEF" w:rsidRDefault="000966D7" w:rsidP="000966D7">
            <w:pPr>
              <w:spacing w:line="320" w:lineRule="atLeast"/>
              <w:jc w:val="left"/>
              <w:rPr>
                <w:lang w:val="lt-LT" w:eastAsia="lt-LT"/>
              </w:rPr>
            </w:pPr>
            <w:r w:rsidRPr="00317BEF">
              <w:rPr>
                <w:bCs/>
                <w:lang w:val="lt-LT"/>
              </w:rPr>
              <w:lastRenderedPageBreak/>
              <w:t>Statistikos departamentas</w:t>
            </w:r>
          </w:p>
        </w:tc>
        <w:tc>
          <w:tcPr>
            <w:tcW w:w="3969" w:type="dxa"/>
          </w:tcPr>
          <w:p w14:paraId="49830F2E" w14:textId="5A7494A8" w:rsidR="000966D7" w:rsidRPr="00317BEF" w:rsidRDefault="000966D7" w:rsidP="000966D7">
            <w:pPr>
              <w:spacing w:line="320" w:lineRule="atLeast"/>
              <w:jc w:val="left"/>
              <w:rPr>
                <w:lang w:val="lt-LT" w:eastAsia="lt-LT"/>
              </w:rPr>
            </w:pPr>
            <w:r>
              <w:rPr>
                <w:lang w:val="lt-LT" w:eastAsia="lt-LT"/>
              </w:rPr>
              <w:t xml:space="preserve">(a) </w:t>
            </w:r>
            <w:r w:rsidRPr="00317BEF">
              <w:rPr>
                <w:lang w:val="lt-LT" w:eastAsia="lt-LT"/>
              </w:rPr>
              <w:t>Oficialioji statistika; informantai: visuomenės nariai</w:t>
            </w:r>
          </w:p>
        </w:tc>
        <w:tc>
          <w:tcPr>
            <w:tcW w:w="2268" w:type="dxa"/>
          </w:tcPr>
          <w:p w14:paraId="0A959EBC" w14:textId="21F6246F" w:rsidR="000966D7" w:rsidRPr="00317BEF" w:rsidRDefault="000966D7" w:rsidP="000966D7">
            <w:pPr>
              <w:spacing w:line="320" w:lineRule="atLeast"/>
              <w:jc w:val="left"/>
              <w:rPr>
                <w:lang w:val="lt-LT" w:eastAsia="lt-LT"/>
              </w:rPr>
            </w:pPr>
            <w:r w:rsidRPr="00317BEF">
              <w:rPr>
                <w:bCs/>
                <w:lang w:val="lt-LT"/>
              </w:rPr>
              <w:t>Kasmet</w:t>
            </w:r>
          </w:p>
        </w:tc>
      </w:tr>
      <w:tr w:rsidR="000966D7" w:rsidRPr="00317BEF" w14:paraId="26B4D741" w14:textId="77777777" w:rsidTr="007E5602">
        <w:trPr>
          <w:trHeight w:val="397"/>
        </w:trPr>
        <w:tc>
          <w:tcPr>
            <w:tcW w:w="1984" w:type="dxa"/>
            <w:vMerge w:val="restart"/>
            <w:tcBorders>
              <w:right w:val="single" w:sz="4" w:space="0" w:color="auto"/>
            </w:tcBorders>
          </w:tcPr>
          <w:p w14:paraId="1DF1EB69" w14:textId="27C8DAEA" w:rsidR="000966D7" w:rsidRPr="00317BEF" w:rsidRDefault="000966D7" w:rsidP="000966D7">
            <w:pPr>
              <w:spacing w:line="320" w:lineRule="atLeast"/>
              <w:jc w:val="left"/>
              <w:rPr>
                <w:b/>
                <w:lang w:val="lt-LT" w:eastAsia="lt-LT"/>
              </w:rPr>
            </w:pPr>
            <w:r>
              <w:rPr>
                <w:b/>
                <w:lang w:val="lt-LT"/>
              </w:rPr>
              <w:t xml:space="preserve">1.7 </w:t>
            </w:r>
            <w:r w:rsidRPr="00317BEF">
              <w:rPr>
                <w:b/>
                <w:lang w:val="lt-LT"/>
              </w:rPr>
              <w:t>Nedarbas ir bedarbystės patirtys</w:t>
            </w:r>
          </w:p>
        </w:tc>
        <w:tc>
          <w:tcPr>
            <w:tcW w:w="3118" w:type="dxa"/>
            <w:vMerge w:val="restart"/>
            <w:tcBorders>
              <w:top w:val="single" w:sz="4" w:space="0" w:color="auto"/>
              <w:left w:val="single" w:sz="4" w:space="0" w:color="auto"/>
              <w:right w:val="single" w:sz="4" w:space="0" w:color="auto"/>
            </w:tcBorders>
          </w:tcPr>
          <w:p w14:paraId="64E0D091" w14:textId="3A1286A5" w:rsidR="000966D7" w:rsidRPr="00317BEF" w:rsidRDefault="000966D7" w:rsidP="000966D7">
            <w:pPr>
              <w:spacing w:line="320" w:lineRule="atLeast"/>
              <w:jc w:val="left"/>
              <w:rPr>
                <w:lang w:val="lt-LT" w:eastAsia="lt-LT"/>
              </w:rPr>
            </w:pPr>
            <w:r>
              <w:rPr>
                <w:lang w:val="lt-LT" w:eastAsia="lt-LT"/>
              </w:rPr>
              <w:t xml:space="preserve">1.7.1 </w:t>
            </w:r>
            <w:r w:rsidRPr="00317BEF">
              <w:rPr>
                <w:lang w:val="lt-LT" w:eastAsia="lt-LT"/>
              </w:rPr>
              <w:t>Tautinių mažumų dalis, turinti tikimybę prarasti darbo vietą per ateinančius šešis mėnesius, lyginant su visų dirbančių tautinių mažumų atstovų skaičiumi</w:t>
            </w:r>
          </w:p>
        </w:tc>
        <w:tc>
          <w:tcPr>
            <w:tcW w:w="3118" w:type="dxa"/>
            <w:tcBorders>
              <w:left w:val="single" w:sz="4" w:space="0" w:color="auto"/>
            </w:tcBorders>
          </w:tcPr>
          <w:p w14:paraId="1EF224B1" w14:textId="2CFC00A8" w:rsidR="000966D7" w:rsidRPr="00317BEF" w:rsidRDefault="000966D7" w:rsidP="000966D7">
            <w:pPr>
              <w:spacing w:line="320" w:lineRule="atLeast"/>
              <w:jc w:val="left"/>
              <w:rPr>
                <w:lang w:val="lt-LT" w:eastAsia="lt-LT"/>
              </w:rPr>
            </w:pPr>
            <w:r w:rsidRPr="00317BEF">
              <w:rPr>
                <w:bCs/>
                <w:lang w:val="lt-LT"/>
              </w:rPr>
              <w:t>Statistikos departamentas</w:t>
            </w:r>
          </w:p>
        </w:tc>
        <w:tc>
          <w:tcPr>
            <w:tcW w:w="3969" w:type="dxa"/>
          </w:tcPr>
          <w:p w14:paraId="1FAE3813" w14:textId="5B9E9862" w:rsidR="000966D7" w:rsidRPr="00317BEF" w:rsidRDefault="000966D7" w:rsidP="000966D7">
            <w:pPr>
              <w:spacing w:line="320" w:lineRule="atLeast"/>
              <w:jc w:val="left"/>
              <w:rPr>
                <w:lang w:val="lt-LT" w:eastAsia="lt-LT"/>
              </w:rPr>
            </w:pPr>
            <w:r>
              <w:rPr>
                <w:lang w:val="lt-LT" w:eastAsia="lt-LT"/>
              </w:rPr>
              <w:t xml:space="preserve">(a) </w:t>
            </w:r>
            <w:r w:rsidRPr="00317BEF">
              <w:rPr>
                <w:lang w:val="lt-LT" w:eastAsia="lt-LT"/>
              </w:rPr>
              <w:t>Oficialioji statistika; informantai: tautinių mažumų atstovai; visuomenės nariai</w:t>
            </w:r>
          </w:p>
        </w:tc>
        <w:tc>
          <w:tcPr>
            <w:tcW w:w="2268" w:type="dxa"/>
          </w:tcPr>
          <w:p w14:paraId="06CAA1FB" w14:textId="086A6104" w:rsidR="000966D7" w:rsidRPr="00317BEF" w:rsidRDefault="000966D7" w:rsidP="000966D7">
            <w:pPr>
              <w:spacing w:line="320" w:lineRule="atLeast"/>
              <w:jc w:val="left"/>
              <w:rPr>
                <w:lang w:val="lt-LT" w:eastAsia="lt-LT"/>
              </w:rPr>
            </w:pPr>
            <w:r w:rsidRPr="00317BEF">
              <w:rPr>
                <w:bCs/>
                <w:lang w:val="lt-LT"/>
              </w:rPr>
              <w:t>Kasmet</w:t>
            </w:r>
          </w:p>
        </w:tc>
      </w:tr>
      <w:tr w:rsidR="000966D7" w:rsidRPr="00317BEF" w14:paraId="5E1574AE" w14:textId="77777777" w:rsidTr="007E5602">
        <w:trPr>
          <w:trHeight w:val="397"/>
        </w:trPr>
        <w:tc>
          <w:tcPr>
            <w:tcW w:w="1984" w:type="dxa"/>
            <w:vMerge/>
            <w:tcBorders>
              <w:right w:val="single" w:sz="4" w:space="0" w:color="auto"/>
            </w:tcBorders>
          </w:tcPr>
          <w:p w14:paraId="29407A5F" w14:textId="77777777" w:rsidR="000966D7" w:rsidRPr="00317BEF" w:rsidRDefault="000966D7" w:rsidP="000966D7">
            <w:pPr>
              <w:spacing w:line="320" w:lineRule="atLeast"/>
              <w:jc w:val="left"/>
              <w:rPr>
                <w:b/>
                <w:lang w:val="lt-LT"/>
              </w:rPr>
            </w:pPr>
          </w:p>
        </w:tc>
        <w:tc>
          <w:tcPr>
            <w:tcW w:w="3118" w:type="dxa"/>
            <w:vMerge/>
            <w:tcBorders>
              <w:left w:val="single" w:sz="4" w:space="0" w:color="auto"/>
              <w:right w:val="single" w:sz="4" w:space="0" w:color="auto"/>
            </w:tcBorders>
          </w:tcPr>
          <w:p w14:paraId="29A350C0" w14:textId="77777777" w:rsidR="000966D7" w:rsidRPr="00317BEF" w:rsidRDefault="000966D7" w:rsidP="000966D7">
            <w:pPr>
              <w:spacing w:line="320" w:lineRule="atLeast"/>
              <w:jc w:val="left"/>
              <w:rPr>
                <w:lang w:val="lt-LT" w:eastAsia="lt-LT"/>
              </w:rPr>
            </w:pPr>
          </w:p>
        </w:tc>
        <w:tc>
          <w:tcPr>
            <w:tcW w:w="3118" w:type="dxa"/>
            <w:tcBorders>
              <w:left w:val="single" w:sz="4" w:space="0" w:color="auto"/>
            </w:tcBorders>
          </w:tcPr>
          <w:p w14:paraId="795D9F1A" w14:textId="5432865D" w:rsidR="000966D7" w:rsidRPr="00317BEF" w:rsidRDefault="000966D7" w:rsidP="000966D7">
            <w:pPr>
              <w:spacing w:line="320" w:lineRule="atLeast"/>
              <w:jc w:val="left"/>
              <w:rPr>
                <w:bCs/>
                <w:lang w:val="lt-LT"/>
              </w:rPr>
            </w:pPr>
            <w:r w:rsidRPr="00317BEF">
              <w:rPr>
                <w:bCs/>
                <w:lang w:val="lt-LT"/>
              </w:rPr>
              <w:t xml:space="preserve">Savivaldybių institucijos ir įstaigos; </w:t>
            </w:r>
            <w:r w:rsidRPr="00317BEF">
              <w:rPr>
                <w:lang w:val="lt-LT" w:eastAsia="lt-LT"/>
              </w:rPr>
              <w:t>Užimtumo tarnyba</w:t>
            </w:r>
          </w:p>
        </w:tc>
        <w:tc>
          <w:tcPr>
            <w:tcW w:w="3969" w:type="dxa"/>
          </w:tcPr>
          <w:p w14:paraId="17ADA1FB" w14:textId="6391676F" w:rsidR="000966D7" w:rsidRPr="00317BEF" w:rsidRDefault="000966D7" w:rsidP="000966D7">
            <w:pPr>
              <w:spacing w:line="320" w:lineRule="atLeast"/>
              <w:jc w:val="left"/>
              <w:rPr>
                <w:lang w:val="lt-LT" w:eastAsia="lt-LT"/>
              </w:rPr>
            </w:pPr>
            <w:r>
              <w:rPr>
                <w:lang w:val="lt-LT" w:eastAsia="lt-LT"/>
              </w:rPr>
              <w:t xml:space="preserve">(b) </w:t>
            </w:r>
            <w:r w:rsidRPr="00317BEF">
              <w:rPr>
                <w:lang w:val="lt-LT" w:eastAsia="lt-LT"/>
              </w:rPr>
              <w:t>Įmonių ir įstaigų žinybinė informacija</w:t>
            </w:r>
          </w:p>
        </w:tc>
        <w:tc>
          <w:tcPr>
            <w:tcW w:w="2268" w:type="dxa"/>
          </w:tcPr>
          <w:p w14:paraId="7B2BE5A2" w14:textId="1B1173AA" w:rsidR="000966D7" w:rsidRPr="00317BEF" w:rsidRDefault="000966D7" w:rsidP="000966D7">
            <w:pPr>
              <w:spacing w:line="320" w:lineRule="atLeast"/>
              <w:jc w:val="left"/>
              <w:rPr>
                <w:bCs/>
                <w:lang w:val="lt-LT"/>
              </w:rPr>
            </w:pPr>
            <w:r w:rsidRPr="00317BEF">
              <w:rPr>
                <w:bCs/>
                <w:lang w:val="lt-LT"/>
              </w:rPr>
              <w:t>Kasmet</w:t>
            </w:r>
          </w:p>
        </w:tc>
      </w:tr>
      <w:tr w:rsidR="000966D7" w:rsidRPr="00317BEF" w14:paraId="28383DB2" w14:textId="77777777" w:rsidTr="007E5602">
        <w:trPr>
          <w:trHeight w:val="397"/>
        </w:trPr>
        <w:tc>
          <w:tcPr>
            <w:tcW w:w="1984" w:type="dxa"/>
            <w:vMerge/>
            <w:tcBorders>
              <w:right w:val="single" w:sz="4" w:space="0" w:color="auto"/>
            </w:tcBorders>
          </w:tcPr>
          <w:p w14:paraId="02B28D84" w14:textId="77777777" w:rsidR="000966D7" w:rsidRPr="00317BEF" w:rsidRDefault="000966D7" w:rsidP="000966D7">
            <w:pPr>
              <w:spacing w:line="320" w:lineRule="atLeast"/>
              <w:jc w:val="left"/>
              <w:rPr>
                <w:b/>
                <w:color w:val="000000"/>
                <w:lang w:val="lt-LT"/>
              </w:rPr>
            </w:pPr>
          </w:p>
        </w:tc>
        <w:tc>
          <w:tcPr>
            <w:tcW w:w="3118" w:type="dxa"/>
            <w:vMerge/>
            <w:tcBorders>
              <w:left w:val="single" w:sz="4" w:space="0" w:color="auto"/>
              <w:bottom w:val="single" w:sz="4" w:space="0" w:color="auto"/>
              <w:right w:val="single" w:sz="4" w:space="0" w:color="auto"/>
            </w:tcBorders>
          </w:tcPr>
          <w:p w14:paraId="16EBBD93" w14:textId="77777777" w:rsidR="000966D7" w:rsidRPr="00317BEF" w:rsidRDefault="000966D7" w:rsidP="000966D7">
            <w:pPr>
              <w:spacing w:line="320" w:lineRule="atLeast"/>
              <w:jc w:val="left"/>
              <w:rPr>
                <w:lang w:val="lt-LT" w:eastAsia="lt-LT"/>
              </w:rPr>
            </w:pPr>
          </w:p>
        </w:tc>
        <w:tc>
          <w:tcPr>
            <w:tcW w:w="3118" w:type="dxa"/>
            <w:tcBorders>
              <w:left w:val="single" w:sz="4" w:space="0" w:color="auto"/>
            </w:tcBorders>
          </w:tcPr>
          <w:p w14:paraId="3975873D" w14:textId="6783C960" w:rsidR="000966D7" w:rsidRPr="00317BEF" w:rsidRDefault="000966D7" w:rsidP="000966D7">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6CD461DB" w14:textId="2B97EA5E" w:rsidR="000966D7" w:rsidRPr="00317BEF" w:rsidRDefault="000966D7" w:rsidP="000966D7">
            <w:pPr>
              <w:spacing w:line="320" w:lineRule="atLeast"/>
              <w:jc w:val="left"/>
              <w:rPr>
                <w:lang w:val="lt-LT" w:eastAsia="lt-LT"/>
              </w:rPr>
            </w:pPr>
            <w:r>
              <w:rPr>
                <w:lang w:val="lt-LT" w:eastAsia="lt-LT"/>
              </w:rPr>
              <w:t xml:space="preserve">(c)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623862EE" w14:textId="1785857B" w:rsidR="000966D7" w:rsidRPr="00317BEF" w:rsidRDefault="000966D7" w:rsidP="000966D7">
            <w:pPr>
              <w:spacing w:line="320" w:lineRule="atLeast"/>
              <w:jc w:val="left"/>
              <w:rPr>
                <w:lang w:val="lt-LT" w:eastAsia="lt-LT"/>
              </w:rPr>
            </w:pPr>
            <w:r w:rsidRPr="00317BEF">
              <w:rPr>
                <w:lang w:val="lt-LT" w:eastAsia="lt-LT"/>
              </w:rPr>
              <w:t>Esant finansavimui, bet ne rečiau kaip kas du metai</w:t>
            </w:r>
          </w:p>
        </w:tc>
      </w:tr>
      <w:tr w:rsidR="000966D7" w:rsidRPr="00317BEF" w14:paraId="0D683E49" w14:textId="77777777" w:rsidTr="007E5602">
        <w:trPr>
          <w:trHeight w:val="397"/>
        </w:trPr>
        <w:tc>
          <w:tcPr>
            <w:tcW w:w="1984" w:type="dxa"/>
            <w:vMerge/>
            <w:tcBorders>
              <w:right w:val="single" w:sz="4" w:space="0" w:color="auto"/>
            </w:tcBorders>
          </w:tcPr>
          <w:p w14:paraId="5C5974D7" w14:textId="77777777" w:rsidR="000966D7" w:rsidRPr="00317BEF" w:rsidRDefault="000966D7" w:rsidP="000966D7">
            <w:pPr>
              <w:spacing w:line="320" w:lineRule="atLeast"/>
              <w:jc w:val="left"/>
              <w:rPr>
                <w:color w:val="000000"/>
                <w:lang w:val="lt-LT"/>
              </w:rPr>
            </w:pPr>
          </w:p>
        </w:tc>
        <w:tc>
          <w:tcPr>
            <w:tcW w:w="3118" w:type="dxa"/>
            <w:tcBorders>
              <w:top w:val="single" w:sz="4" w:space="0" w:color="auto"/>
              <w:left w:val="single" w:sz="4" w:space="0" w:color="auto"/>
              <w:right w:val="single" w:sz="4" w:space="0" w:color="auto"/>
            </w:tcBorders>
          </w:tcPr>
          <w:p w14:paraId="6EE450C4" w14:textId="22C850B9" w:rsidR="000966D7" w:rsidRPr="00317BEF" w:rsidRDefault="000966D7" w:rsidP="000966D7">
            <w:pPr>
              <w:spacing w:line="320" w:lineRule="atLeast"/>
              <w:jc w:val="left"/>
              <w:rPr>
                <w:lang w:val="lt-LT" w:eastAsia="lt-LT"/>
              </w:rPr>
            </w:pPr>
            <w:r>
              <w:rPr>
                <w:lang w:val="lt-LT" w:eastAsia="lt-LT"/>
              </w:rPr>
              <w:t xml:space="preserve">1.7.2 </w:t>
            </w:r>
            <w:r w:rsidRPr="00317BEF">
              <w:rPr>
                <w:color w:val="000000"/>
                <w:lang w:val="lt-LT"/>
              </w:rPr>
              <w:t>Nedarbo lygis</w:t>
            </w:r>
          </w:p>
        </w:tc>
        <w:tc>
          <w:tcPr>
            <w:tcW w:w="3118" w:type="dxa"/>
            <w:tcBorders>
              <w:left w:val="single" w:sz="4" w:space="0" w:color="auto"/>
            </w:tcBorders>
          </w:tcPr>
          <w:p w14:paraId="47FB73C0" w14:textId="46AB79B0" w:rsidR="000966D7" w:rsidRPr="00317BEF" w:rsidRDefault="000966D7" w:rsidP="000966D7">
            <w:pPr>
              <w:spacing w:line="320" w:lineRule="atLeast"/>
              <w:jc w:val="left"/>
              <w:rPr>
                <w:lang w:val="lt-LT" w:eastAsia="lt-LT"/>
              </w:rPr>
            </w:pPr>
            <w:r w:rsidRPr="00317BEF">
              <w:rPr>
                <w:bCs/>
                <w:lang w:val="lt-LT"/>
              </w:rPr>
              <w:t xml:space="preserve">Statistikos departamentas; </w:t>
            </w:r>
            <w:r w:rsidRPr="00317BEF">
              <w:t>Užimtumo tarnyba</w:t>
            </w:r>
          </w:p>
        </w:tc>
        <w:tc>
          <w:tcPr>
            <w:tcW w:w="3969" w:type="dxa"/>
          </w:tcPr>
          <w:p w14:paraId="14947308" w14:textId="1A42BBE7" w:rsidR="000966D7" w:rsidRPr="00317BEF" w:rsidRDefault="000966D7" w:rsidP="000966D7">
            <w:pPr>
              <w:spacing w:line="320" w:lineRule="atLeast"/>
              <w:jc w:val="left"/>
              <w:rPr>
                <w:lang w:val="lt-LT" w:eastAsia="lt-LT"/>
              </w:rPr>
            </w:pPr>
            <w:r w:rsidRPr="00317BEF">
              <w:rPr>
                <w:color w:val="000000"/>
                <w:lang w:val="lt-LT"/>
              </w:rPr>
              <w:t xml:space="preserve">Oficialioji statistika; </w:t>
            </w:r>
            <w:r w:rsidRPr="00317BEF">
              <w:rPr>
                <w:lang w:val="lt-LT" w:eastAsia="lt-LT"/>
              </w:rPr>
              <w:t>informantai: tautinių mažumų atstovai; visuomenės nariai</w:t>
            </w:r>
          </w:p>
        </w:tc>
        <w:tc>
          <w:tcPr>
            <w:tcW w:w="2268" w:type="dxa"/>
          </w:tcPr>
          <w:p w14:paraId="1E0DAB10" w14:textId="04DC12AC" w:rsidR="000966D7" w:rsidRPr="00317BEF" w:rsidRDefault="000966D7" w:rsidP="000966D7">
            <w:pPr>
              <w:spacing w:line="320" w:lineRule="atLeast"/>
              <w:jc w:val="left"/>
              <w:rPr>
                <w:lang w:val="lt-LT" w:eastAsia="lt-LT"/>
              </w:rPr>
            </w:pPr>
            <w:r w:rsidRPr="00317BEF">
              <w:rPr>
                <w:bCs/>
                <w:lang w:val="lt-LT"/>
              </w:rPr>
              <w:t>Kasmet</w:t>
            </w:r>
          </w:p>
        </w:tc>
      </w:tr>
      <w:tr w:rsidR="000966D7" w:rsidRPr="00317BEF" w14:paraId="196DD407" w14:textId="77777777" w:rsidTr="007E5602">
        <w:trPr>
          <w:trHeight w:val="397"/>
        </w:trPr>
        <w:tc>
          <w:tcPr>
            <w:tcW w:w="1984" w:type="dxa"/>
            <w:vMerge/>
            <w:tcBorders>
              <w:right w:val="single" w:sz="4" w:space="0" w:color="auto"/>
            </w:tcBorders>
          </w:tcPr>
          <w:p w14:paraId="1F0B6623" w14:textId="77777777" w:rsidR="000966D7" w:rsidRPr="00317BEF" w:rsidRDefault="000966D7" w:rsidP="000966D7">
            <w:pPr>
              <w:spacing w:line="320" w:lineRule="atLeast"/>
              <w:jc w:val="left"/>
              <w:rPr>
                <w:color w:val="000000"/>
                <w:lang w:val="lt-LT"/>
              </w:rPr>
            </w:pPr>
          </w:p>
        </w:tc>
        <w:tc>
          <w:tcPr>
            <w:tcW w:w="3118" w:type="dxa"/>
            <w:vMerge w:val="restart"/>
            <w:tcBorders>
              <w:top w:val="single" w:sz="4" w:space="0" w:color="auto"/>
              <w:left w:val="single" w:sz="4" w:space="0" w:color="auto"/>
              <w:right w:val="single" w:sz="4" w:space="0" w:color="auto"/>
            </w:tcBorders>
          </w:tcPr>
          <w:p w14:paraId="135A152C" w14:textId="0983D50C" w:rsidR="000966D7" w:rsidRPr="00AA4E42" w:rsidRDefault="000966D7" w:rsidP="00AA4E42">
            <w:pPr>
              <w:spacing w:line="320" w:lineRule="atLeast"/>
              <w:jc w:val="left"/>
              <w:rPr>
                <w:lang w:val="lt-LT"/>
              </w:rPr>
            </w:pPr>
            <w:r>
              <w:rPr>
                <w:lang w:val="lt-LT" w:eastAsia="lt-LT"/>
              </w:rPr>
              <w:t xml:space="preserve">1.7.3 </w:t>
            </w:r>
            <w:r w:rsidR="00AA4E42" w:rsidRPr="00317BEF">
              <w:rPr>
                <w:lang w:val="lt-LT"/>
              </w:rPr>
              <w:t>Vidutinė bedarbystės trukmė</w:t>
            </w:r>
          </w:p>
        </w:tc>
        <w:tc>
          <w:tcPr>
            <w:tcW w:w="3118" w:type="dxa"/>
            <w:tcBorders>
              <w:left w:val="single" w:sz="4" w:space="0" w:color="auto"/>
            </w:tcBorders>
          </w:tcPr>
          <w:p w14:paraId="01EB0544" w14:textId="0657B9D0" w:rsidR="000966D7" w:rsidRPr="00317BEF" w:rsidRDefault="000966D7" w:rsidP="000966D7">
            <w:pPr>
              <w:spacing w:line="320" w:lineRule="atLeast"/>
              <w:jc w:val="left"/>
              <w:rPr>
                <w:lang w:val="lt-LT" w:eastAsia="lt-LT"/>
              </w:rPr>
            </w:pPr>
            <w:r w:rsidRPr="00317BEF">
              <w:rPr>
                <w:bCs/>
                <w:lang w:val="lt-LT"/>
              </w:rPr>
              <w:t xml:space="preserve">Statistikos departamentas; </w:t>
            </w:r>
            <w:r w:rsidRPr="00317BEF">
              <w:t>Užimtumo tarnyba</w:t>
            </w:r>
          </w:p>
        </w:tc>
        <w:tc>
          <w:tcPr>
            <w:tcW w:w="3969" w:type="dxa"/>
          </w:tcPr>
          <w:p w14:paraId="3035B1BC" w14:textId="75506A4B" w:rsidR="000966D7" w:rsidRPr="00317BEF" w:rsidRDefault="000966D7" w:rsidP="000966D7">
            <w:pPr>
              <w:spacing w:line="320" w:lineRule="atLeast"/>
              <w:jc w:val="left"/>
              <w:rPr>
                <w:lang w:val="lt-LT" w:eastAsia="lt-LT"/>
              </w:rPr>
            </w:pPr>
            <w:r>
              <w:rPr>
                <w:color w:val="000000"/>
                <w:lang w:val="lt-LT"/>
              </w:rPr>
              <w:t xml:space="preserve">(a) </w:t>
            </w:r>
            <w:r w:rsidRPr="00317BEF">
              <w:rPr>
                <w:color w:val="000000"/>
                <w:lang w:val="lt-LT"/>
              </w:rPr>
              <w:t xml:space="preserve">Oficialioji statistika; </w:t>
            </w:r>
            <w:r w:rsidRPr="00317BEF">
              <w:rPr>
                <w:lang w:val="lt-LT" w:eastAsia="lt-LT"/>
              </w:rPr>
              <w:t>informantai: tautinių mažumų atstovai; visuomenės nariai</w:t>
            </w:r>
          </w:p>
        </w:tc>
        <w:tc>
          <w:tcPr>
            <w:tcW w:w="2268" w:type="dxa"/>
          </w:tcPr>
          <w:p w14:paraId="16F03D56" w14:textId="6ED08BDE" w:rsidR="000966D7" w:rsidRPr="00317BEF" w:rsidRDefault="000966D7" w:rsidP="000966D7">
            <w:pPr>
              <w:spacing w:line="320" w:lineRule="atLeast"/>
              <w:jc w:val="left"/>
              <w:rPr>
                <w:lang w:val="lt-LT" w:eastAsia="lt-LT"/>
              </w:rPr>
            </w:pPr>
            <w:r w:rsidRPr="00317BEF">
              <w:rPr>
                <w:bCs/>
                <w:lang w:val="lt-LT"/>
              </w:rPr>
              <w:t>Kasmet</w:t>
            </w:r>
          </w:p>
        </w:tc>
      </w:tr>
      <w:tr w:rsidR="000966D7" w:rsidRPr="00317BEF" w14:paraId="7518A683" w14:textId="77777777" w:rsidTr="007E5602">
        <w:trPr>
          <w:trHeight w:val="397"/>
        </w:trPr>
        <w:tc>
          <w:tcPr>
            <w:tcW w:w="1984" w:type="dxa"/>
            <w:vMerge/>
            <w:tcBorders>
              <w:right w:val="single" w:sz="4" w:space="0" w:color="auto"/>
            </w:tcBorders>
          </w:tcPr>
          <w:p w14:paraId="6C1A81A4" w14:textId="77777777" w:rsidR="000966D7" w:rsidRPr="00317BEF" w:rsidRDefault="000966D7" w:rsidP="000966D7">
            <w:pPr>
              <w:spacing w:line="320" w:lineRule="atLeast"/>
              <w:jc w:val="left"/>
              <w:rPr>
                <w:color w:val="000000"/>
                <w:lang w:val="lt-LT"/>
              </w:rPr>
            </w:pPr>
          </w:p>
        </w:tc>
        <w:tc>
          <w:tcPr>
            <w:tcW w:w="3118" w:type="dxa"/>
            <w:vMerge/>
            <w:tcBorders>
              <w:left w:val="single" w:sz="4" w:space="0" w:color="auto"/>
              <w:bottom w:val="single" w:sz="4" w:space="0" w:color="auto"/>
              <w:right w:val="single" w:sz="4" w:space="0" w:color="auto"/>
            </w:tcBorders>
          </w:tcPr>
          <w:p w14:paraId="4FEC6D30" w14:textId="77777777" w:rsidR="000966D7" w:rsidRPr="00317BEF" w:rsidRDefault="000966D7" w:rsidP="000966D7">
            <w:pPr>
              <w:spacing w:line="320" w:lineRule="atLeast"/>
              <w:jc w:val="left"/>
              <w:rPr>
                <w:color w:val="000000"/>
                <w:lang w:val="lt-LT"/>
              </w:rPr>
            </w:pPr>
          </w:p>
        </w:tc>
        <w:tc>
          <w:tcPr>
            <w:tcW w:w="3118" w:type="dxa"/>
            <w:tcBorders>
              <w:left w:val="single" w:sz="4" w:space="0" w:color="auto"/>
            </w:tcBorders>
          </w:tcPr>
          <w:p w14:paraId="3C25978A" w14:textId="02B7EF07" w:rsidR="000966D7" w:rsidRPr="00317BEF" w:rsidRDefault="000966D7" w:rsidP="000966D7">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09335F74" w14:textId="71FC84A7" w:rsidR="000966D7" w:rsidRPr="00317BEF" w:rsidRDefault="000966D7" w:rsidP="000966D7">
            <w:pPr>
              <w:spacing w:line="320" w:lineRule="atLeast"/>
              <w:jc w:val="left"/>
              <w:rPr>
                <w:lang w:val="lt-LT" w:eastAsia="lt-LT"/>
              </w:rPr>
            </w:pPr>
            <w:r>
              <w:rPr>
                <w:lang w:val="lt-LT" w:eastAsia="lt-LT"/>
              </w:rPr>
              <w:t xml:space="preserve">(b)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12E1A236" w14:textId="0410746A" w:rsidR="000966D7" w:rsidRPr="00317BEF" w:rsidRDefault="000966D7" w:rsidP="000966D7">
            <w:pPr>
              <w:spacing w:line="320" w:lineRule="atLeast"/>
              <w:jc w:val="left"/>
              <w:rPr>
                <w:lang w:val="lt-LT" w:eastAsia="lt-LT"/>
              </w:rPr>
            </w:pPr>
            <w:r w:rsidRPr="00317BEF">
              <w:rPr>
                <w:lang w:val="lt-LT" w:eastAsia="lt-LT"/>
              </w:rPr>
              <w:t>Esant finansavimui, bet ne rečiau kaip kas du metai</w:t>
            </w:r>
          </w:p>
        </w:tc>
      </w:tr>
      <w:tr w:rsidR="000966D7" w:rsidRPr="00317BEF" w14:paraId="182E3F98" w14:textId="77777777" w:rsidTr="007E5602">
        <w:trPr>
          <w:trHeight w:val="397"/>
        </w:trPr>
        <w:tc>
          <w:tcPr>
            <w:tcW w:w="1984" w:type="dxa"/>
            <w:vMerge/>
            <w:tcBorders>
              <w:right w:val="single" w:sz="4" w:space="0" w:color="auto"/>
            </w:tcBorders>
          </w:tcPr>
          <w:p w14:paraId="6E4D9980" w14:textId="77777777" w:rsidR="000966D7" w:rsidRPr="00317BEF" w:rsidRDefault="000966D7" w:rsidP="000966D7">
            <w:pPr>
              <w:spacing w:line="320" w:lineRule="atLeast"/>
              <w:jc w:val="left"/>
              <w:rPr>
                <w:color w:val="000000"/>
                <w:lang w:val="lt-LT"/>
              </w:rPr>
            </w:pPr>
          </w:p>
        </w:tc>
        <w:tc>
          <w:tcPr>
            <w:tcW w:w="3118" w:type="dxa"/>
            <w:vMerge w:val="restart"/>
            <w:tcBorders>
              <w:top w:val="nil"/>
              <w:left w:val="single" w:sz="4" w:space="0" w:color="auto"/>
              <w:right w:val="single" w:sz="4" w:space="0" w:color="auto"/>
            </w:tcBorders>
          </w:tcPr>
          <w:p w14:paraId="3206C2E1" w14:textId="6BE488AA" w:rsidR="00AA4E42" w:rsidRPr="00317BEF" w:rsidRDefault="000966D7" w:rsidP="00AA4E42">
            <w:pPr>
              <w:spacing w:line="320" w:lineRule="atLeast"/>
              <w:jc w:val="left"/>
              <w:rPr>
                <w:lang w:val="lt-LT" w:eastAsia="lt-LT"/>
              </w:rPr>
            </w:pPr>
            <w:r>
              <w:rPr>
                <w:lang w:val="lt-LT" w:eastAsia="lt-LT"/>
              </w:rPr>
              <w:t xml:space="preserve">1.7.4 </w:t>
            </w:r>
            <w:r w:rsidR="00AA4E42" w:rsidRPr="00317BEF">
              <w:rPr>
                <w:color w:val="000000"/>
                <w:lang w:val="lt-LT"/>
              </w:rPr>
              <w:t>Ilgalaikių bedarbių dalis tarp visų ieškančiųjų darbo</w:t>
            </w:r>
          </w:p>
        </w:tc>
        <w:tc>
          <w:tcPr>
            <w:tcW w:w="3118" w:type="dxa"/>
            <w:tcBorders>
              <w:left w:val="single" w:sz="4" w:space="0" w:color="auto"/>
            </w:tcBorders>
          </w:tcPr>
          <w:p w14:paraId="486F037C" w14:textId="75616D94" w:rsidR="000966D7" w:rsidRPr="00317BEF" w:rsidRDefault="000966D7" w:rsidP="000966D7">
            <w:pPr>
              <w:spacing w:line="320" w:lineRule="atLeast"/>
              <w:jc w:val="left"/>
              <w:rPr>
                <w:lang w:val="lt-LT" w:eastAsia="lt-LT"/>
              </w:rPr>
            </w:pPr>
            <w:r w:rsidRPr="00317BEF">
              <w:rPr>
                <w:bCs/>
                <w:lang w:val="lt-LT"/>
              </w:rPr>
              <w:t xml:space="preserve">Statistikos departamentas; </w:t>
            </w:r>
            <w:r w:rsidRPr="00317BEF">
              <w:t>Užimtumo tarnyba</w:t>
            </w:r>
          </w:p>
        </w:tc>
        <w:tc>
          <w:tcPr>
            <w:tcW w:w="3969" w:type="dxa"/>
          </w:tcPr>
          <w:p w14:paraId="65E58C67" w14:textId="576540C8" w:rsidR="000966D7" w:rsidRPr="00317BEF" w:rsidRDefault="000966D7" w:rsidP="000966D7">
            <w:pPr>
              <w:spacing w:line="320" w:lineRule="atLeast"/>
              <w:jc w:val="left"/>
              <w:rPr>
                <w:lang w:val="lt-LT" w:eastAsia="lt-LT"/>
              </w:rPr>
            </w:pPr>
            <w:r>
              <w:rPr>
                <w:color w:val="000000"/>
                <w:lang w:val="lt-LT"/>
              </w:rPr>
              <w:t xml:space="preserve">(a) </w:t>
            </w:r>
            <w:r w:rsidRPr="00317BEF">
              <w:rPr>
                <w:color w:val="000000"/>
                <w:lang w:val="lt-LT"/>
              </w:rPr>
              <w:t xml:space="preserve">Oficialioji statistika; </w:t>
            </w:r>
            <w:r w:rsidRPr="00317BEF">
              <w:rPr>
                <w:lang w:val="lt-LT" w:eastAsia="lt-LT"/>
              </w:rPr>
              <w:t>informantai: tautinių mažumų atstovai; visuomenės nariai</w:t>
            </w:r>
          </w:p>
        </w:tc>
        <w:tc>
          <w:tcPr>
            <w:tcW w:w="2268" w:type="dxa"/>
          </w:tcPr>
          <w:p w14:paraId="32483BE3" w14:textId="41CCC254" w:rsidR="000966D7" w:rsidRPr="00317BEF" w:rsidRDefault="000966D7" w:rsidP="000966D7">
            <w:pPr>
              <w:spacing w:line="320" w:lineRule="atLeast"/>
              <w:jc w:val="left"/>
              <w:rPr>
                <w:lang w:val="lt-LT" w:eastAsia="lt-LT"/>
              </w:rPr>
            </w:pPr>
            <w:r w:rsidRPr="00317BEF">
              <w:rPr>
                <w:bCs/>
                <w:lang w:val="lt-LT"/>
              </w:rPr>
              <w:t>Kasmet</w:t>
            </w:r>
          </w:p>
        </w:tc>
      </w:tr>
      <w:tr w:rsidR="000966D7" w:rsidRPr="00317BEF" w14:paraId="54F0F6DE" w14:textId="77777777" w:rsidTr="007E5602">
        <w:trPr>
          <w:trHeight w:val="397"/>
        </w:trPr>
        <w:tc>
          <w:tcPr>
            <w:tcW w:w="1984" w:type="dxa"/>
            <w:vMerge/>
            <w:tcBorders>
              <w:right w:val="single" w:sz="4" w:space="0" w:color="auto"/>
            </w:tcBorders>
          </w:tcPr>
          <w:p w14:paraId="1B7D7755" w14:textId="77777777" w:rsidR="000966D7" w:rsidRPr="00317BEF" w:rsidRDefault="000966D7" w:rsidP="000966D7">
            <w:pPr>
              <w:spacing w:line="320" w:lineRule="atLeast"/>
              <w:rPr>
                <w:color w:val="000000"/>
                <w:lang w:val="lt-LT"/>
              </w:rPr>
            </w:pPr>
          </w:p>
        </w:tc>
        <w:tc>
          <w:tcPr>
            <w:tcW w:w="3118" w:type="dxa"/>
            <w:vMerge/>
            <w:tcBorders>
              <w:left w:val="single" w:sz="4" w:space="0" w:color="auto"/>
              <w:bottom w:val="single" w:sz="4" w:space="0" w:color="auto"/>
              <w:right w:val="single" w:sz="4" w:space="0" w:color="auto"/>
            </w:tcBorders>
          </w:tcPr>
          <w:p w14:paraId="3757C44E" w14:textId="77777777" w:rsidR="000966D7" w:rsidRPr="00317BEF" w:rsidRDefault="000966D7" w:rsidP="000966D7">
            <w:pPr>
              <w:spacing w:line="320" w:lineRule="atLeast"/>
              <w:jc w:val="left"/>
              <w:rPr>
                <w:lang w:val="lt-LT"/>
              </w:rPr>
            </w:pPr>
          </w:p>
        </w:tc>
        <w:tc>
          <w:tcPr>
            <w:tcW w:w="3118" w:type="dxa"/>
            <w:tcBorders>
              <w:left w:val="single" w:sz="4" w:space="0" w:color="auto"/>
            </w:tcBorders>
          </w:tcPr>
          <w:p w14:paraId="3D12C8AA" w14:textId="517C83AD" w:rsidR="000966D7" w:rsidRPr="00317BEF" w:rsidRDefault="000966D7" w:rsidP="000966D7">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14A903EB" w14:textId="05779050" w:rsidR="000966D7" w:rsidRPr="00317BEF" w:rsidRDefault="000966D7" w:rsidP="000966D7">
            <w:pPr>
              <w:spacing w:line="320" w:lineRule="atLeast"/>
              <w:jc w:val="left"/>
              <w:rPr>
                <w:lang w:val="lt-LT" w:eastAsia="lt-LT"/>
              </w:rPr>
            </w:pPr>
            <w:r>
              <w:rPr>
                <w:lang w:val="lt-LT" w:eastAsia="lt-LT"/>
              </w:rPr>
              <w:t xml:space="preserve">(b)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3307FFE6" w14:textId="7C3775D6" w:rsidR="000966D7" w:rsidRPr="00317BEF" w:rsidRDefault="000966D7" w:rsidP="000966D7">
            <w:pPr>
              <w:spacing w:line="320" w:lineRule="atLeast"/>
              <w:jc w:val="left"/>
              <w:rPr>
                <w:lang w:val="lt-LT" w:eastAsia="lt-LT"/>
              </w:rPr>
            </w:pPr>
            <w:r w:rsidRPr="00317BEF">
              <w:rPr>
                <w:lang w:val="lt-LT" w:eastAsia="lt-LT"/>
              </w:rPr>
              <w:t>Esant finansavimui, bet ne rečiau kaip kas du metai</w:t>
            </w:r>
          </w:p>
        </w:tc>
      </w:tr>
      <w:tr w:rsidR="000966D7" w:rsidRPr="00317BEF" w14:paraId="175500CF" w14:textId="77777777" w:rsidTr="007E5602">
        <w:trPr>
          <w:trHeight w:val="397"/>
        </w:trPr>
        <w:tc>
          <w:tcPr>
            <w:tcW w:w="1984" w:type="dxa"/>
            <w:vMerge/>
            <w:tcBorders>
              <w:right w:val="single" w:sz="4" w:space="0" w:color="auto"/>
            </w:tcBorders>
          </w:tcPr>
          <w:p w14:paraId="47AD1CAE" w14:textId="77777777" w:rsidR="000966D7" w:rsidRPr="00317BEF" w:rsidRDefault="000966D7" w:rsidP="000966D7">
            <w:pPr>
              <w:spacing w:line="320" w:lineRule="atLeast"/>
              <w:jc w:val="left"/>
              <w:rPr>
                <w:color w:val="000000"/>
                <w:lang w:val="lt-LT"/>
              </w:rPr>
            </w:pPr>
          </w:p>
        </w:tc>
        <w:tc>
          <w:tcPr>
            <w:tcW w:w="3118" w:type="dxa"/>
            <w:tcBorders>
              <w:top w:val="single" w:sz="4" w:space="0" w:color="auto"/>
              <w:left w:val="single" w:sz="4" w:space="0" w:color="auto"/>
            </w:tcBorders>
          </w:tcPr>
          <w:p w14:paraId="57320E2F" w14:textId="5856E40B" w:rsidR="000966D7" w:rsidRPr="00317BEF" w:rsidRDefault="000966D7" w:rsidP="000966D7">
            <w:pPr>
              <w:spacing w:line="320" w:lineRule="atLeast"/>
              <w:jc w:val="left"/>
              <w:rPr>
                <w:lang w:val="lt-LT"/>
              </w:rPr>
            </w:pPr>
            <w:r>
              <w:rPr>
                <w:lang w:val="lt-LT" w:eastAsia="lt-LT"/>
              </w:rPr>
              <w:t xml:space="preserve">1.7.5 </w:t>
            </w:r>
            <w:r w:rsidRPr="00317BEF">
              <w:rPr>
                <w:lang w:val="lt-LT"/>
              </w:rPr>
              <w:t>Bedarbystės priežastys</w:t>
            </w:r>
          </w:p>
        </w:tc>
        <w:tc>
          <w:tcPr>
            <w:tcW w:w="3118" w:type="dxa"/>
          </w:tcPr>
          <w:p w14:paraId="36570C26" w14:textId="77917186" w:rsidR="000966D7" w:rsidRPr="00317BEF" w:rsidRDefault="000966D7" w:rsidP="000966D7">
            <w:pPr>
              <w:spacing w:line="320" w:lineRule="atLeast"/>
              <w:jc w:val="left"/>
              <w:rPr>
                <w:lang w:val="lt-LT" w:eastAsia="lt-LT"/>
              </w:rPr>
            </w:pPr>
            <w:r w:rsidRPr="00317BEF">
              <w:rPr>
                <w:bCs/>
                <w:lang w:val="lt-LT"/>
              </w:rPr>
              <w:t xml:space="preserve">Statistikos departamentas; </w:t>
            </w:r>
            <w:r w:rsidRPr="00317BEF">
              <w:t>Užimtumo tarnyba</w:t>
            </w:r>
          </w:p>
        </w:tc>
        <w:tc>
          <w:tcPr>
            <w:tcW w:w="3969" w:type="dxa"/>
          </w:tcPr>
          <w:p w14:paraId="4479D6EF" w14:textId="3ED6BB18" w:rsidR="000966D7" w:rsidRPr="00317BEF" w:rsidRDefault="000966D7" w:rsidP="000966D7">
            <w:pPr>
              <w:spacing w:line="320" w:lineRule="atLeast"/>
              <w:jc w:val="left"/>
              <w:rPr>
                <w:lang w:val="lt-LT" w:eastAsia="lt-LT"/>
              </w:rPr>
            </w:pPr>
            <w:r w:rsidRPr="00317BEF">
              <w:rPr>
                <w:color w:val="000000"/>
                <w:lang w:val="lt-LT"/>
              </w:rPr>
              <w:t xml:space="preserve">Oficialioji statistika; </w:t>
            </w:r>
            <w:r w:rsidRPr="00317BEF">
              <w:rPr>
                <w:lang w:val="lt-LT" w:eastAsia="lt-LT"/>
              </w:rPr>
              <w:t>informantai: tautinių mažumų atstovai; visuomenės nariai</w:t>
            </w:r>
          </w:p>
        </w:tc>
        <w:tc>
          <w:tcPr>
            <w:tcW w:w="2268" w:type="dxa"/>
          </w:tcPr>
          <w:p w14:paraId="11377375" w14:textId="47C4766B" w:rsidR="000966D7" w:rsidRPr="00317BEF" w:rsidRDefault="000966D7" w:rsidP="000966D7">
            <w:pPr>
              <w:spacing w:line="320" w:lineRule="atLeast"/>
              <w:jc w:val="left"/>
              <w:rPr>
                <w:lang w:val="lt-LT" w:eastAsia="lt-LT"/>
              </w:rPr>
            </w:pPr>
            <w:r w:rsidRPr="00317BEF">
              <w:rPr>
                <w:bCs/>
                <w:lang w:val="lt-LT"/>
              </w:rPr>
              <w:t>Kasmet</w:t>
            </w:r>
          </w:p>
        </w:tc>
      </w:tr>
      <w:tr w:rsidR="000966D7" w:rsidRPr="00317BEF" w14:paraId="351BDA27" w14:textId="77777777" w:rsidTr="007E5602">
        <w:trPr>
          <w:trHeight w:val="397"/>
        </w:trPr>
        <w:tc>
          <w:tcPr>
            <w:tcW w:w="1984" w:type="dxa"/>
            <w:vMerge/>
            <w:tcBorders>
              <w:right w:val="single" w:sz="4" w:space="0" w:color="auto"/>
            </w:tcBorders>
          </w:tcPr>
          <w:p w14:paraId="40AFCC88" w14:textId="77777777" w:rsidR="000966D7" w:rsidRPr="00317BEF" w:rsidRDefault="000966D7" w:rsidP="000966D7">
            <w:pPr>
              <w:spacing w:line="320" w:lineRule="atLeast"/>
              <w:jc w:val="left"/>
              <w:rPr>
                <w:color w:val="000000"/>
                <w:lang w:val="lt-LT"/>
              </w:rPr>
            </w:pPr>
          </w:p>
        </w:tc>
        <w:tc>
          <w:tcPr>
            <w:tcW w:w="3118" w:type="dxa"/>
            <w:tcBorders>
              <w:top w:val="single" w:sz="4" w:space="0" w:color="auto"/>
              <w:left w:val="single" w:sz="4" w:space="0" w:color="auto"/>
              <w:bottom w:val="single" w:sz="4" w:space="0" w:color="auto"/>
            </w:tcBorders>
          </w:tcPr>
          <w:p w14:paraId="33465A18" w14:textId="5F5DCF17" w:rsidR="000966D7" w:rsidRPr="00317BEF" w:rsidRDefault="000966D7" w:rsidP="000966D7">
            <w:pPr>
              <w:spacing w:line="320" w:lineRule="atLeast"/>
              <w:jc w:val="left"/>
              <w:rPr>
                <w:lang w:val="lt-LT"/>
              </w:rPr>
            </w:pPr>
            <w:r>
              <w:rPr>
                <w:lang w:val="lt-LT" w:eastAsia="lt-LT"/>
              </w:rPr>
              <w:t xml:space="preserve">1.7.6 </w:t>
            </w:r>
            <w:r w:rsidRPr="00317BEF">
              <w:rPr>
                <w:lang w:val="lt-LT"/>
              </w:rPr>
              <w:t>Darbo netekimo priežastys</w:t>
            </w:r>
          </w:p>
        </w:tc>
        <w:tc>
          <w:tcPr>
            <w:tcW w:w="3118" w:type="dxa"/>
          </w:tcPr>
          <w:p w14:paraId="2CFB18A5" w14:textId="02D5DDF9" w:rsidR="000966D7" w:rsidRPr="00317BEF" w:rsidRDefault="000966D7" w:rsidP="000966D7">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37ED482F" w14:textId="3D38FE26" w:rsidR="000966D7" w:rsidRPr="00317BEF" w:rsidRDefault="000966D7" w:rsidP="000966D7">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24F70F8A" w14:textId="7F5C37B2" w:rsidR="000966D7" w:rsidRPr="00317BEF" w:rsidRDefault="000966D7" w:rsidP="000966D7">
            <w:pPr>
              <w:spacing w:line="320" w:lineRule="atLeast"/>
              <w:jc w:val="left"/>
              <w:rPr>
                <w:lang w:val="lt-LT" w:eastAsia="lt-LT"/>
              </w:rPr>
            </w:pPr>
            <w:r w:rsidRPr="00317BEF">
              <w:rPr>
                <w:lang w:val="lt-LT" w:eastAsia="lt-LT"/>
              </w:rPr>
              <w:t>Esant finansavimui, bet ne rečiau kaip kas du metai</w:t>
            </w:r>
          </w:p>
        </w:tc>
      </w:tr>
      <w:tr w:rsidR="000966D7" w:rsidRPr="00317BEF" w14:paraId="66A191D7" w14:textId="77777777" w:rsidTr="007E5602">
        <w:trPr>
          <w:trHeight w:val="397"/>
        </w:trPr>
        <w:tc>
          <w:tcPr>
            <w:tcW w:w="1984" w:type="dxa"/>
            <w:vMerge/>
            <w:tcBorders>
              <w:right w:val="single" w:sz="4" w:space="0" w:color="auto"/>
            </w:tcBorders>
          </w:tcPr>
          <w:p w14:paraId="1C72AFAA" w14:textId="77777777" w:rsidR="000966D7" w:rsidRPr="00317BEF" w:rsidRDefault="000966D7" w:rsidP="000966D7">
            <w:pPr>
              <w:spacing w:line="320" w:lineRule="atLeast"/>
              <w:jc w:val="left"/>
              <w:rPr>
                <w:color w:val="000000"/>
                <w:lang w:val="lt-LT"/>
              </w:rPr>
            </w:pPr>
          </w:p>
        </w:tc>
        <w:tc>
          <w:tcPr>
            <w:tcW w:w="3118" w:type="dxa"/>
            <w:tcBorders>
              <w:top w:val="single" w:sz="4" w:space="0" w:color="auto"/>
              <w:left w:val="single" w:sz="4" w:space="0" w:color="auto"/>
              <w:bottom w:val="single" w:sz="4" w:space="0" w:color="auto"/>
            </w:tcBorders>
          </w:tcPr>
          <w:p w14:paraId="76C9D01E" w14:textId="21B89D74" w:rsidR="000966D7" w:rsidRPr="00317BEF" w:rsidRDefault="000966D7" w:rsidP="000966D7">
            <w:pPr>
              <w:spacing w:line="320" w:lineRule="atLeast"/>
              <w:jc w:val="left"/>
              <w:rPr>
                <w:lang w:val="lt-LT"/>
              </w:rPr>
            </w:pPr>
            <w:r>
              <w:rPr>
                <w:lang w:val="lt-LT" w:eastAsia="lt-LT"/>
              </w:rPr>
              <w:t xml:space="preserve">1.7.7 </w:t>
            </w:r>
            <w:r w:rsidRPr="00317BEF">
              <w:rPr>
                <w:lang w:val="lt-LT"/>
              </w:rPr>
              <w:t>Ieškomo darbo pobūdis</w:t>
            </w:r>
          </w:p>
        </w:tc>
        <w:tc>
          <w:tcPr>
            <w:tcW w:w="3118" w:type="dxa"/>
          </w:tcPr>
          <w:p w14:paraId="3741F40D" w14:textId="005C7397" w:rsidR="000966D7" w:rsidRPr="00317BEF" w:rsidRDefault="000966D7" w:rsidP="000966D7">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783C78F3" w14:textId="589B7AAE" w:rsidR="000966D7" w:rsidRPr="00317BEF" w:rsidRDefault="000966D7" w:rsidP="000966D7">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42F90780" w14:textId="02CA9372" w:rsidR="000966D7" w:rsidRPr="00317BEF" w:rsidRDefault="000966D7" w:rsidP="000966D7">
            <w:pPr>
              <w:spacing w:line="320" w:lineRule="atLeast"/>
              <w:jc w:val="left"/>
              <w:rPr>
                <w:lang w:val="lt-LT" w:eastAsia="lt-LT"/>
              </w:rPr>
            </w:pPr>
            <w:r w:rsidRPr="00317BEF">
              <w:rPr>
                <w:lang w:val="lt-LT" w:eastAsia="lt-LT"/>
              </w:rPr>
              <w:t>Esant finansavimui, bet ne rečiau kaip kas du metai</w:t>
            </w:r>
          </w:p>
        </w:tc>
      </w:tr>
      <w:tr w:rsidR="000966D7" w:rsidRPr="00317BEF" w14:paraId="7562AA6E" w14:textId="77777777" w:rsidTr="007E5602">
        <w:trPr>
          <w:trHeight w:val="397"/>
        </w:trPr>
        <w:tc>
          <w:tcPr>
            <w:tcW w:w="1984" w:type="dxa"/>
            <w:vMerge/>
            <w:tcBorders>
              <w:bottom w:val="single" w:sz="4" w:space="0" w:color="auto"/>
              <w:right w:val="single" w:sz="4" w:space="0" w:color="auto"/>
            </w:tcBorders>
          </w:tcPr>
          <w:p w14:paraId="20C01324" w14:textId="77777777" w:rsidR="000966D7" w:rsidRPr="00317BEF" w:rsidRDefault="000966D7" w:rsidP="000966D7">
            <w:pPr>
              <w:spacing w:line="320" w:lineRule="atLeast"/>
              <w:jc w:val="left"/>
              <w:rPr>
                <w:color w:val="000000"/>
                <w:lang w:val="lt-LT"/>
              </w:rPr>
            </w:pPr>
          </w:p>
        </w:tc>
        <w:tc>
          <w:tcPr>
            <w:tcW w:w="3118" w:type="dxa"/>
            <w:tcBorders>
              <w:top w:val="single" w:sz="4" w:space="0" w:color="auto"/>
              <w:left w:val="single" w:sz="4" w:space="0" w:color="auto"/>
              <w:bottom w:val="single" w:sz="4" w:space="0" w:color="auto"/>
            </w:tcBorders>
          </w:tcPr>
          <w:p w14:paraId="03AB0840" w14:textId="53D65C9C" w:rsidR="000966D7" w:rsidRPr="00317BEF" w:rsidRDefault="000966D7" w:rsidP="000966D7">
            <w:pPr>
              <w:spacing w:line="320" w:lineRule="atLeast"/>
              <w:jc w:val="left"/>
              <w:rPr>
                <w:lang w:val="lt-LT" w:eastAsia="lt-LT"/>
              </w:rPr>
            </w:pPr>
            <w:r>
              <w:rPr>
                <w:lang w:val="lt-LT" w:eastAsia="lt-LT"/>
              </w:rPr>
              <w:t xml:space="preserve">1.7.8 </w:t>
            </w:r>
            <w:r w:rsidRPr="00317BEF">
              <w:rPr>
                <w:lang w:val="lt-LT"/>
              </w:rPr>
              <w:t>Norimas darbo užmokestis</w:t>
            </w:r>
          </w:p>
        </w:tc>
        <w:tc>
          <w:tcPr>
            <w:tcW w:w="3118" w:type="dxa"/>
          </w:tcPr>
          <w:p w14:paraId="53682D41" w14:textId="50218ED2" w:rsidR="000966D7" w:rsidRPr="00317BEF" w:rsidRDefault="000966D7" w:rsidP="000966D7">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5E9D04AE" w14:textId="24963895" w:rsidR="000966D7" w:rsidRPr="00317BEF" w:rsidRDefault="000966D7" w:rsidP="000966D7">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tcPr>
          <w:p w14:paraId="48C980E5" w14:textId="1245DB36" w:rsidR="000966D7" w:rsidRPr="00317BEF" w:rsidRDefault="000966D7" w:rsidP="000966D7">
            <w:pPr>
              <w:spacing w:line="320" w:lineRule="atLeast"/>
              <w:jc w:val="left"/>
              <w:rPr>
                <w:lang w:val="lt-LT" w:eastAsia="lt-LT"/>
              </w:rPr>
            </w:pPr>
            <w:r w:rsidRPr="00317BEF">
              <w:rPr>
                <w:lang w:val="lt-LT" w:eastAsia="lt-LT"/>
              </w:rPr>
              <w:t>Esant finansavimui, bet ne rečiau kaip kas du metai</w:t>
            </w:r>
          </w:p>
        </w:tc>
      </w:tr>
    </w:tbl>
    <w:p w14:paraId="244A3AAE" w14:textId="2863CC59" w:rsidR="008E0AD0" w:rsidRPr="00317BEF" w:rsidRDefault="008E0AD0" w:rsidP="00317BEF">
      <w:pPr>
        <w:spacing w:line="320" w:lineRule="atLeast"/>
        <w:jc w:val="both"/>
        <w:rPr>
          <w:lang w:val="lt-LT"/>
        </w:rPr>
      </w:pPr>
      <w:r w:rsidRPr="00317BEF">
        <w:rPr>
          <w:lang w:val="lt-LT"/>
        </w:rPr>
        <w:t>Pastaba: lentelė sudaryta darbo autorės.</w:t>
      </w:r>
    </w:p>
    <w:p w14:paraId="50B57EA8" w14:textId="77777777" w:rsidR="00D548DD" w:rsidRPr="00317BEF" w:rsidRDefault="00D548DD" w:rsidP="00317BEF">
      <w:pPr>
        <w:spacing w:line="320" w:lineRule="atLeast"/>
        <w:rPr>
          <w:lang w:val="en-US"/>
        </w:rPr>
      </w:pPr>
      <w:r w:rsidRPr="00317BEF">
        <w:rPr>
          <w:b/>
          <w:lang w:val="en-US"/>
        </w:rPr>
        <w:br w:type="page"/>
      </w:r>
    </w:p>
    <w:p w14:paraId="655A716A" w14:textId="514A164C" w:rsidR="003B5F3C" w:rsidRDefault="003B5F3C" w:rsidP="00317BEF">
      <w:pPr>
        <w:keepNext/>
        <w:spacing w:line="320" w:lineRule="atLeast"/>
        <w:jc w:val="both"/>
        <w:rPr>
          <w:lang w:val="lt-LT"/>
        </w:rPr>
      </w:pPr>
      <w:r w:rsidRPr="00317BEF">
        <w:rPr>
          <w:b/>
          <w:lang w:val="en-US"/>
        </w:rPr>
        <w:lastRenderedPageBreak/>
        <w:t>2</w:t>
      </w:r>
      <w:r w:rsidR="009C549B" w:rsidRPr="00317BEF">
        <w:rPr>
          <w:b/>
          <w:lang w:val="en-US"/>
        </w:rPr>
        <w:t> </w:t>
      </w:r>
      <w:r w:rsidRPr="00317BEF">
        <w:rPr>
          <w:b/>
          <w:lang w:val="en-US"/>
        </w:rPr>
        <w:t>lentelė.</w:t>
      </w:r>
      <w:r w:rsidR="009C549B" w:rsidRPr="00317BEF">
        <w:rPr>
          <w:lang w:val="en-US"/>
        </w:rPr>
        <w:t> </w:t>
      </w:r>
      <w:r w:rsidRPr="00317BEF">
        <w:rPr>
          <w:lang w:val="lt-LT"/>
        </w:rPr>
        <w:t>Kriterijų grupės „Tautinių mažumų socialinės integracijos galimybės“ rodiklių išsamusis sąrašas ir</w:t>
      </w:r>
      <w:r w:rsidR="00771784">
        <w:rPr>
          <w:lang w:val="lt-LT"/>
        </w:rPr>
        <w:t xml:space="preserve"> apibūdinimas</w:t>
      </w:r>
    </w:p>
    <w:p w14:paraId="22465035" w14:textId="77777777" w:rsidR="00771784" w:rsidRDefault="00771784" w:rsidP="00317BEF">
      <w:pPr>
        <w:keepNext/>
        <w:spacing w:line="320" w:lineRule="atLeast"/>
        <w:jc w:val="both"/>
        <w:rPr>
          <w:lang w:val="lt-LT"/>
        </w:rPr>
      </w:pPr>
    </w:p>
    <w:tbl>
      <w:tblPr>
        <w:tblStyle w:val="TableGrid"/>
        <w:tblW w:w="14457" w:type="dxa"/>
        <w:tblLayout w:type="fixed"/>
        <w:tblLook w:val="04A0" w:firstRow="1" w:lastRow="0" w:firstColumn="1" w:lastColumn="0" w:noHBand="0" w:noVBand="1"/>
      </w:tblPr>
      <w:tblGrid>
        <w:gridCol w:w="1984"/>
        <w:gridCol w:w="3118"/>
        <w:gridCol w:w="3118"/>
        <w:gridCol w:w="3969"/>
        <w:gridCol w:w="2268"/>
      </w:tblGrid>
      <w:tr w:rsidR="000534CF" w:rsidRPr="00317BEF" w14:paraId="3ACEE6BA" w14:textId="77777777" w:rsidTr="007E5602">
        <w:trPr>
          <w:trHeight w:val="397"/>
          <w:tblHeader/>
        </w:trPr>
        <w:tc>
          <w:tcPr>
            <w:tcW w:w="1984" w:type="dxa"/>
            <w:tcBorders>
              <w:bottom w:val="single" w:sz="4" w:space="0" w:color="auto"/>
            </w:tcBorders>
            <w:shd w:val="clear" w:color="auto" w:fill="E7E6E6" w:themeFill="background2"/>
            <w:vAlign w:val="center"/>
          </w:tcPr>
          <w:p w14:paraId="21B424C5" w14:textId="77777777" w:rsidR="0074404B" w:rsidRPr="00317BEF" w:rsidRDefault="0074404B" w:rsidP="003400BF">
            <w:pPr>
              <w:spacing w:line="320" w:lineRule="atLeast"/>
              <w:jc w:val="center"/>
              <w:rPr>
                <w:lang w:val="lt-LT" w:eastAsia="lt-LT"/>
              </w:rPr>
            </w:pPr>
            <w:r w:rsidRPr="00317BEF">
              <w:rPr>
                <w:lang w:val="lt-LT" w:eastAsia="lt-LT"/>
              </w:rPr>
              <w:t>Rodiklių grupės</w:t>
            </w:r>
          </w:p>
        </w:tc>
        <w:tc>
          <w:tcPr>
            <w:tcW w:w="3118" w:type="dxa"/>
            <w:tcBorders>
              <w:bottom w:val="single" w:sz="4" w:space="0" w:color="auto"/>
            </w:tcBorders>
            <w:shd w:val="clear" w:color="auto" w:fill="E7E6E6" w:themeFill="background2"/>
            <w:vAlign w:val="center"/>
          </w:tcPr>
          <w:p w14:paraId="16F34C72" w14:textId="77777777" w:rsidR="0074404B" w:rsidRPr="00317BEF" w:rsidRDefault="0074404B" w:rsidP="003400BF">
            <w:pPr>
              <w:spacing w:line="320" w:lineRule="atLeast"/>
              <w:jc w:val="center"/>
              <w:rPr>
                <w:lang w:val="lt-LT"/>
              </w:rPr>
            </w:pPr>
            <w:r w:rsidRPr="00317BEF">
              <w:rPr>
                <w:lang w:val="lt-LT" w:eastAsia="lt-LT"/>
              </w:rPr>
              <w:t>Rodikliai</w:t>
            </w:r>
          </w:p>
        </w:tc>
        <w:tc>
          <w:tcPr>
            <w:tcW w:w="3118" w:type="dxa"/>
            <w:shd w:val="clear" w:color="auto" w:fill="E7E6E6" w:themeFill="background2"/>
            <w:vAlign w:val="center"/>
          </w:tcPr>
          <w:p w14:paraId="0EC871B5" w14:textId="77777777" w:rsidR="0074404B" w:rsidRPr="00317BEF" w:rsidRDefault="0074404B" w:rsidP="003400BF">
            <w:pPr>
              <w:spacing w:line="320" w:lineRule="atLeast"/>
              <w:jc w:val="center"/>
              <w:rPr>
                <w:lang w:val="lt-LT" w:eastAsia="lt-LT"/>
              </w:rPr>
            </w:pPr>
            <w:r w:rsidRPr="00317BEF">
              <w:rPr>
                <w:lang w:val="lt-LT" w:eastAsia="lt-LT"/>
              </w:rPr>
              <w:t>Informacijos rinkėjai</w:t>
            </w:r>
          </w:p>
        </w:tc>
        <w:tc>
          <w:tcPr>
            <w:tcW w:w="3969" w:type="dxa"/>
            <w:shd w:val="clear" w:color="auto" w:fill="E7E6E6" w:themeFill="background2"/>
            <w:vAlign w:val="center"/>
          </w:tcPr>
          <w:p w14:paraId="3ABEDA63" w14:textId="5661D928" w:rsidR="0074404B" w:rsidRPr="00317BEF" w:rsidRDefault="006F3DD4" w:rsidP="003400BF">
            <w:pPr>
              <w:spacing w:line="320" w:lineRule="atLeast"/>
              <w:jc w:val="center"/>
              <w:rPr>
                <w:lang w:val="lt-LT" w:eastAsia="lt-LT"/>
              </w:rPr>
            </w:pPr>
            <w:r w:rsidRPr="00317BEF">
              <w:rPr>
                <w:lang w:val="lt-LT" w:eastAsia="lt-LT"/>
              </w:rPr>
              <w:t>Informacijos šaltiniai / teikėjai</w:t>
            </w:r>
          </w:p>
        </w:tc>
        <w:tc>
          <w:tcPr>
            <w:tcW w:w="2268" w:type="dxa"/>
            <w:shd w:val="clear" w:color="auto" w:fill="E7E6E6" w:themeFill="background2"/>
            <w:vAlign w:val="center"/>
          </w:tcPr>
          <w:p w14:paraId="46CCD331" w14:textId="77777777" w:rsidR="0074404B" w:rsidRPr="00317BEF" w:rsidRDefault="0074404B" w:rsidP="003400BF">
            <w:pPr>
              <w:spacing w:line="320" w:lineRule="atLeast"/>
              <w:jc w:val="center"/>
              <w:rPr>
                <w:lang w:val="lt-LT" w:eastAsia="lt-LT"/>
              </w:rPr>
            </w:pPr>
            <w:r w:rsidRPr="00317BEF">
              <w:rPr>
                <w:lang w:val="lt-LT" w:eastAsia="lt-LT"/>
              </w:rPr>
              <w:t>Vertinimo periodiškumas</w:t>
            </w:r>
          </w:p>
        </w:tc>
      </w:tr>
      <w:tr w:rsidR="0025442D" w:rsidRPr="00317BEF" w14:paraId="4E84D120" w14:textId="77777777" w:rsidTr="007E5602">
        <w:trPr>
          <w:cantSplit/>
          <w:trHeight w:val="397"/>
        </w:trPr>
        <w:tc>
          <w:tcPr>
            <w:tcW w:w="1984" w:type="dxa"/>
            <w:vMerge w:val="restart"/>
            <w:shd w:val="clear" w:color="auto" w:fill="auto"/>
          </w:tcPr>
          <w:p w14:paraId="2B7D20ED" w14:textId="05748DC3" w:rsidR="0025442D" w:rsidRPr="00317BEF" w:rsidRDefault="005069FB" w:rsidP="003400BF">
            <w:pPr>
              <w:spacing w:line="320" w:lineRule="atLeast"/>
              <w:jc w:val="left"/>
              <w:rPr>
                <w:b/>
                <w:lang w:val="lt-LT" w:eastAsia="lt-LT"/>
              </w:rPr>
            </w:pPr>
            <w:r>
              <w:rPr>
                <w:b/>
                <w:lang w:val="lt-LT" w:eastAsia="lt-LT"/>
              </w:rPr>
              <w:t xml:space="preserve">2.1 </w:t>
            </w:r>
            <w:r w:rsidR="0025442D" w:rsidRPr="00317BEF">
              <w:rPr>
                <w:b/>
                <w:lang w:val="lt-LT" w:eastAsia="lt-LT"/>
              </w:rPr>
              <w:t>Identifikavi</w:t>
            </w:r>
            <w:r w:rsidR="00C276A3" w:rsidRPr="00317BEF">
              <w:rPr>
                <w:b/>
                <w:lang w:val="lt-LT" w:eastAsia="lt-LT"/>
              </w:rPr>
              <w:t>-</w:t>
            </w:r>
            <w:r w:rsidR="0025442D" w:rsidRPr="00317BEF">
              <w:rPr>
                <w:b/>
                <w:lang w:val="lt-LT" w:eastAsia="lt-LT"/>
              </w:rPr>
              <w:t>masis su tautine(-ėmis) mažuma(-omis)</w:t>
            </w:r>
          </w:p>
        </w:tc>
        <w:tc>
          <w:tcPr>
            <w:tcW w:w="3118" w:type="dxa"/>
            <w:vMerge w:val="restart"/>
            <w:shd w:val="clear" w:color="auto" w:fill="auto"/>
          </w:tcPr>
          <w:p w14:paraId="7A64E548" w14:textId="1E35EEA0" w:rsidR="0025442D" w:rsidRPr="00317BEF" w:rsidRDefault="005069FB" w:rsidP="007F4C3F">
            <w:pPr>
              <w:spacing w:line="320" w:lineRule="atLeast"/>
              <w:jc w:val="left"/>
              <w:rPr>
                <w:lang w:val="lt-LT" w:eastAsia="lt-LT"/>
              </w:rPr>
            </w:pPr>
            <w:r>
              <w:rPr>
                <w:color w:val="000000"/>
                <w:lang w:val="lt-LT"/>
              </w:rPr>
              <w:t xml:space="preserve">2.1.1 </w:t>
            </w:r>
            <w:r w:rsidR="007F4C3F">
              <w:rPr>
                <w:color w:val="000000"/>
                <w:lang w:val="lt-LT"/>
              </w:rPr>
              <w:t>Tautybė</w:t>
            </w:r>
          </w:p>
        </w:tc>
        <w:tc>
          <w:tcPr>
            <w:tcW w:w="3118" w:type="dxa"/>
            <w:tcBorders>
              <w:bottom w:val="single" w:sz="4" w:space="0" w:color="auto"/>
            </w:tcBorders>
            <w:shd w:val="clear" w:color="auto" w:fill="auto"/>
          </w:tcPr>
          <w:p w14:paraId="7417FF3D" w14:textId="256A0805" w:rsidR="0025442D" w:rsidRPr="005647EE" w:rsidRDefault="0025442D" w:rsidP="003400BF">
            <w:pPr>
              <w:spacing w:line="320" w:lineRule="atLeast"/>
              <w:jc w:val="left"/>
              <w:rPr>
                <w:lang w:val="lt-LT" w:eastAsia="lt-LT"/>
              </w:rPr>
            </w:pPr>
            <w:r w:rsidRPr="00317BEF">
              <w:rPr>
                <w:bCs/>
                <w:lang w:val="lt-LT"/>
              </w:rPr>
              <w:t>Statistikos departamentas</w:t>
            </w:r>
          </w:p>
        </w:tc>
        <w:tc>
          <w:tcPr>
            <w:tcW w:w="3969" w:type="dxa"/>
            <w:shd w:val="clear" w:color="auto" w:fill="auto"/>
          </w:tcPr>
          <w:p w14:paraId="6C2C085B" w14:textId="6617348E" w:rsidR="0025442D" w:rsidRPr="00317BEF" w:rsidRDefault="003D6E45" w:rsidP="003400BF">
            <w:pPr>
              <w:spacing w:line="320" w:lineRule="atLeast"/>
              <w:jc w:val="left"/>
              <w:rPr>
                <w:lang w:val="lt-LT" w:eastAsia="lt-LT"/>
              </w:rPr>
            </w:pPr>
            <w:r>
              <w:t xml:space="preserve">(a) </w:t>
            </w:r>
            <w:r w:rsidR="0025442D" w:rsidRPr="00317BEF">
              <w:t>Visuotinis surašymas</w:t>
            </w:r>
            <w:r w:rsidR="0025442D" w:rsidRPr="00317BEF">
              <w:rPr>
                <w:lang w:val="lt-LT" w:eastAsia="lt-LT"/>
              </w:rPr>
              <w:t>; informantai: t</w:t>
            </w:r>
            <w:r w:rsidR="0025442D" w:rsidRPr="00317BEF">
              <w:rPr>
                <w:color w:val="000000"/>
                <w:lang w:val="lt-LT"/>
              </w:rPr>
              <w:t xml:space="preserve">autinių mažumų atstovai, </w:t>
            </w:r>
            <w:r w:rsidR="0025442D" w:rsidRPr="00317BEF">
              <w:rPr>
                <w:lang w:val="lt-LT" w:eastAsia="lt-LT"/>
              </w:rPr>
              <w:t>visuomenės nariai</w:t>
            </w:r>
          </w:p>
        </w:tc>
        <w:tc>
          <w:tcPr>
            <w:tcW w:w="2268" w:type="dxa"/>
            <w:shd w:val="clear" w:color="auto" w:fill="auto"/>
          </w:tcPr>
          <w:p w14:paraId="70497E72" w14:textId="3B2946B6" w:rsidR="0025442D" w:rsidRPr="00317BEF" w:rsidRDefault="0025442D" w:rsidP="003400BF">
            <w:pPr>
              <w:spacing w:line="320" w:lineRule="atLeast"/>
              <w:jc w:val="left"/>
              <w:rPr>
                <w:lang w:val="lt-LT" w:eastAsia="lt-LT"/>
              </w:rPr>
            </w:pPr>
            <w:r w:rsidRPr="00317BEF">
              <w:rPr>
                <w:bCs/>
                <w:lang w:val="lt-LT"/>
              </w:rPr>
              <w:t>Kas dešimt metų; tarpuose rodiklis vertinamas indeksuojant</w:t>
            </w:r>
          </w:p>
        </w:tc>
      </w:tr>
      <w:tr w:rsidR="0025442D" w:rsidRPr="00317BEF" w14:paraId="47BE12EC" w14:textId="77777777" w:rsidTr="007E5602">
        <w:trPr>
          <w:cantSplit/>
          <w:trHeight w:val="397"/>
        </w:trPr>
        <w:tc>
          <w:tcPr>
            <w:tcW w:w="1984" w:type="dxa"/>
            <w:vMerge/>
            <w:shd w:val="clear" w:color="auto" w:fill="auto"/>
          </w:tcPr>
          <w:p w14:paraId="49B8AB3C" w14:textId="77777777" w:rsidR="0025442D" w:rsidRPr="00317BEF" w:rsidRDefault="0025442D" w:rsidP="003400BF">
            <w:pPr>
              <w:spacing w:line="320" w:lineRule="atLeast"/>
              <w:jc w:val="left"/>
              <w:rPr>
                <w:lang w:val="lt-LT" w:eastAsia="lt-LT"/>
              </w:rPr>
            </w:pPr>
          </w:p>
        </w:tc>
        <w:tc>
          <w:tcPr>
            <w:tcW w:w="3118" w:type="dxa"/>
            <w:vMerge/>
            <w:shd w:val="clear" w:color="auto" w:fill="auto"/>
          </w:tcPr>
          <w:p w14:paraId="4C8DFFA0" w14:textId="77777777" w:rsidR="0025442D" w:rsidRPr="00317BEF" w:rsidRDefault="0025442D" w:rsidP="003400BF">
            <w:pPr>
              <w:spacing w:line="320" w:lineRule="atLeast"/>
              <w:jc w:val="left"/>
              <w:rPr>
                <w:color w:val="000000"/>
                <w:lang w:val="lt-LT"/>
              </w:rPr>
            </w:pPr>
          </w:p>
        </w:tc>
        <w:tc>
          <w:tcPr>
            <w:tcW w:w="3118" w:type="dxa"/>
            <w:tcBorders>
              <w:top w:val="single" w:sz="4" w:space="0" w:color="auto"/>
            </w:tcBorders>
            <w:shd w:val="clear" w:color="auto" w:fill="auto"/>
          </w:tcPr>
          <w:p w14:paraId="7E948D5D" w14:textId="28EAFA1D" w:rsidR="0025442D" w:rsidRPr="00317BEF" w:rsidRDefault="0025442D" w:rsidP="003400BF">
            <w:pPr>
              <w:spacing w:line="320" w:lineRule="atLeast"/>
              <w:jc w:val="left"/>
              <w:rPr>
                <w:bCs/>
                <w:lang w:val="lt-LT"/>
              </w:rPr>
            </w:pPr>
            <w:r w:rsidRPr="00317BEF">
              <w:rPr>
                <w:lang w:val="lt-LT" w:eastAsia="lt-LT"/>
              </w:rPr>
              <w:t>Akademinė bendruomenė / viešosios nuomonės tyrimų kompanija</w:t>
            </w:r>
          </w:p>
        </w:tc>
        <w:tc>
          <w:tcPr>
            <w:tcW w:w="3969" w:type="dxa"/>
            <w:shd w:val="clear" w:color="auto" w:fill="auto"/>
          </w:tcPr>
          <w:p w14:paraId="24002CBC" w14:textId="13C70842" w:rsidR="0025442D" w:rsidRPr="00317BEF" w:rsidRDefault="003D6E45" w:rsidP="003400BF">
            <w:pPr>
              <w:spacing w:line="320" w:lineRule="atLeast"/>
              <w:jc w:val="left"/>
              <w:rPr>
                <w:lang w:val="lt-LT"/>
              </w:rPr>
            </w:pPr>
            <w:r>
              <w:rPr>
                <w:lang w:val="lt-LT" w:eastAsia="lt-LT"/>
              </w:rPr>
              <w:t xml:space="preserve">(b) </w:t>
            </w:r>
            <w:r w:rsidR="0025442D" w:rsidRPr="00317BEF">
              <w:rPr>
                <w:lang w:val="lt-LT" w:eastAsia="lt-LT"/>
              </w:rPr>
              <w:t xml:space="preserve">Reprezentatyvus </w:t>
            </w:r>
            <w:r w:rsidR="0000394F">
              <w:rPr>
                <w:lang w:val="lt-LT" w:eastAsia="lt-LT"/>
              </w:rPr>
              <w:t>kiekybinis sociologinis tyrimas</w:t>
            </w:r>
            <w:r w:rsidR="0025442D" w:rsidRPr="00317BEF">
              <w:rPr>
                <w:lang w:val="lt-LT" w:eastAsia="lt-LT"/>
              </w:rPr>
              <w:t>; informantai: tautinių mažumų atstovai</w:t>
            </w:r>
          </w:p>
        </w:tc>
        <w:tc>
          <w:tcPr>
            <w:tcW w:w="2268" w:type="dxa"/>
            <w:shd w:val="clear" w:color="auto" w:fill="auto"/>
          </w:tcPr>
          <w:p w14:paraId="35C0FD31" w14:textId="4E70D829" w:rsidR="0025442D" w:rsidRPr="00317BEF" w:rsidRDefault="0025442D" w:rsidP="003400BF">
            <w:pPr>
              <w:spacing w:line="320" w:lineRule="atLeast"/>
              <w:jc w:val="left"/>
              <w:rPr>
                <w:bCs/>
                <w:lang w:val="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25442D" w:rsidRPr="00317BEF" w14:paraId="5E2467AC" w14:textId="77777777" w:rsidTr="007E5602">
        <w:trPr>
          <w:cantSplit/>
          <w:trHeight w:val="397"/>
        </w:trPr>
        <w:tc>
          <w:tcPr>
            <w:tcW w:w="1984" w:type="dxa"/>
            <w:vMerge/>
            <w:shd w:val="clear" w:color="auto" w:fill="auto"/>
          </w:tcPr>
          <w:p w14:paraId="545DAAB6" w14:textId="77777777" w:rsidR="0025442D" w:rsidRPr="00317BEF" w:rsidRDefault="0025442D" w:rsidP="003400BF">
            <w:pPr>
              <w:spacing w:line="320" w:lineRule="atLeast"/>
              <w:jc w:val="left"/>
              <w:rPr>
                <w:lang w:val="lt-LT" w:eastAsia="lt-LT"/>
              </w:rPr>
            </w:pPr>
          </w:p>
        </w:tc>
        <w:tc>
          <w:tcPr>
            <w:tcW w:w="3118" w:type="dxa"/>
            <w:vMerge w:val="restart"/>
            <w:shd w:val="clear" w:color="auto" w:fill="auto"/>
          </w:tcPr>
          <w:p w14:paraId="286AF092" w14:textId="17D3ADB2" w:rsidR="0025442D" w:rsidRPr="00317BEF" w:rsidRDefault="005069FB" w:rsidP="007F4C3F">
            <w:pPr>
              <w:spacing w:line="320" w:lineRule="atLeast"/>
              <w:jc w:val="left"/>
              <w:rPr>
                <w:lang w:val="lt-LT"/>
              </w:rPr>
            </w:pPr>
            <w:r>
              <w:rPr>
                <w:color w:val="000000"/>
                <w:lang w:val="lt-LT"/>
              </w:rPr>
              <w:t xml:space="preserve">2.1.2 </w:t>
            </w:r>
            <w:r w:rsidR="007F4C3F">
              <w:rPr>
                <w:color w:val="000000"/>
                <w:lang w:val="lt-LT"/>
              </w:rPr>
              <w:t>Pilietybė</w:t>
            </w:r>
          </w:p>
        </w:tc>
        <w:tc>
          <w:tcPr>
            <w:tcW w:w="3118" w:type="dxa"/>
            <w:shd w:val="clear" w:color="auto" w:fill="auto"/>
          </w:tcPr>
          <w:p w14:paraId="299BCC75" w14:textId="7276BC5E" w:rsidR="0025442D" w:rsidRPr="00317BEF" w:rsidRDefault="0025442D" w:rsidP="003400BF">
            <w:pPr>
              <w:spacing w:line="320" w:lineRule="atLeast"/>
              <w:jc w:val="left"/>
              <w:rPr>
                <w:lang w:val="lt-LT" w:eastAsia="lt-LT"/>
              </w:rPr>
            </w:pPr>
            <w:r w:rsidRPr="00317BEF">
              <w:rPr>
                <w:bCs/>
                <w:lang w:val="lt-LT"/>
              </w:rPr>
              <w:t>Statistikos departamentas</w:t>
            </w:r>
          </w:p>
        </w:tc>
        <w:tc>
          <w:tcPr>
            <w:tcW w:w="3969" w:type="dxa"/>
            <w:shd w:val="clear" w:color="auto" w:fill="auto"/>
          </w:tcPr>
          <w:p w14:paraId="58FF7FEA" w14:textId="4026C260" w:rsidR="0025442D" w:rsidRPr="00317BEF" w:rsidRDefault="003D6E45" w:rsidP="003400BF">
            <w:pPr>
              <w:spacing w:line="320" w:lineRule="atLeast"/>
              <w:jc w:val="left"/>
              <w:rPr>
                <w:lang w:val="lt-LT" w:eastAsia="lt-LT"/>
              </w:rPr>
            </w:pPr>
            <w:r>
              <w:t xml:space="preserve">(a) </w:t>
            </w:r>
            <w:r w:rsidR="0025442D" w:rsidRPr="00317BEF">
              <w:t>Visuotinis surašymas</w:t>
            </w:r>
            <w:r w:rsidR="0025442D" w:rsidRPr="00317BEF">
              <w:rPr>
                <w:lang w:val="lt-LT" w:eastAsia="lt-LT"/>
              </w:rPr>
              <w:t>; informantai: t</w:t>
            </w:r>
            <w:r w:rsidR="0025442D" w:rsidRPr="00317BEF">
              <w:rPr>
                <w:color w:val="000000"/>
                <w:lang w:val="lt-LT"/>
              </w:rPr>
              <w:t xml:space="preserve">autinių mažumų atstovai, </w:t>
            </w:r>
            <w:r w:rsidR="0025442D" w:rsidRPr="00317BEF">
              <w:rPr>
                <w:lang w:val="lt-LT" w:eastAsia="lt-LT"/>
              </w:rPr>
              <w:t>visuomenės nariai</w:t>
            </w:r>
          </w:p>
        </w:tc>
        <w:tc>
          <w:tcPr>
            <w:tcW w:w="2268" w:type="dxa"/>
            <w:shd w:val="clear" w:color="auto" w:fill="auto"/>
          </w:tcPr>
          <w:p w14:paraId="5CDB24EC" w14:textId="04FD00E2" w:rsidR="0025442D" w:rsidRPr="00317BEF" w:rsidRDefault="0025442D" w:rsidP="003400BF">
            <w:pPr>
              <w:spacing w:line="320" w:lineRule="atLeast"/>
              <w:jc w:val="left"/>
              <w:rPr>
                <w:lang w:val="lt-LT" w:eastAsia="lt-LT"/>
              </w:rPr>
            </w:pPr>
            <w:r w:rsidRPr="00317BEF">
              <w:rPr>
                <w:bCs/>
                <w:lang w:val="lt-LT"/>
              </w:rPr>
              <w:t>Kas dešimt metų; tarpuose rodiklis vertinamas indeksuojant</w:t>
            </w:r>
          </w:p>
        </w:tc>
      </w:tr>
      <w:tr w:rsidR="0025442D" w:rsidRPr="00317BEF" w14:paraId="6A7BFBD4" w14:textId="77777777" w:rsidTr="007E5602">
        <w:trPr>
          <w:cantSplit/>
          <w:trHeight w:val="397"/>
        </w:trPr>
        <w:tc>
          <w:tcPr>
            <w:tcW w:w="1984" w:type="dxa"/>
            <w:vMerge/>
            <w:shd w:val="clear" w:color="auto" w:fill="auto"/>
          </w:tcPr>
          <w:p w14:paraId="50CF569D" w14:textId="77777777" w:rsidR="0025442D" w:rsidRPr="00317BEF" w:rsidRDefault="0025442D" w:rsidP="003400BF">
            <w:pPr>
              <w:spacing w:line="320" w:lineRule="atLeast"/>
              <w:jc w:val="left"/>
              <w:rPr>
                <w:lang w:val="lt-LT" w:eastAsia="lt-LT"/>
              </w:rPr>
            </w:pPr>
          </w:p>
        </w:tc>
        <w:tc>
          <w:tcPr>
            <w:tcW w:w="3118" w:type="dxa"/>
            <w:vMerge/>
            <w:tcBorders>
              <w:bottom w:val="single" w:sz="4" w:space="0" w:color="auto"/>
            </w:tcBorders>
            <w:shd w:val="clear" w:color="auto" w:fill="auto"/>
          </w:tcPr>
          <w:p w14:paraId="3D3AAD1C" w14:textId="77777777" w:rsidR="0025442D" w:rsidRPr="00317BEF" w:rsidRDefault="0025442D" w:rsidP="003400BF">
            <w:pPr>
              <w:spacing w:line="320" w:lineRule="atLeast"/>
              <w:jc w:val="left"/>
              <w:rPr>
                <w:color w:val="000000"/>
                <w:lang w:val="lt-LT"/>
              </w:rPr>
            </w:pPr>
          </w:p>
        </w:tc>
        <w:tc>
          <w:tcPr>
            <w:tcW w:w="3118" w:type="dxa"/>
            <w:shd w:val="clear" w:color="auto" w:fill="auto"/>
          </w:tcPr>
          <w:p w14:paraId="0F0FF07A" w14:textId="3325FDE0" w:rsidR="0025442D" w:rsidRPr="00317BEF" w:rsidRDefault="0025442D"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718941F9" w14:textId="3F3A7C2C" w:rsidR="0025442D" w:rsidRPr="00317BEF" w:rsidRDefault="003D6E45" w:rsidP="003400BF">
            <w:pPr>
              <w:spacing w:line="320" w:lineRule="atLeast"/>
              <w:jc w:val="left"/>
              <w:rPr>
                <w:lang w:val="lt-LT"/>
              </w:rPr>
            </w:pPr>
            <w:r>
              <w:rPr>
                <w:lang w:val="lt-LT" w:eastAsia="lt-LT"/>
              </w:rPr>
              <w:t xml:space="preserve">(b) </w:t>
            </w:r>
            <w:r w:rsidR="0025442D" w:rsidRPr="00317BEF">
              <w:rPr>
                <w:lang w:val="lt-LT" w:eastAsia="lt-LT"/>
              </w:rPr>
              <w:t xml:space="preserve">Reprezentatyvus </w:t>
            </w:r>
            <w:r w:rsidR="0000394F">
              <w:rPr>
                <w:lang w:val="lt-LT" w:eastAsia="lt-LT"/>
              </w:rPr>
              <w:t>kiekybinis sociologinis tyrimas</w:t>
            </w:r>
            <w:r w:rsidR="0025442D" w:rsidRPr="00317BEF">
              <w:rPr>
                <w:lang w:val="lt-LT" w:eastAsia="lt-LT"/>
              </w:rPr>
              <w:t>; informantai: tautinių mažumų atstovai</w:t>
            </w:r>
          </w:p>
        </w:tc>
        <w:tc>
          <w:tcPr>
            <w:tcW w:w="2268" w:type="dxa"/>
            <w:shd w:val="clear" w:color="auto" w:fill="auto"/>
          </w:tcPr>
          <w:p w14:paraId="39B4DC80" w14:textId="7A714211" w:rsidR="0025442D" w:rsidRPr="00317BEF" w:rsidRDefault="0025442D" w:rsidP="003400BF">
            <w:pPr>
              <w:spacing w:line="320" w:lineRule="atLeast"/>
              <w:jc w:val="left"/>
              <w:rPr>
                <w:bCs/>
                <w:lang w:val="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46308E" w:rsidRPr="00317BEF" w14:paraId="1E881EB8" w14:textId="77777777" w:rsidTr="007E5602">
        <w:trPr>
          <w:cantSplit/>
          <w:trHeight w:val="397"/>
        </w:trPr>
        <w:tc>
          <w:tcPr>
            <w:tcW w:w="1984" w:type="dxa"/>
            <w:vMerge/>
            <w:shd w:val="clear" w:color="auto" w:fill="auto"/>
          </w:tcPr>
          <w:p w14:paraId="672BD934" w14:textId="77777777" w:rsidR="0046308E" w:rsidRPr="00317BEF" w:rsidRDefault="0046308E" w:rsidP="003400BF">
            <w:pPr>
              <w:spacing w:line="320" w:lineRule="atLeast"/>
              <w:jc w:val="left"/>
              <w:rPr>
                <w:lang w:val="lt-LT" w:eastAsia="lt-LT"/>
              </w:rPr>
            </w:pPr>
          </w:p>
        </w:tc>
        <w:tc>
          <w:tcPr>
            <w:tcW w:w="3118" w:type="dxa"/>
            <w:shd w:val="clear" w:color="auto" w:fill="auto"/>
          </w:tcPr>
          <w:p w14:paraId="183884F9" w14:textId="5FBAF7DD" w:rsidR="0046308E" w:rsidRPr="00317BEF" w:rsidRDefault="005069FB" w:rsidP="007F4C3F">
            <w:pPr>
              <w:spacing w:line="320" w:lineRule="atLeast"/>
              <w:jc w:val="left"/>
              <w:rPr>
                <w:color w:val="000000"/>
                <w:lang w:val="lt-LT"/>
              </w:rPr>
            </w:pPr>
            <w:r>
              <w:rPr>
                <w:color w:val="000000"/>
                <w:lang w:val="lt-LT"/>
              </w:rPr>
              <w:t xml:space="preserve">2.1.3 </w:t>
            </w:r>
            <w:r w:rsidR="007F4C3F">
              <w:rPr>
                <w:color w:val="000000"/>
                <w:lang w:val="lt-LT"/>
              </w:rPr>
              <w:t>Etninė grupė</w:t>
            </w:r>
          </w:p>
        </w:tc>
        <w:tc>
          <w:tcPr>
            <w:tcW w:w="3118" w:type="dxa"/>
            <w:shd w:val="clear" w:color="auto" w:fill="auto"/>
          </w:tcPr>
          <w:p w14:paraId="4B51F935" w14:textId="3DBE740D" w:rsidR="0046308E" w:rsidRPr="00317BEF" w:rsidRDefault="0046308E" w:rsidP="003400BF">
            <w:pPr>
              <w:spacing w:line="320" w:lineRule="atLeast"/>
              <w:jc w:val="left"/>
              <w:rPr>
                <w:lang w:val="lt-LT" w:eastAsia="lt-LT"/>
              </w:rPr>
            </w:pPr>
            <w:r w:rsidRPr="00317BEF">
              <w:rPr>
                <w:bCs/>
                <w:lang w:val="lt-LT"/>
              </w:rPr>
              <w:t>Statistikos departamentas</w:t>
            </w:r>
          </w:p>
        </w:tc>
        <w:tc>
          <w:tcPr>
            <w:tcW w:w="3969" w:type="dxa"/>
            <w:shd w:val="clear" w:color="auto" w:fill="auto"/>
          </w:tcPr>
          <w:p w14:paraId="22D23B4D" w14:textId="66D5AE72" w:rsidR="0046308E" w:rsidRPr="00317BEF" w:rsidRDefault="0046308E" w:rsidP="003D6E45">
            <w:pPr>
              <w:spacing w:line="320" w:lineRule="atLeast"/>
              <w:jc w:val="left"/>
              <w:rPr>
                <w:lang w:val="lt-LT" w:eastAsia="lt-LT"/>
              </w:rPr>
            </w:pPr>
            <w:r w:rsidRPr="00317BEF">
              <w:t>Visuotinis surašymas</w:t>
            </w:r>
            <w:r w:rsidRPr="00317BEF">
              <w:rPr>
                <w:lang w:val="lt-LT" w:eastAsia="lt-LT"/>
              </w:rPr>
              <w:t>; informantai: t</w:t>
            </w:r>
            <w:r w:rsidRPr="00317BEF">
              <w:rPr>
                <w:color w:val="000000"/>
                <w:lang w:val="lt-LT"/>
              </w:rPr>
              <w:t xml:space="preserve">autinių mažumų atstovai, </w:t>
            </w:r>
            <w:r w:rsidRPr="00317BEF">
              <w:rPr>
                <w:lang w:val="lt-LT" w:eastAsia="lt-LT"/>
              </w:rPr>
              <w:t>visuomenės nariai</w:t>
            </w:r>
          </w:p>
        </w:tc>
        <w:tc>
          <w:tcPr>
            <w:tcW w:w="2268" w:type="dxa"/>
            <w:shd w:val="clear" w:color="auto" w:fill="auto"/>
          </w:tcPr>
          <w:p w14:paraId="7639B2AA" w14:textId="011D9585" w:rsidR="0046308E" w:rsidRPr="00317BEF" w:rsidRDefault="0046308E" w:rsidP="003400BF">
            <w:pPr>
              <w:spacing w:line="320" w:lineRule="atLeast"/>
              <w:jc w:val="left"/>
              <w:rPr>
                <w:lang w:val="lt-LT" w:eastAsia="lt-LT"/>
              </w:rPr>
            </w:pPr>
            <w:r w:rsidRPr="00317BEF">
              <w:rPr>
                <w:bCs/>
                <w:lang w:val="lt-LT"/>
              </w:rPr>
              <w:t>Kas dešimt metų; tarpuose rodiklis vertinamas indeksuojant</w:t>
            </w:r>
          </w:p>
        </w:tc>
      </w:tr>
      <w:tr w:rsidR="0046308E" w:rsidRPr="00317BEF" w14:paraId="7837CB89" w14:textId="77777777" w:rsidTr="007E5602">
        <w:trPr>
          <w:cantSplit/>
          <w:trHeight w:val="397"/>
        </w:trPr>
        <w:tc>
          <w:tcPr>
            <w:tcW w:w="1984" w:type="dxa"/>
            <w:vMerge/>
            <w:shd w:val="clear" w:color="auto" w:fill="auto"/>
          </w:tcPr>
          <w:p w14:paraId="5654E39A" w14:textId="77777777" w:rsidR="0046308E" w:rsidRPr="00317BEF" w:rsidRDefault="0046308E" w:rsidP="003400BF">
            <w:pPr>
              <w:spacing w:line="320" w:lineRule="atLeast"/>
              <w:jc w:val="left"/>
              <w:rPr>
                <w:lang w:val="lt-LT" w:eastAsia="lt-LT"/>
              </w:rPr>
            </w:pPr>
          </w:p>
        </w:tc>
        <w:tc>
          <w:tcPr>
            <w:tcW w:w="3118" w:type="dxa"/>
            <w:vMerge w:val="restart"/>
            <w:shd w:val="clear" w:color="auto" w:fill="auto"/>
          </w:tcPr>
          <w:p w14:paraId="11AC6CA8" w14:textId="4BD7593D" w:rsidR="0046308E" w:rsidRPr="00317BEF" w:rsidRDefault="005069FB" w:rsidP="003400BF">
            <w:pPr>
              <w:spacing w:line="320" w:lineRule="atLeast"/>
              <w:jc w:val="left"/>
              <w:rPr>
                <w:color w:val="000000"/>
                <w:lang w:val="lt-LT"/>
              </w:rPr>
            </w:pPr>
            <w:r>
              <w:rPr>
                <w:color w:val="000000"/>
                <w:lang w:val="lt-LT"/>
              </w:rPr>
              <w:t xml:space="preserve">2.1.4 </w:t>
            </w:r>
            <w:r w:rsidR="0046308E" w:rsidRPr="00317BEF">
              <w:rPr>
                <w:rFonts w:eastAsiaTheme="minorHAnsi"/>
                <w:lang w:val="lt-LT"/>
              </w:rPr>
              <w:t xml:space="preserve">Priklausymas </w:t>
            </w:r>
            <w:r w:rsidR="0046308E" w:rsidRPr="00317BEF">
              <w:rPr>
                <w:rFonts w:eastAsiaTheme="minorHAnsi"/>
                <w:lang w:val="en-US"/>
              </w:rPr>
              <w:t>tautin</w:t>
            </w:r>
            <w:r w:rsidR="0046308E" w:rsidRPr="00317BEF">
              <w:rPr>
                <w:rFonts w:eastAsiaTheme="minorHAnsi"/>
                <w:lang w:val="lt-LT"/>
              </w:rPr>
              <w:t>ės mažumos grupei</w:t>
            </w:r>
          </w:p>
        </w:tc>
        <w:tc>
          <w:tcPr>
            <w:tcW w:w="3118" w:type="dxa"/>
            <w:shd w:val="clear" w:color="auto" w:fill="auto"/>
          </w:tcPr>
          <w:p w14:paraId="1ED1171D" w14:textId="79BA9D43" w:rsidR="0046308E" w:rsidRPr="00317BEF" w:rsidRDefault="0046308E"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56708235" w14:textId="7C90FA1E" w:rsidR="0046308E" w:rsidRPr="00317BEF" w:rsidRDefault="003D6E45" w:rsidP="003400BF">
            <w:pPr>
              <w:spacing w:line="320" w:lineRule="atLeast"/>
              <w:jc w:val="left"/>
              <w:rPr>
                <w:lang w:val="lt-LT" w:eastAsia="lt-LT"/>
              </w:rPr>
            </w:pPr>
            <w:r>
              <w:rPr>
                <w:lang w:val="lt-LT" w:eastAsia="lt-LT"/>
              </w:rPr>
              <w:t xml:space="preserve">(a) </w:t>
            </w:r>
            <w:r w:rsidR="0046308E" w:rsidRPr="00317BEF">
              <w:rPr>
                <w:lang w:val="lt-LT" w:eastAsia="lt-LT"/>
              </w:rPr>
              <w:t xml:space="preserve">Reprezentatyvus </w:t>
            </w:r>
            <w:r w:rsidR="0000394F">
              <w:rPr>
                <w:lang w:val="lt-LT" w:eastAsia="lt-LT"/>
              </w:rPr>
              <w:t>kiekybinis sociologinis tyrimas</w:t>
            </w:r>
            <w:r w:rsidR="0046308E" w:rsidRPr="00317BEF">
              <w:rPr>
                <w:lang w:val="lt-LT" w:eastAsia="lt-LT"/>
              </w:rPr>
              <w:t>; informantai: tautinių mažumų atstovai</w:t>
            </w:r>
          </w:p>
        </w:tc>
        <w:tc>
          <w:tcPr>
            <w:tcW w:w="2268" w:type="dxa"/>
            <w:shd w:val="clear" w:color="auto" w:fill="auto"/>
          </w:tcPr>
          <w:p w14:paraId="354020D1" w14:textId="74211BAF" w:rsidR="0046308E" w:rsidRPr="00317BEF" w:rsidRDefault="0046308E"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46308E" w:rsidRPr="00317BEF" w14:paraId="3C1367F0" w14:textId="77777777" w:rsidTr="007E5602">
        <w:trPr>
          <w:cantSplit/>
          <w:trHeight w:val="397"/>
        </w:trPr>
        <w:tc>
          <w:tcPr>
            <w:tcW w:w="1984" w:type="dxa"/>
            <w:vMerge/>
            <w:shd w:val="clear" w:color="auto" w:fill="auto"/>
          </w:tcPr>
          <w:p w14:paraId="54CFDBB7" w14:textId="77777777" w:rsidR="0046308E" w:rsidRPr="00317BEF" w:rsidRDefault="0046308E" w:rsidP="003400BF">
            <w:pPr>
              <w:spacing w:line="320" w:lineRule="atLeast"/>
              <w:jc w:val="left"/>
              <w:rPr>
                <w:lang w:val="lt-LT" w:eastAsia="lt-LT"/>
              </w:rPr>
            </w:pPr>
          </w:p>
        </w:tc>
        <w:tc>
          <w:tcPr>
            <w:tcW w:w="3118" w:type="dxa"/>
            <w:vMerge/>
            <w:tcBorders>
              <w:bottom w:val="single" w:sz="4" w:space="0" w:color="auto"/>
            </w:tcBorders>
            <w:shd w:val="clear" w:color="auto" w:fill="auto"/>
          </w:tcPr>
          <w:p w14:paraId="452CCB6E" w14:textId="34E51960" w:rsidR="0046308E" w:rsidRPr="00317BEF" w:rsidRDefault="0046308E" w:rsidP="003400BF">
            <w:pPr>
              <w:spacing w:line="320" w:lineRule="atLeast"/>
              <w:jc w:val="left"/>
              <w:rPr>
                <w:color w:val="000000"/>
                <w:lang w:val="lt-LT"/>
              </w:rPr>
            </w:pPr>
          </w:p>
        </w:tc>
        <w:tc>
          <w:tcPr>
            <w:tcW w:w="3118" w:type="dxa"/>
            <w:shd w:val="clear" w:color="auto" w:fill="auto"/>
          </w:tcPr>
          <w:p w14:paraId="62850D88" w14:textId="7A55D84A" w:rsidR="0046308E" w:rsidRPr="00317BEF" w:rsidRDefault="0046308E"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2564FAB1" w14:textId="5F3F0DB5" w:rsidR="0046308E" w:rsidRPr="00317BEF" w:rsidRDefault="003D6E45" w:rsidP="003400BF">
            <w:pPr>
              <w:spacing w:line="320" w:lineRule="atLeast"/>
              <w:jc w:val="left"/>
              <w:rPr>
                <w:lang w:val="lt-LT"/>
              </w:rPr>
            </w:pPr>
            <w:r>
              <w:rPr>
                <w:lang w:val="lt-LT"/>
              </w:rPr>
              <w:t xml:space="preserve">(b) </w:t>
            </w:r>
            <w:r w:rsidR="0046308E" w:rsidRPr="00317BEF">
              <w:rPr>
                <w:lang w:val="lt-LT"/>
              </w:rPr>
              <w:t xml:space="preserve">Eurobarometro duomenys; </w:t>
            </w:r>
            <w:r w:rsidR="0046308E" w:rsidRPr="00317BEF">
              <w:rPr>
                <w:lang w:val="lt-LT" w:eastAsia="lt-LT"/>
              </w:rPr>
              <w:t>informantai: visuomenės nariai</w:t>
            </w:r>
          </w:p>
        </w:tc>
        <w:tc>
          <w:tcPr>
            <w:tcW w:w="2268" w:type="dxa"/>
            <w:shd w:val="clear" w:color="auto" w:fill="auto"/>
          </w:tcPr>
          <w:p w14:paraId="2DF21B70" w14:textId="6B51BA2A" w:rsidR="0046308E" w:rsidRPr="00317BEF" w:rsidRDefault="0046308E" w:rsidP="003400BF">
            <w:pPr>
              <w:spacing w:line="320" w:lineRule="atLeast"/>
              <w:jc w:val="left"/>
              <w:rPr>
                <w:lang w:val="lt-LT" w:eastAsia="lt-LT"/>
              </w:rPr>
            </w:pPr>
            <w:r w:rsidRPr="00317BEF">
              <w:rPr>
                <w:lang w:val="lt-LT" w:eastAsia="lt-LT"/>
              </w:rPr>
              <w:t>Kas du metai</w:t>
            </w:r>
          </w:p>
        </w:tc>
      </w:tr>
      <w:tr w:rsidR="0046308E" w:rsidRPr="00317BEF" w14:paraId="425F263C" w14:textId="77777777" w:rsidTr="007E5602">
        <w:trPr>
          <w:cantSplit/>
          <w:trHeight w:val="397"/>
        </w:trPr>
        <w:tc>
          <w:tcPr>
            <w:tcW w:w="1984" w:type="dxa"/>
            <w:vMerge/>
            <w:shd w:val="clear" w:color="auto" w:fill="auto"/>
          </w:tcPr>
          <w:p w14:paraId="22B33150" w14:textId="77777777" w:rsidR="0046308E" w:rsidRPr="00317BEF" w:rsidRDefault="0046308E" w:rsidP="003400BF">
            <w:pPr>
              <w:spacing w:line="320" w:lineRule="atLeast"/>
              <w:jc w:val="left"/>
              <w:rPr>
                <w:lang w:val="lt-LT" w:eastAsia="lt-LT"/>
              </w:rPr>
            </w:pPr>
          </w:p>
        </w:tc>
        <w:tc>
          <w:tcPr>
            <w:tcW w:w="3118" w:type="dxa"/>
            <w:vMerge w:val="restart"/>
            <w:tcBorders>
              <w:top w:val="nil"/>
            </w:tcBorders>
            <w:shd w:val="clear" w:color="auto" w:fill="auto"/>
          </w:tcPr>
          <w:p w14:paraId="4F77887A" w14:textId="02817390" w:rsidR="0046308E" w:rsidRPr="00317BEF" w:rsidRDefault="005069FB" w:rsidP="007F4C3F">
            <w:pPr>
              <w:spacing w:line="320" w:lineRule="atLeast"/>
              <w:jc w:val="left"/>
              <w:rPr>
                <w:rFonts w:eastAsiaTheme="minorHAnsi"/>
                <w:lang w:val="lt-LT"/>
              </w:rPr>
            </w:pPr>
            <w:r>
              <w:rPr>
                <w:color w:val="000000"/>
                <w:lang w:val="lt-LT"/>
              </w:rPr>
              <w:t xml:space="preserve">2.1.5 </w:t>
            </w:r>
            <w:r w:rsidR="007F4C3F">
              <w:rPr>
                <w:lang w:val="lt-LT"/>
              </w:rPr>
              <w:t>Gimtoji(-osios) kalba(-os)</w:t>
            </w:r>
          </w:p>
        </w:tc>
        <w:tc>
          <w:tcPr>
            <w:tcW w:w="3118" w:type="dxa"/>
            <w:shd w:val="clear" w:color="auto" w:fill="auto"/>
          </w:tcPr>
          <w:p w14:paraId="37BB95ED" w14:textId="58A37FB1" w:rsidR="0046308E" w:rsidRPr="00317BEF" w:rsidRDefault="0046308E" w:rsidP="003400BF">
            <w:pPr>
              <w:spacing w:line="320" w:lineRule="atLeast"/>
              <w:jc w:val="left"/>
              <w:rPr>
                <w:lang w:val="lt-LT" w:eastAsia="lt-LT"/>
              </w:rPr>
            </w:pPr>
            <w:r w:rsidRPr="00317BEF">
              <w:rPr>
                <w:bCs/>
                <w:lang w:val="lt-LT"/>
              </w:rPr>
              <w:t>Statistikos departamentas</w:t>
            </w:r>
          </w:p>
        </w:tc>
        <w:tc>
          <w:tcPr>
            <w:tcW w:w="3969" w:type="dxa"/>
            <w:shd w:val="clear" w:color="auto" w:fill="auto"/>
          </w:tcPr>
          <w:p w14:paraId="32736443" w14:textId="063B4ECC" w:rsidR="0046308E" w:rsidRPr="00317BEF" w:rsidRDefault="003D6E45" w:rsidP="003400BF">
            <w:pPr>
              <w:spacing w:line="320" w:lineRule="atLeast"/>
              <w:jc w:val="left"/>
              <w:rPr>
                <w:lang w:val="lt-LT"/>
              </w:rPr>
            </w:pPr>
            <w:r>
              <w:t xml:space="preserve">(a) </w:t>
            </w:r>
            <w:r w:rsidR="0046308E" w:rsidRPr="00317BEF">
              <w:t>Visuotinis surašymas</w:t>
            </w:r>
            <w:r w:rsidR="0046308E" w:rsidRPr="00317BEF">
              <w:rPr>
                <w:lang w:val="lt-LT" w:eastAsia="lt-LT"/>
              </w:rPr>
              <w:t>; informantai: t</w:t>
            </w:r>
            <w:r w:rsidR="0046308E" w:rsidRPr="00317BEF">
              <w:rPr>
                <w:color w:val="000000"/>
                <w:lang w:val="lt-LT"/>
              </w:rPr>
              <w:t xml:space="preserve">autinių mažumų atstovai, </w:t>
            </w:r>
            <w:r w:rsidR="0046308E" w:rsidRPr="00317BEF">
              <w:rPr>
                <w:lang w:val="lt-LT" w:eastAsia="lt-LT"/>
              </w:rPr>
              <w:t>visuomenės nariai</w:t>
            </w:r>
          </w:p>
        </w:tc>
        <w:tc>
          <w:tcPr>
            <w:tcW w:w="2268" w:type="dxa"/>
            <w:shd w:val="clear" w:color="auto" w:fill="auto"/>
          </w:tcPr>
          <w:p w14:paraId="0FDA3CE7" w14:textId="540F0061" w:rsidR="0046308E" w:rsidRPr="00317BEF" w:rsidRDefault="0046308E" w:rsidP="003400BF">
            <w:pPr>
              <w:spacing w:line="320" w:lineRule="atLeast"/>
              <w:jc w:val="left"/>
              <w:rPr>
                <w:lang w:val="lt-LT" w:eastAsia="lt-LT"/>
              </w:rPr>
            </w:pPr>
            <w:r w:rsidRPr="00317BEF">
              <w:rPr>
                <w:bCs/>
                <w:lang w:val="lt-LT"/>
              </w:rPr>
              <w:t>Kas dešimt metų; tarpuose rodiklis vertinamas indeksuojant</w:t>
            </w:r>
          </w:p>
        </w:tc>
      </w:tr>
      <w:tr w:rsidR="0046308E" w:rsidRPr="00317BEF" w14:paraId="6DB30730" w14:textId="77777777" w:rsidTr="007E5602">
        <w:trPr>
          <w:cantSplit/>
          <w:trHeight w:val="397"/>
        </w:trPr>
        <w:tc>
          <w:tcPr>
            <w:tcW w:w="1984" w:type="dxa"/>
            <w:vMerge/>
            <w:shd w:val="clear" w:color="auto" w:fill="auto"/>
          </w:tcPr>
          <w:p w14:paraId="1B694F98" w14:textId="77777777" w:rsidR="0046308E" w:rsidRPr="00317BEF" w:rsidRDefault="0046308E" w:rsidP="003400BF">
            <w:pPr>
              <w:spacing w:line="320" w:lineRule="atLeast"/>
              <w:jc w:val="left"/>
              <w:rPr>
                <w:lang w:val="lt-LT" w:eastAsia="lt-LT"/>
              </w:rPr>
            </w:pPr>
          </w:p>
        </w:tc>
        <w:tc>
          <w:tcPr>
            <w:tcW w:w="3118" w:type="dxa"/>
            <w:vMerge/>
            <w:shd w:val="clear" w:color="auto" w:fill="auto"/>
          </w:tcPr>
          <w:p w14:paraId="321F3989" w14:textId="77777777" w:rsidR="0046308E" w:rsidRPr="00317BEF" w:rsidRDefault="0046308E" w:rsidP="003400BF">
            <w:pPr>
              <w:spacing w:line="320" w:lineRule="atLeast"/>
              <w:jc w:val="left"/>
              <w:rPr>
                <w:lang w:val="lt-LT"/>
              </w:rPr>
            </w:pPr>
          </w:p>
        </w:tc>
        <w:tc>
          <w:tcPr>
            <w:tcW w:w="3118" w:type="dxa"/>
            <w:shd w:val="clear" w:color="auto" w:fill="auto"/>
          </w:tcPr>
          <w:p w14:paraId="72EF02E6" w14:textId="4BC2BCD9" w:rsidR="0046308E" w:rsidRPr="00317BEF" w:rsidRDefault="0046308E"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564F325B" w14:textId="67109427" w:rsidR="0046308E" w:rsidRPr="00317BEF" w:rsidRDefault="003D6E45" w:rsidP="003D6E45">
            <w:pPr>
              <w:spacing w:line="320" w:lineRule="atLeast"/>
              <w:jc w:val="left"/>
              <w:rPr>
                <w:lang w:val="lt-LT" w:eastAsia="lt-LT"/>
              </w:rPr>
            </w:pPr>
            <w:r>
              <w:rPr>
                <w:lang w:val="lt-LT" w:eastAsia="lt-LT"/>
              </w:rPr>
              <w:t xml:space="preserve">(b) </w:t>
            </w:r>
            <w:r w:rsidR="0046308E" w:rsidRPr="00317BEF">
              <w:rPr>
                <w:lang w:val="lt-LT" w:eastAsia="lt-LT"/>
              </w:rPr>
              <w:t xml:space="preserve">Reprezentatyvus </w:t>
            </w:r>
            <w:r w:rsidR="0000394F">
              <w:rPr>
                <w:lang w:val="lt-LT" w:eastAsia="lt-LT"/>
              </w:rPr>
              <w:t>kiekybinis sociologinis tyrimas</w:t>
            </w:r>
            <w:r w:rsidR="0046308E" w:rsidRPr="00317BEF">
              <w:rPr>
                <w:lang w:val="lt-LT" w:eastAsia="lt-LT"/>
              </w:rPr>
              <w:t>; informantai: tautinių mažumų atstovai</w:t>
            </w:r>
          </w:p>
        </w:tc>
        <w:tc>
          <w:tcPr>
            <w:tcW w:w="2268" w:type="dxa"/>
            <w:shd w:val="clear" w:color="auto" w:fill="auto"/>
          </w:tcPr>
          <w:p w14:paraId="374BB031" w14:textId="412B2064" w:rsidR="0046308E" w:rsidRPr="00317BEF" w:rsidRDefault="0046308E"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46308E" w:rsidRPr="00317BEF" w14:paraId="1AB2A843" w14:textId="77777777" w:rsidTr="007E5602">
        <w:trPr>
          <w:cantSplit/>
          <w:trHeight w:val="397"/>
        </w:trPr>
        <w:tc>
          <w:tcPr>
            <w:tcW w:w="1984" w:type="dxa"/>
            <w:vMerge/>
            <w:shd w:val="clear" w:color="auto" w:fill="auto"/>
          </w:tcPr>
          <w:p w14:paraId="131B74AE" w14:textId="77777777" w:rsidR="0046308E" w:rsidRPr="00317BEF" w:rsidRDefault="0046308E" w:rsidP="003400BF">
            <w:pPr>
              <w:spacing w:line="320" w:lineRule="atLeast"/>
              <w:jc w:val="left"/>
              <w:rPr>
                <w:lang w:val="lt-LT" w:eastAsia="lt-LT"/>
              </w:rPr>
            </w:pPr>
          </w:p>
        </w:tc>
        <w:tc>
          <w:tcPr>
            <w:tcW w:w="3118" w:type="dxa"/>
            <w:shd w:val="clear" w:color="auto" w:fill="auto"/>
          </w:tcPr>
          <w:p w14:paraId="1F57EBAA" w14:textId="15FCE657" w:rsidR="0046308E" w:rsidRPr="00317BEF" w:rsidRDefault="005069FB" w:rsidP="007F4C3F">
            <w:pPr>
              <w:spacing w:line="320" w:lineRule="atLeast"/>
              <w:jc w:val="left"/>
              <w:rPr>
                <w:lang w:val="lt-LT"/>
              </w:rPr>
            </w:pPr>
            <w:r>
              <w:rPr>
                <w:color w:val="000000"/>
                <w:lang w:val="lt-LT"/>
              </w:rPr>
              <w:t xml:space="preserve">2.1.6 </w:t>
            </w:r>
            <w:r w:rsidR="0046308E" w:rsidRPr="00317BEF">
              <w:rPr>
                <w:lang w:val="lt-LT"/>
              </w:rPr>
              <w:t>Ar kada nors Jūs gyveno užsienyje vienus metus ar ilgiau?</w:t>
            </w:r>
          </w:p>
        </w:tc>
        <w:tc>
          <w:tcPr>
            <w:tcW w:w="3118" w:type="dxa"/>
            <w:shd w:val="clear" w:color="auto" w:fill="auto"/>
          </w:tcPr>
          <w:p w14:paraId="0AF891EF" w14:textId="53ABA995" w:rsidR="0046308E" w:rsidRPr="00317BEF" w:rsidRDefault="0046308E" w:rsidP="003400BF">
            <w:pPr>
              <w:spacing w:line="320" w:lineRule="atLeast"/>
              <w:jc w:val="left"/>
              <w:rPr>
                <w:lang w:val="lt-LT" w:eastAsia="lt-LT"/>
              </w:rPr>
            </w:pPr>
            <w:r w:rsidRPr="00317BEF">
              <w:rPr>
                <w:bCs/>
                <w:lang w:val="lt-LT"/>
              </w:rPr>
              <w:t>Statistikos departamentas</w:t>
            </w:r>
          </w:p>
        </w:tc>
        <w:tc>
          <w:tcPr>
            <w:tcW w:w="3969" w:type="dxa"/>
            <w:shd w:val="clear" w:color="auto" w:fill="auto"/>
          </w:tcPr>
          <w:p w14:paraId="7D0321A3" w14:textId="5D63BB6F" w:rsidR="0046308E" w:rsidRPr="00317BEF" w:rsidRDefault="0046308E" w:rsidP="003400BF">
            <w:pPr>
              <w:spacing w:line="320" w:lineRule="atLeast"/>
              <w:jc w:val="left"/>
              <w:rPr>
                <w:lang w:val="lt-LT" w:eastAsia="lt-LT"/>
              </w:rPr>
            </w:pPr>
            <w:r w:rsidRPr="00317BEF">
              <w:t>Visuotinis surašymas</w:t>
            </w:r>
            <w:r w:rsidRPr="00317BEF">
              <w:rPr>
                <w:lang w:val="lt-LT" w:eastAsia="lt-LT"/>
              </w:rPr>
              <w:t>; informantai: t</w:t>
            </w:r>
            <w:r w:rsidRPr="00317BEF">
              <w:rPr>
                <w:color w:val="000000"/>
                <w:lang w:val="lt-LT"/>
              </w:rPr>
              <w:t xml:space="preserve">autinių mažumų atstovai, </w:t>
            </w:r>
            <w:r w:rsidRPr="00317BEF">
              <w:rPr>
                <w:lang w:val="lt-LT" w:eastAsia="lt-LT"/>
              </w:rPr>
              <w:t>visuomenės nariai</w:t>
            </w:r>
          </w:p>
        </w:tc>
        <w:tc>
          <w:tcPr>
            <w:tcW w:w="2268" w:type="dxa"/>
            <w:shd w:val="clear" w:color="auto" w:fill="auto"/>
          </w:tcPr>
          <w:p w14:paraId="7C2E63AC" w14:textId="50F80020" w:rsidR="0046308E" w:rsidRPr="00317BEF" w:rsidRDefault="0046308E" w:rsidP="003400BF">
            <w:pPr>
              <w:spacing w:line="320" w:lineRule="atLeast"/>
              <w:jc w:val="left"/>
              <w:rPr>
                <w:lang w:val="lt-LT" w:eastAsia="lt-LT"/>
              </w:rPr>
            </w:pPr>
            <w:r w:rsidRPr="00317BEF">
              <w:rPr>
                <w:bCs/>
                <w:lang w:val="lt-LT"/>
              </w:rPr>
              <w:t>Kas dešimt metų; tarpuose rodiklis vertinamas indeksuojant</w:t>
            </w:r>
          </w:p>
        </w:tc>
      </w:tr>
      <w:tr w:rsidR="0046308E" w:rsidRPr="00317BEF" w14:paraId="2A8254C9" w14:textId="77777777" w:rsidTr="007E5602">
        <w:trPr>
          <w:cantSplit/>
          <w:trHeight w:val="397"/>
        </w:trPr>
        <w:tc>
          <w:tcPr>
            <w:tcW w:w="1984" w:type="dxa"/>
            <w:vMerge/>
            <w:shd w:val="clear" w:color="auto" w:fill="auto"/>
          </w:tcPr>
          <w:p w14:paraId="1671BFB8" w14:textId="77777777" w:rsidR="0046308E" w:rsidRPr="00317BEF" w:rsidRDefault="0046308E" w:rsidP="003400BF">
            <w:pPr>
              <w:spacing w:line="320" w:lineRule="atLeast"/>
              <w:jc w:val="left"/>
              <w:rPr>
                <w:lang w:val="lt-LT" w:eastAsia="lt-LT"/>
              </w:rPr>
            </w:pPr>
          </w:p>
        </w:tc>
        <w:tc>
          <w:tcPr>
            <w:tcW w:w="3118" w:type="dxa"/>
            <w:shd w:val="clear" w:color="auto" w:fill="auto"/>
          </w:tcPr>
          <w:p w14:paraId="24D4BBD4" w14:textId="554531BE" w:rsidR="0046308E" w:rsidRPr="00317BEF" w:rsidRDefault="005069FB" w:rsidP="007F4C3F">
            <w:pPr>
              <w:spacing w:line="320" w:lineRule="atLeast"/>
              <w:jc w:val="left"/>
              <w:rPr>
                <w:lang w:val="lt-LT"/>
              </w:rPr>
            </w:pPr>
            <w:r>
              <w:rPr>
                <w:color w:val="000000"/>
                <w:lang w:val="lt-LT"/>
              </w:rPr>
              <w:t xml:space="preserve">2.1.7 </w:t>
            </w:r>
            <w:r w:rsidR="0046308E" w:rsidRPr="00317BEF">
              <w:rPr>
                <w:lang w:val="lt-LT"/>
              </w:rPr>
              <w:t>Iš kurios valstybės atvyko</w:t>
            </w:r>
            <w:r w:rsidR="007F4C3F">
              <w:rPr>
                <w:lang w:val="lt-LT"/>
              </w:rPr>
              <w:t xml:space="preserve"> / grįžo?</w:t>
            </w:r>
          </w:p>
        </w:tc>
        <w:tc>
          <w:tcPr>
            <w:tcW w:w="3118" w:type="dxa"/>
            <w:shd w:val="clear" w:color="auto" w:fill="auto"/>
          </w:tcPr>
          <w:p w14:paraId="10368085" w14:textId="41C8D988" w:rsidR="0046308E" w:rsidRPr="00317BEF" w:rsidRDefault="0046308E" w:rsidP="003400BF">
            <w:pPr>
              <w:spacing w:line="320" w:lineRule="atLeast"/>
              <w:jc w:val="left"/>
              <w:rPr>
                <w:lang w:val="lt-LT" w:eastAsia="lt-LT"/>
              </w:rPr>
            </w:pPr>
            <w:r w:rsidRPr="00317BEF">
              <w:rPr>
                <w:bCs/>
                <w:lang w:val="lt-LT"/>
              </w:rPr>
              <w:t>Statistikos departamentas</w:t>
            </w:r>
          </w:p>
        </w:tc>
        <w:tc>
          <w:tcPr>
            <w:tcW w:w="3969" w:type="dxa"/>
            <w:shd w:val="clear" w:color="auto" w:fill="auto"/>
          </w:tcPr>
          <w:p w14:paraId="15ED3341" w14:textId="38B82FF1" w:rsidR="0046308E" w:rsidRPr="00317BEF" w:rsidRDefault="0046308E" w:rsidP="003400BF">
            <w:pPr>
              <w:spacing w:line="320" w:lineRule="atLeast"/>
              <w:jc w:val="left"/>
              <w:rPr>
                <w:lang w:val="lt-LT" w:eastAsia="lt-LT"/>
              </w:rPr>
            </w:pPr>
            <w:r w:rsidRPr="00317BEF">
              <w:t>Visuotinis surašymas</w:t>
            </w:r>
            <w:r w:rsidRPr="00317BEF">
              <w:rPr>
                <w:lang w:val="lt-LT" w:eastAsia="lt-LT"/>
              </w:rPr>
              <w:t>; informantai: t</w:t>
            </w:r>
            <w:r w:rsidRPr="00317BEF">
              <w:rPr>
                <w:color w:val="000000"/>
                <w:lang w:val="lt-LT"/>
              </w:rPr>
              <w:t xml:space="preserve">autinių mažumų atstovai, </w:t>
            </w:r>
            <w:r w:rsidRPr="00317BEF">
              <w:rPr>
                <w:lang w:val="lt-LT" w:eastAsia="lt-LT"/>
              </w:rPr>
              <w:t>visuomenės nariai</w:t>
            </w:r>
          </w:p>
        </w:tc>
        <w:tc>
          <w:tcPr>
            <w:tcW w:w="2268" w:type="dxa"/>
            <w:shd w:val="clear" w:color="auto" w:fill="auto"/>
          </w:tcPr>
          <w:p w14:paraId="47D3FC49" w14:textId="552FEC61" w:rsidR="0046308E" w:rsidRPr="00317BEF" w:rsidRDefault="0046308E" w:rsidP="003400BF">
            <w:pPr>
              <w:spacing w:line="320" w:lineRule="atLeast"/>
              <w:jc w:val="left"/>
              <w:rPr>
                <w:lang w:val="lt-LT" w:eastAsia="lt-LT"/>
              </w:rPr>
            </w:pPr>
            <w:r w:rsidRPr="00317BEF">
              <w:rPr>
                <w:bCs/>
                <w:lang w:val="lt-LT"/>
              </w:rPr>
              <w:t>Kas dešimt metų; tarpuose rodiklis vertinamas indeksuojant</w:t>
            </w:r>
          </w:p>
        </w:tc>
      </w:tr>
      <w:tr w:rsidR="0046308E" w:rsidRPr="00317BEF" w14:paraId="01A59238" w14:textId="77777777" w:rsidTr="007E5602">
        <w:trPr>
          <w:cantSplit/>
          <w:trHeight w:val="397"/>
        </w:trPr>
        <w:tc>
          <w:tcPr>
            <w:tcW w:w="1984" w:type="dxa"/>
            <w:vMerge/>
            <w:shd w:val="clear" w:color="auto" w:fill="auto"/>
          </w:tcPr>
          <w:p w14:paraId="3244DCA1" w14:textId="77777777" w:rsidR="0046308E" w:rsidRPr="00317BEF" w:rsidRDefault="0046308E" w:rsidP="003400BF">
            <w:pPr>
              <w:spacing w:line="320" w:lineRule="atLeast"/>
              <w:jc w:val="left"/>
              <w:rPr>
                <w:lang w:val="lt-LT" w:eastAsia="lt-LT"/>
              </w:rPr>
            </w:pPr>
          </w:p>
        </w:tc>
        <w:tc>
          <w:tcPr>
            <w:tcW w:w="3118" w:type="dxa"/>
            <w:shd w:val="clear" w:color="auto" w:fill="auto"/>
          </w:tcPr>
          <w:p w14:paraId="16D0D77F" w14:textId="76B20CFB" w:rsidR="0046308E" w:rsidRPr="00317BEF" w:rsidRDefault="005069FB" w:rsidP="007F4C3F">
            <w:pPr>
              <w:spacing w:line="320" w:lineRule="atLeast"/>
              <w:jc w:val="left"/>
              <w:rPr>
                <w:lang w:val="lt-LT"/>
              </w:rPr>
            </w:pPr>
            <w:r>
              <w:rPr>
                <w:color w:val="000000"/>
                <w:lang w:val="lt-LT"/>
              </w:rPr>
              <w:t xml:space="preserve">2.1.8 </w:t>
            </w:r>
            <w:r w:rsidR="007F4C3F">
              <w:rPr>
                <w:lang w:val="lt-LT"/>
              </w:rPr>
              <w:t>Kada atvyko ar paskutinį kartą grįžo</w:t>
            </w:r>
            <w:r w:rsidR="0046308E" w:rsidRPr="00317BEF">
              <w:rPr>
                <w:lang w:val="lt-LT"/>
              </w:rPr>
              <w:t xml:space="preserve"> gyventi į Lietuvą?</w:t>
            </w:r>
          </w:p>
        </w:tc>
        <w:tc>
          <w:tcPr>
            <w:tcW w:w="3118" w:type="dxa"/>
            <w:shd w:val="clear" w:color="auto" w:fill="auto"/>
          </w:tcPr>
          <w:p w14:paraId="64E7CFCB" w14:textId="47E6C55E" w:rsidR="0046308E" w:rsidRPr="00317BEF" w:rsidRDefault="0046308E" w:rsidP="003400BF">
            <w:pPr>
              <w:spacing w:line="320" w:lineRule="atLeast"/>
              <w:jc w:val="left"/>
              <w:rPr>
                <w:lang w:val="lt-LT" w:eastAsia="lt-LT"/>
              </w:rPr>
            </w:pPr>
            <w:r w:rsidRPr="00317BEF">
              <w:rPr>
                <w:bCs/>
                <w:lang w:val="lt-LT"/>
              </w:rPr>
              <w:t>Statistikos departamentas</w:t>
            </w:r>
          </w:p>
        </w:tc>
        <w:tc>
          <w:tcPr>
            <w:tcW w:w="3969" w:type="dxa"/>
            <w:shd w:val="clear" w:color="auto" w:fill="auto"/>
          </w:tcPr>
          <w:p w14:paraId="2C1B827A" w14:textId="43FA25DB" w:rsidR="0046308E" w:rsidRPr="00317BEF" w:rsidRDefault="0046308E" w:rsidP="003400BF">
            <w:pPr>
              <w:spacing w:line="320" w:lineRule="atLeast"/>
              <w:jc w:val="left"/>
              <w:rPr>
                <w:lang w:val="lt-LT" w:eastAsia="lt-LT"/>
              </w:rPr>
            </w:pPr>
            <w:r w:rsidRPr="00317BEF">
              <w:t>Visuotinis surašymas</w:t>
            </w:r>
            <w:r w:rsidRPr="00317BEF">
              <w:rPr>
                <w:lang w:val="lt-LT" w:eastAsia="lt-LT"/>
              </w:rPr>
              <w:t>; informantai: t</w:t>
            </w:r>
            <w:r w:rsidRPr="00317BEF">
              <w:rPr>
                <w:color w:val="000000"/>
                <w:lang w:val="lt-LT"/>
              </w:rPr>
              <w:t xml:space="preserve">autinių mažumų atstovai, </w:t>
            </w:r>
            <w:r w:rsidRPr="00317BEF">
              <w:rPr>
                <w:lang w:val="lt-LT" w:eastAsia="lt-LT"/>
              </w:rPr>
              <w:t>visuomenės nariai</w:t>
            </w:r>
          </w:p>
        </w:tc>
        <w:tc>
          <w:tcPr>
            <w:tcW w:w="2268" w:type="dxa"/>
            <w:shd w:val="clear" w:color="auto" w:fill="auto"/>
          </w:tcPr>
          <w:p w14:paraId="36695318" w14:textId="697CCA58" w:rsidR="0046308E" w:rsidRPr="00317BEF" w:rsidRDefault="0046308E" w:rsidP="003400BF">
            <w:pPr>
              <w:spacing w:line="320" w:lineRule="atLeast"/>
              <w:jc w:val="left"/>
              <w:rPr>
                <w:lang w:val="lt-LT" w:eastAsia="lt-LT"/>
              </w:rPr>
            </w:pPr>
            <w:r w:rsidRPr="00317BEF">
              <w:rPr>
                <w:bCs/>
                <w:lang w:val="lt-LT"/>
              </w:rPr>
              <w:t>Kas dešimt metų; tarpuose rodiklis vertinamas indeksuojant</w:t>
            </w:r>
          </w:p>
        </w:tc>
      </w:tr>
      <w:tr w:rsidR="005069FB" w:rsidRPr="00317BEF" w14:paraId="5B00B15F" w14:textId="77777777" w:rsidTr="007E5602">
        <w:trPr>
          <w:cantSplit/>
          <w:trHeight w:val="397"/>
        </w:trPr>
        <w:tc>
          <w:tcPr>
            <w:tcW w:w="1984" w:type="dxa"/>
            <w:vMerge w:val="restart"/>
            <w:tcBorders>
              <w:top w:val="single" w:sz="4" w:space="0" w:color="auto"/>
            </w:tcBorders>
            <w:shd w:val="clear" w:color="auto" w:fill="auto"/>
          </w:tcPr>
          <w:p w14:paraId="0D31C702" w14:textId="7DFE0B15" w:rsidR="005069FB" w:rsidRPr="00317BEF" w:rsidRDefault="005069FB" w:rsidP="003400BF">
            <w:pPr>
              <w:spacing w:line="320" w:lineRule="atLeast"/>
              <w:jc w:val="left"/>
              <w:rPr>
                <w:b/>
                <w:lang w:val="lt-LT" w:eastAsia="lt-LT"/>
              </w:rPr>
            </w:pPr>
            <w:r>
              <w:rPr>
                <w:b/>
                <w:lang w:val="lt-LT" w:eastAsia="lt-LT"/>
              </w:rPr>
              <w:lastRenderedPageBreak/>
              <w:t xml:space="preserve">2.2 </w:t>
            </w:r>
            <w:r w:rsidRPr="00317BEF">
              <w:rPr>
                <w:b/>
                <w:lang w:val="lt-LT" w:eastAsia="lt-LT"/>
              </w:rPr>
              <w:t>Tautinių mažumų integravimasis darbo kolektyve ir visuomenėje</w:t>
            </w:r>
          </w:p>
        </w:tc>
        <w:tc>
          <w:tcPr>
            <w:tcW w:w="3118" w:type="dxa"/>
            <w:shd w:val="clear" w:color="auto" w:fill="auto"/>
          </w:tcPr>
          <w:p w14:paraId="49AC5671" w14:textId="410B8888" w:rsidR="005069FB" w:rsidRPr="00317BEF" w:rsidRDefault="005069FB" w:rsidP="003400BF">
            <w:pPr>
              <w:spacing w:line="320" w:lineRule="atLeast"/>
              <w:jc w:val="left"/>
              <w:rPr>
                <w:lang w:val="lt-LT" w:eastAsia="lt-LT"/>
              </w:rPr>
            </w:pPr>
            <w:r>
              <w:rPr>
                <w:lang w:val="lt-LT" w:eastAsia="lt-LT"/>
              </w:rPr>
              <w:t xml:space="preserve">2.2.1 </w:t>
            </w:r>
            <w:r w:rsidRPr="00317BEF">
              <w:rPr>
                <w:lang w:val="lt-LT" w:eastAsia="lt-LT"/>
              </w:rPr>
              <w:t>Tautinių mažumų atstovų dalis, teigianti, kad jie darbe turi draugų, lyginant su visais dirbančiais tautinių mažumų atstovais</w:t>
            </w:r>
          </w:p>
        </w:tc>
        <w:tc>
          <w:tcPr>
            <w:tcW w:w="3118" w:type="dxa"/>
            <w:shd w:val="clear" w:color="auto" w:fill="auto"/>
          </w:tcPr>
          <w:p w14:paraId="737D0829" w14:textId="2EC5DB06" w:rsidR="005069FB" w:rsidRPr="00317BEF" w:rsidRDefault="005069FB"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1EAF084E" w14:textId="330378D9" w:rsidR="005069FB" w:rsidRPr="00317BEF" w:rsidRDefault="005069FB" w:rsidP="003400BF">
            <w:pPr>
              <w:spacing w:line="320" w:lineRule="atLeast"/>
              <w:jc w:val="left"/>
              <w:rPr>
                <w:lang w:val="lt-LT" w:eastAsia="lt-LT"/>
              </w:rPr>
            </w:pPr>
            <w:r w:rsidRPr="00317BEF">
              <w:rPr>
                <w:lang w:val="lt-LT" w:eastAsia="lt-LT"/>
              </w:rPr>
              <w:t xml:space="preserve">Reprezentatyvus </w:t>
            </w:r>
            <w:r w:rsidR="0000394F">
              <w:rPr>
                <w:lang w:val="lt-LT" w:eastAsia="lt-LT"/>
              </w:rPr>
              <w:t>kiekybinis sociologinis tyrimas</w:t>
            </w:r>
            <w:r w:rsidRPr="00317BEF">
              <w:rPr>
                <w:lang w:val="lt-LT" w:eastAsia="lt-LT"/>
              </w:rPr>
              <w:t>; informantai: tautinių mažumų atstovai</w:t>
            </w:r>
          </w:p>
        </w:tc>
        <w:tc>
          <w:tcPr>
            <w:tcW w:w="2268" w:type="dxa"/>
            <w:shd w:val="clear" w:color="auto" w:fill="auto"/>
          </w:tcPr>
          <w:p w14:paraId="3BDE521B" w14:textId="2AB5B371" w:rsidR="005069FB" w:rsidRPr="00317BEF" w:rsidRDefault="005069FB" w:rsidP="003400BF">
            <w:pPr>
              <w:spacing w:line="320" w:lineRule="atLeast"/>
              <w:jc w:val="left"/>
              <w:rPr>
                <w:lang w:val="lt-LT" w:eastAsia="lt-LT"/>
              </w:rPr>
            </w:pPr>
            <w:r w:rsidRPr="00317BEF">
              <w:rPr>
                <w:lang w:val="lt-LT" w:eastAsia="lt-LT"/>
              </w:rPr>
              <w:t>Esant finansavimui, bet ne rečiau kaip kas du metai</w:t>
            </w:r>
          </w:p>
        </w:tc>
      </w:tr>
      <w:tr w:rsidR="005069FB" w:rsidRPr="00317BEF" w14:paraId="427EBA4B" w14:textId="77777777" w:rsidTr="007E5602">
        <w:trPr>
          <w:cantSplit/>
          <w:trHeight w:val="397"/>
        </w:trPr>
        <w:tc>
          <w:tcPr>
            <w:tcW w:w="1984" w:type="dxa"/>
            <w:vMerge/>
            <w:shd w:val="clear" w:color="auto" w:fill="auto"/>
          </w:tcPr>
          <w:p w14:paraId="2444FBBD" w14:textId="77777777" w:rsidR="005069FB" w:rsidRPr="00317BEF" w:rsidRDefault="005069FB" w:rsidP="003400BF">
            <w:pPr>
              <w:spacing w:line="320" w:lineRule="atLeast"/>
              <w:jc w:val="left"/>
              <w:rPr>
                <w:lang w:val="lt-LT" w:eastAsia="lt-LT"/>
              </w:rPr>
            </w:pPr>
          </w:p>
        </w:tc>
        <w:tc>
          <w:tcPr>
            <w:tcW w:w="3118" w:type="dxa"/>
            <w:vMerge w:val="restart"/>
            <w:shd w:val="clear" w:color="auto" w:fill="auto"/>
          </w:tcPr>
          <w:p w14:paraId="057A4C4B" w14:textId="4C89CB32" w:rsidR="005069FB" w:rsidRPr="00317BEF" w:rsidRDefault="005069FB" w:rsidP="003400BF">
            <w:pPr>
              <w:spacing w:line="320" w:lineRule="atLeast"/>
              <w:jc w:val="left"/>
              <w:rPr>
                <w:lang w:val="lt-LT" w:eastAsia="lt-LT"/>
              </w:rPr>
            </w:pPr>
            <w:r>
              <w:rPr>
                <w:lang w:val="lt-LT" w:eastAsia="lt-LT"/>
              </w:rPr>
              <w:t xml:space="preserve">2.2.2 </w:t>
            </w:r>
            <w:r w:rsidRPr="00317BEF">
              <w:rPr>
                <w:lang w:val="lt-LT"/>
              </w:rPr>
              <w:t xml:space="preserve">Priklausymas </w:t>
            </w:r>
            <w:r w:rsidR="00CA31AF" w:rsidRPr="00317BEF">
              <w:rPr>
                <w:color w:val="000000"/>
                <w:lang w:val="lt-LT"/>
              </w:rPr>
              <w:t xml:space="preserve">tautinių mažumų </w:t>
            </w:r>
            <w:r w:rsidRPr="00317BEF">
              <w:rPr>
                <w:lang w:val="lt-LT"/>
              </w:rPr>
              <w:t>bendruomenėms ir / arba grupėms</w:t>
            </w:r>
          </w:p>
        </w:tc>
        <w:tc>
          <w:tcPr>
            <w:tcW w:w="3118" w:type="dxa"/>
            <w:shd w:val="clear" w:color="auto" w:fill="auto"/>
          </w:tcPr>
          <w:p w14:paraId="3FCD896D" w14:textId="7E896C75" w:rsidR="005069FB" w:rsidRPr="00317BEF" w:rsidRDefault="005069FB" w:rsidP="003400BF">
            <w:pPr>
              <w:spacing w:line="320" w:lineRule="atLeast"/>
              <w:jc w:val="left"/>
              <w:rPr>
                <w:lang w:val="lt-LT" w:eastAsia="lt-LT"/>
              </w:rPr>
            </w:pPr>
            <w:r w:rsidRPr="00317BEF">
              <w:rPr>
                <w:bCs/>
                <w:lang w:val="lt-LT"/>
              </w:rPr>
              <w:t>Savivaldybių institucijos ir įstaigos</w:t>
            </w:r>
          </w:p>
        </w:tc>
        <w:tc>
          <w:tcPr>
            <w:tcW w:w="3969" w:type="dxa"/>
            <w:shd w:val="clear" w:color="auto" w:fill="auto"/>
          </w:tcPr>
          <w:p w14:paraId="4B1DEC92" w14:textId="0A931AB5" w:rsidR="005069FB" w:rsidRPr="00317BEF" w:rsidRDefault="003D6E45" w:rsidP="003400BF">
            <w:pPr>
              <w:spacing w:line="320" w:lineRule="atLeast"/>
              <w:jc w:val="left"/>
              <w:rPr>
                <w:lang w:val="lt-LT" w:eastAsia="lt-LT"/>
              </w:rPr>
            </w:pPr>
            <w:r>
              <w:rPr>
                <w:lang w:val="lt-LT" w:eastAsia="lt-LT"/>
              </w:rPr>
              <w:t xml:space="preserve">(a) </w:t>
            </w:r>
            <w:r w:rsidR="00624168" w:rsidRPr="00624168">
              <w:rPr>
                <w:lang w:val="lt-LT" w:eastAsia="lt-LT"/>
              </w:rPr>
              <w:t xml:space="preserve">Žinybinė informacija, kurią pateikia: </w:t>
            </w:r>
            <w:r w:rsidR="005069FB" w:rsidRPr="00317BEF">
              <w:rPr>
                <w:lang w:val="lt-LT" w:eastAsia="lt-LT"/>
              </w:rPr>
              <w:t>NVO; tautinių mažumų bendruomenės</w:t>
            </w:r>
          </w:p>
        </w:tc>
        <w:tc>
          <w:tcPr>
            <w:tcW w:w="2268" w:type="dxa"/>
            <w:shd w:val="clear" w:color="auto" w:fill="auto"/>
          </w:tcPr>
          <w:p w14:paraId="56096BF0" w14:textId="28C09594"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65B490FC" w14:textId="77777777" w:rsidTr="007E5602">
        <w:trPr>
          <w:cantSplit/>
          <w:trHeight w:val="397"/>
        </w:trPr>
        <w:tc>
          <w:tcPr>
            <w:tcW w:w="1984" w:type="dxa"/>
            <w:vMerge/>
            <w:shd w:val="clear" w:color="auto" w:fill="auto"/>
          </w:tcPr>
          <w:p w14:paraId="65096CCF" w14:textId="77777777" w:rsidR="005069FB" w:rsidRPr="00317BEF" w:rsidRDefault="005069FB" w:rsidP="003400BF">
            <w:pPr>
              <w:spacing w:line="320" w:lineRule="atLeast"/>
              <w:jc w:val="left"/>
              <w:rPr>
                <w:lang w:val="lt-LT" w:eastAsia="lt-LT"/>
              </w:rPr>
            </w:pPr>
          </w:p>
        </w:tc>
        <w:tc>
          <w:tcPr>
            <w:tcW w:w="3118" w:type="dxa"/>
            <w:vMerge/>
            <w:tcBorders>
              <w:bottom w:val="single" w:sz="4" w:space="0" w:color="auto"/>
            </w:tcBorders>
            <w:shd w:val="clear" w:color="auto" w:fill="auto"/>
          </w:tcPr>
          <w:p w14:paraId="35A02468" w14:textId="77777777" w:rsidR="005069FB" w:rsidRPr="00317BEF" w:rsidRDefault="005069FB" w:rsidP="003400BF">
            <w:pPr>
              <w:spacing w:line="320" w:lineRule="atLeast"/>
              <w:jc w:val="left"/>
              <w:rPr>
                <w:lang w:val="lt-LT" w:eastAsia="lt-LT"/>
              </w:rPr>
            </w:pPr>
          </w:p>
        </w:tc>
        <w:tc>
          <w:tcPr>
            <w:tcW w:w="3118" w:type="dxa"/>
            <w:shd w:val="clear" w:color="auto" w:fill="auto"/>
          </w:tcPr>
          <w:p w14:paraId="5BA17023" w14:textId="59C4F84E" w:rsidR="005069FB" w:rsidRPr="00317BEF" w:rsidRDefault="005069FB"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5B57DE0F" w14:textId="58D35997" w:rsidR="005069FB" w:rsidRPr="00317BEF" w:rsidRDefault="003D6E45" w:rsidP="003400BF">
            <w:pPr>
              <w:spacing w:line="320" w:lineRule="atLeast"/>
              <w:jc w:val="left"/>
              <w:rPr>
                <w:lang w:val="lt-LT" w:eastAsia="lt-LT"/>
              </w:rPr>
            </w:pPr>
            <w:r>
              <w:rPr>
                <w:lang w:val="lt-LT" w:eastAsia="lt-LT"/>
              </w:rPr>
              <w:t xml:space="preserve">(b) </w:t>
            </w:r>
            <w:r w:rsidR="005069FB" w:rsidRPr="00317BEF">
              <w:rPr>
                <w:lang w:val="lt-LT" w:eastAsia="lt-LT"/>
              </w:rPr>
              <w:t xml:space="preserve">Reprezentatyvus </w:t>
            </w:r>
            <w:r w:rsidR="0000394F">
              <w:rPr>
                <w:lang w:val="lt-LT" w:eastAsia="lt-LT"/>
              </w:rPr>
              <w:t>kiekybinis sociologinis tyrimas</w:t>
            </w:r>
            <w:r w:rsidR="005069FB" w:rsidRPr="00317BEF">
              <w:rPr>
                <w:lang w:val="lt-LT" w:eastAsia="lt-LT"/>
              </w:rPr>
              <w:t>; informantai: tautinių mažumų atstovai</w:t>
            </w:r>
          </w:p>
        </w:tc>
        <w:tc>
          <w:tcPr>
            <w:tcW w:w="2268" w:type="dxa"/>
            <w:shd w:val="clear" w:color="auto" w:fill="auto"/>
          </w:tcPr>
          <w:p w14:paraId="54EEBC24" w14:textId="7E2672BF" w:rsidR="005069FB" w:rsidRPr="00317BEF" w:rsidRDefault="005069FB" w:rsidP="003400BF">
            <w:pPr>
              <w:spacing w:line="320" w:lineRule="atLeast"/>
              <w:jc w:val="left"/>
              <w:rPr>
                <w:lang w:val="lt-LT" w:eastAsia="lt-LT"/>
              </w:rPr>
            </w:pPr>
            <w:r w:rsidRPr="00317BEF">
              <w:rPr>
                <w:lang w:val="lt-LT" w:eastAsia="lt-LT"/>
              </w:rPr>
              <w:t>Esant finansavimui, bet ne rečiau kaip kas du metai</w:t>
            </w:r>
          </w:p>
        </w:tc>
      </w:tr>
      <w:tr w:rsidR="005069FB" w:rsidRPr="00317BEF" w14:paraId="06FB394C" w14:textId="77777777" w:rsidTr="007E5602">
        <w:trPr>
          <w:cantSplit/>
          <w:trHeight w:val="397"/>
        </w:trPr>
        <w:tc>
          <w:tcPr>
            <w:tcW w:w="1984" w:type="dxa"/>
            <w:vMerge/>
            <w:shd w:val="clear" w:color="auto" w:fill="auto"/>
          </w:tcPr>
          <w:p w14:paraId="63161A27" w14:textId="77777777" w:rsidR="005069FB" w:rsidRPr="00317BEF" w:rsidRDefault="005069FB" w:rsidP="003400BF">
            <w:pPr>
              <w:spacing w:line="320" w:lineRule="atLeast"/>
              <w:jc w:val="left"/>
              <w:rPr>
                <w:lang w:val="lt-LT" w:eastAsia="lt-LT"/>
              </w:rPr>
            </w:pPr>
          </w:p>
        </w:tc>
        <w:tc>
          <w:tcPr>
            <w:tcW w:w="3118" w:type="dxa"/>
            <w:vMerge w:val="restart"/>
            <w:tcBorders>
              <w:top w:val="single" w:sz="4" w:space="0" w:color="auto"/>
            </w:tcBorders>
            <w:shd w:val="clear" w:color="auto" w:fill="auto"/>
          </w:tcPr>
          <w:p w14:paraId="61F62607" w14:textId="4D251B48" w:rsidR="005069FB" w:rsidRPr="00317BEF" w:rsidRDefault="005069FB" w:rsidP="003400BF">
            <w:pPr>
              <w:spacing w:line="320" w:lineRule="atLeast"/>
              <w:jc w:val="left"/>
              <w:rPr>
                <w:lang w:val="lt-LT" w:eastAsia="lt-LT"/>
              </w:rPr>
            </w:pPr>
            <w:r>
              <w:rPr>
                <w:lang w:val="lt-LT" w:eastAsia="lt-LT"/>
              </w:rPr>
              <w:t xml:space="preserve">2.2.3 </w:t>
            </w:r>
            <w:r w:rsidRPr="00317BEF">
              <w:rPr>
                <w:color w:val="000000"/>
                <w:lang w:val="lt-LT"/>
              </w:rPr>
              <w:t>Dalyvavimas tautinių mažumų grupių visuomeniniame ir kultūriniame gyvenime</w:t>
            </w:r>
          </w:p>
        </w:tc>
        <w:tc>
          <w:tcPr>
            <w:tcW w:w="3118" w:type="dxa"/>
            <w:shd w:val="clear" w:color="auto" w:fill="auto"/>
          </w:tcPr>
          <w:p w14:paraId="3B1DCEE8" w14:textId="07027031" w:rsidR="005069FB" w:rsidRPr="00317BEF" w:rsidRDefault="005069FB" w:rsidP="003400BF">
            <w:pPr>
              <w:spacing w:line="320" w:lineRule="atLeast"/>
              <w:jc w:val="left"/>
              <w:rPr>
                <w:lang w:val="lt-LT" w:eastAsia="lt-LT"/>
              </w:rPr>
            </w:pPr>
            <w:r w:rsidRPr="00317BEF">
              <w:rPr>
                <w:bCs/>
                <w:lang w:val="lt-LT"/>
              </w:rPr>
              <w:t>Savivaldybių institucijos ir įstaigos</w:t>
            </w:r>
          </w:p>
        </w:tc>
        <w:tc>
          <w:tcPr>
            <w:tcW w:w="3969" w:type="dxa"/>
            <w:shd w:val="clear" w:color="auto" w:fill="auto"/>
          </w:tcPr>
          <w:p w14:paraId="0197777F" w14:textId="7AD6AC67" w:rsidR="005069FB" w:rsidRPr="00317BEF" w:rsidRDefault="003D6E45" w:rsidP="003400BF">
            <w:pPr>
              <w:spacing w:line="320" w:lineRule="atLeast"/>
              <w:jc w:val="left"/>
              <w:rPr>
                <w:lang w:val="lt-LT" w:eastAsia="lt-LT"/>
              </w:rPr>
            </w:pPr>
            <w:r>
              <w:rPr>
                <w:lang w:val="lt-LT" w:eastAsia="lt-LT"/>
              </w:rPr>
              <w:t xml:space="preserve">(a) </w:t>
            </w:r>
            <w:r w:rsidR="00624168" w:rsidRPr="00624168">
              <w:rPr>
                <w:lang w:val="lt-LT" w:eastAsia="lt-LT"/>
              </w:rPr>
              <w:t xml:space="preserve">Žinybinė informacija, kurią pateikia: </w:t>
            </w:r>
            <w:r w:rsidR="005069FB" w:rsidRPr="00317BEF">
              <w:rPr>
                <w:lang w:val="lt-LT" w:eastAsia="lt-LT"/>
              </w:rPr>
              <w:t>NVO; tautinių mažumų bendruomenės</w:t>
            </w:r>
          </w:p>
        </w:tc>
        <w:tc>
          <w:tcPr>
            <w:tcW w:w="2268" w:type="dxa"/>
            <w:shd w:val="clear" w:color="auto" w:fill="auto"/>
          </w:tcPr>
          <w:p w14:paraId="2ACFF51E" w14:textId="76F33BC4"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6C1D8E79" w14:textId="77777777" w:rsidTr="007E5602">
        <w:trPr>
          <w:cantSplit/>
          <w:trHeight w:val="397"/>
        </w:trPr>
        <w:tc>
          <w:tcPr>
            <w:tcW w:w="1984" w:type="dxa"/>
            <w:vMerge/>
            <w:shd w:val="clear" w:color="auto" w:fill="auto"/>
          </w:tcPr>
          <w:p w14:paraId="7D908CBF" w14:textId="77777777" w:rsidR="005069FB" w:rsidRPr="00317BEF" w:rsidRDefault="005069FB" w:rsidP="003400BF">
            <w:pPr>
              <w:spacing w:line="320" w:lineRule="atLeast"/>
              <w:jc w:val="left"/>
              <w:rPr>
                <w:lang w:val="lt-LT" w:eastAsia="lt-LT"/>
              </w:rPr>
            </w:pPr>
          </w:p>
        </w:tc>
        <w:tc>
          <w:tcPr>
            <w:tcW w:w="3118" w:type="dxa"/>
            <w:vMerge/>
            <w:shd w:val="clear" w:color="auto" w:fill="auto"/>
          </w:tcPr>
          <w:p w14:paraId="2D746B68" w14:textId="77777777" w:rsidR="005069FB" w:rsidRPr="00317BEF" w:rsidRDefault="005069FB" w:rsidP="003400BF">
            <w:pPr>
              <w:spacing w:line="320" w:lineRule="atLeast"/>
              <w:jc w:val="left"/>
              <w:rPr>
                <w:color w:val="000000"/>
                <w:lang w:val="lt-LT"/>
              </w:rPr>
            </w:pPr>
          </w:p>
        </w:tc>
        <w:tc>
          <w:tcPr>
            <w:tcW w:w="3118" w:type="dxa"/>
            <w:shd w:val="clear" w:color="auto" w:fill="auto"/>
          </w:tcPr>
          <w:p w14:paraId="66493D89" w14:textId="55292AA5" w:rsidR="005069FB" w:rsidRPr="00317BEF" w:rsidRDefault="005069FB"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22CA98EC" w14:textId="6B399566" w:rsidR="005069FB" w:rsidRPr="00317BEF" w:rsidRDefault="003D6E45" w:rsidP="003400BF">
            <w:pPr>
              <w:spacing w:line="320" w:lineRule="atLeast"/>
              <w:jc w:val="left"/>
              <w:rPr>
                <w:lang w:val="lt-LT" w:eastAsia="lt-LT"/>
              </w:rPr>
            </w:pPr>
            <w:r>
              <w:rPr>
                <w:lang w:val="lt-LT" w:eastAsia="lt-LT"/>
              </w:rPr>
              <w:t xml:space="preserve">(b) </w:t>
            </w:r>
            <w:r w:rsidR="005069FB" w:rsidRPr="00317BEF">
              <w:rPr>
                <w:lang w:val="lt-LT" w:eastAsia="lt-LT"/>
              </w:rPr>
              <w:t xml:space="preserve">Reprezentatyvus </w:t>
            </w:r>
            <w:r w:rsidR="0000394F">
              <w:rPr>
                <w:lang w:val="lt-LT" w:eastAsia="lt-LT"/>
              </w:rPr>
              <w:t>kiekybinis sociologinis tyrimas</w:t>
            </w:r>
            <w:r w:rsidR="005069FB" w:rsidRPr="00317BEF">
              <w:rPr>
                <w:lang w:val="lt-LT" w:eastAsia="lt-LT"/>
              </w:rPr>
              <w:t>; informantai: tautinių mažumų atstovai</w:t>
            </w:r>
          </w:p>
        </w:tc>
        <w:tc>
          <w:tcPr>
            <w:tcW w:w="2268" w:type="dxa"/>
            <w:shd w:val="clear" w:color="auto" w:fill="auto"/>
          </w:tcPr>
          <w:p w14:paraId="51595BA4" w14:textId="07B50862" w:rsidR="005069FB" w:rsidRPr="00317BEF" w:rsidRDefault="005069FB" w:rsidP="003400BF">
            <w:pPr>
              <w:spacing w:line="320" w:lineRule="atLeast"/>
              <w:jc w:val="left"/>
              <w:rPr>
                <w:lang w:val="lt-LT" w:eastAsia="lt-LT"/>
              </w:rPr>
            </w:pPr>
            <w:r w:rsidRPr="00317BEF">
              <w:rPr>
                <w:lang w:val="lt-LT" w:eastAsia="lt-LT"/>
              </w:rPr>
              <w:t>Esant finansavimui, bet ne rečiau kaip kas du metai</w:t>
            </w:r>
          </w:p>
        </w:tc>
      </w:tr>
      <w:tr w:rsidR="005069FB" w:rsidRPr="00317BEF" w14:paraId="74058264" w14:textId="77777777" w:rsidTr="007E5602">
        <w:trPr>
          <w:cantSplit/>
          <w:trHeight w:val="397"/>
        </w:trPr>
        <w:tc>
          <w:tcPr>
            <w:tcW w:w="1984" w:type="dxa"/>
            <w:vMerge/>
            <w:shd w:val="clear" w:color="auto" w:fill="auto"/>
          </w:tcPr>
          <w:p w14:paraId="4E9853F5" w14:textId="77777777" w:rsidR="005069FB" w:rsidRPr="00317BEF" w:rsidRDefault="005069FB" w:rsidP="003400BF">
            <w:pPr>
              <w:spacing w:line="320" w:lineRule="atLeast"/>
              <w:jc w:val="left"/>
              <w:rPr>
                <w:lang w:val="lt-LT" w:eastAsia="lt-LT"/>
              </w:rPr>
            </w:pPr>
          </w:p>
        </w:tc>
        <w:tc>
          <w:tcPr>
            <w:tcW w:w="3118" w:type="dxa"/>
            <w:shd w:val="clear" w:color="auto" w:fill="auto"/>
          </w:tcPr>
          <w:p w14:paraId="44D9AEC7" w14:textId="79AF4D94" w:rsidR="005069FB" w:rsidRPr="00317BEF" w:rsidRDefault="005069FB" w:rsidP="003400BF">
            <w:pPr>
              <w:spacing w:line="320" w:lineRule="atLeast"/>
              <w:jc w:val="left"/>
              <w:rPr>
                <w:lang w:val="lt-LT" w:eastAsia="lt-LT"/>
              </w:rPr>
            </w:pPr>
            <w:r>
              <w:rPr>
                <w:lang w:val="lt-LT" w:eastAsia="lt-LT"/>
              </w:rPr>
              <w:t xml:space="preserve">2.2.4 </w:t>
            </w:r>
            <w:r w:rsidRPr="00317BEF">
              <w:rPr>
                <w:rFonts w:eastAsiaTheme="minorHAnsi"/>
                <w:lang w:val="lt-LT"/>
              </w:rPr>
              <w:t>Grupės regimumas visuomenėje</w:t>
            </w:r>
          </w:p>
        </w:tc>
        <w:tc>
          <w:tcPr>
            <w:tcW w:w="3118" w:type="dxa"/>
            <w:shd w:val="clear" w:color="auto" w:fill="auto"/>
          </w:tcPr>
          <w:p w14:paraId="6E12DAC9" w14:textId="103FDA2F" w:rsidR="005069FB" w:rsidRPr="00317BEF" w:rsidRDefault="005069FB"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646050B2" w14:textId="5375D921" w:rsidR="005069FB" w:rsidRPr="00317BEF" w:rsidRDefault="005069FB" w:rsidP="003400BF">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5E04AA48" w14:textId="78F7EC79" w:rsidR="005069FB" w:rsidRPr="00317BEF" w:rsidRDefault="005069FB" w:rsidP="003400BF">
            <w:pPr>
              <w:spacing w:line="320" w:lineRule="atLeast"/>
              <w:jc w:val="left"/>
              <w:rPr>
                <w:lang w:val="lt-LT" w:eastAsia="lt-LT"/>
              </w:rPr>
            </w:pPr>
            <w:r w:rsidRPr="00317BEF">
              <w:rPr>
                <w:lang w:val="lt-LT" w:eastAsia="lt-LT"/>
              </w:rPr>
              <w:t>Esant finansavimui, bet ne rečiau kaip kas du metai</w:t>
            </w:r>
          </w:p>
        </w:tc>
      </w:tr>
      <w:tr w:rsidR="005069FB" w:rsidRPr="00317BEF" w14:paraId="69F450CA" w14:textId="77777777" w:rsidTr="007E5602">
        <w:trPr>
          <w:cantSplit/>
          <w:trHeight w:val="397"/>
        </w:trPr>
        <w:tc>
          <w:tcPr>
            <w:tcW w:w="1984" w:type="dxa"/>
            <w:vMerge/>
            <w:shd w:val="clear" w:color="auto" w:fill="auto"/>
          </w:tcPr>
          <w:p w14:paraId="0BA26B98" w14:textId="3D78B60E" w:rsidR="005069FB" w:rsidRPr="00317BEF" w:rsidRDefault="005069FB" w:rsidP="003400BF">
            <w:pPr>
              <w:spacing w:line="320" w:lineRule="atLeast"/>
              <w:jc w:val="left"/>
              <w:rPr>
                <w:lang w:val="lt-LT" w:eastAsia="lt-LT"/>
              </w:rPr>
            </w:pPr>
          </w:p>
        </w:tc>
        <w:tc>
          <w:tcPr>
            <w:tcW w:w="3118" w:type="dxa"/>
            <w:tcBorders>
              <w:bottom w:val="single" w:sz="4" w:space="0" w:color="auto"/>
            </w:tcBorders>
            <w:shd w:val="clear" w:color="auto" w:fill="auto"/>
          </w:tcPr>
          <w:p w14:paraId="71066648" w14:textId="04EFFAC9" w:rsidR="005069FB" w:rsidRPr="00317BEF" w:rsidRDefault="005069FB" w:rsidP="003400BF">
            <w:pPr>
              <w:spacing w:line="320" w:lineRule="atLeast"/>
              <w:jc w:val="left"/>
              <w:rPr>
                <w:lang w:val="lt-LT" w:eastAsia="lt-LT"/>
              </w:rPr>
            </w:pPr>
            <w:r>
              <w:rPr>
                <w:lang w:val="lt-LT" w:eastAsia="lt-LT"/>
              </w:rPr>
              <w:t xml:space="preserve">2.2.5 </w:t>
            </w:r>
            <w:r w:rsidRPr="00317BEF">
              <w:rPr>
                <w:rFonts w:eastAsiaTheme="minorHAnsi"/>
                <w:lang w:val="lt-LT"/>
              </w:rPr>
              <w:t>Tautinių mažumų grupių galios santykis su tautine dauguma / kitomis grupėmis</w:t>
            </w:r>
          </w:p>
        </w:tc>
        <w:tc>
          <w:tcPr>
            <w:tcW w:w="3118" w:type="dxa"/>
            <w:tcBorders>
              <w:bottom w:val="single" w:sz="4" w:space="0" w:color="auto"/>
            </w:tcBorders>
            <w:shd w:val="clear" w:color="auto" w:fill="auto"/>
          </w:tcPr>
          <w:p w14:paraId="1D8EBD9D" w14:textId="4F16C4C6" w:rsidR="005069FB" w:rsidRPr="00317BEF" w:rsidRDefault="005069FB"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bottom w:val="single" w:sz="4" w:space="0" w:color="auto"/>
            </w:tcBorders>
            <w:shd w:val="clear" w:color="auto" w:fill="auto"/>
          </w:tcPr>
          <w:p w14:paraId="080CE16B" w14:textId="4B4649FB" w:rsidR="005069FB" w:rsidRPr="00317BEF" w:rsidRDefault="005069FB" w:rsidP="003400BF">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tcBorders>
              <w:bottom w:val="single" w:sz="4" w:space="0" w:color="auto"/>
            </w:tcBorders>
            <w:shd w:val="clear" w:color="auto" w:fill="auto"/>
          </w:tcPr>
          <w:p w14:paraId="71306DE1" w14:textId="7DA1B799" w:rsidR="005069FB" w:rsidRPr="00317BEF" w:rsidRDefault="005069FB" w:rsidP="003400BF">
            <w:pPr>
              <w:spacing w:line="320" w:lineRule="atLeast"/>
              <w:jc w:val="left"/>
              <w:rPr>
                <w:lang w:val="lt-LT" w:eastAsia="lt-LT"/>
              </w:rPr>
            </w:pPr>
            <w:r w:rsidRPr="00317BEF">
              <w:rPr>
                <w:lang w:val="lt-LT" w:eastAsia="lt-LT"/>
              </w:rPr>
              <w:t>Esant finansavimui, bet ne rečiau kaip kas du metai</w:t>
            </w:r>
          </w:p>
        </w:tc>
      </w:tr>
      <w:tr w:rsidR="005069FB" w:rsidRPr="00317BEF" w14:paraId="155BBAF4" w14:textId="77777777" w:rsidTr="007E5602">
        <w:trPr>
          <w:cantSplit/>
          <w:trHeight w:val="397"/>
        </w:trPr>
        <w:tc>
          <w:tcPr>
            <w:tcW w:w="1984" w:type="dxa"/>
            <w:vMerge/>
            <w:shd w:val="clear" w:color="auto" w:fill="auto"/>
          </w:tcPr>
          <w:p w14:paraId="7C142874" w14:textId="77777777" w:rsidR="005069FB" w:rsidRPr="00317BEF" w:rsidRDefault="005069FB" w:rsidP="003400BF">
            <w:pPr>
              <w:spacing w:line="320" w:lineRule="atLeast"/>
              <w:jc w:val="left"/>
              <w:rPr>
                <w:lang w:val="lt-LT" w:eastAsia="lt-LT"/>
              </w:rPr>
            </w:pPr>
          </w:p>
        </w:tc>
        <w:tc>
          <w:tcPr>
            <w:tcW w:w="3118" w:type="dxa"/>
            <w:vMerge w:val="restart"/>
            <w:shd w:val="clear" w:color="auto" w:fill="auto"/>
          </w:tcPr>
          <w:p w14:paraId="2C60F762" w14:textId="72DDC553" w:rsidR="005069FB" w:rsidRPr="00317BEF" w:rsidRDefault="005069FB" w:rsidP="003400BF">
            <w:pPr>
              <w:spacing w:line="320" w:lineRule="atLeast"/>
              <w:jc w:val="left"/>
              <w:rPr>
                <w:rFonts w:eastAsiaTheme="minorHAnsi"/>
                <w:lang w:val="lt-LT"/>
              </w:rPr>
            </w:pPr>
            <w:r>
              <w:rPr>
                <w:lang w:val="lt-LT" w:eastAsia="lt-LT"/>
              </w:rPr>
              <w:t xml:space="preserve">2.2.6 </w:t>
            </w:r>
            <w:r w:rsidRPr="00317BEF">
              <w:rPr>
                <w:lang w:val="lt-LT" w:eastAsia="lt-LT"/>
              </w:rPr>
              <w:t>Tautinių mažumų atstovų, priklausančių profesinėms sąjungoms, dalis</w:t>
            </w:r>
          </w:p>
        </w:tc>
        <w:tc>
          <w:tcPr>
            <w:tcW w:w="3118" w:type="dxa"/>
            <w:tcBorders>
              <w:bottom w:val="single" w:sz="4" w:space="0" w:color="auto"/>
            </w:tcBorders>
            <w:shd w:val="clear" w:color="auto" w:fill="auto"/>
          </w:tcPr>
          <w:p w14:paraId="1EFF2D37" w14:textId="255A2108" w:rsidR="005069FB" w:rsidRPr="00317BEF" w:rsidRDefault="005069FB" w:rsidP="003400BF">
            <w:pPr>
              <w:spacing w:line="320" w:lineRule="atLeast"/>
              <w:jc w:val="left"/>
              <w:rPr>
                <w:lang w:val="lt-LT" w:eastAsia="lt-LT"/>
              </w:rPr>
            </w:pPr>
            <w:r w:rsidRPr="00317BEF">
              <w:rPr>
                <w:bCs/>
                <w:lang w:val="lt-LT"/>
              </w:rPr>
              <w:t>Savivaldybių institucijos ir įstaigos</w:t>
            </w:r>
          </w:p>
        </w:tc>
        <w:tc>
          <w:tcPr>
            <w:tcW w:w="3969" w:type="dxa"/>
            <w:tcBorders>
              <w:bottom w:val="single" w:sz="4" w:space="0" w:color="auto"/>
            </w:tcBorders>
            <w:shd w:val="clear" w:color="auto" w:fill="auto"/>
          </w:tcPr>
          <w:p w14:paraId="3E765CD0" w14:textId="2EB5640B" w:rsidR="005069FB" w:rsidRPr="00317BEF" w:rsidRDefault="00207544" w:rsidP="003400BF">
            <w:pPr>
              <w:spacing w:line="320" w:lineRule="atLeast"/>
              <w:jc w:val="left"/>
              <w:rPr>
                <w:lang w:val="lt-LT" w:eastAsia="lt-LT"/>
              </w:rPr>
            </w:pPr>
            <w:r>
              <w:rPr>
                <w:lang w:val="lt-LT" w:eastAsia="lt-LT"/>
              </w:rPr>
              <w:t xml:space="preserve">(a) </w:t>
            </w:r>
            <w:r w:rsidR="00624168" w:rsidRPr="00624168">
              <w:rPr>
                <w:lang w:val="lt-LT" w:eastAsia="lt-LT"/>
              </w:rPr>
              <w:t xml:space="preserve">Žinybinė informacija, kurią pateikia: </w:t>
            </w:r>
            <w:r w:rsidR="00624168">
              <w:rPr>
                <w:lang w:val="lt-LT" w:eastAsia="lt-LT"/>
              </w:rPr>
              <w:t>p</w:t>
            </w:r>
            <w:r w:rsidR="005069FB" w:rsidRPr="00317BEF">
              <w:rPr>
                <w:lang w:val="lt-LT" w:eastAsia="lt-LT"/>
              </w:rPr>
              <w:t>rofesinės sąjungos; tautinių mažumų bendruomenės</w:t>
            </w:r>
          </w:p>
        </w:tc>
        <w:tc>
          <w:tcPr>
            <w:tcW w:w="2268" w:type="dxa"/>
            <w:tcBorders>
              <w:bottom w:val="single" w:sz="4" w:space="0" w:color="auto"/>
            </w:tcBorders>
            <w:shd w:val="clear" w:color="auto" w:fill="auto"/>
          </w:tcPr>
          <w:p w14:paraId="5DD37C7D" w14:textId="4527319C"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6DCE336D" w14:textId="77777777" w:rsidTr="007E5602">
        <w:trPr>
          <w:cantSplit/>
          <w:trHeight w:val="397"/>
        </w:trPr>
        <w:tc>
          <w:tcPr>
            <w:tcW w:w="1984" w:type="dxa"/>
            <w:vMerge/>
            <w:shd w:val="clear" w:color="auto" w:fill="auto"/>
          </w:tcPr>
          <w:p w14:paraId="7D99F173" w14:textId="77777777" w:rsidR="005069FB" w:rsidRPr="00317BEF" w:rsidRDefault="005069FB" w:rsidP="003400BF">
            <w:pPr>
              <w:spacing w:line="320" w:lineRule="atLeast"/>
              <w:jc w:val="left"/>
              <w:rPr>
                <w:lang w:val="lt-LT" w:eastAsia="lt-LT"/>
              </w:rPr>
            </w:pPr>
          </w:p>
        </w:tc>
        <w:tc>
          <w:tcPr>
            <w:tcW w:w="3118" w:type="dxa"/>
            <w:vMerge/>
            <w:tcBorders>
              <w:bottom w:val="single" w:sz="4" w:space="0" w:color="auto"/>
            </w:tcBorders>
            <w:shd w:val="clear" w:color="auto" w:fill="auto"/>
          </w:tcPr>
          <w:p w14:paraId="15D0D412" w14:textId="77777777" w:rsidR="005069FB" w:rsidRPr="00317BEF" w:rsidRDefault="005069FB" w:rsidP="003400BF">
            <w:pPr>
              <w:spacing w:line="320" w:lineRule="atLeast"/>
              <w:jc w:val="left"/>
              <w:rPr>
                <w:lang w:val="lt-LT" w:eastAsia="lt-LT"/>
              </w:rPr>
            </w:pPr>
          </w:p>
        </w:tc>
        <w:tc>
          <w:tcPr>
            <w:tcW w:w="3118" w:type="dxa"/>
            <w:tcBorders>
              <w:bottom w:val="single" w:sz="4" w:space="0" w:color="auto"/>
            </w:tcBorders>
            <w:shd w:val="clear" w:color="auto" w:fill="auto"/>
          </w:tcPr>
          <w:p w14:paraId="076483CB" w14:textId="75CEE1E1" w:rsidR="005069FB" w:rsidRPr="00317BEF" w:rsidRDefault="00207544" w:rsidP="003400BF">
            <w:pPr>
              <w:spacing w:line="320" w:lineRule="atLeast"/>
              <w:jc w:val="left"/>
              <w:rPr>
                <w:lang w:val="lt-LT" w:eastAsia="lt-LT"/>
              </w:rPr>
            </w:pPr>
            <w:r>
              <w:rPr>
                <w:lang w:val="lt-LT" w:eastAsia="lt-LT"/>
              </w:rPr>
              <w:t>A</w:t>
            </w:r>
            <w:r w:rsidR="005069FB" w:rsidRPr="00317BEF">
              <w:rPr>
                <w:lang w:val="lt-LT" w:eastAsia="lt-LT"/>
              </w:rPr>
              <w:t>kademinė bendruomenė / viešosios nuomonės tyrimų kompanija</w:t>
            </w:r>
          </w:p>
        </w:tc>
        <w:tc>
          <w:tcPr>
            <w:tcW w:w="3969" w:type="dxa"/>
            <w:tcBorders>
              <w:bottom w:val="single" w:sz="4" w:space="0" w:color="auto"/>
            </w:tcBorders>
            <w:shd w:val="clear" w:color="auto" w:fill="auto"/>
          </w:tcPr>
          <w:p w14:paraId="3620C0A3" w14:textId="042E05F4" w:rsidR="005069FB" w:rsidRPr="00317BEF" w:rsidRDefault="00207544" w:rsidP="003400BF">
            <w:pPr>
              <w:spacing w:line="320" w:lineRule="atLeast"/>
              <w:jc w:val="left"/>
              <w:rPr>
                <w:lang w:val="lt-LT" w:eastAsia="lt-LT"/>
              </w:rPr>
            </w:pPr>
            <w:r>
              <w:rPr>
                <w:lang w:val="lt-LT" w:eastAsia="lt-LT"/>
              </w:rPr>
              <w:t xml:space="preserve">(b) </w:t>
            </w:r>
            <w:r w:rsidR="005069FB" w:rsidRPr="00317BEF">
              <w:rPr>
                <w:lang w:val="lt-LT" w:eastAsia="lt-LT"/>
              </w:rPr>
              <w:t xml:space="preserve">Reprezentatyvus </w:t>
            </w:r>
            <w:r w:rsidR="0000394F">
              <w:rPr>
                <w:lang w:val="lt-LT" w:eastAsia="lt-LT"/>
              </w:rPr>
              <w:t>kiekybinis sociologinis tyrimas</w:t>
            </w:r>
            <w:r w:rsidR="005069FB" w:rsidRPr="00317BEF">
              <w:rPr>
                <w:lang w:val="lt-LT" w:eastAsia="lt-LT"/>
              </w:rPr>
              <w:t>; informantai: tautinių mažumų atstovai</w:t>
            </w:r>
          </w:p>
        </w:tc>
        <w:tc>
          <w:tcPr>
            <w:tcW w:w="2268" w:type="dxa"/>
            <w:tcBorders>
              <w:bottom w:val="single" w:sz="4" w:space="0" w:color="auto"/>
            </w:tcBorders>
            <w:shd w:val="clear" w:color="auto" w:fill="auto"/>
          </w:tcPr>
          <w:p w14:paraId="218B0868" w14:textId="7C0AE082" w:rsidR="005069FB" w:rsidRPr="00317BEF" w:rsidRDefault="005069FB" w:rsidP="003400BF">
            <w:pPr>
              <w:spacing w:line="320" w:lineRule="atLeast"/>
              <w:jc w:val="left"/>
              <w:rPr>
                <w:lang w:val="lt-LT" w:eastAsia="lt-LT"/>
              </w:rPr>
            </w:pPr>
            <w:r w:rsidRPr="00317BEF">
              <w:rPr>
                <w:lang w:val="lt-LT" w:eastAsia="lt-LT"/>
              </w:rPr>
              <w:t>Esant finansavimui, bet ne rečiau kaip kas du metai</w:t>
            </w:r>
          </w:p>
        </w:tc>
      </w:tr>
      <w:tr w:rsidR="005069FB" w:rsidRPr="00317BEF" w14:paraId="66F2F06D" w14:textId="77777777" w:rsidTr="007E5602">
        <w:trPr>
          <w:cantSplit/>
          <w:trHeight w:val="397"/>
        </w:trPr>
        <w:tc>
          <w:tcPr>
            <w:tcW w:w="1984" w:type="dxa"/>
            <w:vMerge/>
            <w:shd w:val="clear" w:color="auto" w:fill="auto"/>
          </w:tcPr>
          <w:p w14:paraId="00CA14C0" w14:textId="77777777" w:rsidR="005069FB" w:rsidRPr="00317BEF" w:rsidRDefault="005069FB" w:rsidP="003400BF">
            <w:pPr>
              <w:spacing w:line="320" w:lineRule="atLeast"/>
              <w:jc w:val="left"/>
              <w:rPr>
                <w:lang w:val="lt-LT" w:eastAsia="lt-LT"/>
              </w:rPr>
            </w:pPr>
          </w:p>
        </w:tc>
        <w:tc>
          <w:tcPr>
            <w:tcW w:w="3118" w:type="dxa"/>
            <w:vMerge w:val="restart"/>
            <w:shd w:val="clear" w:color="auto" w:fill="auto"/>
          </w:tcPr>
          <w:p w14:paraId="638ABD73" w14:textId="7DC93719" w:rsidR="005069FB" w:rsidRPr="00317BEF" w:rsidRDefault="00F279C0" w:rsidP="003400BF">
            <w:pPr>
              <w:spacing w:line="320" w:lineRule="atLeast"/>
              <w:jc w:val="left"/>
              <w:rPr>
                <w:rFonts w:eastAsiaTheme="minorHAnsi"/>
                <w:lang w:val="lt-LT"/>
              </w:rPr>
            </w:pPr>
            <w:r>
              <w:rPr>
                <w:lang w:val="lt-LT" w:eastAsia="lt-LT"/>
              </w:rPr>
              <w:t xml:space="preserve">2.2.7 </w:t>
            </w:r>
            <w:r w:rsidR="005069FB" w:rsidRPr="00317BEF">
              <w:rPr>
                <w:color w:val="000000"/>
                <w:lang w:val="lt-LT"/>
              </w:rPr>
              <w:t>Politinių partijų narių iš diskriminacijos rizikos grupių dalis</w:t>
            </w:r>
          </w:p>
        </w:tc>
        <w:tc>
          <w:tcPr>
            <w:tcW w:w="3118" w:type="dxa"/>
            <w:tcBorders>
              <w:bottom w:val="single" w:sz="4" w:space="0" w:color="auto"/>
            </w:tcBorders>
            <w:shd w:val="clear" w:color="auto" w:fill="auto"/>
          </w:tcPr>
          <w:p w14:paraId="5C92CB5B" w14:textId="75F63592" w:rsidR="005069FB" w:rsidRPr="00317BEF" w:rsidRDefault="005069FB" w:rsidP="003400BF">
            <w:pPr>
              <w:spacing w:line="320" w:lineRule="atLeast"/>
              <w:jc w:val="left"/>
              <w:rPr>
                <w:lang w:val="lt-LT" w:eastAsia="lt-LT"/>
              </w:rPr>
            </w:pPr>
            <w:r w:rsidRPr="00317BEF">
              <w:rPr>
                <w:bCs/>
                <w:lang w:val="lt-LT"/>
              </w:rPr>
              <w:t>Savivaldybių institucijos ir įstaigos</w:t>
            </w:r>
          </w:p>
        </w:tc>
        <w:tc>
          <w:tcPr>
            <w:tcW w:w="3969" w:type="dxa"/>
            <w:tcBorders>
              <w:bottom w:val="single" w:sz="4" w:space="0" w:color="auto"/>
            </w:tcBorders>
            <w:shd w:val="clear" w:color="auto" w:fill="auto"/>
          </w:tcPr>
          <w:p w14:paraId="06903A8E" w14:textId="03CE0861" w:rsidR="005069FB" w:rsidRPr="00317BEF" w:rsidRDefault="00207544" w:rsidP="00624168">
            <w:pPr>
              <w:spacing w:line="320" w:lineRule="atLeast"/>
              <w:jc w:val="left"/>
              <w:rPr>
                <w:lang w:val="lt-LT" w:eastAsia="lt-LT"/>
              </w:rPr>
            </w:pPr>
            <w:r>
              <w:rPr>
                <w:lang w:val="lt-LT" w:eastAsia="lt-LT"/>
              </w:rPr>
              <w:t xml:space="preserve">(a) </w:t>
            </w:r>
            <w:r w:rsidR="00624168" w:rsidRPr="00624168">
              <w:rPr>
                <w:lang w:val="lt-LT" w:eastAsia="lt-LT"/>
              </w:rPr>
              <w:t xml:space="preserve">Žinybinė informacija, kurią pateikia: </w:t>
            </w:r>
            <w:r w:rsidR="00624168">
              <w:rPr>
                <w:lang w:val="lt-LT" w:eastAsia="lt-LT"/>
              </w:rPr>
              <w:t>p</w:t>
            </w:r>
            <w:r w:rsidR="005069FB" w:rsidRPr="00317BEF">
              <w:rPr>
                <w:lang w:val="lt-LT" w:eastAsia="lt-LT"/>
              </w:rPr>
              <w:t>olitinės partijos; tautinių mažumų bendruomenės</w:t>
            </w:r>
          </w:p>
        </w:tc>
        <w:tc>
          <w:tcPr>
            <w:tcW w:w="2268" w:type="dxa"/>
            <w:tcBorders>
              <w:bottom w:val="single" w:sz="4" w:space="0" w:color="auto"/>
            </w:tcBorders>
            <w:shd w:val="clear" w:color="auto" w:fill="auto"/>
          </w:tcPr>
          <w:p w14:paraId="6622FA8D" w14:textId="714C78A2"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6114AB3F" w14:textId="77777777" w:rsidTr="007E5602">
        <w:trPr>
          <w:cantSplit/>
          <w:trHeight w:val="397"/>
        </w:trPr>
        <w:tc>
          <w:tcPr>
            <w:tcW w:w="1984" w:type="dxa"/>
            <w:vMerge/>
            <w:shd w:val="clear" w:color="auto" w:fill="auto"/>
          </w:tcPr>
          <w:p w14:paraId="54871745" w14:textId="77777777" w:rsidR="005069FB" w:rsidRPr="00317BEF" w:rsidRDefault="005069FB" w:rsidP="003400BF">
            <w:pPr>
              <w:spacing w:line="320" w:lineRule="atLeast"/>
              <w:jc w:val="left"/>
              <w:rPr>
                <w:lang w:val="lt-LT" w:eastAsia="lt-LT"/>
              </w:rPr>
            </w:pPr>
          </w:p>
        </w:tc>
        <w:tc>
          <w:tcPr>
            <w:tcW w:w="3118" w:type="dxa"/>
            <w:vMerge/>
            <w:tcBorders>
              <w:bottom w:val="single" w:sz="4" w:space="0" w:color="auto"/>
            </w:tcBorders>
            <w:shd w:val="clear" w:color="auto" w:fill="auto"/>
          </w:tcPr>
          <w:p w14:paraId="5D949E69" w14:textId="77777777" w:rsidR="005069FB" w:rsidRPr="00317BEF" w:rsidRDefault="005069FB" w:rsidP="003400BF">
            <w:pPr>
              <w:spacing w:line="320" w:lineRule="atLeast"/>
              <w:jc w:val="left"/>
              <w:rPr>
                <w:color w:val="000000"/>
                <w:lang w:val="lt-LT"/>
              </w:rPr>
            </w:pPr>
          </w:p>
        </w:tc>
        <w:tc>
          <w:tcPr>
            <w:tcW w:w="3118" w:type="dxa"/>
            <w:tcBorders>
              <w:bottom w:val="single" w:sz="4" w:space="0" w:color="auto"/>
            </w:tcBorders>
            <w:shd w:val="clear" w:color="auto" w:fill="auto"/>
          </w:tcPr>
          <w:p w14:paraId="298E1503" w14:textId="0B37D567" w:rsidR="005069FB" w:rsidRPr="00317BEF" w:rsidRDefault="005069FB"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bottom w:val="single" w:sz="4" w:space="0" w:color="auto"/>
            </w:tcBorders>
            <w:shd w:val="clear" w:color="auto" w:fill="auto"/>
          </w:tcPr>
          <w:p w14:paraId="4AC8D906" w14:textId="454707A8" w:rsidR="005069FB" w:rsidRPr="00317BEF" w:rsidRDefault="00207544" w:rsidP="003400BF">
            <w:pPr>
              <w:spacing w:line="320" w:lineRule="atLeast"/>
              <w:jc w:val="left"/>
              <w:rPr>
                <w:lang w:val="lt-LT" w:eastAsia="lt-LT"/>
              </w:rPr>
            </w:pPr>
            <w:r>
              <w:rPr>
                <w:lang w:val="lt-LT" w:eastAsia="lt-LT"/>
              </w:rPr>
              <w:t xml:space="preserve">(b) </w:t>
            </w:r>
            <w:r w:rsidR="005069FB" w:rsidRPr="00317BEF">
              <w:rPr>
                <w:lang w:val="lt-LT" w:eastAsia="lt-LT"/>
              </w:rPr>
              <w:t xml:space="preserve">Kokybinis </w:t>
            </w:r>
            <w:r w:rsidR="0044296B">
              <w:rPr>
                <w:lang w:val="lt-LT" w:eastAsia="lt-LT"/>
              </w:rPr>
              <w:t xml:space="preserve">sociologinis </w:t>
            </w:r>
            <w:r w:rsidR="005069FB" w:rsidRPr="00317BEF">
              <w:rPr>
                <w:lang w:val="lt-LT" w:eastAsia="lt-LT"/>
              </w:rPr>
              <w:t xml:space="preserve">tyrimas – ekspertų interviu; tyrimo dalyviai: valstybinio ir privataus sektorių darbdaviai; su tautinėmis mažumomis dirbantys specialistai; </w:t>
            </w:r>
            <w:r w:rsidR="005069FB" w:rsidRPr="00317BEF">
              <w:rPr>
                <w:color w:val="000000"/>
                <w:lang w:val="lt-LT"/>
              </w:rPr>
              <w:t>tautinių mažumų bendruomenių atstovai</w:t>
            </w:r>
          </w:p>
        </w:tc>
        <w:tc>
          <w:tcPr>
            <w:tcW w:w="2268" w:type="dxa"/>
            <w:tcBorders>
              <w:bottom w:val="single" w:sz="4" w:space="0" w:color="auto"/>
            </w:tcBorders>
            <w:shd w:val="clear" w:color="auto" w:fill="auto"/>
          </w:tcPr>
          <w:p w14:paraId="163A9938" w14:textId="05250A8C" w:rsidR="005069FB" w:rsidRPr="00317BEF" w:rsidRDefault="005069FB" w:rsidP="003400BF">
            <w:pPr>
              <w:spacing w:line="320" w:lineRule="atLeast"/>
              <w:jc w:val="left"/>
              <w:rPr>
                <w:lang w:val="lt-LT" w:eastAsia="lt-LT"/>
              </w:rPr>
            </w:pPr>
            <w:r w:rsidRPr="00317BEF">
              <w:rPr>
                <w:lang w:val="lt-LT" w:eastAsia="lt-LT"/>
              </w:rPr>
              <w:t>Esant finansavimui, bet ne rečiau kaip kas du metai</w:t>
            </w:r>
          </w:p>
        </w:tc>
      </w:tr>
      <w:tr w:rsidR="005069FB" w:rsidRPr="00317BEF" w14:paraId="2B06176F" w14:textId="77777777" w:rsidTr="007E5602">
        <w:trPr>
          <w:cantSplit/>
          <w:trHeight w:val="397"/>
        </w:trPr>
        <w:tc>
          <w:tcPr>
            <w:tcW w:w="1984" w:type="dxa"/>
            <w:vMerge/>
            <w:shd w:val="clear" w:color="auto" w:fill="auto"/>
          </w:tcPr>
          <w:p w14:paraId="3E39880B" w14:textId="77777777" w:rsidR="005069FB" w:rsidRPr="00317BEF" w:rsidRDefault="005069FB" w:rsidP="003400BF">
            <w:pPr>
              <w:spacing w:line="320" w:lineRule="atLeast"/>
              <w:jc w:val="left"/>
              <w:rPr>
                <w:lang w:val="lt-LT" w:eastAsia="lt-LT"/>
              </w:rPr>
            </w:pPr>
          </w:p>
        </w:tc>
        <w:tc>
          <w:tcPr>
            <w:tcW w:w="3118" w:type="dxa"/>
            <w:tcBorders>
              <w:bottom w:val="single" w:sz="4" w:space="0" w:color="auto"/>
            </w:tcBorders>
            <w:shd w:val="clear" w:color="auto" w:fill="auto"/>
          </w:tcPr>
          <w:p w14:paraId="4024DA6C" w14:textId="6E49901C" w:rsidR="005069FB" w:rsidRPr="00317BEF" w:rsidRDefault="00F279C0" w:rsidP="003400BF">
            <w:pPr>
              <w:spacing w:line="320" w:lineRule="atLeast"/>
              <w:jc w:val="left"/>
              <w:rPr>
                <w:color w:val="000000"/>
                <w:lang w:val="lt-LT"/>
              </w:rPr>
            </w:pPr>
            <w:r>
              <w:rPr>
                <w:lang w:val="lt-LT" w:eastAsia="lt-LT"/>
              </w:rPr>
              <w:t xml:space="preserve">2.2.8 </w:t>
            </w:r>
            <w:r w:rsidR="005069FB" w:rsidRPr="00317BEF">
              <w:rPr>
                <w:color w:val="000000"/>
                <w:lang w:val="lt-LT"/>
              </w:rPr>
              <w:t>Atstovavimas (aukštose pareigose) viešajame sektoriuje ir valstybės valdyme</w:t>
            </w:r>
          </w:p>
        </w:tc>
        <w:tc>
          <w:tcPr>
            <w:tcW w:w="3118" w:type="dxa"/>
            <w:tcBorders>
              <w:bottom w:val="single" w:sz="4" w:space="0" w:color="auto"/>
            </w:tcBorders>
            <w:shd w:val="clear" w:color="auto" w:fill="auto"/>
          </w:tcPr>
          <w:p w14:paraId="60DC4590" w14:textId="68DA2A4D" w:rsidR="005069FB" w:rsidRPr="00317BEF" w:rsidRDefault="005069FB" w:rsidP="003400BF">
            <w:pPr>
              <w:spacing w:line="320" w:lineRule="atLeast"/>
              <w:jc w:val="left"/>
              <w:rPr>
                <w:lang w:val="lt-LT" w:eastAsia="lt-LT"/>
              </w:rPr>
            </w:pPr>
            <w:r w:rsidRPr="00317BEF">
              <w:rPr>
                <w:bCs/>
                <w:lang w:val="lt-LT"/>
              </w:rPr>
              <w:t>Statistikos departamentas</w:t>
            </w:r>
          </w:p>
        </w:tc>
        <w:tc>
          <w:tcPr>
            <w:tcW w:w="3969" w:type="dxa"/>
            <w:tcBorders>
              <w:bottom w:val="single" w:sz="4" w:space="0" w:color="auto"/>
            </w:tcBorders>
            <w:shd w:val="clear" w:color="auto" w:fill="auto"/>
          </w:tcPr>
          <w:p w14:paraId="7D658777" w14:textId="5EE68D66" w:rsidR="005069FB" w:rsidRPr="00317BEF" w:rsidRDefault="005069FB" w:rsidP="00E8375D">
            <w:pPr>
              <w:spacing w:line="320" w:lineRule="atLeast"/>
              <w:jc w:val="left"/>
              <w:rPr>
                <w:lang w:val="lt-LT" w:eastAsia="lt-LT"/>
              </w:rPr>
            </w:pPr>
            <w:r w:rsidRPr="00317BEF">
              <w:rPr>
                <w:lang w:val="lt-LT" w:eastAsia="lt-LT"/>
              </w:rPr>
              <w:t>Eurostat</w:t>
            </w:r>
            <w:r w:rsidR="00E8375D">
              <w:rPr>
                <w:lang w:val="lt-LT" w:eastAsia="lt-LT"/>
              </w:rPr>
              <w:t xml:space="preserve"> duomenys</w:t>
            </w:r>
            <w:r w:rsidRPr="00317BEF">
              <w:rPr>
                <w:lang w:val="lt-LT" w:eastAsia="lt-LT"/>
              </w:rPr>
              <w:t>; informantai: visuomenės nariai</w:t>
            </w:r>
          </w:p>
        </w:tc>
        <w:tc>
          <w:tcPr>
            <w:tcW w:w="2268" w:type="dxa"/>
            <w:tcBorders>
              <w:bottom w:val="single" w:sz="4" w:space="0" w:color="auto"/>
            </w:tcBorders>
            <w:shd w:val="clear" w:color="auto" w:fill="auto"/>
          </w:tcPr>
          <w:p w14:paraId="3B0ADE7C" w14:textId="4D45FFE1"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27F651D4" w14:textId="77777777" w:rsidTr="007E5602">
        <w:trPr>
          <w:cantSplit/>
          <w:trHeight w:val="397"/>
        </w:trPr>
        <w:tc>
          <w:tcPr>
            <w:tcW w:w="1984" w:type="dxa"/>
            <w:vMerge/>
            <w:shd w:val="clear" w:color="auto" w:fill="auto"/>
          </w:tcPr>
          <w:p w14:paraId="499807CE" w14:textId="77777777" w:rsidR="005069FB" w:rsidRPr="00317BEF" w:rsidRDefault="005069FB" w:rsidP="003400BF">
            <w:pPr>
              <w:spacing w:line="320" w:lineRule="atLeast"/>
              <w:jc w:val="left"/>
              <w:rPr>
                <w:lang w:val="lt-LT" w:eastAsia="lt-LT"/>
              </w:rPr>
            </w:pPr>
          </w:p>
        </w:tc>
        <w:tc>
          <w:tcPr>
            <w:tcW w:w="3118" w:type="dxa"/>
            <w:tcBorders>
              <w:bottom w:val="single" w:sz="4" w:space="0" w:color="auto"/>
            </w:tcBorders>
            <w:shd w:val="clear" w:color="auto" w:fill="auto"/>
          </w:tcPr>
          <w:p w14:paraId="68703570" w14:textId="39A72BD0" w:rsidR="005069FB" w:rsidRPr="00317BEF" w:rsidRDefault="00F279C0" w:rsidP="003400BF">
            <w:pPr>
              <w:spacing w:line="320" w:lineRule="atLeast"/>
              <w:jc w:val="left"/>
              <w:rPr>
                <w:color w:val="000000"/>
                <w:lang w:val="lt-LT"/>
              </w:rPr>
            </w:pPr>
            <w:r>
              <w:rPr>
                <w:lang w:val="lt-LT" w:eastAsia="lt-LT"/>
              </w:rPr>
              <w:t xml:space="preserve">2.2.9 </w:t>
            </w:r>
            <w:r w:rsidR="005069FB" w:rsidRPr="00317BEF">
              <w:rPr>
                <w:lang w:val="lt-LT"/>
              </w:rPr>
              <w:t>Tautinių mažumų atstovų, dalyvaujančių visuomeninėse organizacijose ir judėjimuose, gausėjimas</w:t>
            </w:r>
          </w:p>
        </w:tc>
        <w:tc>
          <w:tcPr>
            <w:tcW w:w="3118" w:type="dxa"/>
            <w:tcBorders>
              <w:bottom w:val="single" w:sz="4" w:space="0" w:color="auto"/>
            </w:tcBorders>
            <w:shd w:val="clear" w:color="auto" w:fill="auto"/>
          </w:tcPr>
          <w:p w14:paraId="33BEEE18" w14:textId="13244ED8" w:rsidR="005069FB" w:rsidRPr="00317BEF" w:rsidRDefault="005069FB" w:rsidP="003400BF">
            <w:pPr>
              <w:spacing w:line="320" w:lineRule="atLeast"/>
              <w:jc w:val="left"/>
              <w:rPr>
                <w:lang w:val="lt-LT" w:eastAsia="lt-LT"/>
              </w:rPr>
            </w:pPr>
            <w:r w:rsidRPr="00317BEF">
              <w:rPr>
                <w:bCs/>
                <w:lang w:val="lt-LT"/>
              </w:rPr>
              <w:t>Savivaldybių institucijos ir įstaigos</w:t>
            </w:r>
          </w:p>
        </w:tc>
        <w:tc>
          <w:tcPr>
            <w:tcW w:w="3969" w:type="dxa"/>
            <w:tcBorders>
              <w:bottom w:val="single" w:sz="4" w:space="0" w:color="auto"/>
            </w:tcBorders>
            <w:shd w:val="clear" w:color="auto" w:fill="auto"/>
          </w:tcPr>
          <w:p w14:paraId="3EC0D17B" w14:textId="79FEA07C" w:rsidR="005069FB" w:rsidRPr="00317BEF" w:rsidRDefault="00624168" w:rsidP="003400BF">
            <w:pPr>
              <w:spacing w:line="320" w:lineRule="atLeast"/>
              <w:jc w:val="left"/>
              <w:rPr>
                <w:lang w:val="lt-LT" w:eastAsia="lt-LT"/>
              </w:rPr>
            </w:pPr>
            <w:r w:rsidRPr="00624168">
              <w:rPr>
                <w:lang w:val="lt-LT" w:eastAsia="lt-LT"/>
              </w:rPr>
              <w:t xml:space="preserve">Žinybinė informacija, kurią pateikia: </w:t>
            </w:r>
            <w:r w:rsidR="005069FB" w:rsidRPr="00317BEF">
              <w:rPr>
                <w:lang w:val="lt-LT" w:eastAsia="lt-LT"/>
              </w:rPr>
              <w:t>NVO; tautinių mažumų bendruomenės</w:t>
            </w:r>
          </w:p>
        </w:tc>
        <w:tc>
          <w:tcPr>
            <w:tcW w:w="2268" w:type="dxa"/>
            <w:tcBorders>
              <w:bottom w:val="single" w:sz="4" w:space="0" w:color="auto"/>
            </w:tcBorders>
            <w:shd w:val="clear" w:color="auto" w:fill="auto"/>
          </w:tcPr>
          <w:p w14:paraId="06312F75" w14:textId="337811B7"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6DF01EE5" w14:textId="77777777" w:rsidTr="007E5602">
        <w:trPr>
          <w:cantSplit/>
          <w:trHeight w:val="397"/>
        </w:trPr>
        <w:tc>
          <w:tcPr>
            <w:tcW w:w="1984" w:type="dxa"/>
            <w:vMerge/>
            <w:shd w:val="clear" w:color="auto" w:fill="auto"/>
          </w:tcPr>
          <w:p w14:paraId="11F0C313" w14:textId="77777777" w:rsidR="005069FB" w:rsidRPr="00317BEF" w:rsidRDefault="005069FB" w:rsidP="003400BF">
            <w:pPr>
              <w:spacing w:line="320" w:lineRule="atLeast"/>
              <w:jc w:val="left"/>
              <w:rPr>
                <w:lang w:val="lt-LT" w:eastAsia="lt-LT"/>
              </w:rPr>
            </w:pPr>
          </w:p>
        </w:tc>
        <w:tc>
          <w:tcPr>
            <w:tcW w:w="3118" w:type="dxa"/>
            <w:tcBorders>
              <w:bottom w:val="single" w:sz="4" w:space="0" w:color="auto"/>
            </w:tcBorders>
            <w:shd w:val="clear" w:color="auto" w:fill="auto"/>
          </w:tcPr>
          <w:p w14:paraId="5C786B18" w14:textId="4F5105C5" w:rsidR="005069FB" w:rsidRPr="00317BEF" w:rsidRDefault="00F279C0" w:rsidP="003400BF">
            <w:pPr>
              <w:spacing w:line="320" w:lineRule="atLeast"/>
              <w:jc w:val="left"/>
              <w:rPr>
                <w:rFonts w:eastAsiaTheme="minorHAnsi"/>
                <w:lang w:val="lt-LT"/>
              </w:rPr>
            </w:pPr>
            <w:r>
              <w:rPr>
                <w:lang w:val="lt-LT" w:eastAsia="lt-LT"/>
              </w:rPr>
              <w:t xml:space="preserve">2.2.10 </w:t>
            </w:r>
            <w:r w:rsidR="005069FB" w:rsidRPr="00317BEF">
              <w:rPr>
                <w:bCs/>
                <w:lang w:val="lt-LT"/>
              </w:rPr>
              <w:t>Valstybės parama tautinėms bendrijoms</w:t>
            </w:r>
          </w:p>
        </w:tc>
        <w:tc>
          <w:tcPr>
            <w:tcW w:w="3118" w:type="dxa"/>
            <w:tcBorders>
              <w:bottom w:val="single" w:sz="4" w:space="0" w:color="auto"/>
            </w:tcBorders>
            <w:shd w:val="clear" w:color="auto" w:fill="auto"/>
          </w:tcPr>
          <w:p w14:paraId="12B16498" w14:textId="749DC877" w:rsidR="005069FB" w:rsidRPr="00317BEF" w:rsidRDefault="005069FB" w:rsidP="003400BF">
            <w:pPr>
              <w:spacing w:line="320" w:lineRule="atLeast"/>
              <w:jc w:val="left"/>
              <w:rPr>
                <w:lang w:val="lt-LT" w:eastAsia="lt-LT"/>
              </w:rPr>
            </w:pPr>
            <w:r w:rsidRPr="00317BEF">
              <w:rPr>
                <w:bCs/>
                <w:lang w:val="lt-LT"/>
              </w:rPr>
              <w:t>Savivaldybių institucijos ir įstaigos</w:t>
            </w:r>
          </w:p>
        </w:tc>
        <w:tc>
          <w:tcPr>
            <w:tcW w:w="3969" w:type="dxa"/>
            <w:tcBorders>
              <w:bottom w:val="single" w:sz="4" w:space="0" w:color="auto"/>
            </w:tcBorders>
            <w:shd w:val="clear" w:color="auto" w:fill="auto"/>
          </w:tcPr>
          <w:p w14:paraId="3A6CCBC6" w14:textId="61540AEA" w:rsidR="005069FB" w:rsidRPr="00317BEF" w:rsidRDefault="00624168" w:rsidP="003400BF">
            <w:pPr>
              <w:spacing w:line="320" w:lineRule="atLeast"/>
              <w:jc w:val="left"/>
              <w:rPr>
                <w:lang w:val="lt-LT" w:eastAsia="lt-LT"/>
              </w:rPr>
            </w:pPr>
            <w:r w:rsidRPr="00624168">
              <w:rPr>
                <w:lang w:val="lt-LT" w:eastAsia="lt-LT"/>
              </w:rPr>
              <w:t xml:space="preserve">Žinybinė informacija, kurią pateikia: </w:t>
            </w:r>
            <w:r w:rsidR="005069FB" w:rsidRPr="00317BEF">
              <w:rPr>
                <w:lang w:val="lt-LT" w:eastAsia="lt-LT"/>
              </w:rPr>
              <w:t>NVO; tautinių mažumų bendruomenės</w:t>
            </w:r>
          </w:p>
        </w:tc>
        <w:tc>
          <w:tcPr>
            <w:tcW w:w="2268" w:type="dxa"/>
            <w:tcBorders>
              <w:bottom w:val="single" w:sz="4" w:space="0" w:color="auto"/>
            </w:tcBorders>
            <w:shd w:val="clear" w:color="auto" w:fill="auto"/>
          </w:tcPr>
          <w:p w14:paraId="7AD23960" w14:textId="22678F49"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3C05DC46" w14:textId="77777777" w:rsidTr="007E5602">
        <w:trPr>
          <w:cantSplit/>
          <w:trHeight w:val="397"/>
        </w:trPr>
        <w:tc>
          <w:tcPr>
            <w:tcW w:w="1984" w:type="dxa"/>
            <w:vMerge/>
            <w:shd w:val="clear" w:color="auto" w:fill="auto"/>
          </w:tcPr>
          <w:p w14:paraId="2C9E2FD6" w14:textId="77777777" w:rsidR="005069FB" w:rsidRPr="00317BEF" w:rsidRDefault="005069FB" w:rsidP="003400BF">
            <w:pPr>
              <w:spacing w:line="320" w:lineRule="atLeast"/>
              <w:jc w:val="left"/>
              <w:rPr>
                <w:lang w:val="lt-LT" w:eastAsia="lt-LT"/>
              </w:rPr>
            </w:pPr>
          </w:p>
        </w:tc>
        <w:tc>
          <w:tcPr>
            <w:tcW w:w="3118" w:type="dxa"/>
            <w:vMerge w:val="restart"/>
            <w:shd w:val="clear" w:color="auto" w:fill="auto"/>
          </w:tcPr>
          <w:p w14:paraId="4B9DFC55" w14:textId="5092CDD7" w:rsidR="005069FB" w:rsidRPr="00317BEF" w:rsidRDefault="00F279C0" w:rsidP="003400BF">
            <w:pPr>
              <w:spacing w:line="320" w:lineRule="atLeast"/>
              <w:jc w:val="left"/>
              <w:rPr>
                <w:bCs/>
                <w:lang w:val="lt-LT"/>
              </w:rPr>
            </w:pPr>
            <w:r>
              <w:rPr>
                <w:lang w:val="lt-LT" w:eastAsia="lt-LT"/>
              </w:rPr>
              <w:t xml:space="preserve">2.2.11 </w:t>
            </w:r>
            <w:r w:rsidR="005069FB" w:rsidRPr="00317BEF">
              <w:rPr>
                <w:bCs/>
                <w:lang w:val="lt-LT"/>
              </w:rPr>
              <w:t>Laisvė reikšti įsitikinimus ir skleisti informaciją</w:t>
            </w:r>
          </w:p>
        </w:tc>
        <w:tc>
          <w:tcPr>
            <w:tcW w:w="3118" w:type="dxa"/>
            <w:tcBorders>
              <w:bottom w:val="single" w:sz="4" w:space="0" w:color="auto"/>
            </w:tcBorders>
            <w:shd w:val="clear" w:color="auto" w:fill="auto"/>
          </w:tcPr>
          <w:p w14:paraId="06E62FAF" w14:textId="3044EDEC" w:rsidR="005069FB" w:rsidRPr="00317BEF" w:rsidRDefault="005069FB" w:rsidP="003400BF">
            <w:pPr>
              <w:spacing w:line="320" w:lineRule="atLeast"/>
              <w:jc w:val="left"/>
              <w:rPr>
                <w:bCs/>
                <w:lang w:val="lt-LT"/>
              </w:rPr>
            </w:pPr>
            <w:r w:rsidRPr="00317BEF">
              <w:rPr>
                <w:bCs/>
                <w:lang w:val="lt-LT"/>
              </w:rPr>
              <w:t>Savivaldybių institucijos ir įstaigos</w:t>
            </w:r>
          </w:p>
        </w:tc>
        <w:tc>
          <w:tcPr>
            <w:tcW w:w="3969" w:type="dxa"/>
            <w:tcBorders>
              <w:bottom w:val="single" w:sz="4" w:space="0" w:color="auto"/>
            </w:tcBorders>
            <w:shd w:val="clear" w:color="auto" w:fill="auto"/>
          </w:tcPr>
          <w:p w14:paraId="47C00824" w14:textId="15CDC3CB" w:rsidR="005069FB" w:rsidRPr="00317BEF" w:rsidRDefault="00207544" w:rsidP="003400BF">
            <w:pPr>
              <w:spacing w:line="320" w:lineRule="atLeast"/>
              <w:jc w:val="left"/>
              <w:rPr>
                <w:lang w:val="lt-LT" w:eastAsia="lt-LT"/>
              </w:rPr>
            </w:pPr>
            <w:r>
              <w:rPr>
                <w:lang w:val="lt-LT" w:eastAsia="lt-LT"/>
              </w:rPr>
              <w:t xml:space="preserve">(a) </w:t>
            </w:r>
            <w:r w:rsidR="00624168" w:rsidRPr="00624168">
              <w:rPr>
                <w:lang w:val="lt-LT" w:eastAsia="lt-LT"/>
              </w:rPr>
              <w:t xml:space="preserve">Žinybinė informacija, kurią pateikia: </w:t>
            </w:r>
            <w:r w:rsidR="00624168">
              <w:rPr>
                <w:lang w:val="lt-LT" w:eastAsia="lt-LT"/>
              </w:rPr>
              <w:t xml:space="preserve"> </w:t>
            </w:r>
            <w:r w:rsidR="005069FB" w:rsidRPr="00317BEF">
              <w:rPr>
                <w:lang w:val="lt-LT" w:eastAsia="lt-LT"/>
              </w:rPr>
              <w:t>NVO; tautinių mažumų bendruomenės</w:t>
            </w:r>
          </w:p>
        </w:tc>
        <w:tc>
          <w:tcPr>
            <w:tcW w:w="2268" w:type="dxa"/>
            <w:tcBorders>
              <w:bottom w:val="single" w:sz="4" w:space="0" w:color="auto"/>
            </w:tcBorders>
            <w:shd w:val="clear" w:color="auto" w:fill="auto"/>
          </w:tcPr>
          <w:p w14:paraId="2D05366E" w14:textId="37D28A26" w:rsidR="005069FB" w:rsidRPr="00317BEF" w:rsidRDefault="005069FB" w:rsidP="003400BF">
            <w:pPr>
              <w:spacing w:line="320" w:lineRule="atLeast"/>
              <w:jc w:val="left"/>
              <w:rPr>
                <w:bCs/>
                <w:lang w:val="lt-LT"/>
              </w:rPr>
            </w:pPr>
            <w:r w:rsidRPr="00317BEF">
              <w:rPr>
                <w:bCs/>
                <w:lang w:val="lt-LT"/>
              </w:rPr>
              <w:t>Kasmet</w:t>
            </w:r>
          </w:p>
        </w:tc>
      </w:tr>
      <w:tr w:rsidR="005069FB" w:rsidRPr="00317BEF" w14:paraId="04CE5C6F" w14:textId="77777777" w:rsidTr="007E5602">
        <w:trPr>
          <w:cantSplit/>
          <w:trHeight w:val="397"/>
        </w:trPr>
        <w:tc>
          <w:tcPr>
            <w:tcW w:w="1984" w:type="dxa"/>
            <w:vMerge/>
            <w:shd w:val="clear" w:color="auto" w:fill="auto"/>
          </w:tcPr>
          <w:p w14:paraId="0B7BED20" w14:textId="77777777" w:rsidR="005069FB" w:rsidRPr="00317BEF" w:rsidRDefault="005069FB" w:rsidP="003400BF">
            <w:pPr>
              <w:spacing w:line="320" w:lineRule="atLeast"/>
              <w:jc w:val="left"/>
              <w:rPr>
                <w:lang w:val="lt-LT" w:eastAsia="lt-LT"/>
              </w:rPr>
            </w:pPr>
          </w:p>
        </w:tc>
        <w:tc>
          <w:tcPr>
            <w:tcW w:w="3118" w:type="dxa"/>
            <w:vMerge/>
            <w:tcBorders>
              <w:bottom w:val="single" w:sz="4" w:space="0" w:color="auto"/>
            </w:tcBorders>
            <w:shd w:val="clear" w:color="auto" w:fill="auto"/>
          </w:tcPr>
          <w:p w14:paraId="2C44A703" w14:textId="77777777" w:rsidR="005069FB" w:rsidRPr="00317BEF" w:rsidRDefault="005069FB" w:rsidP="003400BF">
            <w:pPr>
              <w:spacing w:line="320" w:lineRule="atLeast"/>
              <w:jc w:val="left"/>
              <w:rPr>
                <w:bCs/>
                <w:lang w:val="lt-LT"/>
              </w:rPr>
            </w:pPr>
          </w:p>
        </w:tc>
        <w:tc>
          <w:tcPr>
            <w:tcW w:w="3118" w:type="dxa"/>
            <w:tcBorders>
              <w:bottom w:val="single" w:sz="4" w:space="0" w:color="auto"/>
            </w:tcBorders>
            <w:shd w:val="clear" w:color="auto" w:fill="auto"/>
          </w:tcPr>
          <w:p w14:paraId="60C7F561" w14:textId="60300706" w:rsidR="005069FB" w:rsidRPr="00317BEF" w:rsidRDefault="005069FB" w:rsidP="003400BF">
            <w:pPr>
              <w:spacing w:line="320" w:lineRule="atLeast"/>
              <w:jc w:val="left"/>
              <w:rPr>
                <w:bCs/>
                <w:lang w:val="lt-LT"/>
              </w:rPr>
            </w:pPr>
            <w:r w:rsidRPr="00317BEF">
              <w:rPr>
                <w:lang w:val="lt-LT" w:eastAsia="lt-LT"/>
              </w:rPr>
              <w:t>Akademinė bendruomenė / viešosios nuomonės tyrimų kompanija</w:t>
            </w:r>
          </w:p>
        </w:tc>
        <w:tc>
          <w:tcPr>
            <w:tcW w:w="3969" w:type="dxa"/>
            <w:tcBorders>
              <w:bottom w:val="single" w:sz="4" w:space="0" w:color="auto"/>
            </w:tcBorders>
            <w:shd w:val="clear" w:color="auto" w:fill="auto"/>
          </w:tcPr>
          <w:p w14:paraId="721D7B87" w14:textId="48CDD27A" w:rsidR="005069FB" w:rsidRPr="00317BEF" w:rsidRDefault="00207544" w:rsidP="003400BF">
            <w:pPr>
              <w:spacing w:line="320" w:lineRule="atLeast"/>
              <w:jc w:val="left"/>
              <w:rPr>
                <w:lang w:val="lt-LT" w:eastAsia="lt-LT"/>
              </w:rPr>
            </w:pPr>
            <w:r>
              <w:rPr>
                <w:lang w:val="lt-LT" w:eastAsia="lt-LT"/>
              </w:rPr>
              <w:t xml:space="preserve">(b) </w:t>
            </w:r>
            <w:r w:rsidR="005069FB" w:rsidRPr="00317BEF">
              <w:rPr>
                <w:lang w:val="lt-LT" w:eastAsia="lt-LT"/>
              </w:rPr>
              <w:t xml:space="preserve">Reprezentatyvus </w:t>
            </w:r>
            <w:r w:rsidR="0000394F">
              <w:rPr>
                <w:lang w:val="lt-LT" w:eastAsia="lt-LT"/>
              </w:rPr>
              <w:t>kiekybinis sociologinis tyrimas</w:t>
            </w:r>
            <w:r w:rsidR="005069FB" w:rsidRPr="00317BEF">
              <w:rPr>
                <w:lang w:val="lt-LT" w:eastAsia="lt-LT"/>
              </w:rPr>
              <w:t>; informantai: tautinių mažumų atstovai</w:t>
            </w:r>
          </w:p>
        </w:tc>
        <w:tc>
          <w:tcPr>
            <w:tcW w:w="2268" w:type="dxa"/>
            <w:tcBorders>
              <w:bottom w:val="single" w:sz="4" w:space="0" w:color="auto"/>
            </w:tcBorders>
            <w:shd w:val="clear" w:color="auto" w:fill="auto"/>
          </w:tcPr>
          <w:p w14:paraId="7018DC75" w14:textId="1DB3EBF7" w:rsidR="005069FB" w:rsidRPr="00317BEF" w:rsidRDefault="005069FB" w:rsidP="003400BF">
            <w:pPr>
              <w:spacing w:line="320" w:lineRule="atLeast"/>
              <w:jc w:val="left"/>
              <w:rPr>
                <w:bCs/>
                <w:lang w:val="lt-LT"/>
              </w:rPr>
            </w:pPr>
            <w:r w:rsidRPr="00317BEF">
              <w:rPr>
                <w:lang w:val="lt-LT" w:eastAsia="lt-LT"/>
              </w:rPr>
              <w:t>Esant finansavimui, bet ne rečiau kaip kas du metai</w:t>
            </w:r>
          </w:p>
        </w:tc>
      </w:tr>
      <w:tr w:rsidR="005069FB" w:rsidRPr="00317BEF" w14:paraId="5C14012B" w14:textId="77777777" w:rsidTr="007E5602">
        <w:trPr>
          <w:cantSplit/>
          <w:trHeight w:val="397"/>
        </w:trPr>
        <w:tc>
          <w:tcPr>
            <w:tcW w:w="1984" w:type="dxa"/>
            <w:vMerge/>
            <w:shd w:val="clear" w:color="auto" w:fill="auto"/>
          </w:tcPr>
          <w:p w14:paraId="7ABCA05A" w14:textId="77777777" w:rsidR="005069FB" w:rsidRPr="00317BEF" w:rsidRDefault="005069FB" w:rsidP="003400BF">
            <w:pPr>
              <w:spacing w:line="320" w:lineRule="atLeast"/>
              <w:jc w:val="left"/>
              <w:rPr>
                <w:lang w:val="lt-LT" w:eastAsia="lt-LT"/>
              </w:rPr>
            </w:pPr>
          </w:p>
        </w:tc>
        <w:tc>
          <w:tcPr>
            <w:tcW w:w="3118" w:type="dxa"/>
            <w:vMerge w:val="restart"/>
            <w:shd w:val="clear" w:color="auto" w:fill="auto"/>
          </w:tcPr>
          <w:p w14:paraId="3160A55E" w14:textId="310EF97A" w:rsidR="005069FB" w:rsidRPr="00317BEF" w:rsidRDefault="00F279C0" w:rsidP="003400BF">
            <w:pPr>
              <w:spacing w:line="320" w:lineRule="atLeast"/>
              <w:jc w:val="left"/>
              <w:rPr>
                <w:bCs/>
                <w:lang w:val="lt-LT"/>
              </w:rPr>
            </w:pPr>
            <w:r>
              <w:rPr>
                <w:lang w:val="lt-LT" w:eastAsia="lt-LT"/>
              </w:rPr>
              <w:t xml:space="preserve">2.2.12 </w:t>
            </w:r>
            <w:r w:rsidR="005069FB" w:rsidRPr="00317BEF">
              <w:rPr>
                <w:rFonts w:eastAsia="Calibri"/>
                <w:lang w:val="lt-LT" w:eastAsia="lt-LT"/>
              </w:rPr>
              <w:t xml:space="preserve">Periodinių leidinių tautinėms mažumoms </w:t>
            </w:r>
            <w:r w:rsidR="005069FB" w:rsidRPr="00317BEF">
              <w:rPr>
                <w:lang w:val="lt-LT"/>
              </w:rPr>
              <w:t>skaičius ir jo pokytis</w:t>
            </w:r>
          </w:p>
        </w:tc>
        <w:tc>
          <w:tcPr>
            <w:tcW w:w="3118" w:type="dxa"/>
            <w:tcBorders>
              <w:bottom w:val="single" w:sz="4" w:space="0" w:color="auto"/>
            </w:tcBorders>
            <w:shd w:val="clear" w:color="auto" w:fill="auto"/>
          </w:tcPr>
          <w:p w14:paraId="63B4C69C" w14:textId="685FE6D4" w:rsidR="005069FB" w:rsidRPr="00317BEF" w:rsidRDefault="005069FB" w:rsidP="003400BF">
            <w:pPr>
              <w:spacing w:line="320" w:lineRule="atLeast"/>
              <w:jc w:val="left"/>
              <w:rPr>
                <w:lang w:val="lt-LT" w:eastAsia="lt-LT"/>
              </w:rPr>
            </w:pPr>
            <w:r w:rsidRPr="00317BEF">
              <w:rPr>
                <w:bCs/>
                <w:lang w:val="lt-LT"/>
              </w:rPr>
              <w:t>Statistikos departamentas</w:t>
            </w:r>
          </w:p>
        </w:tc>
        <w:tc>
          <w:tcPr>
            <w:tcW w:w="3969" w:type="dxa"/>
            <w:tcBorders>
              <w:bottom w:val="single" w:sz="4" w:space="0" w:color="auto"/>
            </w:tcBorders>
            <w:shd w:val="clear" w:color="auto" w:fill="auto"/>
          </w:tcPr>
          <w:p w14:paraId="2934491B" w14:textId="5860A867" w:rsidR="005069FB" w:rsidRPr="00317BEF" w:rsidRDefault="00207544" w:rsidP="00207544">
            <w:pPr>
              <w:spacing w:line="320" w:lineRule="atLeast"/>
              <w:jc w:val="left"/>
              <w:rPr>
                <w:lang w:val="lt-LT" w:eastAsia="lt-LT"/>
              </w:rPr>
            </w:pPr>
            <w:r>
              <w:rPr>
                <w:lang w:val="lt-LT" w:eastAsia="lt-LT"/>
              </w:rPr>
              <w:t xml:space="preserve">(a) </w:t>
            </w:r>
            <w:r w:rsidR="005069FB" w:rsidRPr="00317BEF">
              <w:rPr>
                <w:lang w:val="lt-LT" w:eastAsia="lt-LT"/>
              </w:rPr>
              <w:t>Oficialioji statistika; informantai: tautinių mažumų bendruomenės</w:t>
            </w:r>
          </w:p>
        </w:tc>
        <w:tc>
          <w:tcPr>
            <w:tcW w:w="2268" w:type="dxa"/>
            <w:tcBorders>
              <w:bottom w:val="single" w:sz="4" w:space="0" w:color="auto"/>
            </w:tcBorders>
            <w:shd w:val="clear" w:color="auto" w:fill="auto"/>
          </w:tcPr>
          <w:p w14:paraId="55E56301" w14:textId="1A118122"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3479520B" w14:textId="77777777" w:rsidTr="007E5602">
        <w:trPr>
          <w:cantSplit/>
          <w:trHeight w:val="397"/>
        </w:trPr>
        <w:tc>
          <w:tcPr>
            <w:tcW w:w="1984" w:type="dxa"/>
            <w:vMerge/>
            <w:shd w:val="clear" w:color="auto" w:fill="auto"/>
          </w:tcPr>
          <w:p w14:paraId="00E2C468" w14:textId="77777777" w:rsidR="005069FB" w:rsidRPr="00317BEF" w:rsidRDefault="005069FB" w:rsidP="003400BF">
            <w:pPr>
              <w:spacing w:line="320" w:lineRule="atLeast"/>
              <w:jc w:val="left"/>
              <w:rPr>
                <w:lang w:val="lt-LT" w:eastAsia="lt-LT"/>
              </w:rPr>
            </w:pPr>
          </w:p>
        </w:tc>
        <w:tc>
          <w:tcPr>
            <w:tcW w:w="3118" w:type="dxa"/>
            <w:vMerge/>
            <w:tcBorders>
              <w:bottom w:val="single" w:sz="4" w:space="0" w:color="auto"/>
            </w:tcBorders>
            <w:shd w:val="clear" w:color="auto" w:fill="auto"/>
          </w:tcPr>
          <w:p w14:paraId="16956E80" w14:textId="77777777" w:rsidR="005069FB" w:rsidRPr="00317BEF" w:rsidRDefault="005069FB" w:rsidP="003400BF">
            <w:pPr>
              <w:spacing w:line="320" w:lineRule="atLeast"/>
              <w:jc w:val="left"/>
              <w:rPr>
                <w:bCs/>
                <w:lang w:val="lt-LT"/>
              </w:rPr>
            </w:pPr>
          </w:p>
        </w:tc>
        <w:tc>
          <w:tcPr>
            <w:tcW w:w="3118" w:type="dxa"/>
            <w:tcBorders>
              <w:bottom w:val="single" w:sz="4" w:space="0" w:color="auto"/>
            </w:tcBorders>
            <w:shd w:val="clear" w:color="auto" w:fill="auto"/>
          </w:tcPr>
          <w:p w14:paraId="7DBCD820" w14:textId="43274A27" w:rsidR="005069FB" w:rsidRPr="00317BEF" w:rsidRDefault="005069FB" w:rsidP="003400BF">
            <w:pPr>
              <w:spacing w:line="320" w:lineRule="atLeast"/>
              <w:jc w:val="left"/>
              <w:rPr>
                <w:lang w:val="lt-LT" w:eastAsia="lt-LT"/>
              </w:rPr>
            </w:pPr>
            <w:r w:rsidRPr="00317BEF">
              <w:rPr>
                <w:bCs/>
                <w:lang w:val="lt-LT"/>
              </w:rPr>
              <w:t>Savivaldybių institucijos ir įstaigos</w:t>
            </w:r>
          </w:p>
        </w:tc>
        <w:tc>
          <w:tcPr>
            <w:tcW w:w="3969" w:type="dxa"/>
            <w:tcBorders>
              <w:bottom w:val="single" w:sz="4" w:space="0" w:color="auto"/>
            </w:tcBorders>
            <w:shd w:val="clear" w:color="auto" w:fill="auto"/>
          </w:tcPr>
          <w:p w14:paraId="50BC2EBC" w14:textId="39A695CB" w:rsidR="005069FB" w:rsidRPr="00317BEF" w:rsidRDefault="00207544" w:rsidP="003400BF">
            <w:pPr>
              <w:spacing w:line="320" w:lineRule="atLeast"/>
              <w:jc w:val="left"/>
              <w:rPr>
                <w:lang w:val="lt-LT" w:eastAsia="lt-LT"/>
              </w:rPr>
            </w:pPr>
            <w:r>
              <w:rPr>
                <w:lang w:val="lt-LT" w:eastAsia="lt-LT"/>
              </w:rPr>
              <w:t xml:space="preserve">(b) </w:t>
            </w:r>
            <w:r w:rsidR="00624168" w:rsidRPr="00624168">
              <w:rPr>
                <w:lang w:val="lt-LT" w:eastAsia="lt-LT"/>
              </w:rPr>
              <w:t xml:space="preserve">Žinybinė informacija, kurią pateikia: </w:t>
            </w:r>
            <w:r w:rsidR="005069FB" w:rsidRPr="00317BEF">
              <w:rPr>
                <w:lang w:val="lt-LT" w:eastAsia="lt-LT"/>
              </w:rPr>
              <w:t>NVO; tautinių mažumų bendruomenės</w:t>
            </w:r>
          </w:p>
        </w:tc>
        <w:tc>
          <w:tcPr>
            <w:tcW w:w="2268" w:type="dxa"/>
            <w:tcBorders>
              <w:bottom w:val="single" w:sz="4" w:space="0" w:color="auto"/>
            </w:tcBorders>
            <w:shd w:val="clear" w:color="auto" w:fill="auto"/>
          </w:tcPr>
          <w:p w14:paraId="5E59C221" w14:textId="126037AC"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5E683E51" w14:textId="77777777" w:rsidTr="007E5602">
        <w:trPr>
          <w:cantSplit/>
          <w:trHeight w:val="397"/>
        </w:trPr>
        <w:tc>
          <w:tcPr>
            <w:tcW w:w="1984" w:type="dxa"/>
            <w:vMerge/>
            <w:shd w:val="clear" w:color="auto" w:fill="auto"/>
          </w:tcPr>
          <w:p w14:paraId="42785457" w14:textId="77777777" w:rsidR="005069FB" w:rsidRPr="00317BEF" w:rsidRDefault="005069FB" w:rsidP="003400BF">
            <w:pPr>
              <w:spacing w:line="320" w:lineRule="atLeast"/>
              <w:jc w:val="left"/>
              <w:rPr>
                <w:lang w:val="lt-LT" w:eastAsia="lt-LT"/>
              </w:rPr>
            </w:pPr>
          </w:p>
        </w:tc>
        <w:tc>
          <w:tcPr>
            <w:tcW w:w="3118" w:type="dxa"/>
            <w:tcBorders>
              <w:bottom w:val="single" w:sz="4" w:space="0" w:color="auto"/>
            </w:tcBorders>
            <w:shd w:val="clear" w:color="auto" w:fill="auto"/>
          </w:tcPr>
          <w:p w14:paraId="1D4855B0" w14:textId="461DCC83" w:rsidR="005069FB" w:rsidRPr="00317BEF" w:rsidRDefault="00F279C0" w:rsidP="003400BF">
            <w:pPr>
              <w:spacing w:line="320" w:lineRule="atLeast"/>
              <w:jc w:val="left"/>
              <w:rPr>
                <w:bCs/>
                <w:lang w:val="lt-LT"/>
              </w:rPr>
            </w:pPr>
            <w:r>
              <w:rPr>
                <w:lang w:val="lt-LT" w:eastAsia="lt-LT"/>
              </w:rPr>
              <w:t xml:space="preserve">2.2.13 </w:t>
            </w:r>
            <w:r w:rsidR="005069FB" w:rsidRPr="00317BEF">
              <w:rPr>
                <w:rFonts w:eastAsia="Calibri"/>
                <w:lang w:val="lt-LT" w:eastAsia="lt-LT"/>
              </w:rPr>
              <w:t>Tautinių mažumų poreikio vertėjų paslaugoms patenkinimas</w:t>
            </w:r>
          </w:p>
        </w:tc>
        <w:tc>
          <w:tcPr>
            <w:tcW w:w="3118" w:type="dxa"/>
            <w:tcBorders>
              <w:bottom w:val="single" w:sz="4" w:space="0" w:color="auto"/>
            </w:tcBorders>
            <w:shd w:val="clear" w:color="auto" w:fill="auto"/>
          </w:tcPr>
          <w:p w14:paraId="7B0C10BC" w14:textId="63828BA8" w:rsidR="005069FB" w:rsidRPr="00317BEF" w:rsidRDefault="005069FB" w:rsidP="003400BF">
            <w:pPr>
              <w:spacing w:line="320" w:lineRule="atLeast"/>
              <w:jc w:val="left"/>
              <w:rPr>
                <w:lang w:val="lt-LT" w:eastAsia="lt-LT"/>
              </w:rPr>
            </w:pPr>
            <w:r w:rsidRPr="00317BEF">
              <w:rPr>
                <w:bCs/>
                <w:lang w:val="lt-LT"/>
              </w:rPr>
              <w:t>Savivaldybių institucijos ir įstaigos</w:t>
            </w:r>
          </w:p>
        </w:tc>
        <w:tc>
          <w:tcPr>
            <w:tcW w:w="3969" w:type="dxa"/>
            <w:tcBorders>
              <w:bottom w:val="single" w:sz="4" w:space="0" w:color="auto"/>
            </w:tcBorders>
            <w:shd w:val="clear" w:color="auto" w:fill="auto"/>
          </w:tcPr>
          <w:p w14:paraId="18EAE74C" w14:textId="49BD4ABD" w:rsidR="005069FB" w:rsidRPr="00317BEF" w:rsidRDefault="00624168" w:rsidP="003400BF">
            <w:pPr>
              <w:spacing w:line="320" w:lineRule="atLeast"/>
              <w:jc w:val="left"/>
              <w:rPr>
                <w:lang w:val="lt-LT" w:eastAsia="lt-LT"/>
              </w:rPr>
            </w:pPr>
            <w:r w:rsidRPr="00624168">
              <w:rPr>
                <w:lang w:val="lt-LT" w:eastAsia="lt-LT"/>
              </w:rPr>
              <w:t xml:space="preserve">Žinybinė informacija, kurią pateikia: </w:t>
            </w:r>
            <w:r w:rsidR="005069FB" w:rsidRPr="00317BEF">
              <w:rPr>
                <w:lang w:val="lt-LT" w:eastAsia="lt-LT"/>
              </w:rPr>
              <w:t>NVO; tautinių mažumų bendruomenės</w:t>
            </w:r>
          </w:p>
        </w:tc>
        <w:tc>
          <w:tcPr>
            <w:tcW w:w="2268" w:type="dxa"/>
            <w:tcBorders>
              <w:bottom w:val="single" w:sz="4" w:space="0" w:color="auto"/>
            </w:tcBorders>
            <w:shd w:val="clear" w:color="auto" w:fill="auto"/>
          </w:tcPr>
          <w:p w14:paraId="06B810C6" w14:textId="587E59F4" w:rsidR="005069FB" w:rsidRPr="00317BEF" w:rsidRDefault="005069FB" w:rsidP="003400BF">
            <w:pPr>
              <w:spacing w:line="320" w:lineRule="atLeast"/>
              <w:jc w:val="left"/>
              <w:rPr>
                <w:lang w:val="lt-LT" w:eastAsia="lt-LT"/>
              </w:rPr>
            </w:pPr>
            <w:r w:rsidRPr="00317BEF">
              <w:rPr>
                <w:bCs/>
                <w:lang w:val="lt-LT"/>
              </w:rPr>
              <w:t>Kasmet</w:t>
            </w:r>
          </w:p>
        </w:tc>
      </w:tr>
      <w:tr w:rsidR="005069FB" w:rsidRPr="00317BEF" w14:paraId="7016A6CC" w14:textId="77777777" w:rsidTr="007E5602">
        <w:trPr>
          <w:cantSplit/>
          <w:trHeight w:val="397"/>
        </w:trPr>
        <w:tc>
          <w:tcPr>
            <w:tcW w:w="1984" w:type="dxa"/>
            <w:vMerge/>
            <w:shd w:val="clear" w:color="auto" w:fill="auto"/>
          </w:tcPr>
          <w:p w14:paraId="0AE63123" w14:textId="77777777" w:rsidR="005069FB" w:rsidRPr="00317BEF" w:rsidRDefault="005069FB" w:rsidP="003400BF">
            <w:pPr>
              <w:spacing w:line="320" w:lineRule="atLeast"/>
              <w:jc w:val="left"/>
              <w:rPr>
                <w:lang w:val="lt-LT" w:eastAsia="lt-LT"/>
              </w:rPr>
            </w:pPr>
          </w:p>
        </w:tc>
        <w:tc>
          <w:tcPr>
            <w:tcW w:w="3118" w:type="dxa"/>
            <w:shd w:val="clear" w:color="auto" w:fill="auto"/>
          </w:tcPr>
          <w:p w14:paraId="3BF7BDFE" w14:textId="1567C902" w:rsidR="005069FB" w:rsidRPr="00317BEF" w:rsidRDefault="00F279C0" w:rsidP="0056082A">
            <w:pPr>
              <w:spacing w:line="320" w:lineRule="atLeast"/>
              <w:jc w:val="left"/>
              <w:rPr>
                <w:lang w:val="lt-LT" w:eastAsia="lt-LT"/>
              </w:rPr>
            </w:pPr>
            <w:r>
              <w:rPr>
                <w:lang w:val="lt-LT" w:eastAsia="lt-LT"/>
              </w:rPr>
              <w:t>2.2.1</w:t>
            </w:r>
            <w:r w:rsidR="0056082A">
              <w:rPr>
                <w:lang w:val="lt-LT" w:eastAsia="lt-LT"/>
              </w:rPr>
              <w:t>4</w:t>
            </w:r>
            <w:r>
              <w:rPr>
                <w:lang w:val="lt-LT" w:eastAsia="lt-LT"/>
              </w:rPr>
              <w:t xml:space="preserve"> </w:t>
            </w:r>
            <w:r w:rsidR="005069FB" w:rsidRPr="00317BEF">
              <w:rPr>
                <w:rFonts w:eastAsiaTheme="minorHAnsi"/>
                <w:lang w:val="lt-LT"/>
              </w:rPr>
              <w:t>Aktualiausios Lietuvoje gyvenančioms etninėms grupėms problemos</w:t>
            </w:r>
          </w:p>
        </w:tc>
        <w:tc>
          <w:tcPr>
            <w:tcW w:w="3118" w:type="dxa"/>
            <w:shd w:val="clear" w:color="auto" w:fill="auto"/>
          </w:tcPr>
          <w:p w14:paraId="2A408E8B" w14:textId="5951976A" w:rsidR="005069FB" w:rsidRPr="00317BEF" w:rsidRDefault="005069FB"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09A93919" w14:textId="593FE2E5" w:rsidR="005069FB" w:rsidRPr="00317BEF" w:rsidRDefault="005069FB" w:rsidP="003400BF">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3C003C50" w14:textId="4EB3132D" w:rsidR="005069FB" w:rsidRPr="00317BEF" w:rsidRDefault="005069FB" w:rsidP="003400BF">
            <w:pPr>
              <w:spacing w:line="320" w:lineRule="atLeast"/>
              <w:jc w:val="left"/>
              <w:rPr>
                <w:lang w:val="lt-LT" w:eastAsia="lt-LT"/>
              </w:rPr>
            </w:pPr>
            <w:r w:rsidRPr="00317BEF">
              <w:rPr>
                <w:lang w:val="lt-LT" w:eastAsia="lt-LT"/>
              </w:rPr>
              <w:t>Esant finansavimui, bet ne rečiau kaip kas du metai</w:t>
            </w:r>
          </w:p>
        </w:tc>
      </w:tr>
      <w:tr w:rsidR="005069FB" w:rsidRPr="00317BEF" w14:paraId="579719B4" w14:textId="77777777" w:rsidTr="007E5602">
        <w:trPr>
          <w:cantSplit/>
          <w:trHeight w:val="397"/>
        </w:trPr>
        <w:tc>
          <w:tcPr>
            <w:tcW w:w="1984" w:type="dxa"/>
            <w:vMerge/>
            <w:tcBorders>
              <w:bottom w:val="single" w:sz="4" w:space="0" w:color="auto"/>
            </w:tcBorders>
            <w:shd w:val="clear" w:color="auto" w:fill="auto"/>
          </w:tcPr>
          <w:p w14:paraId="26F35359" w14:textId="77777777" w:rsidR="005069FB" w:rsidRPr="00317BEF" w:rsidRDefault="005069FB" w:rsidP="003400BF">
            <w:pPr>
              <w:spacing w:line="320" w:lineRule="atLeast"/>
              <w:jc w:val="left"/>
              <w:rPr>
                <w:lang w:val="lt-LT" w:eastAsia="lt-LT"/>
              </w:rPr>
            </w:pPr>
          </w:p>
        </w:tc>
        <w:tc>
          <w:tcPr>
            <w:tcW w:w="3118" w:type="dxa"/>
            <w:tcBorders>
              <w:bottom w:val="single" w:sz="4" w:space="0" w:color="auto"/>
            </w:tcBorders>
            <w:shd w:val="clear" w:color="auto" w:fill="auto"/>
          </w:tcPr>
          <w:p w14:paraId="5FD1579E" w14:textId="273D3ECB" w:rsidR="005069FB" w:rsidRPr="00317BEF" w:rsidRDefault="0056082A" w:rsidP="003400BF">
            <w:pPr>
              <w:spacing w:line="320" w:lineRule="atLeast"/>
              <w:jc w:val="left"/>
              <w:rPr>
                <w:rFonts w:eastAsiaTheme="minorHAnsi"/>
                <w:lang w:val="lt-LT"/>
              </w:rPr>
            </w:pPr>
            <w:r>
              <w:rPr>
                <w:lang w:val="lt-LT" w:eastAsia="lt-LT"/>
              </w:rPr>
              <w:t>2.2.15</w:t>
            </w:r>
            <w:r w:rsidR="00F279C0">
              <w:rPr>
                <w:lang w:val="lt-LT" w:eastAsia="lt-LT"/>
              </w:rPr>
              <w:t xml:space="preserve"> </w:t>
            </w:r>
            <w:r w:rsidR="005069FB" w:rsidRPr="00317BEF">
              <w:rPr>
                <w:rFonts w:eastAsiaTheme="minorHAnsi"/>
                <w:color w:val="000000"/>
                <w:lang w:val="lt-LT"/>
              </w:rPr>
              <w:t>E</w:t>
            </w:r>
            <w:r w:rsidR="005069FB" w:rsidRPr="00112B26">
              <w:rPr>
                <w:rStyle w:val="shorttext"/>
                <w:color w:val="222222"/>
                <w:lang w:val="lt-LT"/>
              </w:rPr>
              <w:t xml:space="preserve">tninės kilmės svarba </w:t>
            </w:r>
            <w:r w:rsidR="005069FB" w:rsidRPr="00112B26">
              <w:rPr>
                <w:lang w:val="lt-LT"/>
              </w:rPr>
              <w:t>gyvenimo sėkmei</w:t>
            </w:r>
          </w:p>
        </w:tc>
        <w:tc>
          <w:tcPr>
            <w:tcW w:w="3118" w:type="dxa"/>
            <w:tcBorders>
              <w:bottom w:val="single" w:sz="4" w:space="0" w:color="auto"/>
            </w:tcBorders>
            <w:shd w:val="clear" w:color="auto" w:fill="auto"/>
          </w:tcPr>
          <w:p w14:paraId="7D1B43E0" w14:textId="1B082615" w:rsidR="005069FB" w:rsidRPr="00317BEF" w:rsidRDefault="005069FB"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bottom w:val="single" w:sz="4" w:space="0" w:color="auto"/>
            </w:tcBorders>
            <w:shd w:val="clear" w:color="auto" w:fill="auto"/>
          </w:tcPr>
          <w:p w14:paraId="1A07F5C4" w14:textId="22A9A60F" w:rsidR="005069FB" w:rsidRPr="00317BEF" w:rsidRDefault="005069FB" w:rsidP="003400BF">
            <w:pPr>
              <w:spacing w:line="320" w:lineRule="atLeast"/>
              <w:jc w:val="left"/>
              <w:rPr>
                <w:lang w:val="lt-LT" w:eastAsia="lt-LT"/>
              </w:rPr>
            </w:pPr>
            <w:r w:rsidRPr="00317BEF">
              <w:rPr>
                <w:lang w:val="lt-LT" w:eastAsia="lt-LT"/>
              </w:rPr>
              <w:t>Eurobarometro duomenys; informantai: visuomenės nariai</w:t>
            </w:r>
          </w:p>
        </w:tc>
        <w:tc>
          <w:tcPr>
            <w:tcW w:w="2268" w:type="dxa"/>
            <w:tcBorders>
              <w:bottom w:val="single" w:sz="4" w:space="0" w:color="auto"/>
            </w:tcBorders>
            <w:shd w:val="clear" w:color="auto" w:fill="auto"/>
          </w:tcPr>
          <w:p w14:paraId="3E6C30C0" w14:textId="61544A4A" w:rsidR="005069FB" w:rsidRPr="00317BEF" w:rsidRDefault="005069FB" w:rsidP="003400BF">
            <w:pPr>
              <w:spacing w:line="320" w:lineRule="atLeast"/>
              <w:jc w:val="left"/>
              <w:rPr>
                <w:lang w:val="lt-LT" w:eastAsia="lt-LT"/>
              </w:rPr>
            </w:pPr>
            <w:r w:rsidRPr="00317BEF">
              <w:rPr>
                <w:lang w:val="lt-LT" w:eastAsia="lt-LT"/>
              </w:rPr>
              <w:t>Kas du metai</w:t>
            </w:r>
          </w:p>
        </w:tc>
      </w:tr>
      <w:tr w:rsidR="00406A44" w:rsidRPr="00317BEF" w14:paraId="3B89CD47" w14:textId="77777777" w:rsidTr="007E5602">
        <w:trPr>
          <w:cantSplit/>
          <w:trHeight w:val="397"/>
        </w:trPr>
        <w:tc>
          <w:tcPr>
            <w:tcW w:w="1984" w:type="dxa"/>
            <w:vMerge w:val="restart"/>
            <w:tcBorders>
              <w:top w:val="single" w:sz="4" w:space="0" w:color="auto"/>
            </w:tcBorders>
            <w:shd w:val="clear" w:color="auto" w:fill="auto"/>
          </w:tcPr>
          <w:p w14:paraId="237DEB3D" w14:textId="0BB54ACA" w:rsidR="00406A44" w:rsidRPr="00317BEF" w:rsidRDefault="005069FB" w:rsidP="003400BF">
            <w:pPr>
              <w:spacing w:line="320" w:lineRule="atLeast"/>
              <w:jc w:val="left"/>
              <w:rPr>
                <w:b/>
                <w:color w:val="000000"/>
                <w:lang w:val="lt-LT"/>
              </w:rPr>
            </w:pPr>
            <w:r>
              <w:rPr>
                <w:b/>
                <w:bCs/>
                <w:lang w:val="lt-LT" w:eastAsia="lt-LT"/>
              </w:rPr>
              <w:t xml:space="preserve">2.3 </w:t>
            </w:r>
            <w:r w:rsidR="00406A44" w:rsidRPr="00317BEF">
              <w:rPr>
                <w:b/>
                <w:bCs/>
                <w:lang w:val="lt-LT" w:eastAsia="lt-LT"/>
              </w:rPr>
              <w:t>Visuomenės nuostatos tautinių mažumų atžvilgiu</w:t>
            </w:r>
          </w:p>
        </w:tc>
        <w:tc>
          <w:tcPr>
            <w:tcW w:w="3118" w:type="dxa"/>
            <w:tcBorders>
              <w:top w:val="single" w:sz="4" w:space="0" w:color="auto"/>
            </w:tcBorders>
            <w:shd w:val="clear" w:color="auto" w:fill="auto"/>
          </w:tcPr>
          <w:p w14:paraId="30B64F83" w14:textId="6909BED8" w:rsidR="00406A44" w:rsidRPr="00317BEF" w:rsidRDefault="000E7B41" w:rsidP="000E7B41">
            <w:pPr>
              <w:spacing w:line="320" w:lineRule="atLeast"/>
              <w:jc w:val="left"/>
              <w:rPr>
                <w:color w:val="000000"/>
                <w:lang w:val="lt-LT"/>
              </w:rPr>
            </w:pPr>
            <w:r>
              <w:rPr>
                <w:rFonts w:eastAsiaTheme="minorHAnsi"/>
                <w:lang w:val="lt-LT"/>
              </w:rPr>
              <w:t>2.3.1 N</w:t>
            </w:r>
            <w:r w:rsidRPr="00317BEF">
              <w:rPr>
                <w:lang w:val="lt-LT" w:eastAsia="lt-LT"/>
              </w:rPr>
              <w:t>uomonė apie v</w:t>
            </w:r>
            <w:r w:rsidRPr="00317BEF">
              <w:rPr>
                <w:lang w:val="lt-LT"/>
              </w:rPr>
              <w:t>isuomenės švietimą tautinių mažumų klausimais</w:t>
            </w:r>
          </w:p>
        </w:tc>
        <w:tc>
          <w:tcPr>
            <w:tcW w:w="3118" w:type="dxa"/>
            <w:tcBorders>
              <w:top w:val="single" w:sz="4" w:space="0" w:color="auto"/>
            </w:tcBorders>
            <w:shd w:val="clear" w:color="auto" w:fill="auto"/>
          </w:tcPr>
          <w:p w14:paraId="5D1531F3" w14:textId="1FEDC06D" w:rsidR="00406A44" w:rsidRPr="00317BEF" w:rsidRDefault="00406A44"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top w:val="single" w:sz="4" w:space="0" w:color="auto"/>
            </w:tcBorders>
            <w:shd w:val="clear" w:color="auto" w:fill="auto"/>
          </w:tcPr>
          <w:p w14:paraId="112A1D8F" w14:textId="1CD58EB7" w:rsidR="00406A44" w:rsidRPr="00317BEF" w:rsidRDefault="00F8623D" w:rsidP="003400BF">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visuomenės nariai, tautinių mažumų atstovai</w:t>
            </w:r>
          </w:p>
        </w:tc>
        <w:tc>
          <w:tcPr>
            <w:tcW w:w="2268" w:type="dxa"/>
            <w:tcBorders>
              <w:top w:val="single" w:sz="4" w:space="0" w:color="auto"/>
            </w:tcBorders>
            <w:shd w:val="clear" w:color="auto" w:fill="auto"/>
          </w:tcPr>
          <w:p w14:paraId="17BCA81B" w14:textId="6A068EAD" w:rsidR="00406A44" w:rsidRPr="00317BEF" w:rsidRDefault="00406A44" w:rsidP="003400BF">
            <w:pPr>
              <w:spacing w:line="320" w:lineRule="atLeast"/>
              <w:jc w:val="left"/>
              <w:rPr>
                <w:lang w:val="lt-LT" w:eastAsia="lt-LT"/>
              </w:rPr>
            </w:pPr>
            <w:r w:rsidRPr="00317BEF">
              <w:rPr>
                <w:lang w:val="lt-LT" w:eastAsia="lt-LT"/>
              </w:rPr>
              <w:t xml:space="preserve">Esant finansavimui, bet ne rečiau kaip kas </w:t>
            </w:r>
            <w:r w:rsidR="000F1201" w:rsidRPr="00317BEF">
              <w:rPr>
                <w:lang w:val="lt-LT" w:eastAsia="lt-LT"/>
              </w:rPr>
              <w:t>du</w:t>
            </w:r>
            <w:r w:rsidRPr="00317BEF">
              <w:rPr>
                <w:lang w:val="lt-LT" w:eastAsia="lt-LT"/>
              </w:rPr>
              <w:t xml:space="preserve"> metai</w:t>
            </w:r>
          </w:p>
        </w:tc>
      </w:tr>
      <w:tr w:rsidR="00F8623D" w:rsidRPr="00317BEF" w14:paraId="762E7F5D" w14:textId="77777777" w:rsidTr="007E5602">
        <w:trPr>
          <w:cantSplit/>
          <w:trHeight w:val="397"/>
        </w:trPr>
        <w:tc>
          <w:tcPr>
            <w:tcW w:w="1984" w:type="dxa"/>
            <w:vMerge/>
            <w:tcBorders>
              <w:top w:val="single" w:sz="4" w:space="0" w:color="auto"/>
            </w:tcBorders>
            <w:shd w:val="clear" w:color="auto" w:fill="auto"/>
          </w:tcPr>
          <w:p w14:paraId="1DA096BC" w14:textId="77777777" w:rsidR="00F8623D" w:rsidRPr="00317BEF" w:rsidRDefault="00F8623D" w:rsidP="00F8623D">
            <w:pPr>
              <w:spacing w:line="320" w:lineRule="atLeast"/>
              <w:jc w:val="left"/>
              <w:rPr>
                <w:b/>
                <w:bCs/>
                <w:lang w:val="lt-LT" w:eastAsia="lt-LT"/>
              </w:rPr>
            </w:pPr>
          </w:p>
        </w:tc>
        <w:tc>
          <w:tcPr>
            <w:tcW w:w="3118" w:type="dxa"/>
            <w:tcBorders>
              <w:top w:val="single" w:sz="4" w:space="0" w:color="auto"/>
            </w:tcBorders>
            <w:shd w:val="clear" w:color="auto" w:fill="auto"/>
          </w:tcPr>
          <w:p w14:paraId="34C3609F" w14:textId="2AD75D84" w:rsidR="00F8623D" w:rsidRPr="00317BEF" w:rsidRDefault="00F8623D" w:rsidP="00F8623D">
            <w:pPr>
              <w:spacing w:line="320" w:lineRule="atLeast"/>
              <w:jc w:val="left"/>
              <w:rPr>
                <w:rFonts w:eastAsiaTheme="minorHAnsi"/>
                <w:lang w:val="lt-LT"/>
              </w:rPr>
            </w:pPr>
            <w:r>
              <w:rPr>
                <w:rFonts w:eastAsiaTheme="minorHAnsi"/>
                <w:lang w:val="lt-LT"/>
              </w:rPr>
              <w:t xml:space="preserve">2.3.2 </w:t>
            </w:r>
            <w:r w:rsidRPr="00317BEF">
              <w:rPr>
                <w:rFonts w:eastAsiaTheme="minorHAnsi"/>
                <w:lang w:val="lt-LT"/>
              </w:rPr>
              <w:t>Įvairovės etninės kilmės atžvilgiu didinimo priemonės mokykloje ir mokomojoje medžiagoje</w:t>
            </w:r>
          </w:p>
        </w:tc>
        <w:tc>
          <w:tcPr>
            <w:tcW w:w="3118" w:type="dxa"/>
            <w:tcBorders>
              <w:top w:val="single" w:sz="4" w:space="0" w:color="auto"/>
            </w:tcBorders>
            <w:shd w:val="clear" w:color="auto" w:fill="auto"/>
          </w:tcPr>
          <w:p w14:paraId="465E81B0" w14:textId="14130A61" w:rsidR="00F8623D" w:rsidRPr="00317BEF" w:rsidRDefault="00F8623D" w:rsidP="00F8623D">
            <w:pPr>
              <w:spacing w:line="320" w:lineRule="atLeast"/>
              <w:jc w:val="left"/>
              <w:rPr>
                <w:lang w:val="lt-LT" w:eastAsia="lt-LT"/>
              </w:rPr>
            </w:pPr>
            <w:r w:rsidRPr="00317BEF">
              <w:rPr>
                <w:lang w:val="lt-LT" w:eastAsia="lt-LT"/>
              </w:rPr>
              <w:t>Akademinė bendruomenė / viešosios nuomonės tyrimų kompanija</w:t>
            </w:r>
          </w:p>
        </w:tc>
        <w:tc>
          <w:tcPr>
            <w:tcW w:w="3969" w:type="dxa"/>
            <w:tcBorders>
              <w:top w:val="single" w:sz="4" w:space="0" w:color="auto"/>
            </w:tcBorders>
            <w:shd w:val="clear" w:color="auto" w:fill="auto"/>
          </w:tcPr>
          <w:p w14:paraId="32A2132E" w14:textId="3981F27F" w:rsidR="00F8623D" w:rsidRPr="00317BEF" w:rsidRDefault="00F8623D" w:rsidP="00F8623D">
            <w:pPr>
              <w:spacing w:line="320" w:lineRule="atLeast"/>
              <w:jc w:val="left"/>
              <w:rPr>
                <w:lang w:val="lt-LT" w:eastAsia="lt-LT"/>
              </w:rPr>
            </w:pPr>
            <w:r w:rsidRPr="00317BEF">
              <w:rPr>
                <w:lang w:val="lt-LT" w:eastAsia="lt-LT"/>
              </w:rPr>
              <w:t>Eurobarometro duomenys; informantai: visuomenės nariai</w:t>
            </w:r>
          </w:p>
        </w:tc>
        <w:tc>
          <w:tcPr>
            <w:tcW w:w="2268" w:type="dxa"/>
            <w:tcBorders>
              <w:top w:val="single" w:sz="4" w:space="0" w:color="auto"/>
            </w:tcBorders>
            <w:shd w:val="clear" w:color="auto" w:fill="auto"/>
          </w:tcPr>
          <w:p w14:paraId="0EC6A82D" w14:textId="545FB8B1" w:rsidR="00F8623D" w:rsidRPr="00317BEF" w:rsidRDefault="00F8623D" w:rsidP="00F8623D">
            <w:pPr>
              <w:spacing w:line="320" w:lineRule="atLeast"/>
              <w:jc w:val="left"/>
              <w:rPr>
                <w:lang w:val="lt-LT" w:eastAsia="lt-LT"/>
              </w:rPr>
            </w:pPr>
            <w:r w:rsidRPr="00317BEF">
              <w:rPr>
                <w:lang w:val="lt-LT" w:eastAsia="lt-LT"/>
              </w:rPr>
              <w:t>Kas du metai</w:t>
            </w:r>
          </w:p>
        </w:tc>
      </w:tr>
      <w:tr w:rsidR="00F8623D" w:rsidRPr="00317BEF" w14:paraId="204208EE" w14:textId="77777777" w:rsidTr="007E5602">
        <w:trPr>
          <w:cantSplit/>
          <w:trHeight w:val="397"/>
        </w:trPr>
        <w:tc>
          <w:tcPr>
            <w:tcW w:w="1984" w:type="dxa"/>
            <w:vMerge/>
            <w:tcBorders>
              <w:top w:val="single" w:sz="4" w:space="0" w:color="auto"/>
            </w:tcBorders>
            <w:shd w:val="clear" w:color="auto" w:fill="auto"/>
          </w:tcPr>
          <w:p w14:paraId="1EC8B2CA" w14:textId="77777777" w:rsidR="00F8623D" w:rsidRPr="00317BEF" w:rsidRDefault="00F8623D" w:rsidP="00F8623D">
            <w:pPr>
              <w:spacing w:line="320" w:lineRule="atLeast"/>
              <w:jc w:val="left"/>
              <w:rPr>
                <w:b/>
                <w:bCs/>
                <w:lang w:val="lt-LT" w:eastAsia="lt-LT"/>
              </w:rPr>
            </w:pPr>
          </w:p>
        </w:tc>
        <w:tc>
          <w:tcPr>
            <w:tcW w:w="3118" w:type="dxa"/>
            <w:tcBorders>
              <w:top w:val="single" w:sz="4" w:space="0" w:color="auto"/>
            </w:tcBorders>
            <w:shd w:val="clear" w:color="auto" w:fill="auto"/>
          </w:tcPr>
          <w:p w14:paraId="147FB5AB" w14:textId="48350F54" w:rsidR="00F8623D" w:rsidRPr="00317BEF" w:rsidRDefault="00F8623D" w:rsidP="00F8623D">
            <w:pPr>
              <w:spacing w:line="320" w:lineRule="atLeast"/>
              <w:jc w:val="left"/>
              <w:rPr>
                <w:rFonts w:eastAsiaTheme="minorHAnsi"/>
                <w:lang w:val="lt-LT"/>
              </w:rPr>
            </w:pPr>
            <w:r>
              <w:rPr>
                <w:rFonts w:eastAsiaTheme="minorHAnsi"/>
                <w:lang w:val="lt-LT"/>
              </w:rPr>
              <w:t xml:space="preserve">2.3.3 </w:t>
            </w:r>
            <w:r w:rsidRPr="00317BEF">
              <w:rPr>
                <w:lang w:val="lt-LT" w:eastAsia="lt-LT"/>
              </w:rPr>
              <w:t>Visuomenės nuomonė dėl mieste ir kaime gyvenančių tautinių mažumų padėties užimtumo ir švietimo (įskaitant mokymąsi visą gyvenimą) srityse</w:t>
            </w:r>
          </w:p>
        </w:tc>
        <w:tc>
          <w:tcPr>
            <w:tcW w:w="3118" w:type="dxa"/>
            <w:tcBorders>
              <w:top w:val="single" w:sz="4" w:space="0" w:color="auto"/>
            </w:tcBorders>
            <w:shd w:val="clear" w:color="auto" w:fill="auto"/>
          </w:tcPr>
          <w:p w14:paraId="02692323" w14:textId="4A1386C8" w:rsidR="00F8623D" w:rsidRPr="00317BEF" w:rsidRDefault="00F8623D" w:rsidP="00F8623D">
            <w:pPr>
              <w:spacing w:line="320" w:lineRule="atLeast"/>
              <w:jc w:val="left"/>
              <w:rPr>
                <w:lang w:val="lt-LT" w:eastAsia="lt-LT"/>
              </w:rPr>
            </w:pPr>
            <w:r w:rsidRPr="00317BEF">
              <w:rPr>
                <w:lang w:val="lt-LT" w:eastAsia="lt-LT"/>
              </w:rPr>
              <w:t>Akademinė bendruomenė / viešosios nuomonės tyrimų kompanija</w:t>
            </w:r>
          </w:p>
        </w:tc>
        <w:tc>
          <w:tcPr>
            <w:tcW w:w="3969" w:type="dxa"/>
            <w:tcBorders>
              <w:top w:val="single" w:sz="4" w:space="0" w:color="auto"/>
            </w:tcBorders>
            <w:shd w:val="clear" w:color="auto" w:fill="auto"/>
          </w:tcPr>
          <w:p w14:paraId="1675AA2B" w14:textId="5B63CC8B" w:rsidR="00F8623D" w:rsidRPr="00317BEF" w:rsidRDefault="00F8623D" w:rsidP="00F8623D">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visuomenės nariai, tautinių mažumų atstovai</w:t>
            </w:r>
          </w:p>
        </w:tc>
        <w:tc>
          <w:tcPr>
            <w:tcW w:w="2268" w:type="dxa"/>
            <w:tcBorders>
              <w:top w:val="single" w:sz="4" w:space="0" w:color="auto"/>
            </w:tcBorders>
            <w:shd w:val="clear" w:color="auto" w:fill="auto"/>
          </w:tcPr>
          <w:p w14:paraId="3B0DECCB" w14:textId="16A9373C" w:rsidR="00F8623D" w:rsidRPr="00317BEF" w:rsidRDefault="00F8623D" w:rsidP="00F8623D">
            <w:pPr>
              <w:spacing w:line="320" w:lineRule="atLeast"/>
              <w:jc w:val="left"/>
              <w:rPr>
                <w:lang w:val="lt-LT" w:eastAsia="lt-LT"/>
              </w:rPr>
            </w:pPr>
            <w:r w:rsidRPr="00317BEF">
              <w:rPr>
                <w:lang w:val="lt-LT" w:eastAsia="lt-LT"/>
              </w:rPr>
              <w:t>Esant finansavimui, bet ne rečiau kaip kas du metai</w:t>
            </w:r>
          </w:p>
        </w:tc>
      </w:tr>
      <w:tr w:rsidR="00F8623D" w:rsidRPr="00317BEF" w14:paraId="7961301E" w14:textId="77777777" w:rsidTr="007E5602">
        <w:trPr>
          <w:cantSplit/>
          <w:trHeight w:val="397"/>
        </w:trPr>
        <w:tc>
          <w:tcPr>
            <w:tcW w:w="1984" w:type="dxa"/>
            <w:vMerge/>
            <w:tcBorders>
              <w:top w:val="single" w:sz="4" w:space="0" w:color="auto"/>
            </w:tcBorders>
            <w:shd w:val="clear" w:color="auto" w:fill="auto"/>
          </w:tcPr>
          <w:p w14:paraId="46A97FCF" w14:textId="77777777" w:rsidR="00F8623D" w:rsidRPr="00317BEF" w:rsidRDefault="00F8623D" w:rsidP="00F8623D">
            <w:pPr>
              <w:spacing w:line="320" w:lineRule="atLeast"/>
              <w:jc w:val="left"/>
              <w:rPr>
                <w:b/>
                <w:bCs/>
                <w:lang w:val="lt-LT" w:eastAsia="lt-LT"/>
              </w:rPr>
            </w:pPr>
          </w:p>
        </w:tc>
        <w:tc>
          <w:tcPr>
            <w:tcW w:w="3118" w:type="dxa"/>
            <w:tcBorders>
              <w:top w:val="single" w:sz="4" w:space="0" w:color="auto"/>
            </w:tcBorders>
            <w:shd w:val="clear" w:color="auto" w:fill="auto"/>
          </w:tcPr>
          <w:p w14:paraId="6F990256" w14:textId="5DA001BE" w:rsidR="00F8623D" w:rsidRPr="00317BEF" w:rsidRDefault="00F8623D" w:rsidP="00F8623D">
            <w:pPr>
              <w:spacing w:line="320" w:lineRule="atLeast"/>
              <w:jc w:val="left"/>
              <w:rPr>
                <w:lang w:val="lt-LT" w:eastAsia="lt-LT"/>
              </w:rPr>
            </w:pPr>
            <w:r>
              <w:rPr>
                <w:rFonts w:eastAsiaTheme="minorHAnsi"/>
                <w:lang w:val="lt-LT"/>
              </w:rPr>
              <w:t xml:space="preserve">2.3.4 </w:t>
            </w:r>
            <w:r w:rsidRPr="00317BEF">
              <w:rPr>
                <w:rFonts w:eastAsiaTheme="minorHAnsi"/>
                <w:lang w:val="lt-LT"/>
              </w:rPr>
              <w:t xml:space="preserve">Visuomenės požiūris į galimybę tautinių mažumų atstovui užimti valstybėje </w:t>
            </w:r>
            <w:r w:rsidRPr="00112B26">
              <w:rPr>
                <w:lang w:val="lt-LT"/>
              </w:rPr>
              <w:t>aukščiausią renkamą politinį postą</w:t>
            </w:r>
          </w:p>
        </w:tc>
        <w:tc>
          <w:tcPr>
            <w:tcW w:w="3118" w:type="dxa"/>
            <w:tcBorders>
              <w:top w:val="single" w:sz="4" w:space="0" w:color="auto"/>
            </w:tcBorders>
            <w:shd w:val="clear" w:color="auto" w:fill="auto"/>
          </w:tcPr>
          <w:p w14:paraId="5BFB8AC9" w14:textId="502667C6" w:rsidR="00F8623D" w:rsidRPr="00317BEF" w:rsidRDefault="00F8623D" w:rsidP="00F8623D">
            <w:pPr>
              <w:spacing w:line="320" w:lineRule="atLeast"/>
              <w:jc w:val="left"/>
              <w:rPr>
                <w:lang w:val="lt-LT" w:eastAsia="lt-LT"/>
              </w:rPr>
            </w:pPr>
            <w:r w:rsidRPr="00317BEF">
              <w:rPr>
                <w:lang w:val="lt-LT" w:eastAsia="lt-LT"/>
              </w:rPr>
              <w:t>Akademinė bendruomenė / viešosios nuomonės tyrimų kompanija</w:t>
            </w:r>
          </w:p>
        </w:tc>
        <w:tc>
          <w:tcPr>
            <w:tcW w:w="3969" w:type="dxa"/>
            <w:tcBorders>
              <w:top w:val="single" w:sz="4" w:space="0" w:color="auto"/>
            </w:tcBorders>
            <w:shd w:val="clear" w:color="auto" w:fill="auto"/>
          </w:tcPr>
          <w:p w14:paraId="5C083070" w14:textId="6C68055F" w:rsidR="00F8623D" w:rsidRPr="00317BEF" w:rsidRDefault="00F8623D" w:rsidP="00F8623D">
            <w:pPr>
              <w:spacing w:line="320" w:lineRule="atLeast"/>
              <w:jc w:val="left"/>
              <w:rPr>
                <w:lang w:val="lt-LT" w:eastAsia="lt-LT"/>
              </w:rPr>
            </w:pPr>
            <w:r w:rsidRPr="00317BEF">
              <w:rPr>
                <w:lang w:val="lt-LT" w:eastAsia="lt-LT"/>
              </w:rPr>
              <w:t>Eurobarometro duomenys; informantai: visuomenės nariai</w:t>
            </w:r>
          </w:p>
        </w:tc>
        <w:tc>
          <w:tcPr>
            <w:tcW w:w="2268" w:type="dxa"/>
            <w:tcBorders>
              <w:top w:val="single" w:sz="4" w:space="0" w:color="auto"/>
            </w:tcBorders>
            <w:shd w:val="clear" w:color="auto" w:fill="auto"/>
          </w:tcPr>
          <w:p w14:paraId="41371659" w14:textId="6DA303AC" w:rsidR="00F8623D" w:rsidRPr="00317BEF" w:rsidRDefault="00F8623D" w:rsidP="00F8623D">
            <w:pPr>
              <w:spacing w:line="320" w:lineRule="atLeast"/>
              <w:jc w:val="left"/>
              <w:rPr>
                <w:lang w:val="lt-LT" w:eastAsia="lt-LT"/>
              </w:rPr>
            </w:pPr>
            <w:r w:rsidRPr="00317BEF">
              <w:rPr>
                <w:lang w:val="lt-LT" w:eastAsia="lt-LT"/>
              </w:rPr>
              <w:t>Kas du metai</w:t>
            </w:r>
          </w:p>
        </w:tc>
      </w:tr>
      <w:tr w:rsidR="00F8623D" w:rsidRPr="00317BEF" w14:paraId="749D74D6" w14:textId="77777777" w:rsidTr="007E5602">
        <w:trPr>
          <w:cantSplit/>
          <w:trHeight w:val="397"/>
        </w:trPr>
        <w:tc>
          <w:tcPr>
            <w:tcW w:w="1984" w:type="dxa"/>
            <w:vMerge/>
            <w:tcBorders>
              <w:top w:val="single" w:sz="4" w:space="0" w:color="auto"/>
            </w:tcBorders>
            <w:shd w:val="clear" w:color="auto" w:fill="auto"/>
          </w:tcPr>
          <w:p w14:paraId="109F5B78" w14:textId="77777777" w:rsidR="00F8623D" w:rsidRPr="00317BEF" w:rsidRDefault="00F8623D" w:rsidP="00F8623D">
            <w:pPr>
              <w:spacing w:line="320" w:lineRule="atLeast"/>
              <w:jc w:val="left"/>
              <w:rPr>
                <w:b/>
                <w:bCs/>
                <w:lang w:val="lt-LT" w:eastAsia="lt-LT"/>
              </w:rPr>
            </w:pPr>
          </w:p>
        </w:tc>
        <w:tc>
          <w:tcPr>
            <w:tcW w:w="3118" w:type="dxa"/>
            <w:tcBorders>
              <w:top w:val="single" w:sz="4" w:space="0" w:color="auto"/>
            </w:tcBorders>
            <w:shd w:val="clear" w:color="auto" w:fill="auto"/>
          </w:tcPr>
          <w:p w14:paraId="4C84C81C" w14:textId="1C6C9639" w:rsidR="00F8623D" w:rsidRPr="00317BEF" w:rsidRDefault="00F8623D" w:rsidP="00F8623D">
            <w:pPr>
              <w:spacing w:line="320" w:lineRule="atLeast"/>
              <w:jc w:val="left"/>
              <w:rPr>
                <w:rFonts w:eastAsiaTheme="minorHAnsi"/>
                <w:lang w:val="lt-LT"/>
              </w:rPr>
            </w:pPr>
            <w:r>
              <w:rPr>
                <w:rFonts w:eastAsiaTheme="minorHAnsi"/>
                <w:lang w:val="lt-LT"/>
              </w:rPr>
              <w:t xml:space="preserve">2.3.5 </w:t>
            </w:r>
            <w:r w:rsidRPr="00317BEF">
              <w:rPr>
                <w:lang w:val="lt-LT" w:eastAsia="lt-LT"/>
              </w:rPr>
              <w:t>Nuostatos</w:t>
            </w:r>
            <w:r>
              <w:rPr>
                <w:lang w:val="lt-LT" w:eastAsia="lt-LT"/>
              </w:rPr>
              <w:t xml:space="preserve"> dėl n</w:t>
            </w:r>
            <w:r w:rsidRPr="00317BEF">
              <w:rPr>
                <w:lang w:val="lt-LT" w:eastAsia="lt-LT"/>
              </w:rPr>
              <w:t>esutarim</w:t>
            </w:r>
            <w:r>
              <w:rPr>
                <w:lang w:val="lt-LT" w:eastAsia="lt-LT"/>
              </w:rPr>
              <w:t>ų</w:t>
            </w:r>
            <w:r w:rsidRPr="00317BEF">
              <w:rPr>
                <w:lang w:val="lt-LT" w:eastAsia="lt-LT"/>
              </w:rPr>
              <w:t xml:space="preserve"> tarp tautinių mažumų ir tautinės daugumos gali sukelti socialinius neramumus</w:t>
            </w:r>
          </w:p>
        </w:tc>
        <w:tc>
          <w:tcPr>
            <w:tcW w:w="3118" w:type="dxa"/>
            <w:tcBorders>
              <w:top w:val="single" w:sz="4" w:space="0" w:color="auto"/>
            </w:tcBorders>
            <w:shd w:val="clear" w:color="auto" w:fill="auto"/>
          </w:tcPr>
          <w:p w14:paraId="1CFDB8E2" w14:textId="23EF478C" w:rsidR="00F8623D" w:rsidRPr="00317BEF" w:rsidRDefault="00F8623D" w:rsidP="00F8623D">
            <w:pPr>
              <w:spacing w:line="320" w:lineRule="atLeast"/>
              <w:jc w:val="left"/>
              <w:rPr>
                <w:lang w:val="lt-LT" w:eastAsia="lt-LT"/>
              </w:rPr>
            </w:pPr>
            <w:r w:rsidRPr="00317BEF">
              <w:rPr>
                <w:lang w:val="lt-LT" w:eastAsia="lt-LT"/>
              </w:rPr>
              <w:t>Akademinė bendruomenė / viešosios nuomonės tyrimų kompanija</w:t>
            </w:r>
          </w:p>
        </w:tc>
        <w:tc>
          <w:tcPr>
            <w:tcW w:w="3969" w:type="dxa"/>
            <w:tcBorders>
              <w:top w:val="single" w:sz="4" w:space="0" w:color="auto"/>
            </w:tcBorders>
            <w:shd w:val="clear" w:color="auto" w:fill="auto"/>
          </w:tcPr>
          <w:p w14:paraId="4CAA805B" w14:textId="0D890DF2" w:rsidR="00F8623D" w:rsidRPr="00317BEF" w:rsidRDefault="00F8623D" w:rsidP="00F8623D">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visuomenė</w:t>
            </w:r>
          </w:p>
        </w:tc>
        <w:tc>
          <w:tcPr>
            <w:tcW w:w="2268" w:type="dxa"/>
            <w:tcBorders>
              <w:top w:val="single" w:sz="4" w:space="0" w:color="auto"/>
            </w:tcBorders>
            <w:shd w:val="clear" w:color="auto" w:fill="auto"/>
          </w:tcPr>
          <w:p w14:paraId="440AFD1F" w14:textId="5FD1832A" w:rsidR="00F8623D" w:rsidRPr="00317BEF" w:rsidRDefault="00F8623D" w:rsidP="00F8623D">
            <w:pPr>
              <w:spacing w:line="320" w:lineRule="atLeast"/>
              <w:jc w:val="left"/>
              <w:rPr>
                <w:lang w:val="lt-LT" w:eastAsia="lt-LT"/>
              </w:rPr>
            </w:pPr>
            <w:r w:rsidRPr="00317BEF">
              <w:rPr>
                <w:lang w:val="lt-LT" w:eastAsia="lt-LT"/>
              </w:rPr>
              <w:t>Esant finansavimui, bet ne rečiau kaip kas du metai</w:t>
            </w:r>
          </w:p>
        </w:tc>
      </w:tr>
      <w:tr w:rsidR="00F8623D" w:rsidRPr="00317BEF" w14:paraId="3A5E37EE" w14:textId="77777777" w:rsidTr="007E5602">
        <w:trPr>
          <w:cantSplit/>
          <w:trHeight w:val="397"/>
        </w:trPr>
        <w:tc>
          <w:tcPr>
            <w:tcW w:w="1984" w:type="dxa"/>
            <w:vMerge/>
            <w:tcBorders>
              <w:top w:val="single" w:sz="4" w:space="0" w:color="auto"/>
            </w:tcBorders>
            <w:shd w:val="clear" w:color="auto" w:fill="auto"/>
          </w:tcPr>
          <w:p w14:paraId="7B7A18D4" w14:textId="77777777" w:rsidR="00F8623D" w:rsidRPr="00317BEF" w:rsidRDefault="00F8623D" w:rsidP="00F8623D">
            <w:pPr>
              <w:spacing w:line="320" w:lineRule="atLeast"/>
              <w:jc w:val="left"/>
              <w:rPr>
                <w:b/>
                <w:bCs/>
                <w:lang w:val="lt-LT" w:eastAsia="lt-LT"/>
              </w:rPr>
            </w:pPr>
          </w:p>
        </w:tc>
        <w:tc>
          <w:tcPr>
            <w:tcW w:w="3118" w:type="dxa"/>
            <w:tcBorders>
              <w:top w:val="single" w:sz="4" w:space="0" w:color="auto"/>
            </w:tcBorders>
            <w:shd w:val="clear" w:color="auto" w:fill="auto"/>
          </w:tcPr>
          <w:p w14:paraId="16177D72" w14:textId="774CF61C" w:rsidR="00F8623D" w:rsidRPr="00317BEF" w:rsidRDefault="00F8623D" w:rsidP="00F8623D">
            <w:pPr>
              <w:spacing w:line="320" w:lineRule="atLeast"/>
              <w:jc w:val="left"/>
              <w:rPr>
                <w:lang w:val="lt-LT" w:eastAsia="lt-LT"/>
              </w:rPr>
            </w:pPr>
            <w:r>
              <w:rPr>
                <w:rFonts w:eastAsiaTheme="minorHAnsi"/>
                <w:lang w:val="lt-LT"/>
              </w:rPr>
              <w:t xml:space="preserve">2.3.6 </w:t>
            </w:r>
            <w:r w:rsidRPr="00317BEF">
              <w:rPr>
                <w:lang w:val="lt-LT" w:eastAsia="lt-LT"/>
              </w:rPr>
              <w:t>Nuostatos, jog tautinės mažumos praturtina šalies kultūrinį gyvenimą</w:t>
            </w:r>
          </w:p>
        </w:tc>
        <w:tc>
          <w:tcPr>
            <w:tcW w:w="3118" w:type="dxa"/>
            <w:tcBorders>
              <w:top w:val="single" w:sz="4" w:space="0" w:color="auto"/>
            </w:tcBorders>
            <w:shd w:val="clear" w:color="auto" w:fill="auto"/>
          </w:tcPr>
          <w:p w14:paraId="1E343EC8" w14:textId="72650F0E" w:rsidR="00F8623D" w:rsidRPr="00317BEF" w:rsidRDefault="00F8623D" w:rsidP="00F8623D">
            <w:pPr>
              <w:spacing w:line="320" w:lineRule="atLeast"/>
              <w:jc w:val="left"/>
              <w:rPr>
                <w:lang w:val="lt-LT" w:eastAsia="lt-LT"/>
              </w:rPr>
            </w:pPr>
            <w:r w:rsidRPr="00317BEF">
              <w:rPr>
                <w:lang w:val="lt-LT" w:eastAsia="lt-LT"/>
              </w:rPr>
              <w:t>Akademinė bendruomenė / viešosios nuomonės tyrimų kompanija</w:t>
            </w:r>
          </w:p>
        </w:tc>
        <w:tc>
          <w:tcPr>
            <w:tcW w:w="3969" w:type="dxa"/>
            <w:tcBorders>
              <w:top w:val="single" w:sz="4" w:space="0" w:color="auto"/>
            </w:tcBorders>
            <w:shd w:val="clear" w:color="auto" w:fill="auto"/>
          </w:tcPr>
          <w:p w14:paraId="55593341" w14:textId="42620266" w:rsidR="00F8623D" w:rsidRPr="00317BEF" w:rsidRDefault="00F8623D" w:rsidP="00F8623D">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visuomenė</w:t>
            </w:r>
          </w:p>
        </w:tc>
        <w:tc>
          <w:tcPr>
            <w:tcW w:w="2268" w:type="dxa"/>
            <w:tcBorders>
              <w:top w:val="single" w:sz="4" w:space="0" w:color="auto"/>
            </w:tcBorders>
            <w:shd w:val="clear" w:color="auto" w:fill="auto"/>
          </w:tcPr>
          <w:p w14:paraId="5A103215" w14:textId="56665A09" w:rsidR="00F8623D" w:rsidRPr="00317BEF" w:rsidRDefault="00F8623D" w:rsidP="00F8623D">
            <w:pPr>
              <w:spacing w:line="320" w:lineRule="atLeast"/>
              <w:jc w:val="left"/>
              <w:rPr>
                <w:lang w:val="lt-LT" w:eastAsia="lt-LT"/>
              </w:rPr>
            </w:pPr>
            <w:r w:rsidRPr="00317BEF">
              <w:rPr>
                <w:lang w:val="lt-LT" w:eastAsia="lt-LT"/>
              </w:rPr>
              <w:t>Esant finansavimui, bet ne rečiau kaip kas du metai</w:t>
            </w:r>
          </w:p>
        </w:tc>
      </w:tr>
      <w:tr w:rsidR="00F8623D" w:rsidRPr="00317BEF" w14:paraId="0B72B48A" w14:textId="77777777" w:rsidTr="007E5602">
        <w:trPr>
          <w:cantSplit/>
          <w:trHeight w:val="397"/>
        </w:trPr>
        <w:tc>
          <w:tcPr>
            <w:tcW w:w="1984" w:type="dxa"/>
            <w:vMerge w:val="restart"/>
            <w:tcBorders>
              <w:top w:val="single" w:sz="4" w:space="0" w:color="auto"/>
            </w:tcBorders>
            <w:shd w:val="clear" w:color="auto" w:fill="auto"/>
          </w:tcPr>
          <w:p w14:paraId="2EC9E204" w14:textId="498159E1" w:rsidR="00F8623D" w:rsidRPr="00317BEF" w:rsidRDefault="00F8623D" w:rsidP="00F8623D">
            <w:pPr>
              <w:spacing w:line="320" w:lineRule="atLeast"/>
              <w:jc w:val="left"/>
              <w:rPr>
                <w:lang w:val="lt-LT" w:eastAsia="lt-LT"/>
              </w:rPr>
            </w:pPr>
            <w:r>
              <w:rPr>
                <w:b/>
                <w:color w:val="000000"/>
                <w:lang w:val="lt-LT"/>
              </w:rPr>
              <w:t xml:space="preserve">2.4 </w:t>
            </w:r>
            <w:r w:rsidRPr="00317BEF">
              <w:rPr>
                <w:b/>
                <w:color w:val="000000"/>
                <w:lang w:val="lt-LT"/>
              </w:rPr>
              <w:t>Gyvenimo lygis ir socialinės garantijos</w:t>
            </w:r>
          </w:p>
        </w:tc>
        <w:tc>
          <w:tcPr>
            <w:tcW w:w="3118" w:type="dxa"/>
            <w:shd w:val="clear" w:color="auto" w:fill="auto"/>
          </w:tcPr>
          <w:p w14:paraId="11F07C5D" w14:textId="0DD8A05C" w:rsidR="00F8623D" w:rsidRPr="00317BEF" w:rsidRDefault="00F8623D" w:rsidP="00F8623D">
            <w:pPr>
              <w:spacing w:line="320" w:lineRule="atLeast"/>
              <w:jc w:val="left"/>
              <w:rPr>
                <w:lang w:val="lt-LT" w:eastAsia="lt-LT"/>
              </w:rPr>
            </w:pPr>
            <w:r>
              <w:rPr>
                <w:color w:val="000000"/>
                <w:lang w:val="lt-LT"/>
              </w:rPr>
              <w:t xml:space="preserve">2.4.1 </w:t>
            </w:r>
            <w:r w:rsidRPr="00317BEF">
              <w:rPr>
                <w:color w:val="000000"/>
                <w:lang w:val="lt-LT"/>
              </w:rPr>
              <w:t>Pašalpų gavėjų dalis</w:t>
            </w:r>
          </w:p>
        </w:tc>
        <w:tc>
          <w:tcPr>
            <w:tcW w:w="3118" w:type="dxa"/>
            <w:shd w:val="clear" w:color="auto" w:fill="auto"/>
          </w:tcPr>
          <w:p w14:paraId="51DFA525" w14:textId="4D48947D" w:rsidR="00F8623D" w:rsidRPr="00317BEF" w:rsidRDefault="00F8623D" w:rsidP="00F8623D">
            <w:pPr>
              <w:spacing w:line="320" w:lineRule="atLeast"/>
              <w:jc w:val="left"/>
              <w:rPr>
                <w:lang w:val="lt-LT" w:eastAsia="lt-LT"/>
              </w:rPr>
            </w:pPr>
            <w:r w:rsidRPr="00317BEF">
              <w:rPr>
                <w:bCs/>
                <w:lang w:val="lt-LT"/>
              </w:rPr>
              <w:t>Statistikos departamentas</w:t>
            </w:r>
          </w:p>
        </w:tc>
        <w:tc>
          <w:tcPr>
            <w:tcW w:w="3969" w:type="dxa"/>
            <w:shd w:val="clear" w:color="auto" w:fill="auto"/>
          </w:tcPr>
          <w:p w14:paraId="0BCF6079" w14:textId="5EEDE9F3" w:rsidR="00F8623D" w:rsidRPr="00317BEF" w:rsidRDefault="00F8623D" w:rsidP="00F8623D">
            <w:pPr>
              <w:spacing w:line="320" w:lineRule="atLeast"/>
              <w:jc w:val="left"/>
              <w:rPr>
                <w:lang w:val="lt-LT" w:eastAsia="lt-LT"/>
              </w:rPr>
            </w:pPr>
            <w:r w:rsidRPr="00317BEF">
              <w:rPr>
                <w:lang w:val="lt-LT" w:eastAsia="lt-LT"/>
              </w:rPr>
              <w:t>Oficialioji statistika; informantai: visuomenės nariai, tautinių mažumų atstovai</w:t>
            </w:r>
          </w:p>
        </w:tc>
        <w:tc>
          <w:tcPr>
            <w:tcW w:w="2268" w:type="dxa"/>
            <w:shd w:val="clear" w:color="auto" w:fill="auto"/>
          </w:tcPr>
          <w:p w14:paraId="2DB4C83E" w14:textId="2783CC34" w:rsidR="00F8623D" w:rsidRPr="00317BEF" w:rsidRDefault="00F8623D" w:rsidP="00F8623D">
            <w:pPr>
              <w:spacing w:line="320" w:lineRule="atLeast"/>
              <w:jc w:val="left"/>
              <w:rPr>
                <w:lang w:val="lt-LT" w:eastAsia="lt-LT"/>
              </w:rPr>
            </w:pPr>
            <w:r w:rsidRPr="00317BEF">
              <w:rPr>
                <w:lang w:val="lt-LT" w:eastAsia="lt-LT"/>
              </w:rPr>
              <w:t>Kasmet</w:t>
            </w:r>
          </w:p>
        </w:tc>
      </w:tr>
      <w:tr w:rsidR="00F8623D" w:rsidRPr="00317BEF" w14:paraId="2CFB55B5" w14:textId="77777777" w:rsidTr="007E5602">
        <w:trPr>
          <w:cantSplit/>
          <w:trHeight w:val="397"/>
        </w:trPr>
        <w:tc>
          <w:tcPr>
            <w:tcW w:w="1984" w:type="dxa"/>
            <w:vMerge/>
            <w:shd w:val="clear" w:color="auto" w:fill="auto"/>
          </w:tcPr>
          <w:p w14:paraId="5B2B0091" w14:textId="77777777" w:rsidR="00F8623D" w:rsidRPr="00317BEF" w:rsidRDefault="00F8623D" w:rsidP="00F8623D">
            <w:pPr>
              <w:spacing w:line="320" w:lineRule="atLeast"/>
              <w:jc w:val="left"/>
              <w:rPr>
                <w:lang w:val="lt-LT" w:eastAsia="lt-LT"/>
              </w:rPr>
            </w:pPr>
          </w:p>
        </w:tc>
        <w:tc>
          <w:tcPr>
            <w:tcW w:w="3118" w:type="dxa"/>
            <w:shd w:val="clear" w:color="auto" w:fill="auto"/>
          </w:tcPr>
          <w:p w14:paraId="1BC19F88" w14:textId="0A4266FD" w:rsidR="00F8623D" w:rsidRPr="00317BEF" w:rsidRDefault="00F8623D" w:rsidP="00F8623D">
            <w:pPr>
              <w:spacing w:line="320" w:lineRule="atLeast"/>
              <w:jc w:val="left"/>
              <w:rPr>
                <w:lang w:val="lt-LT" w:eastAsia="lt-LT"/>
              </w:rPr>
            </w:pPr>
            <w:r>
              <w:rPr>
                <w:color w:val="000000"/>
                <w:lang w:val="lt-LT"/>
              </w:rPr>
              <w:t xml:space="preserve">2.4.2 </w:t>
            </w:r>
            <w:r w:rsidRPr="00317BEF">
              <w:rPr>
                <w:color w:val="000000"/>
                <w:lang w:val="lt-LT"/>
              </w:rPr>
              <w:t>Asmenų, gyvenančių žemiau skurdo ribos, dalis</w:t>
            </w:r>
          </w:p>
        </w:tc>
        <w:tc>
          <w:tcPr>
            <w:tcW w:w="3118" w:type="dxa"/>
            <w:shd w:val="clear" w:color="auto" w:fill="auto"/>
          </w:tcPr>
          <w:p w14:paraId="6E11EA9D" w14:textId="7B81FB8D" w:rsidR="00F8623D" w:rsidRPr="00317BEF" w:rsidRDefault="00F8623D" w:rsidP="00F8623D">
            <w:pPr>
              <w:spacing w:line="320" w:lineRule="atLeast"/>
              <w:jc w:val="left"/>
              <w:rPr>
                <w:lang w:val="lt-LT" w:eastAsia="lt-LT"/>
              </w:rPr>
            </w:pPr>
            <w:r w:rsidRPr="00317BEF">
              <w:rPr>
                <w:bCs/>
                <w:lang w:val="lt-LT"/>
              </w:rPr>
              <w:t>Statistikos departamentas</w:t>
            </w:r>
          </w:p>
        </w:tc>
        <w:tc>
          <w:tcPr>
            <w:tcW w:w="3969" w:type="dxa"/>
            <w:shd w:val="clear" w:color="auto" w:fill="auto"/>
          </w:tcPr>
          <w:p w14:paraId="40626A71" w14:textId="449C5166" w:rsidR="00F8623D" w:rsidRPr="00317BEF" w:rsidRDefault="00F8623D" w:rsidP="00F8623D">
            <w:pPr>
              <w:spacing w:line="320" w:lineRule="atLeast"/>
              <w:jc w:val="left"/>
              <w:rPr>
                <w:lang w:val="lt-LT" w:eastAsia="lt-LT"/>
              </w:rPr>
            </w:pPr>
            <w:r w:rsidRPr="00317BEF">
              <w:rPr>
                <w:lang w:val="lt-LT" w:eastAsia="lt-LT"/>
              </w:rPr>
              <w:t>Oficialioji statistika; informantai: visuomenės nariai, tautinių mažumų atstovai</w:t>
            </w:r>
          </w:p>
        </w:tc>
        <w:tc>
          <w:tcPr>
            <w:tcW w:w="2268" w:type="dxa"/>
            <w:shd w:val="clear" w:color="auto" w:fill="auto"/>
          </w:tcPr>
          <w:p w14:paraId="1A9A4FFD" w14:textId="3BEB9597" w:rsidR="00F8623D" w:rsidRPr="00317BEF" w:rsidRDefault="00F8623D" w:rsidP="00F8623D">
            <w:pPr>
              <w:spacing w:line="320" w:lineRule="atLeast"/>
              <w:jc w:val="left"/>
              <w:rPr>
                <w:lang w:val="lt-LT" w:eastAsia="lt-LT"/>
              </w:rPr>
            </w:pPr>
            <w:r w:rsidRPr="00317BEF">
              <w:rPr>
                <w:lang w:val="lt-LT" w:eastAsia="lt-LT"/>
              </w:rPr>
              <w:t>Kasmet</w:t>
            </w:r>
          </w:p>
        </w:tc>
      </w:tr>
      <w:tr w:rsidR="00F8623D" w:rsidRPr="00317BEF" w14:paraId="3308E3A7" w14:textId="77777777" w:rsidTr="007E5602">
        <w:trPr>
          <w:cantSplit/>
          <w:trHeight w:val="397"/>
        </w:trPr>
        <w:tc>
          <w:tcPr>
            <w:tcW w:w="1984" w:type="dxa"/>
            <w:vMerge/>
            <w:shd w:val="clear" w:color="auto" w:fill="auto"/>
          </w:tcPr>
          <w:p w14:paraId="6F2F0DF4" w14:textId="77777777" w:rsidR="00F8623D" w:rsidRPr="00317BEF" w:rsidRDefault="00F8623D" w:rsidP="00F8623D">
            <w:pPr>
              <w:spacing w:line="320" w:lineRule="atLeast"/>
              <w:jc w:val="left"/>
              <w:rPr>
                <w:lang w:val="lt-LT" w:eastAsia="lt-LT"/>
              </w:rPr>
            </w:pPr>
          </w:p>
        </w:tc>
        <w:tc>
          <w:tcPr>
            <w:tcW w:w="3118" w:type="dxa"/>
            <w:vMerge w:val="restart"/>
            <w:shd w:val="clear" w:color="auto" w:fill="auto"/>
          </w:tcPr>
          <w:p w14:paraId="7B3733D0" w14:textId="52B639AE" w:rsidR="00F8623D" w:rsidRPr="00317BEF" w:rsidRDefault="00F8623D" w:rsidP="00F8623D">
            <w:pPr>
              <w:spacing w:line="320" w:lineRule="atLeast"/>
              <w:jc w:val="left"/>
              <w:rPr>
                <w:color w:val="000000"/>
                <w:lang w:val="lt-LT"/>
              </w:rPr>
            </w:pPr>
            <w:r>
              <w:rPr>
                <w:color w:val="000000"/>
                <w:lang w:val="lt-LT"/>
              </w:rPr>
              <w:t xml:space="preserve">2.4.3 </w:t>
            </w:r>
            <w:r w:rsidRPr="00317BEF">
              <w:rPr>
                <w:lang w:val="lt-LT"/>
              </w:rPr>
              <w:t>Vidutinės mėnesinės namų ūkio pajamos</w:t>
            </w:r>
          </w:p>
        </w:tc>
        <w:tc>
          <w:tcPr>
            <w:tcW w:w="3118" w:type="dxa"/>
            <w:shd w:val="clear" w:color="auto" w:fill="auto"/>
          </w:tcPr>
          <w:p w14:paraId="0FCB9B3E" w14:textId="63AB3CAE" w:rsidR="00F8623D" w:rsidRPr="00317BEF" w:rsidRDefault="00F8623D" w:rsidP="00F8623D">
            <w:pPr>
              <w:spacing w:line="320" w:lineRule="atLeast"/>
              <w:jc w:val="left"/>
              <w:rPr>
                <w:bCs/>
                <w:lang w:val="lt-LT"/>
              </w:rPr>
            </w:pPr>
            <w:r w:rsidRPr="00317BEF">
              <w:rPr>
                <w:bCs/>
                <w:lang w:val="lt-LT"/>
              </w:rPr>
              <w:t>Statistikos departamentas</w:t>
            </w:r>
          </w:p>
        </w:tc>
        <w:tc>
          <w:tcPr>
            <w:tcW w:w="3969" w:type="dxa"/>
            <w:shd w:val="clear" w:color="auto" w:fill="auto"/>
          </w:tcPr>
          <w:p w14:paraId="110F4390" w14:textId="63D72DF6" w:rsidR="00F8623D" w:rsidRPr="00317BEF" w:rsidRDefault="00F8623D" w:rsidP="00F8623D">
            <w:pPr>
              <w:spacing w:line="320" w:lineRule="atLeast"/>
              <w:jc w:val="left"/>
              <w:rPr>
                <w:lang w:val="lt-LT" w:eastAsia="lt-LT"/>
              </w:rPr>
            </w:pPr>
            <w:r>
              <w:rPr>
                <w:lang w:val="lt-LT" w:eastAsia="lt-LT"/>
              </w:rPr>
              <w:t xml:space="preserve">(a) </w:t>
            </w:r>
            <w:r w:rsidRPr="00317BEF">
              <w:rPr>
                <w:lang w:val="lt-LT" w:eastAsia="lt-LT"/>
              </w:rPr>
              <w:t>Oficialioji statistika; informantai: visuomenės nariai, tautinių mažumų atstovai</w:t>
            </w:r>
          </w:p>
        </w:tc>
        <w:tc>
          <w:tcPr>
            <w:tcW w:w="2268" w:type="dxa"/>
            <w:shd w:val="clear" w:color="auto" w:fill="auto"/>
          </w:tcPr>
          <w:p w14:paraId="119F9AF8" w14:textId="2C30EDE3" w:rsidR="00F8623D" w:rsidRPr="00317BEF" w:rsidRDefault="00F8623D" w:rsidP="00F8623D">
            <w:pPr>
              <w:spacing w:line="320" w:lineRule="atLeast"/>
              <w:jc w:val="left"/>
              <w:rPr>
                <w:lang w:val="lt-LT" w:eastAsia="lt-LT"/>
              </w:rPr>
            </w:pPr>
            <w:r w:rsidRPr="00317BEF">
              <w:rPr>
                <w:lang w:val="lt-LT" w:eastAsia="lt-LT"/>
              </w:rPr>
              <w:t>Kasmet</w:t>
            </w:r>
          </w:p>
        </w:tc>
      </w:tr>
      <w:tr w:rsidR="00F8623D" w:rsidRPr="00317BEF" w14:paraId="33ECD349" w14:textId="77777777" w:rsidTr="007E5602">
        <w:trPr>
          <w:cantSplit/>
          <w:trHeight w:val="397"/>
        </w:trPr>
        <w:tc>
          <w:tcPr>
            <w:tcW w:w="1984" w:type="dxa"/>
            <w:vMerge/>
            <w:shd w:val="clear" w:color="auto" w:fill="auto"/>
          </w:tcPr>
          <w:p w14:paraId="4D433E42" w14:textId="77777777" w:rsidR="00F8623D" w:rsidRPr="00317BEF" w:rsidRDefault="00F8623D" w:rsidP="00F8623D">
            <w:pPr>
              <w:spacing w:line="320" w:lineRule="atLeast"/>
              <w:jc w:val="left"/>
              <w:rPr>
                <w:lang w:val="lt-LT" w:eastAsia="lt-LT"/>
              </w:rPr>
            </w:pPr>
          </w:p>
        </w:tc>
        <w:tc>
          <w:tcPr>
            <w:tcW w:w="3118" w:type="dxa"/>
            <w:vMerge/>
            <w:tcBorders>
              <w:bottom w:val="single" w:sz="4" w:space="0" w:color="auto"/>
            </w:tcBorders>
            <w:shd w:val="clear" w:color="auto" w:fill="auto"/>
          </w:tcPr>
          <w:p w14:paraId="27B83E1F" w14:textId="1D766F8B" w:rsidR="00F8623D" w:rsidRPr="00317BEF" w:rsidRDefault="00F8623D" w:rsidP="00F8623D">
            <w:pPr>
              <w:spacing w:line="320" w:lineRule="atLeast"/>
              <w:jc w:val="left"/>
              <w:rPr>
                <w:color w:val="000000"/>
                <w:lang w:val="lt-LT"/>
              </w:rPr>
            </w:pPr>
          </w:p>
        </w:tc>
        <w:tc>
          <w:tcPr>
            <w:tcW w:w="3118" w:type="dxa"/>
            <w:shd w:val="clear" w:color="auto" w:fill="auto"/>
          </w:tcPr>
          <w:p w14:paraId="6234046D" w14:textId="11307992" w:rsidR="00F8623D" w:rsidRPr="00317BEF" w:rsidRDefault="00F8623D" w:rsidP="00F8623D">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009AA949" w14:textId="59B3CEC3" w:rsidR="00F8623D" w:rsidRPr="00317BEF" w:rsidRDefault="00F8623D" w:rsidP="00F8623D">
            <w:pPr>
              <w:spacing w:line="320" w:lineRule="atLeast"/>
              <w:jc w:val="left"/>
              <w:rPr>
                <w:lang w:val="lt-LT" w:eastAsia="lt-LT"/>
              </w:rPr>
            </w:pPr>
            <w:r>
              <w:rPr>
                <w:lang w:val="lt-LT" w:eastAsia="lt-LT"/>
              </w:rPr>
              <w:t xml:space="preserve">(b) </w:t>
            </w:r>
            <w:r w:rsidRPr="00317BEF">
              <w:rPr>
                <w:lang w:val="lt-LT" w:eastAsia="lt-LT"/>
              </w:rPr>
              <w:t xml:space="preserve">Reprezentatyvus </w:t>
            </w:r>
            <w:r>
              <w:rPr>
                <w:lang w:val="lt-LT" w:eastAsia="lt-LT"/>
              </w:rPr>
              <w:t>kiekybinis sociologinis tyrimas</w:t>
            </w:r>
            <w:r w:rsidRPr="00317BEF">
              <w:rPr>
                <w:lang w:val="lt-LT" w:eastAsia="lt-LT"/>
              </w:rPr>
              <w:t>; informantai: tautinių mažumų atstovai</w:t>
            </w:r>
          </w:p>
        </w:tc>
        <w:tc>
          <w:tcPr>
            <w:tcW w:w="2268" w:type="dxa"/>
            <w:shd w:val="clear" w:color="auto" w:fill="auto"/>
          </w:tcPr>
          <w:p w14:paraId="485D0746" w14:textId="777A3CDA" w:rsidR="00F8623D" w:rsidRPr="00317BEF" w:rsidRDefault="00F8623D" w:rsidP="00F8623D">
            <w:pPr>
              <w:spacing w:line="320" w:lineRule="atLeast"/>
              <w:jc w:val="left"/>
              <w:rPr>
                <w:lang w:val="lt-LT" w:eastAsia="lt-LT"/>
              </w:rPr>
            </w:pPr>
            <w:r w:rsidRPr="00317BEF">
              <w:rPr>
                <w:lang w:val="lt-LT" w:eastAsia="lt-LT"/>
              </w:rPr>
              <w:t>Esant finansavimui, bet ne rečiau kaip kas du metai</w:t>
            </w:r>
          </w:p>
        </w:tc>
      </w:tr>
      <w:tr w:rsidR="00F8623D" w:rsidRPr="00317BEF" w14:paraId="42B152A8" w14:textId="77777777" w:rsidTr="007E5602">
        <w:trPr>
          <w:cantSplit/>
          <w:trHeight w:val="397"/>
        </w:trPr>
        <w:tc>
          <w:tcPr>
            <w:tcW w:w="1984" w:type="dxa"/>
            <w:vMerge/>
            <w:shd w:val="clear" w:color="auto" w:fill="auto"/>
          </w:tcPr>
          <w:p w14:paraId="78C1D82E" w14:textId="77777777" w:rsidR="00F8623D" w:rsidRPr="00317BEF" w:rsidRDefault="00F8623D" w:rsidP="00F8623D">
            <w:pPr>
              <w:spacing w:line="320" w:lineRule="atLeast"/>
              <w:jc w:val="left"/>
              <w:rPr>
                <w:lang w:val="lt-LT" w:eastAsia="lt-LT"/>
              </w:rPr>
            </w:pPr>
          </w:p>
        </w:tc>
        <w:tc>
          <w:tcPr>
            <w:tcW w:w="3118" w:type="dxa"/>
            <w:shd w:val="clear" w:color="auto" w:fill="auto"/>
          </w:tcPr>
          <w:p w14:paraId="3F8F6156" w14:textId="71B17A97" w:rsidR="00F8623D" w:rsidRPr="00317BEF" w:rsidRDefault="00F8623D" w:rsidP="00F8623D">
            <w:pPr>
              <w:spacing w:line="320" w:lineRule="atLeast"/>
              <w:jc w:val="left"/>
              <w:rPr>
                <w:color w:val="000000"/>
                <w:lang w:val="lt-LT"/>
              </w:rPr>
            </w:pPr>
            <w:r>
              <w:rPr>
                <w:color w:val="000000"/>
                <w:lang w:val="lt-LT"/>
              </w:rPr>
              <w:t xml:space="preserve">2.4.4 </w:t>
            </w:r>
            <w:r w:rsidRPr="00317BEF">
              <w:rPr>
                <w:color w:val="000000"/>
                <w:lang w:val="lt-LT"/>
              </w:rPr>
              <w:t>Senatvės pensijų lygis</w:t>
            </w:r>
          </w:p>
        </w:tc>
        <w:tc>
          <w:tcPr>
            <w:tcW w:w="3118" w:type="dxa"/>
            <w:shd w:val="clear" w:color="auto" w:fill="auto"/>
          </w:tcPr>
          <w:p w14:paraId="7A95E732" w14:textId="31FAEA57" w:rsidR="00F8623D" w:rsidRPr="00317BEF" w:rsidRDefault="00F8623D" w:rsidP="00F8623D">
            <w:pPr>
              <w:spacing w:line="320" w:lineRule="atLeast"/>
              <w:jc w:val="left"/>
              <w:rPr>
                <w:lang w:val="lt-LT" w:eastAsia="lt-LT"/>
              </w:rPr>
            </w:pPr>
            <w:r w:rsidRPr="00317BEF">
              <w:rPr>
                <w:lang w:val="lt-LT" w:eastAsia="lt-LT"/>
              </w:rPr>
              <w:t>SODRA</w:t>
            </w:r>
          </w:p>
        </w:tc>
        <w:tc>
          <w:tcPr>
            <w:tcW w:w="3969" w:type="dxa"/>
            <w:shd w:val="clear" w:color="auto" w:fill="auto"/>
          </w:tcPr>
          <w:p w14:paraId="63D369E4" w14:textId="132AD369" w:rsidR="00F8623D" w:rsidRPr="00317BEF" w:rsidRDefault="00F8623D" w:rsidP="00F8623D">
            <w:pPr>
              <w:spacing w:line="320" w:lineRule="atLeast"/>
              <w:jc w:val="left"/>
              <w:rPr>
                <w:lang w:val="lt-LT" w:eastAsia="lt-LT"/>
              </w:rPr>
            </w:pPr>
            <w:r w:rsidRPr="00317BEF">
              <w:rPr>
                <w:lang w:val="lt-LT" w:eastAsia="lt-LT"/>
              </w:rPr>
              <w:t>Valstybinio socialinio draudimo fondo žinybinė informacija</w:t>
            </w:r>
          </w:p>
        </w:tc>
        <w:tc>
          <w:tcPr>
            <w:tcW w:w="2268" w:type="dxa"/>
            <w:shd w:val="clear" w:color="auto" w:fill="auto"/>
          </w:tcPr>
          <w:p w14:paraId="40922C11" w14:textId="042A3675"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434662E4" w14:textId="77777777" w:rsidTr="007E5602">
        <w:trPr>
          <w:cantSplit/>
          <w:trHeight w:val="397"/>
        </w:trPr>
        <w:tc>
          <w:tcPr>
            <w:tcW w:w="1984" w:type="dxa"/>
            <w:vMerge w:val="restart"/>
            <w:shd w:val="clear" w:color="auto" w:fill="auto"/>
          </w:tcPr>
          <w:p w14:paraId="56B5A671" w14:textId="3D0C4355" w:rsidR="00F8623D" w:rsidRPr="00317BEF" w:rsidRDefault="00F8623D" w:rsidP="00F8623D">
            <w:pPr>
              <w:spacing w:line="320" w:lineRule="atLeast"/>
              <w:jc w:val="left"/>
              <w:rPr>
                <w:b/>
                <w:lang w:val="lt-LT" w:eastAsia="lt-LT"/>
              </w:rPr>
            </w:pPr>
            <w:r>
              <w:rPr>
                <w:b/>
                <w:bCs/>
                <w:lang w:val="lt-LT"/>
              </w:rPr>
              <w:t xml:space="preserve">2.5 </w:t>
            </w:r>
            <w:r w:rsidRPr="00317BEF">
              <w:rPr>
                <w:b/>
                <w:bCs/>
                <w:lang w:val="lt-LT"/>
              </w:rPr>
              <w:t>Vienodos galimybės tautinių mažumų atstovams įgyti visų lygių išsilavinimą</w:t>
            </w:r>
          </w:p>
        </w:tc>
        <w:tc>
          <w:tcPr>
            <w:tcW w:w="3118" w:type="dxa"/>
            <w:shd w:val="clear" w:color="auto" w:fill="auto"/>
          </w:tcPr>
          <w:p w14:paraId="11BF2428" w14:textId="05949E6E" w:rsidR="00F8623D" w:rsidRPr="00317BEF" w:rsidRDefault="00F8623D" w:rsidP="00F8623D">
            <w:pPr>
              <w:spacing w:line="320" w:lineRule="atLeast"/>
              <w:jc w:val="left"/>
              <w:rPr>
                <w:lang w:val="lt-LT" w:eastAsia="lt-LT"/>
              </w:rPr>
            </w:pPr>
            <w:r>
              <w:rPr>
                <w:color w:val="000000"/>
                <w:lang w:val="lt-LT"/>
              </w:rPr>
              <w:t xml:space="preserve">2.5.1 </w:t>
            </w:r>
            <w:r w:rsidRPr="00317BEF">
              <w:rPr>
                <w:color w:val="000000"/>
                <w:lang w:val="lt-LT"/>
              </w:rPr>
              <w:t>Nebaigusių mokyklų ir neįgijusių vidurinio išsilavinimo asmenų dalis</w:t>
            </w:r>
          </w:p>
        </w:tc>
        <w:tc>
          <w:tcPr>
            <w:tcW w:w="3118" w:type="dxa"/>
            <w:shd w:val="clear" w:color="auto" w:fill="auto"/>
          </w:tcPr>
          <w:p w14:paraId="6CDAC39B" w14:textId="2333DC16"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1F8F108A" w14:textId="20376108"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4E7A4218" w14:textId="11B82461"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64D50D20" w14:textId="77777777" w:rsidTr="007E5602">
        <w:trPr>
          <w:cantSplit/>
          <w:trHeight w:val="397"/>
        </w:trPr>
        <w:tc>
          <w:tcPr>
            <w:tcW w:w="1984" w:type="dxa"/>
            <w:vMerge/>
            <w:shd w:val="clear" w:color="auto" w:fill="auto"/>
          </w:tcPr>
          <w:p w14:paraId="50BD0DAF" w14:textId="77777777" w:rsidR="00F8623D" w:rsidRPr="00317BEF" w:rsidRDefault="00F8623D" w:rsidP="00F8623D">
            <w:pPr>
              <w:spacing w:line="320" w:lineRule="atLeast"/>
              <w:jc w:val="left"/>
              <w:rPr>
                <w:lang w:val="lt-LT" w:eastAsia="lt-LT"/>
              </w:rPr>
            </w:pPr>
          </w:p>
        </w:tc>
        <w:tc>
          <w:tcPr>
            <w:tcW w:w="3118" w:type="dxa"/>
            <w:shd w:val="clear" w:color="auto" w:fill="auto"/>
          </w:tcPr>
          <w:p w14:paraId="7FC2D387" w14:textId="0EFC4E61" w:rsidR="00F8623D" w:rsidRPr="00317BEF" w:rsidRDefault="00F8623D" w:rsidP="00F8623D">
            <w:pPr>
              <w:spacing w:line="320" w:lineRule="atLeast"/>
              <w:jc w:val="left"/>
              <w:rPr>
                <w:lang w:val="lt-LT" w:eastAsia="lt-LT"/>
              </w:rPr>
            </w:pPr>
            <w:r>
              <w:rPr>
                <w:color w:val="000000"/>
                <w:lang w:val="lt-LT"/>
              </w:rPr>
              <w:t xml:space="preserve">2.5.2 </w:t>
            </w:r>
            <w:r w:rsidRPr="00317BEF">
              <w:rPr>
                <w:color w:val="000000"/>
                <w:lang w:val="lt-LT"/>
              </w:rPr>
              <w:t>Besimokančiųjų privačiose mokyklose dalis</w:t>
            </w:r>
          </w:p>
        </w:tc>
        <w:tc>
          <w:tcPr>
            <w:tcW w:w="3118" w:type="dxa"/>
            <w:shd w:val="clear" w:color="auto" w:fill="auto"/>
          </w:tcPr>
          <w:p w14:paraId="7039E3E4" w14:textId="28987537"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77E899C9" w14:textId="4B492DFD"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3160ACE1" w14:textId="71DEAC31"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24F48A10" w14:textId="77777777" w:rsidTr="007E5602">
        <w:trPr>
          <w:cantSplit/>
          <w:trHeight w:val="397"/>
        </w:trPr>
        <w:tc>
          <w:tcPr>
            <w:tcW w:w="1984" w:type="dxa"/>
            <w:vMerge/>
            <w:shd w:val="clear" w:color="auto" w:fill="auto"/>
          </w:tcPr>
          <w:p w14:paraId="4DD87615" w14:textId="77777777" w:rsidR="00F8623D" w:rsidRPr="00317BEF" w:rsidRDefault="00F8623D" w:rsidP="00F8623D">
            <w:pPr>
              <w:spacing w:line="320" w:lineRule="atLeast"/>
              <w:jc w:val="left"/>
              <w:rPr>
                <w:lang w:val="lt-LT" w:eastAsia="lt-LT"/>
              </w:rPr>
            </w:pPr>
          </w:p>
        </w:tc>
        <w:tc>
          <w:tcPr>
            <w:tcW w:w="3118" w:type="dxa"/>
            <w:shd w:val="clear" w:color="auto" w:fill="auto"/>
          </w:tcPr>
          <w:p w14:paraId="0436DA1A" w14:textId="600881DF" w:rsidR="00F8623D" w:rsidRPr="00317BEF" w:rsidRDefault="00F8623D" w:rsidP="00F8623D">
            <w:pPr>
              <w:spacing w:line="320" w:lineRule="atLeast"/>
              <w:jc w:val="left"/>
              <w:rPr>
                <w:lang w:val="lt-LT" w:eastAsia="lt-LT"/>
              </w:rPr>
            </w:pPr>
            <w:r>
              <w:rPr>
                <w:color w:val="000000"/>
                <w:lang w:val="lt-LT"/>
              </w:rPr>
              <w:t xml:space="preserve">2.5.3 </w:t>
            </w:r>
            <w:r w:rsidRPr="00317BEF">
              <w:rPr>
                <w:color w:val="000000"/>
                <w:lang w:val="lt-LT"/>
              </w:rPr>
              <w:t>Profesinis rengimas (techninis bendrasis mokslas; profesinis rengimas, baigusiems vidurinio mokymo programas)</w:t>
            </w:r>
          </w:p>
        </w:tc>
        <w:tc>
          <w:tcPr>
            <w:tcW w:w="3118" w:type="dxa"/>
            <w:shd w:val="clear" w:color="auto" w:fill="auto"/>
          </w:tcPr>
          <w:p w14:paraId="4759BC16" w14:textId="43CB18F9"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58916B03" w14:textId="03A3F94D"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5DC335D1" w14:textId="771E8F54"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57CFCE8B" w14:textId="77777777" w:rsidTr="007E5602">
        <w:trPr>
          <w:cantSplit/>
          <w:trHeight w:val="397"/>
        </w:trPr>
        <w:tc>
          <w:tcPr>
            <w:tcW w:w="1984" w:type="dxa"/>
            <w:vMerge/>
            <w:shd w:val="clear" w:color="auto" w:fill="auto"/>
          </w:tcPr>
          <w:p w14:paraId="3DAE8A7D" w14:textId="77777777" w:rsidR="00F8623D" w:rsidRPr="00317BEF" w:rsidRDefault="00F8623D" w:rsidP="00F8623D">
            <w:pPr>
              <w:spacing w:line="320" w:lineRule="atLeast"/>
              <w:jc w:val="left"/>
              <w:rPr>
                <w:lang w:val="lt-LT" w:eastAsia="lt-LT"/>
              </w:rPr>
            </w:pPr>
          </w:p>
        </w:tc>
        <w:tc>
          <w:tcPr>
            <w:tcW w:w="3118" w:type="dxa"/>
            <w:shd w:val="clear" w:color="auto" w:fill="auto"/>
          </w:tcPr>
          <w:p w14:paraId="6C03B320" w14:textId="788C9013" w:rsidR="00F8623D" w:rsidRPr="00317BEF" w:rsidRDefault="00F8623D" w:rsidP="00F8623D">
            <w:pPr>
              <w:spacing w:line="320" w:lineRule="atLeast"/>
              <w:jc w:val="left"/>
              <w:rPr>
                <w:lang w:val="lt-LT" w:eastAsia="lt-LT"/>
              </w:rPr>
            </w:pPr>
            <w:r>
              <w:rPr>
                <w:color w:val="000000"/>
                <w:lang w:val="lt-LT"/>
              </w:rPr>
              <w:t xml:space="preserve">2.5.4 </w:t>
            </w:r>
            <w:r w:rsidRPr="00317BEF">
              <w:rPr>
                <w:color w:val="000000"/>
                <w:lang w:val="lt-LT"/>
              </w:rPr>
              <w:t>Besimokančiųjų, kurių tėvai laisvai nekalba nacionaline kalba, dalis</w:t>
            </w:r>
          </w:p>
        </w:tc>
        <w:tc>
          <w:tcPr>
            <w:tcW w:w="3118" w:type="dxa"/>
            <w:shd w:val="clear" w:color="auto" w:fill="auto"/>
          </w:tcPr>
          <w:p w14:paraId="64FBCB08" w14:textId="6EFEF7A7"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2AA8EE37" w14:textId="4634335D"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2DC77492" w14:textId="4841FC86"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3D5DB557" w14:textId="77777777" w:rsidTr="007E5602">
        <w:trPr>
          <w:cantSplit/>
          <w:trHeight w:val="397"/>
        </w:trPr>
        <w:tc>
          <w:tcPr>
            <w:tcW w:w="1984" w:type="dxa"/>
            <w:vMerge/>
            <w:shd w:val="clear" w:color="auto" w:fill="auto"/>
          </w:tcPr>
          <w:p w14:paraId="7A1C006E" w14:textId="77777777" w:rsidR="00F8623D" w:rsidRPr="00317BEF" w:rsidRDefault="00F8623D" w:rsidP="00F8623D">
            <w:pPr>
              <w:spacing w:line="320" w:lineRule="atLeast"/>
              <w:jc w:val="left"/>
              <w:rPr>
                <w:lang w:val="lt-LT" w:eastAsia="lt-LT"/>
              </w:rPr>
            </w:pPr>
          </w:p>
        </w:tc>
        <w:tc>
          <w:tcPr>
            <w:tcW w:w="3118" w:type="dxa"/>
            <w:shd w:val="clear" w:color="auto" w:fill="auto"/>
          </w:tcPr>
          <w:p w14:paraId="1F497918" w14:textId="30DE3D63" w:rsidR="00F8623D" w:rsidRPr="00317BEF" w:rsidRDefault="00F8623D" w:rsidP="00F8623D">
            <w:pPr>
              <w:spacing w:line="320" w:lineRule="atLeast"/>
              <w:jc w:val="left"/>
              <w:rPr>
                <w:lang w:val="lt-LT" w:eastAsia="lt-LT"/>
              </w:rPr>
            </w:pPr>
            <w:r>
              <w:rPr>
                <w:color w:val="000000"/>
                <w:lang w:val="lt-LT"/>
              </w:rPr>
              <w:t xml:space="preserve">2.5.5 </w:t>
            </w:r>
            <w:r w:rsidRPr="00317BEF">
              <w:rPr>
                <w:color w:val="000000"/>
                <w:lang w:val="lt-LT"/>
              </w:rPr>
              <w:t>Besimokančiųjų aukštojo mokslo mokymo įstaigose dalis</w:t>
            </w:r>
          </w:p>
        </w:tc>
        <w:tc>
          <w:tcPr>
            <w:tcW w:w="3118" w:type="dxa"/>
            <w:shd w:val="clear" w:color="auto" w:fill="auto"/>
          </w:tcPr>
          <w:p w14:paraId="60B74E61" w14:textId="52521D65"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7346D612" w14:textId="7F453EAB"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7F8F73E3" w14:textId="59332253"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47576FCC" w14:textId="77777777" w:rsidTr="007E5602">
        <w:trPr>
          <w:cantSplit/>
          <w:trHeight w:val="397"/>
        </w:trPr>
        <w:tc>
          <w:tcPr>
            <w:tcW w:w="1984" w:type="dxa"/>
            <w:vMerge/>
            <w:shd w:val="clear" w:color="auto" w:fill="auto"/>
          </w:tcPr>
          <w:p w14:paraId="7190966C" w14:textId="77777777" w:rsidR="00F8623D" w:rsidRPr="00317BEF" w:rsidRDefault="00F8623D" w:rsidP="00F8623D">
            <w:pPr>
              <w:spacing w:line="320" w:lineRule="atLeast"/>
              <w:jc w:val="left"/>
              <w:rPr>
                <w:lang w:val="lt-LT" w:eastAsia="lt-LT"/>
              </w:rPr>
            </w:pPr>
          </w:p>
        </w:tc>
        <w:tc>
          <w:tcPr>
            <w:tcW w:w="3118" w:type="dxa"/>
            <w:shd w:val="clear" w:color="auto" w:fill="auto"/>
          </w:tcPr>
          <w:p w14:paraId="52E7A8A4" w14:textId="48D31BD1" w:rsidR="00F8623D" w:rsidRPr="00317BEF" w:rsidRDefault="00F8623D" w:rsidP="00F8623D">
            <w:pPr>
              <w:spacing w:line="320" w:lineRule="atLeast"/>
              <w:jc w:val="left"/>
              <w:rPr>
                <w:lang w:val="lt-LT" w:eastAsia="lt-LT"/>
              </w:rPr>
            </w:pPr>
            <w:r>
              <w:rPr>
                <w:color w:val="000000"/>
                <w:lang w:val="lt-LT"/>
              </w:rPr>
              <w:t xml:space="preserve">2.5.6 </w:t>
            </w:r>
            <w:r w:rsidRPr="00317BEF">
              <w:rPr>
                <w:color w:val="000000"/>
                <w:lang w:val="lt-LT"/>
              </w:rPr>
              <w:t>Baigusių ir įgijusių kvalifikacinį ar mokslo laipsnį asmenų dalis</w:t>
            </w:r>
          </w:p>
        </w:tc>
        <w:tc>
          <w:tcPr>
            <w:tcW w:w="3118" w:type="dxa"/>
            <w:shd w:val="clear" w:color="auto" w:fill="auto"/>
          </w:tcPr>
          <w:p w14:paraId="1C3D7BB7" w14:textId="085EF7F8"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7DBFD0AD" w14:textId="5BE77FFA"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42B57BB4" w14:textId="5AD47354"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576FD6BA" w14:textId="77777777" w:rsidTr="007E5602">
        <w:trPr>
          <w:cantSplit/>
          <w:trHeight w:val="397"/>
        </w:trPr>
        <w:tc>
          <w:tcPr>
            <w:tcW w:w="1984" w:type="dxa"/>
            <w:vMerge/>
            <w:shd w:val="clear" w:color="auto" w:fill="auto"/>
          </w:tcPr>
          <w:p w14:paraId="45FD1400" w14:textId="77777777" w:rsidR="00F8623D" w:rsidRPr="00317BEF" w:rsidRDefault="00F8623D" w:rsidP="00F8623D">
            <w:pPr>
              <w:spacing w:line="320" w:lineRule="atLeast"/>
              <w:jc w:val="left"/>
              <w:rPr>
                <w:lang w:val="lt-LT" w:eastAsia="lt-LT"/>
              </w:rPr>
            </w:pPr>
          </w:p>
        </w:tc>
        <w:tc>
          <w:tcPr>
            <w:tcW w:w="3118" w:type="dxa"/>
            <w:shd w:val="clear" w:color="auto" w:fill="auto"/>
          </w:tcPr>
          <w:p w14:paraId="18F51AB2" w14:textId="2804E132" w:rsidR="00F8623D" w:rsidRPr="00317BEF" w:rsidRDefault="00F8623D" w:rsidP="00F8623D">
            <w:pPr>
              <w:spacing w:line="320" w:lineRule="atLeast"/>
              <w:jc w:val="left"/>
              <w:rPr>
                <w:lang w:val="lt-LT"/>
              </w:rPr>
            </w:pPr>
            <w:r>
              <w:rPr>
                <w:color w:val="000000"/>
                <w:lang w:val="lt-LT"/>
              </w:rPr>
              <w:t xml:space="preserve">2.5.7 </w:t>
            </w:r>
            <w:r w:rsidRPr="00317BEF">
              <w:rPr>
                <w:lang w:val="lt-LT"/>
              </w:rPr>
              <w:t>Bendrojo lavinimo mokykloje besimokančių tautinių mažumų vaikų dalis nuo visų atitinkamo amžiaus tautinių mažumų vaikų.</w:t>
            </w:r>
          </w:p>
        </w:tc>
        <w:tc>
          <w:tcPr>
            <w:tcW w:w="3118" w:type="dxa"/>
            <w:shd w:val="clear" w:color="auto" w:fill="auto"/>
          </w:tcPr>
          <w:p w14:paraId="0E0DD836" w14:textId="083D9D28"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442C5646" w14:textId="5241CE3B"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73F6A048" w14:textId="55263B99"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470D782A" w14:textId="77777777" w:rsidTr="007E5602">
        <w:trPr>
          <w:cantSplit/>
          <w:trHeight w:val="397"/>
        </w:trPr>
        <w:tc>
          <w:tcPr>
            <w:tcW w:w="1984" w:type="dxa"/>
            <w:vMerge/>
            <w:shd w:val="clear" w:color="auto" w:fill="auto"/>
          </w:tcPr>
          <w:p w14:paraId="2331BA7E" w14:textId="77777777" w:rsidR="00F8623D" w:rsidRPr="00317BEF" w:rsidRDefault="00F8623D" w:rsidP="00F8623D">
            <w:pPr>
              <w:spacing w:line="320" w:lineRule="atLeast"/>
              <w:jc w:val="left"/>
              <w:rPr>
                <w:lang w:val="lt-LT" w:eastAsia="lt-LT"/>
              </w:rPr>
            </w:pPr>
          </w:p>
        </w:tc>
        <w:tc>
          <w:tcPr>
            <w:tcW w:w="3118" w:type="dxa"/>
            <w:shd w:val="clear" w:color="auto" w:fill="auto"/>
          </w:tcPr>
          <w:p w14:paraId="45CC35B6" w14:textId="1137C7CA" w:rsidR="00F8623D" w:rsidRPr="00317BEF" w:rsidRDefault="00F8623D" w:rsidP="00F8623D">
            <w:pPr>
              <w:spacing w:line="320" w:lineRule="atLeast"/>
              <w:jc w:val="left"/>
              <w:rPr>
                <w:lang w:val="lt-LT"/>
              </w:rPr>
            </w:pPr>
            <w:r>
              <w:rPr>
                <w:color w:val="000000"/>
                <w:lang w:val="lt-LT"/>
              </w:rPr>
              <w:t xml:space="preserve">2.5.8 </w:t>
            </w:r>
            <w:r w:rsidRPr="00317BEF">
              <w:rPr>
                <w:lang w:val="lt-LT" w:eastAsia="lt-LT"/>
              </w:rPr>
              <w:t>Nuostata: nenorėčiau, kad mano vaikai mokytųsi vienoje klasėje su tautinių mažumų vaikais</w:t>
            </w:r>
          </w:p>
        </w:tc>
        <w:tc>
          <w:tcPr>
            <w:tcW w:w="3118" w:type="dxa"/>
            <w:shd w:val="clear" w:color="auto" w:fill="auto"/>
          </w:tcPr>
          <w:p w14:paraId="46355AF6" w14:textId="700A9E02" w:rsidR="00F8623D" w:rsidRPr="00317BEF" w:rsidRDefault="00F8623D" w:rsidP="00F8623D">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07EF7307" w14:textId="1192AD58" w:rsidR="00F8623D" w:rsidRPr="00317BEF" w:rsidRDefault="00F8623D" w:rsidP="00F8623D">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visuomenės nariai</w:t>
            </w:r>
          </w:p>
        </w:tc>
        <w:tc>
          <w:tcPr>
            <w:tcW w:w="2268" w:type="dxa"/>
            <w:shd w:val="clear" w:color="auto" w:fill="auto"/>
          </w:tcPr>
          <w:p w14:paraId="081C76FD" w14:textId="214AF317" w:rsidR="00F8623D" w:rsidRPr="00317BEF" w:rsidRDefault="00F8623D" w:rsidP="00F8623D">
            <w:pPr>
              <w:spacing w:line="320" w:lineRule="atLeast"/>
              <w:jc w:val="left"/>
              <w:rPr>
                <w:lang w:val="lt-LT" w:eastAsia="lt-LT"/>
              </w:rPr>
            </w:pPr>
            <w:r w:rsidRPr="00317BEF">
              <w:rPr>
                <w:lang w:val="lt-LT" w:eastAsia="lt-LT"/>
              </w:rPr>
              <w:t>Esant finansavimui, bet ne rečiau kaip kas du metai</w:t>
            </w:r>
          </w:p>
        </w:tc>
      </w:tr>
      <w:tr w:rsidR="00F8623D" w:rsidRPr="00317BEF" w14:paraId="27983FF7" w14:textId="77777777" w:rsidTr="007E5602">
        <w:trPr>
          <w:cantSplit/>
          <w:trHeight w:val="397"/>
        </w:trPr>
        <w:tc>
          <w:tcPr>
            <w:tcW w:w="1984" w:type="dxa"/>
            <w:vMerge/>
            <w:shd w:val="clear" w:color="auto" w:fill="auto"/>
          </w:tcPr>
          <w:p w14:paraId="2FD0A04E" w14:textId="77777777" w:rsidR="00F8623D" w:rsidRPr="00317BEF" w:rsidRDefault="00F8623D" w:rsidP="00F8623D">
            <w:pPr>
              <w:spacing w:line="320" w:lineRule="atLeast"/>
              <w:jc w:val="left"/>
              <w:rPr>
                <w:lang w:val="lt-LT" w:eastAsia="lt-LT"/>
              </w:rPr>
            </w:pPr>
          </w:p>
        </w:tc>
        <w:tc>
          <w:tcPr>
            <w:tcW w:w="3118" w:type="dxa"/>
            <w:shd w:val="clear" w:color="auto" w:fill="auto"/>
          </w:tcPr>
          <w:p w14:paraId="71A2A3CE" w14:textId="528F564B" w:rsidR="00F8623D" w:rsidRPr="00317BEF" w:rsidRDefault="00F8623D" w:rsidP="00F8623D">
            <w:pPr>
              <w:spacing w:line="320" w:lineRule="atLeast"/>
              <w:jc w:val="left"/>
              <w:rPr>
                <w:lang w:val="lt-LT" w:eastAsia="lt-LT"/>
              </w:rPr>
            </w:pPr>
            <w:r>
              <w:rPr>
                <w:color w:val="000000"/>
                <w:lang w:val="lt-LT"/>
              </w:rPr>
              <w:t xml:space="preserve">2.5.9 </w:t>
            </w:r>
            <w:r w:rsidRPr="00317BEF">
              <w:rPr>
                <w:lang w:val="lt-LT" w:eastAsia="lt-LT"/>
              </w:rPr>
              <w:t xml:space="preserve">Universitetuose (pagrindinėse studijose) studijuojančių </w:t>
            </w:r>
            <w:r w:rsidRPr="00317BEF">
              <w:rPr>
                <w:lang w:val="lt-LT"/>
              </w:rPr>
              <w:t>tautinių mažumų dalis nuo visų atitinkamo amžiaus tautinių mažumų jaunuolių</w:t>
            </w:r>
          </w:p>
        </w:tc>
        <w:tc>
          <w:tcPr>
            <w:tcW w:w="3118" w:type="dxa"/>
            <w:shd w:val="clear" w:color="auto" w:fill="auto"/>
          </w:tcPr>
          <w:p w14:paraId="0772FD04" w14:textId="25D63F12"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61613A93" w14:textId="1F0A8785"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6A10F51D" w14:textId="2D562859"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7D629E91" w14:textId="77777777" w:rsidTr="007E5602">
        <w:trPr>
          <w:cantSplit/>
          <w:trHeight w:val="397"/>
        </w:trPr>
        <w:tc>
          <w:tcPr>
            <w:tcW w:w="1984" w:type="dxa"/>
            <w:vMerge/>
            <w:shd w:val="clear" w:color="auto" w:fill="auto"/>
          </w:tcPr>
          <w:p w14:paraId="3B228A24" w14:textId="77777777" w:rsidR="00F8623D" w:rsidRPr="00317BEF" w:rsidRDefault="00F8623D" w:rsidP="00F8623D">
            <w:pPr>
              <w:spacing w:line="320" w:lineRule="atLeast"/>
              <w:jc w:val="left"/>
              <w:rPr>
                <w:lang w:val="lt-LT" w:eastAsia="lt-LT"/>
              </w:rPr>
            </w:pPr>
          </w:p>
        </w:tc>
        <w:tc>
          <w:tcPr>
            <w:tcW w:w="3118" w:type="dxa"/>
            <w:shd w:val="clear" w:color="auto" w:fill="auto"/>
          </w:tcPr>
          <w:p w14:paraId="371A6A0F" w14:textId="217C15BC" w:rsidR="00F8623D" w:rsidRPr="00317BEF" w:rsidRDefault="00F8623D" w:rsidP="00F8623D">
            <w:pPr>
              <w:spacing w:line="320" w:lineRule="atLeast"/>
              <w:jc w:val="left"/>
              <w:rPr>
                <w:lang w:val="lt-LT" w:eastAsia="lt-LT"/>
              </w:rPr>
            </w:pPr>
            <w:r>
              <w:rPr>
                <w:color w:val="000000"/>
                <w:lang w:val="lt-LT"/>
              </w:rPr>
              <w:t xml:space="preserve">2.5.10 </w:t>
            </w:r>
            <w:r w:rsidRPr="00317BEF">
              <w:rPr>
                <w:lang w:val="lt-LT" w:eastAsia="lt-LT"/>
              </w:rPr>
              <w:t>Aukštosiose mokyklose besimokančių tautinių mažumų, gavusių finansinę paramą, dalis nuo visų studijuojančių tautinių mažumų</w:t>
            </w:r>
          </w:p>
        </w:tc>
        <w:tc>
          <w:tcPr>
            <w:tcW w:w="3118" w:type="dxa"/>
            <w:shd w:val="clear" w:color="auto" w:fill="auto"/>
          </w:tcPr>
          <w:p w14:paraId="0B639945" w14:textId="54661441"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06FB9B0D" w14:textId="5992A3B7"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7D77F0ED" w14:textId="2ADBD352"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1DD1018C" w14:textId="77777777" w:rsidTr="007E5602">
        <w:trPr>
          <w:cantSplit/>
          <w:trHeight w:val="397"/>
        </w:trPr>
        <w:tc>
          <w:tcPr>
            <w:tcW w:w="1984" w:type="dxa"/>
            <w:vMerge/>
            <w:shd w:val="clear" w:color="auto" w:fill="auto"/>
          </w:tcPr>
          <w:p w14:paraId="7E9AE865" w14:textId="26096286" w:rsidR="00F8623D" w:rsidRPr="00317BEF" w:rsidRDefault="00F8623D" w:rsidP="00F8623D">
            <w:pPr>
              <w:spacing w:line="320" w:lineRule="atLeast"/>
              <w:jc w:val="left"/>
              <w:rPr>
                <w:lang w:val="lt-LT" w:eastAsia="lt-LT"/>
              </w:rPr>
            </w:pPr>
          </w:p>
        </w:tc>
        <w:tc>
          <w:tcPr>
            <w:tcW w:w="3118" w:type="dxa"/>
            <w:shd w:val="clear" w:color="auto" w:fill="auto"/>
          </w:tcPr>
          <w:p w14:paraId="17D276BC" w14:textId="03E442EE" w:rsidR="00F8623D" w:rsidRPr="00317BEF" w:rsidRDefault="00F8623D" w:rsidP="00F8623D">
            <w:pPr>
              <w:spacing w:line="320" w:lineRule="atLeast"/>
              <w:jc w:val="left"/>
              <w:rPr>
                <w:lang w:val="lt-LT" w:eastAsia="lt-LT"/>
              </w:rPr>
            </w:pPr>
            <w:r>
              <w:rPr>
                <w:color w:val="000000"/>
                <w:lang w:val="lt-LT"/>
              </w:rPr>
              <w:t xml:space="preserve">2.5.11 </w:t>
            </w:r>
            <w:r w:rsidRPr="00317BEF">
              <w:rPr>
                <w:lang w:val="lt-LT" w:eastAsia="lt-LT"/>
              </w:rPr>
              <w:t>B</w:t>
            </w:r>
            <w:r w:rsidRPr="00317BEF">
              <w:rPr>
                <w:lang w:val="lt-LT"/>
              </w:rPr>
              <w:t>endrojo lavinimo mokykloje besimokančių tautinių mažumų vaikų dalies gausėjimas</w:t>
            </w:r>
          </w:p>
        </w:tc>
        <w:tc>
          <w:tcPr>
            <w:tcW w:w="3118" w:type="dxa"/>
            <w:shd w:val="clear" w:color="auto" w:fill="auto"/>
          </w:tcPr>
          <w:p w14:paraId="0021D082" w14:textId="6975FE4C"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2C48C646" w14:textId="7DA804F2"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7EEB2400" w14:textId="7D585859"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249D4BC4" w14:textId="77777777" w:rsidTr="007E5602">
        <w:trPr>
          <w:cantSplit/>
          <w:trHeight w:val="397"/>
        </w:trPr>
        <w:tc>
          <w:tcPr>
            <w:tcW w:w="1984" w:type="dxa"/>
            <w:vMerge/>
            <w:shd w:val="clear" w:color="auto" w:fill="auto"/>
          </w:tcPr>
          <w:p w14:paraId="42BA661B" w14:textId="77777777" w:rsidR="00F8623D" w:rsidRPr="00317BEF" w:rsidRDefault="00F8623D" w:rsidP="00F8623D">
            <w:pPr>
              <w:spacing w:line="320" w:lineRule="atLeast"/>
              <w:jc w:val="left"/>
              <w:rPr>
                <w:lang w:val="lt-LT" w:eastAsia="lt-LT"/>
              </w:rPr>
            </w:pPr>
          </w:p>
        </w:tc>
        <w:tc>
          <w:tcPr>
            <w:tcW w:w="3118" w:type="dxa"/>
            <w:shd w:val="clear" w:color="auto" w:fill="auto"/>
          </w:tcPr>
          <w:p w14:paraId="03EBE830" w14:textId="1E3C012B" w:rsidR="00F8623D" w:rsidRPr="00317BEF" w:rsidRDefault="00F8623D" w:rsidP="00F8623D">
            <w:pPr>
              <w:spacing w:line="320" w:lineRule="atLeast"/>
              <w:jc w:val="left"/>
              <w:rPr>
                <w:lang w:val="lt-LT" w:eastAsia="lt-LT"/>
              </w:rPr>
            </w:pPr>
            <w:r>
              <w:rPr>
                <w:color w:val="000000"/>
                <w:lang w:val="lt-LT"/>
              </w:rPr>
              <w:t xml:space="preserve">2.5.12 </w:t>
            </w:r>
            <w:r w:rsidRPr="00317BEF">
              <w:rPr>
                <w:lang w:val="lt-LT"/>
              </w:rPr>
              <w:t>Aukštosiose mokyklose besimokančių tautinių mažumų dalies gausėjimas</w:t>
            </w:r>
          </w:p>
        </w:tc>
        <w:tc>
          <w:tcPr>
            <w:tcW w:w="3118" w:type="dxa"/>
            <w:shd w:val="clear" w:color="auto" w:fill="auto"/>
          </w:tcPr>
          <w:p w14:paraId="0C372CC4" w14:textId="0A1FD4CB"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3BBD1EF0" w14:textId="7C79AECB"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6158BED1" w14:textId="4D7A1FBB"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59BCFC1E" w14:textId="77777777" w:rsidTr="007E5602">
        <w:trPr>
          <w:cantSplit/>
          <w:trHeight w:val="397"/>
        </w:trPr>
        <w:tc>
          <w:tcPr>
            <w:tcW w:w="1984" w:type="dxa"/>
            <w:vMerge/>
            <w:shd w:val="clear" w:color="auto" w:fill="auto"/>
          </w:tcPr>
          <w:p w14:paraId="062107E5" w14:textId="77777777" w:rsidR="00F8623D" w:rsidRPr="00317BEF" w:rsidRDefault="00F8623D" w:rsidP="00F8623D">
            <w:pPr>
              <w:spacing w:line="320" w:lineRule="atLeast"/>
              <w:jc w:val="left"/>
              <w:rPr>
                <w:lang w:val="lt-LT" w:eastAsia="lt-LT"/>
              </w:rPr>
            </w:pPr>
          </w:p>
        </w:tc>
        <w:tc>
          <w:tcPr>
            <w:tcW w:w="3118" w:type="dxa"/>
            <w:shd w:val="clear" w:color="auto" w:fill="auto"/>
          </w:tcPr>
          <w:p w14:paraId="3C38857A" w14:textId="00FE2963" w:rsidR="00F8623D" w:rsidRPr="00317BEF" w:rsidRDefault="00F8623D" w:rsidP="00F8623D">
            <w:pPr>
              <w:spacing w:line="320" w:lineRule="atLeast"/>
              <w:jc w:val="left"/>
              <w:rPr>
                <w:lang w:val="lt-LT" w:eastAsia="lt-LT"/>
              </w:rPr>
            </w:pPr>
            <w:r>
              <w:rPr>
                <w:color w:val="000000"/>
                <w:lang w:val="lt-LT"/>
              </w:rPr>
              <w:t xml:space="preserve">2.5.13 </w:t>
            </w:r>
            <w:r w:rsidRPr="00317BEF">
              <w:rPr>
                <w:lang w:val="lt-LT"/>
              </w:rPr>
              <w:t>Finansinės paramos tautinių mažumų atstovams, studijuojantiems aukštosiose mokyklose, pokyčiai</w:t>
            </w:r>
          </w:p>
        </w:tc>
        <w:tc>
          <w:tcPr>
            <w:tcW w:w="3118" w:type="dxa"/>
            <w:shd w:val="clear" w:color="auto" w:fill="auto"/>
          </w:tcPr>
          <w:p w14:paraId="5F657661" w14:textId="0BE34502"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527B5801" w14:textId="77C262F7"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60EC065D" w14:textId="0DF52BF6"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7B4DC4BB" w14:textId="77777777" w:rsidTr="007E5602">
        <w:trPr>
          <w:cantSplit/>
          <w:trHeight w:val="397"/>
        </w:trPr>
        <w:tc>
          <w:tcPr>
            <w:tcW w:w="1984" w:type="dxa"/>
            <w:vMerge/>
            <w:shd w:val="clear" w:color="auto" w:fill="auto"/>
          </w:tcPr>
          <w:p w14:paraId="02F97B9D" w14:textId="77777777" w:rsidR="00F8623D" w:rsidRPr="00317BEF" w:rsidRDefault="00F8623D" w:rsidP="00F8623D">
            <w:pPr>
              <w:spacing w:line="320" w:lineRule="atLeast"/>
              <w:jc w:val="left"/>
              <w:rPr>
                <w:lang w:val="lt-LT" w:eastAsia="lt-LT"/>
              </w:rPr>
            </w:pPr>
          </w:p>
        </w:tc>
        <w:tc>
          <w:tcPr>
            <w:tcW w:w="3118" w:type="dxa"/>
            <w:shd w:val="clear" w:color="auto" w:fill="auto"/>
          </w:tcPr>
          <w:p w14:paraId="3807EC49" w14:textId="245AD927" w:rsidR="00F8623D" w:rsidRPr="00317BEF" w:rsidRDefault="00F8623D" w:rsidP="00F8623D">
            <w:pPr>
              <w:spacing w:line="320" w:lineRule="atLeast"/>
              <w:jc w:val="left"/>
              <w:rPr>
                <w:lang w:val="lt-LT"/>
              </w:rPr>
            </w:pPr>
            <w:r>
              <w:rPr>
                <w:color w:val="000000"/>
                <w:lang w:val="lt-LT"/>
              </w:rPr>
              <w:t xml:space="preserve">2.5.14 </w:t>
            </w:r>
            <w:r w:rsidRPr="00317BEF">
              <w:rPr>
                <w:lang w:val="lt-LT"/>
              </w:rPr>
              <w:t>Tautinių mažumų atstovų studijuoti aukštosiose mokyklose poreikio patenkinimas</w:t>
            </w:r>
          </w:p>
        </w:tc>
        <w:tc>
          <w:tcPr>
            <w:tcW w:w="3118" w:type="dxa"/>
            <w:shd w:val="clear" w:color="auto" w:fill="auto"/>
          </w:tcPr>
          <w:p w14:paraId="2300737B" w14:textId="46090602" w:rsidR="00F8623D" w:rsidRPr="00317BEF" w:rsidRDefault="00F8623D" w:rsidP="00F8623D">
            <w:pPr>
              <w:spacing w:line="320" w:lineRule="atLeast"/>
              <w:jc w:val="left"/>
              <w:rPr>
                <w:lang w:val="lt-LT" w:eastAsia="lt-LT"/>
              </w:rPr>
            </w:pPr>
            <w:r w:rsidRPr="00317BEF">
              <w:rPr>
                <w:bCs/>
                <w:lang w:val="lt-LT"/>
              </w:rPr>
              <w:t>Statistikos departamentas</w:t>
            </w:r>
            <w:r w:rsidRPr="00317BEF">
              <w:rPr>
                <w:lang w:val="lt-LT"/>
              </w:rPr>
              <w:t>, ŠMM</w:t>
            </w:r>
          </w:p>
        </w:tc>
        <w:tc>
          <w:tcPr>
            <w:tcW w:w="3969" w:type="dxa"/>
            <w:shd w:val="clear" w:color="auto" w:fill="auto"/>
          </w:tcPr>
          <w:p w14:paraId="635B00AF" w14:textId="019B612A" w:rsidR="00F8623D" w:rsidRPr="00317BEF" w:rsidRDefault="00F8623D" w:rsidP="00F8623D">
            <w:pPr>
              <w:spacing w:line="320" w:lineRule="atLeast"/>
              <w:jc w:val="left"/>
              <w:rPr>
                <w:lang w:val="lt-LT" w:eastAsia="lt-LT"/>
              </w:rPr>
            </w:pPr>
            <w:r w:rsidRPr="00317BEF">
              <w:rPr>
                <w:lang w:val="lt-LT" w:eastAsia="lt-LT"/>
              </w:rPr>
              <w:t>Oficialioji statistika; informantai: švietimo įstaigos; Tautinių mažumų departamentas</w:t>
            </w:r>
          </w:p>
        </w:tc>
        <w:tc>
          <w:tcPr>
            <w:tcW w:w="2268" w:type="dxa"/>
            <w:shd w:val="clear" w:color="auto" w:fill="auto"/>
          </w:tcPr>
          <w:p w14:paraId="353632F6" w14:textId="1B1A7014" w:rsidR="00F8623D" w:rsidRPr="00317BEF" w:rsidRDefault="00F8623D" w:rsidP="00F8623D">
            <w:pPr>
              <w:spacing w:line="320" w:lineRule="atLeast"/>
              <w:jc w:val="left"/>
              <w:rPr>
                <w:lang w:val="lt-LT" w:eastAsia="lt-LT"/>
              </w:rPr>
            </w:pPr>
            <w:r w:rsidRPr="00317BEF">
              <w:rPr>
                <w:bCs/>
                <w:lang w:val="lt-LT"/>
              </w:rPr>
              <w:t>Kasmet</w:t>
            </w:r>
          </w:p>
        </w:tc>
      </w:tr>
      <w:tr w:rsidR="00F8623D" w:rsidRPr="00317BEF" w14:paraId="09278518" w14:textId="77777777" w:rsidTr="007E5602">
        <w:trPr>
          <w:cantSplit/>
          <w:trHeight w:val="397"/>
        </w:trPr>
        <w:tc>
          <w:tcPr>
            <w:tcW w:w="1984" w:type="dxa"/>
            <w:vMerge/>
            <w:tcBorders>
              <w:bottom w:val="single" w:sz="4" w:space="0" w:color="auto"/>
            </w:tcBorders>
            <w:shd w:val="clear" w:color="auto" w:fill="auto"/>
          </w:tcPr>
          <w:p w14:paraId="6CDAE7DC" w14:textId="77777777" w:rsidR="00F8623D" w:rsidRPr="00317BEF" w:rsidRDefault="00F8623D" w:rsidP="00F8623D">
            <w:pPr>
              <w:spacing w:line="320" w:lineRule="atLeast"/>
              <w:jc w:val="left"/>
              <w:rPr>
                <w:lang w:val="lt-LT" w:eastAsia="lt-LT"/>
              </w:rPr>
            </w:pPr>
          </w:p>
        </w:tc>
        <w:tc>
          <w:tcPr>
            <w:tcW w:w="3118" w:type="dxa"/>
            <w:tcBorders>
              <w:bottom w:val="single" w:sz="4" w:space="0" w:color="auto"/>
            </w:tcBorders>
            <w:shd w:val="clear" w:color="auto" w:fill="auto"/>
          </w:tcPr>
          <w:p w14:paraId="24FDC95A" w14:textId="774CC819" w:rsidR="00F8623D" w:rsidRPr="00317BEF" w:rsidRDefault="00F8623D" w:rsidP="00F8623D">
            <w:pPr>
              <w:spacing w:line="320" w:lineRule="atLeast"/>
              <w:jc w:val="left"/>
              <w:rPr>
                <w:lang w:val="lt-LT" w:eastAsia="lt-LT"/>
              </w:rPr>
            </w:pPr>
            <w:r>
              <w:rPr>
                <w:color w:val="000000"/>
                <w:lang w:val="lt-LT"/>
              </w:rPr>
              <w:t xml:space="preserve">2.5.15 </w:t>
            </w:r>
            <w:r w:rsidRPr="00317BEF">
              <w:rPr>
                <w:lang w:val="lt-LT" w:eastAsia="lt-LT"/>
              </w:rPr>
              <w:t>Visuomenės / tautinių mažumų nuomonė dėl tautinių mažumų švietimo būklės</w:t>
            </w:r>
          </w:p>
        </w:tc>
        <w:tc>
          <w:tcPr>
            <w:tcW w:w="3118" w:type="dxa"/>
            <w:shd w:val="clear" w:color="auto" w:fill="auto"/>
          </w:tcPr>
          <w:p w14:paraId="372240DC" w14:textId="52D13B92" w:rsidR="00F8623D" w:rsidRPr="00317BEF" w:rsidRDefault="00F8623D" w:rsidP="00F8623D">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381F167B" w14:textId="74483104" w:rsidR="00F8623D" w:rsidRPr="00317BEF" w:rsidRDefault="00F8623D" w:rsidP="00F8623D">
            <w:pPr>
              <w:spacing w:line="320" w:lineRule="atLeast"/>
              <w:jc w:val="left"/>
              <w:rPr>
                <w:lang w:val="lt-LT" w:eastAsia="lt-LT"/>
              </w:rPr>
            </w:pPr>
            <w:r w:rsidRPr="00317BEF">
              <w:rPr>
                <w:lang w:val="lt-LT" w:eastAsia="lt-LT"/>
              </w:rPr>
              <w:t xml:space="preserve">Reprezentatyvus </w:t>
            </w:r>
            <w:r>
              <w:rPr>
                <w:lang w:val="lt-LT" w:eastAsia="lt-LT"/>
              </w:rPr>
              <w:t>kiekybinis sociologinis tyrimas</w:t>
            </w:r>
            <w:r w:rsidRPr="00317BEF">
              <w:rPr>
                <w:lang w:val="lt-LT" w:eastAsia="lt-LT"/>
              </w:rPr>
              <w:t>; informantai: visuomenės nariai, tautinių mažumų atstovai</w:t>
            </w:r>
          </w:p>
        </w:tc>
        <w:tc>
          <w:tcPr>
            <w:tcW w:w="2268" w:type="dxa"/>
            <w:shd w:val="clear" w:color="auto" w:fill="auto"/>
          </w:tcPr>
          <w:p w14:paraId="1BAE4F5E" w14:textId="0758A126" w:rsidR="00F8623D" w:rsidRPr="00317BEF" w:rsidRDefault="00F8623D" w:rsidP="00F8623D">
            <w:pPr>
              <w:spacing w:line="320" w:lineRule="atLeast"/>
              <w:jc w:val="left"/>
              <w:rPr>
                <w:lang w:val="lt-LT" w:eastAsia="lt-LT"/>
              </w:rPr>
            </w:pPr>
            <w:r w:rsidRPr="00317BEF">
              <w:rPr>
                <w:lang w:val="lt-LT" w:eastAsia="lt-LT"/>
              </w:rPr>
              <w:t>Esant finansavimui, bet ne rečiau kaip kas du metai</w:t>
            </w:r>
          </w:p>
        </w:tc>
      </w:tr>
    </w:tbl>
    <w:p w14:paraId="4113CE74" w14:textId="48605417" w:rsidR="00674FAA" w:rsidRPr="00317BEF" w:rsidRDefault="00E06268" w:rsidP="00317BEF">
      <w:pPr>
        <w:spacing w:line="320" w:lineRule="atLeast"/>
        <w:jc w:val="both"/>
        <w:rPr>
          <w:lang w:val="lt-LT"/>
        </w:rPr>
      </w:pPr>
      <w:r w:rsidRPr="00317BEF">
        <w:rPr>
          <w:lang w:val="lt-LT"/>
        </w:rPr>
        <w:t>Pastaba: lentelė sudaryta darbo autorės.</w:t>
      </w:r>
    </w:p>
    <w:p w14:paraId="20BC561F" w14:textId="2614B102" w:rsidR="00A63C76" w:rsidRPr="00317BEF" w:rsidRDefault="00A63C76" w:rsidP="00317BEF">
      <w:pPr>
        <w:spacing w:line="320" w:lineRule="atLeast"/>
        <w:rPr>
          <w:lang w:val="en-US"/>
        </w:rPr>
      </w:pPr>
    </w:p>
    <w:p w14:paraId="248F84B5" w14:textId="1B8D163D" w:rsidR="00E06268" w:rsidRPr="00317BEF" w:rsidRDefault="00E06268" w:rsidP="00317BEF">
      <w:pPr>
        <w:spacing w:line="320" w:lineRule="atLeast"/>
        <w:rPr>
          <w:lang w:val="en-US"/>
        </w:rPr>
      </w:pPr>
      <w:r w:rsidRPr="00317BEF">
        <w:rPr>
          <w:b/>
          <w:lang w:val="en-US"/>
        </w:rPr>
        <w:br w:type="page"/>
      </w:r>
    </w:p>
    <w:p w14:paraId="50610158" w14:textId="12F8CCCB" w:rsidR="00F83711" w:rsidRDefault="00F83711" w:rsidP="00317BEF">
      <w:pPr>
        <w:keepNext/>
        <w:spacing w:line="320" w:lineRule="atLeast"/>
        <w:jc w:val="both"/>
        <w:rPr>
          <w:lang w:val="lt-LT"/>
        </w:rPr>
      </w:pPr>
      <w:r w:rsidRPr="00317BEF">
        <w:rPr>
          <w:b/>
          <w:lang w:val="en-US"/>
        </w:rPr>
        <w:lastRenderedPageBreak/>
        <w:t>3</w:t>
      </w:r>
      <w:r w:rsidR="00A7123D" w:rsidRPr="00317BEF">
        <w:rPr>
          <w:b/>
          <w:lang w:val="en-US"/>
        </w:rPr>
        <w:t> </w:t>
      </w:r>
      <w:r w:rsidRPr="00317BEF">
        <w:rPr>
          <w:b/>
          <w:lang w:val="en-US"/>
        </w:rPr>
        <w:t>lentelė.</w:t>
      </w:r>
      <w:r w:rsidR="00A7123D" w:rsidRPr="00317BEF">
        <w:rPr>
          <w:lang w:val="en-US"/>
        </w:rPr>
        <w:t> </w:t>
      </w:r>
      <w:r w:rsidRPr="00317BEF">
        <w:rPr>
          <w:lang w:val="lt-LT"/>
        </w:rPr>
        <w:t>Kriterijų grupės „Tautinių mažumų diskriminavimo darbo rinkoje apraiškos ir jų priežastys“ rodiklių iš</w:t>
      </w:r>
      <w:r w:rsidR="00771784">
        <w:rPr>
          <w:lang w:val="lt-LT"/>
        </w:rPr>
        <w:t>samusis sąrašas ir apibūdinimas</w:t>
      </w:r>
    </w:p>
    <w:p w14:paraId="6DD551D9" w14:textId="77777777" w:rsidR="00771784" w:rsidRPr="00317BEF" w:rsidRDefault="00771784" w:rsidP="00317BEF">
      <w:pPr>
        <w:keepNext/>
        <w:spacing w:line="320" w:lineRule="atLeast"/>
        <w:jc w:val="both"/>
        <w:rPr>
          <w:lang w:val="lt-LT"/>
        </w:rPr>
      </w:pPr>
    </w:p>
    <w:tbl>
      <w:tblPr>
        <w:tblStyle w:val="TableGrid"/>
        <w:tblW w:w="14457" w:type="dxa"/>
        <w:tblLayout w:type="fixed"/>
        <w:tblLook w:val="04A0" w:firstRow="1" w:lastRow="0" w:firstColumn="1" w:lastColumn="0" w:noHBand="0" w:noVBand="1"/>
      </w:tblPr>
      <w:tblGrid>
        <w:gridCol w:w="1984"/>
        <w:gridCol w:w="3118"/>
        <w:gridCol w:w="3118"/>
        <w:gridCol w:w="3969"/>
        <w:gridCol w:w="2268"/>
      </w:tblGrid>
      <w:tr w:rsidR="008A26AE" w:rsidRPr="00317BEF" w14:paraId="386C1C84" w14:textId="77777777" w:rsidTr="007E5602">
        <w:trPr>
          <w:trHeight w:val="397"/>
          <w:tblHeader/>
        </w:trPr>
        <w:tc>
          <w:tcPr>
            <w:tcW w:w="1984" w:type="dxa"/>
            <w:tcBorders>
              <w:bottom w:val="single" w:sz="4" w:space="0" w:color="auto"/>
            </w:tcBorders>
            <w:shd w:val="clear" w:color="auto" w:fill="E7E6E6" w:themeFill="background2"/>
            <w:vAlign w:val="center"/>
          </w:tcPr>
          <w:p w14:paraId="07B1A643" w14:textId="77777777" w:rsidR="002C457E" w:rsidRPr="00317BEF" w:rsidRDefault="002C457E" w:rsidP="003400BF">
            <w:pPr>
              <w:spacing w:line="320" w:lineRule="atLeast"/>
              <w:jc w:val="center"/>
              <w:rPr>
                <w:lang w:val="lt-LT" w:eastAsia="lt-LT"/>
              </w:rPr>
            </w:pPr>
            <w:r w:rsidRPr="00317BEF">
              <w:rPr>
                <w:lang w:val="lt-LT" w:eastAsia="lt-LT"/>
              </w:rPr>
              <w:t>Rodiklių grupės</w:t>
            </w:r>
          </w:p>
        </w:tc>
        <w:tc>
          <w:tcPr>
            <w:tcW w:w="3118" w:type="dxa"/>
            <w:tcBorders>
              <w:bottom w:val="single" w:sz="4" w:space="0" w:color="auto"/>
            </w:tcBorders>
            <w:shd w:val="clear" w:color="auto" w:fill="E7E6E6" w:themeFill="background2"/>
            <w:vAlign w:val="center"/>
          </w:tcPr>
          <w:p w14:paraId="45441DB9" w14:textId="77777777" w:rsidR="002C457E" w:rsidRPr="00317BEF" w:rsidRDefault="002C457E" w:rsidP="003400BF">
            <w:pPr>
              <w:spacing w:line="320" w:lineRule="atLeast"/>
              <w:jc w:val="center"/>
              <w:rPr>
                <w:lang w:val="lt-LT"/>
              </w:rPr>
            </w:pPr>
            <w:r w:rsidRPr="00317BEF">
              <w:rPr>
                <w:lang w:val="lt-LT" w:eastAsia="lt-LT"/>
              </w:rPr>
              <w:t>Rodikliai</w:t>
            </w:r>
          </w:p>
        </w:tc>
        <w:tc>
          <w:tcPr>
            <w:tcW w:w="3118" w:type="dxa"/>
            <w:shd w:val="clear" w:color="auto" w:fill="E7E6E6" w:themeFill="background2"/>
            <w:vAlign w:val="center"/>
          </w:tcPr>
          <w:p w14:paraId="613523B0" w14:textId="77777777" w:rsidR="002C457E" w:rsidRPr="00317BEF" w:rsidRDefault="002C457E" w:rsidP="003400BF">
            <w:pPr>
              <w:spacing w:line="320" w:lineRule="atLeast"/>
              <w:jc w:val="center"/>
              <w:rPr>
                <w:lang w:val="lt-LT" w:eastAsia="lt-LT"/>
              </w:rPr>
            </w:pPr>
            <w:r w:rsidRPr="00317BEF">
              <w:rPr>
                <w:lang w:val="lt-LT" w:eastAsia="lt-LT"/>
              </w:rPr>
              <w:t>Informacijos rinkėjai</w:t>
            </w:r>
          </w:p>
        </w:tc>
        <w:tc>
          <w:tcPr>
            <w:tcW w:w="3969" w:type="dxa"/>
            <w:shd w:val="clear" w:color="auto" w:fill="E7E6E6" w:themeFill="background2"/>
            <w:vAlign w:val="center"/>
          </w:tcPr>
          <w:p w14:paraId="4EA6FCD7" w14:textId="782BAFAA" w:rsidR="002C457E" w:rsidRPr="00317BEF" w:rsidRDefault="006F3DD4" w:rsidP="003400BF">
            <w:pPr>
              <w:spacing w:line="320" w:lineRule="atLeast"/>
              <w:jc w:val="center"/>
              <w:rPr>
                <w:lang w:val="lt-LT" w:eastAsia="lt-LT"/>
              </w:rPr>
            </w:pPr>
            <w:r w:rsidRPr="00317BEF">
              <w:rPr>
                <w:lang w:val="lt-LT" w:eastAsia="lt-LT"/>
              </w:rPr>
              <w:t>Informacijos šaltiniai / teikėjai</w:t>
            </w:r>
          </w:p>
        </w:tc>
        <w:tc>
          <w:tcPr>
            <w:tcW w:w="2268" w:type="dxa"/>
            <w:shd w:val="clear" w:color="auto" w:fill="E7E6E6" w:themeFill="background2"/>
            <w:vAlign w:val="center"/>
          </w:tcPr>
          <w:p w14:paraId="773E9F24" w14:textId="77777777" w:rsidR="002C457E" w:rsidRPr="00317BEF" w:rsidRDefault="002C457E" w:rsidP="003400BF">
            <w:pPr>
              <w:spacing w:line="320" w:lineRule="atLeast"/>
              <w:jc w:val="center"/>
              <w:rPr>
                <w:lang w:val="lt-LT" w:eastAsia="lt-LT"/>
              </w:rPr>
            </w:pPr>
            <w:r w:rsidRPr="00317BEF">
              <w:rPr>
                <w:lang w:val="lt-LT" w:eastAsia="lt-LT"/>
              </w:rPr>
              <w:t>Vertinimo periodiškumas</w:t>
            </w:r>
          </w:p>
        </w:tc>
      </w:tr>
      <w:tr w:rsidR="0054409F" w:rsidRPr="00317BEF" w14:paraId="62478476" w14:textId="77777777" w:rsidTr="007E5602">
        <w:trPr>
          <w:trHeight w:val="397"/>
        </w:trPr>
        <w:tc>
          <w:tcPr>
            <w:tcW w:w="1984" w:type="dxa"/>
            <w:vMerge w:val="restart"/>
            <w:shd w:val="clear" w:color="auto" w:fill="auto"/>
          </w:tcPr>
          <w:p w14:paraId="0A7CF878" w14:textId="4D74823D" w:rsidR="0054409F" w:rsidRPr="00317BEF" w:rsidRDefault="003400BF" w:rsidP="003400BF">
            <w:pPr>
              <w:spacing w:line="320" w:lineRule="atLeast"/>
              <w:jc w:val="left"/>
              <w:rPr>
                <w:b/>
                <w:lang w:val="lt-LT" w:eastAsia="lt-LT"/>
              </w:rPr>
            </w:pPr>
            <w:r>
              <w:rPr>
                <w:rFonts w:eastAsiaTheme="minorHAnsi"/>
                <w:b/>
                <w:lang w:val="lt-LT"/>
              </w:rPr>
              <w:t xml:space="preserve">3.1 </w:t>
            </w:r>
            <w:r w:rsidR="0054409F" w:rsidRPr="00317BEF">
              <w:rPr>
                <w:rFonts w:eastAsiaTheme="minorHAnsi"/>
                <w:b/>
                <w:lang w:val="lt-LT"/>
              </w:rPr>
              <w:t>Supratimas apie diskriminaciją</w:t>
            </w:r>
          </w:p>
        </w:tc>
        <w:tc>
          <w:tcPr>
            <w:tcW w:w="3118" w:type="dxa"/>
            <w:shd w:val="clear" w:color="auto" w:fill="auto"/>
          </w:tcPr>
          <w:p w14:paraId="7754C378" w14:textId="69F75528" w:rsidR="0054409F" w:rsidRPr="00317BEF" w:rsidRDefault="003400BF" w:rsidP="003400BF">
            <w:pPr>
              <w:spacing w:line="320" w:lineRule="atLeast"/>
              <w:jc w:val="left"/>
              <w:rPr>
                <w:lang w:val="lt-LT" w:eastAsia="lt-LT"/>
              </w:rPr>
            </w:pPr>
            <w:r>
              <w:rPr>
                <w:lang w:val="lt-LT" w:eastAsia="lt-LT"/>
              </w:rPr>
              <w:t xml:space="preserve">3.1.1 </w:t>
            </w:r>
            <w:r w:rsidR="0054409F" w:rsidRPr="00317BEF">
              <w:rPr>
                <w:lang w:val="lt-LT" w:eastAsia="lt-LT"/>
              </w:rPr>
              <w:t>Visuomenės nuomonė dėl tautinių mažumų teisės į laisvę nebūti išnaudojamam, nepatirti smurto ir prievartos</w:t>
            </w:r>
          </w:p>
        </w:tc>
        <w:tc>
          <w:tcPr>
            <w:tcW w:w="3118" w:type="dxa"/>
            <w:shd w:val="clear" w:color="auto" w:fill="auto"/>
          </w:tcPr>
          <w:p w14:paraId="09DBD56C" w14:textId="2103892B" w:rsidR="0054409F" w:rsidRPr="00317BEF" w:rsidRDefault="0054409F"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51974967" w14:textId="1774FD26" w:rsidR="0054409F" w:rsidRPr="00317BEF" w:rsidRDefault="0054409F" w:rsidP="003400BF">
            <w:pPr>
              <w:spacing w:line="320" w:lineRule="atLeast"/>
              <w:jc w:val="left"/>
              <w:rPr>
                <w:lang w:val="lt-LT" w:eastAsia="lt-LT"/>
              </w:rPr>
            </w:pPr>
            <w:r w:rsidRPr="00317BEF">
              <w:rPr>
                <w:lang w:val="lt-LT" w:eastAsia="lt-LT"/>
              </w:rPr>
              <w:t xml:space="preserve">Reprezentatyvus </w:t>
            </w:r>
            <w:r w:rsidR="0000394F">
              <w:rPr>
                <w:lang w:val="lt-LT" w:eastAsia="lt-LT"/>
              </w:rPr>
              <w:t>kiekybinis sociologinis tyrimas</w:t>
            </w:r>
            <w:r w:rsidRPr="00317BEF">
              <w:rPr>
                <w:lang w:val="lt-LT" w:eastAsia="lt-LT"/>
              </w:rPr>
              <w:t>; informantai: visuomenės nariai, tautinių mažumų atstovai</w:t>
            </w:r>
          </w:p>
        </w:tc>
        <w:tc>
          <w:tcPr>
            <w:tcW w:w="2268" w:type="dxa"/>
            <w:shd w:val="clear" w:color="auto" w:fill="auto"/>
          </w:tcPr>
          <w:p w14:paraId="33E7E4F6" w14:textId="16D72C7C" w:rsidR="0054409F" w:rsidRPr="00317BEF" w:rsidRDefault="0054409F" w:rsidP="003400BF">
            <w:pPr>
              <w:spacing w:line="320" w:lineRule="atLeast"/>
              <w:jc w:val="left"/>
              <w:rPr>
                <w:lang w:val="lt-LT" w:eastAsia="lt-LT"/>
              </w:rPr>
            </w:pPr>
            <w:r w:rsidRPr="00317BEF">
              <w:rPr>
                <w:lang w:val="lt-LT" w:eastAsia="lt-LT"/>
              </w:rPr>
              <w:t>Esant finansavimui, bet ne rečiau kaip kas du metai</w:t>
            </w:r>
          </w:p>
        </w:tc>
      </w:tr>
      <w:tr w:rsidR="0054409F" w:rsidRPr="00317BEF" w14:paraId="2A0EFDA8" w14:textId="77777777" w:rsidTr="007E5602">
        <w:trPr>
          <w:trHeight w:val="397"/>
        </w:trPr>
        <w:tc>
          <w:tcPr>
            <w:tcW w:w="1984" w:type="dxa"/>
            <w:vMerge/>
            <w:shd w:val="clear" w:color="auto" w:fill="auto"/>
          </w:tcPr>
          <w:p w14:paraId="6AA21476" w14:textId="77777777" w:rsidR="0054409F" w:rsidRPr="00317BEF" w:rsidRDefault="0054409F" w:rsidP="003400BF">
            <w:pPr>
              <w:spacing w:line="320" w:lineRule="atLeast"/>
              <w:jc w:val="left"/>
              <w:rPr>
                <w:lang w:val="lt-LT" w:eastAsia="lt-LT"/>
              </w:rPr>
            </w:pPr>
          </w:p>
        </w:tc>
        <w:tc>
          <w:tcPr>
            <w:tcW w:w="3118" w:type="dxa"/>
            <w:shd w:val="clear" w:color="auto" w:fill="auto"/>
          </w:tcPr>
          <w:p w14:paraId="66F7E4E8" w14:textId="7CAEE87B" w:rsidR="0054409F" w:rsidRPr="00317BEF" w:rsidRDefault="003400BF" w:rsidP="003400BF">
            <w:pPr>
              <w:spacing w:line="320" w:lineRule="atLeast"/>
              <w:jc w:val="left"/>
              <w:rPr>
                <w:lang w:val="lt-LT" w:eastAsia="lt-LT"/>
              </w:rPr>
            </w:pPr>
            <w:r>
              <w:rPr>
                <w:lang w:val="lt-LT" w:eastAsia="lt-LT"/>
              </w:rPr>
              <w:t xml:space="preserve">3.1.2 </w:t>
            </w:r>
            <w:r w:rsidR="0054409F" w:rsidRPr="00317BEF">
              <w:rPr>
                <w:lang w:val="lt-LT"/>
              </w:rPr>
              <w:t>NVO, dirbančių tautinių mažumų lygių galimybių ir nediskriminavimo skatinimo srityje, skaičius</w:t>
            </w:r>
          </w:p>
        </w:tc>
        <w:tc>
          <w:tcPr>
            <w:tcW w:w="3118" w:type="dxa"/>
            <w:shd w:val="clear" w:color="auto" w:fill="auto"/>
          </w:tcPr>
          <w:p w14:paraId="4F1583A7" w14:textId="20425A09" w:rsidR="0054409F" w:rsidRPr="00317BEF" w:rsidRDefault="0054409F" w:rsidP="003400BF">
            <w:pPr>
              <w:spacing w:line="320" w:lineRule="atLeast"/>
              <w:jc w:val="left"/>
              <w:rPr>
                <w:lang w:val="lt-LT" w:eastAsia="lt-LT"/>
              </w:rPr>
            </w:pPr>
            <w:r w:rsidRPr="00317BEF">
              <w:rPr>
                <w:lang w:val="lt-LT" w:eastAsia="lt-LT"/>
              </w:rPr>
              <w:t>Tautinių mažumų reikalų departamentas</w:t>
            </w:r>
          </w:p>
        </w:tc>
        <w:tc>
          <w:tcPr>
            <w:tcW w:w="3969" w:type="dxa"/>
            <w:shd w:val="clear" w:color="auto" w:fill="auto"/>
          </w:tcPr>
          <w:p w14:paraId="076882AD" w14:textId="3C155247" w:rsidR="0054409F" w:rsidRPr="00317BEF" w:rsidRDefault="0054409F" w:rsidP="003400BF">
            <w:pPr>
              <w:spacing w:line="320" w:lineRule="atLeast"/>
              <w:jc w:val="left"/>
              <w:rPr>
                <w:lang w:val="lt-LT" w:eastAsia="lt-LT"/>
              </w:rPr>
            </w:pPr>
            <w:r w:rsidRPr="00317BEF">
              <w:rPr>
                <w:lang w:val="lt-LT" w:eastAsia="lt-LT"/>
              </w:rPr>
              <w:t>Oficialioji statistika; informantai: NVO; tautinių mažumų bendruomenės</w:t>
            </w:r>
          </w:p>
        </w:tc>
        <w:tc>
          <w:tcPr>
            <w:tcW w:w="2268" w:type="dxa"/>
            <w:shd w:val="clear" w:color="auto" w:fill="auto"/>
          </w:tcPr>
          <w:p w14:paraId="4F69D4A1" w14:textId="5A8F4FA6" w:rsidR="0054409F" w:rsidRPr="00317BEF" w:rsidRDefault="0054409F" w:rsidP="003400BF">
            <w:pPr>
              <w:spacing w:line="320" w:lineRule="atLeast"/>
              <w:jc w:val="left"/>
              <w:rPr>
                <w:lang w:val="lt-LT" w:eastAsia="lt-LT"/>
              </w:rPr>
            </w:pPr>
            <w:r w:rsidRPr="00317BEF">
              <w:rPr>
                <w:lang w:val="lt-LT" w:eastAsia="lt-LT"/>
              </w:rPr>
              <w:t>Kasmet</w:t>
            </w:r>
          </w:p>
        </w:tc>
      </w:tr>
      <w:tr w:rsidR="0054409F" w:rsidRPr="00317BEF" w14:paraId="1EC4E53E" w14:textId="77777777" w:rsidTr="007E5602">
        <w:trPr>
          <w:trHeight w:val="397"/>
        </w:trPr>
        <w:tc>
          <w:tcPr>
            <w:tcW w:w="1984" w:type="dxa"/>
            <w:vMerge/>
            <w:shd w:val="clear" w:color="auto" w:fill="auto"/>
          </w:tcPr>
          <w:p w14:paraId="6BA9B25C" w14:textId="77777777" w:rsidR="0054409F" w:rsidRPr="00317BEF" w:rsidRDefault="0054409F" w:rsidP="003400BF">
            <w:pPr>
              <w:spacing w:line="320" w:lineRule="atLeast"/>
              <w:jc w:val="left"/>
              <w:rPr>
                <w:lang w:val="lt-LT" w:eastAsia="lt-LT"/>
              </w:rPr>
            </w:pPr>
          </w:p>
        </w:tc>
        <w:tc>
          <w:tcPr>
            <w:tcW w:w="3118" w:type="dxa"/>
            <w:shd w:val="clear" w:color="auto" w:fill="auto"/>
          </w:tcPr>
          <w:p w14:paraId="682C58F3" w14:textId="138F9D27" w:rsidR="0054409F" w:rsidRPr="00317BEF" w:rsidRDefault="003400BF" w:rsidP="003400BF">
            <w:pPr>
              <w:spacing w:line="320" w:lineRule="atLeast"/>
              <w:jc w:val="left"/>
              <w:rPr>
                <w:lang w:val="lt-LT"/>
              </w:rPr>
            </w:pPr>
            <w:r>
              <w:rPr>
                <w:lang w:val="lt-LT" w:eastAsia="lt-LT"/>
              </w:rPr>
              <w:t xml:space="preserve">3.1.3 </w:t>
            </w:r>
            <w:r w:rsidR="0054409F" w:rsidRPr="00317BEF">
              <w:rPr>
                <w:rFonts w:eastAsiaTheme="minorHAnsi"/>
                <w:lang w:val="lt-LT"/>
              </w:rPr>
              <w:t>Dalyvavimas politinėje veikloje, nepriklausomai nu</w:t>
            </w:r>
            <w:r w:rsidR="0054409F" w:rsidRPr="00317BEF">
              <w:rPr>
                <w:lang w:val="en-US"/>
              </w:rPr>
              <w:t>o odos spalvos arba etninės kilmės</w:t>
            </w:r>
          </w:p>
        </w:tc>
        <w:tc>
          <w:tcPr>
            <w:tcW w:w="3118" w:type="dxa"/>
            <w:shd w:val="clear" w:color="auto" w:fill="auto"/>
          </w:tcPr>
          <w:p w14:paraId="085D40EA" w14:textId="4A2A17F9" w:rsidR="0054409F" w:rsidRPr="00317BEF" w:rsidRDefault="0054409F"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7C90144A" w14:textId="5EEB7A49" w:rsidR="0054409F" w:rsidRPr="00317BEF" w:rsidRDefault="0054409F" w:rsidP="003400BF">
            <w:pPr>
              <w:spacing w:line="320" w:lineRule="atLeast"/>
              <w:jc w:val="left"/>
            </w:pPr>
            <w:r w:rsidRPr="00317BEF">
              <w:t xml:space="preserve">Eurobarometro duomenys; </w:t>
            </w:r>
            <w:r w:rsidRPr="00317BEF">
              <w:rPr>
                <w:lang w:val="lt-LT" w:eastAsia="lt-LT"/>
              </w:rPr>
              <w:t>informantai: visuomenės nariai</w:t>
            </w:r>
          </w:p>
        </w:tc>
        <w:tc>
          <w:tcPr>
            <w:tcW w:w="2268" w:type="dxa"/>
            <w:shd w:val="clear" w:color="auto" w:fill="auto"/>
          </w:tcPr>
          <w:p w14:paraId="3E675F6E" w14:textId="79C88EC6" w:rsidR="0054409F" w:rsidRPr="00317BEF" w:rsidRDefault="00C21EC8" w:rsidP="003400BF">
            <w:pPr>
              <w:spacing w:line="320" w:lineRule="atLeast"/>
              <w:jc w:val="left"/>
              <w:rPr>
                <w:lang w:val="lt-LT" w:eastAsia="lt-LT"/>
              </w:rPr>
            </w:pPr>
            <w:r w:rsidRPr="00317BEF">
              <w:rPr>
                <w:lang w:val="lt-LT" w:eastAsia="lt-LT"/>
              </w:rPr>
              <w:t>Esant finansavimui, bet ne rečiau kaip kas du metai</w:t>
            </w:r>
          </w:p>
        </w:tc>
      </w:tr>
      <w:tr w:rsidR="0054409F" w:rsidRPr="00317BEF" w14:paraId="4E69A6E7" w14:textId="77777777" w:rsidTr="007E5602">
        <w:trPr>
          <w:trHeight w:val="397"/>
        </w:trPr>
        <w:tc>
          <w:tcPr>
            <w:tcW w:w="1984" w:type="dxa"/>
            <w:vMerge/>
            <w:shd w:val="clear" w:color="auto" w:fill="auto"/>
          </w:tcPr>
          <w:p w14:paraId="287C68F4" w14:textId="77777777" w:rsidR="0054409F" w:rsidRPr="00317BEF" w:rsidRDefault="0054409F" w:rsidP="003400BF">
            <w:pPr>
              <w:spacing w:line="320" w:lineRule="atLeast"/>
              <w:jc w:val="left"/>
              <w:rPr>
                <w:lang w:val="lt-LT" w:eastAsia="lt-LT"/>
              </w:rPr>
            </w:pPr>
          </w:p>
        </w:tc>
        <w:tc>
          <w:tcPr>
            <w:tcW w:w="3118" w:type="dxa"/>
            <w:shd w:val="clear" w:color="auto" w:fill="auto"/>
          </w:tcPr>
          <w:p w14:paraId="47D30FB6" w14:textId="4EE79AE0" w:rsidR="0054409F" w:rsidRPr="00317BEF" w:rsidRDefault="003400BF" w:rsidP="003400BF">
            <w:pPr>
              <w:spacing w:line="320" w:lineRule="atLeast"/>
              <w:jc w:val="left"/>
              <w:rPr>
                <w:lang w:val="lt-LT" w:eastAsia="lt-LT"/>
              </w:rPr>
            </w:pPr>
            <w:r>
              <w:rPr>
                <w:lang w:val="lt-LT" w:eastAsia="lt-LT"/>
              </w:rPr>
              <w:t xml:space="preserve">3.1.4 </w:t>
            </w:r>
            <w:r w:rsidR="0054409F" w:rsidRPr="00317BEF">
              <w:rPr>
                <w:lang w:val="lt-LT"/>
              </w:rPr>
              <w:t>Į</w:t>
            </w:r>
            <w:r w:rsidR="0054409F" w:rsidRPr="00317BEF">
              <w:rPr>
                <w:rFonts w:eastAsiaTheme="minorHAnsi"/>
                <w:lang w:val="lt-LT"/>
              </w:rPr>
              <w:t>vairovės etninės kilmės atžvilgiu atspindėjimas žiniasklaidoje</w:t>
            </w:r>
          </w:p>
        </w:tc>
        <w:tc>
          <w:tcPr>
            <w:tcW w:w="3118" w:type="dxa"/>
            <w:shd w:val="clear" w:color="auto" w:fill="auto"/>
          </w:tcPr>
          <w:p w14:paraId="070EA65E" w14:textId="30BC880A" w:rsidR="0054409F" w:rsidRPr="00317BEF" w:rsidRDefault="0054409F"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5811112E" w14:textId="0B1354A1" w:rsidR="0054409F" w:rsidRPr="00317BEF" w:rsidRDefault="0054409F" w:rsidP="003400BF">
            <w:pPr>
              <w:spacing w:line="320" w:lineRule="atLeast"/>
              <w:jc w:val="left"/>
            </w:pPr>
            <w:r w:rsidRPr="00317BEF">
              <w:t xml:space="preserve">Eurobarometro duomenys; </w:t>
            </w:r>
            <w:r w:rsidRPr="00317BEF">
              <w:rPr>
                <w:lang w:val="lt-LT" w:eastAsia="lt-LT"/>
              </w:rPr>
              <w:t>informantai: visuomenės nariai</w:t>
            </w:r>
          </w:p>
        </w:tc>
        <w:tc>
          <w:tcPr>
            <w:tcW w:w="2268" w:type="dxa"/>
            <w:shd w:val="clear" w:color="auto" w:fill="auto"/>
          </w:tcPr>
          <w:p w14:paraId="21CCF1EC" w14:textId="2E4A8463" w:rsidR="0054409F" w:rsidRPr="00317BEF" w:rsidRDefault="00C21EC8" w:rsidP="003400BF">
            <w:pPr>
              <w:spacing w:line="320" w:lineRule="atLeast"/>
              <w:jc w:val="left"/>
              <w:rPr>
                <w:lang w:val="lt-LT" w:eastAsia="lt-LT"/>
              </w:rPr>
            </w:pPr>
            <w:r w:rsidRPr="00317BEF">
              <w:rPr>
                <w:lang w:val="lt-LT" w:eastAsia="lt-LT"/>
              </w:rPr>
              <w:t>Esant finansavimui, bet ne rečiau kaip kas du metai</w:t>
            </w:r>
          </w:p>
        </w:tc>
      </w:tr>
      <w:tr w:rsidR="0054409F" w:rsidRPr="00317BEF" w14:paraId="0377B54C" w14:textId="77777777" w:rsidTr="007E5602">
        <w:trPr>
          <w:trHeight w:val="397"/>
        </w:trPr>
        <w:tc>
          <w:tcPr>
            <w:tcW w:w="1984" w:type="dxa"/>
            <w:vMerge/>
            <w:tcBorders>
              <w:bottom w:val="single" w:sz="4" w:space="0" w:color="auto"/>
            </w:tcBorders>
            <w:shd w:val="clear" w:color="auto" w:fill="auto"/>
          </w:tcPr>
          <w:p w14:paraId="2D3A81C0" w14:textId="77777777" w:rsidR="0054409F" w:rsidRPr="00317BEF" w:rsidRDefault="0054409F" w:rsidP="003400BF">
            <w:pPr>
              <w:spacing w:line="320" w:lineRule="atLeast"/>
              <w:jc w:val="left"/>
              <w:rPr>
                <w:lang w:val="lt-LT" w:eastAsia="lt-LT"/>
              </w:rPr>
            </w:pPr>
          </w:p>
        </w:tc>
        <w:tc>
          <w:tcPr>
            <w:tcW w:w="3118" w:type="dxa"/>
            <w:shd w:val="clear" w:color="auto" w:fill="auto"/>
          </w:tcPr>
          <w:p w14:paraId="3890613E" w14:textId="5CE689DD" w:rsidR="0054409F" w:rsidRPr="00317BEF" w:rsidRDefault="003400BF" w:rsidP="003400BF">
            <w:pPr>
              <w:spacing w:line="320" w:lineRule="atLeast"/>
              <w:jc w:val="left"/>
              <w:rPr>
                <w:lang w:val="lt-LT"/>
              </w:rPr>
            </w:pPr>
            <w:r>
              <w:rPr>
                <w:lang w:val="lt-LT" w:eastAsia="lt-LT"/>
              </w:rPr>
              <w:t xml:space="preserve">3.1.5 </w:t>
            </w:r>
            <w:r w:rsidR="0054409F" w:rsidRPr="00317BEF">
              <w:rPr>
                <w:rFonts w:eastAsiaTheme="minorHAnsi"/>
                <w:lang w:val="lt-LT"/>
              </w:rPr>
              <w:t>Teisių žinojimas, tapus diskriminacijos arba priekabiavimo auka</w:t>
            </w:r>
          </w:p>
        </w:tc>
        <w:tc>
          <w:tcPr>
            <w:tcW w:w="3118" w:type="dxa"/>
            <w:shd w:val="clear" w:color="auto" w:fill="auto"/>
          </w:tcPr>
          <w:p w14:paraId="15EF4DBC" w14:textId="20BEA308" w:rsidR="0054409F" w:rsidRPr="00317BEF" w:rsidRDefault="0054409F"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1885E058" w14:textId="4C813249" w:rsidR="0054409F" w:rsidRPr="00317BEF" w:rsidRDefault="0054409F" w:rsidP="003400BF">
            <w:pPr>
              <w:spacing w:line="320" w:lineRule="atLeast"/>
              <w:jc w:val="left"/>
            </w:pPr>
            <w:r w:rsidRPr="00317BEF">
              <w:rPr>
                <w:lang w:val="lt-LT" w:eastAsia="lt-LT"/>
              </w:rPr>
              <w:t>Eurobarometro duomenys; informantai: visuomenės nariai</w:t>
            </w:r>
          </w:p>
        </w:tc>
        <w:tc>
          <w:tcPr>
            <w:tcW w:w="2268" w:type="dxa"/>
            <w:shd w:val="clear" w:color="auto" w:fill="auto"/>
          </w:tcPr>
          <w:p w14:paraId="62FC488A" w14:textId="5B18D368" w:rsidR="0054409F" w:rsidRPr="00317BEF" w:rsidRDefault="00C21EC8" w:rsidP="003400BF">
            <w:pPr>
              <w:spacing w:line="320" w:lineRule="atLeast"/>
              <w:jc w:val="left"/>
              <w:rPr>
                <w:lang w:val="lt-LT" w:eastAsia="lt-LT"/>
              </w:rPr>
            </w:pPr>
            <w:r w:rsidRPr="00317BEF">
              <w:rPr>
                <w:lang w:val="lt-LT" w:eastAsia="lt-LT"/>
              </w:rPr>
              <w:t>Esant finansavimui, bet ne rečiau kaip kas du metai</w:t>
            </w:r>
          </w:p>
        </w:tc>
      </w:tr>
      <w:tr w:rsidR="009A6212" w:rsidRPr="00317BEF" w14:paraId="0B63135E" w14:textId="77777777" w:rsidTr="007E5602">
        <w:trPr>
          <w:trHeight w:val="397"/>
        </w:trPr>
        <w:tc>
          <w:tcPr>
            <w:tcW w:w="1984" w:type="dxa"/>
            <w:vMerge w:val="restart"/>
            <w:shd w:val="clear" w:color="auto" w:fill="auto"/>
          </w:tcPr>
          <w:p w14:paraId="1B3EA185" w14:textId="6C446A2B" w:rsidR="009A6212" w:rsidRPr="00317BEF" w:rsidRDefault="003400BF" w:rsidP="003400BF">
            <w:pPr>
              <w:spacing w:line="320" w:lineRule="atLeast"/>
              <w:jc w:val="left"/>
              <w:rPr>
                <w:b/>
                <w:lang w:val="lt-LT" w:eastAsia="lt-LT"/>
              </w:rPr>
            </w:pPr>
            <w:r>
              <w:rPr>
                <w:rFonts w:eastAsiaTheme="minorHAnsi"/>
                <w:b/>
                <w:lang w:val="lt-LT"/>
              </w:rPr>
              <w:t xml:space="preserve">3.2 </w:t>
            </w:r>
            <w:r w:rsidR="009A6212" w:rsidRPr="00317BEF">
              <w:rPr>
                <w:rFonts w:eastAsiaTheme="minorHAnsi"/>
                <w:b/>
                <w:lang w:val="lt-LT"/>
              </w:rPr>
              <w:t>Požiūriai į diskriminaciją</w:t>
            </w:r>
          </w:p>
        </w:tc>
        <w:tc>
          <w:tcPr>
            <w:tcW w:w="3118" w:type="dxa"/>
            <w:shd w:val="clear" w:color="auto" w:fill="auto"/>
          </w:tcPr>
          <w:p w14:paraId="4CC71E58" w14:textId="6D0B06E0" w:rsidR="009A6212" w:rsidRPr="00317BEF" w:rsidRDefault="003400BF" w:rsidP="003400BF">
            <w:pPr>
              <w:spacing w:line="320" w:lineRule="atLeast"/>
              <w:jc w:val="left"/>
              <w:rPr>
                <w:lang w:val="lt-LT" w:eastAsia="lt-LT"/>
              </w:rPr>
            </w:pPr>
            <w:r>
              <w:rPr>
                <w:lang w:val="lt-LT" w:eastAsia="lt-LT"/>
              </w:rPr>
              <w:t xml:space="preserve">3.2.1 </w:t>
            </w:r>
            <w:r w:rsidR="009A6212" w:rsidRPr="00317BEF">
              <w:rPr>
                <w:lang w:val="lt-LT"/>
              </w:rPr>
              <w:t>Pasirengimas teikti informaciją apie savo etninės kilmės grupę visuotinio surašymo metu</w:t>
            </w:r>
          </w:p>
        </w:tc>
        <w:tc>
          <w:tcPr>
            <w:tcW w:w="3118" w:type="dxa"/>
            <w:shd w:val="clear" w:color="auto" w:fill="auto"/>
          </w:tcPr>
          <w:p w14:paraId="0DE3E433" w14:textId="63C65856" w:rsidR="009A6212" w:rsidRPr="00317BEF" w:rsidRDefault="009A621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7AB61DEA" w14:textId="4B5079BC" w:rsidR="009A6212" w:rsidRPr="00317BEF" w:rsidRDefault="009A6212" w:rsidP="003400BF">
            <w:pPr>
              <w:spacing w:line="320" w:lineRule="atLeast"/>
              <w:jc w:val="left"/>
              <w:rPr>
                <w:lang w:val="lt-LT" w:eastAsia="lt-LT"/>
              </w:rPr>
            </w:pPr>
            <w:r w:rsidRPr="00317BEF">
              <w:rPr>
                <w:lang w:val="lt-LT" w:eastAsia="lt-LT"/>
              </w:rPr>
              <w:t>Eurobarometro duomenys; informantai: visuomenės nariai</w:t>
            </w:r>
          </w:p>
        </w:tc>
        <w:tc>
          <w:tcPr>
            <w:tcW w:w="2268" w:type="dxa"/>
            <w:shd w:val="clear" w:color="auto" w:fill="auto"/>
          </w:tcPr>
          <w:p w14:paraId="37A68C59" w14:textId="22688305" w:rsidR="009A6212" w:rsidRPr="00317BEF" w:rsidRDefault="009A6212" w:rsidP="003400BF">
            <w:pPr>
              <w:spacing w:line="320" w:lineRule="atLeast"/>
              <w:jc w:val="left"/>
              <w:rPr>
                <w:lang w:val="lt-LT" w:eastAsia="lt-LT"/>
              </w:rPr>
            </w:pPr>
            <w:r w:rsidRPr="00317BEF">
              <w:rPr>
                <w:lang w:val="lt-LT" w:eastAsia="lt-LT"/>
              </w:rPr>
              <w:t>Esant finansavimui, bet ne rečiau kaip kas du metai</w:t>
            </w:r>
          </w:p>
        </w:tc>
      </w:tr>
      <w:tr w:rsidR="009A6212" w:rsidRPr="00317BEF" w14:paraId="02695783" w14:textId="77777777" w:rsidTr="007E5602">
        <w:trPr>
          <w:trHeight w:val="397"/>
        </w:trPr>
        <w:tc>
          <w:tcPr>
            <w:tcW w:w="1984" w:type="dxa"/>
            <w:vMerge/>
            <w:shd w:val="clear" w:color="auto" w:fill="auto"/>
          </w:tcPr>
          <w:p w14:paraId="2EA472D4" w14:textId="77777777" w:rsidR="009A6212" w:rsidRPr="00317BEF" w:rsidRDefault="009A6212" w:rsidP="003400BF">
            <w:pPr>
              <w:spacing w:line="320" w:lineRule="atLeast"/>
              <w:jc w:val="left"/>
              <w:rPr>
                <w:rFonts w:eastAsiaTheme="minorHAnsi"/>
                <w:b/>
                <w:lang w:val="lt-LT"/>
              </w:rPr>
            </w:pPr>
          </w:p>
        </w:tc>
        <w:tc>
          <w:tcPr>
            <w:tcW w:w="3118" w:type="dxa"/>
            <w:shd w:val="clear" w:color="auto" w:fill="auto"/>
          </w:tcPr>
          <w:p w14:paraId="75D60DB9" w14:textId="1288FBC9" w:rsidR="009A6212" w:rsidRPr="00317BEF" w:rsidRDefault="003400BF" w:rsidP="003400BF">
            <w:pPr>
              <w:spacing w:line="320" w:lineRule="atLeast"/>
              <w:jc w:val="left"/>
              <w:rPr>
                <w:lang w:val="lt-LT"/>
              </w:rPr>
            </w:pPr>
            <w:r>
              <w:rPr>
                <w:lang w:val="lt-LT" w:eastAsia="lt-LT"/>
              </w:rPr>
              <w:t xml:space="preserve">3.2.2 </w:t>
            </w:r>
            <w:r w:rsidR="009A6212" w:rsidRPr="00317BEF">
              <w:rPr>
                <w:rFonts w:eastAsiaTheme="minorHAnsi"/>
                <w:lang w:val="lt-LT"/>
              </w:rPr>
              <w:t>Tolerancija tautinių mažumų atstovams darbo aplinkoje</w:t>
            </w:r>
          </w:p>
        </w:tc>
        <w:tc>
          <w:tcPr>
            <w:tcW w:w="3118" w:type="dxa"/>
            <w:shd w:val="clear" w:color="auto" w:fill="auto"/>
          </w:tcPr>
          <w:p w14:paraId="2FD979D4" w14:textId="2DC7150C" w:rsidR="009A6212" w:rsidRPr="00317BEF" w:rsidRDefault="009A621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45238B2A" w14:textId="497F2628" w:rsidR="009A6212" w:rsidRPr="00317BEF" w:rsidRDefault="009A6212" w:rsidP="003400BF">
            <w:pPr>
              <w:spacing w:line="320" w:lineRule="atLeast"/>
              <w:jc w:val="left"/>
              <w:rPr>
                <w:lang w:val="lt-LT" w:eastAsia="lt-LT"/>
              </w:rPr>
            </w:pPr>
            <w:r w:rsidRPr="00317BEF">
              <w:rPr>
                <w:lang w:val="lt-LT" w:eastAsia="lt-LT"/>
              </w:rPr>
              <w:t>Eurobarometro duomenys; informantai: visuomenės nariai</w:t>
            </w:r>
          </w:p>
        </w:tc>
        <w:tc>
          <w:tcPr>
            <w:tcW w:w="2268" w:type="dxa"/>
            <w:shd w:val="clear" w:color="auto" w:fill="auto"/>
          </w:tcPr>
          <w:p w14:paraId="7F9E993B" w14:textId="113DBA59" w:rsidR="009A6212" w:rsidRPr="00317BEF" w:rsidRDefault="009A6212" w:rsidP="003400BF">
            <w:pPr>
              <w:spacing w:line="320" w:lineRule="atLeast"/>
              <w:jc w:val="left"/>
              <w:rPr>
                <w:lang w:val="lt-LT" w:eastAsia="lt-LT"/>
              </w:rPr>
            </w:pPr>
            <w:r w:rsidRPr="00317BEF">
              <w:rPr>
                <w:lang w:val="lt-LT" w:eastAsia="lt-LT"/>
              </w:rPr>
              <w:t>Esant finansavimui, bet ne rečiau kaip kas du metai</w:t>
            </w:r>
          </w:p>
        </w:tc>
      </w:tr>
      <w:tr w:rsidR="009A6212" w:rsidRPr="00317BEF" w14:paraId="7A1623F6" w14:textId="77777777" w:rsidTr="007E5602">
        <w:trPr>
          <w:trHeight w:val="397"/>
        </w:trPr>
        <w:tc>
          <w:tcPr>
            <w:tcW w:w="1984" w:type="dxa"/>
            <w:vMerge/>
            <w:shd w:val="clear" w:color="auto" w:fill="auto"/>
          </w:tcPr>
          <w:p w14:paraId="62F34822" w14:textId="77777777" w:rsidR="009A6212" w:rsidRPr="00317BEF" w:rsidRDefault="009A6212" w:rsidP="003400BF">
            <w:pPr>
              <w:spacing w:line="320" w:lineRule="atLeast"/>
              <w:jc w:val="left"/>
              <w:rPr>
                <w:lang w:val="lt-LT" w:eastAsia="lt-LT"/>
              </w:rPr>
            </w:pPr>
          </w:p>
        </w:tc>
        <w:tc>
          <w:tcPr>
            <w:tcW w:w="3118" w:type="dxa"/>
            <w:shd w:val="clear" w:color="auto" w:fill="auto"/>
          </w:tcPr>
          <w:p w14:paraId="2A233265" w14:textId="3CAC5F10" w:rsidR="009A6212" w:rsidRPr="00317BEF" w:rsidRDefault="003400BF" w:rsidP="008D0901">
            <w:pPr>
              <w:spacing w:line="320" w:lineRule="atLeast"/>
              <w:jc w:val="left"/>
              <w:rPr>
                <w:rFonts w:eastAsiaTheme="minorHAnsi"/>
                <w:lang w:val="lt-LT"/>
              </w:rPr>
            </w:pPr>
            <w:r>
              <w:rPr>
                <w:lang w:val="lt-LT" w:eastAsia="lt-LT"/>
              </w:rPr>
              <w:t>3.2.</w:t>
            </w:r>
            <w:r w:rsidR="008D0901">
              <w:rPr>
                <w:lang w:val="lt-LT" w:eastAsia="lt-LT"/>
              </w:rPr>
              <w:t>3</w:t>
            </w:r>
            <w:r>
              <w:rPr>
                <w:lang w:val="lt-LT" w:eastAsia="lt-LT"/>
              </w:rPr>
              <w:t xml:space="preserve"> </w:t>
            </w:r>
            <w:r w:rsidR="009A6212" w:rsidRPr="00317BEF">
              <w:rPr>
                <w:rFonts w:eastAsiaTheme="minorHAnsi"/>
                <w:lang w:val="lt-LT"/>
              </w:rPr>
              <w:t xml:space="preserve">Tolerancija tautinių mažumų atstovams </w:t>
            </w:r>
            <w:r w:rsidR="009A6212" w:rsidRPr="00317BEF">
              <w:rPr>
                <w:rFonts w:eastAsia="MyriadPro-Cond"/>
                <w:lang w:val="lt-LT"/>
              </w:rPr>
              <w:t>kaimynystėje</w:t>
            </w:r>
          </w:p>
        </w:tc>
        <w:tc>
          <w:tcPr>
            <w:tcW w:w="3118" w:type="dxa"/>
            <w:shd w:val="clear" w:color="auto" w:fill="auto"/>
          </w:tcPr>
          <w:p w14:paraId="235111B4" w14:textId="20B0FDC8" w:rsidR="009A6212" w:rsidRPr="00317BEF" w:rsidRDefault="009A621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7820E507" w14:textId="4104A58B" w:rsidR="009A6212" w:rsidRPr="00317BEF" w:rsidRDefault="009A6212" w:rsidP="003400BF">
            <w:pPr>
              <w:spacing w:line="320" w:lineRule="atLeast"/>
              <w:jc w:val="left"/>
              <w:rPr>
                <w:lang w:val="lt-LT" w:eastAsia="lt-LT"/>
              </w:rPr>
            </w:pPr>
            <w:r w:rsidRPr="00317BEF">
              <w:t xml:space="preserve">Eurobarometro duomenys; </w:t>
            </w:r>
            <w:r w:rsidRPr="00317BEF">
              <w:rPr>
                <w:lang w:val="lt-LT" w:eastAsia="lt-LT"/>
              </w:rPr>
              <w:t>informantai: visuomenės nariai</w:t>
            </w:r>
          </w:p>
        </w:tc>
        <w:tc>
          <w:tcPr>
            <w:tcW w:w="2268" w:type="dxa"/>
            <w:shd w:val="clear" w:color="auto" w:fill="auto"/>
          </w:tcPr>
          <w:p w14:paraId="20FF380E" w14:textId="3CF7C49A" w:rsidR="009A6212" w:rsidRPr="00317BEF" w:rsidRDefault="009A6212" w:rsidP="003400BF">
            <w:pPr>
              <w:spacing w:line="320" w:lineRule="atLeast"/>
              <w:jc w:val="left"/>
              <w:rPr>
                <w:lang w:val="lt-LT" w:eastAsia="lt-LT"/>
              </w:rPr>
            </w:pPr>
            <w:r w:rsidRPr="00317BEF">
              <w:rPr>
                <w:lang w:val="lt-LT" w:eastAsia="lt-LT"/>
              </w:rPr>
              <w:t>Esant finansavimui, bet ne rečiau kaip kas du metai</w:t>
            </w:r>
          </w:p>
        </w:tc>
      </w:tr>
      <w:tr w:rsidR="009A6212" w:rsidRPr="00317BEF" w14:paraId="6C2A45BD" w14:textId="77777777" w:rsidTr="007E5602">
        <w:trPr>
          <w:trHeight w:val="397"/>
        </w:trPr>
        <w:tc>
          <w:tcPr>
            <w:tcW w:w="1984" w:type="dxa"/>
            <w:vMerge/>
            <w:tcBorders>
              <w:bottom w:val="single" w:sz="4" w:space="0" w:color="auto"/>
            </w:tcBorders>
            <w:shd w:val="clear" w:color="auto" w:fill="auto"/>
          </w:tcPr>
          <w:p w14:paraId="3AB94FB9" w14:textId="77777777" w:rsidR="009A6212" w:rsidRPr="00317BEF" w:rsidRDefault="009A6212" w:rsidP="003400BF">
            <w:pPr>
              <w:spacing w:line="320" w:lineRule="atLeast"/>
              <w:jc w:val="left"/>
              <w:rPr>
                <w:lang w:val="lt-LT" w:eastAsia="lt-LT"/>
              </w:rPr>
            </w:pPr>
          </w:p>
        </w:tc>
        <w:tc>
          <w:tcPr>
            <w:tcW w:w="3118" w:type="dxa"/>
            <w:shd w:val="clear" w:color="auto" w:fill="auto"/>
          </w:tcPr>
          <w:p w14:paraId="723436AF" w14:textId="67C886B3" w:rsidR="009A6212" w:rsidRPr="00317BEF" w:rsidRDefault="008D0901" w:rsidP="003400BF">
            <w:pPr>
              <w:spacing w:line="320" w:lineRule="atLeast"/>
              <w:jc w:val="left"/>
              <w:rPr>
                <w:rFonts w:eastAsiaTheme="minorHAnsi"/>
                <w:lang w:val="lt-LT"/>
              </w:rPr>
            </w:pPr>
            <w:r>
              <w:rPr>
                <w:lang w:val="lt-LT" w:eastAsia="lt-LT"/>
              </w:rPr>
              <w:t>3.2.4</w:t>
            </w:r>
            <w:r w:rsidR="003400BF">
              <w:rPr>
                <w:lang w:val="lt-LT" w:eastAsia="lt-LT"/>
              </w:rPr>
              <w:t xml:space="preserve"> </w:t>
            </w:r>
            <w:r w:rsidR="009A6212" w:rsidRPr="00317BEF">
              <w:rPr>
                <w:lang w:val="lt-LT" w:eastAsia="lt-LT"/>
              </w:rPr>
              <w:t>Visuomenės nuomonė dėl tautinių mažumų diskriminacijos</w:t>
            </w:r>
          </w:p>
        </w:tc>
        <w:tc>
          <w:tcPr>
            <w:tcW w:w="3118" w:type="dxa"/>
            <w:shd w:val="clear" w:color="auto" w:fill="auto"/>
          </w:tcPr>
          <w:p w14:paraId="5822C68B" w14:textId="3BC6D855" w:rsidR="009A6212" w:rsidRPr="00317BEF" w:rsidRDefault="009A621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49279CC9" w14:textId="5665FCF5" w:rsidR="009A6212" w:rsidRPr="00317BEF" w:rsidRDefault="009A6212" w:rsidP="003400BF">
            <w:pPr>
              <w:spacing w:line="320" w:lineRule="atLeast"/>
              <w:jc w:val="left"/>
            </w:pPr>
            <w:r w:rsidRPr="00317BEF">
              <w:rPr>
                <w:lang w:val="lt-LT" w:eastAsia="lt-LT"/>
              </w:rPr>
              <w:t>Eurobarometro duomenys; informantai: visuomenės nariai</w:t>
            </w:r>
          </w:p>
        </w:tc>
        <w:tc>
          <w:tcPr>
            <w:tcW w:w="2268" w:type="dxa"/>
            <w:shd w:val="clear" w:color="auto" w:fill="auto"/>
          </w:tcPr>
          <w:p w14:paraId="0FB6A024" w14:textId="21A6392B" w:rsidR="009A6212" w:rsidRPr="00317BEF" w:rsidRDefault="009A6212" w:rsidP="003400BF">
            <w:pPr>
              <w:spacing w:line="320" w:lineRule="atLeast"/>
              <w:jc w:val="left"/>
              <w:rPr>
                <w:lang w:val="lt-LT" w:eastAsia="lt-LT"/>
              </w:rPr>
            </w:pPr>
            <w:r w:rsidRPr="00317BEF">
              <w:rPr>
                <w:lang w:val="lt-LT" w:eastAsia="lt-LT"/>
              </w:rPr>
              <w:t>Esant finansavimui, bet ne rečiau kaip kas du metai</w:t>
            </w:r>
          </w:p>
        </w:tc>
      </w:tr>
      <w:tr w:rsidR="009A4CC6" w:rsidRPr="00317BEF" w14:paraId="0A3739F3" w14:textId="77777777" w:rsidTr="007E5602">
        <w:trPr>
          <w:trHeight w:val="397"/>
        </w:trPr>
        <w:tc>
          <w:tcPr>
            <w:tcW w:w="1984" w:type="dxa"/>
            <w:vMerge w:val="restart"/>
            <w:tcBorders>
              <w:top w:val="single" w:sz="4" w:space="0" w:color="auto"/>
            </w:tcBorders>
            <w:shd w:val="clear" w:color="auto" w:fill="auto"/>
          </w:tcPr>
          <w:p w14:paraId="50E16356" w14:textId="1555E710" w:rsidR="009A4CC6" w:rsidRPr="00317BEF" w:rsidRDefault="003400BF" w:rsidP="003400BF">
            <w:pPr>
              <w:spacing w:line="320" w:lineRule="atLeast"/>
              <w:jc w:val="left"/>
              <w:rPr>
                <w:b/>
                <w:lang w:val="lt-LT" w:eastAsia="lt-LT"/>
              </w:rPr>
            </w:pPr>
            <w:r>
              <w:rPr>
                <w:rFonts w:eastAsiaTheme="minorHAnsi"/>
                <w:b/>
                <w:lang w:val="lt-LT"/>
              </w:rPr>
              <w:t xml:space="preserve">3.3 </w:t>
            </w:r>
            <w:r w:rsidR="009A4CC6" w:rsidRPr="00317BEF">
              <w:rPr>
                <w:b/>
                <w:lang w:val="lt-LT" w:eastAsia="lt-LT"/>
              </w:rPr>
              <w:t>Diskriminacijos patirtys</w:t>
            </w:r>
          </w:p>
        </w:tc>
        <w:tc>
          <w:tcPr>
            <w:tcW w:w="3118" w:type="dxa"/>
            <w:vMerge w:val="restart"/>
            <w:shd w:val="clear" w:color="auto" w:fill="auto"/>
          </w:tcPr>
          <w:p w14:paraId="71ACC8D5" w14:textId="2FE625F1" w:rsidR="009A4CC6" w:rsidRPr="00317BEF" w:rsidRDefault="003400BF" w:rsidP="003400BF">
            <w:pPr>
              <w:spacing w:line="320" w:lineRule="atLeast"/>
              <w:jc w:val="left"/>
              <w:rPr>
                <w:rFonts w:eastAsiaTheme="minorHAnsi"/>
                <w:lang w:val="lt-LT"/>
              </w:rPr>
            </w:pPr>
            <w:r>
              <w:rPr>
                <w:lang w:val="lt-LT"/>
              </w:rPr>
              <w:t xml:space="preserve">3.3.1 </w:t>
            </w:r>
            <w:r w:rsidR="009A4CC6" w:rsidRPr="00317BEF">
              <w:rPr>
                <w:lang w:val="lt-LT"/>
              </w:rPr>
              <w:t>Nukentėjusių dėl kankinimų ar žiauraus, nežmoniško ar žeminančio elgesio tautinių mažumų skaičius ir jo pokytis</w:t>
            </w:r>
          </w:p>
        </w:tc>
        <w:tc>
          <w:tcPr>
            <w:tcW w:w="3118" w:type="dxa"/>
            <w:shd w:val="clear" w:color="auto" w:fill="auto"/>
          </w:tcPr>
          <w:p w14:paraId="0CA1977B" w14:textId="2E1E7AB3" w:rsidR="009A4CC6" w:rsidRPr="00317BEF" w:rsidRDefault="009A4CC6" w:rsidP="003400BF">
            <w:pPr>
              <w:spacing w:line="320" w:lineRule="atLeast"/>
              <w:jc w:val="left"/>
              <w:rPr>
                <w:lang w:val="lt-LT" w:eastAsia="lt-LT"/>
              </w:rPr>
            </w:pPr>
            <w:r w:rsidRPr="00317BEF">
              <w:rPr>
                <w:lang w:val="lt-LT" w:eastAsia="lt-LT"/>
              </w:rPr>
              <w:t>Lygių galimybių kontrolieriaus tarnyba</w:t>
            </w:r>
          </w:p>
        </w:tc>
        <w:tc>
          <w:tcPr>
            <w:tcW w:w="3969" w:type="dxa"/>
            <w:shd w:val="clear" w:color="auto" w:fill="auto"/>
          </w:tcPr>
          <w:p w14:paraId="2E3D0627" w14:textId="45332F5B" w:rsidR="009A4CC6" w:rsidRPr="00317BEF" w:rsidRDefault="00C46E53" w:rsidP="003400BF">
            <w:pPr>
              <w:spacing w:line="320" w:lineRule="atLeast"/>
              <w:jc w:val="left"/>
              <w:rPr>
                <w:lang w:val="lt-LT" w:eastAsia="lt-LT"/>
              </w:rPr>
            </w:pPr>
            <w:r>
              <w:rPr>
                <w:lang w:val="lt-LT" w:eastAsia="lt-LT"/>
              </w:rPr>
              <w:t xml:space="preserve">(a) </w:t>
            </w:r>
            <w:r w:rsidR="00D130EB" w:rsidRPr="00D130EB">
              <w:rPr>
                <w:lang w:val="lt-LT" w:eastAsia="lt-LT"/>
              </w:rPr>
              <w:t>Metinės ataskaitos apie skundus, kuriuos pateikė:</w:t>
            </w:r>
            <w:r w:rsidR="00D130EB">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shd w:val="clear" w:color="auto" w:fill="auto"/>
          </w:tcPr>
          <w:p w14:paraId="7621D00B" w14:textId="27684044"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547531A0" w14:textId="77777777" w:rsidTr="007E5602">
        <w:trPr>
          <w:trHeight w:val="397"/>
        </w:trPr>
        <w:tc>
          <w:tcPr>
            <w:tcW w:w="1984" w:type="dxa"/>
            <w:vMerge/>
            <w:tcBorders>
              <w:top w:val="single" w:sz="4" w:space="0" w:color="auto"/>
            </w:tcBorders>
            <w:shd w:val="clear" w:color="auto" w:fill="auto"/>
          </w:tcPr>
          <w:p w14:paraId="03BB1C98" w14:textId="77777777" w:rsidR="009A4CC6" w:rsidRPr="00317BEF" w:rsidRDefault="009A4CC6" w:rsidP="003400BF">
            <w:pPr>
              <w:spacing w:line="320" w:lineRule="atLeast"/>
              <w:jc w:val="left"/>
              <w:rPr>
                <w:b/>
                <w:lang w:val="lt-LT" w:eastAsia="lt-LT"/>
              </w:rPr>
            </w:pPr>
          </w:p>
        </w:tc>
        <w:tc>
          <w:tcPr>
            <w:tcW w:w="3118" w:type="dxa"/>
            <w:vMerge/>
            <w:shd w:val="clear" w:color="auto" w:fill="auto"/>
          </w:tcPr>
          <w:p w14:paraId="3C44B814" w14:textId="77777777" w:rsidR="009A4CC6" w:rsidRPr="00317BEF" w:rsidRDefault="009A4CC6" w:rsidP="003400BF">
            <w:pPr>
              <w:spacing w:line="320" w:lineRule="atLeast"/>
              <w:jc w:val="left"/>
              <w:rPr>
                <w:lang w:val="lt-LT"/>
              </w:rPr>
            </w:pPr>
          </w:p>
        </w:tc>
        <w:tc>
          <w:tcPr>
            <w:tcW w:w="3118" w:type="dxa"/>
            <w:shd w:val="clear" w:color="auto" w:fill="auto"/>
          </w:tcPr>
          <w:p w14:paraId="3356AE55" w14:textId="049D18D2" w:rsidR="009A4CC6" w:rsidRPr="00317BEF" w:rsidRDefault="009A4CC6" w:rsidP="003400BF">
            <w:pPr>
              <w:spacing w:line="320" w:lineRule="atLeast"/>
              <w:jc w:val="left"/>
              <w:rPr>
                <w:lang w:val="lt-LT" w:eastAsia="lt-LT"/>
              </w:rPr>
            </w:pPr>
            <w:r w:rsidRPr="00317BEF">
              <w:rPr>
                <w:lang w:val="lt-LT" w:eastAsia="lt-LT"/>
              </w:rPr>
              <w:t xml:space="preserve">Statistikos departamentas </w:t>
            </w:r>
          </w:p>
        </w:tc>
        <w:tc>
          <w:tcPr>
            <w:tcW w:w="3969" w:type="dxa"/>
            <w:shd w:val="clear" w:color="auto" w:fill="auto"/>
          </w:tcPr>
          <w:p w14:paraId="1F6ACF45" w14:textId="1802E2AA" w:rsidR="009A4CC6" w:rsidRPr="00317BEF" w:rsidRDefault="00C46E53" w:rsidP="003400BF">
            <w:pPr>
              <w:spacing w:line="320" w:lineRule="atLeast"/>
              <w:jc w:val="left"/>
              <w:rPr>
                <w:lang w:val="lt-LT" w:eastAsia="lt-LT"/>
              </w:rPr>
            </w:pPr>
            <w:r>
              <w:rPr>
                <w:lang w:val="lt-LT" w:eastAsia="lt-LT"/>
              </w:rPr>
              <w:t xml:space="preserve">(b) </w:t>
            </w:r>
            <w:r w:rsidR="009A4CC6" w:rsidRPr="00317BEF">
              <w:rPr>
                <w:lang w:val="lt-LT" w:eastAsia="lt-LT"/>
              </w:rPr>
              <w:t xml:space="preserve">Oficialioji statistika; informantai: </w:t>
            </w:r>
            <w:r w:rsidR="009A6212" w:rsidRPr="00317BEF">
              <w:rPr>
                <w:lang w:val="lt-LT" w:eastAsia="lt-LT"/>
              </w:rPr>
              <w:t>t</w:t>
            </w:r>
            <w:r w:rsidR="009A6212" w:rsidRPr="00317BEF">
              <w:rPr>
                <w:color w:val="000000"/>
                <w:lang w:val="lt-LT"/>
              </w:rPr>
              <w:t xml:space="preserve">eisėtvarkos institucijos </w:t>
            </w:r>
            <w:r w:rsidR="009A6212" w:rsidRPr="00317BEF">
              <w:rPr>
                <w:lang w:val="lt-LT" w:eastAsia="lt-LT"/>
              </w:rPr>
              <w:t xml:space="preserve">ir kt. </w:t>
            </w:r>
            <w:r w:rsidR="009A4CC6" w:rsidRPr="00317BEF">
              <w:rPr>
                <w:lang w:val="lt-LT" w:eastAsia="lt-LT"/>
              </w:rPr>
              <w:t xml:space="preserve">susijusios institucijos; su tautinėmis mažumomis dirbantys specialistai; </w:t>
            </w:r>
            <w:r w:rsidR="009A4CC6" w:rsidRPr="00317BEF">
              <w:rPr>
                <w:color w:val="000000"/>
                <w:lang w:val="lt-LT"/>
              </w:rPr>
              <w:t>tautinių mažumų bendruomenių atstovai</w:t>
            </w:r>
          </w:p>
        </w:tc>
        <w:tc>
          <w:tcPr>
            <w:tcW w:w="2268" w:type="dxa"/>
            <w:shd w:val="clear" w:color="auto" w:fill="auto"/>
          </w:tcPr>
          <w:p w14:paraId="5F9E3C1E" w14:textId="1C89E304"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1560F857" w14:textId="77777777" w:rsidTr="007E5602">
        <w:trPr>
          <w:trHeight w:val="397"/>
        </w:trPr>
        <w:tc>
          <w:tcPr>
            <w:tcW w:w="1984" w:type="dxa"/>
            <w:vMerge/>
          </w:tcPr>
          <w:p w14:paraId="31E5807A" w14:textId="2B3AFFB7" w:rsidR="009A4CC6" w:rsidRPr="00317BEF" w:rsidRDefault="009A4CC6" w:rsidP="003400BF">
            <w:pPr>
              <w:spacing w:line="320" w:lineRule="atLeast"/>
              <w:jc w:val="left"/>
              <w:rPr>
                <w:b/>
                <w:color w:val="000000"/>
                <w:lang w:val="lt-LT"/>
              </w:rPr>
            </w:pPr>
          </w:p>
        </w:tc>
        <w:tc>
          <w:tcPr>
            <w:tcW w:w="3118" w:type="dxa"/>
            <w:vMerge w:val="restart"/>
          </w:tcPr>
          <w:p w14:paraId="4C7EA335" w14:textId="1DF02709" w:rsidR="009A4CC6" w:rsidRPr="00317BEF" w:rsidRDefault="003400BF" w:rsidP="003400BF">
            <w:pPr>
              <w:spacing w:line="320" w:lineRule="atLeast"/>
              <w:jc w:val="left"/>
              <w:rPr>
                <w:lang w:val="lt-LT"/>
              </w:rPr>
            </w:pPr>
            <w:r>
              <w:rPr>
                <w:lang w:val="lt-LT"/>
              </w:rPr>
              <w:t xml:space="preserve">3.3.2 </w:t>
            </w:r>
            <w:r w:rsidR="009A4CC6" w:rsidRPr="00317BEF">
              <w:rPr>
                <w:rFonts w:eastAsiaTheme="minorHAnsi"/>
                <w:iCs/>
                <w:lang w:val="lt-LT"/>
              </w:rPr>
              <w:t>Etninio nepakantumo apraiškos</w:t>
            </w:r>
          </w:p>
        </w:tc>
        <w:tc>
          <w:tcPr>
            <w:tcW w:w="3118" w:type="dxa"/>
            <w:tcBorders>
              <w:right w:val="single" w:sz="4" w:space="0" w:color="auto"/>
            </w:tcBorders>
          </w:tcPr>
          <w:p w14:paraId="31480EC2" w14:textId="08984678" w:rsidR="009A4CC6" w:rsidRPr="00317BEF" w:rsidRDefault="009A4CC6" w:rsidP="003400BF">
            <w:pPr>
              <w:spacing w:line="320" w:lineRule="atLeast"/>
              <w:jc w:val="left"/>
              <w:rPr>
                <w:lang w:val="lt-LT" w:eastAsia="lt-LT"/>
              </w:rPr>
            </w:pPr>
            <w:r w:rsidRPr="00317BEF">
              <w:rPr>
                <w:lang w:val="lt-LT" w:eastAsia="lt-LT"/>
              </w:rPr>
              <w:t>Lygių galimybių kontrolieriaus tarnyba</w:t>
            </w:r>
          </w:p>
        </w:tc>
        <w:tc>
          <w:tcPr>
            <w:tcW w:w="3969" w:type="dxa"/>
            <w:tcBorders>
              <w:left w:val="single" w:sz="4" w:space="0" w:color="auto"/>
              <w:right w:val="single" w:sz="4" w:space="0" w:color="auto"/>
            </w:tcBorders>
          </w:tcPr>
          <w:p w14:paraId="346AEE89" w14:textId="59114720" w:rsidR="009A4CC6" w:rsidRPr="00317BEF" w:rsidRDefault="00C46E53" w:rsidP="003400BF">
            <w:pPr>
              <w:spacing w:line="320" w:lineRule="atLeast"/>
              <w:jc w:val="left"/>
              <w:rPr>
                <w:lang w:val="lt-LT" w:eastAsia="lt-LT"/>
              </w:rPr>
            </w:pPr>
            <w:r>
              <w:rPr>
                <w:lang w:val="lt-LT" w:eastAsia="lt-LT"/>
              </w:rPr>
              <w:t xml:space="preserve">(a) </w:t>
            </w:r>
            <w:r w:rsidR="00D130EB" w:rsidRPr="00D130EB">
              <w:rPr>
                <w:lang w:val="lt-LT" w:eastAsia="lt-LT"/>
              </w:rPr>
              <w:t>Metinės ataskaitos apie skundus, kuriuos pateikė:</w:t>
            </w:r>
            <w:r w:rsidR="00D130EB">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Borders>
              <w:left w:val="single" w:sz="4" w:space="0" w:color="auto"/>
            </w:tcBorders>
          </w:tcPr>
          <w:p w14:paraId="054DD13E" w14:textId="3294E16A"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300E1455" w14:textId="77777777" w:rsidTr="007E5602">
        <w:trPr>
          <w:trHeight w:val="397"/>
        </w:trPr>
        <w:tc>
          <w:tcPr>
            <w:tcW w:w="1984" w:type="dxa"/>
            <w:vMerge/>
          </w:tcPr>
          <w:p w14:paraId="4F7D0A25" w14:textId="77777777" w:rsidR="009A4CC6" w:rsidRPr="00317BEF" w:rsidRDefault="009A4CC6" w:rsidP="003400BF">
            <w:pPr>
              <w:spacing w:line="320" w:lineRule="atLeast"/>
              <w:jc w:val="left"/>
              <w:rPr>
                <w:b/>
                <w:color w:val="000000"/>
                <w:lang w:val="lt-LT"/>
              </w:rPr>
            </w:pPr>
          </w:p>
        </w:tc>
        <w:tc>
          <w:tcPr>
            <w:tcW w:w="3118" w:type="dxa"/>
            <w:vMerge/>
          </w:tcPr>
          <w:p w14:paraId="0AFB0F60" w14:textId="77777777" w:rsidR="009A4CC6" w:rsidRPr="00317BEF" w:rsidRDefault="009A4CC6" w:rsidP="003400BF">
            <w:pPr>
              <w:spacing w:line="320" w:lineRule="atLeast"/>
              <w:jc w:val="left"/>
              <w:rPr>
                <w:rFonts w:eastAsiaTheme="minorHAnsi"/>
                <w:iCs/>
                <w:lang w:val="lt-LT"/>
              </w:rPr>
            </w:pPr>
          </w:p>
        </w:tc>
        <w:tc>
          <w:tcPr>
            <w:tcW w:w="3118" w:type="dxa"/>
            <w:tcBorders>
              <w:right w:val="single" w:sz="4" w:space="0" w:color="auto"/>
            </w:tcBorders>
          </w:tcPr>
          <w:p w14:paraId="5C8998DC" w14:textId="77705126" w:rsidR="009A4CC6" w:rsidRPr="00317BEF" w:rsidRDefault="009A4CC6" w:rsidP="003400BF">
            <w:pPr>
              <w:spacing w:line="320" w:lineRule="atLeast"/>
              <w:jc w:val="left"/>
              <w:rPr>
                <w:lang w:val="lt-LT" w:eastAsia="lt-LT"/>
              </w:rPr>
            </w:pPr>
            <w:r w:rsidRPr="00317BEF">
              <w:rPr>
                <w:lang w:val="lt-LT" w:eastAsia="lt-LT"/>
              </w:rPr>
              <w:t xml:space="preserve">Statistikos departamentas </w:t>
            </w:r>
          </w:p>
        </w:tc>
        <w:tc>
          <w:tcPr>
            <w:tcW w:w="3969" w:type="dxa"/>
            <w:tcBorders>
              <w:left w:val="single" w:sz="4" w:space="0" w:color="auto"/>
              <w:right w:val="single" w:sz="4" w:space="0" w:color="auto"/>
            </w:tcBorders>
          </w:tcPr>
          <w:p w14:paraId="25BA1899" w14:textId="0C9FB2D9" w:rsidR="009A4CC6" w:rsidRPr="00317BEF" w:rsidRDefault="00C46E53" w:rsidP="003400BF">
            <w:pPr>
              <w:spacing w:line="320" w:lineRule="atLeast"/>
              <w:jc w:val="left"/>
              <w:rPr>
                <w:lang w:val="lt-LT" w:eastAsia="lt-LT"/>
              </w:rPr>
            </w:pPr>
            <w:r>
              <w:rPr>
                <w:lang w:val="lt-LT" w:eastAsia="lt-LT"/>
              </w:rPr>
              <w:t xml:space="preserve">(b) </w:t>
            </w:r>
            <w:r w:rsidR="009A4CC6" w:rsidRPr="00317BEF">
              <w:rPr>
                <w:lang w:val="lt-LT" w:eastAsia="lt-LT"/>
              </w:rPr>
              <w:t xml:space="preserve">Oficialioji statistika; informantai: </w:t>
            </w:r>
            <w:r w:rsidR="009A6212" w:rsidRPr="00317BEF">
              <w:rPr>
                <w:lang w:val="lt-LT" w:eastAsia="lt-LT"/>
              </w:rPr>
              <w:t>t</w:t>
            </w:r>
            <w:r w:rsidR="009A6212" w:rsidRPr="00317BEF">
              <w:rPr>
                <w:color w:val="000000"/>
                <w:lang w:val="lt-LT"/>
              </w:rPr>
              <w:t xml:space="preserve">eisėtvarkos institucijos </w:t>
            </w:r>
            <w:r w:rsidR="009A6212" w:rsidRPr="00317BEF">
              <w:rPr>
                <w:lang w:val="lt-LT" w:eastAsia="lt-LT"/>
              </w:rPr>
              <w:t xml:space="preserve">ir kt. </w:t>
            </w:r>
            <w:r w:rsidR="009A4CC6" w:rsidRPr="00317BEF">
              <w:rPr>
                <w:lang w:val="lt-LT" w:eastAsia="lt-LT"/>
              </w:rPr>
              <w:t xml:space="preserve">susijusios institucijos; su tautinėmis mažumomis dirbantys specialistai; </w:t>
            </w:r>
            <w:r w:rsidR="009A4CC6" w:rsidRPr="00317BEF">
              <w:rPr>
                <w:color w:val="000000"/>
                <w:lang w:val="lt-LT"/>
              </w:rPr>
              <w:t>tautinių mažumų bendruomenių atstovai</w:t>
            </w:r>
          </w:p>
        </w:tc>
        <w:tc>
          <w:tcPr>
            <w:tcW w:w="2268" w:type="dxa"/>
            <w:tcBorders>
              <w:left w:val="single" w:sz="4" w:space="0" w:color="auto"/>
            </w:tcBorders>
          </w:tcPr>
          <w:p w14:paraId="6F4E75E7" w14:textId="3F36C4D8"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0322C392" w14:textId="77777777" w:rsidTr="007E5602">
        <w:trPr>
          <w:trHeight w:val="397"/>
        </w:trPr>
        <w:tc>
          <w:tcPr>
            <w:tcW w:w="1984" w:type="dxa"/>
            <w:vMerge/>
          </w:tcPr>
          <w:p w14:paraId="672B38AB" w14:textId="77777777" w:rsidR="009A4CC6" w:rsidRPr="00317BEF" w:rsidRDefault="009A4CC6" w:rsidP="003400BF">
            <w:pPr>
              <w:spacing w:line="320" w:lineRule="atLeast"/>
              <w:jc w:val="left"/>
              <w:rPr>
                <w:b/>
                <w:color w:val="000000"/>
                <w:lang w:val="lt-LT"/>
              </w:rPr>
            </w:pPr>
          </w:p>
        </w:tc>
        <w:tc>
          <w:tcPr>
            <w:tcW w:w="3118" w:type="dxa"/>
            <w:vMerge w:val="restart"/>
          </w:tcPr>
          <w:p w14:paraId="0029E97E" w14:textId="5FB391F6" w:rsidR="009A4CC6" w:rsidRPr="00317BEF" w:rsidRDefault="003400BF" w:rsidP="003400BF">
            <w:pPr>
              <w:spacing w:line="320" w:lineRule="atLeast"/>
              <w:jc w:val="left"/>
              <w:rPr>
                <w:rFonts w:eastAsiaTheme="minorHAnsi"/>
                <w:iCs/>
                <w:lang w:val="lt-LT"/>
              </w:rPr>
            </w:pPr>
            <w:r>
              <w:rPr>
                <w:lang w:val="lt-LT"/>
              </w:rPr>
              <w:t xml:space="preserve">3.3.3 </w:t>
            </w:r>
            <w:r w:rsidR="009A4CC6" w:rsidRPr="00317BEF">
              <w:rPr>
                <w:lang w:val="lt-LT"/>
              </w:rPr>
              <w:t xml:space="preserve">Skundų dėl </w:t>
            </w:r>
            <w:r w:rsidR="009A4CC6" w:rsidRPr="00317BEF">
              <w:rPr>
                <w:lang w:val="lt-LT" w:eastAsia="lt-LT"/>
              </w:rPr>
              <w:t xml:space="preserve">tautinių mažumų </w:t>
            </w:r>
            <w:r w:rsidR="009A4CC6" w:rsidRPr="00317BEF">
              <w:rPr>
                <w:lang w:val="lt-LT"/>
              </w:rPr>
              <w:t>lygybės ir nediskriminavimo principo pažeidimų skaičius</w:t>
            </w:r>
          </w:p>
        </w:tc>
        <w:tc>
          <w:tcPr>
            <w:tcW w:w="3118" w:type="dxa"/>
            <w:tcBorders>
              <w:right w:val="single" w:sz="4" w:space="0" w:color="auto"/>
            </w:tcBorders>
          </w:tcPr>
          <w:p w14:paraId="62EF336E" w14:textId="71F1C628" w:rsidR="009A4CC6" w:rsidRPr="00317BEF" w:rsidRDefault="009A4CC6" w:rsidP="003400BF">
            <w:pPr>
              <w:spacing w:line="320" w:lineRule="atLeast"/>
              <w:jc w:val="left"/>
              <w:rPr>
                <w:lang w:val="lt-LT" w:eastAsia="lt-LT"/>
              </w:rPr>
            </w:pPr>
            <w:r w:rsidRPr="00317BEF">
              <w:rPr>
                <w:lang w:val="lt-LT" w:eastAsia="lt-LT"/>
              </w:rPr>
              <w:t>Lygių galimybių kontrolieriaus tarnyba</w:t>
            </w:r>
          </w:p>
        </w:tc>
        <w:tc>
          <w:tcPr>
            <w:tcW w:w="3969" w:type="dxa"/>
            <w:tcBorders>
              <w:left w:val="single" w:sz="4" w:space="0" w:color="auto"/>
              <w:right w:val="single" w:sz="4" w:space="0" w:color="auto"/>
            </w:tcBorders>
          </w:tcPr>
          <w:p w14:paraId="0D94E6B2" w14:textId="69E3C5FC" w:rsidR="009A4CC6" w:rsidRPr="00317BEF" w:rsidRDefault="00C46E53" w:rsidP="003400BF">
            <w:pPr>
              <w:spacing w:line="320" w:lineRule="atLeast"/>
              <w:jc w:val="left"/>
              <w:rPr>
                <w:lang w:val="lt-LT" w:eastAsia="lt-LT"/>
              </w:rPr>
            </w:pPr>
            <w:r>
              <w:rPr>
                <w:lang w:val="lt-LT" w:eastAsia="lt-LT"/>
              </w:rPr>
              <w:t xml:space="preserve">(a) </w:t>
            </w:r>
            <w:r w:rsidR="00D130EB" w:rsidRPr="00D130EB">
              <w:rPr>
                <w:lang w:val="lt-LT" w:eastAsia="lt-LT"/>
              </w:rPr>
              <w:t>Metinės ataskaitos apie skundus, kuriuos pateikė:</w:t>
            </w:r>
            <w:r w:rsidR="00D130EB">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Borders>
              <w:left w:val="single" w:sz="4" w:space="0" w:color="auto"/>
            </w:tcBorders>
          </w:tcPr>
          <w:p w14:paraId="2462F376" w14:textId="7F2587FB"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7FA615EC" w14:textId="77777777" w:rsidTr="007E5602">
        <w:trPr>
          <w:trHeight w:val="397"/>
        </w:trPr>
        <w:tc>
          <w:tcPr>
            <w:tcW w:w="1984" w:type="dxa"/>
            <w:vMerge/>
          </w:tcPr>
          <w:p w14:paraId="6698FA93" w14:textId="77777777" w:rsidR="009A4CC6" w:rsidRPr="00317BEF" w:rsidRDefault="009A4CC6" w:rsidP="003400BF">
            <w:pPr>
              <w:spacing w:line="320" w:lineRule="atLeast"/>
              <w:jc w:val="left"/>
              <w:rPr>
                <w:b/>
                <w:color w:val="000000"/>
                <w:lang w:val="lt-LT"/>
              </w:rPr>
            </w:pPr>
          </w:p>
        </w:tc>
        <w:tc>
          <w:tcPr>
            <w:tcW w:w="3118" w:type="dxa"/>
            <w:vMerge/>
          </w:tcPr>
          <w:p w14:paraId="15D1D2A4" w14:textId="77777777" w:rsidR="009A4CC6" w:rsidRPr="00317BEF" w:rsidRDefault="009A4CC6" w:rsidP="003400BF">
            <w:pPr>
              <w:spacing w:line="320" w:lineRule="atLeast"/>
              <w:jc w:val="left"/>
              <w:rPr>
                <w:lang w:val="lt-LT"/>
              </w:rPr>
            </w:pPr>
          </w:p>
        </w:tc>
        <w:tc>
          <w:tcPr>
            <w:tcW w:w="3118" w:type="dxa"/>
            <w:tcBorders>
              <w:right w:val="single" w:sz="4" w:space="0" w:color="auto"/>
            </w:tcBorders>
          </w:tcPr>
          <w:p w14:paraId="2D8A8D02" w14:textId="56EDE665" w:rsidR="009A4CC6" w:rsidRPr="00317BEF" w:rsidRDefault="009A4CC6" w:rsidP="003400BF">
            <w:pPr>
              <w:spacing w:line="320" w:lineRule="atLeast"/>
              <w:jc w:val="left"/>
              <w:rPr>
                <w:lang w:val="lt-LT" w:eastAsia="lt-LT"/>
              </w:rPr>
            </w:pPr>
            <w:r w:rsidRPr="00317BEF">
              <w:rPr>
                <w:lang w:val="lt-LT" w:eastAsia="lt-LT"/>
              </w:rPr>
              <w:t xml:space="preserve">Statistikos departamentas </w:t>
            </w:r>
          </w:p>
        </w:tc>
        <w:tc>
          <w:tcPr>
            <w:tcW w:w="3969" w:type="dxa"/>
            <w:tcBorders>
              <w:left w:val="single" w:sz="4" w:space="0" w:color="auto"/>
              <w:right w:val="single" w:sz="4" w:space="0" w:color="auto"/>
            </w:tcBorders>
          </w:tcPr>
          <w:p w14:paraId="37505EBE" w14:textId="49367650" w:rsidR="009A4CC6" w:rsidRPr="00317BEF" w:rsidRDefault="00C46E53" w:rsidP="003400BF">
            <w:pPr>
              <w:spacing w:line="320" w:lineRule="atLeast"/>
              <w:jc w:val="left"/>
              <w:rPr>
                <w:lang w:val="lt-LT" w:eastAsia="lt-LT"/>
              </w:rPr>
            </w:pPr>
            <w:r>
              <w:rPr>
                <w:lang w:val="lt-LT" w:eastAsia="lt-LT"/>
              </w:rPr>
              <w:t xml:space="preserve">(b) </w:t>
            </w:r>
            <w:r w:rsidR="009A4CC6" w:rsidRPr="00317BEF">
              <w:rPr>
                <w:lang w:val="lt-LT" w:eastAsia="lt-LT"/>
              </w:rPr>
              <w:t xml:space="preserve">Oficialioji statistika; informantai: </w:t>
            </w:r>
            <w:r w:rsidR="009A6212" w:rsidRPr="00317BEF">
              <w:rPr>
                <w:lang w:val="lt-LT" w:eastAsia="lt-LT"/>
              </w:rPr>
              <w:t>t</w:t>
            </w:r>
            <w:r w:rsidR="009A6212" w:rsidRPr="00317BEF">
              <w:rPr>
                <w:color w:val="000000"/>
                <w:lang w:val="lt-LT"/>
              </w:rPr>
              <w:t xml:space="preserve">eisėtvarkos institucijos </w:t>
            </w:r>
            <w:r w:rsidR="009A6212" w:rsidRPr="00317BEF">
              <w:rPr>
                <w:lang w:val="lt-LT" w:eastAsia="lt-LT"/>
              </w:rPr>
              <w:t xml:space="preserve">ir kt. </w:t>
            </w:r>
            <w:r w:rsidR="009A4CC6" w:rsidRPr="00317BEF">
              <w:rPr>
                <w:lang w:val="lt-LT" w:eastAsia="lt-LT"/>
              </w:rPr>
              <w:t xml:space="preserve">susijusios institucijos; su tautinėmis mažumomis dirbantys specialistai; </w:t>
            </w:r>
            <w:r w:rsidR="009A4CC6" w:rsidRPr="00317BEF">
              <w:rPr>
                <w:color w:val="000000"/>
                <w:lang w:val="lt-LT"/>
              </w:rPr>
              <w:t>tautinių mažumų bendruomenių atstovai</w:t>
            </w:r>
          </w:p>
        </w:tc>
        <w:tc>
          <w:tcPr>
            <w:tcW w:w="2268" w:type="dxa"/>
            <w:tcBorders>
              <w:left w:val="single" w:sz="4" w:space="0" w:color="auto"/>
            </w:tcBorders>
          </w:tcPr>
          <w:p w14:paraId="214F70C6" w14:textId="2A0B943A"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0C189BBA" w14:textId="77777777" w:rsidTr="007E5602">
        <w:trPr>
          <w:trHeight w:val="397"/>
        </w:trPr>
        <w:tc>
          <w:tcPr>
            <w:tcW w:w="1984" w:type="dxa"/>
            <w:vMerge/>
          </w:tcPr>
          <w:p w14:paraId="52B3B5E3" w14:textId="77777777" w:rsidR="009A4CC6" w:rsidRPr="00317BEF" w:rsidRDefault="009A4CC6" w:rsidP="003400BF">
            <w:pPr>
              <w:spacing w:line="320" w:lineRule="atLeast"/>
              <w:jc w:val="left"/>
              <w:rPr>
                <w:b/>
                <w:color w:val="000000"/>
                <w:lang w:val="lt-LT"/>
              </w:rPr>
            </w:pPr>
          </w:p>
        </w:tc>
        <w:tc>
          <w:tcPr>
            <w:tcW w:w="3118" w:type="dxa"/>
            <w:vMerge w:val="restart"/>
          </w:tcPr>
          <w:p w14:paraId="5355B0D6" w14:textId="14F5FAF5" w:rsidR="009A4CC6" w:rsidRPr="00317BEF" w:rsidRDefault="003400BF" w:rsidP="003400BF">
            <w:pPr>
              <w:spacing w:line="320" w:lineRule="atLeast"/>
              <w:jc w:val="left"/>
              <w:rPr>
                <w:lang w:val="lt-LT"/>
              </w:rPr>
            </w:pPr>
            <w:r>
              <w:rPr>
                <w:lang w:val="lt-LT"/>
              </w:rPr>
              <w:t xml:space="preserve">3.3.4 </w:t>
            </w:r>
            <w:r w:rsidR="009A4CC6" w:rsidRPr="00317BEF">
              <w:rPr>
                <w:rFonts w:eastAsiaTheme="minorHAnsi"/>
                <w:color w:val="000000"/>
                <w:lang w:val="lt-LT"/>
              </w:rPr>
              <w:t xml:space="preserve">Diskriminacijos dėl </w:t>
            </w:r>
            <w:r w:rsidR="009A4CC6" w:rsidRPr="00112B26">
              <w:rPr>
                <w:rFonts w:eastAsiaTheme="minorHAnsi"/>
                <w:color w:val="000000"/>
                <w:lang w:val="lt-LT"/>
              </w:rPr>
              <w:t>etninės kilmės pagrindo faktų fiksavimas</w:t>
            </w:r>
          </w:p>
        </w:tc>
        <w:tc>
          <w:tcPr>
            <w:tcW w:w="3118" w:type="dxa"/>
            <w:tcBorders>
              <w:right w:val="single" w:sz="4" w:space="0" w:color="auto"/>
            </w:tcBorders>
          </w:tcPr>
          <w:p w14:paraId="196DE6C0" w14:textId="2D9271BF" w:rsidR="009A4CC6" w:rsidRPr="00317BEF" w:rsidRDefault="009A4CC6" w:rsidP="003400BF">
            <w:pPr>
              <w:spacing w:line="320" w:lineRule="atLeast"/>
              <w:jc w:val="left"/>
              <w:rPr>
                <w:lang w:val="lt-LT" w:eastAsia="lt-LT"/>
              </w:rPr>
            </w:pPr>
            <w:r w:rsidRPr="00317BEF">
              <w:rPr>
                <w:lang w:val="lt-LT" w:eastAsia="lt-LT"/>
              </w:rPr>
              <w:t>Lygių galimybių kontrolieriaus tarnyba</w:t>
            </w:r>
          </w:p>
        </w:tc>
        <w:tc>
          <w:tcPr>
            <w:tcW w:w="3969" w:type="dxa"/>
            <w:tcBorders>
              <w:left w:val="single" w:sz="4" w:space="0" w:color="auto"/>
              <w:right w:val="single" w:sz="4" w:space="0" w:color="auto"/>
            </w:tcBorders>
          </w:tcPr>
          <w:p w14:paraId="283A0188" w14:textId="0C0702CE" w:rsidR="009A4CC6" w:rsidRPr="00317BEF" w:rsidRDefault="00C46E53" w:rsidP="00D130EB">
            <w:pPr>
              <w:spacing w:line="320" w:lineRule="atLeast"/>
              <w:jc w:val="left"/>
              <w:rPr>
                <w:lang w:val="lt-LT" w:eastAsia="lt-LT"/>
              </w:rPr>
            </w:pPr>
            <w:r>
              <w:rPr>
                <w:lang w:val="lt-LT" w:eastAsia="lt-LT"/>
              </w:rPr>
              <w:t>(a</w:t>
            </w:r>
            <w:r w:rsidR="00D130EB">
              <w:rPr>
                <w:lang w:val="lt-LT" w:eastAsia="lt-LT"/>
              </w:rPr>
              <w:t xml:space="preserve">) </w:t>
            </w:r>
            <w:r w:rsidR="00D130EB" w:rsidRPr="00D130EB">
              <w:rPr>
                <w:lang w:val="lt-LT" w:eastAsia="lt-LT"/>
              </w:rPr>
              <w:t>Metinės ataskaitos apie skundus, kuriuos pateikė:</w:t>
            </w:r>
            <w:r w:rsidR="00D130EB">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Borders>
              <w:left w:val="single" w:sz="4" w:space="0" w:color="auto"/>
            </w:tcBorders>
          </w:tcPr>
          <w:p w14:paraId="54599792" w14:textId="6733A010"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35CE018D" w14:textId="77777777" w:rsidTr="007E5602">
        <w:trPr>
          <w:trHeight w:val="397"/>
        </w:trPr>
        <w:tc>
          <w:tcPr>
            <w:tcW w:w="1984" w:type="dxa"/>
            <w:vMerge/>
          </w:tcPr>
          <w:p w14:paraId="1498CB8B" w14:textId="77777777" w:rsidR="009A4CC6" w:rsidRPr="00317BEF" w:rsidRDefault="009A4CC6" w:rsidP="003400BF">
            <w:pPr>
              <w:spacing w:line="320" w:lineRule="atLeast"/>
              <w:jc w:val="left"/>
              <w:rPr>
                <w:b/>
                <w:color w:val="000000"/>
                <w:lang w:val="lt-LT"/>
              </w:rPr>
            </w:pPr>
          </w:p>
        </w:tc>
        <w:tc>
          <w:tcPr>
            <w:tcW w:w="3118" w:type="dxa"/>
            <w:vMerge/>
          </w:tcPr>
          <w:p w14:paraId="44C54C5E" w14:textId="77777777" w:rsidR="009A4CC6" w:rsidRPr="00317BEF" w:rsidRDefault="009A4CC6" w:rsidP="003400BF">
            <w:pPr>
              <w:spacing w:line="320" w:lineRule="atLeast"/>
              <w:jc w:val="left"/>
              <w:rPr>
                <w:rFonts w:eastAsiaTheme="minorHAnsi"/>
                <w:color w:val="000000"/>
                <w:lang w:val="lt-LT"/>
              </w:rPr>
            </w:pPr>
          </w:p>
        </w:tc>
        <w:tc>
          <w:tcPr>
            <w:tcW w:w="3118" w:type="dxa"/>
            <w:tcBorders>
              <w:right w:val="single" w:sz="4" w:space="0" w:color="auto"/>
            </w:tcBorders>
          </w:tcPr>
          <w:p w14:paraId="600F86D1" w14:textId="4880A1D2" w:rsidR="009A4CC6" w:rsidRPr="00317BEF" w:rsidRDefault="009A4CC6" w:rsidP="003400BF">
            <w:pPr>
              <w:spacing w:line="320" w:lineRule="atLeast"/>
              <w:jc w:val="left"/>
              <w:rPr>
                <w:lang w:val="lt-LT" w:eastAsia="lt-LT"/>
              </w:rPr>
            </w:pPr>
            <w:r w:rsidRPr="00317BEF">
              <w:rPr>
                <w:lang w:val="lt-LT" w:eastAsia="lt-LT"/>
              </w:rPr>
              <w:t xml:space="preserve">Statistikos departamentas </w:t>
            </w:r>
          </w:p>
        </w:tc>
        <w:tc>
          <w:tcPr>
            <w:tcW w:w="3969" w:type="dxa"/>
            <w:tcBorders>
              <w:left w:val="single" w:sz="4" w:space="0" w:color="auto"/>
              <w:right w:val="single" w:sz="4" w:space="0" w:color="auto"/>
            </w:tcBorders>
          </w:tcPr>
          <w:p w14:paraId="4EB3E381" w14:textId="3CE6304A" w:rsidR="009A4CC6" w:rsidRPr="00317BEF" w:rsidRDefault="00C46E53" w:rsidP="003400BF">
            <w:pPr>
              <w:spacing w:line="320" w:lineRule="atLeast"/>
              <w:jc w:val="left"/>
              <w:rPr>
                <w:lang w:val="lt-LT" w:eastAsia="lt-LT"/>
              </w:rPr>
            </w:pPr>
            <w:r>
              <w:rPr>
                <w:lang w:val="lt-LT" w:eastAsia="lt-LT"/>
              </w:rPr>
              <w:t xml:space="preserve">(b) </w:t>
            </w:r>
            <w:r w:rsidR="009A4CC6" w:rsidRPr="00317BEF">
              <w:rPr>
                <w:lang w:val="lt-LT" w:eastAsia="lt-LT"/>
              </w:rPr>
              <w:t xml:space="preserve">Oficialioji statistika; informantai: </w:t>
            </w:r>
            <w:r w:rsidR="009A6212" w:rsidRPr="00317BEF">
              <w:rPr>
                <w:lang w:val="lt-LT" w:eastAsia="lt-LT"/>
              </w:rPr>
              <w:t>t</w:t>
            </w:r>
            <w:r w:rsidR="009A6212" w:rsidRPr="00317BEF">
              <w:rPr>
                <w:color w:val="000000"/>
                <w:lang w:val="lt-LT"/>
              </w:rPr>
              <w:t xml:space="preserve">eisėtvarkos institucijos </w:t>
            </w:r>
            <w:r w:rsidR="009A4CC6" w:rsidRPr="00317BEF">
              <w:rPr>
                <w:lang w:val="lt-LT" w:eastAsia="lt-LT"/>
              </w:rPr>
              <w:t xml:space="preserve">ir </w:t>
            </w:r>
            <w:r w:rsidR="009A6212" w:rsidRPr="00317BEF">
              <w:rPr>
                <w:lang w:val="lt-LT" w:eastAsia="lt-LT"/>
              </w:rPr>
              <w:t xml:space="preserve">kt. </w:t>
            </w:r>
            <w:r w:rsidR="009A4CC6" w:rsidRPr="00317BEF">
              <w:rPr>
                <w:lang w:val="lt-LT" w:eastAsia="lt-LT"/>
              </w:rPr>
              <w:t xml:space="preserve">susijusios institucijos; su tautinėmis </w:t>
            </w:r>
            <w:r w:rsidR="009A4CC6" w:rsidRPr="00317BEF">
              <w:rPr>
                <w:lang w:val="lt-LT" w:eastAsia="lt-LT"/>
              </w:rPr>
              <w:lastRenderedPageBreak/>
              <w:t xml:space="preserve">mažumomis dirbantys specialistai; </w:t>
            </w:r>
            <w:r w:rsidR="009A4CC6" w:rsidRPr="00317BEF">
              <w:rPr>
                <w:color w:val="000000"/>
                <w:lang w:val="lt-LT"/>
              </w:rPr>
              <w:t>tautinių mažumų bendruomenių atstovai</w:t>
            </w:r>
          </w:p>
        </w:tc>
        <w:tc>
          <w:tcPr>
            <w:tcW w:w="2268" w:type="dxa"/>
            <w:tcBorders>
              <w:left w:val="single" w:sz="4" w:space="0" w:color="auto"/>
            </w:tcBorders>
          </w:tcPr>
          <w:p w14:paraId="662BB510" w14:textId="598C0EFE" w:rsidR="009A4CC6" w:rsidRPr="00317BEF" w:rsidRDefault="009A4CC6" w:rsidP="003400BF">
            <w:pPr>
              <w:spacing w:line="320" w:lineRule="atLeast"/>
              <w:jc w:val="left"/>
              <w:rPr>
                <w:lang w:val="lt-LT" w:eastAsia="lt-LT"/>
              </w:rPr>
            </w:pPr>
            <w:r w:rsidRPr="00317BEF">
              <w:rPr>
                <w:lang w:val="lt-LT" w:eastAsia="lt-LT"/>
              </w:rPr>
              <w:lastRenderedPageBreak/>
              <w:t>Kasmet</w:t>
            </w:r>
          </w:p>
        </w:tc>
      </w:tr>
      <w:tr w:rsidR="009A4CC6" w:rsidRPr="00317BEF" w14:paraId="5E7F2EDE" w14:textId="77777777" w:rsidTr="007E5602">
        <w:trPr>
          <w:trHeight w:val="397"/>
        </w:trPr>
        <w:tc>
          <w:tcPr>
            <w:tcW w:w="1984" w:type="dxa"/>
            <w:vMerge/>
          </w:tcPr>
          <w:p w14:paraId="12BAA314" w14:textId="77777777" w:rsidR="009A4CC6" w:rsidRPr="00317BEF" w:rsidRDefault="009A4CC6" w:rsidP="003400BF">
            <w:pPr>
              <w:spacing w:line="320" w:lineRule="atLeast"/>
              <w:jc w:val="left"/>
              <w:rPr>
                <w:b/>
                <w:color w:val="000000"/>
                <w:lang w:val="lt-LT"/>
              </w:rPr>
            </w:pPr>
          </w:p>
        </w:tc>
        <w:tc>
          <w:tcPr>
            <w:tcW w:w="3118" w:type="dxa"/>
            <w:vMerge w:val="restart"/>
          </w:tcPr>
          <w:p w14:paraId="1D0EE2DA" w14:textId="74D3249F" w:rsidR="009A4CC6" w:rsidRPr="00317BEF" w:rsidRDefault="003400BF" w:rsidP="003400BF">
            <w:pPr>
              <w:tabs>
                <w:tab w:val="left" w:pos="384"/>
              </w:tabs>
              <w:spacing w:line="320" w:lineRule="atLeast"/>
              <w:jc w:val="left"/>
              <w:rPr>
                <w:rFonts w:eastAsiaTheme="minorHAnsi"/>
                <w:lang w:val="lt-LT"/>
              </w:rPr>
            </w:pPr>
            <w:r>
              <w:rPr>
                <w:lang w:val="lt-LT"/>
              </w:rPr>
              <w:t xml:space="preserve">3.3.5 </w:t>
            </w:r>
            <w:r w:rsidR="009A4CC6" w:rsidRPr="00317BEF">
              <w:rPr>
                <w:lang w:val="lt-LT"/>
              </w:rPr>
              <w:t>Diskriminacijos dėl etninės kilmės paplitimas</w:t>
            </w:r>
          </w:p>
        </w:tc>
        <w:tc>
          <w:tcPr>
            <w:tcW w:w="3118" w:type="dxa"/>
            <w:tcBorders>
              <w:right w:val="single" w:sz="4" w:space="0" w:color="auto"/>
            </w:tcBorders>
          </w:tcPr>
          <w:p w14:paraId="5F217B97" w14:textId="2E493409" w:rsidR="009A4CC6" w:rsidRPr="00317BEF" w:rsidRDefault="009A4CC6" w:rsidP="003400BF">
            <w:pPr>
              <w:spacing w:line="320" w:lineRule="atLeast"/>
              <w:jc w:val="left"/>
              <w:rPr>
                <w:lang w:val="lt-LT" w:eastAsia="lt-LT"/>
              </w:rPr>
            </w:pPr>
            <w:r w:rsidRPr="00317BEF">
              <w:rPr>
                <w:lang w:val="lt-LT" w:eastAsia="lt-LT"/>
              </w:rPr>
              <w:t>Lygių galimybių kontrolieriaus tarnyba</w:t>
            </w:r>
          </w:p>
        </w:tc>
        <w:tc>
          <w:tcPr>
            <w:tcW w:w="3969" w:type="dxa"/>
            <w:tcBorders>
              <w:left w:val="single" w:sz="4" w:space="0" w:color="auto"/>
              <w:right w:val="single" w:sz="4" w:space="0" w:color="auto"/>
            </w:tcBorders>
          </w:tcPr>
          <w:p w14:paraId="228F4B1D" w14:textId="1A12ED32" w:rsidR="009A4CC6" w:rsidRPr="00317BEF" w:rsidRDefault="00C46E53" w:rsidP="003400BF">
            <w:pPr>
              <w:spacing w:line="320" w:lineRule="atLeast"/>
              <w:jc w:val="left"/>
              <w:rPr>
                <w:lang w:val="lt-LT" w:eastAsia="lt-LT"/>
              </w:rPr>
            </w:pPr>
            <w:r>
              <w:rPr>
                <w:lang w:val="lt-LT" w:eastAsia="lt-LT"/>
              </w:rPr>
              <w:t xml:space="preserve">(a) </w:t>
            </w:r>
            <w:r w:rsidR="00D130EB" w:rsidRPr="00D130EB">
              <w:rPr>
                <w:lang w:val="lt-LT" w:eastAsia="lt-LT"/>
              </w:rPr>
              <w:t>Metinės ataskaitos apie skundus, kuriuos pateikė:</w:t>
            </w:r>
            <w:r w:rsidR="00D130EB">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Borders>
              <w:left w:val="single" w:sz="4" w:space="0" w:color="auto"/>
            </w:tcBorders>
          </w:tcPr>
          <w:p w14:paraId="6E4169A7" w14:textId="7ADFEA28"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491F898C" w14:textId="77777777" w:rsidTr="007E5602">
        <w:trPr>
          <w:trHeight w:val="397"/>
        </w:trPr>
        <w:tc>
          <w:tcPr>
            <w:tcW w:w="1984" w:type="dxa"/>
            <w:vMerge/>
          </w:tcPr>
          <w:p w14:paraId="754CD77B" w14:textId="77777777" w:rsidR="009A4CC6" w:rsidRPr="00317BEF" w:rsidRDefault="009A4CC6" w:rsidP="003400BF">
            <w:pPr>
              <w:spacing w:line="320" w:lineRule="atLeast"/>
              <w:jc w:val="left"/>
              <w:rPr>
                <w:b/>
                <w:color w:val="000000"/>
                <w:lang w:val="lt-LT"/>
              </w:rPr>
            </w:pPr>
          </w:p>
        </w:tc>
        <w:tc>
          <w:tcPr>
            <w:tcW w:w="3118" w:type="dxa"/>
            <w:vMerge/>
          </w:tcPr>
          <w:p w14:paraId="1FF37A4E" w14:textId="77777777" w:rsidR="009A4CC6" w:rsidRPr="00317BEF" w:rsidRDefault="009A4CC6" w:rsidP="003400BF">
            <w:pPr>
              <w:tabs>
                <w:tab w:val="left" w:pos="384"/>
              </w:tabs>
              <w:spacing w:line="320" w:lineRule="atLeast"/>
              <w:jc w:val="left"/>
              <w:rPr>
                <w:lang w:val="lt-LT"/>
              </w:rPr>
            </w:pPr>
          </w:p>
        </w:tc>
        <w:tc>
          <w:tcPr>
            <w:tcW w:w="3118" w:type="dxa"/>
            <w:tcBorders>
              <w:right w:val="single" w:sz="4" w:space="0" w:color="auto"/>
            </w:tcBorders>
          </w:tcPr>
          <w:p w14:paraId="5AA7B61C" w14:textId="4928F885" w:rsidR="009A4CC6" w:rsidRPr="00317BEF" w:rsidRDefault="009A4CC6"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left w:val="single" w:sz="4" w:space="0" w:color="auto"/>
              <w:right w:val="single" w:sz="4" w:space="0" w:color="auto"/>
            </w:tcBorders>
          </w:tcPr>
          <w:p w14:paraId="6F023DB7" w14:textId="3A35C1C8" w:rsidR="009A4CC6" w:rsidRPr="00317BEF" w:rsidRDefault="00C46E53" w:rsidP="003400BF">
            <w:pPr>
              <w:spacing w:line="320" w:lineRule="atLeast"/>
              <w:jc w:val="left"/>
              <w:rPr>
                <w:lang w:val="lt-LT" w:eastAsia="lt-LT"/>
              </w:rPr>
            </w:pPr>
            <w:r>
              <w:rPr>
                <w:lang w:val="lt-LT" w:eastAsia="lt-LT"/>
              </w:rPr>
              <w:t xml:space="preserve">(b) </w:t>
            </w:r>
            <w:r w:rsidR="009A4CC6" w:rsidRPr="00317BEF">
              <w:rPr>
                <w:lang w:val="lt-LT" w:eastAsia="lt-LT"/>
              </w:rPr>
              <w:t>Eurobarometro duomenys; informantai: visuomenės nariai</w:t>
            </w:r>
          </w:p>
        </w:tc>
        <w:tc>
          <w:tcPr>
            <w:tcW w:w="2268" w:type="dxa"/>
            <w:tcBorders>
              <w:left w:val="single" w:sz="4" w:space="0" w:color="auto"/>
            </w:tcBorders>
          </w:tcPr>
          <w:p w14:paraId="440684C0" w14:textId="3A328051" w:rsidR="009A4CC6" w:rsidRPr="00317BEF" w:rsidRDefault="009A4CC6" w:rsidP="003400BF">
            <w:pPr>
              <w:spacing w:line="320" w:lineRule="atLeast"/>
              <w:jc w:val="left"/>
              <w:rPr>
                <w:lang w:val="lt-LT" w:eastAsia="lt-LT"/>
              </w:rPr>
            </w:pPr>
            <w:r w:rsidRPr="00317BEF">
              <w:rPr>
                <w:lang w:val="lt-LT" w:eastAsia="lt-LT"/>
              </w:rPr>
              <w:t>Esant finansavimui, bet ne rečiau kaip kas du metai</w:t>
            </w:r>
          </w:p>
        </w:tc>
      </w:tr>
      <w:tr w:rsidR="009A4CC6" w:rsidRPr="00317BEF" w14:paraId="037A07E3" w14:textId="77777777" w:rsidTr="007E5602">
        <w:trPr>
          <w:trHeight w:val="397"/>
        </w:trPr>
        <w:tc>
          <w:tcPr>
            <w:tcW w:w="1984" w:type="dxa"/>
            <w:vMerge/>
          </w:tcPr>
          <w:p w14:paraId="4191462C" w14:textId="77777777" w:rsidR="009A4CC6" w:rsidRPr="00317BEF" w:rsidRDefault="009A4CC6" w:rsidP="003400BF">
            <w:pPr>
              <w:spacing w:line="320" w:lineRule="atLeast"/>
              <w:jc w:val="left"/>
              <w:rPr>
                <w:b/>
                <w:color w:val="000000"/>
                <w:lang w:val="lt-LT"/>
              </w:rPr>
            </w:pPr>
          </w:p>
        </w:tc>
        <w:tc>
          <w:tcPr>
            <w:tcW w:w="3118" w:type="dxa"/>
          </w:tcPr>
          <w:p w14:paraId="7D3DEA29" w14:textId="78D46A02" w:rsidR="009A4CC6" w:rsidRPr="00317BEF" w:rsidRDefault="003400BF" w:rsidP="003400BF">
            <w:pPr>
              <w:tabs>
                <w:tab w:val="left" w:pos="384"/>
              </w:tabs>
              <w:spacing w:line="320" w:lineRule="atLeast"/>
              <w:jc w:val="left"/>
              <w:rPr>
                <w:lang w:val="lt-LT"/>
              </w:rPr>
            </w:pPr>
            <w:r>
              <w:rPr>
                <w:lang w:val="lt-LT"/>
              </w:rPr>
              <w:t xml:space="preserve">3.3.6 </w:t>
            </w:r>
            <w:r w:rsidR="009A4CC6" w:rsidRPr="00317BEF">
              <w:rPr>
                <w:lang w:val="lt-LT"/>
              </w:rPr>
              <w:t xml:space="preserve">Asmeninė diskriminacijos dėl </w:t>
            </w:r>
            <w:r w:rsidR="009A4CC6" w:rsidRPr="00317BEF">
              <w:rPr>
                <w:lang w:val="en-US"/>
              </w:rPr>
              <w:t>etninės kilmė</w:t>
            </w:r>
            <w:r w:rsidR="009A4CC6" w:rsidRPr="00317BEF">
              <w:rPr>
                <w:lang w:val="lt-LT"/>
              </w:rPr>
              <w:t>s patirtis</w:t>
            </w:r>
          </w:p>
        </w:tc>
        <w:tc>
          <w:tcPr>
            <w:tcW w:w="3118" w:type="dxa"/>
            <w:tcBorders>
              <w:right w:val="single" w:sz="4" w:space="0" w:color="auto"/>
            </w:tcBorders>
          </w:tcPr>
          <w:p w14:paraId="4B4D217A" w14:textId="0B0FB7F2" w:rsidR="009A4CC6" w:rsidRPr="00317BEF" w:rsidRDefault="009A4CC6"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left w:val="single" w:sz="4" w:space="0" w:color="auto"/>
              <w:right w:val="single" w:sz="4" w:space="0" w:color="auto"/>
            </w:tcBorders>
          </w:tcPr>
          <w:p w14:paraId="690A2573" w14:textId="2DDD95A4" w:rsidR="009A4CC6" w:rsidRPr="00317BEF" w:rsidRDefault="009A4CC6" w:rsidP="003400BF">
            <w:pPr>
              <w:spacing w:line="320" w:lineRule="atLeast"/>
              <w:jc w:val="left"/>
              <w:rPr>
                <w:lang w:val="lt-LT" w:eastAsia="lt-LT"/>
              </w:rPr>
            </w:pPr>
            <w:r w:rsidRPr="00317BEF">
              <w:rPr>
                <w:lang w:val="lt-LT" w:eastAsia="lt-LT"/>
              </w:rPr>
              <w:t>Eurobarometro duomenys; informantai: visuomenės nariai</w:t>
            </w:r>
          </w:p>
        </w:tc>
        <w:tc>
          <w:tcPr>
            <w:tcW w:w="2268" w:type="dxa"/>
            <w:tcBorders>
              <w:left w:val="single" w:sz="4" w:space="0" w:color="auto"/>
            </w:tcBorders>
          </w:tcPr>
          <w:p w14:paraId="454BAEB4" w14:textId="17E030A6" w:rsidR="009A4CC6" w:rsidRPr="00317BEF" w:rsidRDefault="009A4CC6" w:rsidP="003400BF">
            <w:pPr>
              <w:spacing w:line="320" w:lineRule="atLeast"/>
              <w:jc w:val="left"/>
              <w:rPr>
                <w:lang w:val="lt-LT" w:eastAsia="lt-LT"/>
              </w:rPr>
            </w:pPr>
            <w:r w:rsidRPr="00317BEF">
              <w:rPr>
                <w:lang w:val="lt-LT" w:eastAsia="lt-LT"/>
              </w:rPr>
              <w:t>Esant finansavimui, bet ne rečiau kaip kas du metai</w:t>
            </w:r>
          </w:p>
        </w:tc>
      </w:tr>
      <w:tr w:rsidR="009A4CC6" w:rsidRPr="00317BEF" w14:paraId="145EE97F" w14:textId="77777777" w:rsidTr="007E5602">
        <w:trPr>
          <w:trHeight w:val="397"/>
        </w:trPr>
        <w:tc>
          <w:tcPr>
            <w:tcW w:w="1984" w:type="dxa"/>
            <w:vMerge/>
          </w:tcPr>
          <w:p w14:paraId="5EF18294" w14:textId="77777777" w:rsidR="009A4CC6" w:rsidRPr="00317BEF" w:rsidRDefault="009A4CC6" w:rsidP="003400BF">
            <w:pPr>
              <w:spacing w:line="320" w:lineRule="atLeast"/>
              <w:jc w:val="left"/>
              <w:rPr>
                <w:b/>
                <w:color w:val="000000"/>
                <w:lang w:val="lt-LT"/>
              </w:rPr>
            </w:pPr>
          </w:p>
        </w:tc>
        <w:tc>
          <w:tcPr>
            <w:tcW w:w="3118" w:type="dxa"/>
          </w:tcPr>
          <w:p w14:paraId="722B4E44" w14:textId="2261522C" w:rsidR="009A4CC6" w:rsidRPr="00317BEF" w:rsidRDefault="003400BF" w:rsidP="003400BF">
            <w:pPr>
              <w:spacing w:line="320" w:lineRule="atLeast"/>
              <w:jc w:val="left"/>
              <w:rPr>
                <w:lang w:val="lt-LT"/>
              </w:rPr>
            </w:pPr>
            <w:r>
              <w:rPr>
                <w:lang w:val="lt-LT"/>
              </w:rPr>
              <w:t xml:space="preserve">3.3.7 </w:t>
            </w:r>
            <w:r w:rsidR="009A4CC6" w:rsidRPr="00317BEF">
              <w:rPr>
                <w:lang w:val="lt-LT"/>
              </w:rPr>
              <w:t>Tautinių mažumų lygybės ir nediskriminavimo klausimams spręsti savivaldybėse įsteigtų komisijų skaičius</w:t>
            </w:r>
          </w:p>
        </w:tc>
        <w:tc>
          <w:tcPr>
            <w:tcW w:w="3118" w:type="dxa"/>
            <w:tcBorders>
              <w:right w:val="single" w:sz="4" w:space="0" w:color="auto"/>
            </w:tcBorders>
          </w:tcPr>
          <w:p w14:paraId="02667321" w14:textId="1EBF8BF8" w:rsidR="009A4CC6" w:rsidRPr="00317BEF" w:rsidRDefault="009A4CC6" w:rsidP="003400BF">
            <w:pPr>
              <w:spacing w:line="320" w:lineRule="atLeast"/>
              <w:jc w:val="left"/>
              <w:rPr>
                <w:lang w:val="lt-LT" w:eastAsia="lt-LT"/>
              </w:rPr>
            </w:pPr>
            <w:r w:rsidRPr="00317BEF">
              <w:rPr>
                <w:lang w:val="lt-LT" w:eastAsia="lt-LT"/>
              </w:rPr>
              <w:t>Savivaldybių institucijos ir įstaigos</w:t>
            </w:r>
          </w:p>
        </w:tc>
        <w:tc>
          <w:tcPr>
            <w:tcW w:w="3969" w:type="dxa"/>
            <w:tcBorders>
              <w:left w:val="single" w:sz="4" w:space="0" w:color="auto"/>
              <w:right w:val="single" w:sz="4" w:space="0" w:color="auto"/>
            </w:tcBorders>
          </w:tcPr>
          <w:p w14:paraId="2F5B662C" w14:textId="78EC4903" w:rsidR="009A4CC6" w:rsidRPr="00317BEF" w:rsidRDefault="009A4CC6" w:rsidP="003400BF">
            <w:pPr>
              <w:spacing w:line="320" w:lineRule="atLeast"/>
              <w:jc w:val="left"/>
              <w:rPr>
                <w:lang w:val="lt-LT" w:eastAsia="lt-LT"/>
              </w:rPr>
            </w:pPr>
            <w:r w:rsidRPr="00317BEF">
              <w:rPr>
                <w:lang w:val="lt-LT" w:eastAsia="lt-LT"/>
              </w:rPr>
              <w:t>Savivaldybių administracijų žinybinė informacija</w:t>
            </w:r>
          </w:p>
        </w:tc>
        <w:tc>
          <w:tcPr>
            <w:tcW w:w="2268" w:type="dxa"/>
            <w:tcBorders>
              <w:left w:val="single" w:sz="4" w:space="0" w:color="auto"/>
            </w:tcBorders>
          </w:tcPr>
          <w:p w14:paraId="606B6DC4" w14:textId="251E0B2A"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66288350" w14:textId="77777777" w:rsidTr="007E5602">
        <w:trPr>
          <w:trHeight w:val="397"/>
        </w:trPr>
        <w:tc>
          <w:tcPr>
            <w:tcW w:w="1984" w:type="dxa"/>
            <w:vMerge w:val="restart"/>
          </w:tcPr>
          <w:p w14:paraId="3E601F8A" w14:textId="03B9DBC4" w:rsidR="009A4CC6" w:rsidRPr="00317BEF" w:rsidRDefault="003400BF" w:rsidP="003400BF">
            <w:pPr>
              <w:spacing w:line="320" w:lineRule="atLeast"/>
              <w:jc w:val="left"/>
              <w:rPr>
                <w:b/>
                <w:color w:val="000000"/>
                <w:lang w:val="lt-LT"/>
              </w:rPr>
            </w:pPr>
            <w:r>
              <w:rPr>
                <w:rFonts w:eastAsiaTheme="minorHAnsi"/>
                <w:b/>
                <w:lang w:val="lt-LT"/>
              </w:rPr>
              <w:t xml:space="preserve">3.4 </w:t>
            </w:r>
            <w:r w:rsidR="009A4CC6" w:rsidRPr="00317BEF">
              <w:rPr>
                <w:b/>
                <w:color w:val="000000"/>
                <w:lang w:val="lt-LT"/>
              </w:rPr>
              <w:t>Su dalyvavimu darbo rinkoje susijusi diskriminacija</w:t>
            </w:r>
          </w:p>
        </w:tc>
        <w:tc>
          <w:tcPr>
            <w:tcW w:w="3118" w:type="dxa"/>
            <w:vMerge w:val="restart"/>
          </w:tcPr>
          <w:p w14:paraId="08A6D35E" w14:textId="4F66845F" w:rsidR="009A4CC6" w:rsidRPr="00317BEF" w:rsidRDefault="003400BF" w:rsidP="00CA74A8">
            <w:pPr>
              <w:spacing w:line="320" w:lineRule="atLeast"/>
              <w:jc w:val="left"/>
              <w:rPr>
                <w:lang w:val="lt-LT" w:eastAsia="lt-LT"/>
              </w:rPr>
            </w:pPr>
            <w:r>
              <w:rPr>
                <w:lang w:val="lt-LT" w:eastAsia="lt-LT"/>
              </w:rPr>
              <w:t xml:space="preserve">3.4.1 </w:t>
            </w:r>
            <w:r w:rsidR="00CA74A8" w:rsidRPr="00317BEF">
              <w:rPr>
                <w:lang w:val="lt-LT" w:eastAsia="lt-LT"/>
              </w:rPr>
              <w:t>Tautinių mažumų atstovų, įsidarbinimo metu patyrusių užgauliojimus</w:t>
            </w:r>
            <w:r w:rsidR="00CA74A8">
              <w:rPr>
                <w:lang w:val="lt-LT" w:eastAsia="lt-LT"/>
              </w:rPr>
              <w:t xml:space="preserve"> arba </w:t>
            </w:r>
            <w:r w:rsidR="00CA74A8" w:rsidRPr="00317BEF">
              <w:rPr>
                <w:lang w:val="lt-LT" w:eastAsia="lt-LT"/>
              </w:rPr>
              <w:t xml:space="preserve">patyčias, žeminantį elgesį, </w:t>
            </w:r>
            <w:r w:rsidR="00CA74A8">
              <w:rPr>
                <w:lang w:val="lt-LT" w:eastAsia="lt-LT"/>
              </w:rPr>
              <w:t xml:space="preserve">fizinę prievartą </w:t>
            </w:r>
            <w:r w:rsidR="00CA74A8" w:rsidRPr="00317BEF">
              <w:rPr>
                <w:lang w:val="lt-LT" w:eastAsia="lt-LT"/>
              </w:rPr>
              <w:t xml:space="preserve">skaičius, </w:t>
            </w:r>
            <w:r w:rsidR="001470C5" w:rsidRPr="00317BEF">
              <w:rPr>
                <w:lang w:val="lt-LT" w:eastAsia="lt-LT"/>
              </w:rPr>
              <w:lastRenderedPageBreak/>
              <w:t>lyginant su visais pretenduojančiais į darbą tautinių mažumų atstovais</w:t>
            </w:r>
          </w:p>
        </w:tc>
        <w:tc>
          <w:tcPr>
            <w:tcW w:w="3118" w:type="dxa"/>
          </w:tcPr>
          <w:p w14:paraId="030775A6" w14:textId="07A37803" w:rsidR="009A4CC6" w:rsidRPr="00317BEF" w:rsidRDefault="009A4CC6" w:rsidP="003400BF">
            <w:pPr>
              <w:spacing w:line="320" w:lineRule="atLeast"/>
              <w:jc w:val="left"/>
              <w:rPr>
                <w:lang w:val="lt-LT" w:eastAsia="lt-LT"/>
              </w:rPr>
            </w:pPr>
            <w:r w:rsidRPr="00317BEF">
              <w:rPr>
                <w:lang w:val="lt-LT" w:eastAsia="lt-LT"/>
              </w:rPr>
              <w:lastRenderedPageBreak/>
              <w:t>Lygių galimybių kontrolieriaus tarnyba</w:t>
            </w:r>
          </w:p>
        </w:tc>
        <w:tc>
          <w:tcPr>
            <w:tcW w:w="3969" w:type="dxa"/>
          </w:tcPr>
          <w:p w14:paraId="50391322" w14:textId="491EF46F" w:rsidR="009A4CC6" w:rsidRPr="00317BEF" w:rsidRDefault="006B73D8" w:rsidP="00D130EB">
            <w:pPr>
              <w:spacing w:line="320" w:lineRule="atLeast"/>
              <w:jc w:val="left"/>
              <w:rPr>
                <w:lang w:val="lt-LT" w:eastAsia="lt-LT"/>
              </w:rPr>
            </w:pPr>
            <w:r>
              <w:rPr>
                <w:lang w:val="lt-LT" w:eastAsia="lt-LT"/>
              </w:rPr>
              <w:t xml:space="preserve">(a) </w:t>
            </w:r>
            <w:r w:rsidR="00D130EB" w:rsidRPr="00D130EB">
              <w:rPr>
                <w:lang w:val="lt-LT" w:eastAsia="lt-LT"/>
              </w:rPr>
              <w:t>Metinės ataskaitos apie skundus, kuriuos pateikė:</w:t>
            </w:r>
            <w:r w:rsidR="00D130EB">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Pr>
          <w:p w14:paraId="389FD12D" w14:textId="77777777"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6D2EB01C" w14:textId="77777777" w:rsidTr="007E5602">
        <w:trPr>
          <w:trHeight w:val="397"/>
        </w:trPr>
        <w:tc>
          <w:tcPr>
            <w:tcW w:w="1984" w:type="dxa"/>
            <w:vMerge/>
          </w:tcPr>
          <w:p w14:paraId="3B427758" w14:textId="77777777" w:rsidR="009A4CC6" w:rsidRPr="00317BEF" w:rsidRDefault="009A4CC6" w:rsidP="003400BF">
            <w:pPr>
              <w:spacing w:line="320" w:lineRule="atLeast"/>
              <w:jc w:val="left"/>
              <w:rPr>
                <w:b/>
                <w:color w:val="000000"/>
                <w:lang w:val="lt-LT"/>
              </w:rPr>
            </w:pPr>
          </w:p>
        </w:tc>
        <w:tc>
          <w:tcPr>
            <w:tcW w:w="3118" w:type="dxa"/>
            <w:vMerge/>
          </w:tcPr>
          <w:p w14:paraId="7FE9384B" w14:textId="77777777" w:rsidR="009A4CC6" w:rsidRPr="00317BEF" w:rsidRDefault="009A4CC6" w:rsidP="003400BF">
            <w:pPr>
              <w:spacing w:line="320" w:lineRule="atLeast"/>
              <w:jc w:val="left"/>
              <w:rPr>
                <w:lang w:val="lt-LT"/>
              </w:rPr>
            </w:pPr>
          </w:p>
        </w:tc>
        <w:tc>
          <w:tcPr>
            <w:tcW w:w="3118" w:type="dxa"/>
          </w:tcPr>
          <w:p w14:paraId="31218078" w14:textId="6647C946" w:rsidR="009A4CC6" w:rsidRPr="00317BEF" w:rsidRDefault="009A4CC6" w:rsidP="003400BF">
            <w:pPr>
              <w:spacing w:line="320" w:lineRule="atLeast"/>
              <w:jc w:val="left"/>
              <w:rPr>
                <w:lang w:val="lt-LT" w:eastAsia="lt-LT"/>
              </w:rPr>
            </w:pPr>
            <w:r w:rsidRPr="00317BEF">
              <w:rPr>
                <w:lang w:val="lt-LT"/>
              </w:rPr>
              <w:t>Valstybinė darbo inspekcija</w:t>
            </w:r>
          </w:p>
        </w:tc>
        <w:tc>
          <w:tcPr>
            <w:tcW w:w="3969" w:type="dxa"/>
          </w:tcPr>
          <w:p w14:paraId="6D4A52BC" w14:textId="76CACD89" w:rsidR="009A4CC6" w:rsidRPr="00317BEF" w:rsidRDefault="006B73D8" w:rsidP="003400BF">
            <w:pPr>
              <w:spacing w:line="320" w:lineRule="atLeast"/>
              <w:jc w:val="left"/>
              <w:rPr>
                <w:lang w:val="lt-LT" w:eastAsia="lt-LT"/>
              </w:rPr>
            </w:pPr>
            <w:r>
              <w:rPr>
                <w:lang w:val="lt-LT" w:eastAsia="lt-LT"/>
              </w:rPr>
              <w:t xml:space="preserve">(b) </w:t>
            </w:r>
            <w:r w:rsidR="00D130EB" w:rsidRPr="00D130EB">
              <w:rPr>
                <w:lang w:val="lt-LT" w:eastAsia="lt-LT"/>
              </w:rPr>
              <w:t>Metinės ataskaitos apie skundus, kuriuos pateikė:</w:t>
            </w:r>
            <w:r w:rsidR="00D130EB">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Pr>
          <w:p w14:paraId="5754D9A7" w14:textId="77777777"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795ED956" w14:textId="77777777" w:rsidTr="007E5602">
        <w:trPr>
          <w:trHeight w:val="397"/>
        </w:trPr>
        <w:tc>
          <w:tcPr>
            <w:tcW w:w="1984" w:type="dxa"/>
            <w:vMerge/>
          </w:tcPr>
          <w:p w14:paraId="33271736" w14:textId="77777777" w:rsidR="009A4CC6" w:rsidRPr="00317BEF" w:rsidRDefault="009A4CC6" w:rsidP="003400BF">
            <w:pPr>
              <w:spacing w:line="320" w:lineRule="atLeast"/>
              <w:jc w:val="left"/>
              <w:rPr>
                <w:b/>
                <w:color w:val="000000"/>
                <w:lang w:val="lt-LT"/>
              </w:rPr>
            </w:pPr>
          </w:p>
        </w:tc>
        <w:tc>
          <w:tcPr>
            <w:tcW w:w="3118" w:type="dxa"/>
            <w:vMerge/>
          </w:tcPr>
          <w:p w14:paraId="7DB241F6" w14:textId="77777777" w:rsidR="009A4CC6" w:rsidRPr="00317BEF" w:rsidRDefault="009A4CC6" w:rsidP="003400BF">
            <w:pPr>
              <w:spacing w:line="320" w:lineRule="atLeast"/>
              <w:jc w:val="left"/>
              <w:rPr>
                <w:lang w:val="lt-LT"/>
              </w:rPr>
            </w:pPr>
          </w:p>
        </w:tc>
        <w:tc>
          <w:tcPr>
            <w:tcW w:w="3118" w:type="dxa"/>
            <w:vMerge w:val="restart"/>
          </w:tcPr>
          <w:p w14:paraId="3A998848" w14:textId="55984EA8" w:rsidR="009A4CC6" w:rsidRPr="00317BEF" w:rsidRDefault="009A4CC6"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2F0E0D32" w14:textId="20F6C1E5" w:rsidR="009A4CC6" w:rsidRPr="00317BEF" w:rsidRDefault="00301623" w:rsidP="003400BF">
            <w:pPr>
              <w:spacing w:line="320" w:lineRule="atLeast"/>
              <w:jc w:val="left"/>
              <w:rPr>
                <w:lang w:val="lt-LT" w:eastAsia="lt-LT"/>
              </w:rPr>
            </w:pPr>
            <w:r>
              <w:rPr>
                <w:lang w:val="lt-LT" w:eastAsia="lt-LT"/>
              </w:rPr>
              <w:t xml:space="preserve">(c) </w:t>
            </w:r>
            <w:r w:rsidR="009A4CC6" w:rsidRPr="00317BEF">
              <w:rPr>
                <w:lang w:val="lt-LT" w:eastAsia="lt-LT"/>
              </w:rPr>
              <w:t>Eurobarometro duomenys; informantai: visuomenės nariai</w:t>
            </w:r>
          </w:p>
        </w:tc>
        <w:tc>
          <w:tcPr>
            <w:tcW w:w="2268" w:type="dxa"/>
          </w:tcPr>
          <w:p w14:paraId="491D053D" w14:textId="7CA62A83" w:rsidR="009A4CC6" w:rsidRPr="00317BEF" w:rsidRDefault="009A4CC6" w:rsidP="003400BF">
            <w:pPr>
              <w:spacing w:line="320" w:lineRule="atLeast"/>
              <w:jc w:val="left"/>
              <w:rPr>
                <w:lang w:val="lt-LT" w:eastAsia="lt-LT"/>
              </w:rPr>
            </w:pPr>
            <w:r w:rsidRPr="00317BEF">
              <w:rPr>
                <w:lang w:val="lt-LT" w:eastAsia="lt-LT"/>
              </w:rPr>
              <w:t>Kas du metai</w:t>
            </w:r>
          </w:p>
        </w:tc>
      </w:tr>
      <w:tr w:rsidR="009A4CC6" w:rsidRPr="00317BEF" w14:paraId="75E74CDB" w14:textId="77777777" w:rsidTr="007E5602">
        <w:trPr>
          <w:trHeight w:val="397"/>
        </w:trPr>
        <w:tc>
          <w:tcPr>
            <w:tcW w:w="1984" w:type="dxa"/>
            <w:vMerge/>
          </w:tcPr>
          <w:p w14:paraId="46C4B2D3" w14:textId="77777777" w:rsidR="009A4CC6" w:rsidRPr="00317BEF" w:rsidRDefault="009A4CC6" w:rsidP="003400BF">
            <w:pPr>
              <w:spacing w:line="320" w:lineRule="atLeast"/>
              <w:jc w:val="left"/>
              <w:rPr>
                <w:b/>
                <w:color w:val="000000"/>
                <w:lang w:val="lt-LT"/>
              </w:rPr>
            </w:pPr>
          </w:p>
        </w:tc>
        <w:tc>
          <w:tcPr>
            <w:tcW w:w="3118" w:type="dxa"/>
            <w:vMerge/>
            <w:tcBorders>
              <w:bottom w:val="single" w:sz="4" w:space="0" w:color="auto"/>
            </w:tcBorders>
          </w:tcPr>
          <w:p w14:paraId="030D28CA" w14:textId="77777777" w:rsidR="009A4CC6" w:rsidRPr="00317BEF" w:rsidRDefault="009A4CC6" w:rsidP="003400BF">
            <w:pPr>
              <w:spacing w:line="320" w:lineRule="atLeast"/>
              <w:jc w:val="left"/>
              <w:rPr>
                <w:lang w:val="lt-LT" w:eastAsia="lt-LT"/>
              </w:rPr>
            </w:pPr>
          </w:p>
        </w:tc>
        <w:tc>
          <w:tcPr>
            <w:tcW w:w="3118" w:type="dxa"/>
            <w:vMerge/>
          </w:tcPr>
          <w:p w14:paraId="2AE28295" w14:textId="38002EB8" w:rsidR="009A4CC6" w:rsidRPr="00317BEF" w:rsidRDefault="009A4CC6" w:rsidP="003400BF">
            <w:pPr>
              <w:spacing w:line="320" w:lineRule="atLeast"/>
              <w:jc w:val="left"/>
              <w:rPr>
                <w:lang w:val="lt-LT" w:eastAsia="lt-LT"/>
              </w:rPr>
            </w:pPr>
          </w:p>
        </w:tc>
        <w:tc>
          <w:tcPr>
            <w:tcW w:w="3969" w:type="dxa"/>
          </w:tcPr>
          <w:p w14:paraId="4EB8669F" w14:textId="371556C5" w:rsidR="009A4CC6" w:rsidRPr="00317BEF" w:rsidRDefault="00301623" w:rsidP="003400BF">
            <w:pPr>
              <w:spacing w:line="320" w:lineRule="atLeast"/>
              <w:jc w:val="left"/>
              <w:rPr>
                <w:lang w:val="lt-LT" w:eastAsia="lt-LT"/>
              </w:rPr>
            </w:pPr>
            <w:r>
              <w:rPr>
                <w:lang w:val="lt-LT" w:eastAsia="lt-LT"/>
              </w:rPr>
              <w:t xml:space="preserve">(d) </w:t>
            </w:r>
            <w:r w:rsidR="009A4CC6" w:rsidRPr="00317BEF">
              <w:rPr>
                <w:lang w:val="lt-LT" w:eastAsia="lt-LT"/>
              </w:rPr>
              <w:t xml:space="preserve">Reprezentatyvus </w:t>
            </w:r>
            <w:r w:rsidR="0000394F">
              <w:rPr>
                <w:lang w:val="lt-LT" w:eastAsia="lt-LT"/>
              </w:rPr>
              <w:t>kiekybinis sociologinis tyrimas</w:t>
            </w:r>
            <w:r w:rsidR="009A4CC6" w:rsidRPr="00317BEF">
              <w:rPr>
                <w:lang w:val="lt-LT" w:eastAsia="lt-LT"/>
              </w:rPr>
              <w:t>; informantai: tautinių mažumų atstovai</w:t>
            </w:r>
          </w:p>
        </w:tc>
        <w:tc>
          <w:tcPr>
            <w:tcW w:w="2268" w:type="dxa"/>
          </w:tcPr>
          <w:p w14:paraId="1345C019" w14:textId="25C76B96" w:rsidR="009A4CC6" w:rsidRPr="00317BEF" w:rsidRDefault="009A4CC6" w:rsidP="003400BF">
            <w:pPr>
              <w:spacing w:line="320" w:lineRule="atLeast"/>
              <w:jc w:val="left"/>
              <w:rPr>
                <w:lang w:val="lt-LT" w:eastAsia="lt-LT"/>
              </w:rPr>
            </w:pPr>
            <w:r w:rsidRPr="00317BEF">
              <w:rPr>
                <w:lang w:val="lt-LT" w:eastAsia="lt-LT"/>
              </w:rPr>
              <w:t>Esant finansavimui, bet ne rečiau kaip kas du metai</w:t>
            </w:r>
          </w:p>
        </w:tc>
      </w:tr>
      <w:tr w:rsidR="009A4CC6" w:rsidRPr="00317BEF" w14:paraId="466E86E6" w14:textId="77777777" w:rsidTr="007E5602">
        <w:trPr>
          <w:trHeight w:val="397"/>
        </w:trPr>
        <w:tc>
          <w:tcPr>
            <w:tcW w:w="1984" w:type="dxa"/>
            <w:vMerge/>
          </w:tcPr>
          <w:p w14:paraId="46D7681F" w14:textId="77777777" w:rsidR="009A4CC6" w:rsidRPr="00317BEF" w:rsidRDefault="009A4CC6" w:rsidP="003400BF">
            <w:pPr>
              <w:spacing w:line="320" w:lineRule="atLeast"/>
              <w:jc w:val="left"/>
              <w:rPr>
                <w:b/>
                <w:color w:val="000000"/>
                <w:lang w:val="lt-LT"/>
              </w:rPr>
            </w:pPr>
          </w:p>
        </w:tc>
        <w:tc>
          <w:tcPr>
            <w:tcW w:w="3118" w:type="dxa"/>
            <w:tcBorders>
              <w:bottom w:val="single" w:sz="4" w:space="0" w:color="auto"/>
            </w:tcBorders>
          </w:tcPr>
          <w:p w14:paraId="50C2363E" w14:textId="59408B38" w:rsidR="009A4CC6" w:rsidRPr="00317BEF" w:rsidRDefault="003400BF" w:rsidP="003400BF">
            <w:pPr>
              <w:spacing w:line="320" w:lineRule="atLeast"/>
              <w:jc w:val="left"/>
              <w:rPr>
                <w:lang w:val="lt-LT" w:eastAsia="lt-LT"/>
              </w:rPr>
            </w:pPr>
            <w:r>
              <w:rPr>
                <w:lang w:val="lt-LT" w:eastAsia="lt-LT"/>
              </w:rPr>
              <w:t xml:space="preserve">3.4.2 </w:t>
            </w:r>
            <w:r w:rsidR="009A4CC6" w:rsidRPr="00317BEF">
              <w:rPr>
                <w:lang w:val="lt-LT"/>
              </w:rPr>
              <w:t>Diskriminacijos atvejai darbo rinkos srityse</w:t>
            </w:r>
          </w:p>
        </w:tc>
        <w:tc>
          <w:tcPr>
            <w:tcW w:w="3118" w:type="dxa"/>
          </w:tcPr>
          <w:p w14:paraId="45A7BF37" w14:textId="3D1E844A" w:rsidR="009A4CC6" w:rsidRPr="00317BEF" w:rsidRDefault="009A4CC6" w:rsidP="003400BF">
            <w:pPr>
              <w:spacing w:line="320" w:lineRule="atLeast"/>
              <w:jc w:val="left"/>
              <w:rPr>
                <w:lang w:val="lt-LT" w:eastAsia="lt-LT"/>
              </w:rPr>
            </w:pPr>
            <w:r w:rsidRPr="00317BEF">
              <w:rPr>
                <w:lang w:val="lt-LT" w:eastAsia="lt-LT"/>
              </w:rPr>
              <w:t>Lygių galimybių kontrolieriaus tarnyba</w:t>
            </w:r>
          </w:p>
        </w:tc>
        <w:tc>
          <w:tcPr>
            <w:tcW w:w="3969" w:type="dxa"/>
          </w:tcPr>
          <w:p w14:paraId="4F5F80E3" w14:textId="252703C3" w:rsidR="009A4CC6" w:rsidRPr="00317BEF" w:rsidRDefault="00D130EB" w:rsidP="00D130EB">
            <w:pPr>
              <w:spacing w:line="320" w:lineRule="atLeast"/>
              <w:jc w:val="left"/>
              <w:rPr>
                <w:lang w:val="lt-LT" w:eastAsia="lt-LT"/>
              </w:rPr>
            </w:pPr>
            <w:r w:rsidRPr="00D130EB">
              <w:rPr>
                <w:lang w:val="lt-LT" w:eastAsia="lt-LT"/>
              </w:rPr>
              <w:t>Metinės ataskaitos apie skundus, kuriuos pateikė:</w:t>
            </w:r>
            <w:r>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Pr>
          <w:p w14:paraId="1DE0717D" w14:textId="02D88861"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08DA75F3" w14:textId="77777777" w:rsidTr="007E5602">
        <w:trPr>
          <w:trHeight w:val="397"/>
        </w:trPr>
        <w:tc>
          <w:tcPr>
            <w:tcW w:w="1984" w:type="dxa"/>
            <w:vMerge/>
          </w:tcPr>
          <w:p w14:paraId="457C5C3A" w14:textId="77777777" w:rsidR="009A4CC6" w:rsidRPr="00317BEF" w:rsidRDefault="009A4CC6" w:rsidP="003400BF">
            <w:pPr>
              <w:spacing w:line="320" w:lineRule="atLeast"/>
              <w:jc w:val="left"/>
              <w:rPr>
                <w:b/>
                <w:color w:val="000000"/>
                <w:lang w:val="lt-LT"/>
              </w:rPr>
            </w:pPr>
          </w:p>
        </w:tc>
        <w:tc>
          <w:tcPr>
            <w:tcW w:w="3118" w:type="dxa"/>
            <w:vMerge w:val="restart"/>
          </w:tcPr>
          <w:p w14:paraId="4EEB01D9" w14:textId="6654CEB4" w:rsidR="009A4CC6" w:rsidRPr="00317BEF" w:rsidRDefault="003400BF" w:rsidP="003400BF">
            <w:pPr>
              <w:spacing w:line="320" w:lineRule="atLeast"/>
              <w:jc w:val="left"/>
              <w:rPr>
                <w:lang w:val="lt-LT" w:eastAsia="lt-LT"/>
              </w:rPr>
            </w:pPr>
            <w:r>
              <w:rPr>
                <w:lang w:val="lt-LT" w:eastAsia="lt-LT"/>
              </w:rPr>
              <w:t xml:space="preserve">3.4.3 </w:t>
            </w:r>
            <w:r w:rsidR="00CA74A8" w:rsidRPr="00317BEF">
              <w:rPr>
                <w:lang w:val="lt-LT" w:eastAsia="lt-LT"/>
              </w:rPr>
              <w:t>Tautinių mažumų atstovų, darbo vietoje patyrusių užgauliojimus</w:t>
            </w:r>
            <w:r w:rsidR="00CA74A8">
              <w:rPr>
                <w:lang w:val="lt-LT" w:eastAsia="lt-LT"/>
              </w:rPr>
              <w:t xml:space="preserve"> arba </w:t>
            </w:r>
            <w:r w:rsidR="00CA74A8" w:rsidRPr="00317BEF">
              <w:rPr>
                <w:lang w:val="lt-LT" w:eastAsia="lt-LT"/>
              </w:rPr>
              <w:t xml:space="preserve">patyčias, žeminantį elgesį, </w:t>
            </w:r>
            <w:r w:rsidR="00CA74A8">
              <w:rPr>
                <w:lang w:val="lt-LT" w:eastAsia="lt-LT"/>
              </w:rPr>
              <w:t xml:space="preserve">fizinę prievartą </w:t>
            </w:r>
            <w:r w:rsidR="00CA74A8" w:rsidRPr="00317BEF">
              <w:rPr>
                <w:lang w:val="lt-LT" w:eastAsia="lt-LT"/>
              </w:rPr>
              <w:t>skaičius, lyginant su visais dirbančiaisiais tautinių mažumų atstovais</w:t>
            </w:r>
          </w:p>
        </w:tc>
        <w:tc>
          <w:tcPr>
            <w:tcW w:w="3118" w:type="dxa"/>
          </w:tcPr>
          <w:p w14:paraId="28B2C770" w14:textId="084CF878" w:rsidR="009A4CC6" w:rsidRPr="00317BEF" w:rsidRDefault="009A4CC6" w:rsidP="003400BF">
            <w:pPr>
              <w:spacing w:line="320" w:lineRule="atLeast"/>
              <w:jc w:val="left"/>
              <w:rPr>
                <w:lang w:val="lt-LT" w:eastAsia="lt-LT"/>
              </w:rPr>
            </w:pPr>
            <w:r w:rsidRPr="00317BEF">
              <w:rPr>
                <w:lang w:val="lt-LT" w:eastAsia="lt-LT"/>
              </w:rPr>
              <w:t>Lygių galimybių kontrolieriaus tarnyba</w:t>
            </w:r>
          </w:p>
        </w:tc>
        <w:tc>
          <w:tcPr>
            <w:tcW w:w="3969" w:type="dxa"/>
          </w:tcPr>
          <w:p w14:paraId="6D99D2D9" w14:textId="0B66E442" w:rsidR="009A4CC6" w:rsidRPr="00317BEF" w:rsidRDefault="00301623" w:rsidP="00D130EB">
            <w:pPr>
              <w:spacing w:line="320" w:lineRule="atLeast"/>
              <w:jc w:val="left"/>
              <w:rPr>
                <w:lang w:val="lt-LT" w:eastAsia="lt-LT"/>
              </w:rPr>
            </w:pPr>
            <w:r>
              <w:rPr>
                <w:lang w:val="lt-LT" w:eastAsia="lt-LT"/>
              </w:rPr>
              <w:t xml:space="preserve">(a) </w:t>
            </w:r>
            <w:r w:rsidR="00D130EB" w:rsidRPr="00D130EB">
              <w:rPr>
                <w:lang w:val="lt-LT" w:eastAsia="lt-LT"/>
              </w:rPr>
              <w:t>Metinės ataskaitos apie skundus, kuriuos pateikė:</w:t>
            </w:r>
            <w:r w:rsidR="00D130EB">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Pr>
          <w:p w14:paraId="413AD3C1" w14:textId="060878C1"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3E2EDE7B" w14:textId="77777777" w:rsidTr="007E5602">
        <w:trPr>
          <w:trHeight w:val="397"/>
        </w:trPr>
        <w:tc>
          <w:tcPr>
            <w:tcW w:w="1984" w:type="dxa"/>
            <w:vMerge/>
          </w:tcPr>
          <w:p w14:paraId="3FEB8ECB" w14:textId="77777777" w:rsidR="009A4CC6" w:rsidRPr="00317BEF" w:rsidRDefault="009A4CC6" w:rsidP="003400BF">
            <w:pPr>
              <w:spacing w:line="320" w:lineRule="atLeast"/>
              <w:jc w:val="left"/>
              <w:rPr>
                <w:b/>
                <w:color w:val="000000"/>
                <w:lang w:val="lt-LT"/>
              </w:rPr>
            </w:pPr>
          </w:p>
        </w:tc>
        <w:tc>
          <w:tcPr>
            <w:tcW w:w="3118" w:type="dxa"/>
            <w:vMerge/>
          </w:tcPr>
          <w:p w14:paraId="4AD1DF55" w14:textId="77777777" w:rsidR="009A4CC6" w:rsidRPr="00317BEF" w:rsidRDefault="009A4CC6" w:rsidP="003400BF">
            <w:pPr>
              <w:spacing w:line="320" w:lineRule="atLeast"/>
              <w:jc w:val="left"/>
              <w:rPr>
                <w:lang w:val="lt-LT"/>
              </w:rPr>
            </w:pPr>
          </w:p>
        </w:tc>
        <w:tc>
          <w:tcPr>
            <w:tcW w:w="3118" w:type="dxa"/>
          </w:tcPr>
          <w:p w14:paraId="707194B2" w14:textId="577C2BED" w:rsidR="009A4CC6" w:rsidRPr="00317BEF" w:rsidRDefault="009A4CC6" w:rsidP="003400BF">
            <w:pPr>
              <w:spacing w:line="320" w:lineRule="atLeast"/>
              <w:jc w:val="left"/>
              <w:rPr>
                <w:lang w:val="lt-LT"/>
              </w:rPr>
            </w:pPr>
            <w:r w:rsidRPr="00317BEF">
              <w:rPr>
                <w:lang w:val="lt-LT"/>
              </w:rPr>
              <w:t>Valstybinė darbo inspekcija</w:t>
            </w:r>
          </w:p>
        </w:tc>
        <w:tc>
          <w:tcPr>
            <w:tcW w:w="3969" w:type="dxa"/>
          </w:tcPr>
          <w:p w14:paraId="5062622E" w14:textId="4BB82EF9" w:rsidR="009A4CC6" w:rsidRPr="00317BEF" w:rsidRDefault="00301623" w:rsidP="00D130EB">
            <w:pPr>
              <w:spacing w:line="320" w:lineRule="atLeast"/>
              <w:jc w:val="left"/>
              <w:rPr>
                <w:lang w:val="lt-LT" w:eastAsia="lt-LT"/>
              </w:rPr>
            </w:pPr>
            <w:r>
              <w:rPr>
                <w:lang w:val="lt-LT" w:eastAsia="lt-LT"/>
              </w:rPr>
              <w:t xml:space="preserve">(b) </w:t>
            </w:r>
            <w:r w:rsidR="00D130EB" w:rsidRPr="00D130EB">
              <w:rPr>
                <w:lang w:val="lt-LT" w:eastAsia="lt-LT"/>
              </w:rPr>
              <w:t>Metinės ataskaitos apie skundus, kuriuos pateikė:</w:t>
            </w:r>
            <w:r w:rsidR="00D130EB">
              <w:rPr>
                <w:lang w:val="lt-LT" w:eastAsia="lt-LT"/>
              </w:rPr>
              <w:t xml:space="preserve"> t</w:t>
            </w:r>
            <w:r w:rsidR="009A4CC6" w:rsidRPr="00317BEF">
              <w:rPr>
                <w:lang w:val="lt-LT" w:eastAsia="lt-LT"/>
              </w:rPr>
              <w:t xml:space="preserve">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Pr>
          <w:p w14:paraId="695D5FBE" w14:textId="6B8C0BEE"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001E4476" w14:textId="77777777" w:rsidTr="007E5602">
        <w:trPr>
          <w:trHeight w:val="397"/>
        </w:trPr>
        <w:tc>
          <w:tcPr>
            <w:tcW w:w="1984" w:type="dxa"/>
            <w:vMerge/>
          </w:tcPr>
          <w:p w14:paraId="735199B0" w14:textId="77777777" w:rsidR="009A4CC6" w:rsidRPr="00317BEF" w:rsidRDefault="009A4CC6" w:rsidP="003400BF">
            <w:pPr>
              <w:spacing w:line="320" w:lineRule="atLeast"/>
              <w:jc w:val="left"/>
              <w:rPr>
                <w:b/>
                <w:color w:val="000000"/>
                <w:lang w:val="lt-LT"/>
              </w:rPr>
            </w:pPr>
          </w:p>
        </w:tc>
        <w:tc>
          <w:tcPr>
            <w:tcW w:w="3118" w:type="dxa"/>
            <w:vMerge/>
          </w:tcPr>
          <w:p w14:paraId="1C81F72A" w14:textId="77777777" w:rsidR="009A4CC6" w:rsidRPr="00317BEF" w:rsidRDefault="009A4CC6" w:rsidP="003400BF">
            <w:pPr>
              <w:spacing w:line="320" w:lineRule="atLeast"/>
              <w:jc w:val="left"/>
              <w:rPr>
                <w:lang w:val="lt-LT"/>
              </w:rPr>
            </w:pPr>
          </w:p>
        </w:tc>
        <w:tc>
          <w:tcPr>
            <w:tcW w:w="3118" w:type="dxa"/>
            <w:vMerge w:val="restart"/>
          </w:tcPr>
          <w:p w14:paraId="40F3D469" w14:textId="6A3D2724" w:rsidR="009A4CC6" w:rsidRPr="00317BEF" w:rsidRDefault="009A4CC6"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652884ED" w14:textId="009B0E91" w:rsidR="009A4CC6" w:rsidRPr="00317BEF" w:rsidRDefault="00301623" w:rsidP="003400BF">
            <w:pPr>
              <w:spacing w:line="320" w:lineRule="atLeast"/>
              <w:jc w:val="left"/>
              <w:rPr>
                <w:lang w:val="lt-LT" w:eastAsia="lt-LT"/>
              </w:rPr>
            </w:pPr>
            <w:r>
              <w:rPr>
                <w:lang w:val="lt-LT" w:eastAsia="lt-LT"/>
              </w:rPr>
              <w:t xml:space="preserve">(c) </w:t>
            </w:r>
            <w:r w:rsidR="009A4CC6" w:rsidRPr="00317BEF">
              <w:rPr>
                <w:lang w:val="lt-LT" w:eastAsia="lt-LT"/>
              </w:rPr>
              <w:t>Eurobarometro duomenys; informantai: visuomenės nariai</w:t>
            </w:r>
          </w:p>
        </w:tc>
        <w:tc>
          <w:tcPr>
            <w:tcW w:w="2268" w:type="dxa"/>
          </w:tcPr>
          <w:p w14:paraId="5E806E8F" w14:textId="36111738" w:rsidR="009A4CC6" w:rsidRPr="00317BEF" w:rsidRDefault="009A4CC6" w:rsidP="003400BF">
            <w:pPr>
              <w:spacing w:line="320" w:lineRule="atLeast"/>
              <w:jc w:val="left"/>
              <w:rPr>
                <w:lang w:val="lt-LT" w:eastAsia="lt-LT"/>
              </w:rPr>
            </w:pPr>
            <w:r w:rsidRPr="00317BEF">
              <w:rPr>
                <w:lang w:val="lt-LT" w:eastAsia="lt-LT"/>
              </w:rPr>
              <w:t>Kas du metai</w:t>
            </w:r>
          </w:p>
        </w:tc>
      </w:tr>
      <w:tr w:rsidR="009A4CC6" w:rsidRPr="00317BEF" w14:paraId="453F1FF6" w14:textId="77777777" w:rsidTr="007E5602">
        <w:trPr>
          <w:trHeight w:val="397"/>
        </w:trPr>
        <w:tc>
          <w:tcPr>
            <w:tcW w:w="1984" w:type="dxa"/>
            <w:vMerge/>
          </w:tcPr>
          <w:p w14:paraId="38C0CF13" w14:textId="77777777" w:rsidR="009A4CC6" w:rsidRPr="00317BEF" w:rsidRDefault="009A4CC6" w:rsidP="003400BF">
            <w:pPr>
              <w:spacing w:line="320" w:lineRule="atLeast"/>
              <w:jc w:val="left"/>
              <w:rPr>
                <w:b/>
                <w:color w:val="000000"/>
                <w:lang w:val="lt-LT"/>
              </w:rPr>
            </w:pPr>
          </w:p>
        </w:tc>
        <w:tc>
          <w:tcPr>
            <w:tcW w:w="3118" w:type="dxa"/>
            <w:vMerge/>
            <w:tcBorders>
              <w:bottom w:val="single" w:sz="4" w:space="0" w:color="auto"/>
            </w:tcBorders>
          </w:tcPr>
          <w:p w14:paraId="57D4E3F1" w14:textId="77777777" w:rsidR="009A4CC6" w:rsidRPr="00317BEF" w:rsidRDefault="009A4CC6" w:rsidP="003400BF">
            <w:pPr>
              <w:spacing w:line="320" w:lineRule="atLeast"/>
              <w:jc w:val="left"/>
              <w:rPr>
                <w:lang w:val="lt-LT"/>
              </w:rPr>
            </w:pPr>
          </w:p>
        </w:tc>
        <w:tc>
          <w:tcPr>
            <w:tcW w:w="3118" w:type="dxa"/>
            <w:vMerge/>
          </w:tcPr>
          <w:p w14:paraId="1D397ECD" w14:textId="77777777" w:rsidR="009A4CC6" w:rsidRPr="00317BEF" w:rsidRDefault="009A4CC6" w:rsidP="003400BF">
            <w:pPr>
              <w:spacing w:line="320" w:lineRule="atLeast"/>
              <w:jc w:val="left"/>
              <w:rPr>
                <w:lang w:val="lt-LT" w:eastAsia="lt-LT"/>
              </w:rPr>
            </w:pPr>
          </w:p>
        </w:tc>
        <w:tc>
          <w:tcPr>
            <w:tcW w:w="3969" w:type="dxa"/>
          </w:tcPr>
          <w:p w14:paraId="41C247AE" w14:textId="69B1E04D" w:rsidR="009A4CC6" w:rsidRPr="00317BEF" w:rsidRDefault="00301623" w:rsidP="003400BF">
            <w:pPr>
              <w:spacing w:line="320" w:lineRule="atLeast"/>
              <w:jc w:val="left"/>
              <w:rPr>
                <w:lang w:val="lt-LT" w:eastAsia="lt-LT"/>
              </w:rPr>
            </w:pPr>
            <w:r>
              <w:rPr>
                <w:lang w:val="lt-LT" w:eastAsia="lt-LT"/>
              </w:rPr>
              <w:t xml:space="preserve">(d) </w:t>
            </w:r>
            <w:r w:rsidR="009A4CC6" w:rsidRPr="00317BEF">
              <w:rPr>
                <w:lang w:val="lt-LT" w:eastAsia="lt-LT"/>
              </w:rPr>
              <w:t xml:space="preserve">Reprezentatyvus </w:t>
            </w:r>
            <w:r w:rsidR="0000394F">
              <w:rPr>
                <w:lang w:val="lt-LT" w:eastAsia="lt-LT"/>
              </w:rPr>
              <w:t>kiekybinis sociologinis tyrimas</w:t>
            </w:r>
            <w:r w:rsidR="009A4CC6" w:rsidRPr="00317BEF">
              <w:rPr>
                <w:lang w:val="lt-LT" w:eastAsia="lt-LT"/>
              </w:rPr>
              <w:t>; informantai: tautinių mažumų atstovai</w:t>
            </w:r>
          </w:p>
        </w:tc>
        <w:tc>
          <w:tcPr>
            <w:tcW w:w="2268" w:type="dxa"/>
          </w:tcPr>
          <w:p w14:paraId="5544A372" w14:textId="50A2518F" w:rsidR="009A4CC6" w:rsidRPr="00317BEF" w:rsidRDefault="009A4CC6" w:rsidP="003400BF">
            <w:pPr>
              <w:spacing w:line="320" w:lineRule="atLeast"/>
              <w:jc w:val="left"/>
              <w:rPr>
                <w:lang w:val="lt-LT" w:eastAsia="lt-LT"/>
              </w:rPr>
            </w:pPr>
            <w:r w:rsidRPr="00317BEF">
              <w:rPr>
                <w:lang w:val="lt-LT" w:eastAsia="lt-LT"/>
              </w:rPr>
              <w:t>Esant finansavimui, bet ne rečiau kaip kas du metai</w:t>
            </w:r>
          </w:p>
        </w:tc>
      </w:tr>
      <w:tr w:rsidR="009A4CC6" w:rsidRPr="00317BEF" w14:paraId="16603CA8" w14:textId="77777777" w:rsidTr="007E5602">
        <w:trPr>
          <w:trHeight w:val="397"/>
        </w:trPr>
        <w:tc>
          <w:tcPr>
            <w:tcW w:w="1984" w:type="dxa"/>
            <w:vMerge/>
          </w:tcPr>
          <w:p w14:paraId="2435148C" w14:textId="77777777" w:rsidR="009A4CC6" w:rsidRPr="00317BEF" w:rsidRDefault="009A4CC6" w:rsidP="003400BF">
            <w:pPr>
              <w:spacing w:line="320" w:lineRule="atLeast"/>
              <w:jc w:val="left"/>
              <w:rPr>
                <w:b/>
                <w:color w:val="000000"/>
                <w:lang w:val="lt-LT"/>
              </w:rPr>
            </w:pPr>
          </w:p>
        </w:tc>
        <w:tc>
          <w:tcPr>
            <w:tcW w:w="3118" w:type="dxa"/>
            <w:vMerge w:val="restart"/>
          </w:tcPr>
          <w:p w14:paraId="236202BF" w14:textId="47AA9CD6" w:rsidR="009A4CC6" w:rsidRPr="00317BEF" w:rsidRDefault="003400BF" w:rsidP="003400BF">
            <w:pPr>
              <w:spacing w:line="320" w:lineRule="atLeast"/>
              <w:jc w:val="left"/>
              <w:rPr>
                <w:lang w:val="lt-LT"/>
              </w:rPr>
            </w:pPr>
            <w:r>
              <w:rPr>
                <w:lang w:val="lt-LT" w:eastAsia="lt-LT"/>
              </w:rPr>
              <w:t xml:space="preserve">3.4.4 </w:t>
            </w:r>
            <w:r w:rsidR="009A4CC6" w:rsidRPr="00317BEF">
              <w:rPr>
                <w:lang w:val="lt-LT" w:eastAsia="lt-LT"/>
              </w:rPr>
              <w:t>Teisinių ginčų tautinių mažumų atstovų darbo santykių atžvilgiu skaičius, lyginant su visais dirbančiaisiais tautinių mažumų atstovais</w:t>
            </w:r>
          </w:p>
        </w:tc>
        <w:tc>
          <w:tcPr>
            <w:tcW w:w="3118" w:type="dxa"/>
          </w:tcPr>
          <w:p w14:paraId="021030FB" w14:textId="5DE7CFE8" w:rsidR="009A4CC6" w:rsidRPr="00317BEF" w:rsidRDefault="009A4CC6" w:rsidP="003400BF">
            <w:pPr>
              <w:spacing w:line="320" w:lineRule="atLeast"/>
              <w:jc w:val="left"/>
              <w:rPr>
                <w:lang w:val="lt-LT" w:eastAsia="lt-LT"/>
              </w:rPr>
            </w:pPr>
            <w:r w:rsidRPr="00317BEF">
              <w:rPr>
                <w:lang w:val="lt-LT" w:eastAsia="lt-LT"/>
              </w:rPr>
              <w:t>Lygių galimybių kontrolieriaus tarnyba</w:t>
            </w:r>
          </w:p>
        </w:tc>
        <w:tc>
          <w:tcPr>
            <w:tcW w:w="3969" w:type="dxa"/>
          </w:tcPr>
          <w:p w14:paraId="4233CD9F" w14:textId="63D34F27" w:rsidR="009A4CC6" w:rsidRPr="00317BEF" w:rsidRDefault="00301623" w:rsidP="003400BF">
            <w:pPr>
              <w:spacing w:line="320" w:lineRule="atLeast"/>
              <w:jc w:val="left"/>
              <w:rPr>
                <w:lang w:val="lt-LT" w:eastAsia="lt-LT"/>
              </w:rPr>
            </w:pPr>
            <w:r>
              <w:rPr>
                <w:lang w:val="lt-LT" w:eastAsia="lt-LT"/>
              </w:rPr>
              <w:t xml:space="preserve">(a) </w:t>
            </w:r>
            <w:r w:rsidR="00D130EB">
              <w:rPr>
                <w:lang w:val="lt-LT" w:eastAsia="lt-LT"/>
              </w:rPr>
              <w:t xml:space="preserve">Metinės ataskaitos apie skundus, kuriuos pateikė: </w:t>
            </w:r>
            <w:r w:rsidR="009A4CC6" w:rsidRPr="00317BEF">
              <w:rPr>
                <w:lang w:val="lt-LT" w:eastAsia="lt-LT"/>
              </w:rPr>
              <w:t xml:space="preserve">Tautinių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Pr>
          <w:p w14:paraId="58642EB2" w14:textId="153017CF"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1A1D14F0" w14:textId="77777777" w:rsidTr="007E5602">
        <w:trPr>
          <w:trHeight w:val="397"/>
        </w:trPr>
        <w:tc>
          <w:tcPr>
            <w:tcW w:w="1984" w:type="dxa"/>
            <w:vMerge/>
          </w:tcPr>
          <w:p w14:paraId="0503B248" w14:textId="77777777" w:rsidR="009A4CC6" w:rsidRPr="00317BEF" w:rsidRDefault="009A4CC6" w:rsidP="003400BF">
            <w:pPr>
              <w:spacing w:line="320" w:lineRule="atLeast"/>
              <w:jc w:val="left"/>
              <w:rPr>
                <w:b/>
                <w:color w:val="000000"/>
                <w:lang w:val="lt-LT"/>
              </w:rPr>
            </w:pPr>
          </w:p>
        </w:tc>
        <w:tc>
          <w:tcPr>
            <w:tcW w:w="3118" w:type="dxa"/>
            <w:vMerge/>
            <w:tcBorders>
              <w:bottom w:val="single" w:sz="4" w:space="0" w:color="auto"/>
            </w:tcBorders>
          </w:tcPr>
          <w:p w14:paraId="79DB1EF0" w14:textId="77777777" w:rsidR="009A4CC6" w:rsidRPr="00317BEF" w:rsidRDefault="009A4CC6" w:rsidP="003400BF">
            <w:pPr>
              <w:spacing w:line="320" w:lineRule="atLeast"/>
              <w:jc w:val="left"/>
              <w:rPr>
                <w:lang w:val="lt-LT"/>
              </w:rPr>
            </w:pPr>
          </w:p>
        </w:tc>
        <w:tc>
          <w:tcPr>
            <w:tcW w:w="3118" w:type="dxa"/>
          </w:tcPr>
          <w:p w14:paraId="663ED286" w14:textId="443823F8" w:rsidR="009A4CC6" w:rsidRPr="00317BEF" w:rsidRDefault="009A4CC6" w:rsidP="003400BF">
            <w:pPr>
              <w:spacing w:line="320" w:lineRule="atLeast"/>
              <w:jc w:val="left"/>
              <w:rPr>
                <w:lang w:val="lt-LT" w:eastAsia="lt-LT"/>
              </w:rPr>
            </w:pPr>
            <w:r w:rsidRPr="00317BEF">
              <w:rPr>
                <w:lang w:val="lt-LT"/>
              </w:rPr>
              <w:t>Valstybinė darbo inspekcija</w:t>
            </w:r>
          </w:p>
        </w:tc>
        <w:tc>
          <w:tcPr>
            <w:tcW w:w="3969" w:type="dxa"/>
          </w:tcPr>
          <w:p w14:paraId="131F49E8" w14:textId="23E109EE" w:rsidR="009A4CC6" w:rsidRPr="00317BEF" w:rsidRDefault="00301623" w:rsidP="003400BF">
            <w:pPr>
              <w:spacing w:line="320" w:lineRule="atLeast"/>
              <w:jc w:val="left"/>
              <w:rPr>
                <w:lang w:val="lt-LT" w:eastAsia="lt-LT"/>
              </w:rPr>
            </w:pPr>
            <w:r>
              <w:rPr>
                <w:lang w:val="lt-LT" w:eastAsia="lt-LT"/>
              </w:rPr>
              <w:t xml:space="preserve">(b) </w:t>
            </w:r>
            <w:r w:rsidR="009A4CC6" w:rsidRPr="00317BEF">
              <w:rPr>
                <w:lang w:val="lt-LT" w:eastAsia="lt-LT"/>
              </w:rPr>
              <w:t xml:space="preserve">Tautinių mažumų atstovai; </w:t>
            </w:r>
            <w:r w:rsidR="009A4CC6" w:rsidRPr="00317BEF">
              <w:rPr>
                <w:color w:val="000000"/>
                <w:lang w:val="lt-LT"/>
              </w:rPr>
              <w:t xml:space="preserve">tautinių mažumų bendruomenių atstovai; </w:t>
            </w:r>
            <w:r w:rsidR="009A4CC6" w:rsidRPr="00317BEF">
              <w:rPr>
                <w:lang w:val="lt-LT" w:eastAsia="lt-LT"/>
              </w:rPr>
              <w:t>su tautinėmis mažumomis dirbantys specialistai</w:t>
            </w:r>
          </w:p>
        </w:tc>
        <w:tc>
          <w:tcPr>
            <w:tcW w:w="2268" w:type="dxa"/>
          </w:tcPr>
          <w:p w14:paraId="3262F9FC" w14:textId="15D0FB73" w:rsidR="009A4CC6" w:rsidRPr="00317BEF" w:rsidRDefault="009A4CC6" w:rsidP="003400BF">
            <w:pPr>
              <w:spacing w:line="320" w:lineRule="atLeast"/>
              <w:jc w:val="left"/>
              <w:rPr>
                <w:lang w:val="lt-LT" w:eastAsia="lt-LT"/>
              </w:rPr>
            </w:pPr>
            <w:r w:rsidRPr="00317BEF">
              <w:rPr>
                <w:lang w:val="lt-LT" w:eastAsia="lt-LT"/>
              </w:rPr>
              <w:t>Kasmet</w:t>
            </w:r>
          </w:p>
        </w:tc>
      </w:tr>
      <w:tr w:rsidR="009A4CC6" w:rsidRPr="00317BEF" w14:paraId="7F94425A" w14:textId="77777777" w:rsidTr="007E5602">
        <w:trPr>
          <w:trHeight w:val="397"/>
        </w:trPr>
        <w:tc>
          <w:tcPr>
            <w:tcW w:w="1984" w:type="dxa"/>
            <w:vMerge/>
          </w:tcPr>
          <w:p w14:paraId="1AF0578C" w14:textId="77777777" w:rsidR="009A4CC6" w:rsidRPr="00317BEF" w:rsidRDefault="009A4CC6" w:rsidP="003400BF">
            <w:pPr>
              <w:spacing w:line="320" w:lineRule="atLeast"/>
              <w:jc w:val="left"/>
              <w:rPr>
                <w:b/>
                <w:color w:val="000000"/>
                <w:lang w:val="lt-LT"/>
              </w:rPr>
            </w:pPr>
          </w:p>
        </w:tc>
        <w:tc>
          <w:tcPr>
            <w:tcW w:w="3118" w:type="dxa"/>
          </w:tcPr>
          <w:p w14:paraId="115B4538" w14:textId="11D9AFA1" w:rsidR="009A4CC6" w:rsidRPr="00317BEF" w:rsidRDefault="003400BF" w:rsidP="003400BF">
            <w:pPr>
              <w:spacing w:line="320" w:lineRule="atLeast"/>
              <w:jc w:val="left"/>
              <w:rPr>
                <w:lang w:val="lt-LT"/>
              </w:rPr>
            </w:pPr>
            <w:r>
              <w:rPr>
                <w:lang w:val="lt-LT" w:eastAsia="lt-LT"/>
              </w:rPr>
              <w:t xml:space="preserve">3.4.5 </w:t>
            </w:r>
            <w:r w:rsidR="009A4CC6" w:rsidRPr="00317BEF">
              <w:rPr>
                <w:lang w:val="lt-LT"/>
              </w:rPr>
              <w:t>Situacijose, kuriose teko patirti diskriminaciją</w:t>
            </w:r>
          </w:p>
        </w:tc>
        <w:tc>
          <w:tcPr>
            <w:tcW w:w="3118" w:type="dxa"/>
            <w:tcBorders>
              <w:right w:val="single" w:sz="4" w:space="0" w:color="auto"/>
            </w:tcBorders>
          </w:tcPr>
          <w:p w14:paraId="757B2106" w14:textId="382446A9" w:rsidR="009A4CC6" w:rsidRPr="00317BEF" w:rsidRDefault="009A4CC6"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left w:val="single" w:sz="4" w:space="0" w:color="auto"/>
              <w:right w:val="single" w:sz="4" w:space="0" w:color="auto"/>
            </w:tcBorders>
          </w:tcPr>
          <w:p w14:paraId="0FAEDF6A" w14:textId="04FBA39D" w:rsidR="009A4CC6" w:rsidRPr="00317BEF" w:rsidRDefault="009A4CC6" w:rsidP="003400BF">
            <w:pPr>
              <w:spacing w:line="320" w:lineRule="atLeast"/>
              <w:jc w:val="left"/>
              <w:rPr>
                <w:lang w:val="lt-LT" w:eastAsia="lt-LT"/>
              </w:rPr>
            </w:pPr>
            <w:r w:rsidRPr="00317BEF">
              <w:rPr>
                <w:lang w:val="lt-LT" w:eastAsia="lt-LT"/>
              </w:rPr>
              <w:t xml:space="preserve">Reprezentatyvus </w:t>
            </w:r>
            <w:r w:rsidR="0000394F">
              <w:rPr>
                <w:lang w:val="lt-LT" w:eastAsia="lt-LT"/>
              </w:rPr>
              <w:t>kiekybinis sociologinis tyrimas</w:t>
            </w:r>
            <w:r w:rsidRPr="00317BEF">
              <w:rPr>
                <w:lang w:val="lt-LT" w:eastAsia="lt-LT"/>
              </w:rPr>
              <w:t>; informantai: tautinių mažumų atstovai</w:t>
            </w:r>
          </w:p>
        </w:tc>
        <w:tc>
          <w:tcPr>
            <w:tcW w:w="2268" w:type="dxa"/>
            <w:tcBorders>
              <w:left w:val="single" w:sz="4" w:space="0" w:color="auto"/>
            </w:tcBorders>
          </w:tcPr>
          <w:p w14:paraId="42BD9F47" w14:textId="384CA429" w:rsidR="009A4CC6" w:rsidRPr="00317BEF" w:rsidRDefault="009A4CC6" w:rsidP="003400BF">
            <w:pPr>
              <w:spacing w:line="320" w:lineRule="atLeast"/>
              <w:jc w:val="left"/>
              <w:rPr>
                <w:lang w:val="lt-LT" w:eastAsia="lt-LT"/>
              </w:rPr>
            </w:pPr>
            <w:r w:rsidRPr="00317BEF">
              <w:rPr>
                <w:lang w:val="lt-LT" w:eastAsia="lt-LT"/>
              </w:rPr>
              <w:t>Esant finansavimui, bet ne rečiau kaip kas du metai</w:t>
            </w:r>
          </w:p>
        </w:tc>
      </w:tr>
      <w:tr w:rsidR="009A4CC6" w:rsidRPr="00317BEF" w14:paraId="2947F4A5" w14:textId="77777777" w:rsidTr="007E5602">
        <w:trPr>
          <w:trHeight w:val="397"/>
        </w:trPr>
        <w:tc>
          <w:tcPr>
            <w:tcW w:w="1984" w:type="dxa"/>
            <w:vMerge/>
          </w:tcPr>
          <w:p w14:paraId="0BB677C4" w14:textId="77777777" w:rsidR="009A4CC6" w:rsidRPr="00317BEF" w:rsidRDefault="009A4CC6" w:rsidP="003400BF">
            <w:pPr>
              <w:spacing w:line="320" w:lineRule="atLeast"/>
              <w:jc w:val="left"/>
              <w:rPr>
                <w:b/>
                <w:color w:val="000000"/>
                <w:lang w:val="lt-LT"/>
              </w:rPr>
            </w:pPr>
          </w:p>
        </w:tc>
        <w:tc>
          <w:tcPr>
            <w:tcW w:w="3118" w:type="dxa"/>
          </w:tcPr>
          <w:p w14:paraId="721D41B0" w14:textId="3F00234C" w:rsidR="009A4CC6" w:rsidRPr="00317BEF" w:rsidRDefault="003400BF" w:rsidP="003400BF">
            <w:pPr>
              <w:spacing w:line="320" w:lineRule="atLeast"/>
              <w:jc w:val="left"/>
              <w:rPr>
                <w:lang w:val="lt-LT"/>
              </w:rPr>
            </w:pPr>
            <w:r>
              <w:rPr>
                <w:lang w:val="lt-LT" w:eastAsia="lt-LT"/>
              </w:rPr>
              <w:t xml:space="preserve">3.4.6 </w:t>
            </w:r>
            <w:r w:rsidR="009A4CC6" w:rsidRPr="00317BEF">
              <w:rPr>
                <w:lang w:val="lt-LT"/>
              </w:rPr>
              <w:t>Pagrindinės problemos, su kuriomis susiduria tautinių mažumų atstovai, norintys įsidarbinti arba pagerinti savo situaciją darbo rinkoje</w:t>
            </w:r>
          </w:p>
        </w:tc>
        <w:tc>
          <w:tcPr>
            <w:tcW w:w="3118" w:type="dxa"/>
            <w:tcBorders>
              <w:right w:val="single" w:sz="4" w:space="0" w:color="auto"/>
            </w:tcBorders>
          </w:tcPr>
          <w:p w14:paraId="676DF293" w14:textId="1C9BA3D2" w:rsidR="009A4CC6" w:rsidRPr="00317BEF" w:rsidRDefault="009A4CC6"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left w:val="single" w:sz="4" w:space="0" w:color="auto"/>
              <w:right w:val="single" w:sz="4" w:space="0" w:color="auto"/>
            </w:tcBorders>
          </w:tcPr>
          <w:p w14:paraId="7FFFD222" w14:textId="7C57BAD0" w:rsidR="009A4CC6" w:rsidRPr="00317BEF" w:rsidRDefault="00D575D2" w:rsidP="003400BF">
            <w:pPr>
              <w:spacing w:line="320" w:lineRule="atLeast"/>
              <w:jc w:val="left"/>
              <w:rPr>
                <w:lang w:val="lt-LT" w:eastAsia="lt-LT"/>
              </w:rPr>
            </w:pPr>
            <w:r w:rsidRPr="00317BEF">
              <w:rPr>
                <w:lang w:val="lt-LT" w:eastAsia="lt-LT"/>
              </w:rPr>
              <w:t xml:space="preserve">Kokybinis </w:t>
            </w:r>
            <w:r>
              <w:rPr>
                <w:lang w:val="lt-LT" w:eastAsia="lt-LT"/>
              </w:rPr>
              <w:t xml:space="preserve">sociologinis </w:t>
            </w:r>
            <w:r w:rsidRPr="00317BEF">
              <w:rPr>
                <w:lang w:val="lt-LT" w:eastAsia="lt-LT"/>
              </w:rPr>
              <w:t>tyrimas – ekspertų interviu; tyrimo dalyviai: valstybinio ir privataus sektorių darbdaviai; su tautinėmis mažumomis</w:t>
            </w:r>
            <w:r>
              <w:rPr>
                <w:lang w:val="lt-LT" w:eastAsia="lt-LT"/>
              </w:rPr>
              <w:t xml:space="preserve"> </w:t>
            </w:r>
            <w:r w:rsidRPr="00317BEF">
              <w:rPr>
                <w:lang w:val="lt-LT" w:eastAsia="lt-LT"/>
              </w:rPr>
              <w:t xml:space="preserve">dirbantys specialistai; </w:t>
            </w:r>
            <w:r w:rsidRPr="00317BEF">
              <w:rPr>
                <w:color w:val="000000"/>
                <w:lang w:val="lt-LT"/>
              </w:rPr>
              <w:t>tautinių mažumų bendruomenių atstovai</w:t>
            </w:r>
          </w:p>
        </w:tc>
        <w:tc>
          <w:tcPr>
            <w:tcW w:w="2268" w:type="dxa"/>
            <w:tcBorders>
              <w:left w:val="single" w:sz="4" w:space="0" w:color="auto"/>
            </w:tcBorders>
          </w:tcPr>
          <w:p w14:paraId="142D4F4D" w14:textId="047ABB5C" w:rsidR="009A4CC6" w:rsidRPr="00317BEF" w:rsidRDefault="009A4CC6" w:rsidP="003400BF">
            <w:pPr>
              <w:spacing w:line="320" w:lineRule="atLeast"/>
              <w:jc w:val="left"/>
              <w:rPr>
                <w:lang w:val="lt-LT" w:eastAsia="lt-LT"/>
              </w:rPr>
            </w:pPr>
            <w:r w:rsidRPr="00317BEF">
              <w:rPr>
                <w:lang w:val="lt-LT" w:eastAsia="lt-LT"/>
              </w:rPr>
              <w:t>Esant finansavimui, bet ne rečiau kaip kas du metai</w:t>
            </w:r>
          </w:p>
        </w:tc>
      </w:tr>
      <w:tr w:rsidR="009A6212" w:rsidRPr="00317BEF" w14:paraId="2656B246" w14:textId="77777777" w:rsidTr="007E5602">
        <w:trPr>
          <w:trHeight w:val="397"/>
        </w:trPr>
        <w:tc>
          <w:tcPr>
            <w:tcW w:w="1984" w:type="dxa"/>
            <w:vMerge w:val="restart"/>
          </w:tcPr>
          <w:p w14:paraId="4130ED9D" w14:textId="5ED0C382" w:rsidR="009A6212" w:rsidRPr="00317BEF" w:rsidRDefault="003400BF" w:rsidP="003400BF">
            <w:pPr>
              <w:spacing w:line="320" w:lineRule="atLeast"/>
              <w:jc w:val="left"/>
              <w:rPr>
                <w:b/>
                <w:color w:val="000000"/>
                <w:lang w:val="lt-LT"/>
              </w:rPr>
            </w:pPr>
            <w:r>
              <w:rPr>
                <w:rFonts w:eastAsiaTheme="minorHAnsi"/>
                <w:b/>
                <w:lang w:val="lt-LT"/>
              </w:rPr>
              <w:lastRenderedPageBreak/>
              <w:t xml:space="preserve">3.5 </w:t>
            </w:r>
            <w:r w:rsidR="009A6212" w:rsidRPr="00317BEF">
              <w:rPr>
                <w:b/>
                <w:color w:val="000000"/>
                <w:lang w:val="lt-LT"/>
              </w:rPr>
              <w:t xml:space="preserve">Elgsena etninės diskriminacijos atveju ir </w:t>
            </w:r>
            <w:r w:rsidR="00442CD4">
              <w:rPr>
                <w:b/>
                <w:color w:val="000000"/>
                <w:lang w:val="lt-LT"/>
              </w:rPr>
              <w:t>susijusios nuomonės</w:t>
            </w:r>
          </w:p>
        </w:tc>
        <w:tc>
          <w:tcPr>
            <w:tcW w:w="3118" w:type="dxa"/>
          </w:tcPr>
          <w:p w14:paraId="0D187F1F" w14:textId="3A32AA08" w:rsidR="009A6212" w:rsidRPr="00317BEF" w:rsidRDefault="003400BF" w:rsidP="003400BF">
            <w:pPr>
              <w:spacing w:line="320" w:lineRule="atLeast"/>
              <w:jc w:val="left"/>
              <w:rPr>
                <w:rFonts w:eastAsiaTheme="minorHAnsi"/>
                <w:lang w:val="lt-LT"/>
              </w:rPr>
            </w:pPr>
            <w:r>
              <w:rPr>
                <w:rFonts w:eastAsiaTheme="minorHAnsi"/>
                <w:lang w:val="lt-LT"/>
              </w:rPr>
              <w:t xml:space="preserve">3.5.1 </w:t>
            </w:r>
            <w:r w:rsidR="009A6212" w:rsidRPr="00317BEF">
              <w:rPr>
                <w:rFonts w:eastAsiaTheme="minorHAnsi"/>
                <w:lang w:val="lt-LT"/>
              </w:rPr>
              <w:t>Institucijos, kur kreiptųsi tapus diskriminacijos arba priekabiavimo auka</w:t>
            </w:r>
          </w:p>
        </w:tc>
        <w:tc>
          <w:tcPr>
            <w:tcW w:w="3118" w:type="dxa"/>
            <w:tcBorders>
              <w:right w:val="single" w:sz="4" w:space="0" w:color="auto"/>
            </w:tcBorders>
          </w:tcPr>
          <w:p w14:paraId="7FD18EFE" w14:textId="77777777" w:rsidR="009A6212" w:rsidRPr="00317BEF" w:rsidRDefault="009A621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left w:val="single" w:sz="4" w:space="0" w:color="auto"/>
              <w:right w:val="single" w:sz="4" w:space="0" w:color="auto"/>
            </w:tcBorders>
          </w:tcPr>
          <w:p w14:paraId="25679219" w14:textId="77777777" w:rsidR="009A6212" w:rsidRPr="00317BEF" w:rsidRDefault="009A6212" w:rsidP="003400BF">
            <w:pPr>
              <w:spacing w:line="320" w:lineRule="atLeast"/>
              <w:jc w:val="left"/>
              <w:rPr>
                <w:lang w:val="lt-LT" w:eastAsia="lt-LT"/>
              </w:rPr>
            </w:pPr>
            <w:r w:rsidRPr="00317BEF">
              <w:rPr>
                <w:lang w:val="lt-LT" w:eastAsia="lt-LT"/>
              </w:rPr>
              <w:t>Eurobarometro duomenys; informantai: visuomenės nariai</w:t>
            </w:r>
          </w:p>
        </w:tc>
        <w:tc>
          <w:tcPr>
            <w:tcW w:w="2268" w:type="dxa"/>
            <w:tcBorders>
              <w:left w:val="single" w:sz="4" w:space="0" w:color="auto"/>
            </w:tcBorders>
          </w:tcPr>
          <w:p w14:paraId="115C8B3F" w14:textId="77777777" w:rsidR="009A6212" w:rsidRPr="00317BEF" w:rsidRDefault="009A6212" w:rsidP="003400BF">
            <w:pPr>
              <w:spacing w:line="320" w:lineRule="atLeast"/>
              <w:jc w:val="left"/>
              <w:rPr>
                <w:lang w:val="lt-LT" w:eastAsia="lt-LT"/>
              </w:rPr>
            </w:pPr>
            <w:r w:rsidRPr="00317BEF">
              <w:rPr>
                <w:lang w:val="lt-LT" w:eastAsia="lt-LT"/>
              </w:rPr>
              <w:t>Esant finansavimui, bet ne rečiau kaip kas du metai</w:t>
            </w:r>
          </w:p>
        </w:tc>
      </w:tr>
      <w:tr w:rsidR="009A6212" w:rsidRPr="00317BEF" w14:paraId="6936C01C" w14:textId="77777777" w:rsidTr="007E5602">
        <w:trPr>
          <w:trHeight w:val="397"/>
        </w:trPr>
        <w:tc>
          <w:tcPr>
            <w:tcW w:w="1984" w:type="dxa"/>
            <w:vMerge/>
          </w:tcPr>
          <w:p w14:paraId="57532D9E" w14:textId="77777777" w:rsidR="009A6212" w:rsidRPr="00317BEF" w:rsidRDefault="009A6212" w:rsidP="003400BF">
            <w:pPr>
              <w:spacing w:line="320" w:lineRule="atLeast"/>
              <w:jc w:val="left"/>
              <w:rPr>
                <w:b/>
                <w:color w:val="000000"/>
                <w:lang w:val="lt-LT"/>
              </w:rPr>
            </w:pPr>
          </w:p>
        </w:tc>
        <w:tc>
          <w:tcPr>
            <w:tcW w:w="3118" w:type="dxa"/>
            <w:vMerge w:val="restart"/>
          </w:tcPr>
          <w:p w14:paraId="2D09F957" w14:textId="196F7FD4" w:rsidR="009A6212" w:rsidRPr="00317BEF" w:rsidRDefault="003400BF" w:rsidP="003400BF">
            <w:pPr>
              <w:spacing w:line="320" w:lineRule="atLeast"/>
              <w:jc w:val="left"/>
              <w:rPr>
                <w:lang w:val="lt-LT"/>
              </w:rPr>
            </w:pPr>
            <w:r>
              <w:rPr>
                <w:rFonts w:eastAsiaTheme="minorHAnsi"/>
                <w:lang w:val="lt-LT"/>
              </w:rPr>
              <w:t xml:space="preserve">3.5.2 </w:t>
            </w:r>
            <w:r w:rsidR="009A6212" w:rsidRPr="00317BEF">
              <w:rPr>
                <w:lang w:val="lt-LT"/>
              </w:rPr>
              <w:t>Savo teisių diskriminacijos atveju (ne)žinojimas / (ne)supratimas</w:t>
            </w:r>
          </w:p>
        </w:tc>
        <w:tc>
          <w:tcPr>
            <w:tcW w:w="3118" w:type="dxa"/>
            <w:vMerge w:val="restart"/>
          </w:tcPr>
          <w:p w14:paraId="72AF4A81" w14:textId="77777777" w:rsidR="009A6212" w:rsidRPr="00317BEF" w:rsidRDefault="009A621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Pr>
          <w:p w14:paraId="49CA3724" w14:textId="7C037814" w:rsidR="009A6212" w:rsidRPr="00317BEF" w:rsidRDefault="00301623" w:rsidP="003400BF">
            <w:pPr>
              <w:spacing w:line="320" w:lineRule="atLeast"/>
              <w:jc w:val="left"/>
              <w:rPr>
                <w:lang w:val="lt-LT" w:eastAsia="lt-LT"/>
              </w:rPr>
            </w:pPr>
            <w:r>
              <w:rPr>
                <w:lang w:val="lt-LT" w:eastAsia="lt-LT"/>
              </w:rPr>
              <w:t xml:space="preserve">(a) </w:t>
            </w:r>
            <w:r w:rsidR="009A6212" w:rsidRPr="00317BEF">
              <w:rPr>
                <w:lang w:val="lt-LT" w:eastAsia="lt-LT"/>
              </w:rPr>
              <w:t>Eurobarometro duomenys; informantai: visuomenės nariai</w:t>
            </w:r>
          </w:p>
        </w:tc>
        <w:tc>
          <w:tcPr>
            <w:tcW w:w="2268" w:type="dxa"/>
          </w:tcPr>
          <w:p w14:paraId="6DB238B7" w14:textId="77777777" w:rsidR="009A6212" w:rsidRPr="00317BEF" w:rsidRDefault="009A6212" w:rsidP="003400BF">
            <w:pPr>
              <w:spacing w:line="320" w:lineRule="atLeast"/>
              <w:jc w:val="left"/>
              <w:rPr>
                <w:lang w:val="lt-LT" w:eastAsia="lt-LT"/>
              </w:rPr>
            </w:pPr>
            <w:r w:rsidRPr="00317BEF">
              <w:rPr>
                <w:lang w:val="lt-LT" w:eastAsia="lt-LT"/>
              </w:rPr>
              <w:t>Kas du metai</w:t>
            </w:r>
          </w:p>
        </w:tc>
      </w:tr>
      <w:tr w:rsidR="009A6212" w:rsidRPr="00317BEF" w14:paraId="5858CA21" w14:textId="77777777" w:rsidTr="007E5602">
        <w:trPr>
          <w:trHeight w:val="397"/>
        </w:trPr>
        <w:tc>
          <w:tcPr>
            <w:tcW w:w="1984" w:type="dxa"/>
            <w:vMerge/>
          </w:tcPr>
          <w:p w14:paraId="7474E748" w14:textId="77777777" w:rsidR="009A6212" w:rsidRPr="00317BEF" w:rsidRDefault="009A6212" w:rsidP="003400BF">
            <w:pPr>
              <w:spacing w:line="320" w:lineRule="atLeast"/>
              <w:jc w:val="left"/>
              <w:rPr>
                <w:b/>
                <w:color w:val="000000"/>
                <w:lang w:val="lt-LT"/>
              </w:rPr>
            </w:pPr>
          </w:p>
        </w:tc>
        <w:tc>
          <w:tcPr>
            <w:tcW w:w="3118" w:type="dxa"/>
            <w:vMerge/>
          </w:tcPr>
          <w:p w14:paraId="43D9B1B0" w14:textId="77777777" w:rsidR="009A6212" w:rsidRPr="00317BEF" w:rsidRDefault="009A6212" w:rsidP="003400BF">
            <w:pPr>
              <w:spacing w:line="320" w:lineRule="atLeast"/>
              <w:jc w:val="left"/>
              <w:rPr>
                <w:lang w:val="lt-LT"/>
              </w:rPr>
            </w:pPr>
          </w:p>
        </w:tc>
        <w:tc>
          <w:tcPr>
            <w:tcW w:w="3118" w:type="dxa"/>
            <w:vMerge/>
          </w:tcPr>
          <w:p w14:paraId="11828295" w14:textId="77777777" w:rsidR="009A6212" w:rsidRPr="00317BEF" w:rsidRDefault="009A6212" w:rsidP="003400BF">
            <w:pPr>
              <w:spacing w:line="320" w:lineRule="atLeast"/>
              <w:jc w:val="left"/>
              <w:rPr>
                <w:lang w:val="lt-LT" w:eastAsia="lt-LT"/>
              </w:rPr>
            </w:pPr>
          </w:p>
        </w:tc>
        <w:tc>
          <w:tcPr>
            <w:tcW w:w="3969" w:type="dxa"/>
            <w:tcBorders>
              <w:right w:val="single" w:sz="4" w:space="0" w:color="auto"/>
            </w:tcBorders>
          </w:tcPr>
          <w:p w14:paraId="56D85935" w14:textId="122E4164" w:rsidR="009A6212" w:rsidRPr="00317BEF" w:rsidRDefault="00301623" w:rsidP="003400BF">
            <w:pPr>
              <w:spacing w:line="320" w:lineRule="atLeast"/>
              <w:jc w:val="left"/>
              <w:rPr>
                <w:lang w:val="lt-LT" w:eastAsia="lt-LT"/>
              </w:rPr>
            </w:pPr>
            <w:r>
              <w:rPr>
                <w:lang w:val="lt-LT" w:eastAsia="lt-LT"/>
              </w:rPr>
              <w:t xml:space="preserve">(b) </w:t>
            </w:r>
            <w:r w:rsidR="009A6212" w:rsidRPr="00317BEF">
              <w:rPr>
                <w:lang w:val="lt-LT" w:eastAsia="lt-LT"/>
              </w:rPr>
              <w:t xml:space="preserve">Reprezentatyvus </w:t>
            </w:r>
            <w:r w:rsidR="0000394F">
              <w:rPr>
                <w:lang w:val="lt-LT" w:eastAsia="lt-LT"/>
              </w:rPr>
              <w:t>kiekybinis sociologinis tyrimas</w:t>
            </w:r>
            <w:r w:rsidR="009A6212" w:rsidRPr="00317BEF">
              <w:rPr>
                <w:lang w:val="lt-LT" w:eastAsia="lt-LT"/>
              </w:rPr>
              <w:t>; informantai: tautinių mažumų atstovai</w:t>
            </w:r>
          </w:p>
        </w:tc>
        <w:tc>
          <w:tcPr>
            <w:tcW w:w="2268" w:type="dxa"/>
            <w:tcBorders>
              <w:left w:val="single" w:sz="4" w:space="0" w:color="auto"/>
            </w:tcBorders>
          </w:tcPr>
          <w:p w14:paraId="44E3203E" w14:textId="77777777" w:rsidR="009A6212" w:rsidRPr="00317BEF" w:rsidRDefault="009A6212" w:rsidP="003400BF">
            <w:pPr>
              <w:spacing w:line="320" w:lineRule="atLeast"/>
              <w:jc w:val="left"/>
              <w:rPr>
                <w:lang w:val="lt-LT" w:eastAsia="lt-LT"/>
              </w:rPr>
            </w:pPr>
            <w:r w:rsidRPr="00317BEF">
              <w:rPr>
                <w:lang w:val="lt-LT" w:eastAsia="lt-LT"/>
              </w:rPr>
              <w:t>Esant finansavimui, bet ne rečiau kaip kas du metai</w:t>
            </w:r>
          </w:p>
        </w:tc>
      </w:tr>
      <w:tr w:rsidR="009A6212" w:rsidRPr="00317BEF" w14:paraId="45F6B31A" w14:textId="77777777" w:rsidTr="007E5602">
        <w:trPr>
          <w:trHeight w:val="397"/>
        </w:trPr>
        <w:tc>
          <w:tcPr>
            <w:tcW w:w="1984" w:type="dxa"/>
            <w:vMerge/>
          </w:tcPr>
          <w:p w14:paraId="39A11309" w14:textId="77777777" w:rsidR="009A6212" w:rsidRPr="00317BEF" w:rsidRDefault="009A6212" w:rsidP="003400BF">
            <w:pPr>
              <w:spacing w:line="320" w:lineRule="atLeast"/>
              <w:jc w:val="left"/>
              <w:rPr>
                <w:b/>
                <w:color w:val="000000"/>
                <w:lang w:val="lt-LT"/>
              </w:rPr>
            </w:pPr>
          </w:p>
        </w:tc>
        <w:tc>
          <w:tcPr>
            <w:tcW w:w="3118" w:type="dxa"/>
          </w:tcPr>
          <w:p w14:paraId="736416CF" w14:textId="7C7AFAC9" w:rsidR="009A6212" w:rsidRPr="00317BEF" w:rsidRDefault="003400BF" w:rsidP="003400BF">
            <w:pPr>
              <w:spacing w:line="320" w:lineRule="atLeast"/>
              <w:jc w:val="left"/>
              <w:rPr>
                <w:lang w:val="lt-LT"/>
              </w:rPr>
            </w:pPr>
            <w:r>
              <w:rPr>
                <w:rFonts w:eastAsiaTheme="minorHAnsi"/>
                <w:lang w:val="lt-LT"/>
              </w:rPr>
              <w:t xml:space="preserve">3.5.3 </w:t>
            </w:r>
            <w:r w:rsidR="009A6212" w:rsidRPr="00317BEF">
              <w:rPr>
                <w:lang w:val="lt-LT"/>
              </w:rPr>
              <w:t>Suteiktų paslaugų tautinių mažumų atstovams, tapusiems bet kokios formos išnaudojimo, smurto ar prievartos aukomis, skaičius</w:t>
            </w:r>
          </w:p>
        </w:tc>
        <w:tc>
          <w:tcPr>
            <w:tcW w:w="3118" w:type="dxa"/>
            <w:tcBorders>
              <w:right w:val="single" w:sz="4" w:space="0" w:color="auto"/>
            </w:tcBorders>
          </w:tcPr>
          <w:p w14:paraId="61CBFB88" w14:textId="48295727" w:rsidR="009A6212" w:rsidRPr="00317BEF" w:rsidRDefault="009A6212" w:rsidP="003400BF">
            <w:pPr>
              <w:spacing w:line="320" w:lineRule="atLeast"/>
              <w:jc w:val="left"/>
              <w:rPr>
                <w:lang w:val="lt-LT" w:eastAsia="lt-LT"/>
              </w:rPr>
            </w:pPr>
            <w:r w:rsidRPr="00317BEF">
              <w:rPr>
                <w:lang w:val="lt-LT" w:eastAsia="lt-LT"/>
              </w:rPr>
              <w:t>Statistikos departamentas</w:t>
            </w:r>
          </w:p>
        </w:tc>
        <w:tc>
          <w:tcPr>
            <w:tcW w:w="3969" w:type="dxa"/>
            <w:tcBorders>
              <w:left w:val="single" w:sz="4" w:space="0" w:color="auto"/>
              <w:right w:val="single" w:sz="4" w:space="0" w:color="auto"/>
            </w:tcBorders>
          </w:tcPr>
          <w:p w14:paraId="697D85D1" w14:textId="506164BD" w:rsidR="009A6212" w:rsidRPr="00317BEF" w:rsidRDefault="009A6212" w:rsidP="003400BF">
            <w:pPr>
              <w:spacing w:line="320" w:lineRule="atLeast"/>
              <w:jc w:val="left"/>
              <w:rPr>
                <w:lang w:val="lt-LT" w:eastAsia="lt-LT"/>
              </w:rPr>
            </w:pPr>
            <w:r w:rsidRPr="00317BEF">
              <w:rPr>
                <w:lang w:val="lt-LT" w:eastAsia="lt-LT"/>
              </w:rPr>
              <w:t xml:space="preserve">Oficialioji statistika; informantai: </w:t>
            </w:r>
            <w:r w:rsidRPr="00317BEF">
              <w:rPr>
                <w:color w:val="000000"/>
                <w:lang w:val="lt-LT"/>
              </w:rPr>
              <w:t xml:space="preserve">Lygių galimybių kontrolieriaus tarnyba, SADM, </w:t>
            </w:r>
            <w:r w:rsidRPr="00317BEF">
              <w:rPr>
                <w:lang w:val="lt-LT"/>
              </w:rPr>
              <w:t>Valstybinė darbo inspekcija</w:t>
            </w:r>
            <w:r w:rsidRPr="00317BEF">
              <w:rPr>
                <w:lang w:val="lt-LT" w:eastAsia="lt-LT"/>
              </w:rPr>
              <w:t>, t</w:t>
            </w:r>
            <w:r w:rsidRPr="00317BEF">
              <w:rPr>
                <w:color w:val="000000"/>
                <w:lang w:val="lt-LT"/>
              </w:rPr>
              <w:t xml:space="preserve">eisėtvarkos institucijos, </w:t>
            </w:r>
            <w:r w:rsidRPr="00317BEF">
              <w:rPr>
                <w:lang w:val="lt-LT" w:eastAsia="lt-LT"/>
              </w:rPr>
              <w:t>ir kt. susijusios institucijos</w:t>
            </w:r>
          </w:p>
        </w:tc>
        <w:tc>
          <w:tcPr>
            <w:tcW w:w="2268" w:type="dxa"/>
            <w:tcBorders>
              <w:left w:val="single" w:sz="4" w:space="0" w:color="auto"/>
            </w:tcBorders>
          </w:tcPr>
          <w:p w14:paraId="0F8394F8" w14:textId="449FA4E5" w:rsidR="009A6212" w:rsidRPr="00317BEF" w:rsidRDefault="009A6212" w:rsidP="003400BF">
            <w:pPr>
              <w:spacing w:line="320" w:lineRule="atLeast"/>
              <w:jc w:val="left"/>
              <w:rPr>
                <w:lang w:val="lt-LT" w:eastAsia="lt-LT"/>
              </w:rPr>
            </w:pPr>
            <w:r w:rsidRPr="00317BEF">
              <w:rPr>
                <w:lang w:val="lt-LT" w:eastAsia="lt-LT"/>
              </w:rPr>
              <w:t>Kasmet</w:t>
            </w:r>
          </w:p>
        </w:tc>
      </w:tr>
      <w:tr w:rsidR="009A6212" w:rsidRPr="00317BEF" w14:paraId="6C704BAB" w14:textId="77777777" w:rsidTr="007E5602">
        <w:trPr>
          <w:trHeight w:val="397"/>
        </w:trPr>
        <w:tc>
          <w:tcPr>
            <w:tcW w:w="1984" w:type="dxa"/>
            <w:vMerge/>
          </w:tcPr>
          <w:p w14:paraId="7B174352" w14:textId="77777777" w:rsidR="009A6212" w:rsidRPr="00317BEF" w:rsidRDefault="009A6212" w:rsidP="003400BF">
            <w:pPr>
              <w:spacing w:line="320" w:lineRule="atLeast"/>
              <w:jc w:val="left"/>
              <w:rPr>
                <w:b/>
                <w:color w:val="000000"/>
                <w:lang w:val="lt-LT"/>
              </w:rPr>
            </w:pPr>
          </w:p>
        </w:tc>
        <w:tc>
          <w:tcPr>
            <w:tcW w:w="3118" w:type="dxa"/>
          </w:tcPr>
          <w:p w14:paraId="467EA650" w14:textId="12BAE48C" w:rsidR="009A6212" w:rsidRPr="00317BEF" w:rsidRDefault="003400BF" w:rsidP="003400BF">
            <w:pPr>
              <w:spacing w:line="320" w:lineRule="atLeast"/>
              <w:jc w:val="left"/>
              <w:rPr>
                <w:lang w:val="lt-LT"/>
              </w:rPr>
            </w:pPr>
            <w:r>
              <w:rPr>
                <w:rFonts w:eastAsiaTheme="minorHAnsi"/>
                <w:lang w:val="lt-LT"/>
              </w:rPr>
              <w:t xml:space="preserve">3.5.4 </w:t>
            </w:r>
            <w:r w:rsidR="009A6212" w:rsidRPr="00317BEF">
              <w:rPr>
                <w:rFonts w:eastAsiaTheme="minorHAnsi"/>
                <w:lang w:val="lt-LT"/>
              </w:rPr>
              <w:t>Kiek viešieji debatai etninio nepakanktumo tematika yra prasmingi kovoje su diskriminacija dėl etniškumo?</w:t>
            </w:r>
          </w:p>
        </w:tc>
        <w:tc>
          <w:tcPr>
            <w:tcW w:w="3118" w:type="dxa"/>
            <w:tcBorders>
              <w:right w:val="single" w:sz="4" w:space="0" w:color="auto"/>
            </w:tcBorders>
          </w:tcPr>
          <w:p w14:paraId="03BF18EB" w14:textId="0AFC8277" w:rsidR="009A6212" w:rsidRPr="00317BEF" w:rsidRDefault="009A621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left w:val="single" w:sz="4" w:space="0" w:color="auto"/>
              <w:right w:val="single" w:sz="4" w:space="0" w:color="auto"/>
            </w:tcBorders>
          </w:tcPr>
          <w:p w14:paraId="552B9848" w14:textId="01F0E8CF" w:rsidR="009A6212" w:rsidRPr="00317BEF" w:rsidRDefault="009A6212" w:rsidP="003400BF">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 Lygių galimybių kontrolieriaus tarnybos atstovai, kt. specialistai</w:t>
            </w:r>
          </w:p>
        </w:tc>
        <w:tc>
          <w:tcPr>
            <w:tcW w:w="2268" w:type="dxa"/>
            <w:tcBorders>
              <w:left w:val="single" w:sz="4" w:space="0" w:color="auto"/>
            </w:tcBorders>
          </w:tcPr>
          <w:p w14:paraId="047DE2BE" w14:textId="071E91C4" w:rsidR="009A6212" w:rsidRPr="00317BEF" w:rsidRDefault="009A6212" w:rsidP="003400BF">
            <w:pPr>
              <w:spacing w:line="320" w:lineRule="atLeast"/>
              <w:jc w:val="left"/>
              <w:rPr>
                <w:lang w:val="lt-LT" w:eastAsia="lt-LT"/>
              </w:rPr>
            </w:pPr>
            <w:r w:rsidRPr="00317BEF">
              <w:rPr>
                <w:lang w:val="lt-LT" w:eastAsia="lt-LT"/>
              </w:rPr>
              <w:t>Esant finansavimui, bet ne rečiau kaip kas du metai</w:t>
            </w:r>
          </w:p>
        </w:tc>
      </w:tr>
      <w:tr w:rsidR="009A6212" w:rsidRPr="00317BEF" w14:paraId="0D55EE40" w14:textId="77777777" w:rsidTr="007E5602">
        <w:trPr>
          <w:trHeight w:val="397"/>
        </w:trPr>
        <w:tc>
          <w:tcPr>
            <w:tcW w:w="1984" w:type="dxa"/>
            <w:vMerge/>
          </w:tcPr>
          <w:p w14:paraId="0565B735" w14:textId="77777777" w:rsidR="009A6212" w:rsidRPr="00317BEF" w:rsidRDefault="009A6212" w:rsidP="003400BF">
            <w:pPr>
              <w:spacing w:line="320" w:lineRule="atLeast"/>
              <w:jc w:val="left"/>
              <w:rPr>
                <w:b/>
                <w:color w:val="000000"/>
                <w:lang w:val="lt-LT"/>
              </w:rPr>
            </w:pPr>
          </w:p>
        </w:tc>
        <w:tc>
          <w:tcPr>
            <w:tcW w:w="3118" w:type="dxa"/>
            <w:vMerge w:val="restart"/>
          </w:tcPr>
          <w:p w14:paraId="2A323263" w14:textId="771CA26B" w:rsidR="009A6212" w:rsidRPr="00317BEF" w:rsidRDefault="003400BF" w:rsidP="003400BF">
            <w:pPr>
              <w:spacing w:line="320" w:lineRule="atLeast"/>
              <w:jc w:val="left"/>
              <w:rPr>
                <w:lang w:val="lt-LT"/>
              </w:rPr>
            </w:pPr>
            <w:r>
              <w:rPr>
                <w:rFonts w:eastAsiaTheme="minorHAnsi"/>
                <w:lang w:val="lt-LT"/>
              </w:rPr>
              <w:t xml:space="preserve">3.5.5 </w:t>
            </w:r>
            <w:r w:rsidR="009A6212" w:rsidRPr="00317BEF">
              <w:rPr>
                <w:rFonts w:eastAsiaTheme="minorHAnsi"/>
                <w:lang w:val="lt-LT"/>
              </w:rPr>
              <w:t>Priemonių</w:t>
            </w:r>
            <w:r w:rsidR="009A6212" w:rsidRPr="00317BEF">
              <w:rPr>
                <w:lang w:val="en-US"/>
              </w:rPr>
              <w:t xml:space="preserve">, siekiant puoselėti įvairovę </w:t>
            </w:r>
            <w:r w:rsidR="009A6212" w:rsidRPr="00317BEF">
              <w:rPr>
                <w:lang w:val="lt-LT"/>
              </w:rPr>
              <w:t>darbo vietoje, pakankamumas</w:t>
            </w:r>
          </w:p>
        </w:tc>
        <w:tc>
          <w:tcPr>
            <w:tcW w:w="3118" w:type="dxa"/>
            <w:vMerge w:val="restart"/>
            <w:tcBorders>
              <w:right w:val="single" w:sz="4" w:space="0" w:color="auto"/>
            </w:tcBorders>
          </w:tcPr>
          <w:p w14:paraId="62C3DA67" w14:textId="77777777" w:rsidR="009A6212" w:rsidRPr="00317BEF" w:rsidRDefault="009A6212" w:rsidP="003400BF">
            <w:pPr>
              <w:spacing w:line="320" w:lineRule="atLeast"/>
              <w:jc w:val="left"/>
              <w:rPr>
                <w:lang w:val="lt-LT" w:eastAsia="lt-LT"/>
              </w:rPr>
            </w:pPr>
            <w:r w:rsidRPr="00317BEF">
              <w:rPr>
                <w:lang w:val="lt-LT" w:eastAsia="lt-LT"/>
              </w:rPr>
              <w:t>Akademinė bendruomenė / viešosios nuomonės tyrimų kompanija</w:t>
            </w:r>
          </w:p>
        </w:tc>
        <w:tc>
          <w:tcPr>
            <w:tcW w:w="3969" w:type="dxa"/>
            <w:tcBorders>
              <w:left w:val="single" w:sz="4" w:space="0" w:color="auto"/>
              <w:right w:val="single" w:sz="4" w:space="0" w:color="auto"/>
            </w:tcBorders>
          </w:tcPr>
          <w:p w14:paraId="0E9E847A" w14:textId="5C4FC488" w:rsidR="009A6212" w:rsidRPr="00317BEF" w:rsidRDefault="00301623" w:rsidP="003400BF">
            <w:pPr>
              <w:spacing w:line="320" w:lineRule="atLeast"/>
              <w:jc w:val="left"/>
              <w:rPr>
                <w:lang w:val="lt-LT" w:eastAsia="lt-LT"/>
              </w:rPr>
            </w:pPr>
            <w:r>
              <w:rPr>
                <w:lang w:val="lt-LT" w:eastAsia="lt-LT"/>
              </w:rPr>
              <w:t xml:space="preserve">(a) </w:t>
            </w:r>
            <w:r w:rsidR="009A6212" w:rsidRPr="00317BEF">
              <w:rPr>
                <w:lang w:val="lt-LT" w:eastAsia="lt-LT"/>
              </w:rPr>
              <w:t>Eurobarometro duomenys; informantai: visuomenės nariai</w:t>
            </w:r>
          </w:p>
        </w:tc>
        <w:tc>
          <w:tcPr>
            <w:tcW w:w="2268" w:type="dxa"/>
            <w:tcBorders>
              <w:left w:val="single" w:sz="4" w:space="0" w:color="auto"/>
            </w:tcBorders>
          </w:tcPr>
          <w:p w14:paraId="724CF4BD" w14:textId="77777777" w:rsidR="009A6212" w:rsidRPr="00317BEF" w:rsidRDefault="009A6212" w:rsidP="003400BF">
            <w:pPr>
              <w:spacing w:line="320" w:lineRule="atLeast"/>
              <w:jc w:val="left"/>
              <w:rPr>
                <w:lang w:val="lt-LT" w:eastAsia="lt-LT"/>
              </w:rPr>
            </w:pPr>
            <w:r w:rsidRPr="00317BEF">
              <w:rPr>
                <w:lang w:val="lt-LT" w:eastAsia="lt-LT"/>
              </w:rPr>
              <w:t>Kas du metai</w:t>
            </w:r>
          </w:p>
        </w:tc>
      </w:tr>
      <w:tr w:rsidR="009A6212" w:rsidRPr="00317BEF" w14:paraId="177D3A9A" w14:textId="77777777" w:rsidTr="007E5602">
        <w:trPr>
          <w:trHeight w:val="397"/>
        </w:trPr>
        <w:tc>
          <w:tcPr>
            <w:tcW w:w="1984" w:type="dxa"/>
            <w:vMerge/>
            <w:tcBorders>
              <w:bottom w:val="single" w:sz="4" w:space="0" w:color="auto"/>
            </w:tcBorders>
          </w:tcPr>
          <w:p w14:paraId="41146D67" w14:textId="77777777" w:rsidR="009A6212" w:rsidRPr="00317BEF" w:rsidRDefault="009A6212" w:rsidP="003400BF">
            <w:pPr>
              <w:spacing w:line="320" w:lineRule="atLeast"/>
              <w:jc w:val="left"/>
              <w:rPr>
                <w:b/>
                <w:color w:val="000000"/>
                <w:lang w:val="lt-LT"/>
              </w:rPr>
            </w:pPr>
          </w:p>
        </w:tc>
        <w:tc>
          <w:tcPr>
            <w:tcW w:w="3118" w:type="dxa"/>
            <w:vMerge/>
          </w:tcPr>
          <w:p w14:paraId="47B5D718" w14:textId="77777777" w:rsidR="009A6212" w:rsidRPr="00317BEF" w:rsidRDefault="009A6212" w:rsidP="003400BF">
            <w:pPr>
              <w:spacing w:line="320" w:lineRule="atLeast"/>
              <w:jc w:val="left"/>
              <w:rPr>
                <w:rFonts w:eastAsiaTheme="minorHAnsi"/>
                <w:lang w:val="lt-LT"/>
              </w:rPr>
            </w:pPr>
          </w:p>
        </w:tc>
        <w:tc>
          <w:tcPr>
            <w:tcW w:w="3118" w:type="dxa"/>
            <w:vMerge/>
            <w:tcBorders>
              <w:right w:val="single" w:sz="4" w:space="0" w:color="auto"/>
            </w:tcBorders>
          </w:tcPr>
          <w:p w14:paraId="260982EB" w14:textId="77777777" w:rsidR="009A6212" w:rsidRPr="00317BEF" w:rsidRDefault="009A6212" w:rsidP="003400BF">
            <w:pPr>
              <w:spacing w:line="320" w:lineRule="atLeast"/>
              <w:jc w:val="left"/>
              <w:rPr>
                <w:lang w:val="lt-LT" w:eastAsia="lt-LT"/>
              </w:rPr>
            </w:pPr>
          </w:p>
        </w:tc>
        <w:tc>
          <w:tcPr>
            <w:tcW w:w="3969" w:type="dxa"/>
            <w:tcBorders>
              <w:left w:val="single" w:sz="4" w:space="0" w:color="auto"/>
              <w:right w:val="single" w:sz="4" w:space="0" w:color="auto"/>
            </w:tcBorders>
          </w:tcPr>
          <w:p w14:paraId="55F04AFC" w14:textId="7EA1688D" w:rsidR="009A6212" w:rsidRPr="00317BEF" w:rsidRDefault="00301623" w:rsidP="003400BF">
            <w:pPr>
              <w:spacing w:line="320" w:lineRule="atLeast"/>
              <w:jc w:val="left"/>
              <w:rPr>
                <w:lang w:val="lt-LT" w:eastAsia="lt-LT"/>
              </w:rPr>
            </w:pPr>
            <w:r>
              <w:rPr>
                <w:lang w:val="lt-LT" w:eastAsia="lt-LT"/>
              </w:rPr>
              <w:t xml:space="preserve">(b) </w:t>
            </w:r>
            <w:r w:rsidR="009A6212" w:rsidRPr="00317BEF">
              <w:rPr>
                <w:lang w:val="lt-LT" w:eastAsia="lt-LT"/>
              </w:rPr>
              <w:t xml:space="preserve">Reprezentatyvus </w:t>
            </w:r>
            <w:r w:rsidR="0000394F">
              <w:rPr>
                <w:lang w:val="lt-LT" w:eastAsia="lt-LT"/>
              </w:rPr>
              <w:t>kiekybinis sociologinis tyrimas</w:t>
            </w:r>
            <w:r w:rsidR="009A6212" w:rsidRPr="00317BEF">
              <w:rPr>
                <w:lang w:val="lt-LT" w:eastAsia="lt-LT"/>
              </w:rPr>
              <w:t>; informantai: tautinių mažumų atstovai</w:t>
            </w:r>
          </w:p>
        </w:tc>
        <w:tc>
          <w:tcPr>
            <w:tcW w:w="2268" w:type="dxa"/>
            <w:tcBorders>
              <w:left w:val="single" w:sz="4" w:space="0" w:color="auto"/>
            </w:tcBorders>
          </w:tcPr>
          <w:p w14:paraId="7E7988AC" w14:textId="351C4AF9" w:rsidR="009A6212" w:rsidRPr="00317BEF" w:rsidRDefault="009A6212" w:rsidP="003400BF">
            <w:pPr>
              <w:spacing w:line="320" w:lineRule="atLeast"/>
              <w:jc w:val="left"/>
              <w:rPr>
                <w:lang w:val="lt-LT" w:eastAsia="lt-LT"/>
              </w:rPr>
            </w:pPr>
            <w:r w:rsidRPr="00317BEF">
              <w:rPr>
                <w:lang w:val="lt-LT" w:eastAsia="lt-LT"/>
              </w:rPr>
              <w:t>Esant finansavimui, bet ne rečiau kaip kas du metai</w:t>
            </w:r>
          </w:p>
        </w:tc>
      </w:tr>
      <w:tr w:rsidR="0054409F" w:rsidRPr="00317BEF" w14:paraId="044D86BD" w14:textId="77777777" w:rsidTr="007E5602">
        <w:trPr>
          <w:trHeight w:val="397"/>
        </w:trPr>
        <w:tc>
          <w:tcPr>
            <w:tcW w:w="1984" w:type="dxa"/>
            <w:vMerge w:val="restart"/>
            <w:tcBorders>
              <w:top w:val="single" w:sz="4" w:space="0" w:color="auto"/>
            </w:tcBorders>
          </w:tcPr>
          <w:p w14:paraId="466AC1DF" w14:textId="20E6E989" w:rsidR="0054409F" w:rsidRPr="00317BEF" w:rsidRDefault="003400BF" w:rsidP="003400BF">
            <w:pPr>
              <w:spacing w:line="320" w:lineRule="atLeast"/>
              <w:jc w:val="left"/>
              <w:rPr>
                <w:b/>
                <w:color w:val="000000"/>
                <w:lang w:val="lt-LT"/>
              </w:rPr>
            </w:pPr>
            <w:r>
              <w:rPr>
                <w:rFonts w:eastAsiaTheme="minorHAnsi"/>
                <w:b/>
                <w:lang w:val="lt-LT"/>
              </w:rPr>
              <w:t xml:space="preserve">3.6 </w:t>
            </w:r>
            <w:r w:rsidR="0054409F" w:rsidRPr="00317BEF">
              <w:rPr>
                <w:b/>
                <w:color w:val="000000"/>
                <w:lang w:val="lt-LT"/>
              </w:rPr>
              <w:t>Tautinių mažumų teisių apsauga</w:t>
            </w:r>
          </w:p>
        </w:tc>
        <w:tc>
          <w:tcPr>
            <w:tcW w:w="3118" w:type="dxa"/>
          </w:tcPr>
          <w:p w14:paraId="089C65C0" w14:textId="6930ACFF" w:rsidR="0054409F" w:rsidRPr="00317BEF" w:rsidRDefault="003400BF" w:rsidP="003400BF">
            <w:pPr>
              <w:spacing w:line="320" w:lineRule="atLeast"/>
              <w:jc w:val="left"/>
              <w:rPr>
                <w:lang w:val="lt-LT"/>
              </w:rPr>
            </w:pPr>
            <w:r>
              <w:rPr>
                <w:color w:val="000000"/>
                <w:lang w:val="lt-LT"/>
              </w:rPr>
              <w:t xml:space="preserve">3.6.1 </w:t>
            </w:r>
            <w:r w:rsidR="0054409F" w:rsidRPr="00317BEF">
              <w:rPr>
                <w:color w:val="000000"/>
                <w:lang w:val="lt-LT"/>
              </w:rPr>
              <w:t>Atsakingoms institucijoms pateiktų skundų dėl patirtos diskriminacijos skaičius</w:t>
            </w:r>
          </w:p>
        </w:tc>
        <w:tc>
          <w:tcPr>
            <w:tcW w:w="3118" w:type="dxa"/>
            <w:tcBorders>
              <w:right w:val="single" w:sz="4" w:space="0" w:color="auto"/>
            </w:tcBorders>
          </w:tcPr>
          <w:p w14:paraId="72F83324" w14:textId="2FB85C80" w:rsidR="0054409F" w:rsidRPr="00317BEF" w:rsidRDefault="009A6212" w:rsidP="003400BF">
            <w:pPr>
              <w:spacing w:line="320" w:lineRule="atLeast"/>
              <w:jc w:val="left"/>
              <w:rPr>
                <w:lang w:val="lt-LT" w:eastAsia="lt-LT"/>
              </w:rPr>
            </w:pPr>
            <w:r w:rsidRPr="00317BEF">
              <w:rPr>
                <w:lang w:val="lt-LT" w:eastAsia="lt-LT"/>
              </w:rPr>
              <w:t>Statistikos departamentas</w:t>
            </w:r>
          </w:p>
        </w:tc>
        <w:tc>
          <w:tcPr>
            <w:tcW w:w="3969" w:type="dxa"/>
            <w:tcBorders>
              <w:left w:val="single" w:sz="4" w:space="0" w:color="auto"/>
              <w:right w:val="single" w:sz="4" w:space="0" w:color="auto"/>
            </w:tcBorders>
          </w:tcPr>
          <w:p w14:paraId="36CED55A" w14:textId="4F2D2278" w:rsidR="0054409F" w:rsidRPr="00317BEF" w:rsidRDefault="009A6212" w:rsidP="003400BF">
            <w:pPr>
              <w:spacing w:line="320" w:lineRule="atLeast"/>
              <w:jc w:val="left"/>
              <w:rPr>
                <w:lang w:val="lt-LT" w:eastAsia="lt-LT"/>
              </w:rPr>
            </w:pPr>
            <w:r w:rsidRPr="00317BEF">
              <w:rPr>
                <w:lang w:val="lt-LT" w:eastAsia="lt-LT"/>
              </w:rPr>
              <w:t xml:space="preserve">Oficialioji statistika; informantai: </w:t>
            </w:r>
            <w:r w:rsidRPr="00317BEF">
              <w:rPr>
                <w:color w:val="000000"/>
                <w:lang w:val="lt-LT"/>
              </w:rPr>
              <w:t xml:space="preserve">Lygių galimybių kontrolieriaus tarnyba, SADM, </w:t>
            </w:r>
            <w:r w:rsidRPr="00317BEF">
              <w:rPr>
                <w:lang w:val="lt-LT"/>
              </w:rPr>
              <w:t>Valstybinė darbo inspekcija</w:t>
            </w:r>
            <w:r w:rsidRPr="00317BEF">
              <w:rPr>
                <w:lang w:val="lt-LT" w:eastAsia="lt-LT"/>
              </w:rPr>
              <w:t xml:space="preserve">, </w:t>
            </w:r>
            <w:r w:rsidRPr="00317BEF">
              <w:rPr>
                <w:color w:val="000000"/>
                <w:lang w:val="lt-LT"/>
              </w:rPr>
              <w:t>teisėtvarkos institucijos</w:t>
            </w:r>
            <w:r w:rsidRPr="00317BEF">
              <w:rPr>
                <w:lang w:val="lt-LT" w:eastAsia="lt-LT"/>
              </w:rPr>
              <w:t xml:space="preserve"> ir kt. susijusios institucijos</w:t>
            </w:r>
          </w:p>
        </w:tc>
        <w:tc>
          <w:tcPr>
            <w:tcW w:w="2268" w:type="dxa"/>
            <w:tcBorders>
              <w:left w:val="single" w:sz="4" w:space="0" w:color="auto"/>
            </w:tcBorders>
          </w:tcPr>
          <w:p w14:paraId="37DBBF7A" w14:textId="167C15D1" w:rsidR="0054409F" w:rsidRPr="00317BEF" w:rsidRDefault="009A6212" w:rsidP="003400BF">
            <w:pPr>
              <w:spacing w:line="320" w:lineRule="atLeast"/>
              <w:jc w:val="left"/>
              <w:rPr>
                <w:lang w:val="lt-LT" w:eastAsia="lt-LT"/>
              </w:rPr>
            </w:pPr>
            <w:r w:rsidRPr="00317BEF">
              <w:rPr>
                <w:lang w:val="lt-LT" w:eastAsia="lt-LT"/>
              </w:rPr>
              <w:t>Kasmet</w:t>
            </w:r>
          </w:p>
        </w:tc>
      </w:tr>
      <w:tr w:rsidR="009A6212" w:rsidRPr="00317BEF" w14:paraId="1273496B" w14:textId="77777777" w:rsidTr="007E5602">
        <w:trPr>
          <w:trHeight w:val="397"/>
        </w:trPr>
        <w:tc>
          <w:tcPr>
            <w:tcW w:w="1984" w:type="dxa"/>
            <w:vMerge/>
          </w:tcPr>
          <w:p w14:paraId="3A15E1B6" w14:textId="77777777" w:rsidR="009A6212" w:rsidRPr="00317BEF" w:rsidRDefault="009A6212" w:rsidP="003400BF">
            <w:pPr>
              <w:spacing w:line="320" w:lineRule="atLeast"/>
              <w:jc w:val="left"/>
              <w:rPr>
                <w:b/>
                <w:color w:val="000000"/>
                <w:lang w:val="lt-LT"/>
              </w:rPr>
            </w:pPr>
          </w:p>
        </w:tc>
        <w:tc>
          <w:tcPr>
            <w:tcW w:w="3118" w:type="dxa"/>
          </w:tcPr>
          <w:p w14:paraId="7480D157" w14:textId="36649F9A" w:rsidR="009A6212" w:rsidRPr="00317BEF" w:rsidRDefault="003400BF" w:rsidP="003400BF">
            <w:pPr>
              <w:spacing w:line="320" w:lineRule="atLeast"/>
              <w:jc w:val="left"/>
              <w:rPr>
                <w:color w:val="000000"/>
                <w:lang w:val="lt-LT"/>
              </w:rPr>
            </w:pPr>
            <w:r>
              <w:rPr>
                <w:color w:val="000000"/>
                <w:lang w:val="lt-LT"/>
              </w:rPr>
              <w:t xml:space="preserve">3.6.2 </w:t>
            </w:r>
            <w:r w:rsidR="009A6212" w:rsidRPr="00317BEF">
              <w:rPr>
                <w:color w:val="000000"/>
                <w:lang w:val="lt-LT"/>
              </w:rPr>
              <w:t>Skundų, nagrinėtų pagal teisines procedūras, skaičius</w:t>
            </w:r>
          </w:p>
        </w:tc>
        <w:tc>
          <w:tcPr>
            <w:tcW w:w="3118" w:type="dxa"/>
            <w:tcBorders>
              <w:right w:val="single" w:sz="4" w:space="0" w:color="auto"/>
            </w:tcBorders>
          </w:tcPr>
          <w:p w14:paraId="0CEBE8BA" w14:textId="426C701F" w:rsidR="009A6212" w:rsidRPr="00317BEF" w:rsidRDefault="009A6212" w:rsidP="003400BF">
            <w:pPr>
              <w:spacing w:line="320" w:lineRule="atLeast"/>
              <w:jc w:val="left"/>
              <w:rPr>
                <w:lang w:val="lt-LT" w:eastAsia="lt-LT"/>
              </w:rPr>
            </w:pPr>
            <w:r w:rsidRPr="00317BEF">
              <w:rPr>
                <w:lang w:val="lt-LT" w:eastAsia="lt-LT"/>
              </w:rPr>
              <w:t>Statistikos departamentas</w:t>
            </w:r>
          </w:p>
        </w:tc>
        <w:tc>
          <w:tcPr>
            <w:tcW w:w="3969" w:type="dxa"/>
            <w:tcBorders>
              <w:left w:val="single" w:sz="4" w:space="0" w:color="auto"/>
              <w:right w:val="single" w:sz="4" w:space="0" w:color="auto"/>
            </w:tcBorders>
          </w:tcPr>
          <w:p w14:paraId="514BCD42" w14:textId="26B942CF" w:rsidR="009A6212" w:rsidRPr="00317BEF" w:rsidRDefault="009A6212" w:rsidP="003400BF">
            <w:pPr>
              <w:spacing w:line="320" w:lineRule="atLeast"/>
              <w:jc w:val="left"/>
              <w:rPr>
                <w:lang w:val="lt-LT" w:eastAsia="lt-LT"/>
              </w:rPr>
            </w:pPr>
            <w:r w:rsidRPr="00317BEF">
              <w:rPr>
                <w:lang w:val="lt-LT" w:eastAsia="lt-LT"/>
              </w:rPr>
              <w:t xml:space="preserve">Oficialioji statistika; informantai: </w:t>
            </w:r>
            <w:r w:rsidRPr="00317BEF">
              <w:rPr>
                <w:color w:val="000000"/>
                <w:lang w:val="lt-LT"/>
              </w:rPr>
              <w:t xml:space="preserve">Lygių galimybių kontrolieriaus tarnyba, SADM, </w:t>
            </w:r>
            <w:r w:rsidRPr="00317BEF">
              <w:rPr>
                <w:lang w:val="lt-LT"/>
              </w:rPr>
              <w:t>Valstybinė darbo inspekcija</w:t>
            </w:r>
            <w:r w:rsidRPr="00317BEF">
              <w:rPr>
                <w:lang w:val="lt-LT" w:eastAsia="lt-LT"/>
              </w:rPr>
              <w:t xml:space="preserve">, </w:t>
            </w:r>
            <w:r w:rsidRPr="00317BEF">
              <w:rPr>
                <w:color w:val="000000"/>
                <w:lang w:val="lt-LT"/>
              </w:rPr>
              <w:t>teisėtvarkos institucijos</w:t>
            </w:r>
            <w:r w:rsidRPr="00317BEF">
              <w:rPr>
                <w:lang w:val="lt-LT" w:eastAsia="lt-LT"/>
              </w:rPr>
              <w:t xml:space="preserve"> ir kt. susijusios institucijos</w:t>
            </w:r>
          </w:p>
        </w:tc>
        <w:tc>
          <w:tcPr>
            <w:tcW w:w="2268" w:type="dxa"/>
            <w:tcBorders>
              <w:left w:val="single" w:sz="4" w:space="0" w:color="auto"/>
            </w:tcBorders>
          </w:tcPr>
          <w:p w14:paraId="640E44D3" w14:textId="2C44C9FB" w:rsidR="009A6212" w:rsidRPr="00317BEF" w:rsidRDefault="009A6212" w:rsidP="003400BF">
            <w:pPr>
              <w:spacing w:line="320" w:lineRule="atLeast"/>
              <w:jc w:val="left"/>
              <w:rPr>
                <w:lang w:val="lt-LT" w:eastAsia="lt-LT"/>
              </w:rPr>
            </w:pPr>
            <w:r w:rsidRPr="00317BEF">
              <w:rPr>
                <w:lang w:val="lt-LT" w:eastAsia="lt-LT"/>
              </w:rPr>
              <w:t>Kasmet</w:t>
            </w:r>
          </w:p>
        </w:tc>
      </w:tr>
      <w:tr w:rsidR="009A6212" w:rsidRPr="00317BEF" w14:paraId="54E69374" w14:textId="77777777" w:rsidTr="007E5602">
        <w:trPr>
          <w:trHeight w:val="397"/>
        </w:trPr>
        <w:tc>
          <w:tcPr>
            <w:tcW w:w="1984" w:type="dxa"/>
            <w:vMerge/>
          </w:tcPr>
          <w:p w14:paraId="0130D2B4" w14:textId="77777777" w:rsidR="009A6212" w:rsidRPr="00317BEF" w:rsidRDefault="009A6212" w:rsidP="003400BF">
            <w:pPr>
              <w:spacing w:line="320" w:lineRule="atLeast"/>
              <w:jc w:val="left"/>
              <w:rPr>
                <w:b/>
                <w:color w:val="000000"/>
                <w:lang w:val="lt-LT"/>
              </w:rPr>
            </w:pPr>
          </w:p>
        </w:tc>
        <w:tc>
          <w:tcPr>
            <w:tcW w:w="3118" w:type="dxa"/>
          </w:tcPr>
          <w:p w14:paraId="490FE5DB" w14:textId="01EF24B5" w:rsidR="009A6212" w:rsidRPr="00317BEF" w:rsidRDefault="003400BF" w:rsidP="003400BF">
            <w:pPr>
              <w:spacing w:line="320" w:lineRule="atLeast"/>
              <w:jc w:val="left"/>
              <w:rPr>
                <w:color w:val="000000"/>
                <w:lang w:val="lt-LT"/>
              </w:rPr>
            </w:pPr>
            <w:r>
              <w:rPr>
                <w:color w:val="000000"/>
                <w:lang w:val="lt-LT"/>
              </w:rPr>
              <w:t xml:space="preserve">3.6.3 </w:t>
            </w:r>
            <w:r w:rsidR="009A6212" w:rsidRPr="00317BEF">
              <w:rPr>
                <w:color w:val="000000"/>
                <w:lang w:val="lt-LT"/>
              </w:rPr>
              <w:t>Skundų nagrinėjimas pagal nukentėjusiųjų asmenybę</w:t>
            </w:r>
          </w:p>
        </w:tc>
        <w:tc>
          <w:tcPr>
            <w:tcW w:w="3118" w:type="dxa"/>
            <w:tcBorders>
              <w:right w:val="single" w:sz="4" w:space="0" w:color="auto"/>
            </w:tcBorders>
          </w:tcPr>
          <w:p w14:paraId="01F1F1AF" w14:textId="29B65676" w:rsidR="009A6212" w:rsidRPr="00317BEF" w:rsidRDefault="009A6212" w:rsidP="003400BF">
            <w:pPr>
              <w:spacing w:line="320" w:lineRule="atLeast"/>
              <w:jc w:val="left"/>
              <w:rPr>
                <w:lang w:val="lt-LT" w:eastAsia="lt-LT"/>
              </w:rPr>
            </w:pPr>
            <w:r w:rsidRPr="00317BEF">
              <w:rPr>
                <w:lang w:val="lt-LT" w:eastAsia="lt-LT"/>
              </w:rPr>
              <w:t>Statistikos departamentas</w:t>
            </w:r>
          </w:p>
        </w:tc>
        <w:tc>
          <w:tcPr>
            <w:tcW w:w="3969" w:type="dxa"/>
            <w:tcBorders>
              <w:left w:val="single" w:sz="4" w:space="0" w:color="auto"/>
              <w:right w:val="single" w:sz="4" w:space="0" w:color="auto"/>
            </w:tcBorders>
          </w:tcPr>
          <w:p w14:paraId="39D16D76" w14:textId="1F7369D5" w:rsidR="009A6212" w:rsidRPr="00317BEF" w:rsidRDefault="009A6212" w:rsidP="003400BF">
            <w:pPr>
              <w:spacing w:line="320" w:lineRule="atLeast"/>
              <w:jc w:val="left"/>
              <w:rPr>
                <w:lang w:val="lt-LT" w:eastAsia="lt-LT"/>
              </w:rPr>
            </w:pPr>
            <w:r w:rsidRPr="00317BEF">
              <w:rPr>
                <w:lang w:val="lt-LT" w:eastAsia="lt-LT"/>
              </w:rPr>
              <w:t xml:space="preserve">Oficialioji statistika; informantai: </w:t>
            </w:r>
            <w:r w:rsidRPr="00317BEF">
              <w:rPr>
                <w:color w:val="000000"/>
                <w:lang w:val="lt-LT"/>
              </w:rPr>
              <w:t xml:space="preserve">Lygių galimybių kontrolieriaus tarnyba, SADM, </w:t>
            </w:r>
            <w:r w:rsidRPr="00317BEF">
              <w:rPr>
                <w:lang w:val="lt-LT"/>
              </w:rPr>
              <w:t>Valstybinė darbo inspekcija</w:t>
            </w:r>
            <w:r w:rsidRPr="00317BEF">
              <w:rPr>
                <w:lang w:val="lt-LT" w:eastAsia="lt-LT"/>
              </w:rPr>
              <w:t xml:space="preserve">, </w:t>
            </w:r>
            <w:r w:rsidRPr="00317BEF">
              <w:rPr>
                <w:color w:val="000000"/>
                <w:lang w:val="lt-LT"/>
              </w:rPr>
              <w:t>teisėtvarkos institucijos</w:t>
            </w:r>
            <w:r w:rsidRPr="00317BEF">
              <w:rPr>
                <w:lang w:val="lt-LT" w:eastAsia="lt-LT"/>
              </w:rPr>
              <w:t xml:space="preserve"> ir kt. susijusios institucijos</w:t>
            </w:r>
          </w:p>
        </w:tc>
        <w:tc>
          <w:tcPr>
            <w:tcW w:w="2268" w:type="dxa"/>
            <w:tcBorders>
              <w:left w:val="single" w:sz="4" w:space="0" w:color="auto"/>
            </w:tcBorders>
          </w:tcPr>
          <w:p w14:paraId="32612C20" w14:textId="29AFD431" w:rsidR="009A6212" w:rsidRPr="00317BEF" w:rsidRDefault="009A6212" w:rsidP="003400BF">
            <w:pPr>
              <w:spacing w:line="320" w:lineRule="atLeast"/>
              <w:jc w:val="left"/>
              <w:rPr>
                <w:lang w:val="lt-LT" w:eastAsia="lt-LT"/>
              </w:rPr>
            </w:pPr>
            <w:r w:rsidRPr="00317BEF">
              <w:rPr>
                <w:lang w:val="lt-LT" w:eastAsia="lt-LT"/>
              </w:rPr>
              <w:t>Kasmet</w:t>
            </w:r>
          </w:p>
        </w:tc>
      </w:tr>
      <w:tr w:rsidR="009A6212" w:rsidRPr="00317BEF" w14:paraId="38D8D5AA" w14:textId="77777777" w:rsidTr="007E5602">
        <w:trPr>
          <w:trHeight w:val="397"/>
        </w:trPr>
        <w:tc>
          <w:tcPr>
            <w:tcW w:w="1984" w:type="dxa"/>
            <w:vMerge/>
          </w:tcPr>
          <w:p w14:paraId="6154B2D1" w14:textId="77777777" w:rsidR="009A6212" w:rsidRPr="00317BEF" w:rsidRDefault="009A6212" w:rsidP="003400BF">
            <w:pPr>
              <w:spacing w:line="320" w:lineRule="atLeast"/>
              <w:jc w:val="left"/>
              <w:rPr>
                <w:b/>
                <w:color w:val="000000"/>
                <w:lang w:val="lt-LT"/>
              </w:rPr>
            </w:pPr>
          </w:p>
        </w:tc>
        <w:tc>
          <w:tcPr>
            <w:tcW w:w="3118" w:type="dxa"/>
          </w:tcPr>
          <w:p w14:paraId="095CEEB8" w14:textId="42C56E84" w:rsidR="009A6212" w:rsidRPr="00317BEF" w:rsidRDefault="003400BF" w:rsidP="003400BF">
            <w:pPr>
              <w:spacing w:line="320" w:lineRule="atLeast"/>
              <w:jc w:val="left"/>
              <w:rPr>
                <w:color w:val="000000"/>
                <w:lang w:val="lt-LT"/>
              </w:rPr>
            </w:pPr>
            <w:r>
              <w:rPr>
                <w:color w:val="000000"/>
                <w:lang w:val="lt-LT"/>
              </w:rPr>
              <w:t xml:space="preserve">3.6.4 </w:t>
            </w:r>
            <w:r w:rsidR="009A6212" w:rsidRPr="00317BEF">
              <w:rPr>
                <w:color w:val="000000"/>
                <w:lang w:val="lt-LT"/>
              </w:rPr>
              <w:t>Išnagrinėtų teisminių bylų, kurios baigėsi juridinėmis sankcijomis, dalis</w:t>
            </w:r>
          </w:p>
        </w:tc>
        <w:tc>
          <w:tcPr>
            <w:tcW w:w="3118" w:type="dxa"/>
            <w:tcBorders>
              <w:right w:val="single" w:sz="4" w:space="0" w:color="auto"/>
            </w:tcBorders>
          </w:tcPr>
          <w:p w14:paraId="4D3EC6CF" w14:textId="08279F13" w:rsidR="009A6212" w:rsidRPr="00317BEF" w:rsidRDefault="009A6212" w:rsidP="003400BF">
            <w:pPr>
              <w:spacing w:line="320" w:lineRule="atLeast"/>
              <w:jc w:val="left"/>
              <w:rPr>
                <w:lang w:val="lt-LT" w:eastAsia="lt-LT"/>
              </w:rPr>
            </w:pPr>
            <w:r w:rsidRPr="00317BEF">
              <w:rPr>
                <w:lang w:val="lt-LT" w:eastAsia="lt-LT"/>
              </w:rPr>
              <w:t>Statistikos departamentas</w:t>
            </w:r>
          </w:p>
        </w:tc>
        <w:tc>
          <w:tcPr>
            <w:tcW w:w="3969" w:type="dxa"/>
            <w:tcBorders>
              <w:left w:val="single" w:sz="4" w:space="0" w:color="auto"/>
              <w:right w:val="single" w:sz="4" w:space="0" w:color="auto"/>
            </w:tcBorders>
          </w:tcPr>
          <w:p w14:paraId="7C5DD55A" w14:textId="14FF9701" w:rsidR="009A6212" w:rsidRPr="00317BEF" w:rsidRDefault="009A6212" w:rsidP="003400BF">
            <w:pPr>
              <w:spacing w:line="320" w:lineRule="atLeast"/>
              <w:jc w:val="left"/>
              <w:rPr>
                <w:lang w:val="lt-LT" w:eastAsia="lt-LT"/>
              </w:rPr>
            </w:pPr>
            <w:r w:rsidRPr="00317BEF">
              <w:rPr>
                <w:lang w:val="lt-LT" w:eastAsia="lt-LT"/>
              </w:rPr>
              <w:t xml:space="preserve">Oficialioji statistika; informantai: </w:t>
            </w:r>
            <w:r w:rsidRPr="00317BEF">
              <w:rPr>
                <w:color w:val="000000"/>
                <w:lang w:val="lt-LT"/>
              </w:rPr>
              <w:t xml:space="preserve">Lygių galimybių kontrolieriaus tarnyba, SADM, </w:t>
            </w:r>
            <w:r w:rsidRPr="00317BEF">
              <w:rPr>
                <w:lang w:val="lt-LT"/>
              </w:rPr>
              <w:t>Valstybinė darbo inspekcija</w:t>
            </w:r>
            <w:r w:rsidRPr="00317BEF">
              <w:rPr>
                <w:lang w:val="lt-LT" w:eastAsia="lt-LT"/>
              </w:rPr>
              <w:t xml:space="preserve">, </w:t>
            </w:r>
            <w:r w:rsidRPr="00317BEF">
              <w:rPr>
                <w:color w:val="000000"/>
                <w:lang w:val="lt-LT"/>
              </w:rPr>
              <w:t>teisėtvarkos institucijos</w:t>
            </w:r>
            <w:r w:rsidRPr="00317BEF">
              <w:rPr>
                <w:lang w:val="lt-LT" w:eastAsia="lt-LT"/>
              </w:rPr>
              <w:t xml:space="preserve"> ir kt. susijusios institucijos</w:t>
            </w:r>
          </w:p>
        </w:tc>
        <w:tc>
          <w:tcPr>
            <w:tcW w:w="2268" w:type="dxa"/>
            <w:tcBorders>
              <w:left w:val="single" w:sz="4" w:space="0" w:color="auto"/>
            </w:tcBorders>
          </w:tcPr>
          <w:p w14:paraId="36CEDBF3" w14:textId="2C50CA92" w:rsidR="009A6212" w:rsidRPr="00317BEF" w:rsidRDefault="009A6212" w:rsidP="003400BF">
            <w:pPr>
              <w:spacing w:line="320" w:lineRule="atLeast"/>
              <w:jc w:val="left"/>
              <w:rPr>
                <w:lang w:val="lt-LT" w:eastAsia="lt-LT"/>
              </w:rPr>
            </w:pPr>
            <w:r w:rsidRPr="00317BEF">
              <w:rPr>
                <w:lang w:val="lt-LT" w:eastAsia="lt-LT"/>
              </w:rPr>
              <w:t>Kasmet</w:t>
            </w:r>
          </w:p>
        </w:tc>
      </w:tr>
      <w:tr w:rsidR="009A6212" w:rsidRPr="00317BEF" w14:paraId="184D76BD" w14:textId="77777777" w:rsidTr="007E5602">
        <w:trPr>
          <w:trHeight w:val="397"/>
        </w:trPr>
        <w:tc>
          <w:tcPr>
            <w:tcW w:w="1984" w:type="dxa"/>
            <w:vMerge/>
          </w:tcPr>
          <w:p w14:paraId="5A965762" w14:textId="77777777" w:rsidR="009A6212" w:rsidRPr="00317BEF" w:rsidRDefault="009A6212" w:rsidP="003400BF">
            <w:pPr>
              <w:spacing w:line="320" w:lineRule="atLeast"/>
              <w:jc w:val="left"/>
              <w:rPr>
                <w:b/>
                <w:color w:val="000000"/>
                <w:lang w:val="lt-LT"/>
              </w:rPr>
            </w:pPr>
          </w:p>
        </w:tc>
        <w:tc>
          <w:tcPr>
            <w:tcW w:w="3118" w:type="dxa"/>
          </w:tcPr>
          <w:p w14:paraId="54A3384C" w14:textId="1DD3DF60" w:rsidR="009A6212" w:rsidRPr="00317BEF" w:rsidRDefault="003400BF" w:rsidP="003400BF">
            <w:pPr>
              <w:spacing w:line="320" w:lineRule="atLeast"/>
              <w:jc w:val="left"/>
              <w:rPr>
                <w:lang w:val="lt-LT"/>
              </w:rPr>
            </w:pPr>
            <w:r>
              <w:rPr>
                <w:color w:val="000000"/>
                <w:lang w:val="lt-LT"/>
              </w:rPr>
              <w:t xml:space="preserve">3.6.5 </w:t>
            </w:r>
            <w:r w:rsidR="009A6212" w:rsidRPr="00317BEF">
              <w:rPr>
                <w:bCs/>
                <w:lang w:val="lt-LT"/>
              </w:rPr>
              <w:t xml:space="preserve">Baudžiamoji atsakomybė už rasistinio bei </w:t>
            </w:r>
            <w:r w:rsidR="009A6212" w:rsidRPr="00317BEF">
              <w:rPr>
                <w:bCs/>
                <w:lang w:val="lt-LT"/>
              </w:rPr>
              <w:lastRenderedPageBreak/>
              <w:t>ksenofobinio pobūdžio veikas, padarytas naudojantis kompiuterinėmis sistemomis</w:t>
            </w:r>
          </w:p>
        </w:tc>
        <w:tc>
          <w:tcPr>
            <w:tcW w:w="3118" w:type="dxa"/>
            <w:tcBorders>
              <w:right w:val="single" w:sz="4" w:space="0" w:color="auto"/>
            </w:tcBorders>
          </w:tcPr>
          <w:p w14:paraId="14B39274" w14:textId="053F1724" w:rsidR="009A6212" w:rsidRPr="00317BEF" w:rsidRDefault="009A6212" w:rsidP="003400BF">
            <w:pPr>
              <w:spacing w:line="320" w:lineRule="atLeast"/>
              <w:jc w:val="left"/>
              <w:rPr>
                <w:lang w:val="lt-LT" w:eastAsia="lt-LT"/>
              </w:rPr>
            </w:pPr>
            <w:r w:rsidRPr="00317BEF">
              <w:rPr>
                <w:lang w:val="lt-LT" w:eastAsia="lt-LT"/>
              </w:rPr>
              <w:lastRenderedPageBreak/>
              <w:t>Statistikos departamentas</w:t>
            </w:r>
          </w:p>
        </w:tc>
        <w:tc>
          <w:tcPr>
            <w:tcW w:w="3969" w:type="dxa"/>
            <w:tcBorders>
              <w:left w:val="single" w:sz="4" w:space="0" w:color="auto"/>
              <w:right w:val="single" w:sz="4" w:space="0" w:color="auto"/>
            </w:tcBorders>
          </w:tcPr>
          <w:p w14:paraId="4806339F" w14:textId="41EAD608" w:rsidR="009A6212" w:rsidRPr="00317BEF" w:rsidRDefault="009A6212" w:rsidP="003400BF">
            <w:pPr>
              <w:spacing w:line="320" w:lineRule="atLeast"/>
              <w:jc w:val="left"/>
              <w:rPr>
                <w:lang w:val="lt-LT" w:eastAsia="lt-LT"/>
              </w:rPr>
            </w:pPr>
            <w:r w:rsidRPr="00317BEF">
              <w:rPr>
                <w:lang w:val="lt-LT" w:eastAsia="lt-LT"/>
              </w:rPr>
              <w:t xml:space="preserve">Oficialioji statistika; informantai: </w:t>
            </w:r>
            <w:r w:rsidRPr="00317BEF">
              <w:rPr>
                <w:color w:val="000000"/>
                <w:lang w:val="lt-LT"/>
              </w:rPr>
              <w:t xml:space="preserve">Lygių galimybių kontrolieriaus </w:t>
            </w:r>
            <w:r w:rsidRPr="00317BEF">
              <w:rPr>
                <w:color w:val="000000"/>
                <w:lang w:val="lt-LT"/>
              </w:rPr>
              <w:lastRenderedPageBreak/>
              <w:t xml:space="preserve">tarnyba, SADM, </w:t>
            </w:r>
            <w:r w:rsidRPr="00317BEF">
              <w:rPr>
                <w:lang w:val="lt-LT"/>
              </w:rPr>
              <w:t>Valstybinė darbo inspekcija</w:t>
            </w:r>
            <w:r w:rsidRPr="00317BEF">
              <w:rPr>
                <w:lang w:val="lt-LT" w:eastAsia="lt-LT"/>
              </w:rPr>
              <w:t xml:space="preserve">, </w:t>
            </w:r>
            <w:r w:rsidRPr="00317BEF">
              <w:rPr>
                <w:color w:val="000000"/>
                <w:lang w:val="lt-LT"/>
              </w:rPr>
              <w:t>teisėtvarkos institucijos</w:t>
            </w:r>
            <w:r w:rsidRPr="00317BEF">
              <w:rPr>
                <w:lang w:val="lt-LT" w:eastAsia="lt-LT"/>
              </w:rPr>
              <w:t xml:space="preserve"> ir kt. susijusios institucijos</w:t>
            </w:r>
          </w:p>
        </w:tc>
        <w:tc>
          <w:tcPr>
            <w:tcW w:w="2268" w:type="dxa"/>
            <w:tcBorders>
              <w:left w:val="single" w:sz="4" w:space="0" w:color="auto"/>
            </w:tcBorders>
          </w:tcPr>
          <w:p w14:paraId="30F73F8B" w14:textId="6921B9CF" w:rsidR="009A6212" w:rsidRPr="00317BEF" w:rsidRDefault="009A6212" w:rsidP="003400BF">
            <w:pPr>
              <w:spacing w:line="320" w:lineRule="atLeast"/>
              <w:jc w:val="left"/>
              <w:rPr>
                <w:lang w:val="lt-LT" w:eastAsia="lt-LT"/>
              </w:rPr>
            </w:pPr>
            <w:r w:rsidRPr="00317BEF">
              <w:rPr>
                <w:lang w:val="lt-LT" w:eastAsia="lt-LT"/>
              </w:rPr>
              <w:lastRenderedPageBreak/>
              <w:t>Kasmet</w:t>
            </w:r>
          </w:p>
        </w:tc>
      </w:tr>
      <w:tr w:rsidR="009A6212" w:rsidRPr="00317BEF" w14:paraId="3D913EA0" w14:textId="77777777" w:rsidTr="007E5602">
        <w:trPr>
          <w:trHeight w:val="397"/>
        </w:trPr>
        <w:tc>
          <w:tcPr>
            <w:tcW w:w="1984" w:type="dxa"/>
            <w:vMerge/>
            <w:tcBorders>
              <w:bottom w:val="single" w:sz="4" w:space="0" w:color="auto"/>
            </w:tcBorders>
          </w:tcPr>
          <w:p w14:paraId="17928FDF" w14:textId="77777777" w:rsidR="009A6212" w:rsidRPr="00317BEF" w:rsidRDefault="009A6212" w:rsidP="003400BF">
            <w:pPr>
              <w:spacing w:line="320" w:lineRule="atLeast"/>
              <w:jc w:val="left"/>
              <w:rPr>
                <w:b/>
                <w:color w:val="000000"/>
                <w:lang w:val="lt-LT"/>
              </w:rPr>
            </w:pPr>
          </w:p>
        </w:tc>
        <w:tc>
          <w:tcPr>
            <w:tcW w:w="3118" w:type="dxa"/>
          </w:tcPr>
          <w:p w14:paraId="6CA61049" w14:textId="4A6B9F57" w:rsidR="009A6212" w:rsidRPr="00317BEF" w:rsidRDefault="003400BF" w:rsidP="003400BF">
            <w:pPr>
              <w:spacing w:line="320" w:lineRule="atLeast"/>
              <w:jc w:val="left"/>
              <w:rPr>
                <w:bCs/>
                <w:lang w:val="lt-LT"/>
              </w:rPr>
            </w:pPr>
            <w:r>
              <w:rPr>
                <w:color w:val="000000"/>
                <w:lang w:val="lt-LT"/>
              </w:rPr>
              <w:t xml:space="preserve">3.6.6 </w:t>
            </w:r>
            <w:r w:rsidR="009A6212" w:rsidRPr="00317BEF">
              <w:rPr>
                <w:bCs/>
                <w:lang w:val="lt-LT"/>
              </w:rPr>
              <w:t>Nevyriausybinių organizacijų, dirbančių tautinių mažumų lygių galimybių ir nediskriminavimo skatinimo srityje, skaičius</w:t>
            </w:r>
          </w:p>
        </w:tc>
        <w:tc>
          <w:tcPr>
            <w:tcW w:w="3118" w:type="dxa"/>
            <w:tcBorders>
              <w:right w:val="single" w:sz="4" w:space="0" w:color="auto"/>
            </w:tcBorders>
          </w:tcPr>
          <w:p w14:paraId="39CBBC27" w14:textId="3B722471" w:rsidR="009A6212" w:rsidRPr="00317BEF" w:rsidRDefault="009A6212" w:rsidP="003400BF">
            <w:pPr>
              <w:spacing w:line="320" w:lineRule="atLeast"/>
              <w:jc w:val="left"/>
              <w:rPr>
                <w:lang w:val="lt-LT" w:eastAsia="lt-LT"/>
              </w:rPr>
            </w:pPr>
            <w:r w:rsidRPr="00317BEF">
              <w:rPr>
                <w:lang w:val="lt-LT" w:eastAsia="lt-LT"/>
              </w:rPr>
              <w:t>Statistikos departamentas</w:t>
            </w:r>
          </w:p>
        </w:tc>
        <w:tc>
          <w:tcPr>
            <w:tcW w:w="3969" w:type="dxa"/>
            <w:tcBorders>
              <w:left w:val="single" w:sz="4" w:space="0" w:color="auto"/>
              <w:right w:val="single" w:sz="4" w:space="0" w:color="auto"/>
            </w:tcBorders>
          </w:tcPr>
          <w:p w14:paraId="57FDF2EB" w14:textId="00693C80" w:rsidR="009A6212" w:rsidRPr="00317BEF" w:rsidRDefault="009A6212" w:rsidP="003400BF">
            <w:pPr>
              <w:spacing w:line="320" w:lineRule="atLeast"/>
              <w:jc w:val="left"/>
              <w:rPr>
                <w:color w:val="000000"/>
                <w:lang w:val="lt-LT"/>
              </w:rPr>
            </w:pPr>
            <w:r w:rsidRPr="00317BEF">
              <w:rPr>
                <w:lang w:val="lt-LT" w:eastAsia="lt-LT"/>
              </w:rPr>
              <w:t xml:space="preserve">Oficialioji statistika; informantai: </w:t>
            </w:r>
            <w:r w:rsidRPr="00317BEF">
              <w:rPr>
                <w:color w:val="000000"/>
                <w:lang w:val="lt-LT"/>
              </w:rPr>
              <w:t xml:space="preserve">Lygių galimybių kontrolieriaus tarnyba, SADM, </w:t>
            </w:r>
            <w:r w:rsidRPr="00317BEF">
              <w:rPr>
                <w:lang w:val="lt-LT"/>
              </w:rPr>
              <w:t>Valstybinė darbo inspekcija</w:t>
            </w:r>
            <w:r w:rsidRPr="00317BEF">
              <w:rPr>
                <w:lang w:val="lt-LT" w:eastAsia="lt-LT"/>
              </w:rPr>
              <w:t xml:space="preserve">, </w:t>
            </w:r>
            <w:r w:rsidRPr="00317BEF">
              <w:rPr>
                <w:color w:val="000000"/>
                <w:lang w:val="lt-LT"/>
              </w:rPr>
              <w:t>teisėtvarkos institucijos</w:t>
            </w:r>
            <w:r w:rsidRPr="00317BEF">
              <w:rPr>
                <w:lang w:val="lt-LT" w:eastAsia="lt-LT"/>
              </w:rPr>
              <w:t xml:space="preserve"> ir kt. susijusios institucijos</w:t>
            </w:r>
          </w:p>
        </w:tc>
        <w:tc>
          <w:tcPr>
            <w:tcW w:w="2268" w:type="dxa"/>
            <w:tcBorders>
              <w:left w:val="single" w:sz="4" w:space="0" w:color="auto"/>
            </w:tcBorders>
          </w:tcPr>
          <w:p w14:paraId="445CF78A" w14:textId="6042AB5A" w:rsidR="009A6212" w:rsidRPr="00317BEF" w:rsidRDefault="009A6212" w:rsidP="003400BF">
            <w:pPr>
              <w:spacing w:line="320" w:lineRule="atLeast"/>
              <w:jc w:val="left"/>
              <w:rPr>
                <w:lang w:val="lt-LT" w:eastAsia="lt-LT"/>
              </w:rPr>
            </w:pPr>
            <w:r w:rsidRPr="00317BEF">
              <w:rPr>
                <w:lang w:val="lt-LT" w:eastAsia="lt-LT"/>
              </w:rPr>
              <w:t>Kasmet</w:t>
            </w:r>
          </w:p>
        </w:tc>
      </w:tr>
    </w:tbl>
    <w:p w14:paraId="4A990E97" w14:textId="77777777" w:rsidR="00AB6BD6" w:rsidRDefault="00FE7238" w:rsidP="005647EE">
      <w:pPr>
        <w:spacing w:line="320" w:lineRule="atLeast"/>
        <w:jc w:val="both"/>
        <w:rPr>
          <w:lang w:val="lt-LT"/>
        </w:rPr>
      </w:pPr>
      <w:r w:rsidRPr="00317BEF">
        <w:rPr>
          <w:lang w:val="lt-LT"/>
        </w:rPr>
        <w:t>Pastaba: lentelė sudaryta darbo autorės.</w:t>
      </w:r>
    </w:p>
    <w:p w14:paraId="17265AE7" w14:textId="0F3DA2BE" w:rsidR="006433B9" w:rsidRPr="00317BEF" w:rsidRDefault="006433B9" w:rsidP="005647EE">
      <w:pPr>
        <w:spacing w:line="320" w:lineRule="atLeast"/>
        <w:jc w:val="both"/>
        <w:rPr>
          <w:lang w:val="en-US"/>
        </w:rPr>
      </w:pPr>
      <w:r w:rsidRPr="00317BEF">
        <w:rPr>
          <w:lang w:val="en-US"/>
        </w:rPr>
        <w:br w:type="page"/>
      </w:r>
    </w:p>
    <w:p w14:paraId="483382A7" w14:textId="4084ABBD" w:rsidR="00F83711" w:rsidRDefault="00C20CB3" w:rsidP="00317BEF">
      <w:pPr>
        <w:keepNext/>
        <w:spacing w:line="320" w:lineRule="atLeast"/>
        <w:jc w:val="both"/>
        <w:rPr>
          <w:lang w:val="lt-LT"/>
        </w:rPr>
      </w:pPr>
      <w:r w:rsidRPr="00317BEF">
        <w:rPr>
          <w:b/>
          <w:lang w:val="en-US"/>
        </w:rPr>
        <w:lastRenderedPageBreak/>
        <w:t>4</w:t>
      </w:r>
      <w:r w:rsidR="00A7123D" w:rsidRPr="00317BEF">
        <w:rPr>
          <w:b/>
          <w:lang w:val="en-US"/>
        </w:rPr>
        <w:t> </w:t>
      </w:r>
      <w:r w:rsidR="00F83711" w:rsidRPr="00317BEF">
        <w:rPr>
          <w:b/>
          <w:lang w:val="en-US"/>
        </w:rPr>
        <w:t>lentelė.</w:t>
      </w:r>
      <w:r w:rsidR="00A7123D" w:rsidRPr="00317BEF">
        <w:rPr>
          <w:b/>
          <w:lang w:val="en-US"/>
        </w:rPr>
        <w:t> </w:t>
      </w:r>
      <w:r w:rsidR="00D64C23">
        <w:rPr>
          <w:lang w:val="lt-LT"/>
        </w:rPr>
        <w:t xml:space="preserve">Kriterijų </w:t>
      </w:r>
      <w:r w:rsidR="00F83711" w:rsidRPr="00317BEF">
        <w:rPr>
          <w:lang w:val="lt-LT"/>
        </w:rPr>
        <w:t>grupės „Valstybės politika, susijusi su priemonių tautinių mažumų poreikių ir integracijos darbo rinkoje srityje stiprinimu“ rodiklių iš</w:t>
      </w:r>
      <w:r w:rsidR="00771784">
        <w:rPr>
          <w:lang w:val="lt-LT"/>
        </w:rPr>
        <w:t>samusis sąrašas ir apibūdinimas</w:t>
      </w:r>
    </w:p>
    <w:p w14:paraId="778F861C" w14:textId="77777777" w:rsidR="00D64C23" w:rsidRPr="00317BEF" w:rsidRDefault="00D64C23" w:rsidP="00317BEF">
      <w:pPr>
        <w:keepNext/>
        <w:spacing w:line="320" w:lineRule="atLeast"/>
        <w:jc w:val="both"/>
        <w:rPr>
          <w:lang w:val="lt-LT"/>
        </w:rPr>
      </w:pPr>
    </w:p>
    <w:tbl>
      <w:tblPr>
        <w:tblStyle w:val="TableGrid"/>
        <w:tblW w:w="14457" w:type="dxa"/>
        <w:tblLayout w:type="fixed"/>
        <w:tblLook w:val="04A0" w:firstRow="1" w:lastRow="0" w:firstColumn="1" w:lastColumn="0" w:noHBand="0" w:noVBand="1"/>
      </w:tblPr>
      <w:tblGrid>
        <w:gridCol w:w="1984"/>
        <w:gridCol w:w="3118"/>
        <w:gridCol w:w="3118"/>
        <w:gridCol w:w="3969"/>
        <w:gridCol w:w="2268"/>
      </w:tblGrid>
      <w:tr w:rsidR="008A26AE" w:rsidRPr="00317BEF" w14:paraId="6D3704AA" w14:textId="77777777" w:rsidTr="00630DD1">
        <w:trPr>
          <w:trHeight w:val="397"/>
          <w:tblHeader/>
        </w:trPr>
        <w:tc>
          <w:tcPr>
            <w:tcW w:w="1984" w:type="dxa"/>
            <w:tcBorders>
              <w:bottom w:val="single" w:sz="4" w:space="0" w:color="auto"/>
            </w:tcBorders>
            <w:shd w:val="clear" w:color="auto" w:fill="E7E6E6" w:themeFill="background2"/>
            <w:vAlign w:val="center"/>
          </w:tcPr>
          <w:p w14:paraId="5DE2DD90" w14:textId="77777777" w:rsidR="002C457E" w:rsidRPr="00317BEF" w:rsidRDefault="002C457E" w:rsidP="00AB6BD6">
            <w:pPr>
              <w:spacing w:line="320" w:lineRule="atLeast"/>
              <w:jc w:val="center"/>
              <w:rPr>
                <w:lang w:val="lt-LT" w:eastAsia="lt-LT"/>
              </w:rPr>
            </w:pPr>
            <w:r w:rsidRPr="00317BEF">
              <w:rPr>
                <w:lang w:val="lt-LT" w:eastAsia="lt-LT"/>
              </w:rPr>
              <w:t>Rodiklių grupės</w:t>
            </w:r>
          </w:p>
        </w:tc>
        <w:tc>
          <w:tcPr>
            <w:tcW w:w="3118" w:type="dxa"/>
            <w:tcBorders>
              <w:bottom w:val="single" w:sz="4" w:space="0" w:color="auto"/>
            </w:tcBorders>
            <w:shd w:val="clear" w:color="auto" w:fill="E7E6E6" w:themeFill="background2"/>
            <w:vAlign w:val="center"/>
          </w:tcPr>
          <w:p w14:paraId="635ABA39" w14:textId="77777777" w:rsidR="002C457E" w:rsidRPr="00317BEF" w:rsidRDefault="002C457E" w:rsidP="00AB6BD6">
            <w:pPr>
              <w:spacing w:line="320" w:lineRule="atLeast"/>
              <w:jc w:val="center"/>
              <w:rPr>
                <w:lang w:val="lt-LT"/>
              </w:rPr>
            </w:pPr>
            <w:r w:rsidRPr="00317BEF">
              <w:rPr>
                <w:lang w:val="lt-LT" w:eastAsia="lt-LT"/>
              </w:rPr>
              <w:t>Rodikliai</w:t>
            </w:r>
          </w:p>
        </w:tc>
        <w:tc>
          <w:tcPr>
            <w:tcW w:w="3118" w:type="dxa"/>
            <w:shd w:val="clear" w:color="auto" w:fill="E7E6E6" w:themeFill="background2"/>
            <w:vAlign w:val="center"/>
          </w:tcPr>
          <w:p w14:paraId="2AA6FF8A" w14:textId="77777777" w:rsidR="002C457E" w:rsidRPr="00317BEF" w:rsidRDefault="002C457E" w:rsidP="00AB6BD6">
            <w:pPr>
              <w:spacing w:line="320" w:lineRule="atLeast"/>
              <w:jc w:val="center"/>
              <w:rPr>
                <w:lang w:val="lt-LT" w:eastAsia="lt-LT"/>
              </w:rPr>
            </w:pPr>
            <w:r w:rsidRPr="00317BEF">
              <w:rPr>
                <w:lang w:val="lt-LT" w:eastAsia="lt-LT"/>
              </w:rPr>
              <w:t>Informacijos rinkėjai</w:t>
            </w:r>
          </w:p>
        </w:tc>
        <w:tc>
          <w:tcPr>
            <w:tcW w:w="3969" w:type="dxa"/>
            <w:shd w:val="clear" w:color="auto" w:fill="E7E6E6" w:themeFill="background2"/>
            <w:vAlign w:val="center"/>
          </w:tcPr>
          <w:p w14:paraId="63A61B03" w14:textId="215D7E42" w:rsidR="002C457E" w:rsidRPr="00317BEF" w:rsidRDefault="006F3DD4" w:rsidP="00AB6BD6">
            <w:pPr>
              <w:spacing w:line="320" w:lineRule="atLeast"/>
              <w:jc w:val="center"/>
              <w:rPr>
                <w:lang w:val="lt-LT" w:eastAsia="lt-LT"/>
              </w:rPr>
            </w:pPr>
            <w:r w:rsidRPr="00317BEF">
              <w:rPr>
                <w:lang w:val="lt-LT" w:eastAsia="lt-LT"/>
              </w:rPr>
              <w:t>Informacijos šaltiniai / teikėjai</w:t>
            </w:r>
          </w:p>
        </w:tc>
        <w:tc>
          <w:tcPr>
            <w:tcW w:w="2268" w:type="dxa"/>
            <w:shd w:val="clear" w:color="auto" w:fill="E7E6E6" w:themeFill="background2"/>
            <w:vAlign w:val="center"/>
          </w:tcPr>
          <w:p w14:paraId="76671FAC" w14:textId="77777777" w:rsidR="002C457E" w:rsidRPr="00317BEF" w:rsidRDefault="002C457E" w:rsidP="00AB6BD6">
            <w:pPr>
              <w:spacing w:line="320" w:lineRule="atLeast"/>
              <w:jc w:val="center"/>
              <w:rPr>
                <w:lang w:val="lt-LT" w:eastAsia="lt-LT"/>
              </w:rPr>
            </w:pPr>
            <w:r w:rsidRPr="00317BEF">
              <w:rPr>
                <w:lang w:val="lt-LT" w:eastAsia="lt-LT"/>
              </w:rPr>
              <w:t>Vertinimo periodiškumas</w:t>
            </w:r>
          </w:p>
        </w:tc>
      </w:tr>
      <w:tr w:rsidR="00BB1428" w:rsidRPr="00317BEF" w14:paraId="13D205B5" w14:textId="77777777" w:rsidTr="00630DD1">
        <w:trPr>
          <w:trHeight w:val="397"/>
        </w:trPr>
        <w:tc>
          <w:tcPr>
            <w:tcW w:w="1984" w:type="dxa"/>
            <w:vMerge w:val="restart"/>
            <w:shd w:val="clear" w:color="auto" w:fill="auto"/>
          </w:tcPr>
          <w:p w14:paraId="4D1BF1C3" w14:textId="54F31C84" w:rsidR="00BB1428" w:rsidRPr="00317BEF" w:rsidRDefault="00AB6BD6" w:rsidP="00AB6BD6">
            <w:pPr>
              <w:spacing w:line="320" w:lineRule="atLeast"/>
              <w:jc w:val="left"/>
              <w:rPr>
                <w:b/>
                <w:lang w:val="lt-LT" w:eastAsia="lt-LT"/>
              </w:rPr>
            </w:pPr>
            <w:r>
              <w:rPr>
                <w:b/>
                <w:bCs/>
                <w:lang w:val="lt-LT"/>
              </w:rPr>
              <w:t xml:space="preserve">4.1 </w:t>
            </w:r>
            <w:r w:rsidR="00BB1428">
              <w:rPr>
                <w:b/>
                <w:bCs/>
                <w:lang w:val="lt-LT"/>
              </w:rPr>
              <w:t>Valstybės politika tautinių mažumų teisių apsaugos srityje</w:t>
            </w:r>
          </w:p>
        </w:tc>
        <w:tc>
          <w:tcPr>
            <w:tcW w:w="3118" w:type="dxa"/>
            <w:shd w:val="clear" w:color="auto" w:fill="auto"/>
          </w:tcPr>
          <w:p w14:paraId="4416B512" w14:textId="2F353405" w:rsidR="00BB1428" w:rsidRPr="00317BEF" w:rsidRDefault="008F76F0" w:rsidP="00AB6BD6">
            <w:pPr>
              <w:spacing w:line="320" w:lineRule="atLeast"/>
              <w:jc w:val="left"/>
              <w:rPr>
                <w:lang w:val="lt-LT" w:eastAsia="lt-LT"/>
              </w:rPr>
            </w:pPr>
            <w:r>
              <w:rPr>
                <w:rFonts w:eastAsiaTheme="minorHAnsi"/>
                <w:lang w:val="lt-LT"/>
              </w:rPr>
              <w:t xml:space="preserve">4.1.1 </w:t>
            </w:r>
            <w:r w:rsidR="00BB1428" w:rsidRPr="00317BEF">
              <w:rPr>
                <w:rFonts w:eastAsiaTheme="minorHAnsi"/>
                <w:lang w:val="lt-LT"/>
              </w:rPr>
              <w:t>Lietuvos politika tautinių mažumų integracijos darbo rinkoje atžvilgiu</w:t>
            </w:r>
          </w:p>
        </w:tc>
        <w:tc>
          <w:tcPr>
            <w:tcW w:w="3118" w:type="dxa"/>
            <w:shd w:val="clear" w:color="auto" w:fill="auto"/>
          </w:tcPr>
          <w:p w14:paraId="362D5300" w14:textId="46FE6719" w:rsidR="00BB1428" w:rsidRPr="00317BEF" w:rsidRDefault="00BB1428"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03D5EA37" w14:textId="11A60B0C" w:rsidR="00BB1428" w:rsidRPr="00317BEF" w:rsidRDefault="00BB1428"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4086F0D6" w14:textId="56EDC40F" w:rsidR="00BB1428" w:rsidRPr="00317BEF" w:rsidRDefault="00BB1428" w:rsidP="00AB6BD6">
            <w:pPr>
              <w:spacing w:line="320" w:lineRule="atLeast"/>
              <w:jc w:val="left"/>
              <w:rPr>
                <w:lang w:val="lt-LT" w:eastAsia="lt-LT"/>
              </w:rPr>
            </w:pPr>
            <w:r w:rsidRPr="00317BEF">
              <w:rPr>
                <w:lang w:val="lt-LT" w:eastAsia="lt-LT"/>
              </w:rPr>
              <w:t>Esant finansavimui, bet ne rečiau kaip kas du metai</w:t>
            </w:r>
          </w:p>
        </w:tc>
      </w:tr>
      <w:tr w:rsidR="00BB1428" w:rsidRPr="00317BEF" w14:paraId="0D0D2DF8" w14:textId="77777777" w:rsidTr="00630DD1">
        <w:trPr>
          <w:trHeight w:val="397"/>
        </w:trPr>
        <w:tc>
          <w:tcPr>
            <w:tcW w:w="1984" w:type="dxa"/>
            <w:vMerge/>
            <w:shd w:val="clear" w:color="auto" w:fill="auto"/>
          </w:tcPr>
          <w:p w14:paraId="13A0B0D1" w14:textId="77777777" w:rsidR="00BB1428" w:rsidRPr="00317BEF" w:rsidRDefault="00BB1428" w:rsidP="00AB6BD6">
            <w:pPr>
              <w:spacing w:line="320" w:lineRule="atLeast"/>
              <w:jc w:val="left"/>
              <w:rPr>
                <w:b/>
                <w:bCs/>
                <w:lang w:val="lt-LT"/>
              </w:rPr>
            </w:pPr>
          </w:p>
        </w:tc>
        <w:tc>
          <w:tcPr>
            <w:tcW w:w="3118" w:type="dxa"/>
            <w:shd w:val="clear" w:color="auto" w:fill="auto"/>
          </w:tcPr>
          <w:p w14:paraId="16AC05E3" w14:textId="77369F9A" w:rsidR="00BB1428" w:rsidRPr="00317BEF" w:rsidRDefault="008F76F0" w:rsidP="00AB6BD6">
            <w:pPr>
              <w:spacing w:line="320" w:lineRule="atLeast"/>
              <w:jc w:val="left"/>
              <w:rPr>
                <w:rFonts w:eastAsiaTheme="minorHAnsi"/>
                <w:lang w:val="lt-LT"/>
              </w:rPr>
            </w:pPr>
            <w:r>
              <w:rPr>
                <w:rFonts w:eastAsiaTheme="minorHAnsi"/>
                <w:lang w:val="lt-LT"/>
              </w:rPr>
              <w:t xml:space="preserve">4.1.2 </w:t>
            </w:r>
            <w:r w:rsidR="00BB1428" w:rsidRPr="00317BEF">
              <w:rPr>
                <w:bCs/>
                <w:lang w:val="lt-LT"/>
              </w:rPr>
              <w:t>Lygybė prieš įstatymą</w:t>
            </w:r>
          </w:p>
        </w:tc>
        <w:tc>
          <w:tcPr>
            <w:tcW w:w="3118" w:type="dxa"/>
            <w:shd w:val="clear" w:color="auto" w:fill="auto"/>
          </w:tcPr>
          <w:p w14:paraId="606AA5A3" w14:textId="2CD39595" w:rsidR="00BB1428" w:rsidRPr="00317BEF" w:rsidRDefault="00BB1428"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766145B0" w14:textId="0025CD89" w:rsidR="00BB1428" w:rsidRPr="00317BEF" w:rsidRDefault="00BB1428"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0CBB6B39" w14:textId="3E9E1B4E" w:rsidR="00BB1428" w:rsidRPr="00317BEF" w:rsidRDefault="00BB1428" w:rsidP="00AB6BD6">
            <w:pPr>
              <w:spacing w:line="320" w:lineRule="atLeast"/>
              <w:jc w:val="left"/>
              <w:rPr>
                <w:lang w:val="lt-LT" w:eastAsia="lt-LT"/>
              </w:rPr>
            </w:pPr>
            <w:r w:rsidRPr="00317BEF">
              <w:rPr>
                <w:lang w:val="lt-LT" w:eastAsia="lt-LT"/>
              </w:rPr>
              <w:t>Esant finansavimui, bet ne rečiau kaip kas du metai</w:t>
            </w:r>
          </w:p>
        </w:tc>
      </w:tr>
      <w:tr w:rsidR="00BB1428" w:rsidRPr="00317BEF" w14:paraId="01CAECFA" w14:textId="77777777" w:rsidTr="00630DD1">
        <w:trPr>
          <w:trHeight w:val="397"/>
        </w:trPr>
        <w:tc>
          <w:tcPr>
            <w:tcW w:w="1984" w:type="dxa"/>
            <w:vMerge/>
            <w:shd w:val="clear" w:color="auto" w:fill="auto"/>
          </w:tcPr>
          <w:p w14:paraId="7B319A90" w14:textId="77777777" w:rsidR="00BB1428" w:rsidRPr="00317BEF" w:rsidRDefault="00BB1428" w:rsidP="00AB6BD6">
            <w:pPr>
              <w:spacing w:line="320" w:lineRule="atLeast"/>
              <w:jc w:val="left"/>
              <w:rPr>
                <w:lang w:val="lt-LT" w:eastAsia="lt-LT"/>
              </w:rPr>
            </w:pPr>
          </w:p>
        </w:tc>
        <w:tc>
          <w:tcPr>
            <w:tcW w:w="3118" w:type="dxa"/>
            <w:shd w:val="clear" w:color="auto" w:fill="auto"/>
          </w:tcPr>
          <w:p w14:paraId="39036DCA" w14:textId="0A51731B" w:rsidR="00BB1428" w:rsidRPr="00317BEF" w:rsidRDefault="008F76F0" w:rsidP="00AB6BD6">
            <w:pPr>
              <w:spacing w:line="320" w:lineRule="atLeast"/>
              <w:jc w:val="left"/>
              <w:rPr>
                <w:lang w:val="lt-LT" w:eastAsia="lt-LT"/>
              </w:rPr>
            </w:pPr>
            <w:r>
              <w:rPr>
                <w:rFonts w:eastAsiaTheme="minorHAnsi"/>
                <w:lang w:val="lt-LT"/>
              </w:rPr>
              <w:t xml:space="preserve">4.1.3 </w:t>
            </w:r>
            <w:r w:rsidR="00BB1428" w:rsidRPr="00317BEF">
              <w:rPr>
                <w:bCs/>
                <w:lang w:val="lt-LT"/>
              </w:rPr>
              <w:t>Asmenų, kuriems grasinama arba gali grėsti diskriminacija, priešiškumas ar smurtas dėl jų etninio, kultūrinio, kalbinio savitumo, apsauga</w:t>
            </w:r>
          </w:p>
        </w:tc>
        <w:tc>
          <w:tcPr>
            <w:tcW w:w="3118" w:type="dxa"/>
            <w:shd w:val="clear" w:color="auto" w:fill="auto"/>
          </w:tcPr>
          <w:p w14:paraId="5397B260" w14:textId="215201E4" w:rsidR="00BB1428" w:rsidRPr="00317BEF" w:rsidRDefault="00BB1428"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7DA2FE76" w14:textId="54A8738E" w:rsidR="00BB1428" w:rsidRPr="00317BEF" w:rsidRDefault="00BB1428"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71090327" w14:textId="5E44D53F" w:rsidR="00BB1428" w:rsidRPr="00317BEF" w:rsidRDefault="00BB1428" w:rsidP="00AB6BD6">
            <w:pPr>
              <w:spacing w:line="320" w:lineRule="atLeast"/>
              <w:jc w:val="left"/>
              <w:rPr>
                <w:lang w:val="lt-LT" w:eastAsia="lt-LT"/>
              </w:rPr>
            </w:pPr>
            <w:r w:rsidRPr="00317BEF">
              <w:rPr>
                <w:lang w:val="lt-LT" w:eastAsia="lt-LT"/>
              </w:rPr>
              <w:t>Esant finansavimui, bet ne rečiau kaip kas du metai</w:t>
            </w:r>
          </w:p>
        </w:tc>
      </w:tr>
      <w:tr w:rsidR="00BB1428" w:rsidRPr="00317BEF" w14:paraId="25CF04E3" w14:textId="77777777" w:rsidTr="00630DD1">
        <w:trPr>
          <w:trHeight w:val="397"/>
        </w:trPr>
        <w:tc>
          <w:tcPr>
            <w:tcW w:w="1984" w:type="dxa"/>
            <w:vMerge/>
            <w:shd w:val="clear" w:color="auto" w:fill="auto"/>
          </w:tcPr>
          <w:p w14:paraId="60F1E565" w14:textId="77777777" w:rsidR="00BB1428" w:rsidRPr="00317BEF" w:rsidRDefault="00BB1428" w:rsidP="00AB6BD6">
            <w:pPr>
              <w:spacing w:line="320" w:lineRule="atLeast"/>
              <w:jc w:val="left"/>
              <w:rPr>
                <w:lang w:val="lt-LT" w:eastAsia="lt-LT"/>
              </w:rPr>
            </w:pPr>
          </w:p>
        </w:tc>
        <w:tc>
          <w:tcPr>
            <w:tcW w:w="3118" w:type="dxa"/>
            <w:shd w:val="clear" w:color="auto" w:fill="auto"/>
          </w:tcPr>
          <w:p w14:paraId="3AFA44D6" w14:textId="468CB6B5" w:rsidR="00BB1428" w:rsidRPr="00317BEF" w:rsidRDefault="008F76F0" w:rsidP="00AB6BD6">
            <w:pPr>
              <w:spacing w:line="320" w:lineRule="atLeast"/>
              <w:jc w:val="left"/>
              <w:rPr>
                <w:lang w:val="lt-LT" w:eastAsia="lt-LT"/>
              </w:rPr>
            </w:pPr>
            <w:r>
              <w:rPr>
                <w:rFonts w:eastAsiaTheme="minorHAnsi"/>
                <w:lang w:val="lt-LT"/>
              </w:rPr>
              <w:t xml:space="preserve">4.1.4 </w:t>
            </w:r>
            <w:r w:rsidR="00BB1428" w:rsidRPr="00317BEF">
              <w:rPr>
                <w:bCs/>
                <w:lang w:val="lt-LT"/>
              </w:rPr>
              <w:t>Draudimas asimiliuoti tautinėms mažumoms priklausančius asmenis</w:t>
            </w:r>
          </w:p>
        </w:tc>
        <w:tc>
          <w:tcPr>
            <w:tcW w:w="3118" w:type="dxa"/>
            <w:shd w:val="clear" w:color="auto" w:fill="auto"/>
          </w:tcPr>
          <w:p w14:paraId="2E2F9ADD" w14:textId="789AE993" w:rsidR="00BB1428" w:rsidRPr="00317BEF" w:rsidRDefault="00BB1428"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7354D0F2" w14:textId="34D45E1C" w:rsidR="00BB1428" w:rsidRPr="00317BEF" w:rsidRDefault="00BB1428"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w:t>
            </w:r>
            <w:r w:rsidRPr="00317BEF">
              <w:rPr>
                <w:lang w:val="lt-LT" w:eastAsia="lt-LT"/>
              </w:rPr>
              <w:lastRenderedPageBreak/>
              <w:t xml:space="preserve">dirbantys specialistai; </w:t>
            </w:r>
            <w:r w:rsidRPr="00317BEF">
              <w:rPr>
                <w:color w:val="000000"/>
                <w:lang w:val="lt-LT"/>
              </w:rPr>
              <w:t>tautinių mažumų bendruomenių atstovai</w:t>
            </w:r>
          </w:p>
        </w:tc>
        <w:tc>
          <w:tcPr>
            <w:tcW w:w="2268" w:type="dxa"/>
            <w:shd w:val="clear" w:color="auto" w:fill="auto"/>
          </w:tcPr>
          <w:p w14:paraId="17E0CAC1" w14:textId="46F455F2" w:rsidR="00BB1428" w:rsidRPr="00317BEF" w:rsidRDefault="00BB1428" w:rsidP="00AB6BD6">
            <w:pPr>
              <w:spacing w:line="320" w:lineRule="atLeast"/>
              <w:jc w:val="left"/>
              <w:rPr>
                <w:lang w:val="lt-LT" w:eastAsia="lt-LT"/>
              </w:rPr>
            </w:pPr>
            <w:r w:rsidRPr="00317BEF">
              <w:rPr>
                <w:lang w:val="lt-LT" w:eastAsia="lt-LT"/>
              </w:rPr>
              <w:lastRenderedPageBreak/>
              <w:t>Esant finansavimui, bet ne rečiau kaip kas du metai</w:t>
            </w:r>
          </w:p>
        </w:tc>
      </w:tr>
      <w:tr w:rsidR="00BB1428" w:rsidRPr="00317BEF" w14:paraId="6C1034B9" w14:textId="77777777" w:rsidTr="00630DD1">
        <w:trPr>
          <w:trHeight w:val="397"/>
        </w:trPr>
        <w:tc>
          <w:tcPr>
            <w:tcW w:w="1984" w:type="dxa"/>
            <w:vMerge/>
            <w:shd w:val="clear" w:color="auto" w:fill="auto"/>
          </w:tcPr>
          <w:p w14:paraId="2F08584D" w14:textId="77777777" w:rsidR="00BB1428" w:rsidRPr="00317BEF" w:rsidRDefault="00BB1428" w:rsidP="00AB6BD6">
            <w:pPr>
              <w:spacing w:line="320" w:lineRule="atLeast"/>
              <w:jc w:val="left"/>
              <w:rPr>
                <w:lang w:val="lt-LT" w:eastAsia="lt-LT"/>
              </w:rPr>
            </w:pPr>
          </w:p>
        </w:tc>
        <w:tc>
          <w:tcPr>
            <w:tcW w:w="3118" w:type="dxa"/>
            <w:shd w:val="clear" w:color="auto" w:fill="auto"/>
          </w:tcPr>
          <w:p w14:paraId="6E30566A" w14:textId="7579A5E1" w:rsidR="00BB1428" w:rsidRPr="00317BEF" w:rsidRDefault="008F76F0" w:rsidP="00AB6BD6">
            <w:pPr>
              <w:spacing w:line="320" w:lineRule="atLeast"/>
              <w:jc w:val="left"/>
              <w:rPr>
                <w:bCs/>
                <w:lang w:val="lt-LT"/>
              </w:rPr>
            </w:pPr>
            <w:r>
              <w:rPr>
                <w:rFonts w:eastAsiaTheme="minorHAnsi"/>
                <w:lang w:val="lt-LT"/>
              </w:rPr>
              <w:t xml:space="preserve">4.1.5 </w:t>
            </w:r>
            <w:r w:rsidR="00BB1428" w:rsidRPr="00317BEF">
              <w:rPr>
                <w:lang w:val="lt-LT"/>
              </w:rPr>
              <w:t>Visuomenės informavimas apie darbo jėgos (politikos) procesus</w:t>
            </w:r>
          </w:p>
        </w:tc>
        <w:tc>
          <w:tcPr>
            <w:tcW w:w="3118" w:type="dxa"/>
            <w:shd w:val="clear" w:color="auto" w:fill="auto"/>
          </w:tcPr>
          <w:p w14:paraId="4F70158C" w14:textId="39F9F7FF" w:rsidR="00BB1428" w:rsidRPr="00317BEF" w:rsidRDefault="00BB1428"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19F76B36" w14:textId="2A13D8AC" w:rsidR="00BB1428" w:rsidRPr="00317BEF" w:rsidRDefault="00BB1428"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43D8B7CE" w14:textId="5FAC3A9B" w:rsidR="00BB1428" w:rsidRPr="00317BEF" w:rsidRDefault="00BB1428" w:rsidP="00AB6BD6">
            <w:pPr>
              <w:spacing w:line="320" w:lineRule="atLeast"/>
              <w:jc w:val="left"/>
              <w:rPr>
                <w:lang w:val="lt-LT" w:eastAsia="lt-LT"/>
              </w:rPr>
            </w:pPr>
            <w:r w:rsidRPr="00317BEF">
              <w:rPr>
                <w:lang w:val="lt-LT" w:eastAsia="lt-LT"/>
              </w:rPr>
              <w:t>Esant finansavimui, bet ne rečiau kaip kas du metai</w:t>
            </w:r>
          </w:p>
        </w:tc>
      </w:tr>
      <w:tr w:rsidR="00BB1428" w:rsidRPr="00317BEF" w14:paraId="6308F5AF" w14:textId="77777777" w:rsidTr="00541ECE">
        <w:trPr>
          <w:trHeight w:val="397"/>
        </w:trPr>
        <w:tc>
          <w:tcPr>
            <w:tcW w:w="1984" w:type="dxa"/>
            <w:vMerge/>
            <w:shd w:val="clear" w:color="auto" w:fill="auto"/>
          </w:tcPr>
          <w:p w14:paraId="798D6CE6" w14:textId="77777777" w:rsidR="00BB1428" w:rsidRPr="00317BEF" w:rsidRDefault="00BB1428" w:rsidP="00AB6BD6">
            <w:pPr>
              <w:spacing w:line="320" w:lineRule="atLeast"/>
              <w:jc w:val="left"/>
              <w:rPr>
                <w:lang w:val="lt-LT" w:eastAsia="lt-LT"/>
              </w:rPr>
            </w:pPr>
          </w:p>
        </w:tc>
        <w:tc>
          <w:tcPr>
            <w:tcW w:w="3118" w:type="dxa"/>
            <w:shd w:val="clear" w:color="auto" w:fill="auto"/>
          </w:tcPr>
          <w:p w14:paraId="4197BE3F" w14:textId="66AF59AD" w:rsidR="00BB1428" w:rsidRPr="00317BEF" w:rsidRDefault="008F76F0" w:rsidP="00A6772C">
            <w:pPr>
              <w:spacing w:line="320" w:lineRule="atLeast"/>
              <w:jc w:val="left"/>
              <w:rPr>
                <w:lang w:val="lt-LT"/>
              </w:rPr>
            </w:pPr>
            <w:r>
              <w:rPr>
                <w:rFonts w:eastAsiaTheme="minorHAnsi"/>
                <w:lang w:val="lt-LT"/>
              </w:rPr>
              <w:t xml:space="preserve">4.1.6 </w:t>
            </w:r>
            <w:r w:rsidR="00BB1428" w:rsidRPr="00317BEF">
              <w:rPr>
                <w:lang w:val="lt-LT"/>
              </w:rPr>
              <w:t>Stereotipų apie tautines mažumas šalinimas</w:t>
            </w:r>
          </w:p>
        </w:tc>
        <w:tc>
          <w:tcPr>
            <w:tcW w:w="3118" w:type="dxa"/>
            <w:shd w:val="clear" w:color="auto" w:fill="auto"/>
          </w:tcPr>
          <w:p w14:paraId="756A591D" w14:textId="562C9513" w:rsidR="00BB1428" w:rsidRPr="00317BEF" w:rsidRDefault="00BB1428"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0BE9B2C3" w14:textId="21D0561C" w:rsidR="00BB1428" w:rsidRPr="00317BEF" w:rsidRDefault="00BB1428"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1F7B94D2" w14:textId="6D30A656" w:rsidR="00BB1428" w:rsidRPr="00317BEF" w:rsidRDefault="00BB1428" w:rsidP="00AB6BD6">
            <w:pPr>
              <w:spacing w:line="320" w:lineRule="atLeast"/>
              <w:jc w:val="left"/>
              <w:rPr>
                <w:lang w:val="lt-LT" w:eastAsia="lt-LT"/>
              </w:rPr>
            </w:pPr>
            <w:r w:rsidRPr="00317BEF">
              <w:rPr>
                <w:lang w:val="lt-LT" w:eastAsia="lt-LT"/>
              </w:rPr>
              <w:t>Esant finansavimui, bet ne rečiau kaip kas du metai</w:t>
            </w:r>
          </w:p>
        </w:tc>
      </w:tr>
      <w:tr w:rsidR="00BB1428" w:rsidRPr="00317BEF" w14:paraId="50D8A116" w14:textId="77777777" w:rsidTr="00630DD1">
        <w:trPr>
          <w:trHeight w:val="397"/>
        </w:trPr>
        <w:tc>
          <w:tcPr>
            <w:tcW w:w="1984" w:type="dxa"/>
            <w:vMerge/>
            <w:tcBorders>
              <w:bottom w:val="single" w:sz="4" w:space="0" w:color="auto"/>
            </w:tcBorders>
            <w:shd w:val="clear" w:color="auto" w:fill="auto"/>
          </w:tcPr>
          <w:p w14:paraId="28220C6D" w14:textId="77777777" w:rsidR="00BB1428" w:rsidRPr="00317BEF" w:rsidRDefault="00BB1428" w:rsidP="00AB6BD6">
            <w:pPr>
              <w:spacing w:line="320" w:lineRule="atLeast"/>
              <w:jc w:val="left"/>
              <w:rPr>
                <w:lang w:val="lt-LT" w:eastAsia="lt-LT"/>
              </w:rPr>
            </w:pPr>
          </w:p>
        </w:tc>
        <w:tc>
          <w:tcPr>
            <w:tcW w:w="3118" w:type="dxa"/>
            <w:shd w:val="clear" w:color="auto" w:fill="auto"/>
          </w:tcPr>
          <w:p w14:paraId="3D4369B8" w14:textId="7F245EE4" w:rsidR="00BB1428" w:rsidRPr="00317BEF" w:rsidRDefault="008F76F0" w:rsidP="00AB6BD6">
            <w:pPr>
              <w:spacing w:line="320" w:lineRule="atLeast"/>
              <w:jc w:val="left"/>
              <w:rPr>
                <w:lang w:val="lt-LT"/>
              </w:rPr>
            </w:pPr>
            <w:r>
              <w:rPr>
                <w:rFonts w:eastAsiaTheme="minorHAnsi"/>
                <w:lang w:val="lt-LT"/>
              </w:rPr>
              <w:t xml:space="preserve">4.1.7 </w:t>
            </w:r>
            <w:r w:rsidR="00BB1428" w:rsidRPr="00317BEF">
              <w:rPr>
                <w:rFonts w:eastAsiaTheme="minorHAnsi"/>
                <w:lang w:val="lt-LT"/>
              </w:rPr>
              <w:t>Prevencinė politika prieš etninį nepakantumą ir diskriminaciją</w:t>
            </w:r>
          </w:p>
        </w:tc>
        <w:tc>
          <w:tcPr>
            <w:tcW w:w="3118" w:type="dxa"/>
            <w:shd w:val="clear" w:color="auto" w:fill="auto"/>
          </w:tcPr>
          <w:p w14:paraId="5E3B938E" w14:textId="18948372" w:rsidR="00BB1428" w:rsidRPr="00317BEF" w:rsidRDefault="00BB1428"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2E989504" w14:textId="764325ED" w:rsidR="00BB1428" w:rsidRPr="00317BEF" w:rsidRDefault="00BB1428"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2E99798B" w14:textId="10F6A900" w:rsidR="00BB1428" w:rsidRPr="00317BEF" w:rsidRDefault="00BB1428" w:rsidP="00AB6BD6">
            <w:pPr>
              <w:spacing w:line="320" w:lineRule="atLeast"/>
              <w:jc w:val="left"/>
              <w:rPr>
                <w:lang w:val="lt-LT" w:eastAsia="lt-LT"/>
              </w:rPr>
            </w:pPr>
            <w:r w:rsidRPr="00317BEF">
              <w:rPr>
                <w:lang w:val="lt-LT" w:eastAsia="lt-LT"/>
              </w:rPr>
              <w:t>Esant finansavimui, bet ne rečiau kaip kas du metai</w:t>
            </w:r>
          </w:p>
        </w:tc>
      </w:tr>
      <w:tr w:rsidR="00231936" w:rsidRPr="00317BEF" w14:paraId="2DC61230" w14:textId="77777777" w:rsidTr="00630DD1">
        <w:trPr>
          <w:trHeight w:val="397"/>
        </w:trPr>
        <w:tc>
          <w:tcPr>
            <w:tcW w:w="1984" w:type="dxa"/>
            <w:vMerge w:val="restart"/>
            <w:tcBorders>
              <w:top w:val="single" w:sz="4" w:space="0" w:color="auto"/>
            </w:tcBorders>
            <w:shd w:val="clear" w:color="auto" w:fill="auto"/>
          </w:tcPr>
          <w:p w14:paraId="7B169218" w14:textId="7B648472" w:rsidR="00231936" w:rsidRDefault="00AB6BD6" w:rsidP="00AB6BD6">
            <w:pPr>
              <w:spacing w:line="320" w:lineRule="atLeast"/>
              <w:jc w:val="left"/>
              <w:rPr>
                <w:b/>
                <w:lang w:val="lt-LT"/>
              </w:rPr>
            </w:pPr>
            <w:r>
              <w:rPr>
                <w:b/>
                <w:lang w:val="lt-LT"/>
              </w:rPr>
              <w:t xml:space="preserve">4.2 </w:t>
            </w:r>
            <w:r w:rsidR="00231936">
              <w:rPr>
                <w:b/>
                <w:lang w:val="lt-LT"/>
              </w:rPr>
              <w:t>Tautinių mažumų i</w:t>
            </w:r>
            <w:r w:rsidR="00231936" w:rsidRPr="00317BEF">
              <w:rPr>
                <w:b/>
                <w:lang w:val="lt-LT"/>
              </w:rPr>
              <w:t>ntegracijos politika</w:t>
            </w:r>
          </w:p>
        </w:tc>
        <w:tc>
          <w:tcPr>
            <w:tcW w:w="3118" w:type="dxa"/>
            <w:shd w:val="clear" w:color="auto" w:fill="auto"/>
          </w:tcPr>
          <w:p w14:paraId="2BEF96DC" w14:textId="6F0D8646" w:rsidR="00231936" w:rsidRPr="00317BEF" w:rsidRDefault="008F76F0" w:rsidP="00AB6BD6">
            <w:pPr>
              <w:spacing w:line="320" w:lineRule="atLeast"/>
              <w:jc w:val="left"/>
              <w:rPr>
                <w:lang w:val="lt-LT"/>
              </w:rPr>
            </w:pPr>
            <w:r>
              <w:rPr>
                <w:rFonts w:eastAsiaTheme="minorHAnsi"/>
                <w:lang w:val="lt-LT"/>
              </w:rPr>
              <w:t xml:space="preserve">4.2.1 </w:t>
            </w:r>
            <w:r w:rsidR="00231936" w:rsidRPr="00317BEF">
              <w:rPr>
                <w:bCs/>
                <w:lang w:val="lt-LT"/>
              </w:rPr>
              <w:t>Socialinių garantijų tautinėms mažumoms užtikrinimas</w:t>
            </w:r>
          </w:p>
        </w:tc>
        <w:tc>
          <w:tcPr>
            <w:tcW w:w="3118" w:type="dxa"/>
            <w:shd w:val="clear" w:color="auto" w:fill="auto"/>
          </w:tcPr>
          <w:p w14:paraId="217B49C5" w14:textId="708F037F" w:rsidR="00231936" w:rsidRPr="00317BEF" w:rsidRDefault="00231936"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11C9C7DC" w14:textId="7533183E" w:rsidR="00231936" w:rsidRPr="00317BEF" w:rsidRDefault="00231936"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w:t>
            </w:r>
            <w:r w:rsidRPr="00317BEF">
              <w:rPr>
                <w:lang w:val="lt-LT" w:eastAsia="lt-LT"/>
              </w:rPr>
              <w:lastRenderedPageBreak/>
              <w:t xml:space="preserve">dirbantys specialistai; </w:t>
            </w:r>
            <w:r w:rsidRPr="00317BEF">
              <w:rPr>
                <w:color w:val="000000"/>
                <w:lang w:val="lt-LT"/>
              </w:rPr>
              <w:t>tautinių mažumų bendruomenių atstovai</w:t>
            </w:r>
          </w:p>
        </w:tc>
        <w:tc>
          <w:tcPr>
            <w:tcW w:w="2268" w:type="dxa"/>
            <w:shd w:val="clear" w:color="auto" w:fill="auto"/>
          </w:tcPr>
          <w:p w14:paraId="05050CBB" w14:textId="370325E1" w:rsidR="00231936" w:rsidRPr="00317BEF" w:rsidRDefault="00231936" w:rsidP="00AB6BD6">
            <w:pPr>
              <w:spacing w:line="320" w:lineRule="atLeast"/>
              <w:jc w:val="left"/>
              <w:rPr>
                <w:lang w:val="lt-LT" w:eastAsia="lt-LT"/>
              </w:rPr>
            </w:pPr>
            <w:r w:rsidRPr="00317BEF">
              <w:rPr>
                <w:lang w:val="lt-LT" w:eastAsia="lt-LT"/>
              </w:rPr>
              <w:lastRenderedPageBreak/>
              <w:t>Esant finansavimui, bet ne rečiau kaip kas du metai</w:t>
            </w:r>
          </w:p>
        </w:tc>
      </w:tr>
      <w:tr w:rsidR="00231936" w:rsidRPr="00317BEF" w14:paraId="4309F720" w14:textId="77777777" w:rsidTr="00541ECE">
        <w:trPr>
          <w:trHeight w:val="397"/>
        </w:trPr>
        <w:tc>
          <w:tcPr>
            <w:tcW w:w="1984" w:type="dxa"/>
            <w:vMerge/>
            <w:shd w:val="clear" w:color="auto" w:fill="auto"/>
          </w:tcPr>
          <w:p w14:paraId="6344AF5A" w14:textId="427430D1" w:rsidR="00231936" w:rsidRPr="00317BEF" w:rsidRDefault="00231936" w:rsidP="00AB6BD6">
            <w:pPr>
              <w:spacing w:line="320" w:lineRule="atLeast"/>
              <w:jc w:val="left"/>
              <w:rPr>
                <w:lang w:val="lt-LT" w:eastAsia="lt-LT"/>
              </w:rPr>
            </w:pPr>
          </w:p>
        </w:tc>
        <w:tc>
          <w:tcPr>
            <w:tcW w:w="3118" w:type="dxa"/>
            <w:shd w:val="clear" w:color="auto" w:fill="auto"/>
          </w:tcPr>
          <w:p w14:paraId="5D07FE5D" w14:textId="4B3475B3" w:rsidR="00231936" w:rsidRPr="00317BEF" w:rsidRDefault="008F76F0" w:rsidP="00D0416A">
            <w:pPr>
              <w:spacing w:line="320" w:lineRule="atLeast"/>
              <w:jc w:val="left"/>
              <w:rPr>
                <w:bCs/>
                <w:lang w:val="lt-LT"/>
              </w:rPr>
            </w:pPr>
            <w:r>
              <w:rPr>
                <w:rFonts w:eastAsiaTheme="minorHAnsi"/>
                <w:lang w:val="lt-LT"/>
              </w:rPr>
              <w:t xml:space="preserve">4.2.2 </w:t>
            </w:r>
            <w:r w:rsidR="00231936" w:rsidRPr="00317BEF">
              <w:rPr>
                <w:lang w:val="lt-LT"/>
              </w:rPr>
              <w:t>Sąlyg</w:t>
            </w:r>
            <w:r w:rsidR="00D0416A">
              <w:rPr>
                <w:lang w:val="lt-LT"/>
              </w:rPr>
              <w:t>o</w:t>
            </w:r>
            <w:r w:rsidR="00231936" w:rsidRPr="00317BEF">
              <w:rPr>
                <w:lang w:val="lt-LT"/>
              </w:rPr>
              <w:t>s tautinėms mažumoms naudotis socialinėmis paslaugomis</w:t>
            </w:r>
          </w:p>
        </w:tc>
        <w:tc>
          <w:tcPr>
            <w:tcW w:w="3118" w:type="dxa"/>
            <w:shd w:val="clear" w:color="auto" w:fill="auto"/>
          </w:tcPr>
          <w:p w14:paraId="16B61A7E" w14:textId="4E54351F" w:rsidR="00231936" w:rsidRPr="00317BEF" w:rsidRDefault="00231936"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63230C0B" w14:textId="01ADB839" w:rsidR="00231936" w:rsidRPr="00317BEF" w:rsidRDefault="00113B8D" w:rsidP="00113B8D">
            <w:pPr>
              <w:spacing w:line="320" w:lineRule="atLeast"/>
              <w:jc w:val="left"/>
              <w:rPr>
                <w:lang w:val="lt-LT" w:eastAsia="lt-LT"/>
              </w:rPr>
            </w:pPr>
            <w:r w:rsidRPr="00317BEF">
              <w:rPr>
                <w:lang w:val="lt-LT" w:eastAsia="lt-LT"/>
              </w:rPr>
              <w:t xml:space="preserve">Kokybinis </w:t>
            </w:r>
            <w:r>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5291EBA5" w14:textId="24D8E36D" w:rsidR="00231936" w:rsidRPr="00317BEF" w:rsidRDefault="00231936" w:rsidP="00AB6BD6">
            <w:pPr>
              <w:spacing w:line="320" w:lineRule="atLeast"/>
              <w:jc w:val="left"/>
              <w:rPr>
                <w:lang w:val="lt-LT" w:eastAsia="lt-LT"/>
              </w:rPr>
            </w:pPr>
            <w:r w:rsidRPr="00317BEF">
              <w:rPr>
                <w:lang w:val="lt-LT" w:eastAsia="lt-LT"/>
              </w:rPr>
              <w:t>Esant finansavimui, bet ne rečiau kaip kas du metai</w:t>
            </w:r>
          </w:p>
        </w:tc>
      </w:tr>
      <w:tr w:rsidR="00231936" w:rsidRPr="00317BEF" w14:paraId="16075B66" w14:textId="77777777" w:rsidTr="00630DD1">
        <w:trPr>
          <w:trHeight w:val="397"/>
        </w:trPr>
        <w:tc>
          <w:tcPr>
            <w:tcW w:w="1984" w:type="dxa"/>
            <w:vMerge/>
            <w:shd w:val="clear" w:color="auto" w:fill="auto"/>
          </w:tcPr>
          <w:p w14:paraId="299225CD" w14:textId="77777777" w:rsidR="00231936" w:rsidRPr="00317BEF" w:rsidRDefault="00231936" w:rsidP="00AB6BD6">
            <w:pPr>
              <w:spacing w:line="320" w:lineRule="atLeast"/>
              <w:jc w:val="left"/>
              <w:rPr>
                <w:lang w:val="lt-LT" w:eastAsia="lt-LT"/>
              </w:rPr>
            </w:pPr>
          </w:p>
        </w:tc>
        <w:tc>
          <w:tcPr>
            <w:tcW w:w="3118" w:type="dxa"/>
            <w:shd w:val="clear" w:color="auto" w:fill="auto"/>
          </w:tcPr>
          <w:p w14:paraId="66C0FE84" w14:textId="52A5E0D1" w:rsidR="00231936" w:rsidRPr="00317BEF" w:rsidRDefault="008F76F0" w:rsidP="00AB6BD6">
            <w:pPr>
              <w:spacing w:line="320" w:lineRule="atLeast"/>
              <w:jc w:val="left"/>
              <w:rPr>
                <w:bCs/>
                <w:lang w:val="lt-LT"/>
              </w:rPr>
            </w:pPr>
            <w:r>
              <w:rPr>
                <w:rFonts w:eastAsiaTheme="minorHAnsi"/>
                <w:lang w:val="lt-LT"/>
              </w:rPr>
              <w:t xml:space="preserve">4.2.3 </w:t>
            </w:r>
            <w:r w:rsidR="00231936" w:rsidRPr="00317BEF">
              <w:rPr>
                <w:lang w:val="lt-LT"/>
              </w:rPr>
              <w:t>Pirminis integracijos paslaugų paketas tautinėms mažumoms</w:t>
            </w:r>
          </w:p>
        </w:tc>
        <w:tc>
          <w:tcPr>
            <w:tcW w:w="3118" w:type="dxa"/>
            <w:shd w:val="clear" w:color="auto" w:fill="auto"/>
          </w:tcPr>
          <w:p w14:paraId="14F0EE04" w14:textId="38CEF1D8" w:rsidR="00231936" w:rsidRPr="00317BEF" w:rsidRDefault="00231936"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79E7BDAE" w14:textId="58F1F510" w:rsidR="00231936" w:rsidRPr="00317BEF" w:rsidRDefault="00231936"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4A64BF2F" w14:textId="64F2C407" w:rsidR="00231936" w:rsidRPr="00317BEF" w:rsidRDefault="00231936" w:rsidP="00AB6BD6">
            <w:pPr>
              <w:spacing w:line="320" w:lineRule="atLeast"/>
              <w:jc w:val="left"/>
              <w:rPr>
                <w:lang w:val="lt-LT" w:eastAsia="lt-LT"/>
              </w:rPr>
            </w:pPr>
            <w:r w:rsidRPr="00317BEF">
              <w:rPr>
                <w:lang w:val="lt-LT" w:eastAsia="lt-LT"/>
              </w:rPr>
              <w:t>Esant finansavimui, bet ne rečiau kaip kas du metai</w:t>
            </w:r>
          </w:p>
        </w:tc>
      </w:tr>
      <w:tr w:rsidR="00231936" w:rsidRPr="00317BEF" w14:paraId="537F7656" w14:textId="77777777" w:rsidTr="00630DD1">
        <w:trPr>
          <w:trHeight w:val="397"/>
        </w:trPr>
        <w:tc>
          <w:tcPr>
            <w:tcW w:w="1984" w:type="dxa"/>
            <w:vMerge/>
            <w:tcBorders>
              <w:bottom w:val="single" w:sz="4" w:space="0" w:color="auto"/>
            </w:tcBorders>
            <w:shd w:val="clear" w:color="auto" w:fill="auto"/>
          </w:tcPr>
          <w:p w14:paraId="616CE866" w14:textId="77777777" w:rsidR="00231936" w:rsidRPr="00317BEF" w:rsidRDefault="00231936" w:rsidP="00AB6BD6">
            <w:pPr>
              <w:spacing w:line="320" w:lineRule="atLeast"/>
              <w:jc w:val="left"/>
              <w:rPr>
                <w:lang w:val="lt-LT" w:eastAsia="lt-LT"/>
              </w:rPr>
            </w:pPr>
          </w:p>
        </w:tc>
        <w:tc>
          <w:tcPr>
            <w:tcW w:w="3118" w:type="dxa"/>
            <w:shd w:val="clear" w:color="auto" w:fill="auto"/>
          </w:tcPr>
          <w:p w14:paraId="2A1C783C" w14:textId="7F485393" w:rsidR="00231936" w:rsidRPr="00317BEF" w:rsidRDefault="008F76F0" w:rsidP="00AB6BD6">
            <w:pPr>
              <w:spacing w:line="320" w:lineRule="atLeast"/>
              <w:jc w:val="left"/>
              <w:rPr>
                <w:lang w:val="lt-LT" w:eastAsia="lt-LT"/>
              </w:rPr>
            </w:pPr>
            <w:r>
              <w:rPr>
                <w:rFonts w:eastAsiaTheme="minorHAnsi"/>
                <w:lang w:val="lt-LT"/>
              </w:rPr>
              <w:t xml:space="preserve">4.2.4 </w:t>
            </w:r>
            <w:r w:rsidR="00231936" w:rsidRPr="00317BEF">
              <w:rPr>
                <w:lang w:val="lt-LT"/>
              </w:rPr>
              <w:t>Tautinių mažumų darbo ir gyvenimo sąlygos</w:t>
            </w:r>
          </w:p>
        </w:tc>
        <w:tc>
          <w:tcPr>
            <w:tcW w:w="3118" w:type="dxa"/>
            <w:shd w:val="clear" w:color="auto" w:fill="auto"/>
          </w:tcPr>
          <w:p w14:paraId="213D4DD8" w14:textId="515F6DF9" w:rsidR="00231936" w:rsidRPr="00317BEF" w:rsidRDefault="00231936"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47E02C36" w14:textId="0C1E8784" w:rsidR="00231936" w:rsidRPr="00317BEF" w:rsidRDefault="00231936" w:rsidP="00AB6BD6">
            <w:pPr>
              <w:spacing w:line="320" w:lineRule="atLeast"/>
              <w:jc w:val="left"/>
              <w:rPr>
                <w:lang w:val="lt-LT" w:eastAsia="lt-LT"/>
              </w:rPr>
            </w:pPr>
            <w:r w:rsidRPr="00317BEF">
              <w:rPr>
                <w:lang w:val="lt-LT" w:eastAsia="lt-LT"/>
              </w:rPr>
              <w:t xml:space="preserve">Kokybinis </w:t>
            </w:r>
            <w:r w:rsidR="0044296B">
              <w:rPr>
                <w:lang w:val="lt-LT" w:eastAsia="lt-LT"/>
              </w:rPr>
              <w:t xml:space="preserve">sociologinis </w:t>
            </w:r>
            <w:r w:rsidRPr="00317BEF">
              <w:rPr>
                <w:lang w:val="lt-LT" w:eastAsia="lt-LT"/>
              </w:rPr>
              <w:t xml:space="preserve">tyrimas – ekspertų interviu; tyrimo dalyviai: valstybinio ir privataus sektorių darbdaviai; su tautinėmis mažumomis dirbantys specialistai; </w:t>
            </w:r>
            <w:r w:rsidRPr="00317BEF">
              <w:rPr>
                <w:color w:val="000000"/>
                <w:lang w:val="lt-LT"/>
              </w:rPr>
              <w:t>tautinių mažumų bendruomenių atstovai</w:t>
            </w:r>
          </w:p>
        </w:tc>
        <w:tc>
          <w:tcPr>
            <w:tcW w:w="2268" w:type="dxa"/>
            <w:shd w:val="clear" w:color="auto" w:fill="auto"/>
          </w:tcPr>
          <w:p w14:paraId="7E0CFE29" w14:textId="2337CE1E" w:rsidR="00231936" w:rsidRPr="00317BEF" w:rsidRDefault="00231936" w:rsidP="00AB6BD6">
            <w:pPr>
              <w:spacing w:line="320" w:lineRule="atLeast"/>
              <w:jc w:val="left"/>
              <w:rPr>
                <w:lang w:val="lt-LT" w:eastAsia="lt-LT"/>
              </w:rPr>
            </w:pPr>
            <w:r w:rsidRPr="00317BEF">
              <w:rPr>
                <w:lang w:val="lt-LT" w:eastAsia="lt-LT"/>
              </w:rPr>
              <w:t>Esant finansavimui, bet ne rečiau kaip kas du metai</w:t>
            </w:r>
          </w:p>
        </w:tc>
      </w:tr>
      <w:tr w:rsidR="009D5837" w:rsidRPr="00317BEF" w14:paraId="6DEE48AA" w14:textId="77777777" w:rsidTr="00630DD1">
        <w:trPr>
          <w:trHeight w:val="397"/>
        </w:trPr>
        <w:tc>
          <w:tcPr>
            <w:tcW w:w="1984" w:type="dxa"/>
            <w:vMerge w:val="restart"/>
            <w:shd w:val="clear" w:color="auto" w:fill="auto"/>
          </w:tcPr>
          <w:p w14:paraId="1C5EF83A" w14:textId="50E6FE40" w:rsidR="00CB5828" w:rsidRPr="00317BEF" w:rsidRDefault="00AB6BD6" w:rsidP="00AB6BD6">
            <w:pPr>
              <w:spacing w:line="320" w:lineRule="atLeast"/>
              <w:jc w:val="left"/>
              <w:rPr>
                <w:b/>
                <w:lang w:val="lt-LT" w:eastAsia="lt-LT"/>
              </w:rPr>
            </w:pPr>
            <w:r>
              <w:rPr>
                <w:rFonts w:eastAsiaTheme="minorHAnsi"/>
                <w:b/>
                <w:lang w:val="lt-LT"/>
              </w:rPr>
              <w:t xml:space="preserve">4.3 </w:t>
            </w:r>
            <w:r w:rsidR="00CB5828" w:rsidRPr="00317BEF">
              <w:rPr>
                <w:rFonts w:eastAsiaTheme="minorHAnsi"/>
                <w:b/>
                <w:lang w:val="lt-LT"/>
              </w:rPr>
              <w:t>Kovos su diskriminacija politika</w:t>
            </w:r>
          </w:p>
        </w:tc>
        <w:tc>
          <w:tcPr>
            <w:tcW w:w="3118" w:type="dxa"/>
            <w:shd w:val="clear" w:color="auto" w:fill="auto"/>
          </w:tcPr>
          <w:p w14:paraId="02657B34" w14:textId="7DEC1127" w:rsidR="00CB5828" w:rsidRPr="00317BEF" w:rsidRDefault="008F76F0" w:rsidP="00AB6BD6">
            <w:pPr>
              <w:spacing w:line="320" w:lineRule="atLeast"/>
              <w:jc w:val="left"/>
              <w:rPr>
                <w:lang w:val="lt-LT" w:eastAsia="lt-LT"/>
              </w:rPr>
            </w:pPr>
            <w:r>
              <w:rPr>
                <w:rFonts w:eastAsiaTheme="minorHAnsi"/>
                <w:lang w:val="lt-LT"/>
              </w:rPr>
              <w:t xml:space="preserve">4.3.1 </w:t>
            </w:r>
            <w:r w:rsidR="00CB5828" w:rsidRPr="00317BEF">
              <w:rPr>
                <w:rFonts w:eastAsiaTheme="minorHAnsi"/>
                <w:lang w:val="lt-LT"/>
              </w:rPr>
              <w:t xml:space="preserve">Priemonės </w:t>
            </w:r>
            <w:r w:rsidR="00CB5828" w:rsidRPr="00317BEF">
              <w:rPr>
                <w:lang w:val="lt-LT"/>
              </w:rPr>
              <w:t>darbo vietoje</w:t>
            </w:r>
            <w:r w:rsidR="00CB5828" w:rsidRPr="00317BEF">
              <w:rPr>
                <w:lang w:val="en-US"/>
              </w:rPr>
              <w:t>, siekiant puoselėti įvairovę</w:t>
            </w:r>
          </w:p>
        </w:tc>
        <w:tc>
          <w:tcPr>
            <w:tcW w:w="3118" w:type="dxa"/>
            <w:shd w:val="clear" w:color="auto" w:fill="auto"/>
          </w:tcPr>
          <w:p w14:paraId="0A341ADD" w14:textId="7DF70806" w:rsidR="00CB5828" w:rsidRPr="00317BEF" w:rsidRDefault="00253FBB"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0BF740C5" w14:textId="619412F9" w:rsidR="00CB5828" w:rsidRPr="00317BEF" w:rsidRDefault="00CB5828" w:rsidP="00AB6BD6">
            <w:pPr>
              <w:spacing w:line="320" w:lineRule="atLeast"/>
              <w:jc w:val="left"/>
              <w:rPr>
                <w:lang w:val="lt-LT" w:eastAsia="lt-LT"/>
              </w:rPr>
            </w:pPr>
            <w:r w:rsidRPr="00317BEF">
              <w:rPr>
                <w:lang w:val="lt-LT" w:eastAsia="lt-LT"/>
              </w:rPr>
              <w:t>Eurobarometro duomenys</w:t>
            </w:r>
            <w:r w:rsidR="00877844" w:rsidRPr="00317BEF">
              <w:rPr>
                <w:lang w:val="lt-LT" w:eastAsia="lt-LT"/>
              </w:rPr>
              <w:t>; informantai: visuomenės nariai</w:t>
            </w:r>
          </w:p>
        </w:tc>
        <w:tc>
          <w:tcPr>
            <w:tcW w:w="2268" w:type="dxa"/>
            <w:shd w:val="clear" w:color="auto" w:fill="auto"/>
          </w:tcPr>
          <w:p w14:paraId="277C7DAE" w14:textId="2C6B341B" w:rsidR="00CB5828" w:rsidRPr="00317BEF" w:rsidRDefault="00CB5828" w:rsidP="00AB6BD6">
            <w:pPr>
              <w:spacing w:line="320" w:lineRule="atLeast"/>
              <w:jc w:val="left"/>
              <w:rPr>
                <w:lang w:val="lt-LT" w:eastAsia="lt-LT"/>
              </w:rPr>
            </w:pPr>
            <w:r w:rsidRPr="00317BEF">
              <w:rPr>
                <w:lang w:val="lt-LT" w:eastAsia="lt-LT"/>
              </w:rPr>
              <w:t xml:space="preserve">Kas </w:t>
            </w:r>
            <w:r w:rsidR="003F76A6" w:rsidRPr="00317BEF">
              <w:rPr>
                <w:lang w:val="lt-LT" w:eastAsia="lt-LT"/>
              </w:rPr>
              <w:t>su</w:t>
            </w:r>
            <w:r w:rsidRPr="00317BEF">
              <w:rPr>
                <w:lang w:val="lt-LT" w:eastAsia="lt-LT"/>
              </w:rPr>
              <w:t xml:space="preserve"> metai</w:t>
            </w:r>
          </w:p>
        </w:tc>
      </w:tr>
      <w:tr w:rsidR="009D5837" w:rsidRPr="00317BEF" w14:paraId="06E35FEA" w14:textId="77777777" w:rsidTr="00630DD1">
        <w:trPr>
          <w:trHeight w:val="397"/>
        </w:trPr>
        <w:tc>
          <w:tcPr>
            <w:tcW w:w="1984" w:type="dxa"/>
            <w:vMerge/>
            <w:shd w:val="clear" w:color="auto" w:fill="auto"/>
          </w:tcPr>
          <w:p w14:paraId="5EBE83F0" w14:textId="77777777" w:rsidR="00CB5828" w:rsidRPr="00317BEF" w:rsidRDefault="00CB5828" w:rsidP="00AB6BD6">
            <w:pPr>
              <w:spacing w:line="320" w:lineRule="atLeast"/>
              <w:jc w:val="left"/>
              <w:rPr>
                <w:lang w:val="lt-LT" w:eastAsia="lt-LT"/>
              </w:rPr>
            </w:pPr>
          </w:p>
        </w:tc>
        <w:tc>
          <w:tcPr>
            <w:tcW w:w="3118" w:type="dxa"/>
            <w:shd w:val="clear" w:color="auto" w:fill="auto"/>
          </w:tcPr>
          <w:p w14:paraId="4DD87F7B" w14:textId="75DE099E" w:rsidR="00CB5828" w:rsidRPr="00317BEF" w:rsidRDefault="008F76F0" w:rsidP="00AB6BD6">
            <w:pPr>
              <w:spacing w:line="320" w:lineRule="atLeast"/>
              <w:jc w:val="left"/>
              <w:rPr>
                <w:lang w:val="lt-LT" w:eastAsia="lt-LT"/>
              </w:rPr>
            </w:pPr>
            <w:r>
              <w:rPr>
                <w:rFonts w:eastAsiaTheme="minorHAnsi"/>
                <w:lang w:val="lt-LT"/>
              </w:rPr>
              <w:t xml:space="preserve">4.3.2 </w:t>
            </w:r>
            <w:r w:rsidR="00CB5828" w:rsidRPr="00317BEF">
              <w:rPr>
                <w:lang w:val="lt-LT"/>
              </w:rPr>
              <w:t>Valstybės pastangos įveikti diskriminaciją dėl etninės kilmės subjekyvūs vertinimai</w:t>
            </w:r>
          </w:p>
        </w:tc>
        <w:tc>
          <w:tcPr>
            <w:tcW w:w="3118" w:type="dxa"/>
            <w:shd w:val="clear" w:color="auto" w:fill="auto"/>
          </w:tcPr>
          <w:p w14:paraId="059F5DBD" w14:textId="43DA96CD" w:rsidR="00CB5828" w:rsidRPr="00317BEF" w:rsidRDefault="00253FBB"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4DDBDD26" w14:textId="246B2E97" w:rsidR="00CB5828" w:rsidRPr="00317BEF" w:rsidRDefault="00CB5828" w:rsidP="00AB6BD6">
            <w:pPr>
              <w:spacing w:line="320" w:lineRule="atLeast"/>
              <w:jc w:val="left"/>
              <w:rPr>
                <w:lang w:val="lt-LT" w:eastAsia="lt-LT"/>
              </w:rPr>
            </w:pPr>
            <w:r w:rsidRPr="00317BEF">
              <w:rPr>
                <w:lang w:val="lt-LT" w:eastAsia="lt-LT"/>
              </w:rPr>
              <w:t>Eurobarometro duomenys</w:t>
            </w:r>
            <w:r w:rsidR="00877844" w:rsidRPr="00317BEF">
              <w:rPr>
                <w:lang w:val="lt-LT" w:eastAsia="lt-LT"/>
              </w:rPr>
              <w:t>; informantai: visuomenės nariai</w:t>
            </w:r>
          </w:p>
        </w:tc>
        <w:tc>
          <w:tcPr>
            <w:tcW w:w="2268" w:type="dxa"/>
            <w:shd w:val="clear" w:color="auto" w:fill="auto"/>
          </w:tcPr>
          <w:p w14:paraId="06BFCB35" w14:textId="353DF0EB" w:rsidR="00CB5828" w:rsidRPr="00317BEF" w:rsidRDefault="00CB5828" w:rsidP="00AB6BD6">
            <w:pPr>
              <w:spacing w:line="320" w:lineRule="atLeast"/>
              <w:jc w:val="left"/>
              <w:rPr>
                <w:lang w:val="lt-LT" w:eastAsia="lt-LT"/>
              </w:rPr>
            </w:pPr>
            <w:r w:rsidRPr="00317BEF">
              <w:rPr>
                <w:lang w:val="lt-LT" w:eastAsia="lt-LT"/>
              </w:rPr>
              <w:t xml:space="preserve">Kas </w:t>
            </w:r>
            <w:r w:rsidR="003F76A6" w:rsidRPr="00317BEF">
              <w:rPr>
                <w:lang w:val="lt-LT" w:eastAsia="lt-LT"/>
              </w:rPr>
              <w:t>du</w:t>
            </w:r>
            <w:r w:rsidRPr="00317BEF">
              <w:rPr>
                <w:lang w:val="lt-LT" w:eastAsia="lt-LT"/>
              </w:rPr>
              <w:t xml:space="preserve"> metai</w:t>
            </w:r>
          </w:p>
        </w:tc>
      </w:tr>
      <w:tr w:rsidR="009D5837" w:rsidRPr="00317BEF" w14:paraId="27AAA76B" w14:textId="77777777" w:rsidTr="00630DD1">
        <w:trPr>
          <w:trHeight w:val="397"/>
        </w:trPr>
        <w:tc>
          <w:tcPr>
            <w:tcW w:w="1984" w:type="dxa"/>
            <w:vMerge/>
            <w:shd w:val="clear" w:color="auto" w:fill="auto"/>
          </w:tcPr>
          <w:p w14:paraId="7564C753" w14:textId="77777777" w:rsidR="00CB5828" w:rsidRPr="00317BEF" w:rsidRDefault="00CB5828" w:rsidP="00AB6BD6">
            <w:pPr>
              <w:spacing w:line="320" w:lineRule="atLeast"/>
              <w:jc w:val="left"/>
              <w:rPr>
                <w:lang w:val="lt-LT" w:eastAsia="lt-LT"/>
              </w:rPr>
            </w:pPr>
          </w:p>
        </w:tc>
        <w:tc>
          <w:tcPr>
            <w:tcW w:w="3118" w:type="dxa"/>
            <w:shd w:val="clear" w:color="auto" w:fill="auto"/>
          </w:tcPr>
          <w:p w14:paraId="363FAE3E" w14:textId="5DDAFFBD" w:rsidR="00CB5828" w:rsidRPr="00317BEF" w:rsidRDefault="008F76F0" w:rsidP="00AB6BD6">
            <w:pPr>
              <w:spacing w:line="320" w:lineRule="atLeast"/>
              <w:jc w:val="left"/>
              <w:rPr>
                <w:lang w:val="lt-LT" w:eastAsia="lt-LT"/>
              </w:rPr>
            </w:pPr>
            <w:r>
              <w:rPr>
                <w:rFonts w:eastAsiaTheme="minorHAnsi"/>
                <w:lang w:val="lt-LT"/>
              </w:rPr>
              <w:t xml:space="preserve">4.3.3 </w:t>
            </w:r>
            <w:r w:rsidR="00CB5828" w:rsidRPr="00317BEF">
              <w:rPr>
                <w:rFonts w:eastAsiaTheme="minorHAnsi"/>
                <w:lang w:val="lt-LT"/>
              </w:rPr>
              <w:t>Ekonomikos atgaivinimo politikos poveikis tautinėms mažumoms</w:t>
            </w:r>
          </w:p>
        </w:tc>
        <w:tc>
          <w:tcPr>
            <w:tcW w:w="3118" w:type="dxa"/>
            <w:shd w:val="clear" w:color="auto" w:fill="auto"/>
          </w:tcPr>
          <w:p w14:paraId="440C5A5D" w14:textId="32C4A181" w:rsidR="00CB5828" w:rsidRPr="00317BEF" w:rsidRDefault="00253FBB"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28F37375" w14:textId="2073A43B" w:rsidR="00CB5828" w:rsidRPr="00317BEF" w:rsidRDefault="00CB5828" w:rsidP="00AB6BD6">
            <w:pPr>
              <w:spacing w:line="320" w:lineRule="atLeast"/>
              <w:jc w:val="left"/>
              <w:rPr>
                <w:lang w:val="lt-LT" w:eastAsia="lt-LT"/>
              </w:rPr>
            </w:pPr>
            <w:r w:rsidRPr="00317BEF">
              <w:rPr>
                <w:lang w:val="lt-LT" w:eastAsia="lt-LT"/>
              </w:rPr>
              <w:t>Eurobarometro duomenys</w:t>
            </w:r>
            <w:r w:rsidR="00877844" w:rsidRPr="00317BEF">
              <w:rPr>
                <w:lang w:val="lt-LT" w:eastAsia="lt-LT"/>
              </w:rPr>
              <w:t>; informantai: visuomenės nariai</w:t>
            </w:r>
          </w:p>
        </w:tc>
        <w:tc>
          <w:tcPr>
            <w:tcW w:w="2268" w:type="dxa"/>
            <w:shd w:val="clear" w:color="auto" w:fill="auto"/>
          </w:tcPr>
          <w:p w14:paraId="1EA128E5" w14:textId="4CF35C5D" w:rsidR="00CB5828" w:rsidRPr="00317BEF" w:rsidRDefault="00CB5828" w:rsidP="00AB6BD6">
            <w:pPr>
              <w:spacing w:line="320" w:lineRule="atLeast"/>
              <w:jc w:val="left"/>
              <w:rPr>
                <w:lang w:val="lt-LT" w:eastAsia="lt-LT"/>
              </w:rPr>
            </w:pPr>
            <w:r w:rsidRPr="00317BEF">
              <w:rPr>
                <w:lang w:val="lt-LT" w:eastAsia="lt-LT"/>
              </w:rPr>
              <w:t xml:space="preserve">Kas </w:t>
            </w:r>
            <w:r w:rsidR="003F76A6" w:rsidRPr="00317BEF">
              <w:rPr>
                <w:lang w:val="lt-LT" w:eastAsia="lt-LT"/>
              </w:rPr>
              <w:t>du</w:t>
            </w:r>
            <w:r w:rsidRPr="00317BEF">
              <w:rPr>
                <w:lang w:val="lt-LT" w:eastAsia="lt-LT"/>
              </w:rPr>
              <w:t xml:space="preserve"> metai</w:t>
            </w:r>
          </w:p>
        </w:tc>
      </w:tr>
      <w:tr w:rsidR="00CC61F1" w:rsidRPr="00317BEF" w14:paraId="62463AEA" w14:textId="77777777" w:rsidTr="00541ECE">
        <w:trPr>
          <w:trHeight w:val="397"/>
        </w:trPr>
        <w:tc>
          <w:tcPr>
            <w:tcW w:w="1984" w:type="dxa"/>
            <w:vMerge w:val="restart"/>
            <w:tcBorders>
              <w:top w:val="single" w:sz="4" w:space="0" w:color="auto"/>
            </w:tcBorders>
            <w:shd w:val="clear" w:color="auto" w:fill="auto"/>
          </w:tcPr>
          <w:p w14:paraId="064F09EC" w14:textId="1F83C963" w:rsidR="00CC61F1" w:rsidRPr="00317BEF" w:rsidRDefault="00AB6BD6" w:rsidP="00AB6BD6">
            <w:pPr>
              <w:spacing w:line="320" w:lineRule="atLeast"/>
              <w:jc w:val="left"/>
              <w:rPr>
                <w:b/>
                <w:lang w:val="lt-LT" w:eastAsia="lt-LT"/>
              </w:rPr>
            </w:pPr>
            <w:r>
              <w:rPr>
                <w:b/>
                <w:lang w:val="lt-LT"/>
              </w:rPr>
              <w:t xml:space="preserve">4.4 </w:t>
            </w:r>
            <w:r w:rsidR="00CC61F1">
              <w:rPr>
                <w:b/>
                <w:lang w:val="lt-LT"/>
              </w:rPr>
              <w:t>Tarpinstitucinis b</w:t>
            </w:r>
            <w:r w:rsidR="00CC61F1" w:rsidRPr="00317BEF">
              <w:rPr>
                <w:b/>
                <w:lang w:val="lt-LT"/>
              </w:rPr>
              <w:t>endradar</w:t>
            </w:r>
            <w:r w:rsidR="00CC61F1">
              <w:rPr>
                <w:b/>
                <w:lang w:val="lt-LT"/>
              </w:rPr>
              <w:t>-</w:t>
            </w:r>
            <w:r w:rsidR="00CC61F1" w:rsidRPr="00317BEF">
              <w:rPr>
                <w:b/>
                <w:lang w:val="lt-LT"/>
              </w:rPr>
              <w:t>biavimas</w:t>
            </w:r>
          </w:p>
        </w:tc>
        <w:tc>
          <w:tcPr>
            <w:tcW w:w="3118" w:type="dxa"/>
            <w:vMerge w:val="restart"/>
            <w:shd w:val="clear" w:color="auto" w:fill="auto"/>
          </w:tcPr>
          <w:p w14:paraId="213C674C" w14:textId="58B7F842" w:rsidR="00CC61F1" w:rsidRPr="00317BEF" w:rsidRDefault="00AB6BD6" w:rsidP="006642ED">
            <w:pPr>
              <w:spacing w:line="320" w:lineRule="atLeast"/>
              <w:jc w:val="left"/>
              <w:rPr>
                <w:bCs/>
                <w:lang w:val="lt-LT"/>
              </w:rPr>
            </w:pPr>
            <w:r>
              <w:rPr>
                <w:lang w:val="lt-LT"/>
              </w:rPr>
              <w:t xml:space="preserve">4.4.1 </w:t>
            </w:r>
            <w:r w:rsidR="00CC61F1" w:rsidRPr="00317BEF">
              <w:rPr>
                <w:lang w:val="lt-LT"/>
              </w:rPr>
              <w:t>Valstybin</w:t>
            </w:r>
            <w:r w:rsidR="006642ED">
              <w:rPr>
                <w:lang w:val="lt-LT"/>
              </w:rPr>
              <w:t>ių</w:t>
            </w:r>
            <w:r w:rsidR="00CC61F1" w:rsidRPr="00317BEF">
              <w:rPr>
                <w:lang w:val="lt-LT"/>
              </w:rPr>
              <w:t xml:space="preserve"> institucijų, užtikrinančių efektyvią darbo ir gyvenimo sąlygų stebėseną ir darbo teisių apsaugą, bendradrabiavimas</w:t>
            </w:r>
          </w:p>
        </w:tc>
        <w:tc>
          <w:tcPr>
            <w:tcW w:w="3118" w:type="dxa"/>
            <w:shd w:val="clear" w:color="auto" w:fill="auto"/>
          </w:tcPr>
          <w:p w14:paraId="255389CE" w14:textId="79A8F0DD" w:rsidR="00CC61F1" w:rsidRPr="00317BEF" w:rsidRDefault="00CC61F1" w:rsidP="00AB6BD6">
            <w:pPr>
              <w:spacing w:line="320" w:lineRule="atLeast"/>
              <w:jc w:val="left"/>
              <w:rPr>
                <w:lang w:val="lt-LT" w:eastAsia="lt-LT"/>
              </w:rPr>
            </w:pPr>
            <w:r w:rsidRPr="00317BEF">
              <w:rPr>
                <w:bCs/>
                <w:lang w:val="lt-LT"/>
              </w:rPr>
              <w:t>Savivaldybių institucijos ir įstaigos</w:t>
            </w:r>
          </w:p>
        </w:tc>
        <w:tc>
          <w:tcPr>
            <w:tcW w:w="3969" w:type="dxa"/>
            <w:shd w:val="clear" w:color="auto" w:fill="auto"/>
          </w:tcPr>
          <w:p w14:paraId="10DA6A59" w14:textId="16EC1CF2" w:rsidR="00CC61F1" w:rsidRPr="00317BEF" w:rsidRDefault="00AB6BD6" w:rsidP="00AB6BD6">
            <w:pPr>
              <w:spacing w:line="320" w:lineRule="atLeast"/>
              <w:jc w:val="left"/>
              <w:rPr>
                <w:lang w:val="lt-LT"/>
              </w:rPr>
            </w:pPr>
            <w:r>
              <w:rPr>
                <w:color w:val="000000"/>
                <w:lang w:val="lt-LT"/>
              </w:rPr>
              <w:t xml:space="preserve">(a) </w:t>
            </w:r>
            <w:r w:rsidR="00D130EB">
              <w:rPr>
                <w:color w:val="000000"/>
                <w:lang w:val="lt-LT"/>
              </w:rPr>
              <w:t xml:space="preserve">Žinybinė informacija, kurią pateikia: </w:t>
            </w:r>
            <w:r w:rsidR="00E0142D" w:rsidRPr="00E0142D">
              <w:rPr>
                <w:color w:val="000000"/>
                <w:lang w:val="lt-LT"/>
              </w:rPr>
              <w:t>Tautinių mažumų departamentas</w:t>
            </w:r>
            <w:r w:rsidR="00E0142D">
              <w:rPr>
                <w:color w:val="000000"/>
                <w:lang w:val="lt-LT"/>
              </w:rPr>
              <w:t xml:space="preserve">, </w:t>
            </w:r>
            <w:r w:rsidR="00CC61F1" w:rsidRPr="00317BEF">
              <w:rPr>
                <w:color w:val="000000"/>
                <w:lang w:val="lt-LT"/>
              </w:rPr>
              <w:t xml:space="preserve">Lygių galimybių kontrolieriaus tarnyba, SADM, </w:t>
            </w:r>
            <w:r w:rsidR="00CC61F1" w:rsidRPr="00317BEF">
              <w:rPr>
                <w:lang w:val="lt-LT"/>
              </w:rPr>
              <w:t>Valstybinė darbo inspekcija</w:t>
            </w:r>
            <w:r w:rsidR="00CC61F1" w:rsidRPr="00317BEF">
              <w:rPr>
                <w:lang w:val="lt-LT" w:eastAsia="lt-LT"/>
              </w:rPr>
              <w:t>, Užimtumo tarnyba</w:t>
            </w:r>
            <w:r w:rsidR="00CC61F1" w:rsidRPr="00317BEF">
              <w:rPr>
                <w:lang w:val="lt-LT"/>
              </w:rPr>
              <w:t>,</w:t>
            </w:r>
            <w:r w:rsidR="00CC61F1">
              <w:rPr>
                <w:lang w:val="lt-LT"/>
              </w:rPr>
              <w:t xml:space="preserve"> </w:t>
            </w:r>
            <w:r w:rsidR="00CC61F1" w:rsidRPr="00317BEF">
              <w:rPr>
                <w:color w:val="000000"/>
                <w:lang w:val="lt-LT"/>
              </w:rPr>
              <w:t>teisėtvarkos institucijos</w:t>
            </w:r>
            <w:r w:rsidR="00CC61F1">
              <w:rPr>
                <w:lang w:val="lt-LT" w:eastAsia="lt-LT"/>
              </w:rPr>
              <w:t xml:space="preserve">, </w:t>
            </w:r>
            <w:r w:rsidR="00CC61F1">
              <w:rPr>
                <w:lang w:val="lt-LT"/>
              </w:rPr>
              <w:t>Migracijos tarnybos</w:t>
            </w:r>
            <w:r w:rsidR="00E0142D">
              <w:rPr>
                <w:lang w:val="lt-LT"/>
              </w:rPr>
              <w:t xml:space="preserve">, </w:t>
            </w:r>
            <w:r w:rsidR="00E0142D" w:rsidRPr="00317BEF">
              <w:rPr>
                <w:lang w:val="lt-LT" w:eastAsia="lt-LT"/>
              </w:rPr>
              <w:t>valstybinio ir privataus sektorių darbdaviai</w:t>
            </w:r>
            <w:r w:rsidR="00CC61F1" w:rsidRPr="00317BEF">
              <w:rPr>
                <w:lang w:val="lt-LT"/>
              </w:rPr>
              <w:t xml:space="preserve"> </w:t>
            </w:r>
            <w:r w:rsidR="00CC61F1" w:rsidRPr="00317BEF">
              <w:rPr>
                <w:lang w:val="lt-LT" w:eastAsia="lt-LT"/>
              </w:rPr>
              <w:t>ir kt. susij</w:t>
            </w:r>
            <w:r w:rsidR="00E0142D">
              <w:rPr>
                <w:lang w:val="lt-LT" w:eastAsia="lt-LT"/>
              </w:rPr>
              <w:t>ę subjektai</w:t>
            </w:r>
          </w:p>
        </w:tc>
        <w:tc>
          <w:tcPr>
            <w:tcW w:w="2268" w:type="dxa"/>
            <w:shd w:val="clear" w:color="auto" w:fill="auto"/>
          </w:tcPr>
          <w:p w14:paraId="262E88E3" w14:textId="6F295156" w:rsidR="00CC61F1" w:rsidRPr="00317BEF" w:rsidRDefault="00CC61F1" w:rsidP="00AB6BD6">
            <w:pPr>
              <w:spacing w:line="320" w:lineRule="atLeast"/>
              <w:jc w:val="left"/>
              <w:rPr>
                <w:lang w:val="lt-LT" w:eastAsia="lt-LT"/>
              </w:rPr>
            </w:pPr>
            <w:r>
              <w:rPr>
                <w:lang w:val="lt-LT" w:eastAsia="lt-LT"/>
              </w:rPr>
              <w:t>Kasmet</w:t>
            </w:r>
          </w:p>
        </w:tc>
      </w:tr>
      <w:tr w:rsidR="00CC61F1" w:rsidRPr="00317BEF" w14:paraId="7515995A" w14:textId="77777777" w:rsidTr="00541ECE">
        <w:trPr>
          <w:trHeight w:val="397"/>
        </w:trPr>
        <w:tc>
          <w:tcPr>
            <w:tcW w:w="1984" w:type="dxa"/>
            <w:vMerge/>
            <w:tcBorders>
              <w:bottom w:val="single" w:sz="4" w:space="0" w:color="auto"/>
            </w:tcBorders>
            <w:shd w:val="clear" w:color="auto" w:fill="auto"/>
          </w:tcPr>
          <w:p w14:paraId="1B32B66F" w14:textId="77777777" w:rsidR="00CC61F1" w:rsidRDefault="00CC61F1" w:rsidP="00AB6BD6">
            <w:pPr>
              <w:spacing w:line="320" w:lineRule="atLeast"/>
              <w:jc w:val="left"/>
              <w:rPr>
                <w:b/>
                <w:lang w:val="lt-LT"/>
              </w:rPr>
            </w:pPr>
          </w:p>
        </w:tc>
        <w:tc>
          <w:tcPr>
            <w:tcW w:w="3118" w:type="dxa"/>
            <w:vMerge/>
            <w:shd w:val="clear" w:color="auto" w:fill="auto"/>
          </w:tcPr>
          <w:p w14:paraId="038D77ED" w14:textId="77777777" w:rsidR="00CC61F1" w:rsidRPr="00317BEF" w:rsidRDefault="00CC61F1" w:rsidP="00AB6BD6">
            <w:pPr>
              <w:spacing w:line="320" w:lineRule="atLeast"/>
              <w:jc w:val="left"/>
              <w:rPr>
                <w:lang w:val="lt-LT"/>
              </w:rPr>
            </w:pPr>
          </w:p>
        </w:tc>
        <w:tc>
          <w:tcPr>
            <w:tcW w:w="3118" w:type="dxa"/>
            <w:shd w:val="clear" w:color="auto" w:fill="auto"/>
          </w:tcPr>
          <w:p w14:paraId="653E6A08" w14:textId="6120BD4B" w:rsidR="00CC61F1" w:rsidRPr="00317BEF" w:rsidRDefault="00CC61F1" w:rsidP="00AB6BD6">
            <w:pPr>
              <w:spacing w:line="320" w:lineRule="atLeast"/>
              <w:jc w:val="left"/>
              <w:rPr>
                <w:lang w:val="lt-LT" w:eastAsia="lt-LT"/>
              </w:rPr>
            </w:pPr>
            <w:r w:rsidRPr="00317BEF">
              <w:rPr>
                <w:lang w:val="lt-LT" w:eastAsia="lt-LT"/>
              </w:rPr>
              <w:t>Akademinė bendruomenė / viešosios nuomonės tyrimų kompanija</w:t>
            </w:r>
          </w:p>
        </w:tc>
        <w:tc>
          <w:tcPr>
            <w:tcW w:w="3969" w:type="dxa"/>
            <w:shd w:val="clear" w:color="auto" w:fill="auto"/>
          </w:tcPr>
          <w:p w14:paraId="267691D2" w14:textId="5D6EE1C7" w:rsidR="00CC61F1" w:rsidRPr="00317BEF" w:rsidRDefault="00AB6BD6" w:rsidP="00AB6BD6">
            <w:pPr>
              <w:spacing w:line="320" w:lineRule="atLeast"/>
              <w:jc w:val="left"/>
              <w:rPr>
                <w:lang w:val="lt-LT"/>
              </w:rPr>
            </w:pPr>
            <w:r>
              <w:rPr>
                <w:lang w:val="lt-LT" w:eastAsia="lt-LT"/>
              </w:rPr>
              <w:t xml:space="preserve">(b) </w:t>
            </w:r>
            <w:r w:rsidR="00CC61F1" w:rsidRPr="00317BEF">
              <w:rPr>
                <w:lang w:val="lt-LT" w:eastAsia="lt-LT"/>
              </w:rPr>
              <w:t xml:space="preserve">Kokybinis </w:t>
            </w:r>
            <w:r w:rsidR="0044296B">
              <w:rPr>
                <w:lang w:val="lt-LT" w:eastAsia="lt-LT"/>
              </w:rPr>
              <w:t xml:space="preserve">sociologinis </w:t>
            </w:r>
            <w:r w:rsidR="00CC61F1" w:rsidRPr="00317BEF">
              <w:rPr>
                <w:lang w:val="lt-LT" w:eastAsia="lt-LT"/>
              </w:rPr>
              <w:t xml:space="preserve">tyrimas – ekspertų interviu; tyrimo dalyviai: </w:t>
            </w:r>
            <w:r w:rsidR="00F80815">
              <w:rPr>
                <w:lang w:val="lt-LT" w:eastAsia="lt-LT"/>
              </w:rPr>
              <w:t>s</w:t>
            </w:r>
            <w:r w:rsidR="00F80815">
              <w:rPr>
                <w:bCs/>
                <w:lang w:val="lt-LT"/>
              </w:rPr>
              <w:t>avivaldybių institucijų</w:t>
            </w:r>
            <w:r w:rsidR="00F80815" w:rsidRPr="00317BEF">
              <w:rPr>
                <w:bCs/>
                <w:lang w:val="lt-LT"/>
              </w:rPr>
              <w:t xml:space="preserve"> ir įstaig</w:t>
            </w:r>
            <w:r w:rsidR="00F80815">
              <w:rPr>
                <w:bCs/>
                <w:lang w:val="lt-LT"/>
              </w:rPr>
              <w:t xml:space="preserve">ų atstovai, </w:t>
            </w:r>
            <w:r w:rsidR="00CC61F1" w:rsidRPr="00317BEF">
              <w:rPr>
                <w:lang w:val="lt-LT" w:eastAsia="lt-LT"/>
              </w:rPr>
              <w:t>valstybinio ir privataus sektorių darbdaviai</w:t>
            </w:r>
            <w:r w:rsidR="00F80815">
              <w:rPr>
                <w:lang w:val="lt-LT" w:eastAsia="lt-LT"/>
              </w:rPr>
              <w:t xml:space="preserve">, </w:t>
            </w:r>
            <w:r w:rsidR="00CC61F1" w:rsidRPr="00317BEF">
              <w:rPr>
                <w:lang w:val="lt-LT" w:eastAsia="lt-LT"/>
              </w:rPr>
              <w:t>su tautinėmis mažumomis dirbantys specialistai</w:t>
            </w:r>
            <w:r w:rsidR="00F80815">
              <w:rPr>
                <w:lang w:val="lt-LT" w:eastAsia="lt-LT"/>
              </w:rPr>
              <w:t>,</w:t>
            </w:r>
            <w:r w:rsidR="00CC61F1" w:rsidRPr="00317BEF">
              <w:rPr>
                <w:lang w:val="lt-LT" w:eastAsia="lt-LT"/>
              </w:rPr>
              <w:t xml:space="preserve"> </w:t>
            </w:r>
            <w:r w:rsidR="00CC61F1" w:rsidRPr="00317BEF">
              <w:rPr>
                <w:color w:val="000000"/>
                <w:lang w:val="lt-LT"/>
              </w:rPr>
              <w:t>tautinių mažumų bendruomenių atstovai</w:t>
            </w:r>
          </w:p>
        </w:tc>
        <w:tc>
          <w:tcPr>
            <w:tcW w:w="2268" w:type="dxa"/>
            <w:shd w:val="clear" w:color="auto" w:fill="auto"/>
          </w:tcPr>
          <w:p w14:paraId="2DC4E1C2" w14:textId="68215C3A" w:rsidR="00CC61F1" w:rsidRPr="00317BEF" w:rsidRDefault="00CC61F1" w:rsidP="00AB6BD6">
            <w:pPr>
              <w:spacing w:line="320" w:lineRule="atLeast"/>
              <w:jc w:val="left"/>
              <w:rPr>
                <w:lang w:val="lt-LT" w:eastAsia="lt-LT"/>
              </w:rPr>
            </w:pPr>
            <w:r w:rsidRPr="00317BEF">
              <w:rPr>
                <w:lang w:val="lt-LT" w:eastAsia="lt-LT"/>
              </w:rPr>
              <w:t>Esant finansavimui, bet ne rečiau kaip kas du metai</w:t>
            </w:r>
          </w:p>
        </w:tc>
      </w:tr>
    </w:tbl>
    <w:p w14:paraId="5BEB9C6E" w14:textId="5E8A2909" w:rsidR="00BA1468" w:rsidRPr="00317BEF" w:rsidRDefault="00BA1468" w:rsidP="00317BEF">
      <w:pPr>
        <w:spacing w:line="320" w:lineRule="atLeast"/>
        <w:jc w:val="both"/>
        <w:rPr>
          <w:lang w:val="lt-LT"/>
        </w:rPr>
      </w:pPr>
      <w:r w:rsidRPr="00317BEF">
        <w:rPr>
          <w:lang w:val="lt-LT"/>
        </w:rPr>
        <w:lastRenderedPageBreak/>
        <w:t>Pastaba: lentelė sudaryta darbo autorės.</w:t>
      </w:r>
    </w:p>
    <w:p w14:paraId="4F07B05B" w14:textId="0B505822" w:rsidR="00DE7186" w:rsidRPr="00317BEF" w:rsidRDefault="00DE7186" w:rsidP="00317BEF">
      <w:pPr>
        <w:spacing w:line="320" w:lineRule="atLeast"/>
        <w:rPr>
          <w:lang w:val="lt-LT"/>
        </w:rPr>
      </w:pPr>
    </w:p>
    <w:p w14:paraId="2451CB9F" w14:textId="32EE5D86" w:rsidR="004325D4" w:rsidRDefault="004325D4">
      <w:pPr>
        <w:spacing w:line="360" w:lineRule="auto"/>
        <w:rPr>
          <w:lang w:val="lt-LT"/>
        </w:rPr>
      </w:pPr>
      <w:r>
        <w:rPr>
          <w:lang w:val="lt-LT"/>
        </w:rPr>
        <w:br w:type="page"/>
      </w:r>
    </w:p>
    <w:p w14:paraId="16DBB36F" w14:textId="1B501E59" w:rsidR="004325D4" w:rsidRPr="00317BEF" w:rsidRDefault="004325D4" w:rsidP="004325D4">
      <w:pPr>
        <w:pStyle w:val="Heading1"/>
        <w:spacing w:before="0" w:line="320" w:lineRule="atLeast"/>
        <w:ind w:left="0" w:firstLine="0"/>
      </w:pPr>
      <w:r>
        <w:rPr>
          <w:lang w:val="en-US"/>
        </w:rPr>
        <w:lastRenderedPageBreak/>
        <w:t>2</w:t>
      </w:r>
      <w:r w:rsidRPr="00317BEF">
        <w:t xml:space="preserve"> priedas</w:t>
      </w:r>
    </w:p>
    <w:p w14:paraId="057F5443" w14:textId="13FEE75D" w:rsidR="004325D4" w:rsidRPr="00317BEF" w:rsidRDefault="004325D4" w:rsidP="004325D4">
      <w:pPr>
        <w:spacing w:line="320" w:lineRule="atLeast"/>
        <w:ind w:firstLine="720"/>
        <w:jc w:val="both"/>
        <w:rPr>
          <w:lang w:val="en-US"/>
        </w:rPr>
      </w:pPr>
    </w:p>
    <w:p w14:paraId="5A772B65" w14:textId="1E6B802F" w:rsidR="007C388A" w:rsidRPr="001E7C07" w:rsidRDefault="007C388A" w:rsidP="004325D4">
      <w:pPr>
        <w:tabs>
          <w:tab w:val="right" w:leader="dot" w:pos="8505"/>
        </w:tabs>
        <w:spacing w:line="320" w:lineRule="atLeast"/>
        <w:jc w:val="center"/>
        <w:rPr>
          <w:b/>
          <w:sz w:val="28"/>
          <w:lang w:val="lt-LT"/>
        </w:rPr>
      </w:pPr>
      <w:r w:rsidRPr="001E7C07">
        <w:rPr>
          <w:b/>
          <w:sz w:val="28"/>
          <w:lang w:val="lt-LT"/>
        </w:rPr>
        <w:t>STEBĖSENOS PROCESO ETAPŲ KALENDORIUS</w:t>
      </w:r>
    </w:p>
    <w:p w14:paraId="50EF9B4B" w14:textId="77777777" w:rsidR="004325D4" w:rsidRPr="00317BEF" w:rsidRDefault="004325D4" w:rsidP="004325D4">
      <w:pPr>
        <w:spacing w:line="320" w:lineRule="atLeast"/>
        <w:ind w:firstLine="720"/>
        <w:jc w:val="both"/>
        <w:rPr>
          <w:lang w:val="en-US"/>
        </w:rPr>
      </w:pPr>
    </w:p>
    <w:tbl>
      <w:tblPr>
        <w:tblStyle w:val="TableGrid"/>
        <w:tblW w:w="14396" w:type="dxa"/>
        <w:tblLayout w:type="fixed"/>
        <w:tblLook w:val="04A0" w:firstRow="1" w:lastRow="0" w:firstColumn="1" w:lastColumn="0" w:noHBand="0" w:noVBand="1"/>
      </w:tblPr>
      <w:tblGrid>
        <w:gridCol w:w="2551"/>
        <w:gridCol w:w="2551"/>
        <w:gridCol w:w="1134"/>
        <w:gridCol w:w="680"/>
        <w:gridCol w:w="680"/>
        <w:gridCol w:w="680"/>
        <w:gridCol w:w="680"/>
        <w:gridCol w:w="680"/>
        <w:gridCol w:w="680"/>
        <w:gridCol w:w="680"/>
        <w:gridCol w:w="680"/>
        <w:gridCol w:w="680"/>
        <w:gridCol w:w="680"/>
        <w:gridCol w:w="680"/>
        <w:gridCol w:w="680"/>
      </w:tblGrid>
      <w:tr w:rsidR="00D06790" w:rsidRPr="00317BEF" w14:paraId="05344B44" w14:textId="3BC28534" w:rsidTr="00476379">
        <w:trPr>
          <w:trHeight w:val="397"/>
          <w:tblHeader/>
        </w:trPr>
        <w:tc>
          <w:tcPr>
            <w:tcW w:w="2551" w:type="dxa"/>
            <w:vMerge w:val="restart"/>
            <w:shd w:val="clear" w:color="auto" w:fill="D9E2F3" w:themeFill="accent5" w:themeFillTint="33"/>
            <w:vAlign w:val="center"/>
          </w:tcPr>
          <w:p w14:paraId="60EF6BAB" w14:textId="26D18F6A" w:rsidR="00D06790" w:rsidRPr="00317BEF" w:rsidRDefault="00D06790" w:rsidP="009348CE">
            <w:pPr>
              <w:jc w:val="center"/>
              <w:rPr>
                <w:lang w:val="lt-LT"/>
              </w:rPr>
            </w:pPr>
            <w:r>
              <w:rPr>
                <w:lang w:val="lt-LT" w:eastAsia="lt-LT"/>
              </w:rPr>
              <w:t>Kriterių (r</w:t>
            </w:r>
            <w:r w:rsidRPr="00317BEF">
              <w:rPr>
                <w:lang w:val="lt-LT" w:eastAsia="lt-LT"/>
              </w:rPr>
              <w:t>odiklių</w:t>
            </w:r>
            <w:r>
              <w:rPr>
                <w:lang w:val="lt-LT" w:eastAsia="lt-LT"/>
              </w:rPr>
              <w:t>)</w:t>
            </w:r>
            <w:r w:rsidRPr="00317BEF">
              <w:rPr>
                <w:lang w:val="lt-LT" w:eastAsia="lt-LT"/>
              </w:rPr>
              <w:t xml:space="preserve"> grupės</w:t>
            </w:r>
            <w:r>
              <w:rPr>
                <w:lang w:val="lt-LT" w:eastAsia="lt-LT"/>
              </w:rPr>
              <w:t xml:space="preserve"> ir rodikliai</w:t>
            </w:r>
          </w:p>
        </w:tc>
        <w:tc>
          <w:tcPr>
            <w:tcW w:w="2551" w:type="dxa"/>
            <w:vMerge w:val="restart"/>
            <w:shd w:val="clear" w:color="auto" w:fill="D9E2F3" w:themeFill="accent5" w:themeFillTint="33"/>
            <w:vAlign w:val="center"/>
          </w:tcPr>
          <w:p w14:paraId="6226FB03" w14:textId="77777777" w:rsidR="00D06790" w:rsidRPr="00317BEF" w:rsidRDefault="00D06790" w:rsidP="009348CE">
            <w:pPr>
              <w:jc w:val="center"/>
              <w:rPr>
                <w:lang w:val="lt-LT" w:eastAsia="lt-LT"/>
              </w:rPr>
            </w:pPr>
            <w:r w:rsidRPr="00317BEF">
              <w:rPr>
                <w:lang w:val="lt-LT" w:eastAsia="lt-LT"/>
              </w:rPr>
              <w:t>Informacijos šaltiniai / teikėjai</w:t>
            </w:r>
          </w:p>
        </w:tc>
        <w:tc>
          <w:tcPr>
            <w:tcW w:w="1134" w:type="dxa"/>
            <w:vMerge w:val="restart"/>
            <w:shd w:val="clear" w:color="auto" w:fill="D9E2F3" w:themeFill="accent5" w:themeFillTint="33"/>
            <w:vAlign w:val="center"/>
          </w:tcPr>
          <w:p w14:paraId="4061BDDA" w14:textId="77777777" w:rsidR="00D06790" w:rsidRPr="00983DE5" w:rsidRDefault="00D06790" w:rsidP="00476379">
            <w:pPr>
              <w:jc w:val="center"/>
              <w:rPr>
                <w:lang w:val="en-US" w:eastAsia="lt-LT"/>
              </w:rPr>
            </w:pPr>
            <w:r>
              <w:rPr>
                <w:lang w:val="en-US" w:eastAsia="lt-LT"/>
              </w:rPr>
              <w:t>2018 m.</w:t>
            </w:r>
          </w:p>
          <w:p w14:paraId="1CE7E45C" w14:textId="00BD2B91" w:rsidR="00D06790" w:rsidRPr="00983DE5" w:rsidRDefault="00D06790" w:rsidP="00476379">
            <w:pPr>
              <w:jc w:val="center"/>
              <w:rPr>
                <w:lang w:val="en-US" w:eastAsia="lt-LT"/>
              </w:rPr>
            </w:pPr>
            <w:r>
              <w:rPr>
                <w:lang w:val="en-US" w:eastAsia="lt-LT"/>
              </w:rPr>
              <w:t>IV ketv.</w:t>
            </w:r>
          </w:p>
        </w:tc>
        <w:tc>
          <w:tcPr>
            <w:tcW w:w="2720" w:type="dxa"/>
            <w:gridSpan w:val="4"/>
            <w:shd w:val="clear" w:color="auto" w:fill="D9E2F3" w:themeFill="accent5" w:themeFillTint="33"/>
          </w:tcPr>
          <w:p w14:paraId="26F9C455" w14:textId="75F30DA4" w:rsidR="00D06790" w:rsidRPr="009348CE" w:rsidRDefault="00D06790" w:rsidP="009348CE">
            <w:pPr>
              <w:jc w:val="center"/>
              <w:rPr>
                <w:lang w:val="lt-LT" w:eastAsia="lt-LT"/>
              </w:rPr>
            </w:pPr>
            <w:r>
              <w:rPr>
                <w:lang w:val="en-US" w:eastAsia="lt-LT"/>
              </w:rPr>
              <w:t>2019 m. ketvir</w:t>
            </w:r>
            <w:r>
              <w:rPr>
                <w:lang w:val="lt-LT" w:eastAsia="lt-LT"/>
              </w:rPr>
              <w:t>čiai</w:t>
            </w:r>
          </w:p>
        </w:tc>
        <w:tc>
          <w:tcPr>
            <w:tcW w:w="2720" w:type="dxa"/>
            <w:gridSpan w:val="4"/>
            <w:shd w:val="clear" w:color="auto" w:fill="D9E2F3" w:themeFill="accent5" w:themeFillTint="33"/>
          </w:tcPr>
          <w:p w14:paraId="078AB520" w14:textId="2542CE99" w:rsidR="00D06790" w:rsidRDefault="00D06790" w:rsidP="009348CE">
            <w:pPr>
              <w:jc w:val="center"/>
              <w:rPr>
                <w:lang w:val="en-US" w:eastAsia="lt-LT"/>
              </w:rPr>
            </w:pPr>
            <w:r>
              <w:rPr>
                <w:lang w:val="en-US" w:eastAsia="lt-LT"/>
              </w:rPr>
              <w:t>2020 m. ketvirčiai</w:t>
            </w:r>
          </w:p>
        </w:tc>
        <w:tc>
          <w:tcPr>
            <w:tcW w:w="2720" w:type="dxa"/>
            <w:gridSpan w:val="4"/>
            <w:shd w:val="clear" w:color="auto" w:fill="D9E2F3" w:themeFill="accent5" w:themeFillTint="33"/>
          </w:tcPr>
          <w:p w14:paraId="307CF069" w14:textId="3C491EE0" w:rsidR="00D06790" w:rsidRDefault="00D06790" w:rsidP="00B54381">
            <w:pPr>
              <w:jc w:val="center"/>
              <w:rPr>
                <w:lang w:val="en-US" w:eastAsia="lt-LT"/>
              </w:rPr>
            </w:pPr>
            <w:r>
              <w:rPr>
                <w:lang w:val="en-US" w:eastAsia="lt-LT"/>
              </w:rPr>
              <w:t>2021 m. ketvirčiai</w:t>
            </w:r>
          </w:p>
        </w:tc>
      </w:tr>
      <w:tr w:rsidR="00D06790" w:rsidRPr="00317BEF" w14:paraId="1170EBA1" w14:textId="441FC1CA" w:rsidTr="00476379">
        <w:trPr>
          <w:trHeight w:val="397"/>
          <w:tblHeader/>
        </w:trPr>
        <w:tc>
          <w:tcPr>
            <w:tcW w:w="2551" w:type="dxa"/>
            <w:vMerge/>
            <w:tcBorders>
              <w:bottom w:val="single" w:sz="4" w:space="0" w:color="auto"/>
            </w:tcBorders>
            <w:shd w:val="clear" w:color="auto" w:fill="D9E2F3" w:themeFill="accent5" w:themeFillTint="33"/>
            <w:vAlign w:val="center"/>
          </w:tcPr>
          <w:p w14:paraId="7AD00E4C" w14:textId="77777777" w:rsidR="00D06790" w:rsidRPr="00317BEF" w:rsidRDefault="00D06790" w:rsidP="009348CE">
            <w:pPr>
              <w:jc w:val="center"/>
              <w:rPr>
                <w:lang w:val="lt-LT" w:eastAsia="lt-LT"/>
              </w:rPr>
            </w:pPr>
          </w:p>
        </w:tc>
        <w:tc>
          <w:tcPr>
            <w:tcW w:w="2551" w:type="dxa"/>
            <w:vMerge/>
            <w:shd w:val="clear" w:color="auto" w:fill="D9E2F3" w:themeFill="accent5" w:themeFillTint="33"/>
            <w:vAlign w:val="center"/>
          </w:tcPr>
          <w:p w14:paraId="1AC1838E" w14:textId="77777777" w:rsidR="00D06790" w:rsidRPr="00317BEF" w:rsidRDefault="00D06790" w:rsidP="009348CE">
            <w:pPr>
              <w:jc w:val="center"/>
              <w:rPr>
                <w:lang w:val="lt-LT" w:eastAsia="lt-LT"/>
              </w:rPr>
            </w:pPr>
          </w:p>
        </w:tc>
        <w:tc>
          <w:tcPr>
            <w:tcW w:w="1134" w:type="dxa"/>
            <w:vMerge/>
            <w:shd w:val="clear" w:color="auto" w:fill="D9E2F3" w:themeFill="accent5" w:themeFillTint="33"/>
          </w:tcPr>
          <w:p w14:paraId="20A066D8" w14:textId="532B54D1" w:rsidR="00D06790" w:rsidRDefault="00D06790" w:rsidP="009348CE">
            <w:pPr>
              <w:jc w:val="center"/>
              <w:rPr>
                <w:lang w:val="en-US" w:eastAsia="lt-LT"/>
              </w:rPr>
            </w:pPr>
          </w:p>
        </w:tc>
        <w:tc>
          <w:tcPr>
            <w:tcW w:w="680" w:type="dxa"/>
            <w:shd w:val="clear" w:color="auto" w:fill="D9E2F3" w:themeFill="accent5" w:themeFillTint="33"/>
          </w:tcPr>
          <w:p w14:paraId="449640EA" w14:textId="7A09EC1C" w:rsidR="00D06790" w:rsidRDefault="00D06790" w:rsidP="009348CE">
            <w:pPr>
              <w:jc w:val="center"/>
              <w:rPr>
                <w:lang w:val="en-US" w:eastAsia="lt-LT"/>
              </w:rPr>
            </w:pPr>
            <w:r>
              <w:rPr>
                <w:lang w:val="en-US" w:eastAsia="lt-LT"/>
              </w:rPr>
              <w:t>I</w:t>
            </w:r>
          </w:p>
        </w:tc>
        <w:tc>
          <w:tcPr>
            <w:tcW w:w="680" w:type="dxa"/>
            <w:shd w:val="clear" w:color="auto" w:fill="D9E2F3" w:themeFill="accent5" w:themeFillTint="33"/>
          </w:tcPr>
          <w:p w14:paraId="53451FAF" w14:textId="72FCAEC1" w:rsidR="00D06790" w:rsidRDefault="00D06790" w:rsidP="009348CE">
            <w:pPr>
              <w:jc w:val="center"/>
              <w:rPr>
                <w:lang w:val="en-US" w:eastAsia="lt-LT"/>
              </w:rPr>
            </w:pPr>
            <w:r>
              <w:rPr>
                <w:lang w:val="en-US" w:eastAsia="lt-LT"/>
              </w:rPr>
              <w:t>II</w:t>
            </w:r>
          </w:p>
        </w:tc>
        <w:tc>
          <w:tcPr>
            <w:tcW w:w="680" w:type="dxa"/>
            <w:shd w:val="clear" w:color="auto" w:fill="D9E2F3" w:themeFill="accent5" w:themeFillTint="33"/>
          </w:tcPr>
          <w:p w14:paraId="1DDD4BC7" w14:textId="44AFEC02" w:rsidR="00D06790" w:rsidRDefault="00D06790" w:rsidP="009348CE">
            <w:pPr>
              <w:jc w:val="center"/>
              <w:rPr>
                <w:lang w:val="en-US" w:eastAsia="lt-LT"/>
              </w:rPr>
            </w:pPr>
            <w:r>
              <w:rPr>
                <w:lang w:val="en-US" w:eastAsia="lt-LT"/>
              </w:rPr>
              <w:t>III</w:t>
            </w:r>
          </w:p>
        </w:tc>
        <w:tc>
          <w:tcPr>
            <w:tcW w:w="680" w:type="dxa"/>
            <w:shd w:val="clear" w:color="auto" w:fill="D9E2F3" w:themeFill="accent5" w:themeFillTint="33"/>
          </w:tcPr>
          <w:p w14:paraId="4DB0C48B" w14:textId="457448F9" w:rsidR="00D06790" w:rsidRDefault="00D06790" w:rsidP="009348CE">
            <w:pPr>
              <w:jc w:val="center"/>
              <w:rPr>
                <w:lang w:val="en-US" w:eastAsia="lt-LT"/>
              </w:rPr>
            </w:pPr>
            <w:r>
              <w:rPr>
                <w:lang w:val="en-US" w:eastAsia="lt-LT"/>
              </w:rPr>
              <w:t>IV</w:t>
            </w:r>
          </w:p>
        </w:tc>
        <w:tc>
          <w:tcPr>
            <w:tcW w:w="680" w:type="dxa"/>
            <w:shd w:val="clear" w:color="auto" w:fill="D9E2F3" w:themeFill="accent5" w:themeFillTint="33"/>
          </w:tcPr>
          <w:p w14:paraId="7FD7C609" w14:textId="04634480" w:rsidR="00D06790" w:rsidRDefault="00D06790" w:rsidP="009348CE">
            <w:pPr>
              <w:jc w:val="center"/>
              <w:rPr>
                <w:lang w:val="en-US" w:eastAsia="lt-LT"/>
              </w:rPr>
            </w:pPr>
            <w:r>
              <w:rPr>
                <w:lang w:val="en-US" w:eastAsia="lt-LT"/>
              </w:rPr>
              <w:t>I</w:t>
            </w:r>
          </w:p>
        </w:tc>
        <w:tc>
          <w:tcPr>
            <w:tcW w:w="680" w:type="dxa"/>
            <w:shd w:val="clear" w:color="auto" w:fill="D9E2F3" w:themeFill="accent5" w:themeFillTint="33"/>
          </w:tcPr>
          <w:p w14:paraId="3F3F8905" w14:textId="0856CDB1" w:rsidR="00D06790" w:rsidRDefault="00D06790" w:rsidP="009348CE">
            <w:pPr>
              <w:jc w:val="center"/>
              <w:rPr>
                <w:lang w:val="en-US" w:eastAsia="lt-LT"/>
              </w:rPr>
            </w:pPr>
            <w:r>
              <w:rPr>
                <w:lang w:val="en-US" w:eastAsia="lt-LT"/>
              </w:rPr>
              <w:t>II</w:t>
            </w:r>
          </w:p>
        </w:tc>
        <w:tc>
          <w:tcPr>
            <w:tcW w:w="680" w:type="dxa"/>
            <w:shd w:val="clear" w:color="auto" w:fill="D9E2F3" w:themeFill="accent5" w:themeFillTint="33"/>
          </w:tcPr>
          <w:p w14:paraId="1E6AF80B" w14:textId="59A95EFA" w:rsidR="00D06790" w:rsidRDefault="00D06790" w:rsidP="009348CE">
            <w:pPr>
              <w:jc w:val="center"/>
              <w:rPr>
                <w:lang w:val="en-US" w:eastAsia="lt-LT"/>
              </w:rPr>
            </w:pPr>
            <w:r>
              <w:rPr>
                <w:lang w:val="en-US" w:eastAsia="lt-LT"/>
              </w:rPr>
              <w:t>III</w:t>
            </w:r>
          </w:p>
        </w:tc>
        <w:tc>
          <w:tcPr>
            <w:tcW w:w="680" w:type="dxa"/>
            <w:shd w:val="clear" w:color="auto" w:fill="D9E2F3" w:themeFill="accent5" w:themeFillTint="33"/>
          </w:tcPr>
          <w:p w14:paraId="671CBF22" w14:textId="11EE8ECB" w:rsidR="00D06790" w:rsidRDefault="00D06790" w:rsidP="009348CE">
            <w:pPr>
              <w:jc w:val="center"/>
              <w:rPr>
                <w:lang w:val="en-US" w:eastAsia="lt-LT"/>
              </w:rPr>
            </w:pPr>
            <w:r>
              <w:rPr>
                <w:lang w:val="en-US" w:eastAsia="lt-LT"/>
              </w:rPr>
              <w:t>IV</w:t>
            </w:r>
          </w:p>
        </w:tc>
        <w:tc>
          <w:tcPr>
            <w:tcW w:w="680" w:type="dxa"/>
            <w:shd w:val="clear" w:color="auto" w:fill="D9E2F3" w:themeFill="accent5" w:themeFillTint="33"/>
          </w:tcPr>
          <w:p w14:paraId="773B77DC" w14:textId="06F9F61E" w:rsidR="00D06790" w:rsidRDefault="00D06790" w:rsidP="009348CE">
            <w:pPr>
              <w:jc w:val="center"/>
              <w:rPr>
                <w:lang w:val="en-US" w:eastAsia="lt-LT"/>
              </w:rPr>
            </w:pPr>
            <w:r>
              <w:rPr>
                <w:lang w:val="en-US" w:eastAsia="lt-LT"/>
              </w:rPr>
              <w:t>I</w:t>
            </w:r>
          </w:p>
        </w:tc>
        <w:tc>
          <w:tcPr>
            <w:tcW w:w="680" w:type="dxa"/>
            <w:shd w:val="clear" w:color="auto" w:fill="D9E2F3" w:themeFill="accent5" w:themeFillTint="33"/>
          </w:tcPr>
          <w:p w14:paraId="43BC09A0" w14:textId="3E63874F" w:rsidR="00D06790" w:rsidRDefault="00D06790" w:rsidP="009348CE">
            <w:pPr>
              <w:jc w:val="center"/>
              <w:rPr>
                <w:lang w:val="en-US" w:eastAsia="lt-LT"/>
              </w:rPr>
            </w:pPr>
            <w:r>
              <w:rPr>
                <w:lang w:val="en-US" w:eastAsia="lt-LT"/>
              </w:rPr>
              <w:t>II</w:t>
            </w:r>
          </w:p>
        </w:tc>
        <w:tc>
          <w:tcPr>
            <w:tcW w:w="680" w:type="dxa"/>
            <w:shd w:val="clear" w:color="auto" w:fill="D9E2F3" w:themeFill="accent5" w:themeFillTint="33"/>
          </w:tcPr>
          <w:p w14:paraId="1B11644F" w14:textId="0B4AB433" w:rsidR="00D06790" w:rsidRDefault="00D06790" w:rsidP="009348CE">
            <w:pPr>
              <w:jc w:val="center"/>
              <w:rPr>
                <w:lang w:val="en-US" w:eastAsia="lt-LT"/>
              </w:rPr>
            </w:pPr>
            <w:r>
              <w:rPr>
                <w:lang w:val="en-US" w:eastAsia="lt-LT"/>
              </w:rPr>
              <w:t>III</w:t>
            </w:r>
          </w:p>
        </w:tc>
        <w:tc>
          <w:tcPr>
            <w:tcW w:w="680" w:type="dxa"/>
            <w:shd w:val="clear" w:color="auto" w:fill="D9E2F3" w:themeFill="accent5" w:themeFillTint="33"/>
          </w:tcPr>
          <w:p w14:paraId="115A2D77" w14:textId="4BEFBB7A" w:rsidR="00D06790" w:rsidRDefault="00D06790" w:rsidP="009348CE">
            <w:pPr>
              <w:jc w:val="center"/>
              <w:rPr>
                <w:lang w:val="en-US" w:eastAsia="lt-LT"/>
              </w:rPr>
            </w:pPr>
            <w:r>
              <w:rPr>
                <w:lang w:val="en-US" w:eastAsia="lt-LT"/>
              </w:rPr>
              <w:t>IV</w:t>
            </w:r>
          </w:p>
        </w:tc>
      </w:tr>
      <w:tr w:rsidR="00491EAC" w:rsidRPr="00317BEF" w14:paraId="306FC1FB" w14:textId="77777777" w:rsidTr="009852CA">
        <w:trPr>
          <w:trHeight w:val="397"/>
        </w:trPr>
        <w:tc>
          <w:tcPr>
            <w:tcW w:w="14396" w:type="dxa"/>
            <w:gridSpan w:val="15"/>
          </w:tcPr>
          <w:p w14:paraId="7CFA7BE4" w14:textId="2A6B4564" w:rsidR="00491EAC" w:rsidRPr="004D4643" w:rsidRDefault="00491EAC" w:rsidP="00491EAC">
            <w:pPr>
              <w:rPr>
                <w:bCs/>
                <w:lang w:val="lt-LT"/>
              </w:rPr>
            </w:pPr>
            <w:r w:rsidRPr="00E7681E">
              <w:rPr>
                <w:b/>
                <w:lang w:val="lt-LT"/>
              </w:rPr>
              <w:t xml:space="preserve">1 </w:t>
            </w:r>
            <w:r>
              <w:rPr>
                <w:b/>
                <w:lang w:val="lt-LT"/>
              </w:rPr>
              <w:t>K</w:t>
            </w:r>
            <w:r w:rsidRPr="00E7681E">
              <w:rPr>
                <w:b/>
                <w:lang w:val="lt-LT"/>
              </w:rPr>
              <w:t>riterijų grupė „tautinių mažumų būklė darbo rinkoje ir jos pokyčiai laike“</w:t>
            </w:r>
          </w:p>
        </w:tc>
      </w:tr>
      <w:tr w:rsidR="00491EAC" w:rsidRPr="00317BEF" w14:paraId="380CF5D9" w14:textId="77777777" w:rsidTr="009852CA">
        <w:trPr>
          <w:trHeight w:val="397"/>
        </w:trPr>
        <w:tc>
          <w:tcPr>
            <w:tcW w:w="14396" w:type="dxa"/>
            <w:gridSpan w:val="15"/>
          </w:tcPr>
          <w:p w14:paraId="3E936816" w14:textId="0541DBEA" w:rsidR="00491EAC" w:rsidRPr="004D4643" w:rsidRDefault="00491EAC" w:rsidP="00491EAC">
            <w:pPr>
              <w:jc w:val="left"/>
              <w:rPr>
                <w:bCs/>
                <w:lang w:val="lt-LT"/>
              </w:rPr>
            </w:pPr>
            <w:r w:rsidRPr="00491EAC">
              <w:rPr>
                <w:b/>
                <w:color w:val="000000"/>
                <w:lang w:val="lt-LT"/>
              </w:rPr>
              <w:t>1.1 Darbo prieinamumas</w:t>
            </w:r>
          </w:p>
        </w:tc>
      </w:tr>
      <w:tr w:rsidR="00491EAC" w:rsidRPr="00317BEF" w14:paraId="348DF0CA" w14:textId="632C155A" w:rsidTr="00491EAC">
        <w:trPr>
          <w:trHeight w:val="397"/>
        </w:trPr>
        <w:tc>
          <w:tcPr>
            <w:tcW w:w="2551" w:type="dxa"/>
          </w:tcPr>
          <w:p w14:paraId="7F37470B" w14:textId="3CEDC64C" w:rsidR="00491EAC" w:rsidRPr="00317BEF" w:rsidRDefault="00491EAC" w:rsidP="009348CE">
            <w:pPr>
              <w:jc w:val="left"/>
              <w:rPr>
                <w:bCs/>
                <w:lang w:val="lt-LT"/>
              </w:rPr>
            </w:pPr>
            <w:r>
              <w:rPr>
                <w:color w:val="000000"/>
                <w:lang w:val="lt-LT"/>
              </w:rPr>
              <w:t xml:space="preserve">1.1.1 </w:t>
            </w:r>
            <w:r w:rsidRPr="00317BEF">
              <w:rPr>
                <w:color w:val="000000"/>
                <w:lang w:val="lt-LT"/>
              </w:rPr>
              <w:t>Atidėtų susitikimų / interviu dėl būsimo darbo dažnumas tautinių mažumų atstovams</w:t>
            </w:r>
          </w:p>
        </w:tc>
        <w:tc>
          <w:tcPr>
            <w:tcW w:w="2551" w:type="dxa"/>
          </w:tcPr>
          <w:p w14:paraId="45473596" w14:textId="16F778C6" w:rsidR="00491EAC" w:rsidRPr="00317BEF" w:rsidRDefault="00491EAC" w:rsidP="009348CE">
            <w:pPr>
              <w:jc w:val="left"/>
              <w:rPr>
                <w:color w:val="000000"/>
                <w:lang w:val="lt-LT"/>
              </w:rPr>
            </w:pPr>
            <w:r>
              <w:rPr>
                <w:color w:val="000000"/>
                <w:lang w:val="lt-LT"/>
              </w:rPr>
              <w:t>Oficialioji statistika</w:t>
            </w:r>
          </w:p>
        </w:tc>
        <w:tc>
          <w:tcPr>
            <w:tcW w:w="1134" w:type="dxa"/>
            <w:shd w:val="clear" w:color="auto" w:fill="auto"/>
          </w:tcPr>
          <w:p w14:paraId="7CA05C7A" w14:textId="77777777" w:rsidR="00491EAC" w:rsidRPr="004D4643" w:rsidRDefault="00491EAC" w:rsidP="00491EAC">
            <w:pPr>
              <w:jc w:val="center"/>
              <w:rPr>
                <w:bCs/>
                <w:lang w:val="lt-LT"/>
              </w:rPr>
            </w:pPr>
          </w:p>
        </w:tc>
        <w:tc>
          <w:tcPr>
            <w:tcW w:w="680" w:type="dxa"/>
            <w:shd w:val="clear" w:color="auto" w:fill="D9E2F3" w:themeFill="accent5" w:themeFillTint="33"/>
          </w:tcPr>
          <w:p w14:paraId="137AAA38" w14:textId="3318A1BB" w:rsidR="00491EAC" w:rsidRPr="004D4643" w:rsidRDefault="00491EAC" w:rsidP="00491EAC">
            <w:pPr>
              <w:jc w:val="center"/>
              <w:rPr>
                <w:bCs/>
                <w:lang w:val="lt-LT"/>
              </w:rPr>
            </w:pPr>
            <w:r w:rsidRPr="004D4643">
              <w:rPr>
                <w:bCs/>
                <w:lang w:val="lt-LT"/>
              </w:rPr>
              <w:t>X</w:t>
            </w:r>
          </w:p>
        </w:tc>
        <w:tc>
          <w:tcPr>
            <w:tcW w:w="680" w:type="dxa"/>
            <w:shd w:val="clear" w:color="auto" w:fill="D9E2F3" w:themeFill="accent5" w:themeFillTint="33"/>
          </w:tcPr>
          <w:p w14:paraId="37A19DCB" w14:textId="77567DD4" w:rsidR="00491EAC" w:rsidRPr="004D4643" w:rsidRDefault="00491EAC" w:rsidP="00491EAC">
            <w:pPr>
              <w:jc w:val="center"/>
              <w:rPr>
                <w:bCs/>
                <w:lang w:val="lt-LT"/>
              </w:rPr>
            </w:pPr>
            <w:r w:rsidRPr="004D4643">
              <w:rPr>
                <w:bCs/>
                <w:lang w:val="lt-LT"/>
              </w:rPr>
              <w:t>X</w:t>
            </w:r>
          </w:p>
        </w:tc>
        <w:tc>
          <w:tcPr>
            <w:tcW w:w="680" w:type="dxa"/>
          </w:tcPr>
          <w:p w14:paraId="4F8676F7" w14:textId="77777777" w:rsidR="00491EAC" w:rsidRPr="004D4643" w:rsidRDefault="00491EAC" w:rsidP="00491EAC">
            <w:pPr>
              <w:jc w:val="center"/>
              <w:rPr>
                <w:bCs/>
                <w:lang w:val="lt-LT"/>
              </w:rPr>
            </w:pPr>
          </w:p>
        </w:tc>
        <w:tc>
          <w:tcPr>
            <w:tcW w:w="680" w:type="dxa"/>
          </w:tcPr>
          <w:p w14:paraId="7733B123" w14:textId="77777777" w:rsidR="00491EAC" w:rsidRPr="004D4643" w:rsidRDefault="00491EAC" w:rsidP="00491EAC">
            <w:pPr>
              <w:jc w:val="center"/>
              <w:rPr>
                <w:bCs/>
                <w:lang w:val="lt-LT"/>
              </w:rPr>
            </w:pPr>
          </w:p>
        </w:tc>
        <w:tc>
          <w:tcPr>
            <w:tcW w:w="680" w:type="dxa"/>
            <w:shd w:val="clear" w:color="auto" w:fill="D9E2F3" w:themeFill="accent5" w:themeFillTint="33"/>
          </w:tcPr>
          <w:p w14:paraId="4B1634CD" w14:textId="71013DEB" w:rsidR="00491EAC" w:rsidRPr="004D4643" w:rsidRDefault="00491EAC" w:rsidP="00491EAC">
            <w:pPr>
              <w:jc w:val="center"/>
              <w:rPr>
                <w:bCs/>
                <w:lang w:val="lt-LT"/>
              </w:rPr>
            </w:pPr>
            <w:r w:rsidRPr="004D4643">
              <w:rPr>
                <w:bCs/>
                <w:lang w:val="lt-LT"/>
              </w:rPr>
              <w:t>X</w:t>
            </w:r>
          </w:p>
        </w:tc>
        <w:tc>
          <w:tcPr>
            <w:tcW w:w="680" w:type="dxa"/>
            <w:shd w:val="clear" w:color="auto" w:fill="D9E2F3" w:themeFill="accent5" w:themeFillTint="33"/>
          </w:tcPr>
          <w:p w14:paraId="37A34B26" w14:textId="46AE08F2" w:rsidR="00491EAC" w:rsidRPr="004D4643" w:rsidRDefault="00491EAC" w:rsidP="00491EAC">
            <w:pPr>
              <w:jc w:val="center"/>
              <w:rPr>
                <w:bCs/>
                <w:lang w:val="lt-LT"/>
              </w:rPr>
            </w:pPr>
            <w:r w:rsidRPr="004D4643">
              <w:rPr>
                <w:bCs/>
                <w:lang w:val="lt-LT"/>
              </w:rPr>
              <w:t>X</w:t>
            </w:r>
          </w:p>
        </w:tc>
        <w:tc>
          <w:tcPr>
            <w:tcW w:w="680" w:type="dxa"/>
          </w:tcPr>
          <w:p w14:paraId="625FF2F7" w14:textId="77777777" w:rsidR="00491EAC" w:rsidRPr="004D4643" w:rsidRDefault="00491EAC" w:rsidP="00491EAC">
            <w:pPr>
              <w:jc w:val="center"/>
              <w:rPr>
                <w:bCs/>
                <w:lang w:val="lt-LT"/>
              </w:rPr>
            </w:pPr>
          </w:p>
        </w:tc>
        <w:tc>
          <w:tcPr>
            <w:tcW w:w="680" w:type="dxa"/>
          </w:tcPr>
          <w:p w14:paraId="336930E0" w14:textId="77777777" w:rsidR="00491EAC" w:rsidRPr="004D4643" w:rsidRDefault="00491EAC" w:rsidP="00491EAC">
            <w:pPr>
              <w:jc w:val="center"/>
              <w:rPr>
                <w:bCs/>
                <w:lang w:val="lt-LT"/>
              </w:rPr>
            </w:pPr>
          </w:p>
        </w:tc>
        <w:tc>
          <w:tcPr>
            <w:tcW w:w="680" w:type="dxa"/>
            <w:shd w:val="clear" w:color="auto" w:fill="D9E2F3" w:themeFill="accent5" w:themeFillTint="33"/>
          </w:tcPr>
          <w:p w14:paraId="3DD54116" w14:textId="38CD2F6F" w:rsidR="00491EAC" w:rsidRPr="004D4643" w:rsidRDefault="00491EAC" w:rsidP="00491EAC">
            <w:pPr>
              <w:jc w:val="center"/>
              <w:rPr>
                <w:bCs/>
                <w:lang w:val="lt-LT"/>
              </w:rPr>
            </w:pPr>
            <w:r w:rsidRPr="004D4643">
              <w:rPr>
                <w:bCs/>
                <w:lang w:val="lt-LT"/>
              </w:rPr>
              <w:t>X</w:t>
            </w:r>
          </w:p>
        </w:tc>
        <w:tc>
          <w:tcPr>
            <w:tcW w:w="680" w:type="dxa"/>
            <w:shd w:val="clear" w:color="auto" w:fill="D9E2F3" w:themeFill="accent5" w:themeFillTint="33"/>
          </w:tcPr>
          <w:p w14:paraId="3F836D01" w14:textId="78438F5A" w:rsidR="00491EAC" w:rsidRPr="004D4643" w:rsidRDefault="00491EAC" w:rsidP="00491EAC">
            <w:pPr>
              <w:jc w:val="center"/>
              <w:rPr>
                <w:bCs/>
                <w:lang w:val="lt-LT"/>
              </w:rPr>
            </w:pPr>
            <w:r w:rsidRPr="004D4643">
              <w:rPr>
                <w:bCs/>
                <w:lang w:val="lt-LT"/>
              </w:rPr>
              <w:t>X</w:t>
            </w:r>
          </w:p>
        </w:tc>
        <w:tc>
          <w:tcPr>
            <w:tcW w:w="680" w:type="dxa"/>
          </w:tcPr>
          <w:p w14:paraId="46431B5D" w14:textId="77777777" w:rsidR="00491EAC" w:rsidRPr="004D4643" w:rsidRDefault="00491EAC" w:rsidP="00491EAC">
            <w:pPr>
              <w:jc w:val="center"/>
              <w:rPr>
                <w:bCs/>
                <w:lang w:val="lt-LT"/>
              </w:rPr>
            </w:pPr>
          </w:p>
        </w:tc>
        <w:tc>
          <w:tcPr>
            <w:tcW w:w="680" w:type="dxa"/>
          </w:tcPr>
          <w:p w14:paraId="2D3C1B34" w14:textId="77777777" w:rsidR="00491EAC" w:rsidRPr="004D4643" w:rsidRDefault="00491EAC" w:rsidP="00491EAC">
            <w:pPr>
              <w:jc w:val="center"/>
              <w:rPr>
                <w:bCs/>
                <w:lang w:val="lt-LT"/>
              </w:rPr>
            </w:pPr>
          </w:p>
        </w:tc>
      </w:tr>
      <w:tr w:rsidR="00491EAC" w:rsidRPr="00317BEF" w14:paraId="22DDE96F" w14:textId="258C39DF" w:rsidTr="00491EAC">
        <w:trPr>
          <w:trHeight w:val="397"/>
        </w:trPr>
        <w:tc>
          <w:tcPr>
            <w:tcW w:w="2551" w:type="dxa"/>
            <w:vMerge w:val="restart"/>
            <w:tcBorders>
              <w:top w:val="single" w:sz="4" w:space="0" w:color="auto"/>
            </w:tcBorders>
          </w:tcPr>
          <w:p w14:paraId="3F416FF1" w14:textId="6B0893A4" w:rsidR="00491EAC" w:rsidRPr="00317BEF" w:rsidRDefault="00491EAC" w:rsidP="009348CE">
            <w:pPr>
              <w:jc w:val="left"/>
              <w:rPr>
                <w:bCs/>
                <w:lang w:val="lt-LT"/>
              </w:rPr>
            </w:pPr>
            <w:r>
              <w:rPr>
                <w:lang w:val="lt-LT" w:eastAsia="lt-LT"/>
              </w:rPr>
              <w:t xml:space="preserve">1.1.2 </w:t>
            </w:r>
            <w:r w:rsidRPr="00317BEF">
              <w:rPr>
                <w:lang w:val="lt-LT" w:eastAsia="lt-LT"/>
              </w:rPr>
              <w:t>Darbo pagal turimą kvalifikaciją prieinamumas</w:t>
            </w:r>
          </w:p>
        </w:tc>
        <w:tc>
          <w:tcPr>
            <w:tcW w:w="2551" w:type="dxa"/>
          </w:tcPr>
          <w:p w14:paraId="08C64851" w14:textId="0E5D1749" w:rsidR="00491EAC" w:rsidRPr="00317BEF" w:rsidRDefault="00491EAC" w:rsidP="009348CE">
            <w:pPr>
              <w:jc w:val="left"/>
              <w:rPr>
                <w:lang w:val="lt-LT" w:eastAsia="lt-LT"/>
              </w:rPr>
            </w:pPr>
            <w:r>
              <w:rPr>
                <w:color w:val="000000"/>
                <w:lang w:val="lt-LT"/>
              </w:rPr>
              <w:t>(a) Žinybinė informacija</w:t>
            </w:r>
          </w:p>
        </w:tc>
        <w:tc>
          <w:tcPr>
            <w:tcW w:w="1134" w:type="dxa"/>
            <w:shd w:val="clear" w:color="auto" w:fill="auto"/>
          </w:tcPr>
          <w:p w14:paraId="1DB6C58D" w14:textId="77777777" w:rsidR="00491EAC" w:rsidRPr="004D4643" w:rsidRDefault="00491EAC" w:rsidP="00491EAC">
            <w:pPr>
              <w:jc w:val="center"/>
              <w:rPr>
                <w:bCs/>
                <w:lang w:val="lt-LT"/>
              </w:rPr>
            </w:pPr>
          </w:p>
        </w:tc>
        <w:tc>
          <w:tcPr>
            <w:tcW w:w="680" w:type="dxa"/>
            <w:shd w:val="clear" w:color="auto" w:fill="D9E2F3" w:themeFill="accent5" w:themeFillTint="33"/>
          </w:tcPr>
          <w:p w14:paraId="35594A4E" w14:textId="6A063E0C" w:rsidR="00491EAC" w:rsidRPr="004D4643" w:rsidRDefault="00491EAC" w:rsidP="00491EAC">
            <w:pPr>
              <w:jc w:val="center"/>
              <w:rPr>
                <w:bCs/>
                <w:lang w:val="lt-LT"/>
              </w:rPr>
            </w:pPr>
            <w:r w:rsidRPr="004D4643">
              <w:rPr>
                <w:bCs/>
                <w:lang w:val="lt-LT"/>
              </w:rPr>
              <w:t>X</w:t>
            </w:r>
          </w:p>
        </w:tc>
        <w:tc>
          <w:tcPr>
            <w:tcW w:w="680" w:type="dxa"/>
          </w:tcPr>
          <w:p w14:paraId="665A3205" w14:textId="77777777" w:rsidR="00491EAC" w:rsidRPr="004D4643" w:rsidRDefault="00491EAC" w:rsidP="00491EAC">
            <w:pPr>
              <w:jc w:val="center"/>
              <w:rPr>
                <w:bCs/>
                <w:lang w:val="lt-LT"/>
              </w:rPr>
            </w:pPr>
          </w:p>
        </w:tc>
        <w:tc>
          <w:tcPr>
            <w:tcW w:w="680" w:type="dxa"/>
          </w:tcPr>
          <w:p w14:paraId="5CE042A6" w14:textId="77777777" w:rsidR="00491EAC" w:rsidRPr="004D4643" w:rsidRDefault="00491EAC" w:rsidP="00491EAC">
            <w:pPr>
              <w:jc w:val="center"/>
              <w:rPr>
                <w:bCs/>
                <w:lang w:val="lt-LT"/>
              </w:rPr>
            </w:pPr>
          </w:p>
        </w:tc>
        <w:tc>
          <w:tcPr>
            <w:tcW w:w="680" w:type="dxa"/>
          </w:tcPr>
          <w:p w14:paraId="100A53A9" w14:textId="77777777" w:rsidR="00491EAC" w:rsidRPr="004D4643" w:rsidRDefault="00491EAC" w:rsidP="00491EAC">
            <w:pPr>
              <w:jc w:val="center"/>
              <w:rPr>
                <w:bCs/>
                <w:lang w:val="lt-LT"/>
              </w:rPr>
            </w:pPr>
          </w:p>
        </w:tc>
        <w:tc>
          <w:tcPr>
            <w:tcW w:w="680" w:type="dxa"/>
            <w:shd w:val="clear" w:color="auto" w:fill="D9E2F3" w:themeFill="accent5" w:themeFillTint="33"/>
          </w:tcPr>
          <w:p w14:paraId="5BCBE861" w14:textId="3DEA5652" w:rsidR="00491EAC" w:rsidRPr="004D4643" w:rsidRDefault="00491EAC" w:rsidP="00491EAC">
            <w:pPr>
              <w:jc w:val="center"/>
              <w:rPr>
                <w:bCs/>
                <w:lang w:val="lt-LT"/>
              </w:rPr>
            </w:pPr>
            <w:r w:rsidRPr="004D4643">
              <w:rPr>
                <w:bCs/>
                <w:lang w:val="lt-LT"/>
              </w:rPr>
              <w:t>X</w:t>
            </w:r>
          </w:p>
        </w:tc>
        <w:tc>
          <w:tcPr>
            <w:tcW w:w="680" w:type="dxa"/>
          </w:tcPr>
          <w:p w14:paraId="71155CE0" w14:textId="77777777" w:rsidR="00491EAC" w:rsidRPr="004D4643" w:rsidRDefault="00491EAC" w:rsidP="00491EAC">
            <w:pPr>
              <w:jc w:val="center"/>
              <w:rPr>
                <w:bCs/>
                <w:lang w:val="lt-LT"/>
              </w:rPr>
            </w:pPr>
          </w:p>
        </w:tc>
        <w:tc>
          <w:tcPr>
            <w:tcW w:w="680" w:type="dxa"/>
          </w:tcPr>
          <w:p w14:paraId="579A5FA0" w14:textId="77777777" w:rsidR="00491EAC" w:rsidRPr="004D4643" w:rsidRDefault="00491EAC" w:rsidP="00491EAC">
            <w:pPr>
              <w:jc w:val="center"/>
              <w:rPr>
                <w:bCs/>
                <w:lang w:val="lt-LT"/>
              </w:rPr>
            </w:pPr>
          </w:p>
        </w:tc>
        <w:tc>
          <w:tcPr>
            <w:tcW w:w="680" w:type="dxa"/>
          </w:tcPr>
          <w:p w14:paraId="67368BE5" w14:textId="77777777" w:rsidR="00491EAC" w:rsidRPr="004D4643" w:rsidRDefault="00491EAC" w:rsidP="00491EAC">
            <w:pPr>
              <w:jc w:val="center"/>
              <w:rPr>
                <w:bCs/>
                <w:lang w:val="lt-LT"/>
              </w:rPr>
            </w:pPr>
          </w:p>
        </w:tc>
        <w:tc>
          <w:tcPr>
            <w:tcW w:w="680" w:type="dxa"/>
            <w:shd w:val="clear" w:color="auto" w:fill="D9E2F3" w:themeFill="accent5" w:themeFillTint="33"/>
          </w:tcPr>
          <w:p w14:paraId="4135CC87" w14:textId="7866FE79" w:rsidR="00491EAC" w:rsidRPr="004D4643" w:rsidRDefault="00491EAC" w:rsidP="00491EAC">
            <w:pPr>
              <w:jc w:val="center"/>
              <w:rPr>
                <w:bCs/>
                <w:lang w:val="lt-LT"/>
              </w:rPr>
            </w:pPr>
            <w:r w:rsidRPr="004D4643">
              <w:rPr>
                <w:bCs/>
                <w:lang w:val="lt-LT"/>
              </w:rPr>
              <w:t>X</w:t>
            </w:r>
          </w:p>
        </w:tc>
        <w:tc>
          <w:tcPr>
            <w:tcW w:w="680" w:type="dxa"/>
          </w:tcPr>
          <w:p w14:paraId="7EE629D1" w14:textId="77777777" w:rsidR="00491EAC" w:rsidRPr="004D4643" w:rsidRDefault="00491EAC" w:rsidP="00491EAC">
            <w:pPr>
              <w:jc w:val="center"/>
              <w:rPr>
                <w:bCs/>
                <w:lang w:val="lt-LT"/>
              </w:rPr>
            </w:pPr>
          </w:p>
        </w:tc>
        <w:tc>
          <w:tcPr>
            <w:tcW w:w="680" w:type="dxa"/>
          </w:tcPr>
          <w:p w14:paraId="2D047EC8" w14:textId="77777777" w:rsidR="00491EAC" w:rsidRPr="004D4643" w:rsidRDefault="00491EAC" w:rsidP="00491EAC">
            <w:pPr>
              <w:jc w:val="center"/>
              <w:rPr>
                <w:bCs/>
                <w:lang w:val="lt-LT"/>
              </w:rPr>
            </w:pPr>
          </w:p>
        </w:tc>
        <w:tc>
          <w:tcPr>
            <w:tcW w:w="680" w:type="dxa"/>
          </w:tcPr>
          <w:p w14:paraId="0F94D810" w14:textId="77777777" w:rsidR="00491EAC" w:rsidRPr="004D4643" w:rsidRDefault="00491EAC" w:rsidP="00491EAC">
            <w:pPr>
              <w:jc w:val="center"/>
              <w:rPr>
                <w:bCs/>
                <w:lang w:val="lt-LT"/>
              </w:rPr>
            </w:pPr>
          </w:p>
        </w:tc>
      </w:tr>
      <w:tr w:rsidR="00491EAC" w:rsidRPr="00317BEF" w14:paraId="18FFDE21" w14:textId="5C318C31" w:rsidTr="00AA291F">
        <w:trPr>
          <w:trHeight w:val="397"/>
        </w:trPr>
        <w:tc>
          <w:tcPr>
            <w:tcW w:w="2551" w:type="dxa"/>
            <w:vMerge/>
            <w:tcBorders>
              <w:bottom w:val="single" w:sz="4" w:space="0" w:color="auto"/>
            </w:tcBorders>
          </w:tcPr>
          <w:p w14:paraId="60D1212C" w14:textId="77777777" w:rsidR="00491EAC" w:rsidRPr="00317BEF" w:rsidRDefault="00491EAC" w:rsidP="00B54381">
            <w:pPr>
              <w:jc w:val="left"/>
              <w:rPr>
                <w:bCs/>
                <w:lang w:val="lt-LT"/>
              </w:rPr>
            </w:pPr>
          </w:p>
        </w:tc>
        <w:tc>
          <w:tcPr>
            <w:tcW w:w="2551" w:type="dxa"/>
            <w:tcBorders>
              <w:bottom w:val="single" w:sz="4" w:space="0" w:color="auto"/>
            </w:tcBorders>
          </w:tcPr>
          <w:p w14:paraId="5C982610" w14:textId="62EE95FF" w:rsidR="00491EAC" w:rsidRPr="00317BEF" w:rsidRDefault="00491EAC" w:rsidP="00B54381">
            <w:pPr>
              <w:jc w:val="left"/>
              <w:rPr>
                <w:lang w:val="lt-LT" w:eastAsia="lt-LT"/>
              </w:rPr>
            </w:pPr>
            <w:r>
              <w:rPr>
                <w:lang w:val="lt-LT" w:eastAsia="lt-LT"/>
              </w:rPr>
              <w:t xml:space="preserve">(b) Kokybinis </w:t>
            </w:r>
            <w:r w:rsidR="0044296B">
              <w:rPr>
                <w:lang w:val="lt-LT" w:eastAsia="lt-LT"/>
              </w:rPr>
              <w:t xml:space="preserve">sociologinis </w:t>
            </w:r>
            <w:r>
              <w:rPr>
                <w:lang w:val="lt-LT" w:eastAsia="lt-LT"/>
              </w:rPr>
              <w:t>tyrimas</w:t>
            </w:r>
          </w:p>
        </w:tc>
        <w:tc>
          <w:tcPr>
            <w:tcW w:w="1134" w:type="dxa"/>
            <w:tcBorders>
              <w:bottom w:val="single" w:sz="4" w:space="0" w:color="auto"/>
            </w:tcBorders>
            <w:shd w:val="clear" w:color="auto" w:fill="auto"/>
          </w:tcPr>
          <w:p w14:paraId="3C81E2B0" w14:textId="74EF9446" w:rsidR="00491EAC" w:rsidRPr="004D4643" w:rsidRDefault="00491EAC" w:rsidP="00491EAC">
            <w:pPr>
              <w:jc w:val="center"/>
              <w:rPr>
                <w:lang w:val="lt-LT" w:eastAsia="lt-LT"/>
              </w:rPr>
            </w:pPr>
          </w:p>
        </w:tc>
        <w:tc>
          <w:tcPr>
            <w:tcW w:w="680" w:type="dxa"/>
            <w:tcBorders>
              <w:bottom w:val="single" w:sz="4" w:space="0" w:color="auto"/>
            </w:tcBorders>
            <w:shd w:val="clear" w:color="auto" w:fill="D9E2F3" w:themeFill="accent5" w:themeFillTint="33"/>
          </w:tcPr>
          <w:p w14:paraId="1D89FCC3" w14:textId="2992560E" w:rsidR="00491EAC" w:rsidRPr="004D4643" w:rsidRDefault="00491EAC" w:rsidP="00491EAC">
            <w:pPr>
              <w:jc w:val="center"/>
              <w:rPr>
                <w:lang w:val="lt-LT" w:eastAsia="lt-LT"/>
              </w:rPr>
            </w:pPr>
            <w:r w:rsidRPr="004D4643">
              <w:rPr>
                <w:lang w:val="lt-LT" w:eastAsia="lt-LT"/>
              </w:rPr>
              <w:t>X</w:t>
            </w:r>
          </w:p>
        </w:tc>
        <w:tc>
          <w:tcPr>
            <w:tcW w:w="680" w:type="dxa"/>
            <w:tcBorders>
              <w:bottom w:val="single" w:sz="4" w:space="0" w:color="auto"/>
            </w:tcBorders>
            <w:shd w:val="clear" w:color="auto" w:fill="D9E2F3" w:themeFill="accent5" w:themeFillTint="33"/>
          </w:tcPr>
          <w:p w14:paraId="39CC248F" w14:textId="7A111DC4" w:rsidR="00491EAC" w:rsidRPr="004D4643" w:rsidRDefault="00491EAC" w:rsidP="00491EAC">
            <w:pPr>
              <w:jc w:val="center"/>
              <w:rPr>
                <w:lang w:val="lt-LT" w:eastAsia="lt-LT"/>
              </w:rPr>
            </w:pPr>
            <w:r>
              <w:rPr>
                <w:lang w:val="lt-LT" w:eastAsia="lt-LT"/>
              </w:rPr>
              <w:t>X</w:t>
            </w:r>
          </w:p>
        </w:tc>
        <w:tc>
          <w:tcPr>
            <w:tcW w:w="680" w:type="dxa"/>
            <w:tcBorders>
              <w:bottom w:val="single" w:sz="4" w:space="0" w:color="auto"/>
            </w:tcBorders>
            <w:shd w:val="clear" w:color="auto" w:fill="auto"/>
          </w:tcPr>
          <w:p w14:paraId="4D78725F" w14:textId="77777777" w:rsidR="00491EAC" w:rsidRPr="004D4643" w:rsidRDefault="00491EAC" w:rsidP="00491EAC">
            <w:pPr>
              <w:jc w:val="center"/>
              <w:rPr>
                <w:lang w:val="lt-LT" w:eastAsia="lt-LT"/>
              </w:rPr>
            </w:pPr>
          </w:p>
        </w:tc>
        <w:tc>
          <w:tcPr>
            <w:tcW w:w="680" w:type="dxa"/>
            <w:tcBorders>
              <w:bottom w:val="single" w:sz="4" w:space="0" w:color="auto"/>
            </w:tcBorders>
            <w:shd w:val="clear" w:color="auto" w:fill="auto"/>
          </w:tcPr>
          <w:p w14:paraId="3FD1C65E" w14:textId="77777777" w:rsidR="00491EAC" w:rsidRPr="004D4643" w:rsidRDefault="00491EAC" w:rsidP="00491EAC">
            <w:pPr>
              <w:jc w:val="center"/>
              <w:rPr>
                <w:lang w:val="lt-LT" w:eastAsia="lt-LT"/>
              </w:rPr>
            </w:pPr>
          </w:p>
        </w:tc>
        <w:tc>
          <w:tcPr>
            <w:tcW w:w="680" w:type="dxa"/>
            <w:tcBorders>
              <w:bottom w:val="single" w:sz="4" w:space="0" w:color="auto"/>
            </w:tcBorders>
            <w:shd w:val="clear" w:color="auto" w:fill="D9E2F3" w:themeFill="accent5" w:themeFillTint="33"/>
          </w:tcPr>
          <w:p w14:paraId="3B048534" w14:textId="5D999060" w:rsidR="00491EAC" w:rsidRPr="004D4643" w:rsidRDefault="00491EAC" w:rsidP="00491EAC">
            <w:pPr>
              <w:jc w:val="center"/>
              <w:rPr>
                <w:lang w:val="lt-LT" w:eastAsia="lt-LT"/>
              </w:rPr>
            </w:pPr>
            <w:r w:rsidRPr="004D4643">
              <w:rPr>
                <w:lang w:val="lt-LT" w:eastAsia="lt-LT"/>
              </w:rPr>
              <w:t>X</w:t>
            </w:r>
          </w:p>
        </w:tc>
        <w:tc>
          <w:tcPr>
            <w:tcW w:w="680" w:type="dxa"/>
            <w:tcBorders>
              <w:bottom w:val="single" w:sz="4" w:space="0" w:color="auto"/>
            </w:tcBorders>
            <w:shd w:val="clear" w:color="auto" w:fill="D9E2F3" w:themeFill="accent5" w:themeFillTint="33"/>
          </w:tcPr>
          <w:p w14:paraId="1619F5F7" w14:textId="4E77BBE4" w:rsidR="00491EAC" w:rsidRPr="004D4643" w:rsidRDefault="00491EAC" w:rsidP="00491EAC">
            <w:pPr>
              <w:jc w:val="center"/>
              <w:rPr>
                <w:lang w:val="lt-LT" w:eastAsia="lt-LT"/>
              </w:rPr>
            </w:pPr>
            <w:r w:rsidRPr="004D4643">
              <w:rPr>
                <w:lang w:val="lt-LT" w:eastAsia="lt-LT"/>
              </w:rPr>
              <w:t>X</w:t>
            </w:r>
          </w:p>
        </w:tc>
        <w:tc>
          <w:tcPr>
            <w:tcW w:w="680" w:type="dxa"/>
            <w:tcBorders>
              <w:bottom w:val="single" w:sz="4" w:space="0" w:color="auto"/>
            </w:tcBorders>
            <w:shd w:val="clear" w:color="auto" w:fill="auto"/>
          </w:tcPr>
          <w:p w14:paraId="12DF9504" w14:textId="77777777" w:rsidR="00491EAC" w:rsidRPr="004D4643" w:rsidRDefault="00491EAC" w:rsidP="00491EAC">
            <w:pPr>
              <w:jc w:val="center"/>
              <w:rPr>
                <w:lang w:val="lt-LT" w:eastAsia="lt-LT"/>
              </w:rPr>
            </w:pPr>
          </w:p>
        </w:tc>
        <w:tc>
          <w:tcPr>
            <w:tcW w:w="680" w:type="dxa"/>
            <w:tcBorders>
              <w:bottom w:val="single" w:sz="4" w:space="0" w:color="auto"/>
            </w:tcBorders>
            <w:shd w:val="clear" w:color="auto" w:fill="auto"/>
          </w:tcPr>
          <w:p w14:paraId="00AE3371" w14:textId="77777777" w:rsidR="00491EAC" w:rsidRPr="004D4643" w:rsidRDefault="00491EAC" w:rsidP="00491EAC">
            <w:pPr>
              <w:jc w:val="center"/>
              <w:rPr>
                <w:lang w:val="lt-LT" w:eastAsia="lt-LT"/>
              </w:rPr>
            </w:pPr>
          </w:p>
        </w:tc>
        <w:tc>
          <w:tcPr>
            <w:tcW w:w="680" w:type="dxa"/>
            <w:tcBorders>
              <w:bottom w:val="single" w:sz="4" w:space="0" w:color="auto"/>
            </w:tcBorders>
            <w:shd w:val="clear" w:color="auto" w:fill="D9E2F3" w:themeFill="accent5" w:themeFillTint="33"/>
          </w:tcPr>
          <w:p w14:paraId="7B3B3FD8" w14:textId="7B09429E" w:rsidR="00491EAC" w:rsidRPr="004D4643" w:rsidRDefault="00491EAC" w:rsidP="00491EAC">
            <w:pPr>
              <w:jc w:val="center"/>
              <w:rPr>
                <w:lang w:val="lt-LT" w:eastAsia="lt-LT"/>
              </w:rPr>
            </w:pPr>
            <w:r w:rsidRPr="004D4643">
              <w:rPr>
                <w:lang w:val="lt-LT" w:eastAsia="lt-LT"/>
              </w:rPr>
              <w:t>X</w:t>
            </w:r>
          </w:p>
        </w:tc>
        <w:tc>
          <w:tcPr>
            <w:tcW w:w="680" w:type="dxa"/>
            <w:tcBorders>
              <w:bottom w:val="single" w:sz="4" w:space="0" w:color="auto"/>
            </w:tcBorders>
            <w:shd w:val="clear" w:color="auto" w:fill="D9E2F3" w:themeFill="accent5" w:themeFillTint="33"/>
          </w:tcPr>
          <w:p w14:paraId="31AF3D0E" w14:textId="1803C69C" w:rsidR="00491EAC" w:rsidRPr="004D4643" w:rsidRDefault="00491EAC" w:rsidP="00491EAC">
            <w:pPr>
              <w:jc w:val="center"/>
              <w:rPr>
                <w:lang w:val="lt-LT" w:eastAsia="lt-LT"/>
              </w:rPr>
            </w:pPr>
            <w:r w:rsidRPr="004D4643">
              <w:rPr>
                <w:lang w:val="lt-LT" w:eastAsia="lt-LT"/>
              </w:rPr>
              <w:t>X</w:t>
            </w:r>
          </w:p>
        </w:tc>
        <w:tc>
          <w:tcPr>
            <w:tcW w:w="680" w:type="dxa"/>
            <w:tcBorders>
              <w:bottom w:val="single" w:sz="4" w:space="0" w:color="auto"/>
            </w:tcBorders>
            <w:shd w:val="clear" w:color="auto" w:fill="auto"/>
          </w:tcPr>
          <w:p w14:paraId="7EC6448F" w14:textId="77777777" w:rsidR="00491EAC" w:rsidRPr="004D4643" w:rsidRDefault="00491EAC" w:rsidP="00491EAC">
            <w:pPr>
              <w:jc w:val="center"/>
              <w:rPr>
                <w:lang w:val="lt-LT" w:eastAsia="lt-LT"/>
              </w:rPr>
            </w:pPr>
          </w:p>
        </w:tc>
        <w:tc>
          <w:tcPr>
            <w:tcW w:w="680" w:type="dxa"/>
            <w:tcBorders>
              <w:bottom w:val="single" w:sz="4" w:space="0" w:color="auto"/>
            </w:tcBorders>
            <w:shd w:val="clear" w:color="auto" w:fill="auto"/>
          </w:tcPr>
          <w:p w14:paraId="73DC1E59" w14:textId="429CEE2A" w:rsidR="00491EAC" w:rsidRPr="004D4643" w:rsidRDefault="00491EAC" w:rsidP="00491EAC">
            <w:pPr>
              <w:jc w:val="center"/>
              <w:rPr>
                <w:lang w:val="lt-LT" w:eastAsia="lt-LT"/>
              </w:rPr>
            </w:pPr>
          </w:p>
        </w:tc>
      </w:tr>
      <w:tr w:rsidR="005332E4" w:rsidRPr="00317BEF" w14:paraId="10D3C3AE" w14:textId="77777777" w:rsidTr="009852CA">
        <w:trPr>
          <w:trHeight w:val="397"/>
        </w:trPr>
        <w:tc>
          <w:tcPr>
            <w:tcW w:w="14396" w:type="dxa"/>
            <w:gridSpan w:val="15"/>
            <w:tcBorders>
              <w:top w:val="single" w:sz="4" w:space="0" w:color="auto"/>
            </w:tcBorders>
          </w:tcPr>
          <w:p w14:paraId="65AF4AC1" w14:textId="1B62E182" w:rsidR="005332E4" w:rsidRPr="00317BEF" w:rsidRDefault="005332E4" w:rsidP="005332E4">
            <w:pPr>
              <w:jc w:val="left"/>
              <w:rPr>
                <w:bCs/>
                <w:lang w:val="lt-LT"/>
              </w:rPr>
            </w:pPr>
            <w:r w:rsidRPr="00D06790">
              <w:rPr>
                <w:b/>
                <w:color w:val="000000"/>
                <w:lang w:val="lt-LT"/>
              </w:rPr>
              <w:t>1.2 Pasirengimas darbo rinkai</w:t>
            </w:r>
          </w:p>
        </w:tc>
      </w:tr>
      <w:tr w:rsidR="00255197" w:rsidRPr="00317BEF" w14:paraId="475452A7" w14:textId="51CA5CE4" w:rsidTr="00FB4ECC">
        <w:trPr>
          <w:trHeight w:val="397"/>
        </w:trPr>
        <w:tc>
          <w:tcPr>
            <w:tcW w:w="2551" w:type="dxa"/>
            <w:tcBorders>
              <w:top w:val="single" w:sz="4" w:space="0" w:color="auto"/>
            </w:tcBorders>
          </w:tcPr>
          <w:p w14:paraId="3B660828" w14:textId="44903B2B" w:rsidR="00255197" w:rsidRPr="00317BEF" w:rsidRDefault="00255197" w:rsidP="00B54381">
            <w:pPr>
              <w:jc w:val="left"/>
              <w:rPr>
                <w:lang w:val="lt-LT"/>
              </w:rPr>
            </w:pPr>
            <w:r>
              <w:rPr>
                <w:lang w:val="lt-LT"/>
              </w:rPr>
              <w:t xml:space="preserve">1.2.1 </w:t>
            </w:r>
            <w:r w:rsidRPr="00317BEF">
              <w:rPr>
                <w:lang w:val="lt-LT"/>
              </w:rPr>
              <w:t>Tautinių mažumų atstovų išsilavinimo lygio santykis su visų šalies gyventojų išsilavinimo lygiu</w:t>
            </w:r>
          </w:p>
        </w:tc>
        <w:tc>
          <w:tcPr>
            <w:tcW w:w="2551" w:type="dxa"/>
            <w:tcBorders>
              <w:top w:val="single" w:sz="4" w:space="0" w:color="auto"/>
            </w:tcBorders>
          </w:tcPr>
          <w:p w14:paraId="2DA5BB90" w14:textId="6B3F9CA5" w:rsidR="00255197" w:rsidRPr="00317BEF" w:rsidRDefault="00255197" w:rsidP="00B54381">
            <w:pPr>
              <w:jc w:val="left"/>
              <w:rPr>
                <w:lang w:val="lt-LT" w:eastAsia="lt-LT"/>
              </w:rPr>
            </w:pPr>
            <w:r w:rsidRPr="00317BEF">
              <w:t>Visuotinis surašymas</w:t>
            </w:r>
          </w:p>
        </w:tc>
        <w:tc>
          <w:tcPr>
            <w:tcW w:w="1134" w:type="dxa"/>
            <w:tcBorders>
              <w:top w:val="single" w:sz="4" w:space="0" w:color="auto"/>
            </w:tcBorders>
            <w:shd w:val="clear" w:color="auto" w:fill="auto"/>
          </w:tcPr>
          <w:p w14:paraId="4FD71DE7" w14:textId="77777777" w:rsidR="00255197" w:rsidRPr="00317BEF" w:rsidRDefault="00255197" w:rsidP="005332E4">
            <w:pPr>
              <w:jc w:val="center"/>
              <w:rPr>
                <w:bCs/>
                <w:lang w:val="lt-LT"/>
              </w:rPr>
            </w:pPr>
          </w:p>
        </w:tc>
        <w:tc>
          <w:tcPr>
            <w:tcW w:w="680" w:type="dxa"/>
            <w:tcBorders>
              <w:top w:val="single" w:sz="4" w:space="0" w:color="auto"/>
            </w:tcBorders>
            <w:shd w:val="clear" w:color="auto" w:fill="auto"/>
          </w:tcPr>
          <w:p w14:paraId="488A7868" w14:textId="77777777" w:rsidR="00255197" w:rsidRPr="00317BEF" w:rsidRDefault="00255197" w:rsidP="005332E4">
            <w:pPr>
              <w:jc w:val="center"/>
              <w:rPr>
                <w:bCs/>
                <w:lang w:val="lt-LT"/>
              </w:rPr>
            </w:pPr>
          </w:p>
        </w:tc>
        <w:tc>
          <w:tcPr>
            <w:tcW w:w="680" w:type="dxa"/>
            <w:tcBorders>
              <w:top w:val="single" w:sz="4" w:space="0" w:color="auto"/>
            </w:tcBorders>
          </w:tcPr>
          <w:p w14:paraId="01FC5AF0" w14:textId="77777777" w:rsidR="00255197" w:rsidRPr="00317BEF" w:rsidRDefault="00255197" w:rsidP="005332E4">
            <w:pPr>
              <w:jc w:val="center"/>
              <w:rPr>
                <w:bCs/>
                <w:lang w:val="lt-LT"/>
              </w:rPr>
            </w:pPr>
          </w:p>
        </w:tc>
        <w:tc>
          <w:tcPr>
            <w:tcW w:w="680" w:type="dxa"/>
            <w:tcBorders>
              <w:top w:val="single" w:sz="4" w:space="0" w:color="auto"/>
            </w:tcBorders>
            <w:shd w:val="clear" w:color="auto" w:fill="auto"/>
          </w:tcPr>
          <w:p w14:paraId="45755F70" w14:textId="77777777" w:rsidR="00255197" w:rsidRPr="00317BEF" w:rsidRDefault="00255197" w:rsidP="005332E4">
            <w:pPr>
              <w:jc w:val="center"/>
              <w:rPr>
                <w:bCs/>
                <w:lang w:val="lt-LT"/>
              </w:rPr>
            </w:pPr>
          </w:p>
        </w:tc>
        <w:tc>
          <w:tcPr>
            <w:tcW w:w="680" w:type="dxa"/>
            <w:tcBorders>
              <w:top w:val="single" w:sz="4" w:space="0" w:color="auto"/>
            </w:tcBorders>
            <w:shd w:val="clear" w:color="auto" w:fill="auto"/>
          </w:tcPr>
          <w:p w14:paraId="2777CEAC" w14:textId="77777777" w:rsidR="00255197" w:rsidRPr="00317BEF" w:rsidRDefault="00255197" w:rsidP="005332E4">
            <w:pPr>
              <w:jc w:val="center"/>
              <w:rPr>
                <w:bCs/>
                <w:lang w:val="lt-LT"/>
              </w:rPr>
            </w:pPr>
          </w:p>
        </w:tc>
        <w:tc>
          <w:tcPr>
            <w:tcW w:w="680" w:type="dxa"/>
            <w:tcBorders>
              <w:top w:val="single" w:sz="4" w:space="0" w:color="auto"/>
            </w:tcBorders>
            <w:shd w:val="clear" w:color="auto" w:fill="auto"/>
          </w:tcPr>
          <w:p w14:paraId="6A2833D1" w14:textId="77777777" w:rsidR="00255197" w:rsidRPr="00317BEF" w:rsidRDefault="00255197" w:rsidP="005332E4">
            <w:pPr>
              <w:jc w:val="center"/>
              <w:rPr>
                <w:bCs/>
                <w:lang w:val="lt-LT"/>
              </w:rPr>
            </w:pPr>
          </w:p>
        </w:tc>
        <w:tc>
          <w:tcPr>
            <w:tcW w:w="680" w:type="dxa"/>
            <w:tcBorders>
              <w:top w:val="single" w:sz="4" w:space="0" w:color="auto"/>
            </w:tcBorders>
            <w:shd w:val="clear" w:color="auto" w:fill="auto"/>
          </w:tcPr>
          <w:p w14:paraId="2E87A44C" w14:textId="77777777" w:rsidR="00255197" w:rsidRPr="00317BEF" w:rsidRDefault="00255197" w:rsidP="005332E4">
            <w:pPr>
              <w:jc w:val="center"/>
              <w:rPr>
                <w:bCs/>
                <w:lang w:val="lt-LT"/>
              </w:rPr>
            </w:pPr>
          </w:p>
        </w:tc>
        <w:tc>
          <w:tcPr>
            <w:tcW w:w="680" w:type="dxa"/>
            <w:tcBorders>
              <w:top w:val="single" w:sz="4" w:space="0" w:color="auto"/>
            </w:tcBorders>
            <w:shd w:val="clear" w:color="auto" w:fill="auto"/>
          </w:tcPr>
          <w:p w14:paraId="74618612" w14:textId="77777777" w:rsidR="00255197" w:rsidRPr="00317BEF" w:rsidRDefault="00255197" w:rsidP="005332E4">
            <w:pPr>
              <w:jc w:val="center"/>
              <w:rPr>
                <w:bCs/>
                <w:lang w:val="lt-LT"/>
              </w:rPr>
            </w:pPr>
          </w:p>
        </w:tc>
        <w:tc>
          <w:tcPr>
            <w:tcW w:w="680" w:type="dxa"/>
            <w:tcBorders>
              <w:top w:val="single" w:sz="4" w:space="0" w:color="auto"/>
            </w:tcBorders>
            <w:shd w:val="clear" w:color="auto" w:fill="auto"/>
          </w:tcPr>
          <w:p w14:paraId="0CE22BC5" w14:textId="77777777" w:rsidR="00255197" w:rsidRPr="00317BEF" w:rsidRDefault="00255197" w:rsidP="005332E4">
            <w:pPr>
              <w:jc w:val="center"/>
              <w:rPr>
                <w:bCs/>
                <w:lang w:val="lt-LT"/>
              </w:rPr>
            </w:pPr>
          </w:p>
        </w:tc>
        <w:tc>
          <w:tcPr>
            <w:tcW w:w="680" w:type="dxa"/>
            <w:tcBorders>
              <w:top w:val="single" w:sz="4" w:space="0" w:color="auto"/>
            </w:tcBorders>
            <w:shd w:val="clear" w:color="auto" w:fill="auto"/>
          </w:tcPr>
          <w:p w14:paraId="3524C753" w14:textId="77777777" w:rsidR="00255197" w:rsidRPr="00317BEF" w:rsidRDefault="00255197" w:rsidP="005332E4">
            <w:pPr>
              <w:jc w:val="center"/>
              <w:rPr>
                <w:bCs/>
                <w:lang w:val="lt-LT"/>
              </w:rPr>
            </w:pPr>
          </w:p>
        </w:tc>
        <w:tc>
          <w:tcPr>
            <w:tcW w:w="680" w:type="dxa"/>
            <w:tcBorders>
              <w:top w:val="single" w:sz="4" w:space="0" w:color="auto"/>
            </w:tcBorders>
            <w:shd w:val="clear" w:color="auto" w:fill="auto"/>
          </w:tcPr>
          <w:p w14:paraId="020CCF8C" w14:textId="77777777" w:rsidR="00255197" w:rsidRPr="00317BEF" w:rsidRDefault="00255197" w:rsidP="005332E4">
            <w:pPr>
              <w:jc w:val="center"/>
              <w:rPr>
                <w:bCs/>
                <w:lang w:val="lt-LT"/>
              </w:rPr>
            </w:pPr>
          </w:p>
        </w:tc>
        <w:tc>
          <w:tcPr>
            <w:tcW w:w="680" w:type="dxa"/>
            <w:tcBorders>
              <w:top w:val="single" w:sz="4" w:space="0" w:color="auto"/>
            </w:tcBorders>
            <w:shd w:val="clear" w:color="auto" w:fill="D9E2F3" w:themeFill="accent5" w:themeFillTint="33"/>
          </w:tcPr>
          <w:p w14:paraId="47CC8125" w14:textId="6F7FF7DE" w:rsidR="00255197" w:rsidRPr="00317BEF" w:rsidRDefault="00FB4ECC" w:rsidP="005332E4">
            <w:pPr>
              <w:jc w:val="center"/>
              <w:rPr>
                <w:bCs/>
                <w:lang w:val="lt-LT"/>
              </w:rPr>
            </w:pPr>
            <w:r>
              <w:rPr>
                <w:bCs/>
                <w:lang w:val="lt-LT"/>
              </w:rPr>
              <w:t>X</w:t>
            </w:r>
          </w:p>
        </w:tc>
        <w:tc>
          <w:tcPr>
            <w:tcW w:w="680" w:type="dxa"/>
            <w:tcBorders>
              <w:top w:val="single" w:sz="4" w:space="0" w:color="auto"/>
            </w:tcBorders>
            <w:shd w:val="clear" w:color="auto" w:fill="D9E2F3" w:themeFill="accent5" w:themeFillTint="33"/>
          </w:tcPr>
          <w:p w14:paraId="5B5A72C4" w14:textId="0962A540" w:rsidR="00255197" w:rsidRPr="00317BEF" w:rsidRDefault="00373094" w:rsidP="005332E4">
            <w:pPr>
              <w:jc w:val="center"/>
              <w:rPr>
                <w:bCs/>
                <w:lang w:val="lt-LT"/>
              </w:rPr>
            </w:pPr>
            <w:r>
              <w:rPr>
                <w:bCs/>
                <w:lang w:val="lt-LT"/>
              </w:rPr>
              <w:t>X</w:t>
            </w:r>
          </w:p>
        </w:tc>
      </w:tr>
      <w:tr w:rsidR="00255197" w:rsidRPr="00317BEF" w14:paraId="7333AF85" w14:textId="37F19E2C" w:rsidTr="005332E4">
        <w:trPr>
          <w:trHeight w:val="397"/>
        </w:trPr>
        <w:tc>
          <w:tcPr>
            <w:tcW w:w="2551" w:type="dxa"/>
          </w:tcPr>
          <w:p w14:paraId="0942737C" w14:textId="6A06281D" w:rsidR="00255197" w:rsidRPr="00317BEF" w:rsidRDefault="00255197" w:rsidP="0002377F">
            <w:pPr>
              <w:jc w:val="left"/>
              <w:rPr>
                <w:lang w:val="lt-LT"/>
              </w:rPr>
            </w:pPr>
            <w:r>
              <w:rPr>
                <w:lang w:val="lt-LT"/>
              </w:rPr>
              <w:t xml:space="preserve">1.2.2 </w:t>
            </w:r>
            <w:r w:rsidRPr="00317BEF">
              <w:rPr>
                <w:lang w:val="lt-LT"/>
              </w:rPr>
              <w:t>Aukščiausias pasiektas išsilavinimo lygis</w:t>
            </w:r>
          </w:p>
        </w:tc>
        <w:tc>
          <w:tcPr>
            <w:tcW w:w="2551" w:type="dxa"/>
            <w:tcBorders>
              <w:top w:val="single" w:sz="4" w:space="0" w:color="auto"/>
            </w:tcBorders>
          </w:tcPr>
          <w:p w14:paraId="3C7D8B20" w14:textId="5733DA69" w:rsidR="00255197" w:rsidRPr="00317BEF" w:rsidRDefault="00255197" w:rsidP="0002377F">
            <w:pPr>
              <w:jc w:val="left"/>
              <w:rPr>
                <w:lang w:val="lt-LT" w:eastAsia="lt-LT"/>
              </w:rPr>
            </w:pPr>
            <w:r w:rsidRPr="00317BEF">
              <w:rPr>
                <w:lang w:val="lt-LT" w:eastAsia="lt-LT"/>
              </w:rPr>
              <w:t xml:space="preserve">Reprezentatyvus </w:t>
            </w:r>
            <w:r w:rsidR="0000394F">
              <w:rPr>
                <w:lang w:val="lt-LT" w:eastAsia="lt-LT"/>
              </w:rPr>
              <w:t>kiekybinis sociologinis tyrimas</w:t>
            </w:r>
          </w:p>
        </w:tc>
        <w:tc>
          <w:tcPr>
            <w:tcW w:w="1134" w:type="dxa"/>
            <w:tcBorders>
              <w:top w:val="single" w:sz="4" w:space="0" w:color="auto"/>
            </w:tcBorders>
            <w:shd w:val="clear" w:color="auto" w:fill="D9E2F3" w:themeFill="accent5" w:themeFillTint="33"/>
          </w:tcPr>
          <w:p w14:paraId="2B2CFAF8" w14:textId="09D568BE" w:rsidR="00255197" w:rsidRPr="00317BEF" w:rsidRDefault="005332E4" w:rsidP="005332E4">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631DFD9F" w14:textId="72F3CFAE" w:rsidR="00255197" w:rsidRPr="00317BEF" w:rsidRDefault="005332E4" w:rsidP="005332E4">
            <w:pPr>
              <w:jc w:val="center"/>
              <w:rPr>
                <w:lang w:val="lt-LT" w:eastAsia="lt-LT"/>
              </w:rPr>
            </w:pPr>
            <w:r w:rsidRPr="0002377F">
              <w:rPr>
                <w:lang w:val="lt-LT" w:eastAsia="lt-LT"/>
              </w:rPr>
              <w:t>X</w:t>
            </w:r>
          </w:p>
        </w:tc>
        <w:tc>
          <w:tcPr>
            <w:tcW w:w="680" w:type="dxa"/>
            <w:tcBorders>
              <w:top w:val="single" w:sz="4" w:space="0" w:color="auto"/>
            </w:tcBorders>
          </w:tcPr>
          <w:p w14:paraId="3734C7FD" w14:textId="77777777" w:rsidR="00255197" w:rsidRPr="00317BEF" w:rsidRDefault="00255197" w:rsidP="005332E4">
            <w:pPr>
              <w:jc w:val="center"/>
              <w:rPr>
                <w:lang w:val="lt-LT" w:eastAsia="lt-LT"/>
              </w:rPr>
            </w:pPr>
          </w:p>
        </w:tc>
        <w:tc>
          <w:tcPr>
            <w:tcW w:w="680" w:type="dxa"/>
            <w:tcBorders>
              <w:top w:val="single" w:sz="4" w:space="0" w:color="auto"/>
            </w:tcBorders>
          </w:tcPr>
          <w:p w14:paraId="6D32B297" w14:textId="77777777" w:rsidR="00255197" w:rsidRPr="00317BEF" w:rsidRDefault="00255197" w:rsidP="005332E4">
            <w:pPr>
              <w:jc w:val="center"/>
              <w:rPr>
                <w:lang w:val="lt-LT" w:eastAsia="lt-LT"/>
              </w:rPr>
            </w:pPr>
          </w:p>
        </w:tc>
        <w:tc>
          <w:tcPr>
            <w:tcW w:w="680" w:type="dxa"/>
            <w:tcBorders>
              <w:top w:val="single" w:sz="4" w:space="0" w:color="auto"/>
            </w:tcBorders>
            <w:shd w:val="clear" w:color="auto" w:fill="D9E2F3" w:themeFill="accent5" w:themeFillTint="33"/>
          </w:tcPr>
          <w:p w14:paraId="5264C9BA" w14:textId="74C9200D" w:rsidR="00255197" w:rsidRPr="00317BEF" w:rsidRDefault="005332E4" w:rsidP="005332E4">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22A2B7C2" w14:textId="34F20CFB" w:rsidR="00255197" w:rsidRPr="00317BEF" w:rsidRDefault="005332E4" w:rsidP="005332E4">
            <w:pPr>
              <w:jc w:val="center"/>
              <w:rPr>
                <w:lang w:val="lt-LT" w:eastAsia="lt-LT"/>
              </w:rPr>
            </w:pPr>
            <w:r w:rsidRPr="0002377F">
              <w:rPr>
                <w:lang w:val="lt-LT" w:eastAsia="lt-LT"/>
              </w:rPr>
              <w:t>X</w:t>
            </w:r>
          </w:p>
        </w:tc>
        <w:tc>
          <w:tcPr>
            <w:tcW w:w="680" w:type="dxa"/>
            <w:tcBorders>
              <w:top w:val="single" w:sz="4" w:space="0" w:color="auto"/>
            </w:tcBorders>
          </w:tcPr>
          <w:p w14:paraId="0FE7EFFE" w14:textId="77777777" w:rsidR="00255197" w:rsidRPr="00317BEF" w:rsidRDefault="00255197" w:rsidP="005332E4">
            <w:pPr>
              <w:jc w:val="center"/>
              <w:rPr>
                <w:lang w:val="lt-LT" w:eastAsia="lt-LT"/>
              </w:rPr>
            </w:pPr>
          </w:p>
        </w:tc>
        <w:tc>
          <w:tcPr>
            <w:tcW w:w="680" w:type="dxa"/>
            <w:tcBorders>
              <w:top w:val="single" w:sz="4" w:space="0" w:color="auto"/>
            </w:tcBorders>
          </w:tcPr>
          <w:p w14:paraId="1F2246D7" w14:textId="77777777" w:rsidR="00255197" w:rsidRPr="00317BEF" w:rsidRDefault="00255197" w:rsidP="005332E4">
            <w:pPr>
              <w:jc w:val="center"/>
              <w:rPr>
                <w:lang w:val="lt-LT" w:eastAsia="lt-LT"/>
              </w:rPr>
            </w:pPr>
          </w:p>
        </w:tc>
        <w:tc>
          <w:tcPr>
            <w:tcW w:w="680" w:type="dxa"/>
            <w:tcBorders>
              <w:top w:val="single" w:sz="4" w:space="0" w:color="auto"/>
            </w:tcBorders>
            <w:shd w:val="clear" w:color="auto" w:fill="D9E2F3" w:themeFill="accent5" w:themeFillTint="33"/>
          </w:tcPr>
          <w:p w14:paraId="6C2AB8C6" w14:textId="341C7188" w:rsidR="00255197" w:rsidRPr="00317BEF" w:rsidRDefault="005332E4" w:rsidP="005332E4">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0E822042" w14:textId="1D3C4F9B" w:rsidR="00255197" w:rsidRPr="00317BEF" w:rsidRDefault="005332E4" w:rsidP="005332E4">
            <w:pPr>
              <w:jc w:val="center"/>
              <w:rPr>
                <w:lang w:val="lt-LT" w:eastAsia="lt-LT"/>
              </w:rPr>
            </w:pPr>
            <w:r w:rsidRPr="0002377F">
              <w:rPr>
                <w:lang w:val="lt-LT" w:eastAsia="lt-LT"/>
              </w:rPr>
              <w:t>X</w:t>
            </w:r>
          </w:p>
        </w:tc>
        <w:tc>
          <w:tcPr>
            <w:tcW w:w="680" w:type="dxa"/>
            <w:tcBorders>
              <w:top w:val="single" w:sz="4" w:space="0" w:color="auto"/>
            </w:tcBorders>
          </w:tcPr>
          <w:p w14:paraId="765F252F" w14:textId="77777777" w:rsidR="00255197" w:rsidRPr="00317BEF" w:rsidRDefault="00255197" w:rsidP="005332E4">
            <w:pPr>
              <w:jc w:val="center"/>
              <w:rPr>
                <w:lang w:val="lt-LT" w:eastAsia="lt-LT"/>
              </w:rPr>
            </w:pPr>
          </w:p>
        </w:tc>
        <w:tc>
          <w:tcPr>
            <w:tcW w:w="680" w:type="dxa"/>
            <w:tcBorders>
              <w:top w:val="single" w:sz="4" w:space="0" w:color="auto"/>
            </w:tcBorders>
          </w:tcPr>
          <w:p w14:paraId="462AEEF9" w14:textId="77777777" w:rsidR="00255197" w:rsidRPr="00317BEF" w:rsidRDefault="00255197" w:rsidP="005332E4">
            <w:pPr>
              <w:jc w:val="center"/>
              <w:rPr>
                <w:lang w:val="lt-LT" w:eastAsia="lt-LT"/>
              </w:rPr>
            </w:pPr>
          </w:p>
        </w:tc>
        <w:tc>
          <w:tcPr>
            <w:tcW w:w="680" w:type="dxa"/>
            <w:tcBorders>
              <w:top w:val="single" w:sz="4" w:space="0" w:color="auto"/>
            </w:tcBorders>
            <w:shd w:val="clear" w:color="auto" w:fill="D9E2F3" w:themeFill="accent5" w:themeFillTint="33"/>
          </w:tcPr>
          <w:p w14:paraId="4B4DD713" w14:textId="3918A4EC" w:rsidR="00255197" w:rsidRPr="00317BEF" w:rsidRDefault="005332E4" w:rsidP="005332E4">
            <w:pPr>
              <w:jc w:val="center"/>
              <w:rPr>
                <w:lang w:val="lt-LT" w:eastAsia="lt-LT"/>
              </w:rPr>
            </w:pPr>
            <w:r w:rsidRPr="0002377F">
              <w:rPr>
                <w:lang w:val="lt-LT" w:eastAsia="lt-LT"/>
              </w:rPr>
              <w:t>X</w:t>
            </w:r>
          </w:p>
        </w:tc>
      </w:tr>
      <w:tr w:rsidR="00255197" w:rsidRPr="00317BEF" w14:paraId="6E332CC5" w14:textId="0440CC9F" w:rsidTr="005332E4">
        <w:trPr>
          <w:trHeight w:val="397"/>
        </w:trPr>
        <w:tc>
          <w:tcPr>
            <w:tcW w:w="2551" w:type="dxa"/>
          </w:tcPr>
          <w:p w14:paraId="03867BD9" w14:textId="68C111FB" w:rsidR="00255197" w:rsidRPr="00317BEF" w:rsidRDefault="00255197" w:rsidP="0002377F">
            <w:pPr>
              <w:jc w:val="left"/>
              <w:rPr>
                <w:lang w:val="lt-LT"/>
              </w:rPr>
            </w:pPr>
            <w:r>
              <w:rPr>
                <w:lang w:val="lt-LT"/>
              </w:rPr>
              <w:lastRenderedPageBreak/>
              <w:t xml:space="preserve">1.2.3 </w:t>
            </w:r>
            <w:r w:rsidRPr="00317BEF">
              <w:rPr>
                <w:iCs/>
                <w:lang w:val="lt-LT"/>
              </w:rPr>
              <w:t>Profesinė kvalifikacija (specialybė)</w:t>
            </w:r>
            <w:r w:rsidRPr="00317BEF">
              <w:rPr>
                <w:rStyle w:val="EndnoteReference"/>
                <w:lang w:val="lt-LT"/>
              </w:rPr>
              <w:t xml:space="preserve"> </w:t>
            </w:r>
          </w:p>
        </w:tc>
        <w:tc>
          <w:tcPr>
            <w:tcW w:w="2551" w:type="dxa"/>
          </w:tcPr>
          <w:p w14:paraId="01B784D6" w14:textId="17A2E880" w:rsidR="00255197" w:rsidRPr="00317BEF" w:rsidRDefault="00255197" w:rsidP="0002377F">
            <w:pPr>
              <w:jc w:val="left"/>
              <w:rPr>
                <w:lang w:val="lt-LT" w:eastAsia="lt-LT"/>
              </w:rPr>
            </w:pPr>
            <w:r w:rsidRPr="00317BEF">
              <w:rPr>
                <w:lang w:val="lt-LT" w:eastAsia="lt-LT"/>
              </w:rPr>
              <w:t>Reprezentatyvus</w:t>
            </w:r>
            <w:r>
              <w:rPr>
                <w:lang w:val="lt-LT" w:eastAsia="lt-LT"/>
              </w:rPr>
              <w:t xml:space="preserve"> </w:t>
            </w:r>
            <w:r w:rsidR="0000394F">
              <w:rPr>
                <w:lang w:val="lt-LT" w:eastAsia="lt-LT"/>
              </w:rPr>
              <w:t>kiekybinis sociologinis tyrimas</w:t>
            </w:r>
          </w:p>
        </w:tc>
        <w:tc>
          <w:tcPr>
            <w:tcW w:w="1134" w:type="dxa"/>
            <w:shd w:val="clear" w:color="auto" w:fill="D9E2F3" w:themeFill="accent5" w:themeFillTint="33"/>
          </w:tcPr>
          <w:p w14:paraId="06040DCA" w14:textId="0676E9FB" w:rsidR="00255197" w:rsidRPr="00317BEF" w:rsidRDefault="005332E4" w:rsidP="005332E4">
            <w:pPr>
              <w:jc w:val="center"/>
              <w:rPr>
                <w:lang w:val="lt-LT" w:eastAsia="lt-LT"/>
              </w:rPr>
            </w:pPr>
            <w:r w:rsidRPr="0002377F">
              <w:rPr>
                <w:lang w:val="lt-LT" w:eastAsia="lt-LT"/>
              </w:rPr>
              <w:t>X</w:t>
            </w:r>
          </w:p>
        </w:tc>
        <w:tc>
          <w:tcPr>
            <w:tcW w:w="680" w:type="dxa"/>
            <w:shd w:val="clear" w:color="auto" w:fill="D9E2F3" w:themeFill="accent5" w:themeFillTint="33"/>
          </w:tcPr>
          <w:p w14:paraId="27E8BC07" w14:textId="2A4A3F12" w:rsidR="00255197" w:rsidRPr="00317BEF" w:rsidRDefault="005332E4" w:rsidP="005332E4">
            <w:pPr>
              <w:jc w:val="center"/>
              <w:rPr>
                <w:lang w:val="lt-LT" w:eastAsia="lt-LT"/>
              </w:rPr>
            </w:pPr>
            <w:r w:rsidRPr="0002377F">
              <w:rPr>
                <w:lang w:val="lt-LT" w:eastAsia="lt-LT"/>
              </w:rPr>
              <w:t>X</w:t>
            </w:r>
          </w:p>
        </w:tc>
        <w:tc>
          <w:tcPr>
            <w:tcW w:w="680" w:type="dxa"/>
          </w:tcPr>
          <w:p w14:paraId="4A193943" w14:textId="77777777" w:rsidR="00255197" w:rsidRPr="00317BEF" w:rsidRDefault="00255197" w:rsidP="005332E4">
            <w:pPr>
              <w:jc w:val="center"/>
              <w:rPr>
                <w:lang w:val="lt-LT" w:eastAsia="lt-LT"/>
              </w:rPr>
            </w:pPr>
          </w:p>
        </w:tc>
        <w:tc>
          <w:tcPr>
            <w:tcW w:w="680" w:type="dxa"/>
          </w:tcPr>
          <w:p w14:paraId="37AE60C0" w14:textId="77777777" w:rsidR="00255197" w:rsidRPr="00317BEF" w:rsidRDefault="00255197" w:rsidP="005332E4">
            <w:pPr>
              <w:jc w:val="center"/>
              <w:rPr>
                <w:lang w:val="lt-LT" w:eastAsia="lt-LT"/>
              </w:rPr>
            </w:pPr>
          </w:p>
        </w:tc>
        <w:tc>
          <w:tcPr>
            <w:tcW w:w="680" w:type="dxa"/>
            <w:shd w:val="clear" w:color="auto" w:fill="D9E2F3" w:themeFill="accent5" w:themeFillTint="33"/>
          </w:tcPr>
          <w:p w14:paraId="13B3E187" w14:textId="433F6A85" w:rsidR="00255197" w:rsidRPr="00317BEF" w:rsidRDefault="005332E4" w:rsidP="005332E4">
            <w:pPr>
              <w:jc w:val="center"/>
              <w:rPr>
                <w:lang w:val="lt-LT" w:eastAsia="lt-LT"/>
              </w:rPr>
            </w:pPr>
            <w:r w:rsidRPr="0002377F">
              <w:rPr>
                <w:lang w:val="lt-LT" w:eastAsia="lt-LT"/>
              </w:rPr>
              <w:t>X</w:t>
            </w:r>
          </w:p>
        </w:tc>
        <w:tc>
          <w:tcPr>
            <w:tcW w:w="680" w:type="dxa"/>
            <w:shd w:val="clear" w:color="auto" w:fill="D9E2F3" w:themeFill="accent5" w:themeFillTint="33"/>
          </w:tcPr>
          <w:p w14:paraId="09D472AB" w14:textId="0783F489" w:rsidR="00255197" w:rsidRPr="00317BEF" w:rsidRDefault="005332E4" w:rsidP="005332E4">
            <w:pPr>
              <w:jc w:val="center"/>
              <w:rPr>
                <w:lang w:val="lt-LT" w:eastAsia="lt-LT"/>
              </w:rPr>
            </w:pPr>
            <w:r w:rsidRPr="0002377F">
              <w:rPr>
                <w:lang w:val="lt-LT" w:eastAsia="lt-LT"/>
              </w:rPr>
              <w:t>X</w:t>
            </w:r>
          </w:p>
        </w:tc>
        <w:tc>
          <w:tcPr>
            <w:tcW w:w="680" w:type="dxa"/>
          </w:tcPr>
          <w:p w14:paraId="11C076E7" w14:textId="77777777" w:rsidR="00255197" w:rsidRPr="00317BEF" w:rsidRDefault="00255197" w:rsidP="005332E4">
            <w:pPr>
              <w:jc w:val="center"/>
              <w:rPr>
                <w:lang w:val="lt-LT" w:eastAsia="lt-LT"/>
              </w:rPr>
            </w:pPr>
          </w:p>
        </w:tc>
        <w:tc>
          <w:tcPr>
            <w:tcW w:w="680" w:type="dxa"/>
          </w:tcPr>
          <w:p w14:paraId="1F0D1961" w14:textId="77777777" w:rsidR="00255197" w:rsidRPr="00317BEF" w:rsidRDefault="00255197" w:rsidP="005332E4">
            <w:pPr>
              <w:jc w:val="center"/>
              <w:rPr>
                <w:lang w:val="lt-LT" w:eastAsia="lt-LT"/>
              </w:rPr>
            </w:pPr>
          </w:p>
        </w:tc>
        <w:tc>
          <w:tcPr>
            <w:tcW w:w="680" w:type="dxa"/>
            <w:shd w:val="clear" w:color="auto" w:fill="D9E2F3" w:themeFill="accent5" w:themeFillTint="33"/>
          </w:tcPr>
          <w:p w14:paraId="0E577FDC" w14:textId="42364ABB" w:rsidR="00255197" w:rsidRPr="00317BEF" w:rsidRDefault="005332E4" w:rsidP="005332E4">
            <w:pPr>
              <w:jc w:val="center"/>
              <w:rPr>
                <w:lang w:val="lt-LT" w:eastAsia="lt-LT"/>
              </w:rPr>
            </w:pPr>
            <w:r w:rsidRPr="0002377F">
              <w:rPr>
                <w:lang w:val="lt-LT" w:eastAsia="lt-LT"/>
              </w:rPr>
              <w:t>X</w:t>
            </w:r>
          </w:p>
        </w:tc>
        <w:tc>
          <w:tcPr>
            <w:tcW w:w="680" w:type="dxa"/>
            <w:shd w:val="clear" w:color="auto" w:fill="D9E2F3" w:themeFill="accent5" w:themeFillTint="33"/>
          </w:tcPr>
          <w:p w14:paraId="24095D7C" w14:textId="53090776" w:rsidR="00255197" w:rsidRPr="00317BEF" w:rsidRDefault="005332E4" w:rsidP="005332E4">
            <w:pPr>
              <w:jc w:val="center"/>
              <w:rPr>
                <w:lang w:val="lt-LT" w:eastAsia="lt-LT"/>
              </w:rPr>
            </w:pPr>
            <w:r w:rsidRPr="0002377F">
              <w:rPr>
                <w:lang w:val="lt-LT" w:eastAsia="lt-LT"/>
              </w:rPr>
              <w:t>X</w:t>
            </w:r>
          </w:p>
        </w:tc>
        <w:tc>
          <w:tcPr>
            <w:tcW w:w="680" w:type="dxa"/>
          </w:tcPr>
          <w:p w14:paraId="32B09C71" w14:textId="77777777" w:rsidR="00255197" w:rsidRPr="00317BEF" w:rsidRDefault="00255197" w:rsidP="005332E4">
            <w:pPr>
              <w:jc w:val="center"/>
              <w:rPr>
                <w:lang w:val="lt-LT" w:eastAsia="lt-LT"/>
              </w:rPr>
            </w:pPr>
          </w:p>
        </w:tc>
        <w:tc>
          <w:tcPr>
            <w:tcW w:w="680" w:type="dxa"/>
          </w:tcPr>
          <w:p w14:paraId="4BAA61C1" w14:textId="77777777" w:rsidR="00255197" w:rsidRPr="00317BEF" w:rsidRDefault="00255197" w:rsidP="005332E4">
            <w:pPr>
              <w:jc w:val="center"/>
              <w:rPr>
                <w:lang w:val="lt-LT" w:eastAsia="lt-LT"/>
              </w:rPr>
            </w:pPr>
          </w:p>
        </w:tc>
        <w:tc>
          <w:tcPr>
            <w:tcW w:w="680" w:type="dxa"/>
            <w:shd w:val="clear" w:color="auto" w:fill="D9E2F3" w:themeFill="accent5" w:themeFillTint="33"/>
          </w:tcPr>
          <w:p w14:paraId="44F6A5A3" w14:textId="1335127B" w:rsidR="00255197" w:rsidRPr="00317BEF" w:rsidRDefault="005332E4" w:rsidP="005332E4">
            <w:pPr>
              <w:jc w:val="center"/>
              <w:rPr>
                <w:lang w:val="lt-LT" w:eastAsia="lt-LT"/>
              </w:rPr>
            </w:pPr>
            <w:r w:rsidRPr="0002377F">
              <w:rPr>
                <w:lang w:val="lt-LT" w:eastAsia="lt-LT"/>
              </w:rPr>
              <w:t>X</w:t>
            </w:r>
          </w:p>
        </w:tc>
      </w:tr>
      <w:tr w:rsidR="00074854" w:rsidRPr="00317BEF" w14:paraId="1B8A6DB8" w14:textId="453D28B2" w:rsidTr="00074854">
        <w:trPr>
          <w:trHeight w:val="397"/>
        </w:trPr>
        <w:tc>
          <w:tcPr>
            <w:tcW w:w="2551" w:type="dxa"/>
          </w:tcPr>
          <w:p w14:paraId="68DC4D24" w14:textId="70C56A48" w:rsidR="00074854" w:rsidRPr="00317BEF" w:rsidRDefault="00074854" w:rsidP="00074854">
            <w:pPr>
              <w:jc w:val="left"/>
              <w:rPr>
                <w:color w:val="000000"/>
                <w:lang w:val="lt-LT"/>
              </w:rPr>
            </w:pPr>
            <w:r>
              <w:rPr>
                <w:lang w:val="lt-LT"/>
              </w:rPr>
              <w:t xml:space="preserve">1.2.4 </w:t>
            </w:r>
            <w:r w:rsidRPr="00317BEF">
              <w:rPr>
                <w:lang w:val="lt-LT" w:eastAsia="lt-LT"/>
              </w:rPr>
              <w:t>Tautinių mažumų atstovų turimos kvalifikacijos ir darbo vietos santykis</w:t>
            </w:r>
          </w:p>
        </w:tc>
        <w:tc>
          <w:tcPr>
            <w:tcW w:w="2551" w:type="dxa"/>
          </w:tcPr>
          <w:p w14:paraId="1767EF69" w14:textId="490C1852" w:rsidR="00074854" w:rsidRPr="00317BEF" w:rsidRDefault="00074854" w:rsidP="00074854">
            <w:pPr>
              <w:jc w:val="left"/>
              <w:rPr>
                <w:lang w:val="lt-LT" w:eastAsia="lt-LT"/>
              </w:rPr>
            </w:pPr>
            <w:r>
              <w:rPr>
                <w:lang w:val="lt-LT" w:eastAsia="lt-LT"/>
              </w:rPr>
              <w:t>Kokybinis sociologinis tyrimas</w:t>
            </w:r>
          </w:p>
        </w:tc>
        <w:tc>
          <w:tcPr>
            <w:tcW w:w="1134" w:type="dxa"/>
            <w:shd w:val="clear" w:color="auto" w:fill="auto"/>
          </w:tcPr>
          <w:p w14:paraId="450D8ED6" w14:textId="500B3ABF" w:rsidR="00074854" w:rsidRPr="00317BEF" w:rsidRDefault="00074854" w:rsidP="00074854">
            <w:pPr>
              <w:jc w:val="center"/>
              <w:rPr>
                <w:lang w:val="lt-LT" w:eastAsia="lt-LT"/>
              </w:rPr>
            </w:pPr>
          </w:p>
        </w:tc>
        <w:tc>
          <w:tcPr>
            <w:tcW w:w="680" w:type="dxa"/>
            <w:shd w:val="clear" w:color="auto" w:fill="D9E2F3" w:themeFill="accent5" w:themeFillTint="33"/>
          </w:tcPr>
          <w:p w14:paraId="6A721B2E" w14:textId="0A0F7E20" w:rsidR="00074854" w:rsidRPr="00317BEF" w:rsidRDefault="00074854" w:rsidP="00074854">
            <w:pPr>
              <w:jc w:val="center"/>
              <w:rPr>
                <w:lang w:val="lt-LT" w:eastAsia="lt-LT"/>
              </w:rPr>
            </w:pPr>
            <w:r w:rsidRPr="004D4643">
              <w:rPr>
                <w:lang w:val="lt-LT" w:eastAsia="lt-LT"/>
              </w:rPr>
              <w:t>X</w:t>
            </w:r>
          </w:p>
        </w:tc>
        <w:tc>
          <w:tcPr>
            <w:tcW w:w="680" w:type="dxa"/>
            <w:shd w:val="clear" w:color="auto" w:fill="D9E2F3" w:themeFill="accent5" w:themeFillTint="33"/>
          </w:tcPr>
          <w:p w14:paraId="2E75307C" w14:textId="0F66445B" w:rsidR="00074854" w:rsidRPr="00317BEF" w:rsidRDefault="00074854" w:rsidP="00074854">
            <w:pPr>
              <w:jc w:val="center"/>
              <w:rPr>
                <w:lang w:val="lt-LT" w:eastAsia="lt-LT"/>
              </w:rPr>
            </w:pPr>
            <w:r>
              <w:rPr>
                <w:lang w:val="lt-LT" w:eastAsia="lt-LT"/>
              </w:rPr>
              <w:t>X</w:t>
            </w:r>
          </w:p>
        </w:tc>
        <w:tc>
          <w:tcPr>
            <w:tcW w:w="680" w:type="dxa"/>
          </w:tcPr>
          <w:p w14:paraId="3B2FBAD5" w14:textId="77777777" w:rsidR="00074854" w:rsidRPr="00317BEF" w:rsidRDefault="00074854" w:rsidP="00074854">
            <w:pPr>
              <w:jc w:val="center"/>
              <w:rPr>
                <w:lang w:val="lt-LT" w:eastAsia="lt-LT"/>
              </w:rPr>
            </w:pPr>
          </w:p>
        </w:tc>
        <w:tc>
          <w:tcPr>
            <w:tcW w:w="680" w:type="dxa"/>
            <w:shd w:val="clear" w:color="auto" w:fill="auto"/>
          </w:tcPr>
          <w:p w14:paraId="7FEBC627" w14:textId="61590969" w:rsidR="00074854" w:rsidRPr="00317BEF" w:rsidRDefault="00074854" w:rsidP="00074854">
            <w:pPr>
              <w:jc w:val="center"/>
              <w:rPr>
                <w:lang w:val="lt-LT" w:eastAsia="lt-LT"/>
              </w:rPr>
            </w:pPr>
          </w:p>
        </w:tc>
        <w:tc>
          <w:tcPr>
            <w:tcW w:w="680" w:type="dxa"/>
            <w:shd w:val="clear" w:color="auto" w:fill="D9E2F3" w:themeFill="accent5" w:themeFillTint="33"/>
          </w:tcPr>
          <w:p w14:paraId="464B08E7" w14:textId="149BC315" w:rsidR="00074854" w:rsidRPr="00317BEF" w:rsidRDefault="00074854" w:rsidP="00074854">
            <w:pPr>
              <w:jc w:val="center"/>
              <w:rPr>
                <w:lang w:val="lt-LT" w:eastAsia="lt-LT"/>
              </w:rPr>
            </w:pPr>
            <w:r w:rsidRPr="004D4643">
              <w:rPr>
                <w:lang w:val="lt-LT" w:eastAsia="lt-LT"/>
              </w:rPr>
              <w:t>X</w:t>
            </w:r>
          </w:p>
        </w:tc>
        <w:tc>
          <w:tcPr>
            <w:tcW w:w="680" w:type="dxa"/>
            <w:shd w:val="clear" w:color="auto" w:fill="D9E2F3" w:themeFill="accent5" w:themeFillTint="33"/>
          </w:tcPr>
          <w:p w14:paraId="16361D35" w14:textId="3697C53C" w:rsidR="00074854" w:rsidRPr="00317BEF" w:rsidRDefault="00074854" w:rsidP="00074854">
            <w:pPr>
              <w:jc w:val="center"/>
              <w:rPr>
                <w:lang w:val="lt-LT" w:eastAsia="lt-LT"/>
              </w:rPr>
            </w:pPr>
            <w:r w:rsidRPr="004D4643">
              <w:rPr>
                <w:lang w:val="lt-LT" w:eastAsia="lt-LT"/>
              </w:rPr>
              <w:t>X</w:t>
            </w:r>
          </w:p>
        </w:tc>
        <w:tc>
          <w:tcPr>
            <w:tcW w:w="680" w:type="dxa"/>
          </w:tcPr>
          <w:p w14:paraId="3755E13E" w14:textId="77777777" w:rsidR="00074854" w:rsidRPr="00317BEF" w:rsidRDefault="00074854" w:rsidP="00074854">
            <w:pPr>
              <w:jc w:val="center"/>
              <w:rPr>
                <w:lang w:val="lt-LT" w:eastAsia="lt-LT"/>
              </w:rPr>
            </w:pPr>
          </w:p>
        </w:tc>
        <w:tc>
          <w:tcPr>
            <w:tcW w:w="680" w:type="dxa"/>
            <w:shd w:val="clear" w:color="auto" w:fill="auto"/>
          </w:tcPr>
          <w:p w14:paraId="5D182168" w14:textId="77766902" w:rsidR="00074854" w:rsidRPr="00317BEF" w:rsidRDefault="00074854" w:rsidP="00074854">
            <w:pPr>
              <w:jc w:val="center"/>
              <w:rPr>
                <w:lang w:val="lt-LT" w:eastAsia="lt-LT"/>
              </w:rPr>
            </w:pPr>
          </w:p>
        </w:tc>
        <w:tc>
          <w:tcPr>
            <w:tcW w:w="680" w:type="dxa"/>
            <w:shd w:val="clear" w:color="auto" w:fill="D9E2F3" w:themeFill="accent5" w:themeFillTint="33"/>
          </w:tcPr>
          <w:p w14:paraId="359AEC0A" w14:textId="750A1D61" w:rsidR="00074854" w:rsidRPr="00317BEF" w:rsidRDefault="00074854" w:rsidP="00074854">
            <w:pPr>
              <w:jc w:val="center"/>
              <w:rPr>
                <w:lang w:val="lt-LT" w:eastAsia="lt-LT"/>
              </w:rPr>
            </w:pPr>
            <w:r w:rsidRPr="004D4643">
              <w:rPr>
                <w:lang w:val="lt-LT" w:eastAsia="lt-LT"/>
              </w:rPr>
              <w:t>X</w:t>
            </w:r>
          </w:p>
        </w:tc>
        <w:tc>
          <w:tcPr>
            <w:tcW w:w="680" w:type="dxa"/>
            <w:shd w:val="clear" w:color="auto" w:fill="D9E2F3" w:themeFill="accent5" w:themeFillTint="33"/>
          </w:tcPr>
          <w:p w14:paraId="71BB60B3" w14:textId="20160FAC" w:rsidR="00074854" w:rsidRPr="00317BEF" w:rsidRDefault="00074854" w:rsidP="00074854">
            <w:pPr>
              <w:jc w:val="center"/>
              <w:rPr>
                <w:lang w:val="lt-LT" w:eastAsia="lt-LT"/>
              </w:rPr>
            </w:pPr>
            <w:r w:rsidRPr="004D4643">
              <w:rPr>
                <w:lang w:val="lt-LT" w:eastAsia="lt-LT"/>
              </w:rPr>
              <w:t>X</w:t>
            </w:r>
          </w:p>
        </w:tc>
        <w:tc>
          <w:tcPr>
            <w:tcW w:w="680" w:type="dxa"/>
          </w:tcPr>
          <w:p w14:paraId="3CABEB93" w14:textId="77777777" w:rsidR="00074854" w:rsidRPr="00317BEF" w:rsidRDefault="00074854" w:rsidP="00074854">
            <w:pPr>
              <w:jc w:val="center"/>
              <w:rPr>
                <w:lang w:val="lt-LT" w:eastAsia="lt-LT"/>
              </w:rPr>
            </w:pPr>
          </w:p>
        </w:tc>
        <w:tc>
          <w:tcPr>
            <w:tcW w:w="680" w:type="dxa"/>
            <w:shd w:val="clear" w:color="auto" w:fill="auto"/>
          </w:tcPr>
          <w:p w14:paraId="564EFD45" w14:textId="0963EFA9" w:rsidR="00074854" w:rsidRPr="00317BEF" w:rsidRDefault="00074854" w:rsidP="00074854">
            <w:pPr>
              <w:jc w:val="center"/>
              <w:rPr>
                <w:lang w:val="lt-LT" w:eastAsia="lt-LT"/>
              </w:rPr>
            </w:pPr>
          </w:p>
        </w:tc>
      </w:tr>
      <w:tr w:rsidR="00074854" w:rsidRPr="00317BEF" w14:paraId="65EC3A35" w14:textId="52D03D7C" w:rsidTr="005332E4">
        <w:trPr>
          <w:trHeight w:val="397"/>
        </w:trPr>
        <w:tc>
          <w:tcPr>
            <w:tcW w:w="2551" w:type="dxa"/>
          </w:tcPr>
          <w:p w14:paraId="117D9151" w14:textId="0A19B358" w:rsidR="00074854" w:rsidRPr="00317BEF" w:rsidRDefault="00074854" w:rsidP="00074854">
            <w:pPr>
              <w:jc w:val="left"/>
              <w:rPr>
                <w:lang w:val="lt-LT" w:eastAsia="lt-LT"/>
              </w:rPr>
            </w:pPr>
            <w:r>
              <w:rPr>
                <w:lang w:val="lt-LT"/>
              </w:rPr>
              <w:t xml:space="preserve">1.2.5 </w:t>
            </w:r>
            <w:r w:rsidRPr="00317BEF">
              <w:rPr>
                <w:lang w:val="lt-LT"/>
              </w:rPr>
              <w:t>Lietuvių kalbos mokėjimo lygis</w:t>
            </w:r>
          </w:p>
        </w:tc>
        <w:tc>
          <w:tcPr>
            <w:tcW w:w="2551" w:type="dxa"/>
          </w:tcPr>
          <w:p w14:paraId="44716600" w14:textId="36780FB2" w:rsidR="00074854" w:rsidRPr="00317BEF" w:rsidRDefault="00074854" w:rsidP="00074854">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2E5ADC10" w14:textId="3C1B8DF4" w:rsidR="00074854" w:rsidRPr="00317BEF" w:rsidRDefault="00074854" w:rsidP="00074854">
            <w:pPr>
              <w:jc w:val="center"/>
              <w:rPr>
                <w:lang w:val="lt-LT" w:eastAsia="lt-LT"/>
              </w:rPr>
            </w:pPr>
            <w:r w:rsidRPr="0002377F">
              <w:rPr>
                <w:lang w:val="lt-LT" w:eastAsia="lt-LT"/>
              </w:rPr>
              <w:t>X</w:t>
            </w:r>
          </w:p>
        </w:tc>
        <w:tc>
          <w:tcPr>
            <w:tcW w:w="680" w:type="dxa"/>
            <w:shd w:val="clear" w:color="auto" w:fill="D9E2F3" w:themeFill="accent5" w:themeFillTint="33"/>
          </w:tcPr>
          <w:p w14:paraId="785E6C3C" w14:textId="0A369DA4" w:rsidR="00074854" w:rsidRPr="00317BEF" w:rsidRDefault="00074854" w:rsidP="00074854">
            <w:pPr>
              <w:jc w:val="center"/>
              <w:rPr>
                <w:lang w:val="lt-LT" w:eastAsia="lt-LT"/>
              </w:rPr>
            </w:pPr>
            <w:r w:rsidRPr="0002377F">
              <w:rPr>
                <w:lang w:val="lt-LT" w:eastAsia="lt-LT"/>
              </w:rPr>
              <w:t>X</w:t>
            </w:r>
          </w:p>
        </w:tc>
        <w:tc>
          <w:tcPr>
            <w:tcW w:w="680" w:type="dxa"/>
          </w:tcPr>
          <w:p w14:paraId="313FE935" w14:textId="77777777" w:rsidR="00074854" w:rsidRPr="00317BEF" w:rsidRDefault="00074854" w:rsidP="00074854">
            <w:pPr>
              <w:jc w:val="center"/>
              <w:rPr>
                <w:lang w:val="lt-LT" w:eastAsia="lt-LT"/>
              </w:rPr>
            </w:pPr>
          </w:p>
        </w:tc>
        <w:tc>
          <w:tcPr>
            <w:tcW w:w="680" w:type="dxa"/>
          </w:tcPr>
          <w:p w14:paraId="496040A2"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475AA39E" w14:textId="78B1C8FB" w:rsidR="00074854" w:rsidRPr="00317BEF" w:rsidRDefault="00074854" w:rsidP="00074854">
            <w:pPr>
              <w:jc w:val="center"/>
              <w:rPr>
                <w:lang w:val="lt-LT" w:eastAsia="lt-LT"/>
              </w:rPr>
            </w:pPr>
            <w:r w:rsidRPr="0002377F">
              <w:rPr>
                <w:lang w:val="lt-LT" w:eastAsia="lt-LT"/>
              </w:rPr>
              <w:t>X</w:t>
            </w:r>
          </w:p>
        </w:tc>
        <w:tc>
          <w:tcPr>
            <w:tcW w:w="680" w:type="dxa"/>
            <w:shd w:val="clear" w:color="auto" w:fill="D9E2F3" w:themeFill="accent5" w:themeFillTint="33"/>
          </w:tcPr>
          <w:p w14:paraId="3299891E" w14:textId="3AEB45A5" w:rsidR="00074854" w:rsidRPr="00317BEF" w:rsidRDefault="00074854" w:rsidP="00074854">
            <w:pPr>
              <w:jc w:val="center"/>
              <w:rPr>
                <w:lang w:val="lt-LT" w:eastAsia="lt-LT"/>
              </w:rPr>
            </w:pPr>
            <w:r w:rsidRPr="0002377F">
              <w:rPr>
                <w:lang w:val="lt-LT" w:eastAsia="lt-LT"/>
              </w:rPr>
              <w:t>X</w:t>
            </w:r>
          </w:p>
        </w:tc>
        <w:tc>
          <w:tcPr>
            <w:tcW w:w="680" w:type="dxa"/>
          </w:tcPr>
          <w:p w14:paraId="5B7B3502" w14:textId="77777777" w:rsidR="00074854" w:rsidRPr="00317BEF" w:rsidRDefault="00074854" w:rsidP="00074854">
            <w:pPr>
              <w:jc w:val="center"/>
              <w:rPr>
                <w:lang w:val="lt-LT" w:eastAsia="lt-LT"/>
              </w:rPr>
            </w:pPr>
          </w:p>
        </w:tc>
        <w:tc>
          <w:tcPr>
            <w:tcW w:w="680" w:type="dxa"/>
          </w:tcPr>
          <w:p w14:paraId="63371AF8"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730A5181" w14:textId="7ACC0425" w:rsidR="00074854" w:rsidRPr="00317BEF" w:rsidRDefault="00074854" w:rsidP="00074854">
            <w:pPr>
              <w:jc w:val="center"/>
              <w:rPr>
                <w:lang w:val="lt-LT" w:eastAsia="lt-LT"/>
              </w:rPr>
            </w:pPr>
            <w:r w:rsidRPr="0002377F">
              <w:rPr>
                <w:lang w:val="lt-LT" w:eastAsia="lt-LT"/>
              </w:rPr>
              <w:t>X</w:t>
            </w:r>
          </w:p>
        </w:tc>
        <w:tc>
          <w:tcPr>
            <w:tcW w:w="680" w:type="dxa"/>
            <w:shd w:val="clear" w:color="auto" w:fill="D9E2F3" w:themeFill="accent5" w:themeFillTint="33"/>
          </w:tcPr>
          <w:p w14:paraId="2E92099E" w14:textId="35A47A54" w:rsidR="00074854" w:rsidRPr="00317BEF" w:rsidRDefault="00074854" w:rsidP="00074854">
            <w:pPr>
              <w:jc w:val="center"/>
              <w:rPr>
                <w:lang w:val="lt-LT" w:eastAsia="lt-LT"/>
              </w:rPr>
            </w:pPr>
            <w:r w:rsidRPr="0002377F">
              <w:rPr>
                <w:lang w:val="lt-LT" w:eastAsia="lt-LT"/>
              </w:rPr>
              <w:t>X</w:t>
            </w:r>
          </w:p>
        </w:tc>
        <w:tc>
          <w:tcPr>
            <w:tcW w:w="680" w:type="dxa"/>
          </w:tcPr>
          <w:p w14:paraId="58F68861" w14:textId="77777777" w:rsidR="00074854" w:rsidRPr="00317BEF" w:rsidRDefault="00074854" w:rsidP="00074854">
            <w:pPr>
              <w:jc w:val="center"/>
              <w:rPr>
                <w:lang w:val="lt-LT" w:eastAsia="lt-LT"/>
              </w:rPr>
            </w:pPr>
          </w:p>
        </w:tc>
        <w:tc>
          <w:tcPr>
            <w:tcW w:w="680" w:type="dxa"/>
          </w:tcPr>
          <w:p w14:paraId="089009F0"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19D38E26" w14:textId="4B423956" w:rsidR="00074854" w:rsidRPr="00317BEF" w:rsidRDefault="00074854" w:rsidP="00074854">
            <w:pPr>
              <w:jc w:val="center"/>
              <w:rPr>
                <w:lang w:val="lt-LT" w:eastAsia="lt-LT"/>
              </w:rPr>
            </w:pPr>
            <w:r w:rsidRPr="0002377F">
              <w:rPr>
                <w:lang w:val="lt-LT" w:eastAsia="lt-LT"/>
              </w:rPr>
              <w:t>X</w:t>
            </w:r>
          </w:p>
        </w:tc>
      </w:tr>
      <w:tr w:rsidR="00074854" w:rsidRPr="00317BEF" w14:paraId="55A3916E" w14:textId="77777777" w:rsidTr="00255197">
        <w:trPr>
          <w:trHeight w:val="397"/>
        </w:trPr>
        <w:tc>
          <w:tcPr>
            <w:tcW w:w="14396" w:type="dxa"/>
            <w:gridSpan w:val="15"/>
          </w:tcPr>
          <w:p w14:paraId="01CAA188" w14:textId="01E3E711" w:rsidR="00074854" w:rsidRPr="00317BEF" w:rsidRDefault="00074854" w:rsidP="00074854">
            <w:pPr>
              <w:jc w:val="left"/>
              <w:rPr>
                <w:bCs/>
                <w:lang w:val="lt-LT"/>
              </w:rPr>
            </w:pPr>
            <w:r w:rsidRPr="00D06790">
              <w:rPr>
                <w:b/>
                <w:lang w:val="lt-LT"/>
              </w:rPr>
              <w:t>1.3 Įsidarbinimas</w:t>
            </w:r>
          </w:p>
        </w:tc>
      </w:tr>
      <w:tr w:rsidR="00074854" w:rsidRPr="00317BEF" w14:paraId="42862C59" w14:textId="4D50D0AC" w:rsidTr="00F261FC">
        <w:trPr>
          <w:trHeight w:val="397"/>
        </w:trPr>
        <w:tc>
          <w:tcPr>
            <w:tcW w:w="2551" w:type="dxa"/>
            <w:vMerge w:val="restart"/>
          </w:tcPr>
          <w:p w14:paraId="3DEB9249" w14:textId="31458EDA" w:rsidR="00074854" w:rsidRPr="00317BEF" w:rsidRDefault="00074854" w:rsidP="00074854">
            <w:pPr>
              <w:jc w:val="left"/>
              <w:rPr>
                <w:bCs/>
                <w:lang w:val="lt-LT"/>
              </w:rPr>
            </w:pPr>
            <w:r>
              <w:rPr>
                <w:color w:val="000000"/>
                <w:lang w:val="lt-LT"/>
              </w:rPr>
              <w:t xml:space="preserve">1.3.1 </w:t>
            </w:r>
            <w:r w:rsidRPr="00317BEF">
              <w:rPr>
                <w:color w:val="000000"/>
                <w:lang w:val="lt-LT"/>
              </w:rPr>
              <w:t>Darbo ieškojimo trukmė</w:t>
            </w:r>
          </w:p>
        </w:tc>
        <w:tc>
          <w:tcPr>
            <w:tcW w:w="2551" w:type="dxa"/>
          </w:tcPr>
          <w:p w14:paraId="6E8980F9" w14:textId="67F0EA4C" w:rsidR="00074854" w:rsidRPr="00317BEF" w:rsidRDefault="00074854" w:rsidP="00074854">
            <w:pPr>
              <w:jc w:val="left"/>
              <w:rPr>
                <w:bCs/>
                <w:lang w:val="lt-LT"/>
              </w:rPr>
            </w:pPr>
            <w:r>
              <w:rPr>
                <w:color w:val="000000"/>
                <w:lang w:val="lt-LT"/>
              </w:rPr>
              <w:t>(a) Oficialioji statistika</w:t>
            </w:r>
          </w:p>
        </w:tc>
        <w:tc>
          <w:tcPr>
            <w:tcW w:w="1134" w:type="dxa"/>
            <w:shd w:val="clear" w:color="auto" w:fill="auto"/>
          </w:tcPr>
          <w:p w14:paraId="51732FD7" w14:textId="77777777" w:rsidR="00074854" w:rsidRPr="00317BEF" w:rsidRDefault="00074854" w:rsidP="00074854">
            <w:pPr>
              <w:jc w:val="center"/>
              <w:rPr>
                <w:bCs/>
                <w:lang w:val="lt-LT"/>
              </w:rPr>
            </w:pPr>
          </w:p>
        </w:tc>
        <w:tc>
          <w:tcPr>
            <w:tcW w:w="680" w:type="dxa"/>
            <w:shd w:val="clear" w:color="auto" w:fill="D9E2F3" w:themeFill="accent5" w:themeFillTint="33"/>
          </w:tcPr>
          <w:p w14:paraId="02A557DA" w14:textId="58B7A620" w:rsidR="00074854" w:rsidRPr="00317BEF" w:rsidRDefault="00074854" w:rsidP="00074854">
            <w:pPr>
              <w:jc w:val="center"/>
              <w:rPr>
                <w:bCs/>
                <w:lang w:val="lt-LT"/>
              </w:rPr>
            </w:pPr>
            <w:r w:rsidRPr="004D4643">
              <w:rPr>
                <w:bCs/>
                <w:lang w:val="lt-LT"/>
              </w:rPr>
              <w:t>X</w:t>
            </w:r>
          </w:p>
        </w:tc>
        <w:tc>
          <w:tcPr>
            <w:tcW w:w="680" w:type="dxa"/>
            <w:shd w:val="clear" w:color="auto" w:fill="D9E2F3" w:themeFill="accent5" w:themeFillTint="33"/>
          </w:tcPr>
          <w:p w14:paraId="3632DA14" w14:textId="2A2906D9" w:rsidR="00074854" w:rsidRPr="00317BEF" w:rsidRDefault="00074854" w:rsidP="00074854">
            <w:pPr>
              <w:jc w:val="center"/>
              <w:rPr>
                <w:bCs/>
                <w:lang w:val="lt-LT"/>
              </w:rPr>
            </w:pPr>
            <w:r w:rsidRPr="004D4643">
              <w:rPr>
                <w:bCs/>
                <w:lang w:val="lt-LT"/>
              </w:rPr>
              <w:t>X</w:t>
            </w:r>
          </w:p>
        </w:tc>
        <w:tc>
          <w:tcPr>
            <w:tcW w:w="680" w:type="dxa"/>
          </w:tcPr>
          <w:p w14:paraId="67418BF1" w14:textId="77777777" w:rsidR="00074854" w:rsidRPr="00317BEF" w:rsidRDefault="00074854" w:rsidP="00074854">
            <w:pPr>
              <w:jc w:val="center"/>
              <w:rPr>
                <w:bCs/>
                <w:lang w:val="lt-LT"/>
              </w:rPr>
            </w:pPr>
          </w:p>
        </w:tc>
        <w:tc>
          <w:tcPr>
            <w:tcW w:w="680" w:type="dxa"/>
          </w:tcPr>
          <w:p w14:paraId="6F732C83" w14:textId="77777777" w:rsidR="00074854" w:rsidRPr="00317BEF" w:rsidRDefault="00074854" w:rsidP="00074854">
            <w:pPr>
              <w:jc w:val="center"/>
              <w:rPr>
                <w:bCs/>
                <w:lang w:val="lt-LT"/>
              </w:rPr>
            </w:pPr>
          </w:p>
        </w:tc>
        <w:tc>
          <w:tcPr>
            <w:tcW w:w="680" w:type="dxa"/>
            <w:shd w:val="clear" w:color="auto" w:fill="D9E2F3" w:themeFill="accent5" w:themeFillTint="33"/>
          </w:tcPr>
          <w:p w14:paraId="4EDE9157" w14:textId="119E922A" w:rsidR="00074854" w:rsidRPr="00317BEF" w:rsidRDefault="00074854" w:rsidP="00074854">
            <w:pPr>
              <w:jc w:val="center"/>
              <w:rPr>
                <w:bCs/>
                <w:lang w:val="lt-LT"/>
              </w:rPr>
            </w:pPr>
            <w:r w:rsidRPr="004D4643">
              <w:rPr>
                <w:bCs/>
                <w:lang w:val="lt-LT"/>
              </w:rPr>
              <w:t>X</w:t>
            </w:r>
          </w:p>
        </w:tc>
        <w:tc>
          <w:tcPr>
            <w:tcW w:w="680" w:type="dxa"/>
            <w:shd w:val="clear" w:color="auto" w:fill="D9E2F3" w:themeFill="accent5" w:themeFillTint="33"/>
          </w:tcPr>
          <w:p w14:paraId="380070A0" w14:textId="1789C2EC" w:rsidR="00074854" w:rsidRPr="00317BEF" w:rsidRDefault="00074854" w:rsidP="00074854">
            <w:pPr>
              <w:jc w:val="center"/>
              <w:rPr>
                <w:bCs/>
                <w:lang w:val="lt-LT"/>
              </w:rPr>
            </w:pPr>
            <w:r w:rsidRPr="004D4643">
              <w:rPr>
                <w:bCs/>
                <w:lang w:val="lt-LT"/>
              </w:rPr>
              <w:t>X</w:t>
            </w:r>
          </w:p>
        </w:tc>
        <w:tc>
          <w:tcPr>
            <w:tcW w:w="680" w:type="dxa"/>
          </w:tcPr>
          <w:p w14:paraId="65BE66EA" w14:textId="77777777" w:rsidR="00074854" w:rsidRPr="00317BEF" w:rsidRDefault="00074854" w:rsidP="00074854">
            <w:pPr>
              <w:jc w:val="center"/>
              <w:rPr>
                <w:bCs/>
                <w:lang w:val="lt-LT"/>
              </w:rPr>
            </w:pPr>
          </w:p>
        </w:tc>
        <w:tc>
          <w:tcPr>
            <w:tcW w:w="680" w:type="dxa"/>
          </w:tcPr>
          <w:p w14:paraId="204D6F34" w14:textId="77777777" w:rsidR="00074854" w:rsidRPr="00317BEF" w:rsidRDefault="00074854" w:rsidP="00074854">
            <w:pPr>
              <w:jc w:val="center"/>
              <w:rPr>
                <w:bCs/>
                <w:lang w:val="lt-LT"/>
              </w:rPr>
            </w:pPr>
          </w:p>
        </w:tc>
        <w:tc>
          <w:tcPr>
            <w:tcW w:w="680" w:type="dxa"/>
            <w:shd w:val="clear" w:color="auto" w:fill="D9E2F3" w:themeFill="accent5" w:themeFillTint="33"/>
          </w:tcPr>
          <w:p w14:paraId="4FD743B4" w14:textId="0F70DA62" w:rsidR="00074854" w:rsidRPr="00317BEF" w:rsidRDefault="00074854" w:rsidP="00074854">
            <w:pPr>
              <w:jc w:val="center"/>
              <w:rPr>
                <w:bCs/>
                <w:lang w:val="lt-LT"/>
              </w:rPr>
            </w:pPr>
            <w:r w:rsidRPr="004D4643">
              <w:rPr>
                <w:bCs/>
                <w:lang w:val="lt-LT"/>
              </w:rPr>
              <w:t>X</w:t>
            </w:r>
          </w:p>
        </w:tc>
        <w:tc>
          <w:tcPr>
            <w:tcW w:w="680" w:type="dxa"/>
            <w:shd w:val="clear" w:color="auto" w:fill="D9E2F3" w:themeFill="accent5" w:themeFillTint="33"/>
          </w:tcPr>
          <w:p w14:paraId="5976E5A0" w14:textId="1A6A5BA4" w:rsidR="00074854" w:rsidRPr="00317BEF" w:rsidRDefault="00074854" w:rsidP="00074854">
            <w:pPr>
              <w:jc w:val="center"/>
              <w:rPr>
                <w:bCs/>
                <w:lang w:val="lt-LT"/>
              </w:rPr>
            </w:pPr>
            <w:r w:rsidRPr="004D4643">
              <w:rPr>
                <w:bCs/>
                <w:lang w:val="lt-LT"/>
              </w:rPr>
              <w:t>X</w:t>
            </w:r>
          </w:p>
        </w:tc>
        <w:tc>
          <w:tcPr>
            <w:tcW w:w="680" w:type="dxa"/>
          </w:tcPr>
          <w:p w14:paraId="5F2D65CB" w14:textId="77777777" w:rsidR="00074854" w:rsidRPr="00317BEF" w:rsidRDefault="00074854" w:rsidP="00074854">
            <w:pPr>
              <w:jc w:val="center"/>
              <w:rPr>
                <w:bCs/>
                <w:lang w:val="lt-LT"/>
              </w:rPr>
            </w:pPr>
          </w:p>
        </w:tc>
        <w:tc>
          <w:tcPr>
            <w:tcW w:w="680" w:type="dxa"/>
          </w:tcPr>
          <w:p w14:paraId="3062460E" w14:textId="77777777" w:rsidR="00074854" w:rsidRPr="00317BEF" w:rsidRDefault="00074854" w:rsidP="00074854">
            <w:pPr>
              <w:jc w:val="center"/>
              <w:rPr>
                <w:bCs/>
                <w:lang w:val="lt-LT"/>
              </w:rPr>
            </w:pPr>
          </w:p>
        </w:tc>
      </w:tr>
      <w:tr w:rsidR="00074854" w:rsidRPr="00317BEF" w14:paraId="752D2157" w14:textId="45264C52" w:rsidTr="00F261FC">
        <w:trPr>
          <w:trHeight w:val="397"/>
        </w:trPr>
        <w:tc>
          <w:tcPr>
            <w:tcW w:w="2551" w:type="dxa"/>
            <w:vMerge/>
            <w:tcBorders>
              <w:bottom w:val="single" w:sz="4" w:space="0" w:color="auto"/>
            </w:tcBorders>
          </w:tcPr>
          <w:p w14:paraId="73C50E94" w14:textId="77777777" w:rsidR="00074854" w:rsidRPr="00317BEF" w:rsidRDefault="00074854" w:rsidP="00074854">
            <w:pPr>
              <w:jc w:val="left"/>
              <w:rPr>
                <w:color w:val="000000"/>
                <w:lang w:val="lt-LT"/>
              </w:rPr>
            </w:pPr>
          </w:p>
        </w:tc>
        <w:tc>
          <w:tcPr>
            <w:tcW w:w="2551" w:type="dxa"/>
          </w:tcPr>
          <w:p w14:paraId="7F42DA77" w14:textId="6DFEA3CF" w:rsidR="00074854" w:rsidRPr="00317BEF" w:rsidRDefault="00074854" w:rsidP="00074854">
            <w:pPr>
              <w:jc w:val="left"/>
              <w:rPr>
                <w:lang w:val="en-US" w:eastAsia="lt-LT"/>
              </w:rPr>
            </w:pPr>
            <w:r>
              <w:rPr>
                <w:lang w:val="lt-LT" w:eastAsia="lt-LT"/>
              </w:rPr>
              <w:t xml:space="preserve">(b) </w:t>
            </w:r>
            <w:r w:rsidRPr="00317BEF">
              <w:rPr>
                <w:lang w:val="lt-LT" w:eastAsia="lt-LT"/>
              </w:rPr>
              <w:t xml:space="preserve">Reprezentatyvus </w:t>
            </w:r>
            <w:r>
              <w:rPr>
                <w:lang w:val="lt-LT" w:eastAsia="lt-LT"/>
              </w:rPr>
              <w:t>kiekybinis sociologinis tyrimas</w:t>
            </w:r>
          </w:p>
        </w:tc>
        <w:tc>
          <w:tcPr>
            <w:tcW w:w="1134" w:type="dxa"/>
            <w:shd w:val="clear" w:color="auto" w:fill="D9E2F3" w:themeFill="accent5" w:themeFillTint="33"/>
          </w:tcPr>
          <w:p w14:paraId="37D4B9A0" w14:textId="281925A8" w:rsidR="00074854" w:rsidRPr="00317BEF" w:rsidRDefault="00074854" w:rsidP="00074854">
            <w:pPr>
              <w:jc w:val="center"/>
              <w:rPr>
                <w:lang w:val="lt-LT" w:eastAsia="lt-LT"/>
              </w:rPr>
            </w:pPr>
            <w:r w:rsidRPr="0002377F">
              <w:rPr>
                <w:lang w:val="lt-LT" w:eastAsia="lt-LT"/>
              </w:rPr>
              <w:t>X</w:t>
            </w:r>
          </w:p>
        </w:tc>
        <w:tc>
          <w:tcPr>
            <w:tcW w:w="680" w:type="dxa"/>
            <w:shd w:val="clear" w:color="auto" w:fill="D9E2F3" w:themeFill="accent5" w:themeFillTint="33"/>
          </w:tcPr>
          <w:p w14:paraId="46489A26" w14:textId="40931E7B" w:rsidR="00074854" w:rsidRPr="00317BEF" w:rsidRDefault="00074854" w:rsidP="00074854">
            <w:pPr>
              <w:jc w:val="center"/>
              <w:rPr>
                <w:lang w:val="lt-LT" w:eastAsia="lt-LT"/>
              </w:rPr>
            </w:pPr>
            <w:r w:rsidRPr="0002377F">
              <w:rPr>
                <w:lang w:val="lt-LT" w:eastAsia="lt-LT"/>
              </w:rPr>
              <w:t>X</w:t>
            </w:r>
          </w:p>
        </w:tc>
        <w:tc>
          <w:tcPr>
            <w:tcW w:w="680" w:type="dxa"/>
          </w:tcPr>
          <w:p w14:paraId="04EE4A44" w14:textId="77777777" w:rsidR="00074854" w:rsidRPr="00317BEF" w:rsidRDefault="00074854" w:rsidP="00074854">
            <w:pPr>
              <w:jc w:val="center"/>
              <w:rPr>
                <w:lang w:val="lt-LT" w:eastAsia="lt-LT"/>
              </w:rPr>
            </w:pPr>
          </w:p>
        </w:tc>
        <w:tc>
          <w:tcPr>
            <w:tcW w:w="680" w:type="dxa"/>
          </w:tcPr>
          <w:p w14:paraId="716189E9"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29F51095" w14:textId="4E12CE20" w:rsidR="00074854" w:rsidRPr="00317BEF" w:rsidRDefault="00074854" w:rsidP="00074854">
            <w:pPr>
              <w:jc w:val="center"/>
              <w:rPr>
                <w:lang w:val="lt-LT" w:eastAsia="lt-LT"/>
              </w:rPr>
            </w:pPr>
            <w:r w:rsidRPr="0002377F">
              <w:rPr>
                <w:lang w:val="lt-LT" w:eastAsia="lt-LT"/>
              </w:rPr>
              <w:t>X</w:t>
            </w:r>
          </w:p>
        </w:tc>
        <w:tc>
          <w:tcPr>
            <w:tcW w:w="680" w:type="dxa"/>
            <w:shd w:val="clear" w:color="auto" w:fill="D9E2F3" w:themeFill="accent5" w:themeFillTint="33"/>
          </w:tcPr>
          <w:p w14:paraId="39D8C202" w14:textId="70DC4A85" w:rsidR="00074854" w:rsidRPr="00317BEF" w:rsidRDefault="00074854" w:rsidP="00074854">
            <w:pPr>
              <w:jc w:val="center"/>
              <w:rPr>
                <w:lang w:val="lt-LT" w:eastAsia="lt-LT"/>
              </w:rPr>
            </w:pPr>
            <w:r w:rsidRPr="0002377F">
              <w:rPr>
                <w:lang w:val="lt-LT" w:eastAsia="lt-LT"/>
              </w:rPr>
              <w:t>X</w:t>
            </w:r>
          </w:p>
        </w:tc>
        <w:tc>
          <w:tcPr>
            <w:tcW w:w="680" w:type="dxa"/>
          </w:tcPr>
          <w:p w14:paraId="467CD3FA" w14:textId="77777777" w:rsidR="00074854" w:rsidRPr="00317BEF" w:rsidRDefault="00074854" w:rsidP="00074854">
            <w:pPr>
              <w:jc w:val="center"/>
              <w:rPr>
                <w:lang w:val="lt-LT" w:eastAsia="lt-LT"/>
              </w:rPr>
            </w:pPr>
          </w:p>
        </w:tc>
        <w:tc>
          <w:tcPr>
            <w:tcW w:w="680" w:type="dxa"/>
          </w:tcPr>
          <w:p w14:paraId="278A7E15"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57EB3332" w14:textId="4C572ED8" w:rsidR="00074854" w:rsidRPr="00317BEF" w:rsidRDefault="00074854" w:rsidP="00074854">
            <w:pPr>
              <w:jc w:val="center"/>
              <w:rPr>
                <w:lang w:val="lt-LT" w:eastAsia="lt-LT"/>
              </w:rPr>
            </w:pPr>
            <w:r w:rsidRPr="0002377F">
              <w:rPr>
                <w:lang w:val="lt-LT" w:eastAsia="lt-LT"/>
              </w:rPr>
              <w:t>X</w:t>
            </w:r>
          </w:p>
        </w:tc>
        <w:tc>
          <w:tcPr>
            <w:tcW w:w="680" w:type="dxa"/>
            <w:shd w:val="clear" w:color="auto" w:fill="D9E2F3" w:themeFill="accent5" w:themeFillTint="33"/>
          </w:tcPr>
          <w:p w14:paraId="7E64E80E" w14:textId="4EBB0FD4" w:rsidR="00074854" w:rsidRPr="00317BEF" w:rsidRDefault="00074854" w:rsidP="00074854">
            <w:pPr>
              <w:jc w:val="center"/>
              <w:rPr>
                <w:lang w:val="lt-LT" w:eastAsia="lt-LT"/>
              </w:rPr>
            </w:pPr>
            <w:r w:rsidRPr="0002377F">
              <w:rPr>
                <w:lang w:val="lt-LT" w:eastAsia="lt-LT"/>
              </w:rPr>
              <w:t>X</w:t>
            </w:r>
          </w:p>
        </w:tc>
        <w:tc>
          <w:tcPr>
            <w:tcW w:w="680" w:type="dxa"/>
          </w:tcPr>
          <w:p w14:paraId="51D60C4E" w14:textId="77777777" w:rsidR="00074854" w:rsidRPr="00317BEF" w:rsidRDefault="00074854" w:rsidP="00074854">
            <w:pPr>
              <w:jc w:val="center"/>
              <w:rPr>
                <w:lang w:val="lt-LT" w:eastAsia="lt-LT"/>
              </w:rPr>
            </w:pPr>
          </w:p>
        </w:tc>
        <w:tc>
          <w:tcPr>
            <w:tcW w:w="680" w:type="dxa"/>
          </w:tcPr>
          <w:p w14:paraId="7F3D6AF0"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694AB955" w14:textId="389A4FC5" w:rsidR="00074854" w:rsidRPr="00317BEF" w:rsidRDefault="00074854" w:rsidP="00074854">
            <w:pPr>
              <w:jc w:val="center"/>
              <w:rPr>
                <w:lang w:val="lt-LT" w:eastAsia="lt-LT"/>
              </w:rPr>
            </w:pPr>
            <w:r w:rsidRPr="0002377F">
              <w:rPr>
                <w:lang w:val="lt-LT" w:eastAsia="lt-LT"/>
              </w:rPr>
              <w:t>X</w:t>
            </w:r>
          </w:p>
        </w:tc>
      </w:tr>
      <w:tr w:rsidR="00074854" w:rsidRPr="00317BEF" w14:paraId="5830BDDD" w14:textId="72B4E005" w:rsidTr="00FB3504">
        <w:trPr>
          <w:trHeight w:val="397"/>
        </w:trPr>
        <w:tc>
          <w:tcPr>
            <w:tcW w:w="2551" w:type="dxa"/>
          </w:tcPr>
          <w:p w14:paraId="42C89941" w14:textId="015DE724" w:rsidR="00074854" w:rsidRPr="00317BEF" w:rsidRDefault="00074854" w:rsidP="00074854">
            <w:pPr>
              <w:jc w:val="left"/>
              <w:rPr>
                <w:lang w:val="lt-LT" w:eastAsia="lt-LT"/>
              </w:rPr>
            </w:pPr>
            <w:r>
              <w:rPr>
                <w:color w:val="000000"/>
                <w:lang w:val="lt-LT"/>
              </w:rPr>
              <w:t xml:space="preserve">1.3.2 </w:t>
            </w:r>
            <w:r w:rsidRPr="00317BEF">
              <w:rPr>
                <w:lang w:val="lt-LT" w:eastAsia="lt-LT"/>
              </w:rPr>
              <w:t>Tautinių mažumų atstovų</w:t>
            </w:r>
            <w:r w:rsidRPr="00317BEF">
              <w:rPr>
                <w:color w:val="000000"/>
                <w:lang w:val="lt-LT"/>
              </w:rPr>
              <w:t xml:space="preserve"> i</w:t>
            </w:r>
            <w:r w:rsidRPr="00317BEF">
              <w:rPr>
                <w:lang w:val="lt-LT"/>
              </w:rPr>
              <w:t>ndividualios darbo paieškų patirtys</w:t>
            </w:r>
          </w:p>
        </w:tc>
        <w:tc>
          <w:tcPr>
            <w:tcW w:w="2551" w:type="dxa"/>
          </w:tcPr>
          <w:p w14:paraId="79C26BDF" w14:textId="3C0E2B0C" w:rsidR="00074854" w:rsidRPr="00317BEF" w:rsidRDefault="00074854" w:rsidP="00074854">
            <w:pPr>
              <w:jc w:val="left"/>
              <w:rPr>
                <w:lang w:val="lt-LT" w:eastAsia="lt-LT"/>
              </w:rPr>
            </w:pPr>
            <w:r w:rsidRPr="00760A6F">
              <w:rPr>
                <w:color w:val="000000"/>
                <w:lang w:val="lt-LT"/>
              </w:rPr>
              <w:t>M</w:t>
            </w:r>
            <w:r>
              <w:rPr>
                <w:color w:val="000000"/>
                <w:lang w:val="lt-LT"/>
              </w:rPr>
              <w:t>etinės ataskaitos apie skundus</w:t>
            </w:r>
          </w:p>
        </w:tc>
        <w:tc>
          <w:tcPr>
            <w:tcW w:w="1134" w:type="dxa"/>
            <w:shd w:val="clear" w:color="auto" w:fill="auto"/>
          </w:tcPr>
          <w:p w14:paraId="54852B2F" w14:textId="77777777" w:rsidR="00074854" w:rsidRPr="00317BEF" w:rsidRDefault="00074854" w:rsidP="00074854">
            <w:pPr>
              <w:jc w:val="center"/>
              <w:rPr>
                <w:lang w:val="lt-LT" w:eastAsia="lt-LT"/>
              </w:rPr>
            </w:pPr>
          </w:p>
        </w:tc>
        <w:tc>
          <w:tcPr>
            <w:tcW w:w="680" w:type="dxa"/>
            <w:shd w:val="clear" w:color="auto" w:fill="auto"/>
          </w:tcPr>
          <w:p w14:paraId="5F0C0210" w14:textId="3C088F24" w:rsidR="00074854" w:rsidRPr="00317BEF" w:rsidRDefault="00074854" w:rsidP="00074854">
            <w:pPr>
              <w:jc w:val="center"/>
              <w:rPr>
                <w:lang w:val="lt-LT" w:eastAsia="lt-LT"/>
              </w:rPr>
            </w:pPr>
          </w:p>
        </w:tc>
        <w:tc>
          <w:tcPr>
            <w:tcW w:w="680" w:type="dxa"/>
            <w:shd w:val="clear" w:color="auto" w:fill="D9E2F3" w:themeFill="accent5" w:themeFillTint="33"/>
          </w:tcPr>
          <w:p w14:paraId="5A0DA359" w14:textId="61BF4CC6" w:rsidR="00074854" w:rsidRPr="00317BEF" w:rsidRDefault="00074854" w:rsidP="00074854">
            <w:pPr>
              <w:jc w:val="center"/>
              <w:rPr>
                <w:lang w:val="lt-LT" w:eastAsia="lt-LT"/>
              </w:rPr>
            </w:pPr>
            <w:r>
              <w:rPr>
                <w:lang w:val="lt-LT" w:eastAsia="lt-LT"/>
              </w:rPr>
              <w:t>X</w:t>
            </w:r>
          </w:p>
        </w:tc>
        <w:tc>
          <w:tcPr>
            <w:tcW w:w="680" w:type="dxa"/>
          </w:tcPr>
          <w:p w14:paraId="5797C32A" w14:textId="77777777" w:rsidR="00074854" w:rsidRPr="00317BEF" w:rsidRDefault="00074854" w:rsidP="00074854">
            <w:pPr>
              <w:jc w:val="center"/>
              <w:rPr>
                <w:lang w:val="lt-LT" w:eastAsia="lt-LT"/>
              </w:rPr>
            </w:pPr>
          </w:p>
        </w:tc>
        <w:tc>
          <w:tcPr>
            <w:tcW w:w="680" w:type="dxa"/>
          </w:tcPr>
          <w:p w14:paraId="7B48E2A3" w14:textId="77777777" w:rsidR="00074854" w:rsidRPr="00317BEF" w:rsidRDefault="00074854" w:rsidP="00074854">
            <w:pPr>
              <w:jc w:val="center"/>
              <w:rPr>
                <w:lang w:val="lt-LT" w:eastAsia="lt-LT"/>
              </w:rPr>
            </w:pPr>
          </w:p>
        </w:tc>
        <w:tc>
          <w:tcPr>
            <w:tcW w:w="680" w:type="dxa"/>
          </w:tcPr>
          <w:p w14:paraId="0FF82EE2" w14:textId="2C1C356D" w:rsidR="00074854" w:rsidRPr="00317BEF" w:rsidRDefault="00074854" w:rsidP="00074854">
            <w:pPr>
              <w:jc w:val="center"/>
              <w:rPr>
                <w:lang w:val="lt-LT" w:eastAsia="lt-LT"/>
              </w:rPr>
            </w:pPr>
          </w:p>
        </w:tc>
        <w:tc>
          <w:tcPr>
            <w:tcW w:w="680" w:type="dxa"/>
            <w:shd w:val="clear" w:color="auto" w:fill="D9E2F3" w:themeFill="accent5" w:themeFillTint="33"/>
          </w:tcPr>
          <w:p w14:paraId="6046E960" w14:textId="141CE58E" w:rsidR="00074854" w:rsidRPr="00317BEF" w:rsidRDefault="00074854" w:rsidP="00074854">
            <w:pPr>
              <w:jc w:val="center"/>
              <w:rPr>
                <w:lang w:val="lt-LT" w:eastAsia="lt-LT"/>
              </w:rPr>
            </w:pPr>
            <w:r>
              <w:rPr>
                <w:lang w:val="lt-LT" w:eastAsia="lt-LT"/>
              </w:rPr>
              <w:t>X</w:t>
            </w:r>
          </w:p>
        </w:tc>
        <w:tc>
          <w:tcPr>
            <w:tcW w:w="680" w:type="dxa"/>
          </w:tcPr>
          <w:p w14:paraId="18C86998" w14:textId="77777777" w:rsidR="00074854" w:rsidRPr="00317BEF" w:rsidRDefault="00074854" w:rsidP="00074854">
            <w:pPr>
              <w:jc w:val="center"/>
              <w:rPr>
                <w:lang w:val="lt-LT" w:eastAsia="lt-LT"/>
              </w:rPr>
            </w:pPr>
          </w:p>
        </w:tc>
        <w:tc>
          <w:tcPr>
            <w:tcW w:w="680" w:type="dxa"/>
          </w:tcPr>
          <w:p w14:paraId="30293728" w14:textId="77777777" w:rsidR="00074854" w:rsidRPr="00317BEF" w:rsidRDefault="00074854" w:rsidP="00074854">
            <w:pPr>
              <w:jc w:val="center"/>
              <w:rPr>
                <w:lang w:val="lt-LT" w:eastAsia="lt-LT"/>
              </w:rPr>
            </w:pPr>
          </w:p>
        </w:tc>
        <w:tc>
          <w:tcPr>
            <w:tcW w:w="680" w:type="dxa"/>
          </w:tcPr>
          <w:p w14:paraId="01170DB5"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5259CA0C" w14:textId="76D6C9E8" w:rsidR="00074854" w:rsidRPr="00317BEF" w:rsidRDefault="00074854" w:rsidP="00074854">
            <w:pPr>
              <w:jc w:val="center"/>
              <w:rPr>
                <w:lang w:val="lt-LT" w:eastAsia="lt-LT"/>
              </w:rPr>
            </w:pPr>
            <w:r>
              <w:rPr>
                <w:lang w:val="lt-LT" w:eastAsia="lt-LT"/>
              </w:rPr>
              <w:t>X</w:t>
            </w:r>
          </w:p>
        </w:tc>
        <w:tc>
          <w:tcPr>
            <w:tcW w:w="680" w:type="dxa"/>
          </w:tcPr>
          <w:p w14:paraId="12ED5B64" w14:textId="77777777" w:rsidR="00074854" w:rsidRPr="00317BEF" w:rsidRDefault="00074854" w:rsidP="00074854">
            <w:pPr>
              <w:jc w:val="center"/>
              <w:rPr>
                <w:lang w:val="lt-LT" w:eastAsia="lt-LT"/>
              </w:rPr>
            </w:pPr>
          </w:p>
        </w:tc>
        <w:tc>
          <w:tcPr>
            <w:tcW w:w="680" w:type="dxa"/>
          </w:tcPr>
          <w:p w14:paraId="20032078" w14:textId="77777777" w:rsidR="00074854" w:rsidRPr="00317BEF" w:rsidRDefault="00074854" w:rsidP="00074854">
            <w:pPr>
              <w:jc w:val="center"/>
              <w:rPr>
                <w:lang w:val="lt-LT" w:eastAsia="lt-LT"/>
              </w:rPr>
            </w:pPr>
          </w:p>
        </w:tc>
      </w:tr>
      <w:tr w:rsidR="00074854" w:rsidRPr="00317BEF" w14:paraId="48A1720A" w14:textId="09700ECF" w:rsidTr="00F261FC">
        <w:trPr>
          <w:trHeight w:val="397"/>
        </w:trPr>
        <w:tc>
          <w:tcPr>
            <w:tcW w:w="2551" w:type="dxa"/>
            <w:vMerge w:val="restart"/>
          </w:tcPr>
          <w:p w14:paraId="39BA6E45" w14:textId="0014575F" w:rsidR="00074854" w:rsidRPr="00317BEF" w:rsidRDefault="00074854" w:rsidP="00074854">
            <w:pPr>
              <w:jc w:val="left"/>
              <w:rPr>
                <w:bCs/>
                <w:lang w:val="lt-LT"/>
              </w:rPr>
            </w:pPr>
            <w:r>
              <w:rPr>
                <w:color w:val="000000"/>
                <w:lang w:val="lt-LT"/>
              </w:rPr>
              <w:t xml:space="preserve">1.3.3 </w:t>
            </w:r>
            <w:r w:rsidRPr="00317BEF">
              <w:rPr>
                <w:lang w:val="lt-LT" w:eastAsia="lt-LT"/>
              </w:rPr>
              <w:t>Tautinių mažumų atstovų</w:t>
            </w:r>
            <w:r w:rsidRPr="00317BEF">
              <w:rPr>
                <w:color w:val="000000"/>
                <w:lang w:val="lt-LT"/>
              </w:rPr>
              <w:t xml:space="preserve"> patiriami sunkumai siekiant gauti darbą</w:t>
            </w:r>
          </w:p>
        </w:tc>
        <w:tc>
          <w:tcPr>
            <w:tcW w:w="2551" w:type="dxa"/>
          </w:tcPr>
          <w:p w14:paraId="6BA5EBB6" w14:textId="32075D4F" w:rsidR="00074854" w:rsidRPr="00317BEF" w:rsidRDefault="00074854" w:rsidP="00074854">
            <w:pPr>
              <w:jc w:val="left"/>
              <w:rPr>
                <w:lang w:val="lt-LT" w:eastAsia="lt-LT"/>
              </w:rPr>
            </w:pPr>
            <w:r>
              <w:rPr>
                <w:lang w:val="lt-LT" w:eastAsia="lt-LT"/>
              </w:rPr>
              <w:t xml:space="preserve">(a)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1CAD20CC" w14:textId="603C3F38" w:rsidR="00074854" w:rsidRPr="00317BEF" w:rsidRDefault="00074854" w:rsidP="00074854">
            <w:pPr>
              <w:jc w:val="center"/>
              <w:rPr>
                <w:lang w:val="lt-LT" w:eastAsia="lt-LT"/>
              </w:rPr>
            </w:pPr>
            <w:r w:rsidRPr="0002377F">
              <w:rPr>
                <w:lang w:val="lt-LT" w:eastAsia="lt-LT"/>
              </w:rPr>
              <w:t>X</w:t>
            </w:r>
          </w:p>
        </w:tc>
        <w:tc>
          <w:tcPr>
            <w:tcW w:w="680" w:type="dxa"/>
            <w:shd w:val="clear" w:color="auto" w:fill="D9E2F3" w:themeFill="accent5" w:themeFillTint="33"/>
          </w:tcPr>
          <w:p w14:paraId="4DE6447D" w14:textId="2528CA3B" w:rsidR="00074854" w:rsidRPr="00317BEF" w:rsidRDefault="00074854" w:rsidP="00074854">
            <w:pPr>
              <w:jc w:val="center"/>
              <w:rPr>
                <w:lang w:val="lt-LT" w:eastAsia="lt-LT"/>
              </w:rPr>
            </w:pPr>
            <w:r w:rsidRPr="0002377F">
              <w:rPr>
                <w:lang w:val="lt-LT" w:eastAsia="lt-LT"/>
              </w:rPr>
              <w:t>X</w:t>
            </w:r>
          </w:p>
        </w:tc>
        <w:tc>
          <w:tcPr>
            <w:tcW w:w="680" w:type="dxa"/>
          </w:tcPr>
          <w:p w14:paraId="52FA4CD7" w14:textId="77777777" w:rsidR="00074854" w:rsidRPr="00317BEF" w:rsidRDefault="00074854" w:rsidP="00074854">
            <w:pPr>
              <w:jc w:val="center"/>
              <w:rPr>
                <w:lang w:val="lt-LT" w:eastAsia="lt-LT"/>
              </w:rPr>
            </w:pPr>
          </w:p>
        </w:tc>
        <w:tc>
          <w:tcPr>
            <w:tcW w:w="680" w:type="dxa"/>
          </w:tcPr>
          <w:p w14:paraId="4C19CB2F"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1774A7FF" w14:textId="253748DB" w:rsidR="00074854" w:rsidRPr="00317BEF" w:rsidRDefault="00074854" w:rsidP="00074854">
            <w:pPr>
              <w:jc w:val="center"/>
              <w:rPr>
                <w:lang w:val="lt-LT" w:eastAsia="lt-LT"/>
              </w:rPr>
            </w:pPr>
            <w:r w:rsidRPr="0002377F">
              <w:rPr>
                <w:lang w:val="lt-LT" w:eastAsia="lt-LT"/>
              </w:rPr>
              <w:t>X</w:t>
            </w:r>
          </w:p>
        </w:tc>
        <w:tc>
          <w:tcPr>
            <w:tcW w:w="680" w:type="dxa"/>
            <w:shd w:val="clear" w:color="auto" w:fill="D9E2F3" w:themeFill="accent5" w:themeFillTint="33"/>
          </w:tcPr>
          <w:p w14:paraId="238C4F3A" w14:textId="7F158AB8" w:rsidR="00074854" w:rsidRPr="00317BEF" w:rsidRDefault="00074854" w:rsidP="00074854">
            <w:pPr>
              <w:jc w:val="center"/>
              <w:rPr>
                <w:lang w:val="lt-LT" w:eastAsia="lt-LT"/>
              </w:rPr>
            </w:pPr>
            <w:r w:rsidRPr="0002377F">
              <w:rPr>
                <w:lang w:val="lt-LT" w:eastAsia="lt-LT"/>
              </w:rPr>
              <w:t>X</w:t>
            </w:r>
          </w:p>
        </w:tc>
        <w:tc>
          <w:tcPr>
            <w:tcW w:w="680" w:type="dxa"/>
          </w:tcPr>
          <w:p w14:paraId="49E88733" w14:textId="77777777" w:rsidR="00074854" w:rsidRPr="00317BEF" w:rsidRDefault="00074854" w:rsidP="00074854">
            <w:pPr>
              <w:jc w:val="center"/>
              <w:rPr>
                <w:lang w:val="lt-LT" w:eastAsia="lt-LT"/>
              </w:rPr>
            </w:pPr>
          </w:p>
        </w:tc>
        <w:tc>
          <w:tcPr>
            <w:tcW w:w="680" w:type="dxa"/>
          </w:tcPr>
          <w:p w14:paraId="616C5770"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1BE3FC21" w14:textId="23A5BC51" w:rsidR="00074854" w:rsidRPr="00317BEF" w:rsidRDefault="00074854" w:rsidP="00074854">
            <w:pPr>
              <w:jc w:val="center"/>
              <w:rPr>
                <w:lang w:val="lt-LT" w:eastAsia="lt-LT"/>
              </w:rPr>
            </w:pPr>
            <w:r w:rsidRPr="0002377F">
              <w:rPr>
                <w:lang w:val="lt-LT" w:eastAsia="lt-LT"/>
              </w:rPr>
              <w:t>X</w:t>
            </w:r>
          </w:p>
        </w:tc>
        <w:tc>
          <w:tcPr>
            <w:tcW w:w="680" w:type="dxa"/>
            <w:shd w:val="clear" w:color="auto" w:fill="D9E2F3" w:themeFill="accent5" w:themeFillTint="33"/>
          </w:tcPr>
          <w:p w14:paraId="28430CAA" w14:textId="441E98F7" w:rsidR="00074854" w:rsidRPr="00317BEF" w:rsidRDefault="00074854" w:rsidP="00074854">
            <w:pPr>
              <w:jc w:val="center"/>
              <w:rPr>
                <w:lang w:val="lt-LT" w:eastAsia="lt-LT"/>
              </w:rPr>
            </w:pPr>
            <w:r w:rsidRPr="0002377F">
              <w:rPr>
                <w:lang w:val="lt-LT" w:eastAsia="lt-LT"/>
              </w:rPr>
              <w:t>X</w:t>
            </w:r>
          </w:p>
        </w:tc>
        <w:tc>
          <w:tcPr>
            <w:tcW w:w="680" w:type="dxa"/>
          </w:tcPr>
          <w:p w14:paraId="26A3CA5E" w14:textId="77777777" w:rsidR="00074854" w:rsidRPr="00317BEF" w:rsidRDefault="00074854" w:rsidP="00074854">
            <w:pPr>
              <w:jc w:val="center"/>
              <w:rPr>
                <w:lang w:val="lt-LT" w:eastAsia="lt-LT"/>
              </w:rPr>
            </w:pPr>
          </w:p>
        </w:tc>
        <w:tc>
          <w:tcPr>
            <w:tcW w:w="680" w:type="dxa"/>
          </w:tcPr>
          <w:p w14:paraId="4D49CBBE"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2AF4D233" w14:textId="5AFB2E5A" w:rsidR="00074854" w:rsidRPr="00317BEF" w:rsidRDefault="00074854" w:rsidP="00074854">
            <w:pPr>
              <w:jc w:val="center"/>
              <w:rPr>
                <w:lang w:val="lt-LT" w:eastAsia="lt-LT"/>
              </w:rPr>
            </w:pPr>
            <w:r w:rsidRPr="0002377F">
              <w:rPr>
                <w:lang w:val="lt-LT" w:eastAsia="lt-LT"/>
              </w:rPr>
              <w:t>X</w:t>
            </w:r>
          </w:p>
        </w:tc>
      </w:tr>
      <w:tr w:rsidR="00074854" w:rsidRPr="00317BEF" w14:paraId="283137CB" w14:textId="0D30AE72" w:rsidTr="00AA291F">
        <w:trPr>
          <w:trHeight w:val="397"/>
        </w:trPr>
        <w:tc>
          <w:tcPr>
            <w:tcW w:w="2551" w:type="dxa"/>
            <w:vMerge/>
            <w:tcBorders>
              <w:bottom w:val="single" w:sz="4" w:space="0" w:color="auto"/>
            </w:tcBorders>
          </w:tcPr>
          <w:p w14:paraId="5852154A" w14:textId="77777777" w:rsidR="00074854" w:rsidRPr="00317BEF" w:rsidRDefault="00074854" w:rsidP="00074854">
            <w:pPr>
              <w:jc w:val="left"/>
              <w:rPr>
                <w:lang w:val="lt-LT" w:eastAsia="lt-LT"/>
              </w:rPr>
            </w:pPr>
          </w:p>
        </w:tc>
        <w:tc>
          <w:tcPr>
            <w:tcW w:w="2551" w:type="dxa"/>
          </w:tcPr>
          <w:p w14:paraId="1EF5264B" w14:textId="5A04302C" w:rsidR="00074854" w:rsidRPr="00317BEF" w:rsidRDefault="00074854" w:rsidP="00074854">
            <w:pPr>
              <w:jc w:val="left"/>
              <w:rPr>
                <w:lang w:val="lt-LT" w:eastAsia="lt-LT"/>
              </w:rPr>
            </w:pPr>
            <w:r>
              <w:rPr>
                <w:lang w:val="lt-LT" w:eastAsia="lt-LT"/>
              </w:rPr>
              <w:t>(b) Kokybinis sociologinis tyrimas</w:t>
            </w:r>
          </w:p>
        </w:tc>
        <w:tc>
          <w:tcPr>
            <w:tcW w:w="1134" w:type="dxa"/>
            <w:shd w:val="clear" w:color="auto" w:fill="auto"/>
          </w:tcPr>
          <w:p w14:paraId="1A1203E4"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0C4826F1" w14:textId="0FACE2CB" w:rsidR="00074854" w:rsidRPr="00317BEF" w:rsidRDefault="00074854" w:rsidP="00074854">
            <w:pPr>
              <w:jc w:val="center"/>
              <w:rPr>
                <w:lang w:val="lt-LT" w:eastAsia="lt-LT"/>
              </w:rPr>
            </w:pPr>
            <w:r w:rsidRPr="004D4643">
              <w:rPr>
                <w:lang w:val="lt-LT" w:eastAsia="lt-LT"/>
              </w:rPr>
              <w:t>X</w:t>
            </w:r>
          </w:p>
        </w:tc>
        <w:tc>
          <w:tcPr>
            <w:tcW w:w="680" w:type="dxa"/>
            <w:shd w:val="clear" w:color="auto" w:fill="D9E2F3" w:themeFill="accent5" w:themeFillTint="33"/>
          </w:tcPr>
          <w:p w14:paraId="530AC84E" w14:textId="76854F3F" w:rsidR="00074854" w:rsidRPr="00317BEF" w:rsidRDefault="00074854" w:rsidP="00074854">
            <w:pPr>
              <w:jc w:val="center"/>
              <w:rPr>
                <w:lang w:val="lt-LT" w:eastAsia="lt-LT"/>
              </w:rPr>
            </w:pPr>
            <w:r>
              <w:rPr>
                <w:lang w:val="lt-LT" w:eastAsia="lt-LT"/>
              </w:rPr>
              <w:t>X</w:t>
            </w:r>
          </w:p>
        </w:tc>
        <w:tc>
          <w:tcPr>
            <w:tcW w:w="680" w:type="dxa"/>
          </w:tcPr>
          <w:p w14:paraId="2812FAA5" w14:textId="77777777" w:rsidR="00074854" w:rsidRPr="00317BEF" w:rsidRDefault="00074854" w:rsidP="00074854">
            <w:pPr>
              <w:jc w:val="center"/>
              <w:rPr>
                <w:lang w:val="lt-LT" w:eastAsia="lt-LT"/>
              </w:rPr>
            </w:pPr>
          </w:p>
        </w:tc>
        <w:tc>
          <w:tcPr>
            <w:tcW w:w="680" w:type="dxa"/>
          </w:tcPr>
          <w:p w14:paraId="2DBE3041"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1013BDD6" w14:textId="733E2B5B" w:rsidR="00074854" w:rsidRPr="00317BEF" w:rsidRDefault="00074854" w:rsidP="00074854">
            <w:pPr>
              <w:jc w:val="center"/>
              <w:rPr>
                <w:lang w:val="lt-LT" w:eastAsia="lt-LT"/>
              </w:rPr>
            </w:pPr>
            <w:r w:rsidRPr="004D4643">
              <w:rPr>
                <w:lang w:val="lt-LT" w:eastAsia="lt-LT"/>
              </w:rPr>
              <w:t>X</w:t>
            </w:r>
          </w:p>
        </w:tc>
        <w:tc>
          <w:tcPr>
            <w:tcW w:w="680" w:type="dxa"/>
            <w:shd w:val="clear" w:color="auto" w:fill="D9E2F3" w:themeFill="accent5" w:themeFillTint="33"/>
          </w:tcPr>
          <w:p w14:paraId="669502CE" w14:textId="33122B7C" w:rsidR="00074854" w:rsidRPr="00317BEF" w:rsidRDefault="00074854" w:rsidP="00074854">
            <w:pPr>
              <w:jc w:val="center"/>
              <w:rPr>
                <w:lang w:val="lt-LT" w:eastAsia="lt-LT"/>
              </w:rPr>
            </w:pPr>
            <w:r w:rsidRPr="004D4643">
              <w:rPr>
                <w:lang w:val="lt-LT" w:eastAsia="lt-LT"/>
              </w:rPr>
              <w:t>X</w:t>
            </w:r>
          </w:p>
        </w:tc>
        <w:tc>
          <w:tcPr>
            <w:tcW w:w="680" w:type="dxa"/>
          </w:tcPr>
          <w:p w14:paraId="42FC1F03" w14:textId="77777777" w:rsidR="00074854" w:rsidRPr="00317BEF" w:rsidRDefault="00074854" w:rsidP="00074854">
            <w:pPr>
              <w:jc w:val="center"/>
              <w:rPr>
                <w:lang w:val="lt-LT" w:eastAsia="lt-LT"/>
              </w:rPr>
            </w:pPr>
          </w:p>
        </w:tc>
        <w:tc>
          <w:tcPr>
            <w:tcW w:w="680" w:type="dxa"/>
          </w:tcPr>
          <w:p w14:paraId="4B7F837A"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3558DAFE" w14:textId="5B1AFD66" w:rsidR="00074854" w:rsidRPr="00317BEF" w:rsidRDefault="00074854" w:rsidP="00074854">
            <w:pPr>
              <w:jc w:val="center"/>
              <w:rPr>
                <w:lang w:val="lt-LT" w:eastAsia="lt-LT"/>
              </w:rPr>
            </w:pPr>
            <w:r w:rsidRPr="004D4643">
              <w:rPr>
                <w:lang w:val="lt-LT" w:eastAsia="lt-LT"/>
              </w:rPr>
              <w:t>X</w:t>
            </w:r>
          </w:p>
        </w:tc>
        <w:tc>
          <w:tcPr>
            <w:tcW w:w="680" w:type="dxa"/>
            <w:shd w:val="clear" w:color="auto" w:fill="D9E2F3" w:themeFill="accent5" w:themeFillTint="33"/>
          </w:tcPr>
          <w:p w14:paraId="6A23203F" w14:textId="35782B97" w:rsidR="00074854" w:rsidRPr="00317BEF" w:rsidRDefault="00074854" w:rsidP="00074854">
            <w:pPr>
              <w:jc w:val="center"/>
              <w:rPr>
                <w:lang w:val="lt-LT" w:eastAsia="lt-LT"/>
              </w:rPr>
            </w:pPr>
            <w:r w:rsidRPr="004D4643">
              <w:rPr>
                <w:lang w:val="lt-LT" w:eastAsia="lt-LT"/>
              </w:rPr>
              <w:t>X</w:t>
            </w:r>
          </w:p>
        </w:tc>
        <w:tc>
          <w:tcPr>
            <w:tcW w:w="680" w:type="dxa"/>
          </w:tcPr>
          <w:p w14:paraId="3C540421" w14:textId="77777777" w:rsidR="00074854" w:rsidRPr="00317BEF" w:rsidRDefault="00074854" w:rsidP="00074854">
            <w:pPr>
              <w:jc w:val="center"/>
              <w:rPr>
                <w:lang w:val="lt-LT" w:eastAsia="lt-LT"/>
              </w:rPr>
            </w:pPr>
          </w:p>
        </w:tc>
        <w:tc>
          <w:tcPr>
            <w:tcW w:w="680" w:type="dxa"/>
            <w:shd w:val="clear" w:color="auto" w:fill="auto"/>
          </w:tcPr>
          <w:p w14:paraId="1FA0FC92" w14:textId="76A86B06" w:rsidR="00074854" w:rsidRPr="00317BEF" w:rsidRDefault="00074854" w:rsidP="00074854">
            <w:pPr>
              <w:jc w:val="center"/>
              <w:rPr>
                <w:lang w:val="lt-LT" w:eastAsia="lt-LT"/>
              </w:rPr>
            </w:pPr>
          </w:p>
        </w:tc>
      </w:tr>
      <w:tr w:rsidR="00074854" w:rsidRPr="00317BEF" w14:paraId="1A3EF140" w14:textId="7E062681" w:rsidTr="00AA291F">
        <w:trPr>
          <w:trHeight w:val="397"/>
        </w:trPr>
        <w:tc>
          <w:tcPr>
            <w:tcW w:w="2551" w:type="dxa"/>
            <w:vMerge w:val="restart"/>
          </w:tcPr>
          <w:p w14:paraId="4E73448D" w14:textId="5034A8E1" w:rsidR="00074854" w:rsidRPr="00317BEF" w:rsidRDefault="00074854" w:rsidP="00074854">
            <w:pPr>
              <w:jc w:val="left"/>
              <w:rPr>
                <w:lang w:val="lt-LT" w:eastAsia="lt-LT"/>
              </w:rPr>
            </w:pPr>
            <w:r>
              <w:rPr>
                <w:color w:val="000000"/>
                <w:lang w:val="lt-LT"/>
              </w:rPr>
              <w:t xml:space="preserve">1.3.4 </w:t>
            </w:r>
            <w:r w:rsidRPr="00317BEF">
              <w:rPr>
                <w:rFonts w:eastAsiaTheme="minorHAnsi"/>
                <w:color w:val="000000"/>
                <w:lang w:val="lt-LT"/>
              </w:rPr>
              <w:t xml:space="preserve">Galimybės </w:t>
            </w:r>
            <w:r w:rsidRPr="00317BEF">
              <w:rPr>
                <w:lang w:val="lt-LT"/>
              </w:rPr>
              <w:t>asmenims iš tautinių mažumų grupių pradėti savo verslą</w:t>
            </w:r>
          </w:p>
        </w:tc>
        <w:tc>
          <w:tcPr>
            <w:tcW w:w="2551" w:type="dxa"/>
          </w:tcPr>
          <w:p w14:paraId="6E5B2D20" w14:textId="043A0D56" w:rsidR="00074854" w:rsidRPr="00317BEF" w:rsidRDefault="00074854" w:rsidP="00074854">
            <w:pPr>
              <w:jc w:val="left"/>
              <w:rPr>
                <w:lang w:val="lt-LT" w:eastAsia="lt-LT"/>
              </w:rPr>
            </w:pPr>
            <w:r>
              <w:rPr>
                <w:lang w:val="lt-LT" w:eastAsia="lt-LT"/>
              </w:rPr>
              <w:t>(a) Kokybinis sociologinis tyrimas</w:t>
            </w:r>
          </w:p>
        </w:tc>
        <w:tc>
          <w:tcPr>
            <w:tcW w:w="1134" w:type="dxa"/>
            <w:shd w:val="clear" w:color="auto" w:fill="auto"/>
          </w:tcPr>
          <w:p w14:paraId="74BB9CFC"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7E9794CC" w14:textId="288888D5" w:rsidR="00074854" w:rsidRPr="00317BEF" w:rsidRDefault="00074854" w:rsidP="00074854">
            <w:pPr>
              <w:jc w:val="center"/>
              <w:rPr>
                <w:lang w:val="lt-LT" w:eastAsia="lt-LT"/>
              </w:rPr>
            </w:pPr>
            <w:r w:rsidRPr="004D4643">
              <w:rPr>
                <w:lang w:val="lt-LT" w:eastAsia="lt-LT"/>
              </w:rPr>
              <w:t>X</w:t>
            </w:r>
          </w:p>
        </w:tc>
        <w:tc>
          <w:tcPr>
            <w:tcW w:w="680" w:type="dxa"/>
            <w:shd w:val="clear" w:color="auto" w:fill="D9E2F3" w:themeFill="accent5" w:themeFillTint="33"/>
          </w:tcPr>
          <w:p w14:paraId="79B26D58" w14:textId="18F6243B" w:rsidR="00074854" w:rsidRPr="00317BEF" w:rsidRDefault="00074854" w:rsidP="00074854">
            <w:pPr>
              <w:jc w:val="center"/>
              <w:rPr>
                <w:lang w:val="lt-LT" w:eastAsia="lt-LT"/>
              </w:rPr>
            </w:pPr>
            <w:r>
              <w:rPr>
                <w:lang w:val="lt-LT" w:eastAsia="lt-LT"/>
              </w:rPr>
              <w:t>X</w:t>
            </w:r>
          </w:p>
        </w:tc>
        <w:tc>
          <w:tcPr>
            <w:tcW w:w="680" w:type="dxa"/>
          </w:tcPr>
          <w:p w14:paraId="068C6FD7" w14:textId="77777777" w:rsidR="00074854" w:rsidRPr="00317BEF" w:rsidRDefault="00074854" w:rsidP="00074854">
            <w:pPr>
              <w:jc w:val="center"/>
              <w:rPr>
                <w:lang w:val="lt-LT" w:eastAsia="lt-LT"/>
              </w:rPr>
            </w:pPr>
          </w:p>
        </w:tc>
        <w:tc>
          <w:tcPr>
            <w:tcW w:w="680" w:type="dxa"/>
          </w:tcPr>
          <w:p w14:paraId="6BC97521"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543A908B" w14:textId="35D89E89" w:rsidR="00074854" w:rsidRPr="00317BEF" w:rsidRDefault="00074854" w:rsidP="00074854">
            <w:pPr>
              <w:jc w:val="center"/>
              <w:rPr>
                <w:lang w:val="lt-LT" w:eastAsia="lt-LT"/>
              </w:rPr>
            </w:pPr>
            <w:r w:rsidRPr="004D4643">
              <w:rPr>
                <w:lang w:val="lt-LT" w:eastAsia="lt-LT"/>
              </w:rPr>
              <w:t>X</w:t>
            </w:r>
          </w:p>
        </w:tc>
        <w:tc>
          <w:tcPr>
            <w:tcW w:w="680" w:type="dxa"/>
            <w:shd w:val="clear" w:color="auto" w:fill="D9E2F3" w:themeFill="accent5" w:themeFillTint="33"/>
          </w:tcPr>
          <w:p w14:paraId="044117F8" w14:textId="5246C2F6" w:rsidR="00074854" w:rsidRPr="00317BEF" w:rsidRDefault="00074854" w:rsidP="00074854">
            <w:pPr>
              <w:jc w:val="center"/>
              <w:rPr>
                <w:lang w:val="lt-LT" w:eastAsia="lt-LT"/>
              </w:rPr>
            </w:pPr>
            <w:r w:rsidRPr="004D4643">
              <w:rPr>
                <w:lang w:val="lt-LT" w:eastAsia="lt-LT"/>
              </w:rPr>
              <w:t>X</w:t>
            </w:r>
          </w:p>
        </w:tc>
        <w:tc>
          <w:tcPr>
            <w:tcW w:w="680" w:type="dxa"/>
          </w:tcPr>
          <w:p w14:paraId="418C6D02" w14:textId="77777777" w:rsidR="00074854" w:rsidRPr="00317BEF" w:rsidRDefault="00074854" w:rsidP="00074854">
            <w:pPr>
              <w:jc w:val="center"/>
              <w:rPr>
                <w:lang w:val="lt-LT" w:eastAsia="lt-LT"/>
              </w:rPr>
            </w:pPr>
          </w:p>
        </w:tc>
        <w:tc>
          <w:tcPr>
            <w:tcW w:w="680" w:type="dxa"/>
          </w:tcPr>
          <w:p w14:paraId="3E3FF4AD"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2C0181B8" w14:textId="7FB2455C" w:rsidR="00074854" w:rsidRPr="00317BEF" w:rsidRDefault="00074854" w:rsidP="00074854">
            <w:pPr>
              <w:jc w:val="center"/>
              <w:rPr>
                <w:lang w:val="lt-LT" w:eastAsia="lt-LT"/>
              </w:rPr>
            </w:pPr>
            <w:r w:rsidRPr="004D4643">
              <w:rPr>
                <w:lang w:val="lt-LT" w:eastAsia="lt-LT"/>
              </w:rPr>
              <w:t>X</w:t>
            </w:r>
          </w:p>
        </w:tc>
        <w:tc>
          <w:tcPr>
            <w:tcW w:w="680" w:type="dxa"/>
            <w:shd w:val="clear" w:color="auto" w:fill="D9E2F3" w:themeFill="accent5" w:themeFillTint="33"/>
          </w:tcPr>
          <w:p w14:paraId="692C084E" w14:textId="751BCD22" w:rsidR="00074854" w:rsidRPr="00317BEF" w:rsidRDefault="00074854" w:rsidP="00074854">
            <w:pPr>
              <w:jc w:val="center"/>
              <w:rPr>
                <w:lang w:val="lt-LT" w:eastAsia="lt-LT"/>
              </w:rPr>
            </w:pPr>
            <w:r w:rsidRPr="004D4643">
              <w:rPr>
                <w:lang w:val="lt-LT" w:eastAsia="lt-LT"/>
              </w:rPr>
              <w:t>X</w:t>
            </w:r>
          </w:p>
        </w:tc>
        <w:tc>
          <w:tcPr>
            <w:tcW w:w="680" w:type="dxa"/>
          </w:tcPr>
          <w:p w14:paraId="720763D8" w14:textId="77777777" w:rsidR="00074854" w:rsidRPr="00317BEF" w:rsidRDefault="00074854" w:rsidP="00074854">
            <w:pPr>
              <w:jc w:val="center"/>
              <w:rPr>
                <w:lang w:val="lt-LT" w:eastAsia="lt-LT"/>
              </w:rPr>
            </w:pPr>
          </w:p>
        </w:tc>
        <w:tc>
          <w:tcPr>
            <w:tcW w:w="680" w:type="dxa"/>
            <w:shd w:val="clear" w:color="auto" w:fill="auto"/>
          </w:tcPr>
          <w:p w14:paraId="4D002F47" w14:textId="361EBA72" w:rsidR="00074854" w:rsidRPr="00317BEF" w:rsidRDefault="00074854" w:rsidP="00074854">
            <w:pPr>
              <w:jc w:val="center"/>
              <w:rPr>
                <w:lang w:val="lt-LT" w:eastAsia="lt-LT"/>
              </w:rPr>
            </w:pPr>
          </w:p>
        </w:tc>
      </w:tr>
      <w:tr w:rsidR="00074854" w:rsidRPr="00317BEF" w14:paraId="4CE1D125" w14:textId="1B229FEC" w:rsidTr="00D666B0">
        <w:trPr>
          <w:trHeight w:val="397"/>
        </w:trPr>
        <w:tc>
          <w:tcPr>
            <w:tcW w:w="2551" w:type="dxa"/>
            <w:vMerge/>
            <w:tcBorders>
              <w:bottom w:val="nil"/>
            </w:tcBorders>
          </w:tcPr>
          <w:p w14:paraId="250E5B4D" w14:textId="77777777" w:rsidR="00074854" w:rsidRPr="00317BEF" w:rsidRDefault="00074854" w:rsidP="00074854">
            <w:pPr>
              <w:jc w:val="left"/>
              <w:rPr>
                <w:rFonts w:eastAsiaTheme="minorHAnsi"/>
                <w:color w:val="000000"/>
                <w:lang w:val="lt-LT"/>
              </w:rPr>
            </w:pPr>
          </w:p>
        </w:tc>
        <w:tc>
          <w:tcPr>
            <w:tcW w:w="2551" w:type="dxa"/>
          </w:tcPr>
          <w:p w14:paraId="27B5ACAB" w14:textId="171D20F1" w:rsidR="00074854" w:rsidRPr="00317BEF" w:rsidRDefault="00074854" w:rsidP="00074854">
            <w:pPr>
              <w:jc w:val="left"/>
              <w:rPr>
                <w:lang w:val="lt-LT" w:eastAsia="lt-LT"/>
              </w:rPr>
            </w:pPr>
            <w:r>
              <w:rPr>
                <w:lang w:val="lt-LT" w:eastAsia="lt-LT"/>
              </w:rPr>
              <w:t>(b) Eurobarometro duomenys</w:t>
            </w:r>
          </w:p>
        </w:tc>
        <w:tc>
          <w:tcPr>
            <w:tcW w:w="1134" w:type="dxa"/>
            <w:shd w:val="clear" w:color="auto" w:fill="D9E2F3" w:themeFill="accent5" w:themeFillTint="33"/>
          </w:tcPr>
          <w:p w14:paraId="0F9C11D1" w14:textId="0773F4DA" w:rsidR="00074854" w:rsidRPr="00317BEF" w:rsidRDefault="00074854" w:rsidP="00074854">
            <w:pPr>
              <w:jc w:val="center"/>
              <w:rPr>
                <w:lang w:val="lt-LT" w:eastAsia="lt-LT"/>
              </w:rPr>
            </w:pPr>
            <w:r>
              <w:rPr>
                <w:lang w:val="lt-LT" w:eastAsia="lt-LT"/>
              </w:rPr>
              <w:t>X</w:t>
            </w:r>
          </w:p>
        </w:tc>
        <w:tc>
          <w:tcPr>
            <w:tcW w:w="680" w:type="dxa"/>
            <w:shd w:val="clear" w:color="auto" w:fill="auto"/>
          </w:tcPr>
          <w:p w14:paraId="2902E247" w14:textId="77777777" w:rsidR="00074854" w:rsidRPr="00317BEF" w:rsidRDefault="00074854" w:rsidP="00074854">
            <w:pPr>
              <w:jc w:val="center"/>
              <w:rPr>
                <w:lang w:val="lt-LT" w:eastAsia="lt-LT"/>
              </w:rPr>
            </w:pPr>
          </w:p>
        </w:tc>
        <w:tc>
          <w:tcPr>
            <w:tcW w:w="680" w:type="dxa"/>
          </w:tcPr>
          <w:p w14:paraId="6E2E126C"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4642462F" w14:textId="622A8F5D" w:rsidR="00074854" w:rsidRPr="00317BEF" w:rsidRDefault="00074854" w:rsidP="00074854">
            <w:pPr>
              <w:jc w:val="center"/>
              <w:rPr>
                <w:lang w:val="lt-LT" w:eastAsia="lt-LT"/>
              </w:rPr>
            </w:pPr>
            <w:r>
              <w:rPr>
                <w:lang w:val="lt-LT" w:eastAsia="lt-LT"/>
              </w:rPr>
              <w:t>X</w:t>
            </w:r>
          </w:p>
        </w:tc>
        <w:tc>
          <w:tcPr>
            <w:tcW w:w="680" w:type="dxa"/>
            <w:shd w:val="clear" w:color="auto" w:fill="D9E2F3" w:themeFill="accent5" w:themeFillTint="33"/>
          </w:tcPr>
          <w:p w14:paraId="3CF42B85" w14:textId="490F20C5" w:rsidR="00074854" w:rsidRPr="00317BEF" w:rsidRDefault="00074854" w:rsidP="00074854">
            <w:pPr>
              <w:jc w:val="center"/>
              <w:rPr>
                <w:lang w:val="lt-LT" w:eastAsia="lt-LT"/>
              </w:rPr>
            </w:pPr>
            <w:r>
              <w:rPr>
                <w:lang w:val="lt-LT" w:eastAsia="lt-LT"/>
              </w:rPr>
              <w:t>X</w:t>
            </w:r>
          </w:p>
        </w:tc>
        <w:tc>
          <w:tcPr>
            <w:tcW w:w="680" w:type="dxa"/>
            <w:shd w:val="clear" w:color="auto" w:fill="auto"/>
          </w:tcPr>
          <w:p w14:paraId="43022B99" w14:textId="77777777" w:rsidR="00074854" w:rsidRPr="00317BEF" w:rsidRDefault="00074854" w:rsidP="00074854">
            <w:pPr>
              <w:jc w:val="center"/>
              <w:rPr>
                <w:lang w:val="lt-LT" w:eastAsia="lt-LT"/>
              </w:rPr>
            </w:pPr>
          </w:p>
        </w:tc>
        <w:tc>
          <w:tcPr>
            <w:tcW w:w="680" w:type="dxa"/>
            <w:shd w:val="clear" w:color="auto" w:fill="auto"/>
          </w:tcPr>
          <w:p w14:paraId="72887AAC"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58259C69" w14:textId="73F816EE" w:rsidR="00074854" w:rsidRPr="00317BEF" w:rsidRDefault="00074854" w:rsidP="00074854">
            <w:pPr>
              <w:jc w:val="center"/>
              <w:rPr>
                <w:lang w:val="lt-LT" w:eastAsia="lt-LT"/>
              </w:rPr>
            </w:pPr>
            <w:r>
              <w:rPr>
                <w:lang w:val="lt-LT" w:eastAsia="lt-LT"/>
              </w:rPr>
              <w:t>X</w:t>
            </w:r>
          </w:p>
        </w:tc>
        <w:tc>
          <w:tcPr>
            <w:tcW w:w="680" w:type="dxa"/>
            <w:shd w:val="clear" w:color="auto" w:fill="D9E2F3" w:themeFill="accent5" w:themeFillTint="33"/>
          </w:tcPr>
          <w:p w14:paraId="5CD93529" w14:textId="494571D6" w:rsidR="00074854" w:rsidRPr="00317BEF" w:rsidRDefault="00074854" w:rsidP="00074854">
            <w:pPr>
              <w:jc w:val="center"/>
              <w:rPr>
                <w:lang w:val="lt-LT" w:eastAsia="lt-LT"/>
              </w:rPr>
            </w:pPr>
            <w:r>
              <w:rPr>
                <w:lang w:val="lt-LT" w:eastAsia="lt-LT"/>
              </w:rPr>
              <w:t>X</w:t>
            </w:r>
          </w:p>
        </w:tc>
        <w:tc>
          <w:tcPr>
            <w:tcW w:w="680" w:type="dxa"/>
            <w:shd w:val="clear" w:color="auto" w:fill="auto"/>
          </w:tcPr>
          <w:p w14:paraId="5EB18E1E" w14:textId="77777777" w:rsidR="00074854" w:rsidRPr="00317BEF" w:rsidRDefault="00074854" w:rsidP="00074854">
            <w:pPr>
              <w:jc w:val="center"/>
              <w:rPr>
                <w:lang w:val="lt-LT" w:eastAsia="lt-LT"/>
              </w:rPr>
            </w:pPr>
          </w:p>
        </w:tc>
        <w:tc>
          <w:tcPr>
            <w:tcW w:w="680" w:type="dxa"/>
            <w:shd w:val="clear" w:color="auto" w:fill="auto"/>
          </w:tcPr>
          <w:p w14:paraId="26D1248E" w14:textId="77777777" w:rsidR="00074854" w:rsidRPr="00317BEF" w:rsidRDefault="00074854" w:rsidP="00074854">
            <w:pPr>
              <w:jc w:val="center"/>
              <w:rPr>
                <w:lang w:val="lt-LT" w:eastAsia="lt-LT"/>
              </w:rPr>
            </w:pPr>
          </w:p>
        </w:tc>
        <w:tc>
          <w:tcPr>
            <w:tcW w:w="680" w:type="dxa"/>
            <w:shd w:val="clear" w:color="auto" w:fill="D9E2F3" w:themeFill="accent5" w:themeFillTint="33"/>
          </w:tcPr>
          <w:p w14:paraId="0F84F8B8" w14:textId="0BB1F124" w:rsidR="00074854" w:rsidRPr="00317BEF" w:rsidRDefault="00074854" w:rsidP="00074854">
            <w:pPr>
              <w:jc w:val="center"/>
              <w:rPr>
                <w:lang w:val="lt-LT" w:eastAsia="lt-LT"/>
              </w:rPr>
            </w:pPr>
            <w:r>
              <w:rPr>
                <w:lang w:val="lt-LT" w:eastAsia="lt-LT"/>
              </w:rPr>
              <w:t>X</w:t>
            </w:r>
          </w:p>
        </w:tc>
        <w:tc>
          <w:tcPr>
            <w:tcW w:w="680" w:type="dxa"/>
            <w:shd w:val="clear" w:color="auto" w:fill="D9E2F3" w:themeFill="accent5" w:themeFillTint="33"/>
          </w:tcPr>
          <w:p w14:paraId="1A5DCE25" w14:textId="71592416" w:rsidR="00074854" w:rsidRPr="00317BEF" w:rsidRDefault="00074854" w:rsidP="00074854">
            <w:pPr>
              <w:jc w:val="center"/>
              <w:rPr>
                <w:lang w:val="lt-LT" w:eastAsia="lt-LT"/>
              </w:rPr>
            </w:pPr>
            <w:r>
              <w:rPr>
                <w:lang w:val="lt-LT" w:eastAsia="lt-LT"/>
              </w:rPr>
              <w:t>X</w:t>
            </w:r>
          </w:p>
        </w:tc>
      </w:tr>
      <w:tr w:rsidR="00654ED8" w:rsidRPr="00317BEF" w14:paraId="1FDEEA78" w14:textId="77777777" w:rsidTr="00654ED8">
        <w:trPr>
          <w:trHeight w:val="397"/>
        </w:trPr>
        <w:tc>
          <w:tcPr>
            <w:tcW w:w="2551" w:type="dxa"/>
            <w:tcBorders>
              <w:bottom w:val="nil"/>
            </w:tcBorders>
          </w:tcPr>
          <w:p w14:paraId="576466AD" w14:textId="4B8E11DD" w:rsidR="00654ED8" w:rsidRPr="00317BEF" w:rsidRDefault="00654ED8" w:rsidP="00654ED8">
            <w:pPr>
              <w:jc w:val="left"/>
              <w:rPr>
                <w:rFonts w:eastAsiaTheme="minorHAnsi"/>
                <w:color w:val="000000"/>
                <w:lang w:val="lt-LT"/>
              </w:rPr>
            </w:pPr>
            <w:r>
              <w:rPr>
                <w:rFonts w:eastAsiaTheme="minorHAnsi"/>
                <w:color w:val="000000"/>
                <w:lang w:val="lt-LT"/>
              </w:rPr>
              <w:lastRenderedPageBreak/>
              <w:t>1.3.5 P</w:t>
            </w:r>
            <w:r w:rsidRPr="00835E42">
              <w:rPr>
                <w:lang w:val="lt-LT"/>
              </w:rPr>
              <w:t>asireng</w:t>
            </w:r>
            <w:r>
              <w:rPr>
                <w:lang w:val="lt-LT"/>
              </w:rPr>
              <w:t>imas</w:t>
            </w:r>
            <w:r w:rsidRPr="00835E42">
              <w:rPr>
                <w:lang w:val="lt-LT"/>
              </w:rPr>
              <w:t xml:space="preserve"> imtis tam tikrų veiksmų, siekiant page</w:t>
            </w:r>
            <w:r>
              <w:rPr>
                <w:lang w:val="lt-LT"/>
              </w:rPr>
              <w:t>rinti savo padėtį darbo rinkoje</w:t>
            </w:r>
          </w:p>
        </w:tc>
        <w:tc>
          <w:tcPr>
            <w:tcW w:w="2551" w:type="dxa"/>
          </w:tcPr>
          <w:p w14:paraId="41C3D224" w14:textId="711238BE" w:rsidR="00654ED8" w:rsidRDefault="00654ED8" w:rsidP="00654ED8">
            <w:pPr>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10617A02" w14:textId="72BA718D" w:rsidR="00654ED8"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6926AC8" w14:textId="75A3347E" w:rsidR="00654ED8" w:rsidRPr="00317BEF" w:rsidRDefault="00654ED8" w:rsidP="00654ED8">
            <w:pPr>
              <w:jc w:val="center"/>
              <w:rPr>
                <w:lang w:val="lt-LT" w:eastAsia="lt-LT"/>
              </w:rPr>
            </w:pPr>
            <w:r w:rsidRPr="0002377F">
              <w:rPr>
                <w:lang w:val="lt-LT" w:eastAsia="lt-LT"/>
              </w:rPr>
              <w:t>X</w:t>
            </w:r>
          </w:p>
        </w:tc>
        <w:tc>
          <w:tcPr>
            <w:tcW w:w="680" w:type="dxa"/>
            <w:shd w:val="clear" w:color="auto" w:fill="auto"/>
          </w:tcPr>
          <w:p w14:paraId="3A173C25" w14:textId="77777777" w:rsidR="00654ED8" w:rsidRPr="00317BEF" w:rsidRDefault="00654ED8" w:rsidP="00654ED8">
            <w:pPr>
              <w:jc w:val="center"/>
              <w:rPr>
                <w:lang w:val="lt-LT" w:eastAsia="lt-LT"/>
              </w:rPr>
            </w:pPr>
          </w:p>
        </w:tc>
        <w:tc>
          <w:tcPr>
            <w:tcW w:w="680" w:type="dxa"/>
            <w:shd w:val="clear" w:color="auto" w:fill="auto"/>
          </w:tcPr>
          <w:p w14:paraId="286B27D7" w14:textId="77777777" w:rsidR="00654ED8" w:rsidRDefault="00654ED8" w:rsidP="00654ED8">
            <w:pPr>
              <w:jc w:val="center"/>
              <w:rPr>
                <w:lang w:val="lt-LT" w:eastAsia="lt-LT"/>
              </w:rPr>
            </w:pPr>
          </w:p>
        </w:tc>
        <w:tc>
          <w:tcPr>
            <w:tcW w:w="680" w:type="dxa"/>
            <w:shd w:val="clear" w:color="auto" w:fill="D9E2F3" w:themeFill="accent5" w:themeFillTint="33"/>
          </w:tcPr>
          <w:p w14:paraId="31E43920" w14:textId="1121B2CC" w:rsidR="00654ED8"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B70482F" w14:textId="54D4FAAC" w:rsidR="00654ED8" w:rsidRPr="00317BEF" w:rsidRDefault="00654ED8" w:rsidP="00654ED8">
            <w:pPr>
              <w:jc w:val="center"/>
              <w:rPr>
                <w:lang w:val="lt-LT" w:eastAsia="lt-LT"/>
              </w:rPr>
            </w:pPr>
            <w:r w:rsidRPr="0002377F">
              <w:rPr>
                <w:lang w:val="lt-LT" w:eastAsia="lt-LT"/>
              </w:rPr>
              <w:t>X</w:t>
            </w:r>
          </w:p>
        </w:tc>
        <w:tc>
          <w:tcPr>
            <w:tcW w:w="680" w:type="dxa"/>
            <w:shd w:val="clear" w:color="auto" w:fill="auto"/>
          </w:tcPr>
          <w:p w14:paraId="3D8DF875" w14:textId="77777777" w:rsidR="00654ED8" w:rsidRPr="00317BEF" w:rsidRDefault="00654ED8" w:rsidP="00654ED8">
            <w:pPr>
              <w:jc w:val="center"/>
              <w:rPr>
                <w:lang w:val="lt-LT" w:eastAsia="lt-LT"/>
              </w:rPr>
            </w:pPr>
          </w:p>
        </w:tc>
        <w:tc>
          <w:tcPr>
            <w:tcW w:w="680" w:type="dxa"/>
            <w:shd w:val="clear" w:color="auto" w:fill="auto"/>
          </w:tcPr>
          <w:p w14:paraId="0A8181FD" w14:textId="77777777" w:rsidR="00654ED8" w:rsidRDefault="00654ED8" w:rsidP="00654ED8">
            <w:pPr>
              <w:jc w:val="center"/>
              <w:rPr>
                <w:lang w:val="lt-LT" w:eastAsia="lt-LT"/>
              </w:rPr>
            </w:pPr>
          </w:p>
        </w:tc>
        <w:tc>
          <w:tcPr>
            <w:tcW w:w="680" w:type="dxa"/>
            <w:shd w:val="clear" w:color="auto" w:fill="D9E2F3" w:themeFill="accent5" w:themeFillTint="33"/>
          </w:tcPr>
          <w:p w14:paraId="25648674" w14:textId="09A18C07" w:rsidR="00654ED8"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C86C4D1" w14:textId="15859F78" w:rsidR="00654ED8" w:rsidRPr="00317BEF" w:rsidRDefault="00654ED8" w:rsidP="00654ED8">
            <w:pPr>
              <w:jc w:val="center"/>
              <w:rPr>
                <w:lang w:val="lt-LT" w:eastAsia="lt-LT"/>
              </w:rPr>
            </w:pPr>
            <w:r w:rsidRPr="0002377F">
              <w:rPr>
                <w:lang w:val="lt-LT" w:eastAsia="lt-LT"/>
              </w:rPr>
              <w:t>X</w:t>
            </w:r>
          </w:p>
        </w:tc>
        <w:tc>
          <w:tcPr>
            <w:tcW w:w="680" w:type="dxa"/>
            <w:shd w:val="clear" w:color="auto" w:fill="auto"/>
          </w:tcPr>
          <w:p w14:paraId="793953FF" w14:textId="77777777" w:rsidR="00654ED8" w:rsidRPr="00317BEF" w:rsidRDefault="00654ED8" w:rsidP="00654ED8">
            <w:pPr>
              <w:jc w:val="center"/>
              <w:rPr>
                <w:lang w:val="lt-LT" w:eastAsia="lt-LT"/>
              </w:rPr>
            </w:pPr>
          </w:p>
        </w:tc>
        <w:tc>
          <w:tcPr>
            <w:tcW w:w="680" w:type="dxa"/>
            <w:shd w:val="clear" w:color="auto" w:fill="auto"/>
          </w:tcPr>
          <w:p w14:paraId="2758682E" w14:textId="77777777" w:rsidR="00654ED8" w:rsidRDefault="00654ED8" w:rsidP="00654ED8">
            <w:pPr>
              <w:jc w:val="center"/>
              <w:rPr>
                <w:lang w:val="lt-LT" w:eastAsia="lt-LT"/>
              </w:rPr>
            </w:pPr>
          </w:p>
        </w:tc>
        <w:tc>
          <w:tcPr>
            <w:tcW w:w="680" w:type="dxa"/>
            <w:shd w:val="clear" w:color="auto" w:fill="D9E2F3" w:themeFill="accent5" w:themeFillTint="33"/>
          </w:tcPr>
          <w:p w14:paraId="05A18102" w14:textId="4243778A" w:rsidR="00654ED8" w:rsidRDefault="00654ED8" w:rsidP="00654ED8">
            <w:pPr>
              <w:jc w:val="center"/>
              <w:rPr>
                <w:lang w:val="lt-LT" w:eastAsia="lt-LT"/>
              </w:rPr>
            </w:pPr>
            <w:r w:rsidRPr="0002377F">
              <w:rPr>
                <w:lang w:val="lt-LT" w:eastAsia="lt-LT"/>
              </w:rPr>
              <w:t>X</w:t>
            </w:r>
          </w:p>
        </w:tc>
      </w:tr>
      <w:tr w:rsidR="00654ED8" w:rsidRPr="00317BEF" w14:paraId="24C26B42" w14:textId="77777777" w:rsidTr="00255197">
        <w:trPr>
          <w:trHeight w:val="397"/>
        </w:trPr>
        <w:tc>
          <w:tcPr>
            <w:tcW w:w="14396" w:type="dxa"/>
            <w:gridSpan w:val="15"/>
          </w:tcPr>
          <w:p w14:paraId="6674AA9E" w14:textId="064785C6" w:rsidR="00654ED8" w:rsidRPr="00317BEF" w:rsidRDefault="00654ED8" w:rsidP="00654ED8">
            <w:pPr>
              <w:jc w:val="left"/>
              <w:rPr>
                <w:bCs/>
                <w:lang w:val="lt-LT"/>
              </w:rPr>
            </w:pPr>
            <w:r w:rsidRPr="00D06790">
              <w:rPr>
                <w:b/>
                <w:lang w:val="lt-LT"/>
              </w:rPr>
              <w:t>1.4 Dalyvavimas darbo rinkoje</w:t>
            </w:r>
          </w:p>
        </w:tc>
      </w:tr>
      <w:tr w:rsidR="00654ED8" w:rsidRPr="00317BEF" w14:paraId="643BDE15" w14:textId="0D29303C" w:rsidTr="00C72FE2">
        <w:trPr>
          <w:trHeight w:val="397"/>
        </w:trPr>
        <w:tc>
          <w:tcPr>
            <w:tcW w:w="2551" w:type="dxa"/>
          </w:tcPr>
          <w:p w14:paraId="3232C53D" w14:textId="2F4DB79C" w:rsidR="00654ED8" w:rsidRPr="00317BEF" w:rsidRDefault="00654ED8" w:rsidP="00654ED8">
            <w:pPr>
              <w:jc w:val="left"/>
              <w:rPr>
                <w:lang w:val="lt-LT" w:eastAsia="lt-LT"/>
              </w:rPr>
            </w:pPr>
            <w:r>
              <w:rPr>
                <w:color w:val="000000"/>
                <w:lang w:val="lt-LT"/>
              </w:rPr>
              <w:t xml:space="preserve">1.4.1 </w:t>
            </w:r>
            <w:r w:rsidRPr="00317BEF">
              <w:rPr>
                <w:color w:val="000000"/>
                <w:lang w:val="lt-LT"/>
              </w:rPr>
              <w:t>Užimtumo lygis</w:t>
            </w:r>
          </w:p>
        </w:tc>
        <w:tc>
          <w:tcPr>
            <w:tcW w:w="2551" w:type="dxa"/>
          </w:tcPr>
          <w:p w14:paraId="15930A1B" w14:textId="3631ABBB" w:rsidR="00654ED8" w:rsidRPr="00317BEF" w:rsidRDefault="00654ED8" w:rsidP="00654ED8">
            <w:pPr>
              <w:jc w:val="left"/>
              <w:rPr>
                <w:lang w:val="lt-LT" w:eastAsia="lt-LT"/>
              </w:rPr>
            </w:pPr>
            <w:r w:rsidRPr="00317BEF">
              <w:rPr>
                <w:color w:val="000000"/>
                <w:lang w:val="lt-LT"/>
              </w:rPr>
              <w:t>Oficialioji statistika</w:t>
            </w:r>
          </w:p>
        </w:tc>
        <w:tc>
          <w:tcPr>
            <w:tcW w:w="1134" w:type="dxa"/>
            <w:shd w:val="clear" w:color="auto" w:fill="auto"/>
          </w:tcPr>
          <w:p w14:paraId="2AEE969A" w14:textId="77777777" w:rsidR="00654ED8" w:rsidRPr="00317BEF" w:rsidRDefault="00654ED8" w:rsidP="00654ED8">
            <w:pPr>
              <w:jc w:val="center"/>
              <w:rPr>
                <w:bCs/>
                <w:lang w:val="lt-LT"/>
              </w:rPr>
            </w:pPr>
          </w:p>
        </w:tc>
        <w:tc>
          <w:tcPr>
            <w:tcW w:w="680" w:type="dxa"/>
            <w:shd w:val="clear" w:color="auto" w:fill="D9E2F3" w:themeFill="accent5" w:themeFillTint="33"/>
          </w:tcPr>
          <w:p w14:paraId="615BD364" w14:textId="3689FE98"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3C1C7B89" w14:textId="734C9892" w:rsidR="00654ED8" w:rsidRPr="00317BEF" w:rsidRDefault="00654ED8" w:rsidP="00654ED8">
            <w:pPr>
              <w:jc w:val="center"/>
              <w:rPr>
                <w:bCs/>
                <w:lang w:val="lt-LT"/>
              </w:rPr>
            </w:pPr>
            <w:r w:rsidRPr="004D4643">
              <w:rPr>
                <w:bCs/>
                <w:lang w:val="lt-LT"/>
              </w:rPr>
              <w:t>X</w:t>
            </w:r>
          </w:p>
        </w:tc>
        <w:tc>
          <w:tcPr>
            <w:tcW w:w="680" w:type="dxa"/>
          </w:tcPr>
          <w:p w14:paraId="3668F326" w14:textId="77777777" w:rsidR="00654ED8" w:rsidRPr="00317BEF" w:rsidRDefault="00654ED8" w:rsidP="00654ED8">
            <w:pPr>
              <w:jc w:val="center"/>
              <w:rPr>
                <w:bCs/>
                <w:lang w:val="lt-LT"/>
              </w:rPr>
            </w:pPr>
          </w:p>
        </w:tc>
        <w:tc>
          <w:tcPr>
            <w:tcW w:w="680" w:type="dxa"/>
          </w:tcPr>
          <w:p w14:paraId="090350FD" w14:textId="77777777" w:rsidR="00654ED8" w:rsidRPr="00317BEF" w:rsidRDefault="00654ED8" w:rsidP="00654ED8">
            <w:pPr>
              <w:jc w:val="center"/>
              <w:rPr>
                <w:bCs/>
                <w:lang w:val="lt-LT"/>
              </w:rPr>
            </w:pPr>
          </w:p>
        </w:tc>
        <w:tc>
          <w:tcPr>
            <w:tcW w:w="680" w:type="dxa"/>
            <w:shd w:val="clear" w:color="auto" w:fill="D9E2F3" w:themeFill="accent5" w:themeFillTint="33"/>
          </w:tcPr>
          <w:p w14:paraId="1135F920" w14:textId="1D558A5D"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6CF23FAB" w14:textId="0D0FCC5E" w:rsidR="00654ED8" w:rsidRPr="00317BEF" w:rsidRDefault="00654ED8" w:rsidP="00654ED8">
            <w:pPr>
              <w:jc w:val="center"/>
              <w:rPr>
                <w:bCs/>
                <w:lang w:val="lt-LT"/>
              </w:rPr>
            </w:pPr>
            <w:r w:rsidRPr="004D4643">
              <w:rPr>
                <w:bCs/>
                <w:lang w:val="lt-LT"/>
              </w:rPr>
              <w:t>X</w:t>
            </w:r>
          </w:p>
        </w:tc>
        <w:tc>
          <w:tcPr>
            <w:tcW w:w="680" w:type="dxa"/>
          </w:tcPr>
          <w:p w14:paraId="0F779CF5" w14:textId="77777777" w:rsidR="00654ED8" w:rsidRPr="00317BEF" w:rsidRDefault="00654ED8" w:rsidP="00654ED8">
            <w:pPr>
              <w:jc w:val="center"/>
              <w:rPr>
                <w:bCs/>
                <w:lang w:val="lt-LT"/>
              </w:rPr>
            </w:pPr>
          </w:p>
        </w:tc>
        <w:tc>
          <w:tcPr>
            <w:tcW w:w="680" w:type="dxa"/>
          </w:tcPr>
          <w:p w14:paraId="12070E9C" w14:textId="77777777" w:rsidR="00654ED8" w:rsidRPr="00317BEF" w:rsidRDefault="00654ED8" w:rsidP="00654ED8">
            <w:pPr>
              <w:jc w:val="center"/>
              <w:rPr>
                <w:bCs/>
                <w:lang w:val="lt-LT"/>
              </w:rPr>
            </w:pPr>
          </w:p>
        </w:tc>
        <w:tc>
          <w:tcPr>
            <w:tcW w:w="680" w:type="dxa"/>
            <w:shd w:val="clear" w:color="auto" w:fill="D9E2F3" w:themeFill="accent5" w:themeFillTint="33"/>
          </w:tcPr>
          <w:p w14:paraId="353A50A1" w14:textId="0F53DECC"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763F1722" w14:textId="7C3A66C3" w:rsidR="00654ED8" w:rsidRPr="00317BEF" w:rsidRDefault="00654ED8" w:rsidP="00654ED8">
            <w:pPr>
              <w:jc w:val="center"/>
              <w:rPr>
                <w:bCs/>
                <w:lang w:val="lt-LT"/>
              </w:rPr>
            </w:pPr>
            <w:r w:rsidRPr="004D4643">
              <w:rPr>
                <w:bCs/>
                <w:lang w:val="lt-LT"/>
              </w:rPr>
              <w:t>X</w:t>
            </w:r>
          </w:p>
        </w:tc>
        <w:tc>
          <w:tcPr>
            <w:tcW w:w="680" w:type="dxa"/>
          </w:tcPr>
          <w:p w14:paraId="1730581B" w14:textId="77777777" w:rsidR="00654ED8" w:rsidRPr="00317BEF" w:rsidRDefault="00654ED8" w:rsidP="00654ED8">
            <w:pPr>
              <w:jc w:val="center"/>
              <w:rPr>
                <w:bCs/>
                <w:lang w:val="lt-LT"/>
              </w:rPr>
            </w:pPr>
          </w:p>
        </w:tc>
        <w:tc>
          <w:tcPr>
            <w:tcW w:w="680" w:type="dxa"/>
          </w:tcPr>
          <w:p w14:paraId="002C23E6" w14:textId="77777777" w:rsidR="00654ED8" w:rsidRPr="00317BEF" w:rsidRDefault="00654ED8" w:rsidP="00654ED8">
            <w:pPr>
              <w:jc w:val="center"/>
              <w:rPr>
                <w:bCs/>
                <w:lang w:val="lt-LT"/>
              </w:rPr>
            </w:pPr>
          </w:p>
        </w:tc>
      </w:tr>
      <w:tr w:rsidR="00654ED8" w:rsidRPr="00317BEF" w14:paraId="3E6D9BC9" w14:textId="3869E793" w:rsidTr="00C72FE2">
        <w:trPr>
          <w:trHeight w:val="397"/>
        </w:trPr>
        <w:tc>
          <w:tcPr>
            <w:tcW w:w="2551" w:type="dxa"/>
            <w:vMerge w:val="restart"/>
          </w:tcPr>
          <w:p w14:paraId="5A7E5DEF" w14:textId="5C0BD5D1" w:rsidR="00654ED8" w:rsidRPr="00317BEF" w:rsidRDefault="00654ED8" w:rsidP="00654ED8">
            <w:pPr>
              <w:tabs>
                <w:tab w:val="left" w:pos="583"/>
              </w:tabs>
              <w:jc w:val="left"/>
              <w:rPr>
                <w:color w:val="000000"/>
                <w:lang w:val="lt-LT"/>
              </w:rPr>
            </w:pPr>
            <w:r>
              <w:rPr>
                <w:color w:val="000000"/>
                <w:lang w:val="lt-LT"/>
              </w:rPr>
              <w:t xml:space="preserve">1.4.2 </w:t>
            </w:r>
            <w:r w:rsidRPr="00317BEF">
              <w:rPr>
                <w:color w:val="000000"/>
                <w:lang w:val="lt-LT"/>
              </w:rPr>
              <w:t>Darbų, kuriuose dirba tautinių mažumų atstovai, pasiskirstymas pagal profesijų grupes ir jų palyginimas su darbų pasiskirstymu pagal profesijų grupes, būdingu šalyje</w:t>
            </w:r>
          </w:p>
        </w:tc>
        <w:tc>
          <w:tcPr>
            <w:tcW w:w="2551" w:type="dxa"/>
          </w:tcPr>
          <w:p w14:paraId="70B389A2" w14:textId="5D712B79" w:rsidR="00654ED8" w:rsidRPr="00317BEF" w:rsidRDefault="00654ED8" w:rsidP="00654ED8">
            <w:pPr>
              <w:jc w:val="left"/>
              <w:rPr>
                <w:color w:val="000000"/>
                <w:lang w:val="lt-LT"/>
              </w:rPr>
            </w:pPr>
            <w:r>
              <w:rPr>
                <w:color w:val="000000"/>
                <w:lang w:val="lt-LT"/>
              </w:rPr>
              <w:t>(a) Oficialioji statistika</w:t>
            </w:r>
          </w:p>
        </w:tc>
        <w:tc>
          <w:tcPr>
            <w:tcW w:w="1134" w:type="dxa"/>
            <w:shd w:val="clear" w:color="auto" w:fill="auto"/>
          </w:tcPr>
          <w:p w14:paraId="0DE2AD71" w14:textId="77777777" w:rsidR="00654ED8" w:rsidRPr="00317BEF" w:rsidRDefault="00654ED8" w:rsidP="00654ED8">
            <w:pPr>
              <w:jc w:val="center"/>
              <w:rPr>
                <w:bCs/>
                <w:lang w:val="lt-LT"/>
              </w:rPr>
            </w:pPr>
          </w:p>
        </w:tc>
        <w:tc>
          <w:tcPr>
            <w:tcW w:w="680" w:type="dxa"/>
            <w:shd w:val="clear" w:color="auto" w:fill="D9E2F3" w:themeFill="accent5" w:themeFillTint="33"/>
          </w:tcPr>
          <w:p w14:paraId="43E6F1D6" w14:textId="00F1AC81"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6ACFEB94" w14:textId="32E58395" w:rsidR="00654ED8" w:rsidRPr="00317BEF" w:rsidRDefault="00654ED8" w:rsidP="00654ED8">
            <w:pPr>
              <w:jc w:val="center"/>
              <w:rPr>
                <w:bCs/>
                <w:lang w:val="lt-LT"/>
              </w:rPr>
            </w:pPr>
            <w:r w:rsidRPr="004D4643">
              <w:rPr>
                <w:bCs/>
                <w:lang w:val="lt-LT"/>
              </w:rPr>
              <w:t>X</w:t>
            </w:r>
          </w:p>
        </w:tc>
        <w:tc>
          <w:tcPr>
            <w:tcW w:w="680" w:type="dxa"/>
          </w:tcPr>
          <w:p w14:paraId="2EA30009" w14:textId="77777777" w:rsidR="00654ED8" w:rsidRPr="00317BEF" w:rsidRDefault="00654ED8" w:rsidP="00654ED8">
            <w:pPr>
              <w:jc w:val="center"/>
              <w:rPr>
                <w:bCs/>
                <w:lang w:val="lt-LT"/>
              </w:rPr>
            </w:pPr>
          </w:p>
        </w:tc>
        <w:tc>
          <w:tcPr>
            <w:tcW w:w="680" w:type="dxa"/>
          </w:tcPr>
          <w:p w14:paraId="385C1F45" w14:textId="77777777" w:rsidR="00654ED8" w:rsidRPr="00317BEF" w:rsidRDefault="00654ED8" w:rsidP="00654ED8">
            <w:pPr>
              <w:jc w:val="center"/>
              <w:rPr>
                <w:bCs/>
                <w:lang w:val="lt-LT"/>
              </w:rPr>
            </w:pPr>
          </w:p>
        </w:tc>
        <w:tc>
          <w:tcPr>
            <w:tcW w:w="680" w:type="dxa"/>
            <w:shd w:val="clear" w:color="auto" w:fill="D9E2F3" w:themeFill="accent5" w:themeFillTint="33"/>
          </w:tcPr>
          <w:p w14:paraId="2F35DBB1" w14:textId="557265AD"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4563E68" w14:textId="23844443" w:rsidR="00654ED8" w:rsidRPr="00317BEF" w:rsidRDefault="00654ED8" w:rsidP="00654ED8">
            <w:pPr>
              <w:jc w:val="center"/>
              <w:rPr>
                <w:bCs/>
                <w:lang w:val="lt-LT"/>
              </w:rPr>
            </w:pPr>
            <w:r w:rsidRPr="004D4643">
              <w:rPr>
                <w:bCs/>
                <w:lang w:val="lt-LT"/>
              </w:rPr>
              <w:t>X</w:t>
            </w:r>
          </w:p>
        </w:tc>
        <w:tc>
          <w:tcPr>
            <w:tcW w:w="680" w:type="dxa"/>
          </w:tcPr>
          <w:p w14:paraId="285764B2" w14:textId="77777777" w:rsidR="00654ED8" w:rsidRPr="00317BEF" w:rsidRDefault="00654ED8" w:rsidP="00654ED8">
            <w:pPr>
              <w:jc w:val="center"/>
              <w:rPr>
                <w:bCs/>
                <w:lang w:val="lt-LT"/>
              </w:rPr>
            </w:pPr>
          </w:p>
        </w:tc>
        <w:tc>
          <w:tcPr>
            <w:tcW w:w="680" w:type="dxa"/>
          </w:tcPr>
          <w:p w14:paraId="1F7ED711" w14:textId="77777777" w:rsidR="00654ED8" w:rsidRPr="00317BEF" w:rsidRDefault="00654ED8" w:rsidP="00654ED8">
            <w:pPr>
              <w:jc w:val="center"/>
              <w:rPr>
                <w:bCs/>
                <w:lang w:val="lt-LT"/>
              </w:rPr>
            </w:pPr>
          </w:p>
        </w:tc>
        <w:tc>
          <w:tcPr>
            <w:tcW w:w="680" w:type="dxa"/>
            <w:shd w:val="clear" w:color="auto" w:fill="D9E2F3" w:themeFill="accent5" w:themeFillTint="33"/>
          </w:tcPr>
          <w:p w14:paraId="7BF31064" w14:textId="1A41D14E"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30B28F69" w14:textId="35A88DC1" w:rsidR="00654ED8" w:rsidRPr="00317BEF" w:rsidRDefault="00654ED8" w:rsidP="00654ED8">
            <w:pPr>
              <w:jc w:val="center"/>
              <w:rPr>
                <w:bCs/>
                <w:lang w:val="lt-LT"/>
              </w:rPr>
            </w:pPr>
            <w:r w:rsidRPr="004D4643">
              <w:rPr>
                <w:bCs/>
                <w:lang w:val="lt-LT"/>
              </w:rPr>
              <w:t>X</w:t>
            </w:r>
          </w:p>
        </w:tc>
        <w:tc>
          <w:tcPr>
            <w:tcW w:w="680" w:type="dxa"/>
          </w:tcPr>
          <w:p w14:paraId="7EAD0C90" w14:textId="77777777" w:rsidR="00654ED8" w:rsidRPr="00317BEF" w:rsidRDefault="00654ED8" w:rsidP="00654ED8">
            <w:pPr>
              <w:jc w:val="center"/>
              <w:rPr>
                <w:bCs/>
                <w:lang w:val="lt-LT"/>
              </w:rPr>
            </w:pPr>
          </w:p>
        </w:tc>
        <w:tc>
          <w:tcPr>
            <w:tcW w:w="680" w:type="dxa"/>
          </w:tcPr>
          <w:p w14:paraId="51E5D502" w14:textId="77777777" w:rsidR="00654ED8" w:rsidRPr="00317BEF" w:rsidRDefault="00654ED8" w:rsidP="00654ED8">
            <w:pPr>
              <w:jc w:val="center"/>
              <w:rPr>
                <w:bCs/>
                <w:lang w:val="lt-LT"/>
              </w:rPr>
            </w:pPr>
          </w:p>
        </w:tc>
      </w:tr>
      <w:tr w:rsidR="00654ED8" w:rsidRPr="00317BEF" w14:paraId="2F23A319" w14:textId="79299772" w:rsidTr="00D15BD3">
        <w:trPr>
          <w:trHeight w:val="397"/>
        </w:trPr>
        <w:tc>
          <w:tcPr>
            <w:tcW w:w="2551" w:type="dxa"/>
            <w:vMerge/>
          </w:tcPr>
          <w:p w14:paraId="6CA210EA" w14:textId="77777777" w:rsidR="00654ED8" w:rsidRPr="00317BEF" w:rsidRDefault="00654ED8" w:rsidP="00654ED8">
            <w:pPr>
              <w:tabs>
                <w:tab w:val="left" w:pos="583"/>
              </w:tabs>
              <w:jc w:val="left"/>
              <w:rPr>
                <w:color w:val="000000"/>
                <w:lang w:val="lt-LT"/>
              </w:rPr>
            </w:pPr>
          </w:p>
        </w:tc>
        <w:tc>
          <w:tcPr>
            <w:tcW w:w="2551" w:type="dxa"/>
          </w:tcPr>
          <w:p w14:paraId="7C53E6A3" w14:textId="3269B762" w:rsidR="00654ED8" w:rsidRPr="00317BEF" w:rsidRDefault="00654ED8" w:rsidP="00654ED8">
            <w:pPr>
              <w:jc w:val="left"/>
              <w:rPr>
                <w:color w:val="000000"/>
                <w:lang w:val="lt-LT"/>
              </w:rPr>
            </w:pPr>
            <w:r>
              <w:rPr>
                <w:color w:val="000000"/>
                <w:lang w:val="lt-LT"/>
              </w:rPr>
              <w:t>(b) Žinybinė informacija</w:t>
            </w:r>
          </w:p>
        </w:tc>
        <w:tc>
          <w:tcPr>
            <w:tcW w:w="1134" w:type="dxa"/>
            <w:shd w:val="clear" w:color="auto" w:fill="auto"/>
          </w:tcPr>
          <w:p w14:paraId="2CE34FE4" w14:textId="77777777" w:rsidR="00654ED8" w:rsidRPr="00317BEF" w:rsidRDefault="00654ED8" w:rsidP="00654ED8">
            <w:pPr>
              <w:jc w:val="center"/>
              <w:rPr>
                <w:bCs/>
                <w:lang w:val="lt-LT"/>
              </w:rPr>
            </w:pPr>
          </w:p>
        </w:tc>
        <w:tc>
          <w:tcPr>
            <w:tcW w:w="680" w:type="dxa"/>
            <w:shd w:val="clear" w:color="auto" w:fill="D9E2F3" w:themeFill="accent5" w:themeFillTint="33"/>
          </w:tcPr>
          <w:p w14:paraId="4714E117" w14:textId="5BA9D5BD" w:rsidR="00654ED8" w:rsidRPr="00317BEF" w:rsidRDefault="00654ED8" w:rsidP="00654ED8">
            <w:pPr>
              <w:jc w:val="center"/>
              <w:rPr>
                <w:bCs/>
                <w:lang w:val="lt-LT"/>
              </w:rPr>
            </w:pPr>
            <w:r w:rsidRPr="004D4643">
              <w:rPr>
                <w:bCs/>
                <w:lang w:val="lt-LT"/>
              </w:rPr>
              <w:t>X</w:t>
            </w:r>
          </w:p>
        </w:tc>
        <w:tc>
          <w:tcPr>
            <w:tcW w:w="680" w:type="dxa"/>
            <w:shd w:val="clear" w:color="auto" w:fill="auto"/>
          </w:tcPr>
          <w:p w14:paraId="62DE9268" w14:textId="1D799FC9" w:rsidR="00654ED8" w:rsidRPr="00317BEF" w:rsidRDefault="00654ED8" w:rsidP="00654ED8">
            <w:pPr>
              <w:jc w:val="center"/>
              <w:rPr>
                <w:bCs/>
                <w:lang w:val="lt-LT"/>
              </w:rPr>
            </w:pPr>
          </w:p>
        </w:tc>
        <w:tc>
          <w:tcPr>
            <w:tcW w:w="680" w:type="dxa"/>
          </w:tcPr>
          <w:p w14:paraId="7B543E0E" w14:textId="77777777" w:rsidR="00654ED8" w:rsidRPr="00317BEF" w:rsidRDefault="00654ED8" w:rsidP="00654ED8">
            <w:pPr>
              <w:jc w:val="center"/>
              <w:rPr>
                <w:bCs/>
                <w:lang w:val="lt-LT"/>
              </w:rPr>
            </w:pPr>
          </w:p>
        </w:tc>
        <w:tc>
          <w:tcPr>
            <w:tcW w:w="680" w:type="dxa"/>
          </w:tcPr>
          <w:p w14:paraId="4985CAD9" w14:textId="77777777" w:rsidR="00654ED8" w:rsidRPr="00317BEF" w:rsidRDefault="00654ED8" w:rsidP="00654ED8">
            <w:pPr>
              <w:jc w:val="center"/>
              <w:rPr>
                <w:bCs/>
                <w:lang w:val="lt-LT"/>
              </w:rPr>
            </w:pPr>
          </w:p>
        </w:tc>
        <w:tc>
          <w:tcPr>
            <w:tcW w:w="680" w:type="dxa"/>
            <w:shd w:val="clear" w:color="auto" w:fill="D9E2F3" w:themeFill="accent5" w:themeFillTint="33"/>
          </w:tcPr>
          <w:p w14:paraId="08EE7162" w14:textId="655913B2" w:rsidR="00654ED8" w:rsidRPr="00317BEF" w:rsidRDefault="00654ED8" w:rsidP="00654ED8">
            <w:pPr>
              <w:jc w:val="center"/>
              <w:rPr>
                <w:bCs/>
                <w:lang w:val="lt-LT"/>
              </w:rPr>
            </w:pPr>
            <w:r w:rsidRPr="004D4643">
              <w:rPr>
                <w:bCs/>
                <w:lang w:val="lt-LT"/>
              </w:rPr>
              <w:t>X</w:t>
            </w:r>
          </w:p>
        </w:tc>
        <w:tc>
          <w:tcPr>
            <w:tcW w:w="680" w:type="dxa"/>
            <w:shd w:val="clear" w:color="auto" w:fill="auto"/>
          </w:tcPr>
          <w:p w14:paraId="0E8A3350" w14:textId="25557094" w:rsidR="00654ED8" w:rsidRPr="00317BEF" w:rsidRDefault="00654ED8" w:rsidP="00654ED8">
            <w:pPr>
              <w:jc w:val="center"/>
              <w:rPr>
                <w:bCs/>
                <w:lang w:val="lt-LT"/>
              </w:rPr>
            </w:pPr>
          </w:p>
        </w:tc>
        <w:tc>
          <w:tcPr>
            <w:tcW w:w="680" w:type="dxa"/>
          </w:tcPr>
          <w:p w14:paraId="1F8749F1" w14:textId="77777777" w:rsidR="00654ED8" w:rsidRPr="00317BEF" w:rsidRDefault="00654ED8" w:rsidP="00654ED8">
            <w:pPr>
              <w:jc w:val="center"/>
              <w:rPr>
                <w:bCs/>
                <w:lang w:val="lt-LT"/>
              </w:rPr>
            </w:pPr>
          </w:p>
        </w:tc>
        <w:tc>
          <w:tcPr>
            <w:tcW w:w="680" w:type="dxa"/>
          </w:tcPr>
          <w:p w14:paraId="7ECB22C3" w14:textId="77777777" w:rsidR="00654ED8" w:rsidRPr="00317BEF" w:rsidRDefault="00654ED8" w:rsidP="00654ED8">
            <w:pPr>
              <w:jc w:val="center"/>
              <w:rPr>
                <w:bCs/>
                <w:lang w:val="lt-LT"/>
              </w:rPr>
            </w:pPr>
          </w:p>
        </w:tc>
        <w:tc>
          <w:tcPr>
            <w:tcW w:w="680" w:type="dxa"/>
            <w:shd w:val="clear" w:color="auto" w:fill="D9E2F3" w:themeFill="accent5" w:themeFillTint="33"/>
          </w:tcPr>
          <w:p w14:paraId="51300595" w14:textId="1945B9AE" w:rsidR="00654ED8" w:rsidRPr="00317BEF" w:rsidRDefault="00654ED8" w:rsidP="00654ED8">
            <w:pPr>
              <w:jc w:val="center"/>
              <w:rPr>
                <w:bCs/>
                <w:lang w:val="lt-LT"/>
              </w:rPr>
            </w:pPr>
            <w:r w:rsidRPr="004D4643">
              <w:rPr>
                <w:bCs/>
                <w:lang w:val="lt-LT"/>
              </w:rPr>
              <w:t>X</w:t>
            </w:r>
          </w:p>
        </w:tc>
        <w:tc>
          <w:tcPr>
            <w:tcW w:w="680" w:type="dxa"/>
            <w:shd w:val="clear" w:color="auto" w:fill="auto"/>
          </w:tcPr>
          <w:p w14:paraId="6F4AAD53" w14:textId="22F0FF6F" w:rsidR="00654ED8" w:rsidRPr="00317BEF" w:rsidRDefault="00654ED8" w:rsidP="00654ED8">
            <w:pPr>
              <w:jc w:val="center"/>
              <w:rPr>
                <w:bCs/>
                <w:lang w:val="lt-LT"/>
              </w:rPr>
            </w:pPr>
          </w:p>
        </w:tc>
        <w:tc>
          <w:tcPr>
            <w:tcW w:w="680" w:type="dxa"/>
          </w:tcPr>
          <w:p w14:paraId="4212A457" w14:textId="77777777" w:rsidR="00654ED8" w:rsidRPr="00317BEF" w:rsidRDefault="00654ED8" w:rsidP="00654ED8">
            <w:pPr>
              <w:jc w:val="center"/>
              <w:rPr>
                <w:bCs/>
                <w:lang w:val="lt-LT"/>
              </w:rPr>
            </w:pPr>
          </w:p>
        </w:tc>
        <w:tc>
          <w:tcPr>
            <w:tcW w:w="680" w:type="dxa"/>
          </w:tcPr>
          <w:p w14:paraId="4BA3FBEE" w14:textId="77777777" w:rsidR="00654ED8" w:rsidRPr="00317BEF" w:rsidRDefault="00654ED8" w:rsidP="00654ED8">
            <w:pPr>
              <w:jc w:val="center"/>
              <w:rPr>
                <w:bCs/>
                <w:lang w:val="lt-LT"/>
              </w:rPr>
            </w:pPr>
          </w:p>
        </w:tc>
      </w:tr>
      <w:tr w:rsidR="00654ED8" w:rsidRPr="00317BEF" w14:paraId="5462C592" w14:textId="6D04BBB1" w:rsidTr="00C72FE2">
        <w:trPr>
          <w:trHeight w:val="397"/>
        </w:trPr>
        <w:tc>
          <w:tcPr>
            <w:tcW w:w="2551" w:type="dxa"/>
          </w:tcPr>
          <w:p w14:paraId="555E8AD0" w14:textId="6E900A76" w:rsidR="00654ED8" w:rsidRPr="00317BEF" w:rsidRDefault="00654ED8" w:rsidP="00654ED8">
            <w:pPr>
              <w:jc w:val="left"/>
              <w:rPr>
                <w:lang w:val="lt-LT" w:eastAsia="lt-LT"/>
              </w:rPr>
            </w:pPr>
            <w:r>
              <w:rPr>
                <w:color w:val="000000"/>
                <w:lang w:val="lt-LT"/>
              </w:rPr>
              <w:t xml:space="preserve">1.4.3 </w:t>
            </w:r>
            <w:r w:rsidRPr="00317BEF">
              <w:rPr>
                <w:lang w:val="lt-LT" w:eastAsia="lt-LT"/>
              </w:rPr>
              <w:t>Tautinių mažumų atstovų u</w:t>
            </w:r>
            <w:r w:rsidRPr="00317BEF">
              <w:rPr>
                <w:lang w:val="lt-LT"/>
              </w:rPr>
              <w:t>žimtumo statusas</w:t>
            </w:r>
          </w:p>
        </w:tc>
        <w:tc>
          <w:tcPr>
            <w:tcW w:w="2551" w:type="dxa"/>
          </w:tcPr>
          <w:p w14:paraId="4BC94E08" w14:textId="3811F026"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75293D9A" w14:textId="149D7E4A"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4988B86" w14:textId="718A251D" w:rsidR="00654ED8" w:rsidRPr="00317BEF" w:rsidRDefault="00654ED8" w:rsidP="00654ED8">
            <w:pPr>
              <w:jc w:val="center"/>
              <w:rPr>
                <w:lang w:val="lt-LT" w:eastAsia="lt-LT"/>
              </w:rPr>
            </w:pPr>
            <w:r w:rsidRPr="0002377F">
              <w:rPr>
                <w:lang w:val="lt-LT" w:eastAsia="lt-LT"/>
              </w:rPr>
              <w:t>X</w:t>
            </w:r>
          </w:p>
        </w:tc>
        <w:tc>
          <w:tcPr>
            <w:tcW w:w="680" w:type="dxa"/>
          </w:tcPr>
          <w:p w14:paraId="11464EDB" w14:textId="77777777" w:rsidR="00654ED8" w:rsidRPr="00317BEF" w:rsidRDefault="00654ED8" w:rsidP="00654ED8">
            <w:pPr>
              <w:jc w:val="center"/>
              <w:rPr>
                <w:lang w:val="lt-LT" w:eastAsia="lt-LT"/>
              </w:rPr>
            </w:pPr>
          </w:p>
        </w:tc>
        <w:tc>
          <w:tcPr>
            <w:tcW w:w="680" w:type="dxa"/>
          </w:tcPr>
          <w:p w14:paraId="737D0AE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C789B84" w14:textId="403FF590"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2388B57" w14:textId="098ACB20" w:rsidR="00654ED8" w:rsidRPr="00317BEF" w:rsidRDefault="00654ED8" w:rsidP="00654ED8">
            <w:pPr>
              <w:jc w:val="center"/>
              <w:rPr>
                <w:lang w:val="lt-LT" w:eastAsia="lt-LT"/>
              </w:rPr>
            </w:pPr>
            <w:r w:rsidRPr="0002377F">
              <w:rPr>
                <w:lang w:val="lt-LT" w:eastAsia="lt-LT"/>
              </w:rPr>
              <w:t>X</w:t>
            </w:r>
          </w:p>
        </w:tc>
        <w:tc>
          <w:tcPr>
            <w:tcW w:w="680" w:type="dxa"/>
          </w:tcPr>
          <w:p w14:paraId="1DE68959" w14:textId="77777777" w:rsidR="00654ED8" w:rsidRPr="00317BEF" w:rsidRDefault="00654ED8" w:rsidP="00654ED8">
            <w:pPr>
              <w:jc w:val="center"/>
              <w:rPr>
                <w:lang w:val="lt-LT" w:eastAsia="lt-LT"/>
              </w:rPr>
            </w:pPr>
          </w:p>
        </w:tc>
        <w:tc>
          <w:tcPr>
            <w:tcW w:w="680" w:type="dxa"/>
          </w:tcPr>
          <w:p w14:paraId="540F9AA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21F56FC" w14:textId="75B0AB02"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E511327" w14:textId="52F79E92" w:rsidR="00654ED8" w:rsidRPr="00317BEF" w:rsidRDefault="00654ED8" w:rsidP="00654ED8">
            <w:pPr>
              <w:jc w:val="center"/>
              <w:rPr>
                <w:lang w:val="lt-LT" w:eastAsia="lt-LT"/>
              </w:rPr>
            </w:pPr>
            <w:r w:rsidRPr="0002377F">
              <w:rPr>
                <w:lang w:val="lt-LT" w:eastAsia="lt-LT"/>
              </w:rPr>
              <w:t>X</w:t>
            </w:r>
          </w:p>
        </w:tc>
        <w:tc>
          <w:tcPr>
            <w:tcW w:w="680" w:type="dxa"/>
          </w:tcPr>
          <w:p w14:paraId="50083D2B" w14:textId="77777777" w:rsidR="00654ED8" w:rsidRPr="00317BEF" w:rsidRDefault="00654ED8" w:rsidP="00654ED8">
            <w:pPr>
              <w:jc w:val="center"/>
              <w:rPr>
                <w:lang w:val="lt-LT" w:eastAsia="lt-LT"/>
              </w:rPr>
            </w:pPr>
          </w:p>
        </w:tc>
        <w:tc>
          <w:tcPr>
            <w:tcW w:w="680" w:type="dxa"/>
          </w:tcPr>
          <w:p w14:paraId="4CA5EE4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9A15428" w14:textId="74428BDD" w:rsidR="00654ED8" w:rsidRPr="00317BEF" w:rsidRDefault="00654ED8" w:rsidP="00654ED8">
            <w:pPr>
              <w:jc w:val="center"/>
              <w:rPr>
                <w:lang w:val="lt-LT" w:eastAsia="lt-LT"/>
              </w:rPr>
            </w:pPr>
            <w:r w:rsidRPr="0002377F">
              <w:rPr>
                <w:lang w:val="lt-LT" w:eastAsia="lt-LT"/>
              </w:rPr>
              <w:t>X</w:t>
            </w:r>
          </w:p>
        </w:tc>
      </w:tr>
      <w:tr w:rsidR="00654ED8" w:rsidRPr="00317BEF" w14:paraId="67B4CEC8" w14:textId="6D26813C" w:rsidTr="00C72FE2">
        <w:trPr>
          <w:trHeight w:val="397"/>
        </w:trPr>
        <w:tc>
          <w:tcPr>
            <w:tcW w:w="2551" w:type="dxa"/>
            <w:tcBorders>
              <w:bottom w:val="single" w:sz="4" w:space="0" w:color="auto"/>
            </w:tcBorders>
          </w:tcPr>
          <w:p w14:paraId="467427C3" w14:textId="39B828BD" w:rsidR="00654ED8" w:rsidRPr="00317BEF" w:rsidRDefault="00654ED8" w:rsidP="00654ED8">
            <w:pPr>
              <w:jc w:val="left"/>
              <w:rPr>
                <w:lang w:val="lt-LT" w:eastAsia="lt-LT"/>
              </w:rPr>
            </w:pPr>
            <w:r>
              <w:rPr>
                <w:color w:val="000000"/>
                <w:lang w:val="lt-LT"/>
              </w:rPr>
              <w:t xml:space="preserve">1.4.4 </w:t>
            </w:r>
            <w:r w:rsidRPr="00317BEF">
              <w:rPr>
                <w:lang w:val="lt-LT" w:eastAsia="lt-LT"/>
              </w:rPr>
              <w:t>Tautinių mažumų atstovų u</w:t>
            </w:r>
            <w:r w:rsidRPr="00317BEF">
              <w:rPr>
                <w:lang w:val="lt-LT"/>
              </w:rPr>
              <w:t>žimtumo pobūdis</w:t>
            </w:r>
          </w:p>
        </w:tc>
        <w:tc>
          <w:tcPr>
            <w:tcW w:w="2551" w:type="dxa"/>
          </w:tcPr>
          <w:p w14:paraId="65B3EFE1" w14:textId="067BB299"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444AAFA8" w14:textId="715DBFAE"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A450840" w14:textId="7B015D64" w:rsidR="00654ED8" w:rsidRPr="00317BEF" w:rsidRDefault="00654ED8" w:rsidP="00654ED8">
            <w:pPr>
              <w:jc w:val="center"/>
              <w:rPr>
                <w:lang w:val="lt-LT" w:eastAsia="lt-LT"/>
              </w:rPr>
            </w:pPr>
            <w:r w:rsidRPr="0002377F">
              <w:rPr>
                <w:lang w:val="lt-LT" w:eastAsia="lt-LT"/>
              </w:rPr>
              <w:t>X</w:t>
            </w:r>
          </w:p>
        </w:tc>
        <w:tc>
          <w:tcPr>
            <w:tcW w:w="680" w:type="dxa"/>
          </w:tcPr>
          <w:p w14:paraId="64E56809" w14:textId="77777777" w:rsidR="00654ED8" w:rsidRPr="00317BEF" w:rsidRDefault="00654ED8" w:rsidP="00654ED8">
            <w:pPr>
              <w:jc w:val="center"/>
              <w:rPr>
                <w:lang w:val="lt-LT" w:eastAsia="lt-LT"/>
              </w:rPr>
            </w:pPr>
          </w:p>
        </w:tc>
        <w:tc>
          <w:tcPr>
            <w:tcW w:w="680" w:type="dxa"/>
          </w:tcPr>
          <w:p w14:paraId="1E13C0D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C8A39C4" w14:textId="1523DC15"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5D835DDA" w14:textId="03FAC7B0" w:rsidR="00654ED8" w:rsidRPr="00317BEF" w:rsidRDefault="00654ED8" w:rsidP="00654ED8">
            <w:pPr>
              <w:jc w:val="center"/>
              <w:rPr>
                <w:lang w:val="lt-LT" w:eastAsia="lt-LT"/>
              </w:rPr>
            </w:pPr>
            <w:r w:rsidRPr="0002377F">
              <w:rPr>
                <w:lang w:val="lt-LT" w:eastAsia="lt-LT"/>
              </w:rPr>
              <w:t>X</w:t>
            </w:r>
          </w:p>
        </w:tc>
        <w:tc>
          <w:tcPr>
            <w:tcW w:w="680" w:type="dxa"/>
          </w:tcPr>
          <w:p w14:paraId="37E96CAB" w14:textId="77777777" w:rsidR="00654ED8" w:rsidRPr="00317BEF" w:rsidRDefault="00654ED8" w:rsidP="00654ED8">
            <w:pPr>
              <w:jc w:val="center"/>
              <w:rPr>
                <w:lang w:val="lt-LT" w:eastAsia="lt-LT"/>
              </w:rPr>
            </w:pPr>
          </w:p>
        </w:tc>
        <w:tc>
          <w:tcPr>
            <w:tcW w:w="680" w:type="dxa"/>
          </w:tcPr>
          <w:p w14:paraId="1199242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54FE8E0" w14:textId="019329F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C155D5C" w14:textId="50E8AAEF" w:rsidR="00654ED8" w:rsidRPr="00317BEF" w:rsidRDefault="00654ED8" w:rsidP="00654ED8">
            <w:pPr>
              <w:jc w:val="center"/>
              <w:rPr>
                <w:lang w:val="lt-LT" w:eastAsia="lt-LT"/>
              </w:rPr>
            </w:pPr>
            <w:r w:rsidRPr="0002377F">
              <w:rPr>
                <w:lang w:val="lt-LT" w:eastAsia="lt-LT"/>
              </w:rPr>
              <w:t>X</w:t>
            </w:r>
          </w:p>
        </w:tc>
        <w:tc>
          <w:tcPr>
            <w:tcW w:w="680" w:type="dxa"/>
          </w:tcPr>
          <w:p w14:paraId="3C8D06FF" w14:textId="77777777" w:rsidR="00654ED8" w:rsidRPr="00317BEF" w:rsidRDefault="00654ED8" w:rsidP="00654ED8">
            <w:pPr>
              <w:jc w:val="center"/>
              <w:rPr>
                <w:lang w:val="lt-LT" w:eastAsia="lt-LT"/>
              </w:rPr>
            </w:pPr>
          </w:p>
        </w:tc>
        <w:tc>
          <w:tcPr>
            <w:tcW w:w="680" w:type="dxa"/>
          </w:tcPr>
          <w:p w14:paraId="50258FD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938BA8D" w14:textId="580160BB" w:rsidR="00654ED8" w:rsidRPr="00317BEF" w:rsidRDefault="00654ED8" w:rsidP="00654ED8">
            <w:pPr>
              <w:jc w:val="center"/>
              <w:rPr>
                <w:lang w:val="lt-LT" w:eastAsia="lt-LT"/>
              </w:rPr>
            </w:pPr>
            <w:r w:rsidRPr="0002377F">
              <w:rPr>
                <w:lang w:val="lt-LT" w:eastAsia="lt-LT"/>
              </w:rPr>
              <w:t>X</w:t>
            </w:r>
          </w:p>
        </w:tc>
      </w:tr>
      <w:tr w:rsidR="00654ED8" w:rsidRPr="00317BEF" w14:paraId="4CFAD4AB" w14:textId="1059B8D3" w:rsidTr="00C72FE2">
        <w:trPr>
          <w:trHeight w:val="397"/>
        </w:trPr>
        <w:tc>
          <w:tcPr>
            <w:tcW w:w="2551" w:type="dxa"/>
            <w:vMerge w:val="restart"/>
          </w:tcPr>
          <w:p w14:paraId="709819CA" w14:textId="447147CF" w:rsidR="00654ED8" w:rsidRPr="00317BEF" w:rsidRDefault="00654ED8" w:rsidP="00654ED8">
            <w:pPr>
              <w:jc w:val="left"/>
              <w:rPr>
                <w:lang w:val="lt-LT"/>
              </w:rPr>
            </w:pPr>
            <w:r>
              <w:rPr>
                <w:color w:val="000000"/>
                <w:lang w:val="lt-LT"/>
              </w:rPr>
              <w:t xml:space="preserve">1.4.5 </w:t>
            </w:r>
            <w:r w:rsidRPr="00317BEF">
              <w:rPr>
                <w:bCs/>
                <w:lang w:val="lt-LT"/>
              </w:rPr>
              <w:t>Darbovietės pagrindinė ekonominė veikla</w:t>
            </w:r>
          </w:p>
        </w:tc>
        <w:tc>
          <w:tcPr>
            <w:tcW w:w="2551" w:type="dxa"/>
          </w:tcPr>
          <w:p w14:paraId="3B1D2ABA" w14:textId="6ECC0151" w:rsidR="00654ED8" w:rsidRPr="00317BEF" w:rsidRDefault="00654ED8" w:rsidP="00654ED8">
            <w:pPr>
              <w:jc w:val="left"/>
              <w:rPr>
                <w:lang w:val="lt-LT" w:eastAsia="lt-LT"/>
              </w:rPr>
            </w:pPr>
            <w:r>
              <w:rPr>
                <w:lang w:val="lt-LT" w:eastAsia="lt-LT"/>
              </w:rPr>
              <w:t>(a) Ž</w:t>
            </w:r>
            <w:r w:rsidRPr="00317BEF">
              <w:rPr>
                <w:lang w:val="lt-LT" w:eastAsia="lt-LT"/>
              </w:rPr>
              <w:t>inybinė informacija</w:t>
            </w:r>
          </w:p>
        </w:tc>
        <w:tc>
          <w:tcPr>
            <w:tcW w:w="1134" w:type="dxa"/>
            <w:shd w:val="clear" w:color="auto" w:fill="auto"/>
          </w:tcPr>
          <w:p w14:paraId="6E46025D" w14:textId="77777777" w:rsidR="00654ED8" w:rsidRPr="00317BEF" w:rsidRDefault="00654ED8" w:rsidP="00654ED8">
            <w:pPr>
              <w:jc w:val="center"/>
              <w:rPr>
                <w:bCs/>
                <w:lang w:val="lt-LT"/>
              </w:rPr>
            </w:pPr>
          </w:p>
        </w:tc>
        <w:tc>
          <w:tcPr>
            <w:tcW w:w="680" w:type="dxa"/>
            <w:shd w:val="clear" w:color="auto" w:fill="D9E2F3" w:themeFill="accent5" w:themeFillTint="33"/>
          </w:tcPr>
          <w:p w14:paraId="77466B72" w14:textId="48CC8CAF" w:rsidR="00654ED8" w:rsidRPr="00317BEF" w:rsidRDefault="00654ED8" w:rsidP="00654ED8">
            <w:pPr>
              <w:jc w:val="center"/>
              <w:rPr>
                <w:bCs/>
                <w:lang w:val="lt-LT"/>
              </w:rPr>
            </w:pPr>
            <w:r w:rsidRPr="004D4643">
              <w:rPr>
                <w:bCs/>
                <w:lang w:val="lt-LT"/>
              </w:rPr>
              <w:t>X</w:t>
            </w:r>
          </w:p>
        </w:tc>
        <w:tc>
          <w:tcPr>
            <w:tcW w:w="680" w:type="dxa"/>
          </w:tcPr>
          <w:p w14:paraId="3CB464AD" w14:textId="77777777" w:rsidR="00654ED8" w:rsidRPr="00317BEF" w:rsidRDefault="00654ED8" w:rsidP="00654ED8">
            <w:pPr>
              <w:jc w:val="center"/>
              <w:rPr>
                <w:bCs/>
                <w:lang w:val="lt-LT"/>
              </w:rPr>
            </w:pPr>
          </w:p>
        </w:tc>
        <w:tc>
          <w:tcPr>
            <w:tcW w:w="680" w:type="dxa"/>
          </w:tcPr>
          <w:p w14:paraId="44C45C86" w14:textId="77777777" w:rsidR="00654ED8" w:rsidRPr="00317BEF" w:rsidRDefault="00654ED8" w:rsidP="00654ED8">
            <w:pPr>
              <w:jc w:val="center"/>
              <w:rPr>
                <w:bCs/>
                <w:lang w:val="lt-LT"/>
              </w:rPr>
            </w:pPr>
          </w:p>
        </w:tc>
        <w:tc>
          <w:tcPr>
            <w:tcW w:w="680" w:type="dxa"/>
          </w:tcPr>
          <w:p w14:paraId="44DF4290" w14:textId="77777777" w:rsidR="00654ED8" w:rsidRPr="00317BEF" w:rsidRDefault="00654ED8" w:rsidP="00654ED8">
            <w:pPr>
              <w:jc w:val="center"/>
              <w:rPr>
                <w:bCs/>
                <w:lang w:val="lt-LT"/>
              </w:rPr>
            </w:pPr>
          </w:p>
        </w:tc>
        <w:tc>
          <w:tcPr>
            <w:tcW w:w="680" w:type="dxa"/>
            <w:shd w:val="clear" w:color="auto" w:fill="D9E2F3" w:themeFill="accent5" w:themeFillTint="33"/>
          </w:tcPr>
          <w:p w14:paraId="08E00CE6" w14:textId="67A5E9B1" w:rsidR="00654ED8" w:rsidRPr="00317BEF" w:rsidRDefault="00654ED8" w:rsidP="00654ED8">
            <w:pPr>
              <w:jc w:val="center"/>
              <w:rPr>
                <w:bCs/>
                <w:lang w:val="lt-LT"/>
              </w:rPr>
            </w:pPr>
            <w:r w:rsidRPr="004D4643">
              <w:rPr>
                <w:bCs/>
                <w:lang w:val="lt-LT"/>
              </w:rPr>
              <w:t>X</w:t>
            </w:r>
          </w:p>
        </w:tc>
        <w:tc>
          <w:tcPr>
            <w:tcW w:w="680" w:type="dxa"/>
          </w:tcPr>
          <w:p w14:paraId="7E850021" w14:textId="77777777" w:rsidR="00654ED8" w:rsidRPr="00317BEF" w:rsidRDefault="00654ED8" w:rsidP="00654ED8">
            <w:pPr>
              <w:jc w:val="center"/>
              <w:rPr>
                <w:bCs/>
                <w:lang w:val="lt-LT"/>
              </w:rPr>
            </w:pPr>
          </w:p>
        </w:tc>
        <w:tc>
          <w:tcPr>
            <w:tcW w:w="680" w:type="dxa"/>
          </w:tcPr>
          <w:p w14:paraId="0E21E05E" w14:textId="77777777" w:rsidR="00654ED8" w:rsidRPr="00317BEF" w:rsidRDefault="00654ED8" w:rsidP="00654ED8">
            <w:pPr>
              <w:jc w:val="center"/>
              <w:rPr>
                <w:bCs/>
                <w:lang w:val="lt-LT"/>
              </w:rPr>
            </w:pPr>
          </w:p>
        </w:tc>
        <w:tc>
          <w:tcPr>
            <w:tcW w:w="680" w:type="dxa"/>
          </w:tcPr>
          <w:p w14:paraId="2BDFAFF2" w14:textId="77777777" w:rsidR="00654ED8" w:rsidRPr="00317BEF" w:rsidRDefault="00654ED8" w:rsidP="00654ED8">
            <w:pPr>
              <w:jc w:val="center"/>
              <w:rPr>
                <w:bCs/>
                <w:lang w:val="lt-LT"/>
              </w:rPr>
            </w:pPr>
          </w:p>
        </w:tc>
        <w:tc>
          <w:tcPr>
            <w:tcW w:w="680" w:type="dxa"/>
            <w:shd w:val="clear" w:color="auto" w:fill="D9E2F3" w:themeFill="accent5" w:themeFillTint="33"/>
          </w:tcPr>
          <w:p w14:paraId="0923A908" w14:textId="08C326E8" w:rsidR="00654ED8" w:rsidRPr="00317BEF" w:rsidRDefault="00654ED8" w:rsidP="00654ED8">
            <w:pPr>
              <w:jc w:val="center"/>
              <w:rPr>
                <w:bCs/>
                <w:lang w:val="lt-LT"/>
              </w:rPr>
            </w:pPr>
            <w:r w:rsidRPr="004D4643">
              <w:rPr>
                <w:bCs/>
                <w:lang w:val="lt-LT"/>
              </w:rPr>
              <w:t>X</w:t>
            </w:r>
          </w:p>
        </w:tc>
        <w:tc>
          <w:tcPr>
            <w:tcW w:w="680" w:type="dxa"/>
          </w:tcPr>
          <w:p w14:paraId="335EBE0E" w14:textId="77777777" w:rsidR="00654ED8" w:rsidRPr="00317BEF" w:rsidRDefault="00654ED8" w:rsidP="00654ED8">
            <w:pPr>
              <w:jc w:val="center"/>
              <w:rPr>
                <w:bCs/>
                <w:lang w:val="lt-LT"/>
              </w:rPr>
            </w:pPr>
          </w:p>
        </w:tc>
        <w:tc>
          <w:tcPr>
            <w:tcW w:w="680" w:type="dxa"/>
          </w:tcPr>
          <w:p w14:paraId="13073E3B" w14:textId="77777777" w:rsidR="00654ED8" w:rsidRPr="00317BEF" w:rsidRDefault="00654ED8" w:rsidP="00654ED8">
            <w:pPr>
              <w:jc w:val="center"/>
              <w:rPr>
                <w:bCs/>
                <w:lang w:val="lt-LT"/>
              </w:rPr>
            </w:pPr>
          </w:p>
        </w:tc>
        <w:tc>
          <w:tcPr>
            <w:tcW w:w="680" w:type="dxa"/>
          </w:tcPr>
          <w:p w14:paraId="5D142508" w14:textId="77777777" w:rsidR="00654ED8" w:rsidRPr="00317BEF" w:rsidRDefault="00654ED8" w:rsidP="00654ED8">
            <w:pPr>
              <w:jc w:val="center"/>
              <w:rPr>
                <w:bCs/>
                <w:lang w:val="lt-LT"/>
              </w:rPr>
            </w:pPr>
          </w:p>
        </w:tc>
      </w:tr>
      <w:tr w:rsidR="00654ED8" w:rsidRPr="00317BEF" w14:paraId="632E95F4" w14:textId="68DD8E74" w:rsidTr="00C72FE2">
        <w:trPr>
          <w:trHeight w:val="397"/>
        </w:trPr>
        <w:tc>
          <w:tcPr>
            <w:tcW w:w="2551" w:type="dxa"/>
            <w:vMerge/>
            <w:tcBorders>
              <w:bottom w:val="single" w:sz="4" w:space="0" w:color="auto"/>
            </w:tcBorders>
          </w:tcPr>
          <w:p w14:paraId="7ADAE96C" w14:textId="77777777" w:rsidR="00654ED8" w:rsidRPr="00317BEF" w:rsidRDefault="00654ED8" w:rsidP="00654ED8">
            <w:pPr>
              <w:jc w:val="left"/>
              <w:rPr>
                <w:bCs/>
                <w:lang w:val="lt-LT"/>
              </w:rPr>
            </w:pPr>
          </w:p>
        </w:tc>
        <w:tc>
          <w:tcPr>
            <w:tcW w:w="2551" w:type="dxa"/>
          </w:tcPr>
          <w:p w14:paraId="33BA4878" w14:textId="7A523A64"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35041930" w14:textId="53A408CE"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2CCD67D" w14:textId="36DC8992" w:rsidR="00654ED8" w:rsidRPr="00317BEF" w:rsidRDefault="00654ED8" w:rsidP="00654ED8">
            <w:pPr>
              <w:jc w:val="center"/>
              <w:rPr>
                <w:lang w:val="lt-LT" w:eastAsia="lt-LT"/>
              </w:rPr>
            </w:pPr>
            <w:r w:rsidRPr="0002377F">
              <w:rPr>
                <w:lang w:val="lt-LT" w:eastAsia="lt-LT"/>
              </w:rPr>
              <w:t>X</w:t>
            </w:r>
          </w:p>
        </w:tc>
        <w:tc>
          <w:tcPr>
            <w:tcW w:w="680" w:type="dxa"/>
          </w:tcPr>
          <w:p w14:paraId="2B03DB89" w14:textId="77777777" w:rsidR="00654ED8" w:rsidRPr="00317BEF" w:rsidRDefault="00654ED8" w:rsidP="00654ED8">
            <w:pPr>
              <w:jc w:val="center"/>
              <w:rPr>
                <w:lang w:val="lt-LT" w:eastAsia="lt-LT"/>
              </w:rPr>
            </w:pPr>
          </w:p>
        </w:tc>
        <w:tc>
          <w:tcPr>
            <w:tcW w:w="680" w:type="dxa"/>
          </w:tcPr>
          <w:p w14:paraId="728C3D1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77D56E2" w14:textId="375347D4"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52495934" w14:textId="7D461801" w:rsidR="00654ED8" w:rsidRPr="00317BEF" w:rsidRDefault="00654ED8" w:rsidP="00654ED8">
            <w:pPr>
              <w:jc w:val="center"/>
              <w:rPr>
                <w:lang w:val="lt-LT" w:eastAsia="lt-LT"/>
              </w:rPr>
            </w:pPr>
            <w:r w:rsidRPr="0002377F">
              <w:rPr>
                <w:lang w:val="lt-LT" w:eastAsia="lt-LT"/>
              </w:rPr>
              <w:t>X</w:t>
            </w:r>
          </w:p>
        </w:tc>
        <w:tc>
          <w:tcPr>
            <w:tcW w:w="680" w:type="dxa"/>
          </w:tcPr>
          <w:p w14:paraId="20A78259" w14:textId="77777777" w:rsidR="00654ED8" w:rsidRPr="00317BEF" w:rsidRDefault="00654ED8" w:rsidP="00654ED8">
            <w:pPr>
              <w:jc w:val="center"/>
              <w:rPr>
                <w:lang w:val="lt-LT" w:eastAsia="lt-LT"/>
              </w:rPr>
            </w:pPr>
          </w:p>
        </w:tc>
        <w:tc>
          <w:tcPr>
            <w:tcW w:w="680" w:type="dxa"/>
          </w:tcPr>
          <w:p w14:paraId="275B800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BB2E9D9" w14:textId="66D82C3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558F410" w14:textId="3F8A500E" w:rsidR="00654ED8" w:rsidRPr="00317BEF" w:rsidRDefault="00654ED8" w:rsidP="00654ED8">
            <w:pPr>
              <w:jc w:val="center"/>
              <w:rPr>
                <w:lang w:val="lt-LT" w:eastAsia="lt-LT"/>
              </w:rPr>
            </w:pPr>
            <w:r w:rsidRPr="0002377F">
              <w:rPr>
                <w:lang w:val="lt-LT" w:eastAsia="lt-LT"/>
              </w:rPr>
              <w:t>X</w:t>
            </w:r>
          </w:p>
        </w:tc>
        <w:tc>
          <w:tcPr>
            <w:tcW w:w="680" w:type="dxa"/>
          </w:tcPr>
          <w:p w14:paraId="2D9E7707" w14:textId="77777777" w:rsidR="00654ED8" w:rsidRPr="00317BEF" w:rsidRDefault="00654ED8" w:rsidP="00654ED8">
            <w:pPr>
              <w:jc w:val="center"/>
              <w:rPr>
                <w:lang w:val="lt-LT" w:eastAsia="lt-LT"/>
              </w:rPr>
            </w:pPr>
          </w:p>
        </w:tc>
        <w:tc>
          <w:tcPr>
            <w:tcW w:w="680" w:type="dxa"/>
          </w:tcPr>
          <w:p w14:paraId="33B780F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6AEDD39" w14:textId="598EE01F" w:rsidR="00654ED8" w:rsidRPr="00317BEF" w:rsidRDefault="00654ED8" w:rsidP="00654ED8">
            <w:pPr>
              <w:jc w:val="center"/>
              <w:rPr>
                <w:lang w:val="lt-LT" w:eastAsia="lt-LT"/>
              </w:rPr>
            </w:pPr>
            <w:r w:rsidRPr="0002377F">
              <w:rPr>
                <w:lang w:val="lt-LT" w:eastAsia="lt-LT"/>
              </w:rPr>
              <w:t>X</w:t>
            </w:r>
          </w:p>
        </w:tc>
      </w:tr>
      <w:tr w:rsidR="00654ED8" w:rsidRPr="00317BEF" w14:paraId="3BEADA5A" w14:textId="4D698875" w:rsidTr="00C72FE2">
        <w:trPr>
          <w:trHeight w:val="397"/>
        </w:trPr>
        <w:tc>
          <w:tcPr>
            <w:tcW w:w="2551" w:type="dxa"/>
            <w:vMerge w:val="restart"/>
          </w:tcPr>
          <w:p w14:paraId="44876FA2" w14:textId="2A4A071F" w:rsidR="00654ED8" w:rsidRPr="00317BEF" w:rsidRDefault="00654ED8" w:rsidP="00654ED8">
            <w:pPr>
              <w:jc w:val="left"/>
              <w:rPr>
                <w:lang w:val="lt-LT" w:eastAsia="lt-LT"/>
              </w:rPr>
            </w:pPr>
            <w:r>
              <w:rPr>
                <w:color w:val="000000"/>
                <w:lang w:val="lt-LT"/>
              </w:rPr>
              <w:lastRenderedPageBreak/>
              <w:t xml:space="preserve">1.4.6 </w:t>
            </w:r>
            <w:r w:rsidRPr="00317BEF">
              <w:rPr>
                <w:lang w:val="lt-LT" w:eastAsia="lt-LT"/>
              </w:rPr>
              <w:t>Tautinių mažumų atstovų d</w:t>
            </w:r>
            <w:r w:rsidRPr="00317BEF">
              <w:rPr>
                <w:lang w:val="lt-LT"/>
              </w:rPr>
              <w:t>arbo sutarties pobūdis</w:t>
            </w:r>
          </w:p>
        </w:tc>
        <w:tc>
          <w:tcPr>
            <w:tcW w:w="2551" w:type="dxa"/>
          </w:tcPr>
          <w:p w14:paraId="18AFA7D3" w14:textId="1B9B6820" w:rsidR="00654ED8" w:rsidRPr="00317BEF" w:rsidRDefault="00654ED8" w:rsidP="00654ED8">
            <w:pPr>
              <w:keepNext/>
              <w:jc w:val="left"/>
              <w:rPr>
                <w:lang w:val="lt-LT" w:eastAsia="lt-LT"/>
              </w:rPr>
            </w:pPr>
            <w:r>
              <w:rPr>
                <w:lang w:val="lt-LT" w:eastAsia="lt-LT"/>
              </w:rPr>
              <w:t>(a) Ž</w:t>
            </w:r>
            <w:r w:rsidRPr="00317BEF">
              <w:rPr>
                <w:lang w:val="lt-LT" w:eastAsia="lt-LT"/>
              </w:rPr>
              <w:t>inybinė informacija</w:t>
            </w:r>
          </w:p>
        </w:tc>
        <w:tc>
          <w:tcPr>
            <w:tcW w:w="1134" w:type="dxa"/>
            <w:shd w:val="clear" w:color="auto" w:fill="auto"/>
          </w:tcPr>
          <w:p w14:paraId="34F0E088" w14:textId="77777777" w:rsidR="00654ED8" w:rsidRPr="00317BEF" w:rsidRDefault="00654ED8" w:rsidP="00654ED8">
            <w:pPr>
              <w:jc w:val="center"/>
              <w:rPr>
                <w:bCs/>
                <w:lang w:val="lt-LT"/>
              </w:rPr>
            </w:pPr>
          </w:p>
        </w:tc>
        <w:tc>
          <w:tcPr>
            <w:tcW w:w="680" w:type="dxa"/>
            <w:shd w:val="clear" w:color="auto" w:fill="D9E2F3" w:themeFill="accent5" w:themeFillTint="33"/>
          </w:tcPr>
          <w:p w14:paraId="1E8D9842" w14:textId="75C55AC3" w:rsidR="00654ED8" w:rsidRPr="00317BEF" w:rsidRDefault="00654ED8" w:rsidP="00654ED8">
            <w:pPr>
              <w:jc w:val="center"/>
              <w:rPr>
                <w:bCs/>
                <w:lang w:val="lt-LT"/>
              </w:rPr>
            </w:pPr>
            <w:r w:rsidRPr="004D4643">
              <w:rPr>
                <w:bCs/>
                <w:lang w:val="lt-LT"/>
              </w:rPr>
              <w:t>X</w:t>
            </w:r>
          </w:p>
        </w:tc>
        <w:tc>
          <w:tcPr>
            <w:tcW w:w="680" w:type="dxa"/>
          </w:tcPr>
          <w:p w14:paraId="6D972B65" w14:textId="77777777" w:rsidR="00654ED8" w:rsidRPr="00317BEF" w:rsidRDefault="00654ED8" w:rsidP="00654ED8">
            <w:pPr>
              <w:jc w:val="center"/>
              <w:rPr>
                <w:bCs/>
                <w:lang w:val="lt-LT"/>
              </w:rPr>
            </w:pPr>
          </w:p>
        </w:tc>
        <w:tc>
          <w:tcPr>
            <w:tcW w:w="680" w:type="dxa"/>
          </w:tcPr>
          <w:p w14:paraId="7578F6D5" w14:textId="77777777" w:rsidR="00654ED8" w:rsidRPr="00317BEF" w:rsidRDefault="00654ED8" w:rsidP="00654ED8">
            <w:pPr>
              <w:jc w:val="center"/>
              <w:rPr>
                <w:bCs/>
                <w:lang w:val="lt-LT"/>
              </w:rPr>
            </w:pPr>
          </w:p>
        </w:tc>
        <w:tc>
          <w:tcPr>
            <w:tcW w:w="680" w:type="dxa"/>
          </w:tcPr>
          <w:p w14:paraId="2F3F8475" w14:textId="77777777" w:rsidR="00654ED8" w:rsidRPr="00317BEF" w:rsidRDefault="00654ED8" w:rsidP="00654ED8">
            <w:pPr>
              <w:jc w:val="center"/>
              <w:rPr>
                <w:bCs/>
                <w:lang w:val="lt-LT"/>
              </w:rPr>
            </w:pPr>
          </w:p>
        </w:tc>
        <w:tc>
          <w:tcPr>
            <w:tcW w:w="680" w:type="dxa"/>
            <w:shd w:val="clear" w:color="auto" w:fill="D9E2F3" w:themeFill="accent5" w:themeFillTint="33"/>
          </w:tcPr>
          <w:p w14:paraId="2D9F51D6" w14:textId="0C865619" w:rsidR="00654ED8" w:rsidRPr="00317BEF" w:rsidRDefault="00654ED8" w:rsidP="00654ED8">
            <w:pPr>
              <w:jc w:val="center"/>
              <w:rPr>
                <w:bCs/>
                <w:lang w:val="lt-LT"/>
              </w:rPr>
            </w:pPr>
            <w:r w:rsidRPr="004D4643">
              <w:rPr>
                <w:bCs/>
                <w:lang w:val="lt-LT"/>
              </w:rPr>
              <w:t>X</w:t>
            </w:r>
          </w:p>
        </w:tc>
        <w:tc>
          <w:tcPr>
            <w:tcW w:w="680" w:type="dxa"/>
          </w:tcPr>
          <w:p w14:paraId="1F6D373E" w14:textId="77777777" w:rsidR="00654ED8" w:rsidRPr="00317BEF" w:rsidRDefault="00654ED8" w:rsidP="00654ED8">
            <w:pPr>
              <w:jc w:val="center"/>
              <w:rPr>
                <w:bCs/>
                <w:lang w:val="lt-LT"/>
              </w:rPr>
            </w:pPr>
          </w:p>
        </w:tc>
        <w:tc>
          <w:tcPr>
            <w:tcW w:w="680" w:type="dxa"/>
          </w:tcPr>
          <w:p w14:paraId="1FB313CD" w14:textId="77777777" w:rsidR="00654ED8" w:rsidRPr="00317BEF" w:rsidRDefault="00654ED8" w:rsidP="00654ED8">
            <w:pPr>
              <w:jc w:val="center"/>
              <w:rPr>
                <w:bCs/>
                <w:lang w:val="lt-LT"/>
              </w:rPr>
            </w:pPr>
          </w:p>
        </w:tc>
        <w:tc>
          <w:tcPr>
            <w:tcW w:w="680" w:type="dxa"/>
          </w:tcPr>
          <w:p w14:paraId="34CB7B5F" w14:textId="77777777" w:rsidR="00654ED8" w:rsidRPr="00317BEF" w:rsidRDefault="00654ED8" w:rsidP="00654ED8">
            <w:pPr>
              <w:jc w:val="center"/>
              <w:rPr>
                <w:bCs/>
                <w:lang w:val="lt-LT"/>
              </w:rPr>
            </w:pPr>
          </w:p>
        </w:tc>
        <w:tc>
          <w:tcPr>
            <w:tcW w:w="680" w:type="dxa"/>
            <w:shd w:val="clear" w:color="auto" w:fill="D9E2F3" w:themeFill="accent5" w:themeFillTint="33"/>
          </w:tcPr>
          <w:p w14:paraId="2AB5557E" w14:textId="0E86498C" w:rsidR="00654ED8" w:rsidRPr="00317BEF" w:rsidRDefault="00654ED8" w:rsidP="00654ED8">
            <w:pPr>
              <w:jc w:val="center"/>
              <w:rPr>
                <w:bCs/>
                <w:lang w:val="lt-LT"/>
              </w:rPr>
            </w:pPr>
            <w:r w:rsidRPr="004D4643">
              <w:rPr>
                <w:bCs/>
                <w:lang w:val="lt-LT"/>
              </w:rPr>
              <w:t>X</w:t>
            </w:r>
          </w:p>
        </w:tc>
        <w:tc>
          <w:tcPr>
            <w:tcW w:w="680" w:type="dxa"/>
          </w:tcPr>
          <w:p w14:paraId="134B4F8D" w14:textId="77777777" w:rsidR="00654ED8" w:rsidRPr="00317BEF" w:rsidRDefault="00654ED8" w:rsidP="00654ED8">
            <w:pPr>
              <w:jc w:val="center"/>
              <w:rPr>
                <w:bCs/>
                <w:lang w:val="lt-LT"/>
              </w:rPr>
            </w:pPr>
          </w:p>
        </w:tc>
        <w:tc>
          <w:tcPr>
            <w:tcW w:w="680" w:type="dxa"/>
          </w:tcPr>
          <w:p w14:paraId="1FE28C14" w14:textId="77777777" w:rsidR="00654ED8" w:rsidRPr="00317BEF" w:rsidRDefault="00654ED8" w:rsidP="00654ED8">
            <w:pPr>
              <w:jc w:val="center"/>
              <w:rPr>
                <w:bCs/>
                <w:lang w:val="lt-LT"/>
              </w:rPr>
            </w:pPr>
          </w:p>
        </w:tc>
        <w:tc>
          <w:tcPr>
            <w:tcW w:w="680" w:type="dxa"/>
          </w:tcPr>
          <w:p w14:paraId="64A4C58C" w14:textId="77777777" w:rsidR="00654ED8" w:rsidRPr="00317BEF" w:rsidRDefault="00654ED8" w:rsidP="00654ED8">
            <w:pPr>
              <w:jc w:val="center"/>
              <w:rPr>
                <w:bCs/>
                <w:lang w:val="lt-LT"/>
              </w:rPr>
            </w:pPr>
          </w:p>
        </w:tc>
      </w:tr>
      <w:tr w:rsidR="00654ED8" w:rsidRPr="00317BEF" w14:paraId="749FC311" w14:textId="203B6BEB" w:rsidTr="00C72FE2">
        <w:trPr>
          <w:trHeight w:val="397"/>
        </w:trPr>
        <w:tc>
          <w:tcPr>
            <w:tcW w:w="2551" w:type="dxa"/>
            <w:vMerge/>
            <w:tcBorders>
              <w:bottom w:val="single" w:sz="4" w:space="0" w:color="auto"/>
            </w:tcBorders>
          </w:tcPr>
          <w:p w14:paraId="71F5D41E" w14:textId="77777777" w:rsidR="00654ED8" w:rsidRPr="00317BEF" w:rsidRDefault="00654ED8" w:rsidP="00654ED8">
            <w:pPr>
              <w:jc w:val="left"/>
              <w:rPr>
                <w:lang w:val="lt-LT" w:eastAsia="lt-LT"/>
              </w:rPr>
            </w:pPr>
          </w:p>
        </w:tc>
        <w:tc>
          <w:tcPr>
            <w:tcW w:w="2551" w:type="dxa"/>
          </w:tcPr>
          <w:p w14:paraId="2C5D332A" w14:textId="20BF0D09"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6A0BE156" w14:textId="78251FEC"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D0730F5" w14:textId="03ADB626" w:rsidR="00654ED8" w:rsidRPr="00317BEF" w:rsidRDefault="00654ED8" w:rsidP="00654ED8">
            <w:pPr>
              <w:jc w:val="center"/>
              <w:rPr>
                <w:lang w:val="lt-LT" w:eastAsia="lt-LT"/>
              </w:rPr>
            </w:pPr>
            <w:r w:rsidRPr="0002377F">
              <w:rPr>
                <w:lang w:val="lt-LT" w:eastAsia="lt-LT"/>
              </w:rPr>
              <w:t>X</w:t>
            </w:r>
          </w:p>
        </w:tc>
        <w:tc>
          <w:tcPr>
            <w:tcW w:w="680" w:type="dxa"/>
          </w:tcPr>
          <w:p w14:paraId="5A0EE087" w14:textId="77777777" w:rsidR="00654ED8" w:rsidRPr="00317BEF" w:rsidRDefault="00654ED8" w:rsidP="00654ED8">
            <w:pPr>
              <w:jc w:val="center"/>
              <w:rPr>
                <w:lang w:val="lt-LT" w:eastAsia="lt-LT"/>
              </w:rPr>
            </w:pPr>
          </w:p>
        </w:tc>
        <w:tc>
          <w:tcPr>
            <w:tcW w:w="680" w:type="dxa"/>
          </w:tcPr>
          <w:p w14:paraId="37415E3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C7BD3C2" w14:textId="179D5D4E"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3CD0E3B" w14:textId="30E7AB95" w:rsidR="00654ED8" w:rsidRPr="00317BEF" w:rsidRDefault="00654ED8" w:rsidP="00654ED8">
            <w:pPr>
              <w:jc w:val="center"/>
              <w:rPr>
                <w:lang w:val="lt-LT" w:eastAsia="lt-LT"/>
              </w:rPr>
            </w:pPr>
            <w:r w:rsidRPr="0002377F">
              <w:rPr>
                <w:lang w:val="lt-LT" w:eastAsia="lt-LT"/>
              </w:rPr>
              <w:t>X</w:t>
            </w:r>
          </w:p>
        </w:tc>
        <w:tc>
          <w:tcPr>
            <w:tcW w:w="680" w:type="dxa"/>
          </w:tcPr>
          <w:p w14:paraId="0E301A21" w14:textId="77777777" w:rsidR="00654ED8" w:rsidRPr="00317BEF" w:rsidRDefault="00654ED8" w:rsidP="00654ED8">
            <w:pPr>
              <w:jc w:val="center"/>
              <w:rPr>
                <w:lang w:val="lt-LT" w:eastAsia="lt-LT"/>
              </w:rPr>
            </w:pPr>
          </w:p>
        </w:tc>
        <w:tc>
          <w:tcPr>
            <w:tcW w:w="680" w:type="dxa"/>
          </w:tcPr>
          <w:p w14:paraId="342BE6E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9359CFB" w14:textId="3430333D"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CB3BA0B" w14:textId="538D738A" w:rsidR="00654ED8" w:rsidRPr="00317BEF" w:rsidRDefault="00654ED8" w:rsidP="00654ED8">
            <w:pPr>
              <w:jc w:val="center"/>
              <w:rPr>
                <w:lang w:val="lt-LT" w:eastAsia="lt-LT"/>
              </w:rPr>
            </w:pPr>
            <w:r w:rsidRPr="0002377F">
              <w:rPr>
                <w:lang w:val="lt-LT" w:eastAsia="lt-LT"/>
              </w:rPr>
              <w:t>X</w:t>
            </w:r>
          </w:p>
        </w:tc>
        <w:tc>
          <w:tcPr>
            <w:tcW w:w="680" w:type="dxa"/>
          </w:tcPr>
          <w:p w14:paraId="2BE21543" w14:textId="77777777" w:rsidR="00654ED8" w:rsidRPr="00317BEF" w:rsidRDefault="00654ED8" w:rsidP="00654ED8">
            <w:pPr>
              <w:jc w:val="center"/>
              <w:rPr>
                <w:lang w:val="lt-LT" w:eastAsia="lt-LT"/>
              </w:rPr>
            </w:pPr>
          </w:p>
        </w:tc>
        <w:tc>
          <w:tcPr>
            <w:tcW w:w="680" w:type="dxa"/>
          </w:tcPr>
          <w:p w14:paraId="0795466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2A7EAF8" w14:textId="47CA7C53" w:rsidR="00654ED8" w:rsidRPr="00317BEF" w:rsidRDefault="00654ED8" w:rsidP="00654ED8">
            <w:pPr>
              <w:jc w:val="center"/>
              <w:rPr>
                <w:lang w:val="lt-LT" w:eastAsia="lt-LT"/>
              </w:rPr>
            </w:pPr>
            <w:r w:rsidRPr="0002377F">
              <w:rPr>
                <w:lang w:val="lt-LT" w:eastAsia="lt-LT"/>
              </w:rPr>
              <w:t>X</w:t>
            </w:r>
          </w:p>
        </w:tc>
      </w:tr>
      <w:tr w:rsidR="00654ED8" w:rsidRPr="00317BEF" w14:paraId="2E032620" w14:textId="1EEDE258" w:rsidTr="00C72FE2">
        <w:trPr>
          <w:trHeight w:val="397"/>
        </w:trPr>
        <w:tc>
          <w:tcPr>
            <w:tcW w:w="2551" w:type="dxa"/>
            <w:vMerge w:val="restart"/>
            <w:tcBorders>
              <w:top w:val="single" w:sz="4" w:space="0" w:color="auto"/>
            </w:tcBorders>
          </w:tcPr>
          <w:p w14:paraId="408B8B00" w14:textId="0EAA3336" w:rsidR="00654ED8" w:rsidRPr="00317BEF" w:rsidRDefault="00654ED8" w:rsidP="00654ED8">
            <w:pPr>
              <w:jc w:val="left"/>
              <w:rPr>
                <w:lang w:val="lt-LT" w:eastAsia="lt-LT"/>
              </w:rPr>
            </w:pPr>
            <w:r>
              <w:rPr>
                <w:color w:val="000000"/>
                <w:lang w:val="lt-LT"/>
              </w:rPr>
              <w:t xml:space="preserve">1.4.7 </w:t>
            </w:r>
            <w:r w:rsidRPr="00317BEF">
              <w:rPr>
                <w:lang w:val="lt-LT" w:eastAsia="lt-LT"/>
              </w:rPr>
              <w:t>Tautinių mažumų atstovų dalis, dirbanti pagal neterminuotas darbo sutartis bendrame dirbančių tautinių mažumų atstovų skaičiuje</w:t>
            </w:r>
          </w:p>
        </w:tc>
        <w:tc>
          <w:tcPr>
            <w:tcW w:w="2551" w:type="dxa"/>
          </w:tcPr>
          <w:p w14:paraId="415C4956" w14:textId="1EEB7802" w:rsidR="00654ED8" w:rsidRPr="00317BEF" w:rsidRDefault="00654ED8" w:rsidP="00654ED8">
            <w:pPr>
              <w:jc w:val="left"/>
              <w:rPr>
                <w:lang w:val="lt-LT" w:eastAsia="lt-LT"/>
              </w:rPr>
            </w:pPr>
            <w:r>
              <w:rPr>
                <w:color w:val="000000"/>
                <w:lang w:val="lt-LT"/>
              </w:rPr>
              <w:t>(a) Oficialioji statistika</w:t>
            </w:r>
          </w:p>
        </w:tc>
        <w:tc>
          <w:tcPr>
            <w:tcW w:w="1134" w:type="dxa"/>
          </w:tcPr>
          <w:p w14:paraId="2D724318" w14:textId="77777777" w:rsidR="00654ED8" w:rsidRPr="00317BEF" w:rsidRDefault="00654ED8" w:rsidP="00654ED8">
            <w:pPr>
              <w:jc w:val="center"/>
              <w:rPr>
                <w:bCs/>
                <w:lang w:val="lt-LT"/>
              </w:rPr>
            </w:pPr>
          </w:p>
        </w:tc>
        <w:tc>
          <w:tcPr>
            <w:tcW w:w="680" w:type="dxa"/>
            <w:shd w:val="clear" w:color="auto" w:fill="D9E2F3" w:themeFill="accent5" w:themeFillTint="33"/>
          </w:tcPr>
          <w:p w14:paraId="5FAEDB22" w14:textId="132489EF"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319A63DE" w14:textId="65EE6E9C" w:rsidR="00654ED8" w:rsidRPr="00317BEF" w:rsidRDefault="00654ED8" w:rsidP="00654ED8">
            <w:pPr>
              <w:jc w:val="center"/>
              <w:rPr>
                <w:bCs/>
                <w:lang w:val="lt-LT"/>
              </w:rPr>
            </w:pPr>
            <w:r w:rsidRPr="004D4643">
              <w:rPr>
                <w:bCs/>
                <w:lang w:val="lt-LT"/>
              </w:rPr>
              <w:t>X</w:t>
            </w:r>
          </w:p>
        </w:tc>
        <w:tc>
          <w:tcPr>
            <w:tcW w:w="680" w:type="dxa"/>
          </w:tcPr>
          <w:p w14:paraId="61C63914" w14:textId="77777777" w:rsidR="00654ED8" w:rsidRPr="00317BEF" w:rsidRDefault="00654ED8" w:rsidP="00654ED8">
            <w:pPr>
              <w:jc w:val="center"/>
              <w:rPr>
                <w:bCs/>
                <w:lang w:val="lt-LT"/>
              </w:rPr>
            </w:pPr>
          </w:p>
        </w:tc>
        <w:tc>
          <w:tcPr>
            <w:tcW w:w="680" w:type="dxa"/>
          </w:tcPr>
          <w:p w14:paraId="38F669C1" w14:textId="77777777" w:rsidR="00654ED8" w:rsidRPr="00317BEF" w:rsidRDefault="00654ED8" w:rsidP="00654ED8">
            <w:pPr>
              <w:jc w:val="center"/>
              <w:rPr>
                <w:bCs/>
                <w:lang w:val="lt-LT"/>
              </w:rPr>
            </w:pPr>
          </w:p>
        </w:tc>
        <w:tc>
          <w:tcPr>
            <w:tcW w:w="680" w:type="dxa"/>
            <w:shd w:val="clear" w:color="auto" w:fill="D9E2F3" w:themeFill="accent5" w:themeFillTint="33"/>
          </w:tcPr>
          <w:p w14:paraId="73B594C2" w14:textId="7CB9BBF1"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F407C45" w14:textId="5A1AC3E0" w:rsidR="00654ED8" w:rsidRPr="00317BEF" w:rsidRDefault="00654ED8" w:rsidP="00654ED8">
            <w:pPr>
              <w:jc w:val="center"/>
              <w:rPr>
                <w:bCs/>
                <w:lang w:val="lt-LT"/>
              </w:rPr>
            </w:pPr>
            <w:r w:rsidRPr="004D4643">
              <w:rPr>
                <w:bCs/>
                <w:lang w:val="lt-LT"/>
              </w:rPr>
              <w:t>X</w:t>
            </w:r>
          </w:p>
        </w:tc>
        <w:tc>
          <w:tcPr>
            <w:tcW w:w="680" w:type="dxa"/>
          </w:tcPr>
          <w:p w14:paraId="0D07E303" w14:textId="77777777" w:rsidR="00654ED8" w:rsidRPr="00317BEF" w:rsidRDefault="00654ED8" w:rsidP="00654ED8">
            <w:pPr>
              <w:jc w:val="center"/>
              <w:rPr>
                <w:bCs/>
                <w:lang w:val="lt-LT"/>
              </w:rPr>
            </w:pPr>
          </w:p>
        </w:tc>
        <w:tc>
          <w:tcPr>
            <w:tcW w:w="680" w:type="dxa"/>
          </w:tcPr>
          <w:p w14:paraId="10B487CC" w14:textId="77777777" w:rsidR="00654ED8" w:rsidRPr="00317BEF" w:rsidRDefault="00654ED8" w:rsidP="00654ED8">
            <w:pPr>
              <w:jc w:val="center"/>
              <w:rPr>
                <w:bCs/>
                <w:lang w:val="lt-LT"/>
              </w:rPr>
            </w:pPr>
          </w:p>
        </w:tc>
        <w:tc>
          <w:tcPr>
            <w:tcW w:w="680" w:type="dxa"/>
            <w:shd w:val="clear" w:color="auto" w:fill="D9E2F3" w:themeFill="accent5" w:themeFillTint="33"/>
          </w:tcPr>
          <w:p w14:paraId="79D34135" w14:textId="5C49CF9A"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5EFE4160" w14:textId="30C51559" w:rsidR="00654ED8" w:rsidRPr="00317BEF" w:rsidRDefault="00654ED8" w:rsidP="00654ED8">
            <w:pPr>
              <w:jc w:val="center"/>
              <w:rPr>
                <w:bCs/>
                <w:lang w:val="lt-LT"/>
              </w:rPr>
            </w:pPr>
            <w:r w:rsidRPr="004D4643">
              <w:rPr>
                <w:bCs/>
                <w:lang w:val="lt-LT"/>
              </w:rPr>
              <w:t>X</w:t>
            </w:r>
          </w:p>
        </w:tc>
        <w:tc>
          <w:tcPr>
            <w:tcW w:w="680" w:type="dxa"/>
          </w:tcPr>
          <w:p w14:paraId="5973C0C2" w14:textId="77777777" w:rsidR="00654ED8" w:rsidRPr="00317BEF" w:rsidRDefault="00654ED8" w:rsidP="00654ED8">
            <w:pPr>
              <w:jc w:val="center"/>
              <w:rPr>
                <w:bCs/>
                <w:lang w:val="lt-LT"/>
              </w:rPr>
            </w:pPr>
          </w:p>
        </w:tc>
        <w:tc>
          <w:tcPr>
            <w:tcW w:w="680" w:type="dxa"/>
          </w:tcPr>
          <w:p w14:paraId="271110ED" w14:textId="77777777" w:rsidR="00654ED8" w:rsidRPr="00317BEF" w:rsidRDefault="00654ED8" w:rsidP="00654ED8">
            <w:pPr>
              <w:jc w:val="center"/>
              <w:rPr>
                <w:bCs/>
                <w:lang w:val="lt-LT"/>
              </w:rPr>
            </w:pPr>
          </w:p>
        </w:tc>
      </w:tr>
      <w:tr w:rsidR="00654ED8" w:rsidRPr="00317BEF" w14:paraId="10AF3375" w14:textId="54C32E76" w:rsidTr="00C72FE2">
        <w:trPr>
          <w:trHeight w:val="397"/>
        </w:trPr>
        <w:tc>
          <w:tcPr>
            <w:tcW w:w="2551" w:type="dxa"/>
            <w:vMerge/>
          </w:tcPr>
          <w:p w14:paraId="586D7D5D" w14:textId="77777777" w:rsidR="00654ED8" w:rsidRPr="00317BEF" w:rsidRDefault="00654ED8" w:rsidP="00654ED8">
            <w:pPr>
              <w:jc w:val="left"/>
              <w:rPr>
                <w:lang w:val="lt-LT" w:eastAsia="lt-LT"/>
              </w:rPr>
            </w:pPr>
          </w:p>
        </w:tc>
        <w:tc>
          <w:tcPr>
            <w:tcW w:w="2551" w:type="dxa"/>
          </w:tcPr>
          <w:p w14:paraId="76547A82" w14:textId="29BDFE22" w:rsidR="00654ED8" w:rsidRPr="00317BEF" w:rsidRDefault="00654ED8" w:rsidP="00654ED8">
            <w:pPr>
              <w:jc w:val="left"/>
              <w:rPr>
                <w:lang w:val="lt-LT" w:eastAsia="lt-LT"/>
              </w:rPr>
            </w:pPr>
            <w:r>
              <w:rPr>
                <w:lang w:val="lt-LT" w:eastAsia="lt-LT"/>
              </w:rPr>
              <w:t>(b) Ž</w:t>
            </w:r>
            <w:r w:rsidRPr="00317BEF">
              <w:rPr>
                <w:lang w:val="lt-LT" w:eastAsia="lt-LT"/>
              </w:rPr>
              <w:t>inybinė informacija</w:t>
            </w:r>
          </w:p>
        </w:tc>
        <w:tc>
          <w:tcPr>
            <w:tcW w:w="1134" w:type="dxa"/>
          </w:tcPr>
          <w:p w14:paraId="673E0FBE" w14:textId="77777777" w:rsidR="00654ED8" w:rsidRPr="00317BEF" w:rsidRDefault="00654ED8" w:rsidP="00654ED8">
            <w:pPr>
              <w:jc w:val="center"/>
              <w:rPr>
                <w:bCs/>
                <w:lang w:val="lt-LT"/>
              </w:rPr>
            </w:pPr>
          </w:p>
        </w:tc>
        <w:tc>
          <w:tcPr>
            <w:tcW w:w="680" w:type="dxa"/>
            <w:shd w:val="clear" w:color="auto" w:fill="D9E2F3" w:themeFill="accent5" w:themeFillTint="33"/>
          </w:tcPr>
          <w:p w14:paraId="382D5E96" w14:textId="4C20A03A" w:rsidR="00654ED8" w:rsidRPr="00317BEF" w:rsidRDefault="00654ED8" w:rsidP="00654ED8">
            <w:pPr>
              <w:jc w:val="center"/>
              <w:rPr>
                <w:bCs/>
                <w:lang w:val="lt-LT"/>
              </w:rPr>
            </w:pPr>
            <w:r w:rsidRPr="004D4643">
              <w:rPr>
                <w:bCs/>
                <w:lang w:val="lt-LT"/>
              </w:rPr>
              <w:t>X</w:t>
            </w:r>
          </w:p>
        </w:tc>
        <w:tc>
          <w:tcPr>
            <w:tcW w:w="680" w:type="dxa"/>
          </w:tcPr>
          <w:p w14:paraId="1C589CF5" w14:textId="77777777" w:rsidR="00654ED8" w:rsidRPr="00317BEF" w:rsidRDefault="00654ED8" w:rsidP="00654ED8">
            <w:pPr>
              <w:jc w:val="center"/>
              <w:rPr>
                <w:bCs/>
                <w:lang w:val="lt-LT"/>
              </w:rPr>
            </w:pPr>
          </w:p>
        </w:tc>
        <w:tc>
          <w:tcPr>
            <w:tcW w:w="680" w:type="dxa"/>
          </w:tcPr>
          <w:p w14:paraId="6FA63D9F" w14:textId="77777777" w:rsidR="00654ED8" w:rsidRPr="00317BEF" w:rsidRDefault="00654ED8" w:rsidP="00654ED8">
            <w:pPr>
              <w:jc w:val="center"/>
              <w:rPr>
                <w:bCs/>
                <w:lang w:val="lt-LT"/>
              </w:rPr>
            </w:pPr>
          </w:p>
        </w:tc>
        <w:tc>
          <w:tcPr>
            <w:tcW w:w="680" w:type="dxa"/>
          </w:tcPr>
          <w:p w14:paraId="288B04F6" w14:textId="77777777" w:rsidR="00654ED8" w:rsidRPr="00317BEF" w:rsidRDefault="00654ED8" w:rsidP="00654ED8">
            <w:pPr>
              <w:jc w:val="center"/>
              <w:rPr>
                <w:bCs/>
                <w:lang w:val="lt-LT"/>
              </w:rPr>
            </w:pPr>
          </w:p>
        </w:tc>
        <w:tc>
          <w:tcPr>
            <w:tcW w:w="680" w:type="dxa"/>
            <w:shd w:val="clear" w:color="auto" w:fill="D9E2F3" w:themeFill="accent5" w:themeFillTint="33"/>
          </w:tcPr>
          <w:p w14:paraId="07E011C7" w14:textId="5FE08274" w:rsidR="00654ED8" w:rsidRPr="00317BEF" w:rsidRDefault="00654ED8" w:rsidP="00654ED8">
            <w:pPr>
              <w:jc w:val="center"/>
              <w:rPr>
                <w:bCs/>
                <w:lang w:val="lt-LT"/>
              </w:rPr>
            </w:pPr>
            <w:r w:rsidRPr="004D4643">
              <w:rPr>
                <w:bCs/>
                <w:lang w:val="lt-LT"/>
              </w:rPr>
              <w:t>X</w:t>
            </w:r>
          </w:p>
        </w:tc>
        <w:tc>
          <w:tcPr>
            <w:tcW w:w="680" w:type="dxa"/>
          </w:tcPr>
          <w:p w14:paraId="0B59D3EF" w14:textId="77777777" w:rsidR="00654ED8" w:rsidRPr="00317BEF" w:rsidRDefault="00654ED8" w:rsidP="00654ED8">
            <w:pPr>
              <w:jc w:val="center"/>
              <w:rPr>
                <w:bCs/>
                <w:lang w:val="lt-LT"/>
              </w:rPr>
            </w:pPr>
          </w:p>
        </w:tc>
        <w:tc>
          <w:tcPr>
            <w:tcW w:w="680" w:type="dxa"/>
          </w:tcPr>
          <w:p w14:paraId="50CAED84" w14:textId="77777777" w:rsidR="00654ED8" w:rsidRPr="00317BEF" w:rsidRDefault="00654ED8" w:rsidP="00654ED8">
            <w:pPr>
              <w:jc w:val="center"/>
              <w:rPr>
                <w:bCs/>
                <w:lang w:val="lt-LT"/>
              </w:rPr>
            </w:pPr>
          </w:p>
        </w:tc>
        <w:tc>
          <w:tcPr>
            <w:tcW w:w="680" w:type="dxa"/>
          </w:tcPr>
          <w:p w14:paraId="07A737F5" w14:textId="77777777" w:rsidR="00654ED8" w:rsidRPr="00317BEF" w:rsidRDefault="00654ED8" w:rsidP="00654ED8">
            <w:pPr>
              <w:jc w:val="center"/>
              <w:rPr>
                <w:bCs/>
                <w:lang w:val="lt-LT"/>
              </w:rPr>
            </w:pPr>
          </w:p>
        </w:tc>
        <w:tc>
          <w:tcPr>
            <w:tcW w:w="680" w:type="dxa"/>
            <w:shd w:val="clear" w:color="auto" w:fill="D9E2F3" w:themeFill="accent5" w:themeFillTint="33"/>
          </w:tcPr>
          <w:p w14:paraId="29161EF1" w14:textId="79A293A9" w:rsidR="00654ED8" w:rsidRPr="00317BEF" w:rsidRDefault="00654ED8" w:rsidP="00654ED8">
            <w:pPr>
              <w:jc w:val="center"/>
              <w:rPr>
                <w:bCs/>
                <w:lang w:val="lt-LT"/>
              </w:rPr>
            </w:pPr>
            <w:r w:rsidRPr="004D4643">
              <w:rPr>
                <w:bCs/>
                <w:lang w:val="lt-LT"/>
              </w:rPr>
              <w:t>X</w:t>
            </w:r>
          </w:p>
        </w:tc>
        <w:tc>
          <w:tcPr>
            <w:tcW w:w="680" w:type="dxa"/>
          </w:tcPr>
          <w:p w14:paraId="4CE8CCBE" w14:textId="77777777" w:rsidR="00654ED8" w:rsidRPr="00317BEF" w:rsidRDefault="00654ED8" w:rsidP="00654ED8">
            <w:pPr>
              <w:jc w:val="center"/>
              <w:rPr>
                <w:bCs/>
                <w:lang w:val="lt-LT"/>
              </w:rPr>
            </w:pPr>
          </w:p>
        </w:tc>
        <w:tc>
          <w:tcPr>
            <w:tcW w:w="680" w:type="dxa"/>
          </w:tcPr>
          <w:p w14:paraId="245381B6" w14:textId="77777777" w:rsidR="00654ED8" w:rsidRPr="00317BEF" w:rsidRDefault="00654ED8" w:rsidP="00654ED8">
            <w:pPr>
              <w:jc w:val="center"/>
              <w:rPr>
                <w:bCs/>
                <w:lang w:val="lt-LT"/>
              </w:rPr>
            </w:pPr>
          </w:p>
        </w:tc>
        <w:tc>
          <w:tcPr>
            <w:tcW w:w="680" w:type="dxa"/>
          </w:tcPr>
          <w:p w14:paraId="5EDA40F4" w14:textId="77777777" w:rsidR="00654ED8" w:rsidRPr="00317BEF" w:rsidRDefault="00654ED8" w:rsidP="00654ED8">
            <w:pPr>
              <w:jc w:val="center"/>
              <w:rPr>
                <w:bCs/>
                <w:lang w:val="lt-LT"/>
              </w:rPr>
            </w:pPr>
          </w:p>
        </w:tc>
      </w:tr>
      <w:tr w:rsidR="00654ED8" w:rsidRPr="00317BEF" w14:paraId="6F33D5F8" w14:textId="75FAB38B" w:rsidTr="00C72FE2">
        <w:trPr>
          <w:trHeight w:val="397"/>
        </w:trPr>
        <w:tc>
          <w:tcPr>
            <w:tcW w:w="2551" w:type="dxa"/>
            <w:vMerge/>
            <w:tcBorders>
              <w:bottom w:val="single" w:sz="4" w:space="0" w:color="auto"/>
            </w:tcBorders>
          </w:tcPr>
          <w:p w14:paraId="7317327B" w14:textId="77777777" w:rsidR="00654ED8" w:rsidRPr="00317BEF" w:rsidRDefault="00654ED8" w:rsidP="00654ED8">
            <w:pPr>
              <w:jc w:val="left"/>
              <w:rPr>
                <w:lang w:val="lt-LT" w:eastAsia="lt-LT"/>
              </w:rPr>
            </w:pPr>
          </w:p>
        </w:tc>
        <w:tc>
          <w:tcPr>
            <w:tcW w:w="2551" w:type="dxa"/>
          </w:tcPr>
          <w:p w14:paraId="67A155BB" w14:textId="7CE7C810" w:rsidR="00654ED8" w:rsidRPr="00317BEF" w:rsidRDefault="00654ED8" w:rsidP="00654ED8">
            <w:pPr>
              <w:jc w:val="left"/>
              <w:rPr>
                <w:lang w:val="lt-LT" w:eastAsia="lt-LT"/>
              </w:rPr>
            </w:pPr>
            <w:r>
              <w:rPr>
                <w:lang w:val="lt-LT" w:eastAsia="lt-LT"/>
              </w:rPr>
              <w:t xml:space="preserve">(c)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2E76F1F5" w14:textId="5A15EDC7"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E2D25EC" w14:textId="11EAC5BF" w:rsidR="00654ED8" w:rsidRPr="00317BEF" w:rsidRDefault="00654ED8" w:rsidP="00654ED8">
            <w:pPr>
              <w:jc w:val="center"/>
              <w:rPr>
                <w:lang w:val="lt-LT" w:eastAsia="lt-LT"/>
              </w:rPr>
            </w:pPr>
            <w:r w:rsidRPr="0002377F">
              <w:rPr>
                <w:lang w:val="lt-LT" w:eastAsia="lt-LT"/>
              </w:rPr>
              <w:t>X</w:t>
            </w:r>
          </w:p>
        </w:tc>
        <w:tc>
          <w:tcPr>
            <w:tcW w:w="680" w:type="dxa"/>
          </w:tcPr>
          <w:p w14:paraId="648447B9" w14:textId="77777777" w:rsidR="00654ED8" w:rsidRPr="00317BEF" w:rsidRDefault="00654ED8" w:rsidP="00654ED8">
            <w:pPr>
              <w:jc w:val="center"/>
              <w:rPr>
                <w:lang w:val="lt-LT" w:eastAsia="lt-LT"/>
              </w:rPr>
            </w:pPr>
          </w:p>
        </w:tc>
        <w:tc>
          <w:tcPr>
            <w:tcW w:w="680" w:type="dxa"/>
          </w:tcPr>
          <w:p w14:paraId="557F0C8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DADE15A" w14:textId="7995B8CD"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4285D7E" w14:textId="3DAA1B03" w:rsidR="00654ED8" w:rsidRPr="00317BEF" w:rsidRDefault="00654ED8" w:rsidP="00654ED8">
            <w:pPr>
              <w:jc w:val="center"/>
              <w:rPr>
                <w:lang w:val="lt-LT" w:eastAsia="lt-LT"/>
              </w:rPr>
            </w:pPr>
            <w:r w:rsidRPr="0002377F">
              <w:rPr>
                <w:lang w:val="lt-LT" w:eastAsia="lt-LT"/>
              </w:rPr>
              <w:t>X</w:t>
            </w:r>
          </w:p>
        </w:tc>
        <w:tc>
          <w:tcPr>
            <w:tcW w:w="680" w:type="dxa"/>
          </w:tcPr>
          <w:p w14:paraId="56281FF2" w14:textId="77777777" w:rsidR="00654ED8" w:rsidRPr="00317BEF" w:rsidRDefault="00654ED8" w:rsidP="00654ED8">
            <w:pPr>
              <w:jc w:val="center"/>
              <w:rPr>
                <w:lang w:val="lt-LT" w:eastAsia="lt-LT"/>
              </w:rPr>
            </w:pPr>
          </w:p>
        </w:tc>
        <w:tc>
          <w:tcPr>
            <w:tcW w:w="680" w:type="dxa"/>
          </w:tcPr>
          <w:p w14:paraId="60A92CE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035770C" w14:textId="0AD46D47"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624D8C1" w14:textId="13BE01B9" w:rsidR="00654ED8" w:rsidRPr="00317BEF" w:rsidRDefault="00654ED8" w:rsidP="00654ED8">
            <w:pPr>
              <w:jc w:val="center"/>
              <w:rPr>
                <w:lang w:val="lt-LT" w:eastAsia="lt-LT"/>
              </w:rPr>
            </w:pPr>
            <w:r w:rsidRPr="0002377F">
              <w:rPr>
                <w:lang w:val="lt-LT" w:eastAsia="lt-LT"/>
              </w:rPr>
              <w:t>X</w:t>
            </w:r>
          </w:p>
        </w:tc>
        <w:tc>
          <w:tcPr>
            <w:tcW w:w="680" w:type="dxa"/>
          </w:tcPr>
          <w:p w14:paraId="113C8066" w14:textId="77777777" w:rsidR="00654ED8" w:rsidRPr="00317BEF" w:rsidRDefault="00654ED8" w:rsidP="00654ED8">
            <w:pPr>
              <w:jc w:val="center"/>
              <w:rPr>
                <w:lang w:val="lt-LT" w:eastAsia="lt-LT"/>
              </w:rPr>
            </w:pPr>
          </w:p>
        </w:tc>
        <w:tc>
          <w:tcPr>
            <w:tcW w:w="680" w:type="dxa"/>
          </w:tcPr>
          <w:p w14:paraId="539A294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DC6D2B5" w14:textId="7E069909" w:rsidR="00654ED8" w:rsidRPr="00317BEF" w:rsidRDefault="00654ED8" w:rsidP="00654ED8">
            <w:pPr>
              <w:jc w:val="center"/>
              <w:rPr>
                <w:lang w:val="lt-LT" w:eastAsia="lt-LT"/>
              </w:rPr>
            </w:pPr>
            <w:r w:rsidRPr="0002377F">
              <w:rPr>
                <w:lang w:val="lt-LT" w:eastAsia="lt-LT"/>
              </w:rPr>
              <w:t>X</w:t>
            </w:r>
          </w:p>
        </w:tc>
      </w:tr>
      <w:tr w:rsidR="00654ED8" w:rsidRPr="00317BEF" w14:paraId="4CB0C60B" w14:textId="3F8E434B" w:rsidTr="00C72FE2">
        <w:trPr>
          <w:trHeight w:val="397"/>
        </w:trPr>
        <w:tc>
          <w:tcPr>
            <w:tcW w:w="2551" w:type="dxa"/>
            <w:vMerge w:val="restart"/>
            <w:tcBorders>
              <w:top w:val="single" w:sz="4" w:space="0" w:color="auto"/>
            </w:tcBorders>
          </w:tcPr>
          <w:p w14:paraId="6B7E2B6E" w14:textId="2C73F6F6" w:rsidR="00654ED8" w:rsidRPr="00317BEF" w:rsidRDefault="00654ED8" w:rsidP="00654ED8">
            <w:pPr>
              <w:jc w:val="left"/>
              <w:rPr>
                <w:lang w:val="lt-LT" w:eastAsia="lt-LT"/>
              </w:rPr>
            </w:pPr>
            <w:r>
              <w:rPr>
                <w:color w:val="000000"/>
                <w:lang w:val="lt-LT"/>
              </w:rPr>
              <w:t xml:space="preserve">1.4.8 </w:t>
            </w:r>
            <w:r w:rsidRPr="00317BEF">
              <w:rPr>
                <w:lang w:val="lt-LT" w:eastAsia="lt-LT"/>
              </w:rPr>
              <w:t>Tautinių mažumų atstovų dalis, dirbanti pagal terminuotas darbo sutartis bendrame dirbančių tautinių mažumų atstovų skaičiuje</w:t>
            </w:r>
          </w:p>
        </w:tc>
        <w:tc>
          <w:tcPr>
            <w:tcW w:w="2551" w:type="dxa"/>
          </w:tcPr>
          <w:p w14:paraId="717F3FF0" w14:textId="23A3D031" w:rsidR="00654ED8" w:rsidRPr="00317BEF" w:rsidRDefault="00654ED8" w:rsidP="00654ED8">
            <w:pPr>
              <w:jc w:val="left"/>
              <w:rPr>
                <w:lang w:val="lt-LT" w:eastAsia="lt-LT"/>
              </w:rPr>
            </w:pPr>
            <w:r>
              <w:rPr>
                <w:color w:val="000000"/>
                <w:lang w:val="lt-LT"/>
              </w:rPr>
              <w:t>(a) Oficialioji statistika</w:t>
            </w:r>
          </w:p>
        </w:tc>
        <w:tc>
          <w:tcPr>
            <w:tcW w:w="1134" w:type="dxa"/>
          </w:tcPr>
          <w:p w14:paraId="6F27186F" w14:textId="77777777" w:rsidR="00654ED8" w:rsidRPr="00317BEF" w:rsidRDefault="00654ED8" w:rsidP="00654ED8">
            <w:pPr>
              <w:jc w:val="center"/>
              <w:rPr>
                <w:bCs/>
                <w:lang w:val="lt-LT"/>
              </w:rPr>
            </w:pPr>
          </w:p>
        </w:tc>
        <w:tc>
          <w:tcPr>
            <w:tcW w:w="680" w:type="dxa"/>
            <w:shd w:val="clear" w:color="auto" w:fill="D9E2F3" w:themeFill="accent5" w:themeFillTint="33"/>
          </w:tcPr>
          <w:p w14:paraId="1A847CAA" w14:textId="0B63560D"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CFB977D" w14:textId="0C9E74AE" w:rsidR="00654ED8" w:rsidRPr="00317BEF" w:rsidRDefault="00654ED8" w:rsidP="00654ED8">
            <w:pPr>
              <w:jc w:val="center"/>
              <w:rPr>
                <w:bCs/>
                <w:lang w:val="lt-LT"/>
              </w:rPr>
            </w:pPr>
            <w:r w:rsidRPr="004D4643">
              <w:rPr>
                <w:bCs/>
                <w:lang w:val="lt-LT"/>
              </w:rPr>
              <w:t>X</w:t>
            </w:r>
          </w:p>
        </w:tc>
        <w:tc>
          <w:tcPr>
            <w:tcW w:w="680" w:type="dxa"/>
          </w:tcPr>
          <w:p w14:paraId="598C56F8" w14:textId="77777777" w:rsidR="00654ED8" w:rsidRPr="00317BEF" w:rsidRDefault="00654ED8" w:rsidP="00654ED8">
            <w:pPr>
              <w:jc w:val="center"/>
              <w:rPr>
                <w:bCs/>
                <w:lang w:val="lt-LT"/>
              </w:rPr>
            </w:pPr>
          </w:p>
        </w:tc>
        <w:tc>
          <w:tcPr>
            <w:tcW w:w="680" w:type="dxa"/>
          </w:tcPr>
          <w:p w14:paraId="18A33A3D" w14:textId="77777777" w:rsidR="00654ED8" w:rsidRPr="00317BEF" w:rsidRDefault="00654ED8" w:rsidP="00654ED8">
            <w:pPr>
              <w:jc w:val="center"/>
              <w:rPr>
                <w:bCs/>
                <w:lang w:val="lt-LT"/>
              </w:rPr>
            </w:pPr>
          </w:p>
        </w:tc>
        <w:tc>
          <w:tcPr>
            <w:tcW w:w="680" w:type="dxa"/>
            <w:shd w:val="clear" w:color="auto" w:fill="D9E2F3" w:themeFill="accent5" w:themeFillTint="33"/>
          </w:tcPr>
          <w:p w14:paraId="284CB754" w14:textId="27E8080B"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DF463CB" w14:textId="3127D100" w:rsidR="00654ED8" w:rsidRPr="00317BEF" w:rsidRDefault="00654ED8" w:rsidP="00654ED8">
            <w:pPr>
              <w:jc w:val="center"/>
              <w:rPr>
                <w:bCs/>
                <w:lang w:val="lt-LT"/>
              </w:rPr>
            </w:pPr>
            <w:r w:rsidRPr="004D4643">
              <w:rPr>
                <w:bCs/>
                <w:lang w:val="lt-LT"/>
              </w:rPr>
              <w:t>X</w:t>
            </w:r>
          </w:p>
        </w:tc>
        <w:tc>
          <w:tcPr>
            <w:tcW w:w="680" w:type="dxa"/>
          </w:tcPr>
          <w:p w14:paraId="0F17CBDD" w14:textId="77777777" w:rsidR="00654ED8" w:rsidRPr="00317BEF" w:rsidRDefault="00654ED8" w:rsidP="00654ED8">
            <w:pPr>
              <w:jc w:val="center"/>
              <w:rPr>
                <w:bCs/>
                <w:lang w:val="lt-LT"/>
              </w:rPr>
            </w:pPr>
          </w:p>
        </w:tc>
        <w:tc>
          <w:tcPr>
            <w:tcW w:w="680" w:type="dxa"/>
          </w:tcPr>
          <w:p w14:paraId="563C8614" w14:textId="77777777" w:rsidR="00654ED8" w:rsidRPr="00317BEF" w:rsidRDefault="00654ED8" w:rsidP="00654ED8">
            <w:pPr>
              <w:jc w:val="center"/>
              <w:rPr>
                <w:bCs/>
                <w:lang w:val="lt-LT"/>
              </w:rPr>
            </w:pPr>
          </w:p>
        </w:tc>
        <w:tc>
          <w:tcPr>
            <w:tcW w:w="680" w:type="dxa"/>
            <w:shd w:val="clear" w:color="auto" w:fill="D9E2F3" w:themeFill="accent5" w:themeFillTint="33"/>
          </w:tcPr>
          <w:p w14:paraId="0B26E9A3" w14:textId="44672EB9"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50D386A3" w14:textId="354903FE" w:rsidR="00654ED8" w:rsidRPr="00317BEF" w:rsidRDefault="00654ED8" w:rsidP="00654ED8">
            <w:pPr>
              <w:jc w:val="center"/>
              <w:rPr>
                <w:bCs/>
                <w:lang w:val="lt-LT"/>
              </w:rPr>
            </w:pPr>
            <w:r w:rsidRPr="004D4643">
              <w:rPr>
                <w:bCs/>
                <w:lang w:val="lt-LT"/>
              </w:rPr>
              <w:t>X</w:t>
            </w:r>
          </w:p>
        </w:tc>
        <w:tc>
          <w:tcPr>
            <w:tcW w:w="680" w:type="dxa"/>
          </w:tcPr>
          <w:p w14:paraId="2C9C11DC" w14:textId="77777777" w:rsidR="00654ED8" w:rsidRPr="00317BEF" w:rsidRDefault="00654ED8" w:rsidP="00654ED8">
            <w:pPr>
              <w:jc w:val="center"/>
              <w:rPr>
                <w:bCs/>
                <w:lang w:val="lt-LT"/>
              </w:rPr>
            </w:pPr>
          </w:p>
        </w:tc>
        <w:tc>
          <w:tcPr>
            <w:tcW w:w="680" w:type="dxa"/>
          </w:tcPr>
          <w:p w14:paraId="4FB87068" w14:textId="77777777" w:rsidR="00654ED8" w:rsidRPr="00317BEF" w:rsidRDefault="00654ED8" w:rsidP="00654ED8">
            <w:pPr>
              <w:jc w:val="center"/>
              <w:rPr>
                <w:bCs/>
                <w:lang w:val="lt-LT"/>
              </w:rPr>
            </w:pPr>
          </w:p>
        </w:tc>
      </w:tr>
      <w:tr w:rsidR="00654ED8" w:rsidRPr="00317BEF" w14:paraId="19B3899A" w14:textId="71BD2FA7" w:rsidTr="00C72FE2">
        <w:trPr>
          <w:trHeight w:val="397"/>
        </w:trPr>
        <w:tc>
          <w:tcPr>
            <w:tcW w:w="2551" w:type="dxa"/>
            <w:vMerge/>
          </w:tcPr>
          <w:p w14:paraId="0844A7EE" w14:textId="77777777" w:rsidR="00654ED8" w:rsidRPr="00317BEF" w:rsidRDefault="00654ED8" w:rsidP="00654ED8">
            <w:pPr>
              <w:jc w:val="left"/>
              <w:rPr>
                <w:lang w:val="lt-LT" w:eastAsia="lt-LT"/>
              </w:rPr>
            </w:pPr>
          </w:p>
        </w:tc>
        <w:tc>
          <w:tcPr>
            <w:tcW w:w="2551" w:type="dxa"/>
          </w:tcPr>
          <w:p w14:paraId="6D2AAEBB" w14:textId="53CA24AF" w:rsidR="00654ED8" w:rsidRPr="00317BEF" w:rsidRDefault="00654ED8" w:rsidP="00654ED8">
            <w:pPr>
              <w:jc w:val="left"/>
              <w:rPr>
                <w:lang w:val="lt-LT" w:eastAsia="lt-LT"/>
              </w:rPr>
            </w:pPr>
            <w:r>
              <w:rPr>
                <w:lang w:val="lt-LT" w:eastAsia="lt-LT"/>
              </w:rPr>
              <w:t>(b) Ž</w:t>
            </w:r>
            <w:r w:rsidRPr="00317BEF">
              <w:rPr>
                <w:lang w:val="lt-LT" w:eastAsia="lt-LT"/>
              </w:rPr>
              <w:t>inybinė informacija</w:t>
            </w:r>
          </w:p>
        </w:tc>
        <w:tc>
          <w:tcPr>
            <w:tcW w:w="1134" w:type="dxa"/>
          </w:tcPr>
          <w:p w14:paraId="6543BFD3" w14:textId="77777777" w:rsidR="00654ED8" w:rsidRPr="00317BEF" w:rsidRDefault="00654ED8" w:rsidP="00654ED8">
            <w:pPr>
              <w:jc w:val="center"/>
              <w:rPr>
                <w:bCs/>
                <w:lang w:val="lt-LT"/>
              </w:rPr>
            </w:pPr>
          </w:p>
        </w:tc>
        <w:tc>
          <w:tcPr>
            <w:tcW w:w="680" w:type="dxa"/>
            <w:shd w:val="clear" w:color="auto" w:fill="D9E2F3" w:themeFill="accent5" w:themeFillTint="33"/>
          </w:tcPr>
          <w:p w14:paraId="492219BC" w14:textId="07073981" w:rsidR="00654ED8" w:rsidRPr="00317BEF" w:rsidRDefault="00654ED8" w:rsidP="00654ED8">
            <w:pPr>
              <w:jc w:val="center"/>
              <w:rPr>
                <w:bCs/>
                <w:lang w:val="lt-LT"/>
              </w:rPr>
            </w:pPr>
            <w:r w:rsidRPr="004D4643">
              <w:rPr>
                <w:bCs/>
                <w:lang w:val="lt-LT"/>
              </w:rPr>
              <w:t>X</w:t>
            </w:r>
          </w:p>
        </w:tc>
        <w:tc>
          <w:tcPr>
            <w:tcW w:w="680" w:type="dxa"/>
          </w:tcPr>
          <w:p w14:paraId="3C36D581" w14:textId="77777777" w:rsidR="00654ED8" w:rsidRPr="00317BEF" w:rsidRDefault="00654ED8" w:rsidP="00654ED8">
            <w:pPr>
              <w:jc w:val="center"/>
              <w:rPr>
                <w:bCs/>
                <w:lang w:val="lt-LT"/>
              </w:rPr>
            </w:pPr>
          </w:p>
        </w:tc>
        <w:tc>
          <w:tcPr>
            <w:tcW w:w="680" w:type="dxa"/>
          </w:tcPr>
          <w:p w14:paraId="0019015E" w14:textId="77777777" w:rsidR="00654ED8" w:rsidRPr="00317BEF" w:rsidRDefault="00654ED8" w:rsidP="00654ED8">
            <w:pPr>
              <w:jc w:val="center"/>
              <w:rPr>
                <w:bCs/>
                <w:lang w:val="lt-LT"/>
              </w:rPr>
            </w:pPr>
          </w:p>
        </w:tc>
        <w:tc>
          <w:tcPr>
            <w:tcW w:w="680" w:type="dxa"/>
          </w:tcPr>
          <w:p w14:paraId="4F01AF02" w14:textId="77777777" w:rsidR="00654ED8" w:rsidRPr="00317BEF" w:rsidRDefault="00654ED8" w:rsidP="00654ED8">
            <w:pPr>
              <w:jc w:val="center"/>
              <w:rPr>
                <w:bCs/>
                <w:lang w:val="lt-LT"/>
              </w:rPr>
            </w:pPr>
          </w:p>
        </w:tc>
        <w:tc>
          <w:tcPr>
            <w:tcW w:w="680" w:type="dxa"/>
            <w:shd w:val="clear" w:color="auto" w:fill="D9E2F3" w:themeFill="accent5" w:themeFillTint="33"/>
          </w:tcPr>
          <w:p w14:paraId="0A26958B" w14:textId="15631EAA" w:rsidR="00654ED8" w:rsidRPr="00317BEF" w:rsidRDefault="00654ED8" w:rsidP="00654ED8">
            <w:pPr>
              <w:jc w:val="center"/>
              <w:rPr>
                <w:bCs/>
                <w:lang w:val="lt-LT"/>
              </w:rPr>
            </w:pPr>
            <w:r w:rsidRPr="004D4643">
              <w:rPr>
                <w:bCs/>
                <w:lang w:val="lt-LT"/>
              </w:rPr>
              <w:t>X</w:t>
            </w:r>
          </w:p>
        </w:tc>
        <w:tc>
          <w:tcPr>
            <w:tcW w:w="680" w:type="dxa"/>
          </w:tcPr>
          <w:p w14:paraId="4199E020" w14:textId="77777777" w:rsidR="00654ED8" w:rsidRPr="00317BEF" w:rsidRDefault="00654ED8" w:rsidP="00654ED8">
            <w:pPr>
              <w:jc w:val="center"/>
              <w:rPr>
                <w:bCs/>
                <w:lang w:val="lt-LT"/>
              </w:rPr>
            </w:pPr>
          </w:p>
        </w:tc>
        <w:tc>
          <w:tcPr>
            <w:tcW w:w="680" w:type="dxa"/>
          </w:tcPr>
          <w:p w14:paraId="28A72BE6" w14:textId="77777777" w:rsidR="00654ED8" w:rsidRPr="00317BEF" w:rsidRDefault="00654ED8" w:rsidP="00654ED8">
            <w:pPr>
              <w:jc w:val="center"/>
              <w:rPr>
                <w:bCs/>
                <w:lang w:val="lt-LT"/>
              </w:rPr>
            </w:pPr>
          </w:p>
        </w:tc>
        <w:tc>
          <w:tcPr>
            <w:tcW w:w="680" w:type="dxa"/>
          </w:tcPr>
          <w:p w14:paraId="2C58BBFE" w14:textId="77777777" w:rsidR="00654ED8" w:rsidRPr="00317BEF" w:rsidRDefault="00654ED8" w:rsidP="00654ED8">
            <w:pPr>
              <w:jc w:val="center"/>
              <w:rPr>
                <w:bCs/>
                <w:lang w:val="lt-LT"/>
              </w:rPr>
            </w:pPr>
          </w:p>
        </w:tc>
        <w:tc>
          <w:tcPr>
            <w:tcW w:w="680" w:type="dxa"/>
            <w:shd w:val="clear" w:color="auto" w:fill="D9E2F3" w:themeFill="accent5" w:themeFillTint="33"/>
          </w:tcPr>
          <w:p w14:paraId="4A9D2400" w14:textId="7C0AFCEF" w:rsidR="00654ED8" w:rsidRPr="00317BEF" w:rsidRDefault="00654ED8" w:rsidP="00654ED8">
            <w:pPr>
              <w:jc w:val="center"/>
              <w:rPr>
                <w:bCs/>
                <w:lang w:val="lt-LT"/>
              </w:rPr>
            </w:pPr>
            <w:r w:rsidRPr="004D4643">
              <w:rPr>
                <w:bCs/>
                <w:lang w:val="lt-LT"/>
              </w:rPr>
              <w:t>X</w:t>
            </w:r>
          </w:p>
        </w:tc>
        <w:tc>
          <w:tcPr>
            <w:tcW w:w="680" w:type="dxa"/>
          </w:tcPr>
          <w:p w14:paraId="18572095" w14:textId="77777777" w:rsidR="00654ED8" w:rsidRPr="00317BEF" w:rsidRDefault="00654ED8" w:rsidP="00654ED8">
            <w:pPr>
              <w:jc w:val="center"/>
              <w:rPr>
                <w:bCs/>
                <w:lang w:val="lt-LT"/>
              </w:rPr>
            </w:pPr>
          </w:p>
        </w:tc>
        <w:tc>
          <w:tcPr>
            <w:tcW w:w="680" w:type="dxa"/>
          </w:tcPr>
          <w:p w14:paraId="35E2B0E7" w14:textId="77777777" w:rsidR="00654ED8" w:rsidRPr="00317BEF" w:rsidRDefault="00654ED8" w:rsidP="00654ED8">
            <w:pPr>
              <w:jc w:val="center"/>
              <w:rPr>
                <w:bCs/>
                <w:lang w:val="lt-LT"/>
              </w:rPr>
            </w:pPr>
          </w:p>
        </w:tc>
        <w:tc>
          <w:tcPr>
            <w:tcW w:w="680" w:type="dxa"/>
          </w:tcPr>
          <w:p w14:paraId="01DA0CC3" w14:textId="77777777" w:rsidR="00654ED8" w:rsidRPr="00317BEF" w:rsidRDefault="00654ED8" w:rsidP="00654ED8">
            <w:pPr>
              <w:jc w:val="center"/>
              <w:rPr>
                <w:bCs/>
                <w:lang w:val="lt-LT"/>
              </w:rPr>
            </w:pPr>
          </w:p>
        </w:tc>
      </w:tr>
      <w:tr w:rsidR="00654ED8" w:rsidRPr="00317BEF" w14:paraId="6B543BE4" w14:textId="25284851" w:rsidTr="00C72FE2">
        <w:trPr>
          <w:trHeight w:val="397"/>
        </w:trPr>
        <w:tc>
          <w:tcPr>
            <w:tcW w:w="2551" w:type="dxa"/>
            <w:vMerge/>
            <w:tcBorders>
              <w:bottom w:val="single" w:sz="4" w:space="0" w:color="auto"/>
            </w:tcBorders>
          </w:tcPr>
          <w:p w14:paraId="38E9EF96" w14:textId="77777777" w:rsidR="00654ED8" w:rsidRPr="00317BEF" w:rsidRDefault="00654ED8" w:rsidP="00654ED8">
            <w:pPr>
              <w:jc w:val="left"/>
              <w:rPr>
                <w:lang w:val="lt-LT" w:eastAsia="lt-LT"/>
              </w:rPr>
            </w:pPr>
          </w:p>
        </w:tc>
        <w:tc>
          <w:tcPr>
            <w:tcW w:w="2551" w:type="dxa"/>
          </w:tcPr>
          <w:p w14:paraId="6B169E98" w14:textId="1DF5493D" w:rsidR="00654ED8" w:rsidRPr="00317BEF" w:rsidRDefault="00654ED8" w:rsidP="00654ED8">
            <w:pPr>
              <w:jc w:val="left"/>
              <w:rPr>
                <w:lang w:val="lt-LT" w:eastAsia="lt-LT"/>
              </w:rPr>
            </w:pPr>
            <w:r>
              <w:rPr>
                <w:lang w:val="lt-LT" w:eastAsia="lt-LT"/>
              </w:rPr>
              <w:t xml:space="preserve">(c)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1B766082" w14:textId="3BCCD1B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F823A9A" w14:textId="030F2C20" w:rsidR="00654ED8" w:rsidRPr="00317BEF" w:rsidRDefault="00654ED8" w:rsidP="00654ED8">
            <w:pPr>
              <w:jc w:val="center"/>
              <w:rPr>
                <w:lang w:val="lt-LT" w:eastAsia="lt-LT"/>
              </w:rPr>
            </w:pPr>
            <w:r w:rsidRPr="0002377F">
              <w:rPr>
                <w:lang w:val="lt-LT" w:eastAsia="lt-LT"/>
              </w:rPr>
              <w:t>X</w:t>
            </w:r>
          </w:p>
        </w:tc>
        <w:tc>
          <w:tcPr>
            <w:tcW w:w="680" w:type="dxa"/>
          </w:tcPr>
          <w:p w14:paraId="686B3009" w14:textId="77777777" w:rsidR="00654ED8" w:rsidRPr="00317BEF" w:rsidRDefault="00654ED8" w:rsidP="00654ED8">
            <w:pPr>
              <w:jc w:val="center"/>
              <w:rPr>
                <w:lang w:val="lt-LT" w:eastAsia="lt-LT"/>
              </w:rPr>
            </w:pPr>
          </w:p>
        </w:tc>
        <w:tc>
          <w:tcPr>
            <w:tcW w:w="680" w:type="dxa"/>
          </w:tcPr>
          <w:p w14:paraId="35DB1C6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B603259" w14:textId="763E568A"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28A898B" w14:textId="7DECA1BA" w:rsidR="00654ED8" w:rsidRPr="00317BEF" w:rsidRDefault="00654ED8" w:rsidP="00654ED8">
            <w:pPr>
              <w:jc w:val="center"/>
              <w:rPr>
                <w:lang w:val="lt-LT" w:eastAsia="lt-LT"/>
              </w:rPr>
            </w:pPr>
            <w:r w:rsidRPr="0002377F">
              <w:rPr>
                <w:lang w:val="lt-LT" w:eastAsia="lt-LT"/>
              </w:rPr>
              <w:t>X</w:t>
            </w:r>
          </w:p>
        </w:tc>
        <w:tc>
          <w:tcPr>
            <w:tcW w:w="680" w:type="dxa"/>
          </w:tcPr>
          <w:p w14:paraId="4C41CBE0" w14:textId="77777777" w:rsidR="00654ED8" w:rsidRPr="00317BEF" w:rsidRDefault="00654ED8" w:rsidP="00654ED8">
            <w:pPr>
              <w:jc w:val="center"/>
              <w:rPr>
                <w:lang w:val="lt-LT" w:eastAsia="lt-LT"/>
              </w:rPr>
            </w:pPr>
          </w:p>
        </w:tc>
        <w:tc>
          <w:tcPr>
            <w:tcW w:w="680" w:type="dxa"/>
          </w:tcPr>
          <w:p w14:paraId="6B74CE52"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43F7C9E" w14:textId="37DC6B19"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E8CC58D" w14:textId="51C276D2" w:rsidR="00654ED8" w:rsidRPr="00317BEF" w:rsidRDefault="00654ED8" w:rsidP="00654ED8">
            <w:pPr>
              <w:jc w:val="center"/>
              <w:rPr>
                <w:lang w:val="lt-LT" w:eastAsia="lt-LT"/>
              </w:rPr>
            </w:pPr>
            <w:r w:rsidRPr="0002377F">
              <w:rPr>
                <w:lang w:val="lt-LT" w:eastAsia="lt-LT"/>
              </w:rPr>
              <w:t>X</w:t>
            </w:r>
          </w:p>
        </w:tc>
        <w:tc>
          <w:tcPr>
            <w:tcW w:w="680" w:type="dxa"/>
          </w:tcPr>
          <w:p w14:paraId="7A90843A" w14:textId="77777777" w:rsidR="00654ED8" w:rsidRPr="00317BEF" w:rsidRDefault="00654ED8" w:rsidP="00654ED8">
            <w:pPr>
              <w:jc w:val="center"/>
              <w:rPr>
                <w:lang w:val="lt-LT" w:eastAsia="lt-LT"/>
              </w:rPr>
            </w:pPr>
          </w:p>
        </w:tc>
        <w:tc>
          <w:tcPr>
            <w:tcW w:w="680" w:type="dxa"/>
          </w:tcPr>
          <w:p w14:paraId="7E0A7CA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56B1D1A" w14:textId="5CDEDFBE" w:rsidR="00654ED8" w:rsidRPr="00317BEF" w:rsidRDefault="00654ED8" w:rsidP="00654ED8">
            <w:pPr>
              <w:jc w:val="center"/>
              <w:rPr>
                <w:lang w:val="lt-LT" w:eastAsia="lt-LT"/>
              </w:rPr>
            </w:pPr>
            <w:r w:rsidRPr="0002377F">
              <w:rPr>
                <w:lang w:val="lt-LT" w:eastAsia="lt-LT"/>
              </w:rPr>
              <w:t>X</w:t>
            </w:r>
          </w:p>
        </w:tc>
      </w:tr>
      <w:tr w:rsidR="00654ED8" w:rsidRPr="00317BEF" w14:paraId="0075F519" w14:textId="49483879" w:rsidTr="00C72FE2">
        <w:trPr>
          <w:trHeight w:val="397"/>
        </w:trPr>
        <w:tc>
          <w:tcPr>
            <w:tcW w:w="2551" w:type="dxa"/>
            <w:vMerge w:val="restart"/>
            <w:tcBorders>
              <w:top w:val="single" w:sz="4" w:space="0" w:color="auto"/>
            </w:tcBorders>
          </w:tcPr>
          <w:p w14:paraId="70954CA7" w14:textId="133B1373" w:rsidR="00654ED8" w:rsidRPr="00317BEF" w:rsidRDefault="00654ED8" w:rsidP="00654ED8">
            <w:pPr>
              <w:jc w:val="left"/>
              <w:rPr>
                <w:lang w:val="lt-LT" w:eastAsia="lt-LT"/>
              </w:rPr>
            </w:pPr>
            <w:r>
              <w:rPr>
                <w:color w:val="000000"/>
                <w:lang w:val="lt-LT"/>
              </w:rPr>
              <w:t xml:space="preserve">1.4.9 </w:t>
            </w:r>
            <w:r w:rsidRPr="00317BEF">
              <w:rPr>
                <w:color w:val="000000"/>
                <w:lang w:val="lt-LT"/>
              </w:rPr>
              <w:t>Savarankiškai dirbančių t</w:t>
            </w:r>
            <w:r w:rsidRPr="00317BEF">
              <w:rPr>
                <w:lang w:val="lt-LT" w:eastAsia="lt-LT"/>
              </w:rPr>
              <w:t>autinių mažumų atstovų dalis</w:t>
            </w:r>
            <w:r w:rsidRPr="00317BEF">
              <w:rPr>
                <w:color w:val="000000"/>
                <w:lang w:val="lt-LT"/>
              </w:rPr>
              <w:t xml:space="preserve"> </w:t>
            </w:r>
            <w:r w:rsidRPr="00317BEF">
              <w:rPr>
                <w:lang w:val="lt-LT" w:eastAsia="lt-LT"/>
              </w:rPr>
              <w:t>bendrame dirbančių tautinių mažumų atstovų skaičiuje</w:t>
            </w:r>
          </w:p>
        </w:tc>
        <w:tc>
          <w:tcPr>
            <w:tcW w:w="2551" w:type="dxa"/>
          </w:tcPr>
          <w:p w14:paraId="700EAD22" w14:textId="19D4A2C5" w:rsidR="00654ED8" w:rsidRPr="00317BEF" w:rsidRDefault="00654ED8" w:rsidP="00654ED8">
            <w:pPr>
              <w:jc w:val="left"/>
              <w:rPr>
                <w:lang w:val="lt-LT" w:eastAsia="lt-LT"/>
              </w:rPr>
            </w:pPr>
            <w:r>
              <w:rPr>
                <w:color w:val="000000"/>
                <w:lang w:val="lt-LT"/>
              </w:rPr>
              <w:t>(a) Oficialioji statistika</w:t>
            </w:r>
          </w:p>
        </w:tc>
        <w:tc>
          <w:tcPr>
            <w:tcW w:w="1134" w:type="dxa"/>
          </w:tcPr>
          <w:p w14:paraId="53AB87F9" w14:textId="77777777" w:rsidR="00654ED8" w:rsidRPr="00317BEF" w:rsidRDefault="00654ED8" w:rsidP="00654ED8">
            <w:pPr>
              <w:jc w:val="center"/>
              <w:rPr>
                <w:bCs/>
                <w:lang w:val="lt-LT"/>
              </w:rPr>
            </w:pPr>
          </w:p>
        </w:tc>
        <w:tc>
          <w:tcPr>
            <w:tcW w:w="680" w:type="dxa"/>
            <w:shd w:val="clear" w:color="auto" w:fill="D9E2F3" w:themeFill="accent5" w:themeFillTint="33"/>
          </w:tcPr>
          <w:p w14:paraId="248BB2CA" w14:textId="748C3378"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7EAE1DEE" w14:textId="1C89BEF7" w:rsidR="00654ED8" w:rsidRPr="00317BEF" w:rsidRDefault="00654ED8" w:rsidP="00654ED8">
            <w:pPr>
              <w:jc w:val="center"/>
              <w:rPr>
                <w:bCs/>
                <w:lang w:val="lt-LT"/>
              </w:rPr>
            </w:pPr>
            <w:r w:rsidRPr="004D4643">
              <w:rPr>
                <w:bCs/>
                <w:lang w:val="lt-LT"/>
              </w:rPr>
              <w:t>X</w:t>
            </w:r>
          </w:p>
        </w:tc>
        <w:tc>
          <w:tcPr>
            <w:tcW w:w="680" w:type="dxa"/>
          </w:tcPr>
          <w:p w14:paraId="7DFDE121" w14:textId="77777777" w:rsidR="00654ED8" w:rsidRPr="00317BEF" w:rsidRDefault="00654ED8" w:rsidP="00654ED8">
            <w:pPr>
              <w:jc w:val="center"/>
              <w:rPr>
                <w:bCs/>
                <w:lang w:val="lt-LT"/>
              </w:rPr>
            </w:pPr>
          </w:p>
        </w:tc>
        <w:tc>
          <w:tcPr>
            <w:tcW w:w="680" w:type="dxa"/>
          </w:tcPr>
          <w:p w14:paraId="45707AF4" w14:textId="77777777" w:rsidR="00654ED8" w:rsidRPr="00317BEF" w:rsidRDefault="00654ED8" w:rsidP="00654ED8">
            <w:pPr>
              <w:jc w:val="center"/>
              <w:rPr>
                <w:bCs/>
                <w:lang w:val="lt-LT"/>
              </w:rPr>
            </w:pPr>
          </w:p>
        </w:tc>
        <w:tc>
          <w:tcPr>
            <w:tcW w:w="680" w:type="dxa"/>
            <w:shd w:val="clear" w:color="auto" w:fill="D9E2F3" w:themeFill="accent5" w:themeFillTint="33"/>
          </w:tcPr>
          <w:p w14:paraId="7CDC038F" w14:textId="3C945F91"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65871C8" w14:textId="151EAB0F" w:rsidR="00654ED8" w:rsidRPr="00317BEF" w:rsidRDefault="00654ED8" w:rsidP="00654ED8">
            <w:pPr>
              <w:jc w:val="center"/>
              <w:rPr>
                <w:bCs/>
                <w:lang w:val="lt-LT"/>
              </w:rPr>
            </w:pPr>
            <w:r w:rsidRPr="004D4643">
              <w:rPr>
                <w:bCs/>
                <w:lang w:val="lt-LT"/>
              </w:rPr>
              <w:t>X</w:t>
            </w:r>
          </w:p>
        </w:tc>
        <w:tc>
          <w:tcPr>
            <w:tcW w:w="680" w:type="dxa"/>
          </w:tcPr>
          <w:p w14:paraId="7CC2B5F5" w14:textId="77777777" w:rsidR="00654ED8" w:rsidRPr="00317BEF" w:rsidRDefault="00654ED8" w:rsidP="00654ED8">
            <w:pPr>
              <w:jc w:val="center"/>
              <w:rPr>
                <w:bCs/>
                <w:lang w:val="lt-LT"/>
              </w:rPr>
            </w:pPr>
          </w:p>
        </w:tc>
        <w:tc>
          <w:tcPr>
            <w:tcW w:w="680" w:type="dxa"/>
          </w:tcPr>
          <w:p w14:paraId="009D653A" w14:textId="77777777" w:rsidR="00654ED8" w:rsidRPr="00317BEF" w:rsidRDefault="00654ED8" w:rsidP="00654ED8">
            <w:pPr>
              <w:jc w:val="center"/>
              <w:rPr>
                <w:bCs/>
                <w:lang w:val="lt-LT"/>
              </w:rPr>
            </w:pPr>
          </w:p>
        </w:tc>
        <w:tc>
          <w:tcPr>
            <w:tcW w:w="680" w:type="dxa"/>
            <w:shd w:val="clear" w:color="auto" w:fill="D9E2F3" w:themeFill="accent5" w:themeFillTint="33"/>
          </w:tcPr>
          <w:p w14:paraId="14F7A6A1" w14:textId="7617002E"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FC9072F" w14:textId="1765015D" w:rsidR="00654ED8" w:rsidRPr="00317BEF" w:rsidRDefault="00654ED8" w:rsidP="00654ED8">
            <w:pPr>
              <w:jc w:val="center"/>
              <w:rPr>
                <w:bCs/>
                <w:lang w:val="lt-LT"/>
              </w:rPr>
            </w:pPr>
            <w:r w:rsidRPr="004D4643">
              <w:rPr>
                <w:bCs/>
                <w:lang w:val="lt-LT"/>
              </w:rPr>
              <w:t>X</w:t>
            </w:r>
          </w:p>
        </w:tc>
        <w:tc>
          <w:tcPr>
            <w:tcW w:w="680" w:type="dxa"/>
          </w:tcPr>
          <w:p w14:paraId="6A838B17" w14:textId="77777777" w:rsidR="00654ED8" w:rsidRPr="00317BEF" w:rsidRDefault="00654ED8" w:rsidP="00654ED8">
            <w:pPr>
              <w:jc w:val="center"/>
              <w:rPr>
                <w:bCs/>
                <w:lang w:val="lt-LT"/>
              </w:rPr>
            </w:pPr>
          </w:p>
        </w:tc>
        <w:tc>
          <w:tcPr>
            <w:tcW w:w="680" w:type="dxa"/>
          </w:tcPr>
          <w:p w14:paraId="72AB657A" w14:textId="77777777" w:rsidR="00654ED8" w:rsidRPr="00317BEF" w:rsidRDefault="00654ED8" w:rsidP="00654ED8">
            <w:pPr>
              <w:jc w:val="center"/>
              <w:rPr>
                <w:bCs/>
                <w:lang w:val="lt-LT"/>
              </w:rPr>
            </w:pPr>
          </w:p>
        </w:tc>
      </w:tr>
      <w:tr w:rsidR="00654ED8" w:rsidRPr="00317BEF" w14:paraId="0B43A90E" w14:textId="3460EC43" w:rsidTr="00C72FE2">
        <w:trPr>
          <w:trHeight w:val="397"/>
        </w:trPr>
        <w:tc>
          <w:tcPr>
            <w:tcW w:w="2551" w:type="dxa"/>
            <w:vMerge/>
          </w:tcPr>
          <w:p w14:paraId="1F497DD5" w14:textId="77777777" w:rsidR="00654ED8" w:rsidRPr="00317BEF" w:rsidRDefault="00654ED8" w:rsidP="00654ED8">
            <w:pPr>
              <w:jc w:val="left"/>
              <w:rPr>
                <w:color w:val="000000"/>
                <w:lang w:val="lt-LT"/>
              </w:rPr>
            </w:pPr>
          </w:p>
        </w:tc>
        <w:tc>
          <w:tcPr>
            <w:tcW w:w="2551" w:type="dxa"/>
          </w:tcPr>
          <w:p w14:paraId="2EB94F65" w14:textId="5E548304" w:rsidR="00654ED8" w:rsidRPr="00317BEF" w:rsidRDefault="00654ED8" w:rsidP="00654ED8">
            <w:pPr>
              <w:jc w:val="left"/>
              <w:rPr>
                <w:lang w:val="lt-LT" w:eastAsia="lt-LT"/>
              </w:rPr>
            </w:pPr>
            <w:r>
              <w:rPr>
                <w:lang w:val="lt-LT" w:eastAsia="lt-LT"/>
              </w:rPr>
              <w:t>(b) Ž</w:t>
            </w:r>
            <w:r w:rsidRPr="00317BEF">
              <w:rPr>
                <w:lang w:val="lt-LT" w:eastAsia="lt-LT"/>
              </w:rPr>
              <w:t>inybinė informacija</w:t>
            </w:r>
          </w:p>
        </w:tc>
        <w:tc>
          <w:tcPr>
            <w:tcW w:w="1134" w:type="dxa"/>
          </w:tcPr>
          <w:p w14:paraId="7CBFEC73" w14:textId="77777777" w:rsidR="00654ED8" w:rsidRPr="00317BEF" w:rsidRDefault="00654ED8" w:rsidP="00654ED8">
            <w:pPr>
              <w:jc w:val="center"/>
              <w:rPr>
                <w:bCs/>
                <w:lang w:val="lt-LT"/>
              </w:rPr>
            </w:pPr>
          </w:p>
        </w:tc>
        <w:tc>
          <w:tcPr>
            <w:tcW w:w="680" w:type="dxa"/>
            <w:shd w:val="clear" w:color="auto" w:fill="D9E2F3" w:themeFill="accent5" w:themeFillTint="33"/>
          </w:tcPr>
          <w:p w14:paraId="7E0E73F1" w14:textId="16E41D4F" w:rsidR="00654ED8" w:rsidRPr="00317BEF" w:rsidRDefault="00654ED8" w:rsidP="00654ED8">
            <w:pPr>
              <w:jc w:val="center"/>
              <w:rPr>
                <w:bCs/>
                <w:lang w:val="lt-LT"/>
              </w:rPr>
            </w:pPr>
            <w:r w:rsidRPr="004D4643">
              <w:rPr>
                <w:bCs/>
                <w:lang w:val="lt-LT"/>
              </w:rPr>
              <w:t>X</w:t>
            </w:r>
          </w:p>
        </w:tc>
        <w:tc>
          <w:tcPr>
            <w:tcW w:w="680" w:type="dxa"/>
          </w:tcPr>
          <w:p w14:paraId="56B2BA98" w14:textId="77777777" w:rsidR="00654ED8" w:rsidRPr="00317BEF" w:rsidRDefault="00654ED8" w:rsidP="00654ED8">
            <w:pPr>
              <w:jc w:val="center"/>
              <w:rPr>
                <w:bCs/>
                <w:lang w:val="lt-LT"/>
              </w:rPr>
            </w:pPr>
          </w:p>
        </w:tc>
        <w:tc>
          <w:tcPr>
            <w:tcW w:w="680" w:type="dxa"/>
          </w:tcPr>
          <w:p w14:paraId="547F01FA" w14:textId="77777777" w:rsidR="00654ED8" w:rsidRPr="00317BEF" w:rsidRDefault="00654ED8" w:rsidP="00654ED8">
            <w:pPr>
              <w:jc w:val="center"/>
              <w:rPr>
                <w:bCs/>
                <w:lang w:val="lt-LT"/>
              </w:rPr>
            </w:pPr>
          </w:p>
        </w:tc>
        <w:tc>
          <w:tcPr>
            <w:tcW w:w="680" w:type="dxa"/>
          </w:tcPr>
          <w:p w14:paraId="67198D63" w14:textId="77777777" w:rsidR="00654ED8" w:rsidRPr="00317BEF" w:rsidRDefault="00654ED8" w:rsidP="00654ED8">
            <w:pPr>
              <w:jc w:val="center"/>
              <w:rPr>
                <w:bCs/>
                <w:lang w:val="lt-LT"/>
              </w:rPr>
            </w:pPr>
          </w:p>
        </w:tc>
        <w:tc>
          <w:tcPr>
            <w:tcW w:w="680" w:type="dxa"/>
            <w:shd w:val="clear" w:color="auto" w:fill="D9E2F3" w:themeFill="accent5" w:themeFillTint="33"/>
          </w:tcPr>
          <w:p w14:paraId="43FE1C06" w14:textId="1D5972E2" w:rsidR="00654ED8" w:rsidRPr="00317BEF" w:rsidRDefault="00654ED8" w:rsidP="00654ED8">
            <w:pPr>
              <w:jc w:val="center"/>
              <w:rPr>
                <w:bCs/>
                <w:lang w:val="lt-LT"/>
              </w:rPr>
            </w:pPr>
            <w:r w:rsidRPr="004D4643">
              <w:rPr>
                <w:bCs/>
                <w:lang w:val="lt-LT"/>
              </w:rPr>
              <w:t>X</w:t>
            </w:r>
          </w:p>
        </w:tc>
        <w:tc>
          <w:tcPr>
            <w:tcW w:w="680" w:type="dxa"/>
          </w:tcPr>
          <w:p w14:paraId="2B44B679" w14:textId="77777777" w:rsidR="00654ED8" w:rsidRPr="00317BEF" w:rsidRDefault="00654ED8" w:rsidP="00654ED8">
            <w:pPr>
              <w:jc w:val="center"/>
              <w:rPr>
                <w:bCs/>
                <w:lang w:val="lt-LT"/>
              </w:rPr>
            </w:pPr>
          </w:p>
        </w:tc>
        <w:tc>
          <w:tcPr>
            <w:tcW w:w="680" w:type="dxa"/>
          </w:tcPr>
          <w:p w14:paraId="1B1A6EA9" w14:textId="77777777" w:rsidR="00654ED8" w:rsidRPr="00317BEF" w:rsidRDefault="00654ED8" w:rsidP="00654ED8">
            <w:pPr>
              <w:jc w:val="center"/>
              <w:rPr>
                <w:bCs/>
                <w:lang w:val="lt-LT"/>
              </w:rPr>
            </w:pPr>
          </w:p>
        </w:tc>
        <w:tc>
          <w:tcPr>
            <w:tcW w:w="680" w:type="dxa"/>
          </w:tcPr>
          <w:p w14:paraId="27B97AFC" w14:textId="77777777" w:rsidR="00654ED8" w:rsidRPr="00317BEF" w:rsidRDefault="00654ED8" w:rsidP="00654ED8">
            <w:pPr>
              <w:jc w:val="center"/>
              <w:rPr>
                <w:bCs/>
                <w:lang w:val="lt-LT"/>
              </w:rPr>
            </w:pPr>
          </w:p>
        </w:tc>
        <w:tc>
          <w:tcPr>
            <w:tcW w:w="680" w:type="dxa"/>
            <w:shd w:val="clear" w:color="auto" w:fill="D9E2F3" w:themeFill="accent5" w:themeFillTint="33"/>
          </w:tcPr>
          <w:p w14:paraId="143D19E8" w14:textId="0A22C9F9" w:rsidR="00654ED8" w:rsidRPr="00317BEF" w:rsidRDefault="00654ED8" w:rsidP="00654ED8">
            <w:pPr>
              <w:jc w:val="center"/>
              <w:rPr>
                <w:bCs/>
                <w:lang w:val="lt-LT"/>
              </w:rPr>
            </w:pPr>
            <w:r w:rsidRPr="004D4643">
              <w:rPr>
                <w:bCs/>
                <w:lang w:val="lt-LT"/>
              </w:rPr>
              <w:t>X</w:t>
            </w:r>
          </w:p>
        </w:tc>
        <w:tc>
          <w:tcPr>
            <w:tcW w:w="680" w:type="dxa"/>
          </w:tcPr>
          <w:p w14:paraId="65B4ACB7" w14:textId="77777777" w:rsidR="00654ED8" w:rsidRPr="00317BEF" w:rsidRDefault="00654ED8" w:rsidP="00654ED8">
            <w:pPr>
              <w:jc w:val="center"/>
              <w:rPr>
                <w:bCs/>
                <w:lang w:val="lt-LT"/>
              </w:rPr>
            </w:pPr>
          </w:p>
        </w:tc>
        <w:tc>
          <w:tcPr>
            <w:tcW w:w="680" w:type="dxa"/>
          </w:tcPr>
          <w:p w14:paraId="4FECC64D" w14:textId="77777777" w:rsidR="00654ED8" w:rsidRPr="00317BEF" w:rsidRDefault="00654ED8" w:rsidP="00654ED8">
            <w:pPr>
              <w:jc w:val="center"/>
              <w:rPr>
                <w:bCs/>
                <w:lang w:val="lt-LT"/>
              </w:rPr>
            </w:pPr>
          </w:p>
        </w:tc>
        <w:tc>
          <w:tcPr>
            <w:tcW w:w="680" w:type="dxa"/>
          </w:tcPr>
          <w:p w14:paraId="05549265" w14:textId="77777777" w:rsidR="00654ED8" w:rsidRPr="00317BEF" w:rsidRDefault="00654ED8" w:rsidP="00654ED8">
            <w:pPr>
              <w:jc w:val="center"/>
              <w:rPr>
                <w:bCs/>
                <w:lang w:val="lt-LT"/>
              </w:rPr>
            </w:pPr>
          </w:p>
        </w:tc>
      </w:tr>
      <w:tr w:rsidR="00654ED8" w:rsidRPr="00317BEF" w14:paraId="37F40255" w14:textId="1880EE2E" w:rsidTr="00C72FE2">
        <w:trPr>
          <w:trHeight w:val="397"/>
        </w:trPr>
        <w:tc>
          <w:tcPr>
            <w:tcW w:w="2551" w:type="dxa"/>
            <w:vMerge/>
            <w:tcBorders>
              <w:bottom w:val="single" w:sz="4" w:space="0" w:color="auto"/>
            </w:tcBorders>
          </w:tcPr>
          <w:p w14:paraId="0752B499" w14:textId="77777777" w:rsidR="00654ED8" w:rsidRPr="00317BEF" w:rsidRDefault="00654ED8" w:rsidP="00654ED8">
            <w:pPr>
              <w:jc w:val="left"/>
              <w:rPr>
                <w:color w:val="000000"/>
                <w:lang w:val="lt-LT"/>
              </w:rPr>
            </w:pPr>
          </w:p>
        </w:tc>
        <w:tc>
          <w:tcPr>
            <w:tcW w:w="2551" w:type="dxa"/>
          </w:tcPr>
          <w:p w14:paraId="5A415310" w14:textId="469BA6CE" w:rsidR="00654ED8" w:rsidRPr="00317BEF" w:rsidRDefault="00654ED8" w:rsidP="00654ED8">
            <w:pPr>
              <w:jc w:val="left"/>
              <w:rPr>
                <w:lang w:val="lt-LT" w:eastAsia="lt-LT"/>
              </w:rPr>
            </w:pPr>
            <w:r>
              <w:rPr>
                <w:lang w:val="lt-LT" w:eastAsia="lt-LT"/>
              </w:rPr>
              <w:t xml:space="preserve">(c) </w:t>
            </w:r>
            <w:r w:rsidRPr="00317BEF">
              <w:rPr>
                <w:lang w:val="lt-LT" w:eastAsia="lt-LT"/>
              </w:rPr>
              <w:t xml:space="preserve">Reprezentatyvus </w:t>
            </w:r>
            <w:r>
              <w:rPr>
                <w:lang w:val="lt-LT" w:eastAsia="lt-LT"/>
              </w:rPr>
              <w:t>kiekybinis sociologinis tyrimas</w:t>
            </w:r>
          </w:p>
        </w:tc>
        <w:tc>
          <w:tcPr>
            <w:tcW w:w="1134" w:type="dxa"/>
            <w:shd w:val="clear" w:color="auto" w:fill="D9E2F3" w:themeFill="accent5" w:themeFillTint="33"/>
          </w:tcPr>
          <w:p w14:paraId="28DF3550" w14:textId="01C21EAD"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7803295" w14:textId="46010061" w:rsidR="00654ED8" w:rsidRPr="00317BEF" w:rsidRDefault="00654ED8" w:rsidP="00654ED8">
            <w:pPr>
              <w:jc w:val="center"/>
              <w:rPr>
                <w:lang w:val="lt-LT" w:eastAsia="lt-LT"/>
              </w:rPr>
            </w:pPr>
            <w:r w:rsidRPr="0002377F">
              <w:rPr>
                <w:lang w:val="lt-LT" w:eastAsia="lt-LT"/>
              </w:rPr>
              <w:t>X</w:t>
            </w:r>
          </w:p>
        </w:tc>
        <w:tc>
          <w:tcPr>
            <w:tcW w:w="680" w:type="dxa"/>
          </w:tcPr>
          <w:p w14:paraId="0F4438D4" w14:textId="77777777" w:rsidR="00654ED8" w:rsidRPr="00317BEF" w:rsidRDefault="00654ED8" w:rsidP="00654ED8">
            <w:pPr>
              <w:jc w:val="center"/>
              <w:rPr>
                <w:lang w:val="lt-LT" w:eastAsia="lt-LT"/>
              </w:rPr>
            </w:pPr>
          </w:p>
        </w:tc>
        <w:tc>
          <w:tcPr>
            <w:tcW w:w="680" w:type="dxa"/>
          </w:tcPr>
          <w:p w14:paraId="52AD30E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83C8062" w14:textId="3A6F1191"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58D68358" w14:textId="24FCFE12" w:rsidR="00654ED8" w:rsidRPr="00317BEF" w:rsidRDefault="00654ED8" w:rsidP="00654ED8">
            <w:pPr>
              <w:jc w:val="center"/>
              <w:rPr>
                <w:lang w:val="lt-LT" w:eastAsia="lt-LT"/>
              </w:rPr>
            </w:pPr>
            <w:r w:rsidRPr="0002377F">
              <w:rPr>
                <w:lang w:val="lt-LT" w:eastAsia="lt-LT"/>
              </w:rPr>
              <w:t>X</w:t>
            </w:r>
          </w:p>
        </w:tc>
        <w:tc>
          <w:tcPr>
            <w:tcW w:w="680" w:type="dxa"/>
          </w:tcPr>
          <w:p w14:paraId="0A6A2B05" w14:textId="77777777" w:rsidR="00654ED8" w:rsidRPr="00317BEF" w:rsidRDefault="00654ED8" w:rsidP="00654ED8">
            <w:pPr>
              <w:jc w:val="center"/>
              <w:rPr>
                <w:lang w:val="lt-LT" w:eastAsia="lt-LT"/>
              </w:rPr>
            </w:pPr>
          </w:p>
        </w:tc>
        <w:tc>
          <w:tcPr>
            <w:tcW w:w="680" w:type="dxa"/>
          </w:tcPr>
          <w:p w14:paraId="7CB5C7B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264AE66" w14:textId="1145955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EC1B1AA" w14:textId="5CFB55BE" w:rsidR="00654ED8" w:rsidRPr="00317BEF" w:rsidRDefault="00654ED8" w:rsidP="00654ED8">
            <w:pPr>
              <w:jc w:val="center"/>
              <w:rPr>
                <w:lang w:val="lt-LT" w:eastAsia="lt-LT"/>
              </w:rPr>
            </w:pPr>
            <w:r w:rsidRPr="0002377F">
              <w:rPr>
                <w:lang w:val="lt-LT" w:eastAsia="lt-LT"/>
              </w:rPr>
              <w:t>X</w:t>
            </w:r>
          </w:p>
        </w:tc>
        <w:tc>
          <w:tcPr>
            <w:tcW w:w="680" w:type="dxa"/>
          </w:tcPr>
          <w:p w14:paraId="069662B6" w14:textId="77777777" w:rsidR="00654ED8" w:rsidRPr="00317BEF" w:rsidRDefault="00654ED8" w:rsidP="00654ED8">
            <w:pPr>
              <w:jc w:val="center"/>
              <w:rPr>
                <w:lang w:val="lt-LT" w:eastAsia="lt-LT"/>
              </w:rPr>
            </w:pPr>
          </w:p>
        </w:tc>
        <w:tc>
          <w:tcPr>
            <w:tcW w:w="680" w:type="dxa"/>
          </w:tcPr>
          <w:p w14:paraId="5A39F0F5"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53E2B1C" w14:textId="171FC3B1" w:rsidR="00654ED8" w:rsidRPr="00317BEF" w:rsidRDefault="00654ED8" w:rsidP="00654ED8">
            <w:pPr>
              <w:jc w:val="center"/>
              <w:rPr>
                <w:lang w:val="lt-LT" w:eastAsia="lt-LT"/>
              </w:rPr>
            </w:pPr>
            <w:r w:rsidRPr="0002377F">
              <w:rPr>
                <w:lang w:val="lt-LT" w:eastAsia="lt-LT"/>
              </w:rPr>
              <w:t>X</w:t>
            </w:r>
          </w:p>
        </w:tc>
      </w:tr>
      <w:tr w:rsidR="00654ED8" w:rsidRPr="00317BEF" w14:paraId="2C5812B9" w14:textId="5D08A730" w:rsidTr="00C72FE2">
        <w:trPr>
          <w:trHeight w:val="397"/>
        </w:trPr>
        <w:tc>
          <w:tcPr>
            <w:tcW w:w="2551" w:type="dxa"/>
            <w:tcBorders>
              <w:bottom w:val="single" w:sz="4" w:space="0" w:color="auto"/>
            </w:tcBorders>
          </w:tcPr>
          <w:p w14:paraId="4FD06B26" w14:textId="37428697" w:rsidR="00654ED8" w:rsidRPr="00317BEF" w:rsidRDefault="00654ED8" w:rsidP="00654ED8">
            <w:pPr>
              <w:jc w:val="left"/>
            </w:pPr>
            <w:r>
              <w:rPr>
                <w:color w:val="000000"/>
                <w:lang w:val="lt-LT"/>
              </w:rPr>
              <w:t xml:space="preserve">1.4.10 </w:t>
            </w:r>
            <w:r w:rsidRPr="00317BEF">
              <w:t xml:space="preserve">Nuostatos dėl veiksmų, siekiant </w:t>
            </w:r>
            <w:r w:rsidRPr="00317BEF">
              <w:lastRenderedPageBreak/>
              <w:t>pagerinti savo padėtį darbo rinkoje</w:t>
            </w:r>
          </w:p>
        </w:tc>
        <w:tc>
          <w:tcPr>
            <w:tcW w:w="2551" w:type="dxa"/>
          </w:tcPr>
          <w:p w14:paraId="0EEDBBB7" w14:textId="2B35CB5B" w:rsidR="00654ED8" w:rsidRPr="00317BEF" w:rsidRDefault="00654ED8" w:rsidP="00654ED8">
            <w:pPr>
              <w:jc w:val="left"/>
              <w:rPr>
                <w:lang w:val="lt-LT" w:eastAsia="lt-LT"/>
              </w:rPr>
            </w:pPr>
            <w:r w:rsidRPr="00317BEF">
              <w:rPr>
                <w:lang w:val="lt-LT" w:eastAsia="lt-LT"/>
              </w:rPr>
              <w:lastRenderedPageBreak/>
              <w:t>Reprezentatyvus</w:t>
            </w:r>
            <w:r>
              <w:rPr>
                <w:lang w:val="lt-LT" w:eastAsia="lt-LT"/>
              </w:rPr>
              <w:t xml:space="preserve"> kiekybinis sociologinis tyrimas</w:t>
            </w:r>
          </w:p>
        </w:tc>
        <w:tc>
          <w:tcPr>
            <w:tcW w:w="1134" w:type="dxa"/>
            <w:shd w:val="clear" w:color="auto" w:fill="D9E2F3" w:themeFill="accent5" w:themeFillTint="33"/>
          </w:tcPr>
          <w:p w14:paraId="0D30038E" w14:textId="62AD9520"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594BE23" w14:textId="60CE35A9" w:rsidR="00654ED8" w:rsidRPr="00317BEF" w:rsidRDefault="00654ED8" w:rsidP="00654ED8">
            <w:pPr>
              <w:jc w:val="center"/>
              <w:rPr>
                <w:lang w:val="lt-LT" w:eastAsia="lt-LT"/>
              </w:rPr>
            </w:pPr>
            <w:r w:rsidRPr="0002377F">
              <w:rPr>
                <w:lang w:val="lt-LT" w:eastAsia="lt-LT"/>
              </w:rPr>
              <w:t>X</w:t>
            </w:r>
          </w:p>
        </w:tc>
        <w:tc>
          <w:tcPr>
            <w:tcW w:w="680" w:type="dxa"/>
          </w:tcPr>
          <w:p w14:paraId="35F3C3F7" w14:textId="77777777" w:rsidR="00654ED8" w:rsidRPr="00317BEF" w:rsidRDefault="00654ED8" w:rsidP="00654ED8">
            <w:pPr>
              <w:jc w:val="center"/>
              <w:rPr>
                <w:lang w:val="lt-LT" w:eastAsia="lt-LT"/>
              </w:rPr>
            </w:pPr>
          </w:p>
        </w:tc>
        <w:tc>
          <w:tcPr>
            <w:tcW w:w="680" w:type="dxa"/>
          </w:tcPr>
          <w:p w14:paraId="4897FEA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8D1AFA0" w14:textId="6F4E4713"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DECCD6F" w14:textId="7070E26B" w:rsidR="00654ED8" w:rsidRPr="00317BEF" w:rsidRDefault="00654ED8" w:rsidP="00654ED8">
            <w:pPr>
              <w:jc w:val="center"/>
              <w:rPr>
                <w:lang w:val="lt-LT" w:eastAsia="lt-LT"/>
              </w:rPr>
            </w:pPr>
            <w:r w:rsidRPr="0002377F">
              <w:rPr>
                <w:lang w:val="lt-LT" w:eastAsia="lt-LT"/>
              </w:rPr>
              <w:t>X</w:t>
            </w:r>
          </w:p>
        </w:tc>
        <w:tc>
          <w:tcPr>
            <w:tcW w:w="680" w:type="dxa"/>
          </w:tcPr>
          <w:p w14:paraId="12EDEFFF" w14:textId="77777777" w:rsidR="00654ED8" w:rsidRPr="00317BEF" w:rsidRDefault="00654ED8" w:rsidP="00654ED8">
            <w:pPr>
              <w:jc w:val="center"/>
              <w:rPr>
                <w:lang w:val="lt-LT" w:eastAsia="lt-LT"/>
              </w:rPr>
            </w:pPr>
          </w:p>
        </w:tc>
        <w:tc>
          <w:tcPr>
            <w:tcW w:w="680" w:type="dxa"/>
          </w:tcPr>
          <w:p w14:paraId="7CF047A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44EA078" w14:textId="01C67DB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CE3A219" w14:textId="255F4D0B" w:rsidR="00654ED8" w:rsidRPr="00317BEF" w:rsidRDefault="00654ED8" w:rsidP="00654ED8">
            <w:pPr>
              <w:jc w:val="center"/>
              <w:rPr>
                <w:lang w:val="lt-LT" w:eastAsia="lt-LT"/>
              </w:rPr>
            </w:pPr>
            <w:r w:rsidRPr="0002377F">
              <w:rPr>
                <w:lang w:val="lt-LT" w:eastAsia="lt-LT"/>
              </w:rPr>
              <w:t>X</w:t>
            </w:r>
          </w:p>
        </w:tc>
        <w:tc>
          <w:tcPr>
            <w:tcW w:w="680" w:type="dxa"/>
          </w:tcPr>
          <w:p w14:paraId="3A6A849A" w14:textId="77777777" w:rsidR="00654ED8" w:rsidRPr="00317BEF" w:rsidRDefault="00654ED8" w:rsidP="00654ED8">
            <w:pPr>
              <w:jc w:val="center"/>
              <w:rPr>
                <w:lang w:val="lt-LT" w:eastAsia="lt-LT"/>
              </w:rPr>
            </w:pPr>
          </w:p>
        </w:tc>
        <w:tc>
          <w:tcPr>
            <w:tcW w:w="680" w:type="dxa"/>
          </w:tcPr>
          <w:p w14:paraId="08890A1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002CA5C" w14:textId="398DA2BB" w:rsidR="00654ED8" w:rsidRPr="00317BEF" w:rsidRDefault="00654ED8" w:rsidP="00654ED8">
            <w:pPr>
              <w:jc w:val="center"/>
              <w:rPr>
                <w:lang w:val="lt-LT" w:eastAsia="lt-LT"/>
              </w:rPr>
            </w:pPr>
            <w:r w:rsidRPr="0002377F">
              <w:rPr>
                <w:lang w:val="lt-LT" w:eastAsia="lt-LT"/>
              </w:rPr>
              <w:t>X</w:t>
            </w:r>
          </w:p>
        </w:tc>
      </w:tr>
      <w:tr w:rsidR="00654ED8" w:rsidRPr="00317BEF" w14:paraId="383A03E2" w14:textId="77777777" w:rsidTr="00255197">
        <w:trPr>
          <w:trHeight w:val="397"/>
        </w:trPr>
        <w:tc>
          <w:tcPr>
            <w:tcW w:w="14396" w:type="dxa"/>
            <w:gridSpan w:val="15"/>
          </w:tcPr>
          <w:p w14:paraId="6CD4BBEA" w14:textId="7C478630" w:rsidR="00654ED8" w:rsidRPr="00317BEF" w:rsidRDefault="00654ED8" w:rsidP="00654ED8">
            <w:pPr>
              <w:jc w:val="left"/>
              <w:rPr>
                <w:bCs/>
                <w:lang w:val="lt-LT"/>
              </w:rPr>
            </w:pPr>
            <w:r w:rsidRPr="00D06790">
              <w:rPr>
                <w:b/>
                <w:lang w:val="lt-LT" w:eastAsia="lt-LT"/>
              </w:rPr>
              <w:t>1.5 Darbo apmokėjimas ir socialinės garantijos</w:t>
            </w:r>
          </w:p>
        </w:tc>
      </w:tr>
      <w:tr w:rsidR="00654ED8" w:rsidRPr="00317BEF" w14:paraId="37644F6C" w14:textId="690B3967" w:rsidTr="001C127D">
        <w:trPr>
          <w:trHeight w:val="397"/>
        </w:trPr>
        <w:tc>
          <w:tcPr>
            <w:tcW w:w="2551" w:type="dxa"/>
            <w:vMerge w:val="restart"/>
          </w:tcPr>
          <w:p w14:paraId="40FA5EF5" w14:textId="3959570A" w:rsidR="00654ED8" w:rsidRPr="00317BEF" w:rsidRDefault="00654ED8" w:rsidP="00654ED8">
            <w:pPr>
              <w:jc w:val="left"/>
              <w:rPr>
                <w:lang w:val="lt-LT" w:eastAsia="lt-LT"/>
              </w:rPr>
            </w:pPr>
            <w:r>
              <w:rPr>
                <w:color w:val="000000"/>
                <w:lang w:val="lt-LT"/>
              </w:rPr>
              <w:t xml:space="preserve">1.5.1 </w:t>
            </w:r>
            <w:r w:rsidRPr="00317BEF">
              <w:rPr>
                <w:color w:val="000000"/>
                <w:lang w:val="lt-LT"/>
              </w:rPr>
              <w:t>Tautinių mažumų atstovų v</w:t>
            </w:r>
            <w:r w:rsidRPr="00317BEF">
              <w:rPr>
                <w:lang w:val="lt-LT"/>
              </w:rPr>
              <w:t>idutinis mėnesinis darbo užmokestis</w:t>
            </w:r>
          </w:p>
        </w:tc>
        <w:tc>
          <w:tcPr>
            <w:tcW w:w="2551" w:type="dxa"/>
          </w:tcPr>
          <w:p w14:paraId="54BC3752" w14:textId="3E3E51E1" w:rsidR="00654ED8" w:rsidRPr="00317BEF" w:rsidRDefault="00654ED8" w:rsidP="00654ED8">
            <w:pPr>
              <w:jc w:val="left"/>
              <w:rPr>
                <w:lang w:val="lt-LT" w:eastAsia="lt-LT"/>
              </w:rPr>
            </w:pPr>
            <w:r>
              <w:rPr>
                <w:color w:val="000000"/>
                <w:lang w:val="lt-LT"/>
              </w:rPr>
              <w:t>(a) Oficialioji statistika</w:t>
            </w:r>
          </w:p>
        </w:tc>
        <w:tc>
          <w:tcPr>
            <w:tcW w:w="1134" w:type="dxa"/>
          </w:tcPr>
          <w:p w14:paraId="09F7B3FB" w14:textId="77777777" w:rsidR="00654ED8" w:rsidRPr="00317BEF" w:rsidRDefault="00654ED8" w:rsidP="00654ED8">
            <w:pPr>
              <w:jc w:val="center"/>
              <w:rPr>
                <w:bCs/>
                <w:lang w:val="lt-LT"/>
              </w:rPr>
            </w:pPr>
          </w:p>
        </w:tc>
        <w:tc>
          <w:tcPr>
            <w:tcW w:w="680" w:type="dxa"/>
            <w:shd w:val="clear" w:color="auto" w:fill="D9E2F3" w:themeFill="accent5" w:themeFillTint="33"/>
          </w:tcPr>
          <w:p w14:paraId="44F7D7E3" w14:textId="0F057067"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30107D40" w14:textId="01F51B05" w:rsidR="00654ED8" w:rsidRPr="00317BEF" w:rsidRDefault="00654ED8" w:rsidP="00654ED8">
            <w:pPr>
              <w:jc w:val="center"/>
              <w:rPr>
                <w:bCs/>
                <w:lang w:val="lt-LT"/>
              </w:rPr>
            </w:pPr>
            <w:r w:rsidRPr="004D4643">
              <w:rPr>
                <w:bCs/>
                <w:lang w:val="lt-LT"/>
              </w:rPr>
              <w:t>X</w:t>
            </w:r>
          </w:p>
        </w:tc>
        <w:tc>
          <w:tcPr>
            <w:tcW w:w="680" w:type="dxa"/>
          </w:tcPr>
          <w:p w14:paraId="63AB0CCF" w14:textId="77777777" w:rsidR="00654ED8" w:rsidRPr="00317BEF" w:rsidRDefault="00654ED8" w:rsidP="00654ED8">
            <w:pPr>
              <w:jc w:val="center"/>
              <w:rPr>
                <w:bCs/>
                <w:lang w:val="lt-LT"/>
              </w:rPr>
            </w:pPr>
          </w:p>
        </w:tc>
        <w:tc>
          <w:tcPr>
            <w:tcW w:w="680" w:type="dxa"/>
          </w:tcPr>
          <w:p w14:paraId="6989311C" w14:textId="77777777" w:rsidR="00654ED8" w:rsidRPr="00317BEF" w:rsidRDefault="00654ED8" w:rsidP="00654ED8">
            <w:pPr>
              <w:jc w:val="center"/>
              <w:rPr>
                <w:bCs/>
                <w:lang w:val="lt-LT"/>
              </w:rPr>
            </w:pPr>
          </w:p>
        </w:tc>
        <w:tc>
          <w:tcPr>
            <w:tcW w:w="680" w:type="dxa"/>
            <w:shd w:val="clear" w:color="auto" w:fill="D9E2F3" w:themeFill="accent5" w:themeFillTint="33"/>
          </w:tcPr>
          <w:p w14:paraId="258EF672" w14:textId="125F7E0F"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65DFCD0E" w14:textId="19C8E866" w:rsidR="00654ED8" w:rsidRPr="00317BEF" w:rsidRDefault="00654ED8" w:rsidP="00654ED8">
            <w:pPr>
              <w:jc w:val="center"/>
              <w:rPr>
                <w:bCs/>
                <w:lang w:val="lt-LT"/>
              </w:rPr>
            </w:pPr>
            <w:r w:rsidRPr="004D4643">
              <w:rPr>
                <w:bCs/>
                <w:lang w:val="lt-LT"/>
              </w:rPr>
              <w:t>X</w:t>
            </w:r>
          </w:p>
        </w:tc>
        <w:tc>
          <w:tcPr>
            <w:tcW w:w="680" w:type="dxa"/>
          </w:tcPr>
          <w:p w14:paraId="19FF78C0" w14:textId="77777777" w:rsidR="00654ED8" w:rsidRPr="00317BEF" w:rsidRDefault="00654ED8" w:rsidP="00654ED8">
            <w:pPr>
              <w:jc w:val="center"/>
              <w:rPr>
                <w:bCs/>
                <w:lang w:val="lt-LT"/>
              </w:rPr>
            </w:pPr>
          </w:p>
        </w:tc>
        <w:tc>
          <w:tcPr>
            <w:tcW w:w="680" w:type="dxa"/>
          </w:tcPr>
          <w:p w14:paraId="16E00411" w14:textId="77777777" w:rsidR="00654ED8" w:rsidRPr="00317BEF" w:rsidRDefault="00654ED8" w:rsidP="00654ED8">
            <w:pPr>
              <w:jc w:val="center"/>
              <w:rPr>
                <w:bCs/>
                <w:lang w:val="lt-LT"/>
              </w:rPr>
            </w:pPr>
          </w:p>
        </w:tc>
        <w:tc>
          <w:tcPr>
            <w:tcW w:w="680" w:type="dxa"/>
            <w:shd w:val="clear" w:color="auto" w:fill="D9E2F3" w:themeFill="accent5" w:themeFillTint="33"/>
          </w:tcPr>
          <w:p w14:paraId="6B738877" w14:textId="45696AB3"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4925DFD" w14:textId="45200C94" w:rsidR="00654ED8" w:rsidRPr="00317BEF" w:rsidRDefault="00654ED8" w:rsidP="00654ED8">
            <w:pPr>
              <w:jc w:val="center"/>
              <w:rPr>
                <w:bCs/>
                <w:lang w:val="lt-LT"/>
              </w:rPr>
            </w:pPr>
            <w:r w:rsidRPr="004D4643">
              <w:rPr>
                <w:bCs/>
                <w:lang w:val="lt-LT"/>
              </w:rPr>
              <w:t>X</w:t>
            </w:r>
          </w:p>
        </w:tc>
        <w:tc>
          <w:tcPr>
            <w:tcW w:w="680" w:type="dxa"/>
          </w:tcPr>
          <w:p w14:paraId="7386F377" w14:textId="77777777" w:rsidR="00654ED8" w:rsidRPr="00317BEF" w:rsidRDefault="00654ED8" w:rsidP="00654ED8">
            <w:pPr>
              <w:jc w:val="center"/>
              <w:rPr>
                <w:bCs/>
                <w:lang w:val="lt-LT"/>
              </w:rPr>
            </w:pPr>
          </w:p>
        </w:tc>
        <w:tc>
          <w:tcPr>
            <w:tcW w:w="680" w:type="dxa"/>
          </w:tcPr>
          <w:p w14:paraId="6EA6066C" w14:textId="77777777" w:rsidR="00654ED8" w:rsidRPr="00317BEF" w:rsidRDefault="00654ED8" w:rsidP="00654ED8">
            <w:pPr>
              <w:jc w:val="center"/>
              <w:rPr>
                <w:bCs/>
                <w:lang w:val="lt-LT"/>
              </w:rPr>
            </w:pPr>
          </w:p>
        </w:tc>
      </w:tr>
      <w:tr w:rsidR="00654ED8" w:rsidRPr="00317BEF" w14:paraId="02920644" w14:textId="72514D8D" w:rsidTr="001C127D">
        <w:trPr>
          <w:trHeight w:val="397"/>
        </w:trPr>
        <w:tc>
          <w:tcPr>
            <w:tcW w:w="2551" w:type="dxa"/>
            <w:vMerge/>
          </w:tcPr>
          <w:p w14:paraId="41E44C9E" w14:textId="77777777" w:rsidR="00654ED8" w:rsidRPr="00317BEF" w:rsidRDefault="00654ED8" w:rsidP="00654ED8">
            <w:pPr>
              <w:jc w:val="left"/>
              <w:rPr>
                <w:lang w:val="lt-LT" w:eastAsia="lt-LT"/>
              </w:rPr>
            </w:pPr>
          </w:p>
        </w:tc>
        <w:tc>
          <w:tcPr>
            <w:tcW w:w="2551" w:type="dxa"/>
          </w:tcPr>
          <w:p w14:paraId="5E1FDF95" w14:textId="39D9FD7E" w:rsidR="00654ED8" w:rsidRPr="00317BEF" w:rsidRDefault="00654ED8" w:rsidP="00654ED8">
            <w:pPr>
              <w:jc w:val="left"/>
              <w:rPr>
                <w:lang w:val="lt-LT" w:eastAsia="lt-LT"/>
              </w:rPr>
            </w:pPr>
            <w:r>
              <w:rPr>
                <w:lang w:val="lt-LT" w:eastAsia="lt-LT"/>
              </w:rPr>
              <w:t>(b) Ž</w:t>
            </w:r>
            <w:r w:rsidRPr="00317BEF">
              <w:rPr>
                <w:lang w:val="lt-LT" w:eastAsia="lt-LT"/>
              </w:rPr>
              <w:t>inybinė informacija</w:t>
            </w:r>
          </w:p>
        </w:tc>
        <w:tc>
          <w:tcPr>
            <w:tcW w:w="1134" w:type="dxa"/>
          </w:tcPr>
          <w:p w14:paraId="35F248EB" w14:textId="77777777" w:rsidR="00654ED8" w:rsidRPr="00317BEF" w:rsidRDefault="00654ED8" w:rsidP="00654ED8">
            <w:pPr>
              <w:jc w:val="center"/>
              <w:rPr>
                <w:bCs/>
                <w:lang w:val="lt-LT"/>
              </w:rPr>
            </w:pPr>
          </w:p>
        </w:tc>
        <w:tc>
          <w:tcPr>
            <w:tcW w:w="680" w:type="dxa"/>
            <w:shd w:val="clear" w:color="auto" w:fill="D9E2F3" w:themeFill="accent5" w:themeFillTint="33"/>
          </w:tcPr>
          <w:p w14:paraId="789F9FEE" w14:textId="0E17F589" w:rsidR="00654ED8" w:rsidRPr="00317BEF" w:rsidRDefault="00654ED8" w:rsidP="00654ED8">
            <w:pPr>
              <w:jc w:val="center"/>
              <w:rPr>
                <w:bCs/>
                <w:lang w:val="lt-LT"/>
              </w:rPr>
            </w:pPr>
            <w:r w:rsidRPr="004D4643">
              <w:rPr>
                <w:bCs/>
                <w:lang w:val="lt-LT"/>
              </w:rPr>
              <w:t>X</w:t>
            </w:r>
          </w:p>
        </w:tc>
        <w:tc>
          <w:tcPr>
            <w:tcW w:w="680" w:type="dxa"/>
          </w:tcPr>
          <w:p w14:paraId="73387606" w14:textId="77777777" w:rsidR="00654ED8" w:rsidRPr="00317BEF" w:rsidRDefault="00654ED8" w:rsidP="00654ED8">
            <w:pPr>
              <w:jc w:val="center"/>
              <w:rPr>
                <w:bCs/>
                <w:lang w:val="lt-LT"/>
              </w:rPr>
            </w:pPr>
          </w:p>
        </w:tc>
        <w:tc>
          <w:tcPr>
            <w:tcW w:w="680" w:type="dxa"/>
          </w:tcPr>
          <w:p w14:paraId="7B8B516E" w14:textId="77777777" w:rsidR="00654ED8" w:rsidRPr="00317BEF" w:rsidRDefault="00654ED8" w:rsidP="00654ED8">
            <w:pPr>
              <w:jc w:val="center"/>
              <w:rPr>
                <w:bCs/>
                <w:lang w:val="lt-LT"/>
              </w:rPr>
            </w:pPr>
          </w:p>
        </w:tc>
        <w:tc>
          <w:tcPr>
            <w:tcW w:w="680" w:type="dxa"/>
          </w:tcPr>
          <w:p w14:paraId="2F1300EF" w14:textId="77777777" w:rsidR="00654ED8" w:rsidRPr="00317BEF" w:rsidRDefault="00654ED8" w:rsidP="00654ED8">
            <w:pPr>
              <w:jc w:val="center"/>
              <w:rPr>
                <w:bCs/>
                <w:lang w:val="lt-LT"/>
              </w:rPr>
            </w:pPr>
          </w:p>
        </w:tc>
        <w:tc>
          <w:tcPr>
            <w:tcW w:w="680" w:type="dxa"/>
            <w:shd w:val="clear" w:color="auto" w:fill="D9E2F3" w:themeFill="accent5" w:themeFillTint="33"/>
          </w:tcPr>
          <w:p w14:paraId="78EBCCAE" w14:textId="6F929A74" w:rsidR="00654ED8" w:rsidRPr="00317BEF" w:rsidRDefault="00654ED8" w:rsidP="00654ED8">
            <w:pPr>
              <w:jc w:val="center"/>
              <w:rPr>
                <w:bCs/>
                <w:lang w:val="lt-LT"/>
              </w:rPr>
            </w:pPr>
            <w:r w:rsidRPr="004D4643">
              <w:rPr>
                <w:bCs/>
                <w:lang w:val="lt-LT"/>
              </w:rPr>
              <w:t>X</w:t>
            </w:r>
          </w:p>
        </w:tc>
        <w:tc>
          <w:tcPr>
            <w:tcW w:w="680" w:type="dxa"/>
          </w:tcPr>
          <w:p w14:paraId="535300FB" w14:textId="77777777" w:rsidR="00654ED8" w:rsidRPr="00317BEF" w:rsidRDefault="00654ED8" w:rsidP="00654ED8">
            <w:pPr>
              <w:jc w:val="center"/>
              <w:rPr>
                <w:bCs/>
                <w:lang w:val="lt-LT"/>
              </w:rPr>
            </w:pPr>
          </w:p>
        </w:tc>
        <w:tc>
          <w:tcPr>
            <w:tcW w:w="680" w:type="dxa"/>
          </w:tcPr>
          <w:p w14:paraId="2E46CFDF" w14:textId="77777777" w:rsidR="00654ED8" w:rsidRPr="00317BEF" w:rsidRDefault="00654ED8" w:rsidP="00654ED8">
            <w:pPr>
              <w:jc w:val="center"/>
              <w:rPr>
                <w:bCs/>
                <w:lang w:val="lt-LT"/>
              </w:rPr>
            </w:pPr>
          </w:p>
        </w:tc>
        <w:tc>
          <w:tcPr>
            <w:tcW w:w="680" w:type="dxa"/>
          </w:tcPr>
          <w:p w14:paraId="09734D3D" w14:textId="77777777" w:rsidR="00654ED8" w:rsidRPr="00317BEF" w:rsidRDefault="00654ED8" w:rsidP="00654ED8">
            <w:pPr>
              <w:jc w:val="center"/>
              <w:rPr>
                <w:bCs/>
                <w:lang w:val="lt-LT"/>
              </w:rPr>
            </w:pPr>
          </w:p>
        </w:tc>
        <w:tc>
          <w:tcPr>
            <w:tcW w:w="680" w:type="dxa"/>
            <w:shd w:val="clear" w:color="auto" w:fill="D9E2F3" w:themeFill="accent5" w:themeFillTint="33"/>
          </w:tcPr>
          <w:p w14:paraId="2A1DDC4C" w14:textId="32BECE41" w:rsidR="00654ED8" w:rsidRPr="00317BEF" w:rsidRDefault="00654ED8" w:rsidP="00654ED8">
            <w:pPr>
              <w:jc w:val="center"/>
              <w:rPr>
                <w:bCs/>
                <w:lang w:val="lt-LT"/>
              </w:rPr>
            </w:pPr>
            <w:r w:rsidRPr="004D4643">
              <w:rPr>
                <w:bCs/>
                <w:lang w:val="lt-LT"/>
              </w:rPr>
              <w:t>X</w:t>
            </w:r>
          </w:p>
        </w:tc>
        <w:tc>
          <w:tcPr>
            <w:tcW w:w="680" w:type="dxa"/>
          </w:tcPr>
          <w:p w14:paraId="056CB7A7" w14:textId="77777777" w:rsidR="00654ED8" w:rsidRPr="00317BEF" w:rsidRDefault="00654ED8" w:rsidP="00654ED8">
            <w:pPr>
              <w:jc w:val="center"/>
              <w:rPr>
                <w:bCs/>
                <w:lang w:val="lt-LT"/>
              </w:rPr>
            </w:pPr>
          </w:p>
        </w:tc>
        <w:tc>
          <w:tcPr>
            <w:tcW w:w="680" w:type="dxa"/>
          </w:tcPr>
          <w:p w14:paraId="29A43E98" w14:textId="77777777" w:rsidR="00654ED8" w:rsidRPr="00317BEF" w:rsidRDefault="00654ED8" w:rsidP="00654ED8">
            <w:pPr>
              <w:jc w:val="center"/>
              <w:rPr>
                <w:bCs/>
                <w:lang w:val="lt-LT"/>
              </w:rPr>
            </w:pPr>
          </w:p>
        </w:tc>
        <w:tc>
          <w:tcPr>
            <w:tcW w:w="680" w:type="dxa"/>
          </w:tcPr>
          <w:p w14:paraId="3418FEDA" w14:textId="77777777" w:rsidR="00654ED8" w:rsidRPr="00317BEF" w:rsidRDefault="00654ED8" w:rsidP="00654ED8">
            <w:pPr>
              <w:jc w:val="center"/>
              <w:rPr>
                <w:bCs/>
                <w:lang w:val="lt-LT"/>
              </w:rPr>
            </w:pPr>
          </w:p>
        </w:tc>
      </w:tr>
      <w:tr w:rsidR="00654ED8" w:rsidRPr="00317BEF" w14:paraId="3C7BCBB4" w14:textId="3DF5C8F0" w:rsidTr="001C127D">
        <w:trPr>
          <w:trHeight w:val="397"/>
        </w:trPr>
        <w:tc>
          <w:tcPr>
            <w:tcW w:w="2551" w:type="dxa"/>
            <w:vMerge/>
            <w:tcBorders>
              <w:bottom w:val="single" w:sz="4" w:space="0" w:color="auto"/>
            </w:tcBorders>
          </w:tcPr>
          <w:p w14:paraId="245FCB40" w14:textId="77777777" w:rsidR="00654ED8" w:rsidRPr="00317BEF" w:rsidRDefault="00654ED8" w:rsidP="00654ED8">
            <w:pPr>
              <w:jc w:val="left"/>
              <w:rPr>
                <w:lang w:val="lt-LT" w:eastAsia="lt-LT"/>
              </w:rPr>
            </w:pPr>
          </w:p>
        </w:tc>
        <w:tc>
          <w:tcPr>
            <w:tcW w:w="2551" w:type="dxa"/>
          </w:tcPr>
          <w:p w14:paraId="01D6ADC4" w14:textId="7B7156CD" w:rsidR="00654ED8" w:rsidRPr="00317BEF" w:rsidRDefault="00654ED8" w:rsidP="00654ED8">
            <w:pPr>
              <w:jc w:val="left"/>
              <w:rPr>
                <w:lang w:val="lt-LT" w:eastAsia="lt-LT"/>
              </w:rPr>
            </w:pPr>
            <w:r>
              <w:rPr>
                <w:lang w:val="lt-LT" w:eastAsia="lt-LT"/>
              </w:rPr>
              <w:t xml:space="preserve">(c)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0F14EE12" w14:textId="30615DD4"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0574C14" w14:textId="593A4204" w:rsidR="00654ED8" w:rsidRPr="00317BEF" w:rsidRDefault="00654ED8" w:rsidP="00654ED8">
            <w:pPr>
              <w:jc w:val="center"/>
              <w:rPr>
                <w:lang w:val="lt-LT" w:eastAsia="lt-LT"/>
              </w:rPr>
            </w:pPr>
            <w:r w:rsidRPr="0002377F">
              <w:rPr>
                <w:lang w:val="lt-LT" w:eastAsia="lt-LT"/>
              </w:rPr>
              <w:t>X</w:t>
            </w:r>
          </w:p>
        </w:tc>
        <w:tc>
          <w:tcPr>
            <w:tcW w:w="680" w:type="dxa"/>
          </w:tcPr>
          <w:p w14:paraId="2FAD7620" w14:textId="77777777" w:rsidR="00654ED8" w:rsidRPr="00317BEF" w:rsidRDefault="00654ED8" w:rsidP="00654ED8">
            <w:pPr>
              <w:jc w:val="center"/>
              <w:rPr>
                <w:lang w:val="lt-LT" w:eastAsia="lt-LT"/>
              </w:rPr>
            </w:pPr>
          </w:p>
        </w:tc>
        <w:tc>
          <w:tcPr>
            <w:tcW w:w="680" w:type="dxa"/>
          </w:tcPr>
          <w:p w14:paraId="1D473A1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E51F797" w14:textId="3FF46BD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DCEDF0C" w14:textId="3F21F211" w:rsidR="00654ED8" w:rsidRPr="00317BEF" w:rsidRDefault="00654ED8" w:rsidP="00654ED8">
            <w:pPr>
              <w:jc w:val="center"/>
              <w:rPr>
                <w:lang w:val="lt-LT" w:eastAsia="lt-LT"/>
              </w:rPr>
            </w:pPr>
            <w:r w:rsidRPr="0002377F">
              <w:rPr>
                <w:lang w:val="lt-LT" w:eastAsia="lt-LT"/>
              </w:rPr>
              <w:t>X</w:t>
            </w:r>
          </w:p>
        </w:tc>
        <w:tc>
          <w:tcPr>
            <w:tcW w:w="680" w:type="dxa"/>
          </w:tcPr>
          <w:p w14:paraId="30656E41" w14:textId="77777777" w:rsidR="00654ED8" w:rsidRPr="00317BEF" w:rsidRDefault="00654ED8" w:rsidP="00654ED8">
            <w:pPr>
              <w:jc w:val="center"/>
              <w:rPr>
                <w:lang w:val="lt-LT" w:eastAsia="lt-LT"/>
              </w:rPr>
            </w:pPr>
          </w:p>
        </w:tc>
        <w:tc>
          <w:tcPr>
            <w:tcW w:w="680" w:type="dxa"/>
          </w:tcPr>
          <w:p w14:paraId="670F7166"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E141240" w14:textId="6673EE22"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A1D71E0" w14:textId="38BBDDDF" w:rsidR="00654ED8" w:rsidRPr="00317BEF" w:rsidRDefault="00654ED8" w:rsidP="00654ED8">
            <w:pPr>
              <w:jc w:val="center"/>
              <w:rPr>
                <w:lang w:val="lt-LT" w:eastAsia="lt-LT"/>
              </w:rPr>
            </w:pPr>
            <w:r w:rsidRPr="0002377F">
              <w:rPr>
                <w:lang w:val="lt-LT" w:eastAsia="lt-LT"/>
              </w:rPr>
              <w:t>X</w:t>
            </w:r>
          </w:p>
        </w:tc>
        <w:tc>
          <w:tcPr>
            <w:tcW w:w="680" w:type="dxa"/>
          </w:tcPr>
          <w:p w14:paraId="213E0E14" w14:textId="77777777" w:rsidR="00654ED8" w:rsidRPr="00317BEF" w:rsidRDefault="00654ED8" w:rsidP="00654ED8">
            <w:pPr>
              <w:jc w:val="center"/>
              <w:rPr>
                <w:lang w:val="lt-LT" w:eastAsia="lt-LT"/>
              </w:rPr>
            </w:pPr>
          </w:p>
        </w:tc>
        <w:tc>
          <w:tcPr>
            <w:tcW w:w="680" w:type="dxa"/>
          </w:tcPr>
          <w:p w14:paraId="73E0FBC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92A6D91" w14:textId="7A788D75" w:rsidR="00654ED8" w:rsidRPr="00317BEF" w:rsidRDefault="00654ED8" w:rsidP="00654ED8">
            <w:pPr>
              <w:jc w:val="center"/>
              <w:rPr>
                <w:lang w:val="lt-LT" w:eastAsia="lt-LT"/>
              </w:rPr>
            </w:pPr>
            <w:r w:rsidRPr="0002377F">
              <w:rPr>
                <w:lang w:val="lt-LT" w:eastAsia="lt-LT"/>
              </w:rPr>
              <w:t>X</w:t>
            </w:r>
          </w:p>
        </w:tc>
      </w:tr>
      <w:tr w:rsidR="00654ED8" w:rsidRPr="00317BEF" w14:paraId="61D061FB" w14:textId="0BBA0701" w:rsidTr="00862C16">
        <w:trPr>
          <w:trHeight w:val="397"/>
        </w:trPr>
        <w:tc>
          <w:tcPr>
            <w:tcW w:w="2551" w:type="dxa"/>
            <w:vMerge w:val="restart"/>
            <w:tcBorders>
              <w:top w:val="single" w:sz="4" w:space="0" w:color="auto"/>
            </w:tcBorders>
          </w:tcPr>
          <w:p w14:paraId="3610D437" w14:textId="0FCB34B1" w:rsidR="00654ED8" w:rsidRPr="00317BEF" w:rsidRDefault="00654ED8" w:rsidP="00654ED8">
            <w:pPr>
              <w:jc w:val="left"/>
              <w:rPr>
                <w:lang w:val="lt-LT" w:eastAsia="lt-LT"/>
              </w:rPr>
            </w:pPr>
            <w:r>
              <w:rPr>
                <w:color w:val="000000"/>
                <w:lang w:val="lt-LT"/>
              </w:rPr>
              <w:t xml:space="preserve">1.5.2 </w:t>
            </w:r>
            <w:r w:rsidRPr="00317BEF">
              <w:rPr>
                <w:color w:val="000000"/>
                <w:lang w:val="lt-LT"/>
              </w:rPr>
              <w:t>Tautinių mažumų atstovų vidutinis valandinis darbo užmokestis</w:t>
            </w:r>
          </w:p>
        </w:tc>
        <w:tc>
          <w:tcPr>
            <w:tcW w:w="2551" w:type="dxa"/>
          </w:tcPr>
          <w:p w14:paraId="1C0EBA97" w14:textId="62508FC3" w:rsidR="00654ED8" w:rsidRPr="00317BEF" w:rsidRDefault="00654ED8" w:rsidP="00654ED8">
            <w:pPr>
              <w:jc w:val="left"/>
              <w:rPr>
                <w:lang w:val="lt-LT" w:eastAsia="lt-LT"/>
              </w:rPr>
            </w:pPr>
            <w:r>
              <w:rPr>
                <w:color w:val="000000"/>
                <w:lang w:val="lt-LT"/>
              </w:rPr>
              <w:t xml:space="preserve">(a) </w:t>
            </w:r>
            <w:r w:rsidRPr="00317BEF">
              <w:rPr>
                <w:color w:val="000000"/>
                <w:lang w:val="lt-LT"/>
              </w:rPr>
              <w:t>O</w:t>
            </w:r>
            <w:r>
              <w:rPr>
                <w:color w:val="000000"/>
                <w:lang w:val="lt-LT"/>
              </w:rPr>
              <w:t>ficialioji statistika</w:t>
            </w:r>
          </w:p>
        </w:tc>
        <w:tc>
          <w:tcPr>
            <w:tcW w:w="1134" w:type="dxa"/>
          </w:tcPr>
          <w:p w14:paraId="167850EC" w14:textId="77777777" w:rsidR="00654ED8" w:rsidRPr="00317BEF" w:rsidRDefault="00654ED8" w:rsidP="00654ED8">
            <w:pPr>
              <w:jc w:val="center"/>
              <w:rPr>
                <w:bCs/>
                <w:lang w:val="lt-LT"/>
              </w:rPr>
            </w:pPr>
          </w:p>
        </w:tc>
        <w:tc>
          <w:tcPr>
            <w:tcW w:w="680" w:type="dxa"/>
            <w:shd w:val="clear" w:color="auto" w:fill="D9E2F3" w:themeFill="accent5" w:themeFillTint="33"/>
          </w:tcPr>
          <w:p w14:paraId="15EBBBC4" w14:textId="5937AE30"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7442A31" w14:textId="655D1065" w:rsidR="00654ED8" w:rsidRPr="00317BEF" w:rsidRDefault="00654ED8" w:rsidP="00654ED8">
            <w:pPr>
              <w:jc w:val="center"/>
              <w:rPr>
                <w:bCs/>
                <w:lang w:val="lt-LT"/>
              </w:rPr>
            </w:pPr>
            <w:r w:rsidRPr="004D4643">
              <w:rPr>
                <w:bCs/>
                <w:lang w:val="lt-LT"/>
              </w:rPr>
              <w:t>X</w:t>
            </w:r>
          </w:p>
        </w:tc>
        <w:tc>
          <w:tcPr>
            <w:tcW w:w="680" w:type="dxa"/>
          </w:tcPr>
          <w:p w14:paraId="56F50381" w14:textId="77777777" w:rsidR="00654ED8" w:rsidRPr="00317BEF" w:rsidRDefault="00654ED8" w:rsidP="00654ED8">
            <w:pPr>
              <w:jc w:val="center"/>
              <w:rPr>
                <w:bCs/>
                <w:lang w:val="lt-LT"/>
              </w:rPr>
            </w:pPr>
          </w:p>
        </w:tc>
        <w:tc>
          <w:tcPr>
            <w:tcW w:w="680" w:type="dxa"/>
            <w:shd w:val="clear" w:color="auto" w:fill="auto"/>
          </w:tcPr>
          <w:p w14:paraId="65E83ED1" w14:textId="77777777" w:rsidR="00654ED8" w:rsidRPr="00317BEF" w:rsidRDefault="00654ED8" w:rsidP="00654ED8">
            <w:pPr>
              <w:jc w:val="center"/>
              <w:rPr>
                <w:bCs/>
                <w:lang w:val="lt-LT"/>
              </w:rPr>
            </w:pPr>
          </w:p>
        </w:tc>
        <w:tc>
          <w:tcPr>
            <w:tcW w:w="680" w:type="dxa"/>
            <w:shd w:val="clear" w:color="auto" w:fill="D9E2F3" w:themeFill="accent5" w:themeFillTint="33"/>
          </w:tcPr>
          <w:p w14:paraId="047BBD68" w14:textId="5821FD3B"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3E37E81A" w14:textId="38A8B63D" w:rsidR="00654ED8" w:rsidRPr="00317BEF" w:rsidRDefault="00654ED8" w:rsidP="00654ED8">
            <w:pPr>
              <w:jc w:val="center"/>
              <w:rPr>
                <w:bCs/>
                <w:lang w:val="lt-LT"/>
              </w:rPr>
            </w:pPr>
            <w:r w:rsidRPr="004D4643">
              <w:rPr>
                <w:bCs/>
                <w:lang w:val="lt-LT"/>
              </w:rPr>
              <w:t>X</w:t>
            </w:r>
          </w:p>
        </w:tc>
        <w:tc>
          <w:tcPr>
            <w:tcW w:w="680" w:type="dxa"/>
          </w:tcPr>
          <w:p w14:paraId="458C8CFF" w14:textId="77777777" w:rsidR="00654ED8" w:rsidRPr="00317BEF" w:rsidRDefault="00654ED8" w:rsidP="00654ED8">
            <w:pPr>
              <w:jc w:val="center"/>
              <w:rPr>
                <w:bCs/>
                <w:lang w:val="lt-LT"/>
              </w:rPr>
            </w:pPr>
          </w:p>
        </w:tc>
        <w:tc>
          <w:tcPr>
            <w:tcW w:w="680" w:type="dxa"/>
            <w:shd w:val="clear" w:color="auto" w:fill="auto"/>
          </w:tcPr>
          <w:p w14:paraId="32C78183" w14:textId="77777777" w:rsidR="00654ED8" w:rsidRPr="00317BEF" w:rsidRDefault="00654ED8" w:rsidP="00654ED8">
            <w:pPr>
              <w:jc w:val="center"/>
              <w:rPr>
                <w:bCs/>
                <w:lang w:val="lt-LT"/>
              </w:rPr>
            </w:pPr>
          </w:p>
        </w:tc>
        <w:tc>
          <w:tcPr>
            <w:tcW w:w="680" w:type="dxa"/>
            <w:shd w:val="clear" w:color="auto" w:fill="D9E2F3" w:themeFill="accent5" w:themeFillTint="33"/>
          </w:tcPr>
          <w:p w14:paraId="1BE5C194" w14:textId="0A5F4001"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42F0678" w14:textId="0DA423F4" w:rsidR="00654ED8" w:rsidRPr="00317BEF" w:rsidRDefault="00654ED8" w:rsidP="00654ED8">
            <w:pPr>
              <w:jc w:val="center"/>
              <w:rPr>
                <w:bCs/>
                <w:lang w:val="lt-LT"/>
              </w:rPr>
            </w:pPr>
            <w:r w:rsidRPr="004D4643">
              <w:rPr>
                <w:bCs/>
                <w:lang w:val="lt-LT"/>
              </w:rPr>
              <w:t>X</w:t>
            </w:r>
          </w:p>
        </w:tc>
        <w:tc>
          <w:tcPr>
            <w:tcW w:w="680" w:type="dxa"/>
          </w:tcPr>
          <w:p w14:paraId="530FF537" w14:textId="77777777" w:rsidR="00654ED8" w:rsidRPr="00317BEF" w:rsidRDefault="00654ED8" w:rsidP="00654ED8">
            <w:pPr>
              <w:jc w:val="center"/>
              <w:rPr>
                <w:bCs/>
                <w:lang w:val="lt-LT"/>
              </w:rPr>
            </w:pPr>
          </w:p>
        </w:tc>
        <w:tc>
          <w:tcPr>
            <w:tcW w:w="680" w:type="dxa"/>
            <w:shd w:val="clear" w:color="auto" w:fill="auto"/>
          </w:tcPr>
          <w:p w14:paraId="7AAB7518" w14:textId="77777777" w:rsidR="00654ED8" w:rsidRPr="00317BEF" w:rsidRDefault="00654ED8" w:rsidP="00654ED8">
            <w:pPr>
              <w:jc w:val="center"/>
              <w:rPr>
                <w:bCs/>
                <w:lang w:val="lt-LT"/>
              </w:rPr>
            </w:pPr>
          </w:p>
        </w:tc>
      </w:tr>
      <w:tr w:rsidR="00654ED8" w:rsidRPr="00317BEF" w14:paraId="410CAC6B" w14:textId="1F3607AC" w:rsidTr="00862C16">
        <w:trPr>
          <w:trHeight w:val="397"/>
        </w:trPr>
        <w:tc>
          <w:tcPr>
            <w:tcW w:w="2551" w:type="dxa"/>
            <w:vMerge/>
          </w:tcPr>
          <w:p w14:paraId="389CDF25" w14:textId="77777777" w:rsidR="00654ED8" w:rsidRPr="00317BEF" w:rsidRDefault="00654ED8" w:rsidP="00654ED8">
            <w:pPr>
              <w:jc w:val="left"/>
              <w:rPr>
                <w:color w:val="000000"/>
                <w:lang w:val="lt-LT"/>
              </w:rPr>
            </w:pPr>
          </w:p>
        </w:tc>
        <w:tc>
          <w:tcPr>
            <w:tcW w:w="2551" w:type="dxa"/>
          </w:tcPr>
          <w:p w14:paraId="4F397359" w14:textId="185CACCB" w:rsidR="00654ED8" w:rsidRPr="00317BEF" w:rsidRDefault="00654ED8" w:rsidP="00654ED8">
            <w:pPr>
              <w:jc w:val="left"/>
              <w:rPr>
                <w:lang w:val="lt-LT" w:eastAsia="lt-LT"/>
              </w:rPr>
            </w:pPr>
            <w:r>
              <w:rPr>
                <w:lang w:val="lt-LT" w:eastAsia="lt-LT"/>
              </w:rPr>
              <w:t>(b) Ž</w:t>
            </w:r>
            <w:r w:rsidRPr="00317BEF">
              <w:rPr>
                <w:lang w:val="lt-LT" w:eastAsia="lt-LT"/>
              </w:rPr>
              <w:t>inybinė informacija</w:t>
            </w:r>
          </w:p>
        </w:tc>
        <w:tc>
          <w:tcPr>
            <w:tcW w:w="1134" w:type="dxa"/>
            <w:shd w:val="clear" w:color="auto" w:fill="auto"/>
          </w:tcPr>
          <w:p w14:paraId="47D82037" w14:textId="365D93BB" w:rsidR="00654ED8" w:rsidRPr="00317BEF" w:rsidRDefault="00654ED8" w:rsidP="00654ED8">
            <w:pPr>
              <w:jc w:val="center"/>
              <w:rPr>
                <w:lang w:val="lt-LT" w:eastAsia="lt-LT"/>
              </w:rPr>
            </w:pPr>
          </w:p>
        </w:tc>
        <w:tc>
          <w:tcPr>
            <w:tcW w:w="680" w:type="dxa"/>
            <w:shd w:val="clear" w:color="auto" w:fill="D9E2F3" w:themeFill="accent5" w:themeFillTint="33"/>
          </w:tcPr>
          <w:p w14:paraId="3C7BB00A" w14:textId="79F2248F" w:rsidR="00654ED8" w:rsidRPr="00317BEF" w:rsidRDefault="00654ED8" w:rsidP="00654ED8">
            <w:pPr>
              <w:jc w:val="center"/>
              <w:rPr>
                <w:lang w:val="lt-LT" w:eastAsia="lt-LT"/>
              </w:rPr>
            </w:pPr>
            <w:r w:rsidRPr="004D4643">
              <w:rPr>
                <w:bCs/>
                <w:lang w:val="lt-LT"/>
              </w:rPr>
              <w:t>X</w:t>
            </w:r>
          </w:p>
        </w:tc>
        <w:tc>
          <w:tcPr>
            <w:tcW w:w="680" w:type="dxa"/>
          </w:tcPr>
          <w:p w14:paraId="17F53A10" w14:textId="77777777" w:rsidR="00654ED8" w:rsidRPr="00317BEF" w:rsidRDefault="00654ED8" w:rsidP="00654ED8">
            <w:pPr>
              <w:jc w:val="center"/>
              <w:rPr>
                <w:lang w:val="lt-LT" w:eastAsia="lt-LT"/>
              </w:rPr>
            </w:pPr>
          </w:p>
        </w:tc>
        <w:tc>
          <w:tcPr>
            <w:tcW w:w="680" w:type="dxa"/>
          </w:tcPr>
          <w:p w14:paraId="0F2EF33C" w14:textId="77777777" w:rsidR="00654ED8" w:rsidRPr="00317BEF" w:rsidRDefault="00654ED8" w:rsidP="00654ED8">
            <w:pPr>
              <w:jc w:val="center"/>
              <w:rPr>
                <w:lang w:val="lt-LT" w:eastAsia="lt-LT"/>
              </w:rPr>
            </w:pPr>
          </w:p>
        </w:tc>
        <w:tc>
          <w:tcPr>
            <w:tcW w:w="680" w:type="dxa"/>
            <w:shd w:val="clear" w:color="auto" w:fill="auto"/>
          </w:tcPr>
          <w:p w14:paraId="35956E6C" w14:textId="59717770" w:rsidR="00654ED8" w:rsidRPr="00317BEF" w:rsidRDefault="00654ED8" w:rsidP="00654ED8">
            <w:pPr>
              <w:jc w:val="center"/>
              <w:rPr>
                <w:lang w:val="lt-LT" w:eastAsia="lt-LT"/>
              </w:rPr>
            </w:pPr>
          </w:p>
        </w:tc>
        <w:tc>
          <w:tcPr>
            <w:tcW w:w="680" w:type="dxa"/>
            <w:shd w:val="clear" w:color="auto" w:fill="D9E2F3" w:themeFill="accent5" w:themeFillTint="33"/>
          </w:tcPr>
          <w:p w14:paraId="539FEC24" w14:textId="21CE6222" w:rsidR="00654ED8" w:rsidRPr="00317BEF" w:rsidRDefault="00654ED8" w:rsidP="00654ED8">
            <w:pPr>
              <w:jc w:val="center"/>
              <w:rPr>
                <w:lang w:val="lt-LT" w:eastAsia="lt-LT"/>
              </w:rPr>
            </w:pPr>
            <w:r w:rsidRPr="004D4643">
              <w:rPr>
                <w:bCs/>
                <w:lang w:val="lt-LT"/>
              </w:rPr>
              <w:t>X</w:t>
            </w:r>
          </w:p>
        </w:tc>
        <w:tc>
          <w:tcPr>
            <w:tcW w:w="680" w:type="dxa"/>
          </w:tcPr>
          <w:p w14:paraId="0A560B25" w14:textId="77777777" w:rsidR="00654ED8" w:rsidRPr="00317BEF" w:rsidRDefault="00654ED8" w:rsidP="00654ED8">
            <w:pPr>
              <w:jc w:val="center"/>
              <w:rPr>
                <w:lang w:val="lt-LT" w:eastAsia="lt-LT"/>
              </w:rPr>
            </w:pPr>
          </w:p>
        </w:tc>
        <w:tc>
          <w:tcPr>
            <w:tcW w:w="680" w:type="dxa"/>
          </w:tcPr>
          <w:p w14:paraId="2C3B0E72" w14:textId="77777777" w:rsidR="00654ED8" w:rsidRPr="00317BEF" w:rsidRDefault="00654ED8" w:rsidP="00654ED8">
            <w:pPr>
              <w:jc w:val="center"/>
              <w:rPr>
                <w:lang w:val="lt-LT" w:eastAsia="lt-LT"/>
              </w:rPr>
            </w:pPr>
          </w:p>
        </w:tc>
        <w:tc>
          <w:tcPr>
            <w:tcW w:w="680" w:type="dxa"/>
            <w:shd w:val="clear" w:color="auto" w:fill="auto"/>
          </w:tcPr>
          <w:p w14:paraId="1CAA07C7" w14:textId="05977185" w:rsidR="00654ED8" w:rsidRPr="00317BEF" w:rsidRDefault="00654ED8" w:rsidP="00654ED8">
            <w:pPr>
              <w:jc w:val="center"/>
              <w:rPr>
                <w:lang w:val="lt-LT" w:eastAsia="lt-LT"/>
              </w:rPr>
            </w:pPr>
          </w:p>
        </w:tc>
        <w:tc>
          <w:tcPr>
            <w:tcW w:w="680" w:type="dxa"/>
            <w:shd w:val="clear" w:color="auto" w:fill="D9E2F3" w:themeFill="accent5" w:themeFillTint="33"/>
          </w:tcPr>
          <w:p w14:paraId="1CE9EC87" w14:textId="4FF58B45" w:rsidR="00654ED8" w:rsidRPr="00317BEF" w:rsidRDefault="00654ED8" w:rsidP="00654ED8">
            <w:pPr>
              <w:jc w:val="center"/>
              <w:rPr>
                <w:lang w:val="lt-LT" w:eastAsia="lt-LT"/>
              </w:rPr>
            </w:pPr>
            <w:r w:rsidRPr="004D4643">
              <w:rPr>
                <w:bCs/>
                <w:lang w:val="lt-LT"/>
              </w:rPr>
              <w:t>X</w:t>
            </w:r>
          </w:p>
        </w:tc>
        <w:tc>
          <w:tcPr>
            <w:tcW w:w="680" w:type="dxa"/>
          </w:tcPr>
          <w:p w14:paraId="5658B6E8" w14:textId="77777777" w:rsidR="00654ED8" w:rsidRPr="00317BEF" w:rsidRDefault="00654ED8" w:rsidP="00654ED8">
            <w:pPr>
              <w:jc w:val="center"/>
              <w:rPr>
                <w:lang w:val="lt-LT" w:eastAsia="lt-LT"/>
              </w:rPr>
            </w:pPr>
          </w:p>
        </w:tc>
        <w:tc>
          <w:tcPr>
            <w:tcW w:w="680" w:type="dxa"/>
          </w:tcPr>
          <w:p w14:paraId="7DAA8479" w14:textId="77777777" w:rsidR="00654ED8" w:rsidRPr="00317BEF" w:rsidRDefault="00654ED8" w:rsidP="00654ED8">
            <w:pPr>
              <w:jc w:val="center"/>
              <w:rPr>
                <w:lang w:val="lt-LT" w:eastAsia="lt-LT"/>
              </w:rPr>
            </w:pPr>
          </w:p>
        </w:tc>
        <w:tc>
          <w:tcPr>
            <w:tcW w:w="680" w:type="dxa"/>
            <w:shd w:val="clear" w:color="auto" w:fill="auto"/>
          </w:tcPr>
          <w:p w14:paraId="76D11C2F" w14:textId="19ECB860" w:rsidR="00654ED8" w:rsidRPr="00317BEF" w:rsidRDefault="00654ED8" w:rsidP="00654ED8">
            <w:pPr>
              <w:jc w:val="center"/>
              <w:rPr>
                <w:lang w:val="lt-LT" w:eastAsia="lt-LT"/>
              </w:rPr>
            </w:pPr>
          </w:p>
        </w:tc>
      </w:tr>
      <w:tr w:rsidR="00654ED8" w:rsidRPr="00317BEF" w14:paraId="67B6EA84" w14:textId="4F333AF3" w:rsidTr="001C127D">
        <w:trPr>
          <w:trHeight w:val="397"/>
        </w:trPr>
        <w:tc>
          <w:tcPr>
            <w:tcW w:w="2551" w:type="dxa"/>
            <w:tcBorders>
              <w:top w:val="nil"/>
            </w:tcBorders>
          </w:tcPr>
          <w:p w14:paraId="7CDFA34A" w14:textId="31B72081" w:rsidR="00654ED8" w:rsidRPr="00317BEF" w:rsidRDefault="00654ED8" w:rsidP="00654ED8">
            <w:pPr>
              <w:jc w:val="left"/>
              <w:rPr>
                <w:lang w:val="lt-LT" w:eastAsia="lt-LT"/>
              </w:rPr>
            </w:pPr>
            <w:r>
              <w:rPr>
                <w:color w:val="000000"/>
                <w:lang w:val="lt-LT"/>
              </w:rPr>
              <w:t xml:space="preserve">1.5.3 </w:t>
            </w:r>
            <w:r w:rsidRPr="00317BEF">
              <w:rPr>
                <w:lang w:val="lt-LT"/>
              </w:rPr>
              <w:t>Darbo užmokesčio atitiktis turimai profesinei kvalifikacijai</w:t>
            </w:r>
          </w:p>
        </w:tc>
        <w:tc>
          <w:tcPr>
            <w:tcW w:w="2551" w:type="dxa"/>
          </w:tcPr>
          <w:p w14:paraId="4AF76A6D" w14:textId="338430E8"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6E98E20A" w14:textId="44989AC3"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BC41938" w14:textId="20B2FA82" w:rsidR="00654ED8" w:rsidRPr="00317BEF" w:rsidRDefault="00654ED8" w:rsidP="00654ED8">
            <w:pPr>
              <w:jc w:val="center"/>
              <w:rPr>
                <w:lang w:val="lt-LT" w:eastAsia="lt-LT"/>
              </w:rPr>
            </w:pPr>
            <w:r w:rsidRPr="0002377F">
              <w:rPr>
                <w:lang w:val="lt-LT" w:eastAsia="lt-LT"/>
              </w:rPr>
              <w:t>X</w:t>
            </w:r>
          </w:p>
        </w:tc>
        <w:tc>
          <w:tcPr>
            <w:tcW w:w="680" w:type="dxa"/>
          </w:tcPr>
          <w:p w14:paraId="51C88379" w14:textId="77777777" w:rsidR="00654ED8" w:rsidRPr="00317BEF" w:rsidRDefault="00654ED8" w:rsidP="00654ED8">
            <w:pPr>
              <w:jc w:val="center"/>
              <w:rPr>
                <w:lang w:val="lt-LT" w:eastAsia="lt-LT"/>
              </w:rPr>
            </w:pPr>
          </w:p>
        </w:tc>
        <w:tc>
          <w:tcPr>
            <w:tcW w:w="680" w:type="dxa"/>
          </w:tcPr>
          <w:p w14:paraId="0D06A12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6EEF671" w14:textId="170BCE4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6ADDA10" w14:textId="73761E6A" w:rsidR="00654ED8" w:rsidRPr="00317BEF" w:rsidRDefault="00654ED8" w:rsidP="00654ED8">
            <w:pPr>
              <w:jc w:val="center"/>
              <w:rPr>
                <w:lang w:val="lt-LT" w:eastAsia="lt-LT"/>
              </w:rPr>
            </w:pPr>
            <w:r w:rsidRPr="0002377F">
              <w:rPr>
                <w:lang w:val="lt-LT" w:eastAsia="lt-LT"/>
              </w:rPr>
              <w:t>X</w:t>
            </w:r>
          </w:p>
        </w:tc>
        <w:tc>
          <w:tcPr>
            <w:tcW w:w="680" w:type="dxa"/>
          </w:tcPr>
          <w:p w14:paraId="7CACC951" w14:textId="77777777" w:rsidR="00654ED8" w:rsidRPr="00317BEF" w:rsidRDefault="00654ED8" w:rsidP="00654ED8">
            <w:pPr>
              <w:jc w:val="center"/>
              <w:rPr>
                <w:lang w:val="lt-LT" w:eastAsia="lt-LT"/>
              </w:rPr>
            </w:pPr>
          </w:p>
        </w:tc>
        <w:tc>
          <w:tcPr>
            <w:tcW w:w="680" w:type="dxa"/>
          </w:tcPr>
          <w:p w14:paraId="29EB39E5"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F2137E9" w14:textId="7924A1BF"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5711C24D" w14:textId="6A8AABEB" w:rsidR="00654ED8" w:rsidRPr="00317BEF" w:rsidRDefault="00654ED8" w:rsidP="00654ED8">
            <w:pPr>
              <w:jc w:val="center"/>
              <w:rPr>
                <w:lang w:val="lt-LT" w:eastAsia="lt-LT"/>
              </w:rPr>
            </w:pPr>
            <w:r w:rsidRPr="0002377F">
              <w:rPr>
                <w:lang w:val="lt-LT" w:eastAsia="lt-LT"/>
              </w:rPr>
              <w:t>X</w:t>
            </w:r>
          </w:p>
        </w:tc>
        <w:tc>
          <w:tcPr>
            <w:tcW w:w="680" w:type="dxa"/>
          </w:tcPr>
          <w:p w14:paraId="202A4AB2" w14:textId="77777777" w:rsidR="00654ED8" w:rsidRPr="00317BEF" w:rsidRDefault="00654ED8" w:rsidP="00654ED8">
            <w:pPr>
              <w:jc w:val="center"/>
              <w:rPr>
                <w:lang w:val="lt-LT" w:eastAsia="lt-LT"/>
              </w:rPr>
            </w:pPr>
          </w:p>
        </w:tc>
        <w:tc>
          <w:tcPr>
            <w:tcW w:w="680" w:type="dxa"/>
          </w:tcPr>
          <w:p w14:paraId="1DE69EAD"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B694A20" w14:textId="3E2CCB61" w:rsidR="00654ED8" w:rsidRPr="00317BEF" w:rsidRDefault="00654ED8" w:rsidP="00654ED8">
            <w:pPr>
              <w:jc w:val="center"/>
              <w:rPr>
                <w:lang w:val="lt-LT" w:eastAsia="lt-LT"/>
              </w:rPr>
            </w:pPr>
            <w:r w:rsidRPr="0002377F">
              <w:rPr>
                <w:lang w:val="lt-LT" w:eastAsia="lt-LT"/>
              </w:rPr>
              <w:t>X</w:t>
            </w:r>
          </w:p>
        </w:tc>
      </w:tr>
      <w:tr w:rsidR="00654ED8" w:rsidRPr="00317BEF" w14:paraId="63F63DA5" w14:textId="114DA344" w:rsidTr="001C127D">
        <w:trPr>
          <w:trHeight w:val="397"/>
        </w:trPr>
        <w:tc>
          <w:tcPr>
            <w:tcW w:w="2551" w:type="dxa"/>
            <w:tcBorders>
              <w:bottom w:val="single" w:sz="4" w:space="0" w:color="auto"/>
            </w:tcBorders>
          </w:tcPr>
          <w:p w14:paraId="633C1001" w14:textId="6DA61523" w:rsidR="00654ED8" w:rsidRPr="00317BEF" w:rsidRDefault="00654ED8" w:rsidP="00654ED8">
            <w:pPr>
              <w:jc w:val="left"/>
              <w:rPr>
                <w:lang w:val="lt-LT" w:eastAsia="lt-LT"/>
              </w:rPr>
            </w:pPr>
            <w:r>
              <w:rPr>
                <w:color w:val="000000"/>
                <w:lang w:val="lt-LT"/>
              </w:rPr>
              <w:t xml:space="preserve">1.5.4 </w:t>
            </w:r>
            <w:r w:rsidRPr="00317BEF">
              <w:rPr>
                <w:lang w:val="lt-LT" w:eastAsia="lt-LT"/>
              </w:rPr>
              <w:t>Tautinių mažumų dalis, teigianti, kad atlyginimą gauna laiku, lyginant su visais di</w:t>
            </w:r>
            <w:r>
              <w:rPr>
                <w:lang w:val="lt-LT" w:eastAsia="lt-LT"/>
              </w:rPr>
              <w:t>rbančiais tautinių mažumų at</w:t>
            </w:r>
            <w:r w:rsidRPr="00317BEF">
              <w:rPr>
                <w:lang w:val="lt-LT" w:eastAsia="lt-LT"/>
              </w:rPr>
              <w:t>stovais</w:t>
            </w:r>
          </w:p>
        </w:tc>
        <w:tc>
          <w:tcPr>
            <w:tcW w:w="2551" w:type="dxa"/>
          </w:tcPr>
          <w:p w14:paraId="0FB7A1B4" w14:textId="65707F6D"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69177985" w14:textId="5BE794A3"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3C7FF9B" w14:textId="0D7D06C9" w:rsidR="00654ED8" w:rsidRPr="00317BEF" w:rsidRDefault="00654ED8" w:rsidP="00654ED8">
            <w:pPr>
              <w:jc w:val="center"/>
              <w:rPr>
                <w:lang w:val="lt-LT" w:eastAsia="lt-LT"/>
              </w:rPr>
            </w:pPr>
            <w:r w:rsidRPr="0002377F">
              <w:rPr>
                <w:lang w:val="lt-LT" w:eastAsia="lt-LT"/>
              </w:rPr>
              <w:t>X</w:t>
            </w:r>
          </w:p>
        </w:tc>
        <w:tc>
          <w:tcPr>
            <w:tcW w:w="680" w:type="dxa"/>
          </w:tcPr>
          <w:p w14:paraId="0AEE4C9F" w14:textId="77777777" w:rsidR="00654ED8" w:rsidRPr="00317BEF" w:rsidRDefault="00654ED8" w:rsidP="00654ED8">
            <w:pPr>
              <w:jc w:val="center"/>
              <w:rPr>
                <w:lang w:val="lt-LT" w:eastAsia="lt-LT"/>
              </w:rPr>
            </w:pPr>
          </w:p>
        </w:tc>
        <w:tc>
          <w:tcPr>
            <w:tcW w:w="680" w:type="dxa"/>
          </w:tcPr>
          <w:p w14:paraId="759A2E4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78C0EE5" w14:textId="366B978A"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4E89DE5" w14:textId="3F9E7BD0" w:rsidR="00654ED8" w:rsidRPr="00317BEF" w:rsidRDefault="00654ED8" w:rsidP="00654ED8">
            <w:pPr>
              <w:jc w:val="center"/>
              <w:rPr>
                <w:lang w:val="lt-LT" w:eastAsia="lt-LT"/>
              </w:rPr>
            </w:pPr>
            <w:r w:rsidRPr="0002377F">
              <w:rPr>
                <w:lang w:val="lt-LT" w:eastAsia="lt-LT"/>
              </w:rPr>
              <w:t>X</w:t>
            </w:r>
          </w:p>
        </w:tc>
        <w:tc>
          <w:tcPr>
            <w:tcW w:w="680" w:type="dxa"/>
          </w:tcPr>
          <w:p w14:paraId="1B64A4C5" w14:textId="77777777" w:rsidR="00654ED8" w:rsidRPr="00317BEF" w:rsidRDefault="00654ED8" w:rsidP="00654ED8">
            <w:pPr>
              <w:jc w:val="center"/>
              <w:rPr>
                <w:lang w:val="lt-LT" w:eastAsia="lt-LT"/>
              </w:rPr>
            </w:pPr>
          </w:p>
        </w:tc>
        <w:tc>
          <w:tcPr>
            <w:tcW w:w="680" w:type="dxa"/>
          </w:tcPr>
          <w:p w14:paraId="111315BA"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A9E21A8" w14:textId="3DD8F0C9"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CBF39E0" w14:textId="23D36973" w:rsidR="00654ED8" w:rsidRPr="00317BEF" w:rsidRDefault="00654ED8" w:rsidP="00654ED8">
            <w:pPr>
              <w:jc w:val="center"/>
              <w:rPr>
                <w:lang w:val="lt-LT" w:eastAsia="lt-LT"/>
              </w:rPr>
            </w:pPr>
            <w:r w:rsidRPr="0002377F">
              <w:rPr>
                <w:lang w:val="lt-LT" w:eastAsia="lt-LT"/>
              </w:rPr>
              <w:t>X</w:t>
            </w:r>
          </w:p>
        </w:tc>
        <w:tc>
          <w:tcPr>
            <w:tcW w:w="680" w:type="dxa"/>
          </w:tcPr>
          <w:p w14:paraId="02F4540B" w14:textId="77777777" w:rsidR="00654ED8" w:rsidRPr="00317BEF" w:rsidRDefault="00654ED8" w:rsidP="00654ED8">
            <w:pPr>
              <w:jc w:val="center"/>
              <w:rPr>
                <w:lang w:val="lt-LT" w:eastAsia="lt-LT"/>
              </w:rPr>
            </w:pPr>
          </w:p>
        </w:tc>
        <w:tc>
          <w:tcPr>
            <w:tcW w:w="680" w:type="dxa"/>
          </w:tcPr>
          <w:p w14:paraId="562E669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A7D2212" w14:textId="7437A4AB" w:rsidR="00654ED8" w:rsidRPr="00317BEF" w:rsidRDefault="00654ED8" w:rsidP="00654ED8">
            <w:pPr>
              <w:jc w:val="center"/>
              <w:rPr>
                <w:lang w:val="lt-LT" w:eastAsia="lt-LT"/>
              </w:rPr>
            </w:pPr>
            <w:r w:rsidRPr="0002377F">
              <w:rPr>
                <w:lang w:val="lt-LT" w:eastAsia="lt-LT"/>
              </w:rPr>
              <w:t>X</w:t>
            </w:r>
          </w:p>
        </w:tc>
      </w:tr>
      <w:tr w:rsidR="00654ED8" w:rsidRPr="00317BEF" w14:paraId="5A625626" w14:textId="5D90F97C" w:rsidTr="001C127D">
        <w:trPr>
          <w:trHeight w:val="397"/>
        </w:trPr>
        <w:tc>
          <w:tcPr>
            <w:tcW w:w="2551" w:type="dxa"/>
            <w:tcBorders>
              <w:bottom w:val="single" w:sz="4" w:space="0" w:color="auto"/>
            </w:tcBorders>
          </w:tcPr>
          <w:p w14:paraId="5B4ED949" w14:textId="6566D868" w:rsidR="00654ED8" w:rsidRPr="00317BEF" w:rsidRDefault="00654ED8" w:rsidP="00654ED8">
            <w:pPr>
              <w:jc w:val="left"/>
              <w:rPr>
                <w:lang w:val="lt-LT" w:eastAsia="lt-LT"/>
              </w:rPr>
            </w:pPr>
            <w:r>
              <w:rPr>
                <w:color w:val="000000"/>
                <w:lang w:val="lt-LT"/>
              </w:rPr>
              <w:t xml:space="preserve">1.5.5 </w:t>
            </w:r>
            <w:r w:rsidRPr="00317BEF">
              <w:rPr>
                <w:lang w:val="lt-LT" w:eastAsia="lt-LT"/>
              </w:rPr>
              <w:t xml:space="preserve">Tautinių mažumų atstovų dalis tarp visų dirbančių tautinių mažumų atstovų, kurie </w:t>
            </w:r>
            <w:r w:rsidRPr="00317BEF">
              <w:rPr>
                <w:lang w:val="lt-LT" w:eastAsia="lt-LT"/>
              </w:rPr>
              <w:lastRenderedPageBreak/>
              <w:t>naudojasi kasmetinėmis atostogomis darbuotojams, jaunesniems nei 18 metų</w:t>
            </w:r>
          </w:p>
        </w:tc>
        <w:tc>
          <w:tcPr>
            <w:tcW w:w="2551" w:type="dxa"/>
          </w:tcPr>
          <w:p w14:paraId="4A81CAF4" w14:textId="676F5116" w:rsidR="00654ED8" w:rsidRPr="00317BEF" w:rsidRDefault="00654ED8" w:rsidP="00654ED8">
            <w:pPr>
              <w:jc w:val="left"/>
              <w:rPr>
                <w:lang w:val="lt-LT" w:eastAsia="lt-LT"/>
              </w:rPr>
            </w:pPr>
            <w:r>
              <w:rPr>
                <w:lang w:val="lt-LT" w:eastAsia="lt-LT"/>
              </w:rPr>
              <w:lastRenderedPageBreak/>
              <w:t>Ž</w:t>
            </w:r>
            <w:r w:rsidRPr="00317BEF">
              <w:rPr>
                <w:lang w:val="lt-LT" w:eastAsia="lt-LT"/>
              </w:rPr>
              <w:t>inybinė informacija</w:t>
            </w:r>
          </w:p>
        </w:tc>
        <w:tc>
          <w:tcPr>
            <w:tcW w:w="1134" w:type="dxa"/>
          </w:tcPr>
          <w:p w14:paraId="785C34EA"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59A9A02" w14:textId="62C7DB52" w:rsidR="00654ED8" w:rsidRPr="00317BEF" w:rsidRDefault="00654ED8" w:rsidP="00654ED8">
            <w:pPr>
              <w:jc w:val="center"/>
              <w:rPr>
                <w:lang w:val="lt-LT" w:eastAsia="lt-LT"/>
              </w:rPr>
            </w:pPr>
            <w:r w:rsidRPr="004D4643">
              <w:rPr>
                <w:bCs/>
                <w:lang w:val="lt-LT"/>
              </w:rPr>
              <w:t>X</w:t>
            </w:r>
          </w:p>
        </w:tc>
        <w:tc>
          <w:tcPr>
            <w:tcW w:w="680" w:type="dxa"/>
          </w:tcPr>
          <w:p w14:paraId="1ABA4B69" w14:textId="77777777" w:rsidR="00654ED8" w:rsidRPr="00317BEF" w:rsidRDefault="00654ED8" w:rsidP="00654ED8">
            <w:pPr>
              <w:jc w:val="center"/>
              <w:rPr>
                <w:lang w:val="lt-LT" w:eastAsia="lt-LT"/>
              </w:rPr>
            </w:pPr>
          </w:p>
        </w:tc>
        <w:tc>
          <w:tcPr>
            <w:tcW w:w="680" w:type="dxa"/>
          </w:tcPr>
          <w:p w14:paraId="049A3B96" w14:textId="77777777" w:rsidR="00654ED8" w:rsidRPr="00317BEF" w:rsidRDefault="00654ED8" w:rsidP="00654ED8">
            <w:pPr>
              <w:jc w:val="center"/>
              <w:rPr>
                <w:lang w:val="lt-LT" w:eastAsia="lt-LT"/>
              </w:rPr>
            </w:pPr>
          </w:p>
        </w:tc>
        <w:tc>
          <w:tcPr>
            <w:tcW w:w="680" w:type="dxa"/>
          </w:tcPr>
          <w:p w14:paraId="348E773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66979B5" w14:textId="3068ACC6" w:rsidR="00654ED8" w:rsidRPr="00317BEF" w:rsidRDefault="00654ED8" w:rsidP="00654ED8">
            <w:pPr>
              <w:jc w:val="center"/>
              <w:rPr>
                <w:lang w:val="lt-LT" w:eastAsia="lt-LT"/>
              </w:rPr>
            </w:pPr>
            <w:r w:rsidRPr="004D4643">
              <w:rPr>
                <w:bCs/>
                <w:lang w:val="lt-LT"/>
              </w:rPr>
              <w:t>X</w:t>
            </w:r>
          </w:p>
        </w:tc>
        <w:tc>
          <w:tcPr>
            <w:tcW w:w="680" w:type="dxa"/>
          </w:tcPr>
          <w:p w14:paraId="6AE53A4B" w14:textId="77777777" w:rsidR="00654ED8" w:rsidRPr="00317BEF" w:rsidRDefault="00654ED8" w:rsidP="00654ED8">
            <w:pPr>
              <w:jc w:val="center"/>
              <w:rPr>
                <w:lang w:val="lt-LT" w:eastAsia="lt-LT"/>
              </w:rPr>
            </w:pPr>
          </w:p>
        </w:tc>
        <w:tc>
          <w:tcPr>
            <w:tcW w:w="680" w:type="dxa"/>
          </w:tcPr>
          <w:p w14:paraId="2700CEB5" w14:textId="77777777" w:rsidR="00654ED8" w:rsidRPr="00317BEF" w:rsidRDefault="00654ED8" w:rsidP="00654ED8">
            <w:pPr>
              <w:jc w:val="center"/>
              <w:rPr>
                <w:lang w:val="lt-LT" w:eastAsia="lt-LT"/>
              </w:rPr>
            </w:pPr>
          </w:p>
        </w:tc>
        <w:tc>
          <w:tcPr>
            <w:tcW w:w="680" w:type="dxa"/>
          </w:tcPr>
          <w:p w14:paraId="465ACF3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5DE8636" w14:textId="61F3C8DF" w:rsidR="00654ED8" w:rsidRPr="00317BEF" w:rsidRDefault="00654ED8" w:rsidP="00654ED8">
            <w:pPr>
              <w:jc w:val="center"/>
              <w:rPr>
                <w:lang w:val="lt-LT" w:eastAsia="lt-LT"/>
              </w:rPr>
            </w:pPr>
            <w:r w:rsidRPr="004D4643">
              <w:rPr>
                <w:bCs/>
                <w:lang w:val="lt-LT"/>
              </w:rPr>
              <w:t>X</w:t>
            </w:r>
          </w:p>
        </w:tc>
        <w:tc>
          <w:tcPr>
            <w:tcW w:w="680" w:type="dxa"/>
          </w:tcPr>
          <w:p w14:paraId="71343351" w14:textId="77777777" w:rsidR="00654ED8" w:rsidRPr="00317BEF" w:rsidRDefault="00654ED8" w:rsidP="00654ED8">
            <w:pPr>
              <w:jc w:val="center"/>
              <w:rPr>
                <w:lang w:val="lt-LT" w:eastAsia="lt-LT"/>
              </w:rPr>
            </w:pPr>
          </w:p>
        </w:tc>
        <w:tc>
          <w:tcPr>
            <w:tcW w:w="680" w:type="dxa"/>
          </w:tcPr>
          <w:p w14:paraId="228923E8" w14:textId="77777777" w:rsidR="00654ED8" w:rsidRPr="00317BEF" w:rsidRDefault="00654ED8" w:rsidP="00654ED8">
            <w:pPr>
              <w:jc w:val="center"/>
              <w:rPr>
                <w:lang w:val="lt-LT" w:eastAsia="lt-LT"/>
              </w:rPr>
            </w:pPr>
          </w:p>
        </w:tc>
        <w:tc>
          <w:tcPr>
            <w:tcW w:w="680" w:type="dxa"/>
          </w:tcPr>
          <w:p w14:paraId="1DBFE7EF" w14:textId="77777777" w:rsidR="00654ED8" w:rsidRPr="00317BEF" w:rsidRDefault="00654ED8" w:rsidP="00654ED8">
            <w:pPr>
              <w:jc w:val="center"/>
              <w:rPr>
                <w:lang w:val="lt-LT" w:eastAsia="lt-LT"/>
              </w:rPr>
            </w:pPr>
          </w:p>
        </w:tc>
      </w:tr>
      <w:tr w:rsidR="00654ED8" w:rsidRPr="00317BEF" w14:paraId="6F702460" w14:textId="66318627" w:rsidTr="001C127D">
        <w:trPr>
          <w:trHeight w:val="397"/>
        </w:trPr>
        <w:tc>
          <w:tcPr>
            <w:tcW w:w="2551" w:type="dxa"/>
            <w:tcBorders>
              <w:bottom w:val="single" w:sz="4" w:space="0" w:color="auto"/>
            </w:tcBorders>
          </w:tcPr>
          <w:p w14:paraId="6B461B79" w14:textId="2B18862D" w:rsidR="00654ED8" w:rsidRPr="00317BEF" w:rsidRDefault="00654ED8" w:rsidP="00654ED8">
            <w:pPr>
              <w:jc w:val="left"/>
              <w:rPr>
                <w:lang w:val="lt-LT" w:eastAsia="lt-LT"/>
              </w:rPr>
            </w:pPr>
            <w:r>
              <w:rPr>
                <w:color w:val="000000"/>
                <w:lang w:val="lt-LT"/>
              </w:rPr>
              <w:t xml:space="preserve">1.5.6 </w:t>
            </w:r>
            <w:r w:rsidRPr="00317BEF">
              <w:rPr>
                <w:lang w:val="lt-LT" w:eastAsia="lt-LT"/>
              </w:rPr>
              <w:t>Tautinių mažumų atstovų dalis tarp visų dirbančių tautinių mažumų atstovų, kuri naudojasi atostogomis vienišiems tėvams auginantiems vaikus iki 14 metų arba neįgalius vaikus iki 18 metų</w:t>
            </w:r>
          </w:p>
        </w:tc>
        <w:tc>
          <w:tcPr>
            <w:tcW w:w="2551" w:type="dxa"/>
          </w:tcPr>
          <w:p w14:paraId="3579C2DE" w14:textId="4FD5F384" w:rsidR="00654ED8" w:rsidRPr="00317BEF" w:rsidRDefault="00654ED8" w:rsidP="00654ED8">
            <w:pPr>
              <w:jc w:val="left"/>
              <w:rPr>
                <w:lang w:val="lt-LT" w:eastAsia="lt-LT"/>
              </w:rPr>
            </w:pPr>
            <w:r>
              <w:rPr>
                <w:lang w:val="lt-LT" w:eastAsia="lt-LT"/>
              </w:rPr>
              <w:t>Ž</w:t>
            </w:r>
            <w:r w:rsidRPr="00317BEF">
              <w:rPr>
                <w:lang w:val="lt-LT" w:eastAsia="lt-LT"/>
              </w:rPr>
              <w:t>inybinė informacija</w:t>
            </w:r>
          </w:p>
        </w:tc>
        <w:tc>
          <w:tcPr>
            <w:tcW w:w="1134" w:type="dxa"/>
          </w:tcPr>
          <w:p w14:paraId="7E66988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0E1D885" w14:textId="7837A9EB" w:rsidR="00654ED8" w:rsidRPr="00317BEF" w:rsidRDefault="00654ED8" w:rsidP="00654ED8">
            <w:pPr>
              <w:jc w:val="center"/>
              <w:rPr>
                <w:lang w:val="lt-LT" w:eastAsia="lt-LT"/>
              </w:rPr>
            </w:pPr>
            <w:r w:rsidRPr="004D4643">
              <w:rPr>
                <w:bCs/>
                <w:lang w:val="lt-LT"/>
              </w:rPr>
              <w:t>X</w:t>
            </w:r>
          </w:p>
        </w:tc>
        <w:tc>
          <w:tcPr>
            <w:tcW w:w="680" w:type="dxa"/>
          </w:tcPr>
          <w:p w14:paraId="2C3CE5E5" w14:textId="77777777" w:rsidR="00654ED8" w:rsidRPr="00317BEF" w:rsidRDefault="00654ED8" w:rsidP="00654ED8">
            <w:pPr>
              <w:jc w:val="center"/>
              <w:rPr>
                <w:lang w:val="lt-LT" w:eastAsia="lt-LT"/>
              </w:rPr>
            </w:pPr>
          </w:p>
        </w:tc>
        <w:tc>
          <w:tcPr>
            <w:tcW w:w="680" w:type="dxa"/>
          </w:tcPr>
          <w:p w14:paraId="2D12A181" w14:textId="77777777" w:rsidR="00654ED8" w:rsidRPr="00317BEF" w:rsidRDefault="00654ED8" w:rsidP="00654ED8">
            <w:pPr>
              <w:jc w:val="center"/>
              <w:rPr>
                <w:lang w:val="lt-LT" w:eastAsia="lt-LT"/>
              </w:rPr>
            </w:pPr>
          </w:p>
        </w:tc>
        <w:tc>
          <w:tcPr>
            <w:tcW w:w="680" w:type="dxa"/>
          </w:tcPr>
          <w:p w14:paraId="6A55ED2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3AA8714" w14:textId="3640E577" w:rsidR="00654ED8" w:rsidRPr="00317BEF" w:rsidRDefault="00654ED8" w:rsidP="00654ED8">
            <w:pPr>
              <w:jc w:val="center"/>
              <w:rPr>
                <w:lang w:val="lt-LT" w:eastAsia="lt-LT"/>
              </w:rPr>
            </w:pPr>
            <w:r w:rsidRPr="004D4643">
              <w:rPr>
                <w:bCs/>
                <w:lang w:val="lt-LT"/>
              </w:rPr>
              <w:t>X</w:t>
            </w:r>
          </w:p>
        </w:tc>
        <w:tc>
          <w:tcPr>
            <w:tcW w:w="680" w:type="dxa"/>
          </w:tcPr>
          <w:p w14:paraId="785CE7D6" w14:textId="77777777" w:rsidR="00654ED8" w:rsidRPr="00317BEF" w:rsidRDefault="00654ED8" w:rsidP="00654ED8">
            <w:pPr>
              <w:jc w:val="center"/>
              <w:rPr>
                <w:lang w:val="lt-LT" w:eastAsia="lt-LT"/>
              </w:rPr>
            </w:pPr>
          </w:p>
        </w:tc>
        <w:tc>
          <w:tcPr>
            <w:tcW w:w="680" w:type="dxa"/>
          </w:tcPr>
          <w:p w14:paraId="4E8DEBF6" w14:textId="77777777" w:rsidR="00654ED8" w:rsidRPr="00317BEF" w:rsidRDefault="00654ED8" w:rsidP="00654ED8">
            <w:pPr>
              <w:jc w:val="center"/>
              <w:rPr>
                <w:lang w:val="lt-LT" w:eastAsia="lt-LT"/>
              </w:rPr>
            </w:pPr>
          </w:p>
        </w:tc>
        <w:tc>
          <w:tcPr>
            <w:tcW w:w="680" w:type="dxa"/>
          </w:tcPr>
          <w:p w14:paraId="4DBAFC5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CFCB37A" w14:textId="5C3D31DD" w:rsidR="00654ED8" w:rsidRPr="00317BEF" w:rsidRDefault="00654ED8" w:rsidP="00654ED8">
            <w:pPr>
              <w:jc w:val="center"/>
              <w:rPr>
                <w:lang w:val="lt-LT" w:eastAsia="lt-LT"/>
              </w:rPr>
            </w:pPr>
            <w:r w:rsidRPr="004D4643">
              <w:rPr>
                <w:bCs/>
                <w:lang w:val="lt-LT"/>
              </w:rPr>
              <w:t>X</w:t>
            </w:r>
          </w:p>
        </w:tc>
        <w:tc>
          <w:tcPr>
            <w:tcW w:w="680" w:type="dxa"/>
          </w:tcPr>
          <w:p w14:paraId="2646FDCF" w14:textId="77777777" w:rsidR="00654ED8" w:rsidRPr="00317BEF" w:rsidRDefault="00654ED8" w:rsidP="00654ED8">
            <w:pPr>
              <w:jc w:val="center"/>
              <w:rPr>
                <w:lang w:val="lt-LT" w:eastAsia="lt-LT"/>
              </w:rPr>
            </w:pPr>
          </w:p>
        </w:tc>
        <w:tc>
          <w:tcPr>
            <w:tcW w:w="680" w:type="dxa"/>
          </w:tcPr>
          <w:p w14:paraId="02982301" w14:textId="77777777" w:rsidR="00654ED8" w:rsidRPr="00317BEF" w:rsidRDefault="00654ED8" w:rsidP="00654ED8">
            <w:pPr>
              <w:jc w:val="center"/>
              <w:rPr>
                <w:lang w:val="lt-LT" w:eastAsia="lt-LT"/>
              </w:rPr>
            </w:pPr>
          </w:p>
        </w:tc>
        <w:tc>
          <w:tcPr>
            <w:tcW w:w="680" w:type="dxa"/>
          </w:tcPr>
          <w:p w14:paraId="14F46734" w14:textId="77777777" w:rsidR="00654ED8" w:rsidRPr="00317BEF" w:rsidRDefault="00654ED8" w:rsidP="00654ED8">
            <w:pPr>
              <w:jc w:val="center"/>
              <w:rPr>
                <w:lang w:val="lt-LT" w:eastAsia="lt-LT"/>
              </w:rPr>
            </w:pPr>
          </w:p>
        </w:tc>
      </w:tr>
      <w:tr w:rsidR="00654ED8" w:rsidRPr="00317BEF" w14:paraId="6358B32B" w14:textId="77777777" w:rsidTr="00255197">
        <w:trPr>
          <w:trHeight w:val="397"/>
        </w:trPr>
        <w:tc>
          <w:tcPr>
            <w:tcW w:w="14396" w:type="dxa"/>
            <w:gridSpan w:val="15"/>
            <w:tcBorders>
              <w:top w:val="single" w:sz="4" w:space="0" w:color="auto"/>
            </w:tcBorders>
          </w:tcPr>
          <w:p w14:paraId="6F5D24C6" w14:textId="5B4B939B" w:rsidR="00654ED8" w:rsidRPr="00317BEF" w:rsidRDefault="00654ED8" w:rsidP="00654ED8">
            <w:pPr>
              <w:jc w:val="left"/>
              <w:rPr>
                <w:bCs/>
                <w:lang w:val="lt-LT"/>
              </w:rPr>
            </w:pPr>
            <w:r w:rsidRPr="00D06790">
              <w:rPr>
                <w:b/>
                <w:color w:val="000000"/>
                <w:lang w:val="lt-LT"/>
              </w:rPr>
              <w:t xml:space="preserve">1.6 Dirbančiųjų darbo sąlygos ir </w:t>
            </w:r>
            <w:r w:rsidRPr="00D06790">
              <w:rPr>
                <w:b/>
                <w:lang w:val="lt-LT"/>
              </w:rPr>
              <w:t>saugumas darbo rinkoje</w:t>
            </w:r>
          </w:p>
        </w:tc>
      </w:tr>
      <w:tr w:rsidR="00654ED8" w:rsidRPr="00317BEF" w14:paraId="74B3A2A3" w14:textId="2038BF2F" w:rsidTr="00587CD0">
        <w:trPr>
          <w:trHeight w:val="397"/>
        </w:trPr>
        <w:tc>
          <w:tcPr>
            <w:tcW w:w="2551" w:type="dxa"/>
            <w:vMerge w:val="restart"/>
            <w:tcBorders>
              <w:top w:val="single" w:sz="4" w:space="0" w:color="auto"/>
            </w:tcBorders>
          </w:tcPr>
          <w:p w14:paraId="2A3E0D0C" w14:textId="20867B90" w:rsidR="00654ED8" w:rsidRPr="00317BEF" w:rsidRDefault="00654ED8" w:rsidP="00654ED8">
            <w:pPr>
              <w:jc w:val="left"/>
              <w:rPr>
                <w:lang w:val="lt-LT" w:eastAsia="lt-LT"/>
              </w:rPr>
            </w:pPr>
            <w:r>
              <w:rPr>
                <w:lang w:val="lt-LT" w:eastAsia="lt-LT"/>
              </w:rPr>
              <w:t xml:space="preserve">1.6.1 </w:t>
            </w:r>
            <w:r w:rsidRPr="00317BEF">
              <w:rPr>
                <w:lang w:val="lt-LT" w:eastAsia="lt-LT"/>
              </w:rPr>
              <w:t>Darbo valandų skaičius per dieną / savaitę / mėnesį</w:t>
            </w:r>
          </w:p>
        </w:tc>
        <w:tc>
          <w:tcPr>
            <w:tcW w:w="2551" w:type="dxa"/>
            <w:tcBorders>
              <w:top w:val="single" w:sz="4" w:space="0" w:color="auto"/>
            </w:tcBorders>
          </w:tcPr>
          <w:p w14:paraId="49871742" w14:textId="1E7F3E80" w:rsidR="00654ED8" w:rsidRPr="00317BEF" w:rsidRDefault="00654ED8" w:rsidP="00654ED8">
            <w:pPr>
              <w:jc w:val="left"/>
              <w:rPr>
                <w:lang w:val="lt-LT" w:eastAsia="lt-LT"/>
              </w:rPr>
            </w:pPr>
            <w:r>
              <w:rPr>
                <w:lang w:val="lt-LT" w:eastAsia="lt-LT"/>
              </w:rPr>
              <w:t>(a) Ž</w:t>
            </w:r>
            <w:r w:rsidRPr="00317BEF">
              <w:rPr>
                <w:lang w:val="lt-LT" w:eastAsia="lt-LT"/>
              </w:rPr>
              <w:t>inybinė informacija</w:t>
            </w:r>
          </w:p>
        </w:tc>
        <w:tc>
          <w:tcPr>
            <w:tcW w:w="1134" w:type="dxa"/>
            <w:tcBorders>
              <w:top w:val="single" w:sz="4" w:space="0" w:color="auto"/>
            </w:tcBorders>
          </w:tcPr>
          <w:p w14:paraId="34ADDB87" w14:textId="77777777" w:rsidR="00654ED8" w:rsidRPr="00317BEF" w:rsidRDefault="00654ED8" w:rsidP="00654ED8">
            <w:pPr>
              <w:jc w:val="center"/>
              <w:rPr>
                <w:bCs/>
                <w:lang w:val="lt-LT"/>
              </w:rPr>
            </w:pPr>
          </w:p>
        </w:tc>
        <w:tc>
          <w:tcPr>
            <w:tcW w:w="680" w:type="dxa"/>
            <w:tcBorders>
              <w:top w:val="single" w:sz="4" w:space="0" w:color="auto"/>
            </w:tcBorders>
            <w:shd w:val="clear" w:color="auto" w:fill="D9E2F3" w:themeFill="accent5" w:themeFillTint="33"/>
          </w:tcPr>
          <w:p w14:paraId="4DC01ECD" w14:textId="1F0B55B8" w:rsidR="00654ED8" w:rsidRPr="00317BEF" w:rsidRDefault="00654ED8" w:rsidP="00654ED8">
            <w:pPr>
              <w:jc w:val="center"/>
              <w:rPr>
                <w:bCs/>
                <w:lang w:val="lt-LT"/>
              </w:rPr>
            </w:pPr>
            <w:r w:rsidRPr="004D4643">
              <w:rPr>
                <w:bCs/>
                <w:lang w:val="lt-LT"/>
              </w:rPr>
              <w:t>X</w:t>
            </w:r>
          </w:p>
        </w:tc>
        <w:tc>
          <w:tcPr>
            <w:tcW w:w="680" w:type="dxa"/>
            <w:tcBorders>
              <w:top w:val="single" w:sz="4" w:space="0" w:color="auto"/>
            </w:tcBorders>
          </w:tcPr>
          <w:p w14:paraId="04AA90A8" w14:textId="77777777" w:rsidR="00654ED8" w:rsidRPr="00317BEF" w:rsidRDefault="00654ED8" w:rsidP="00654ED8">
            <w:pPr>
              <w:jc w:val="center"/>
              <w:rPr>
                <w:bCs/>
                <w:lang w:val="lt-LT"/>
              </w:rPr>
            </w:pPr>
          </w:p>
        </w:tc>
        <w:tc>
          <w:tcPr>
            <w:tcW w:w="680" w:type="dxa"/>
            <w:tcBorders>
              <w:top w:val="single" w:sz="4" w:space="0" w:color="auto"/>
            </w:tcBorders>
          </w:tcPr>
          <w:p w14:paraId="7C83B417" w14:textId="77777777" w:rsidR="00654ED8" w:rsidRPr="00317BEF" w:rsidRDefault="00654ED8" w:rsidP="00654ED8">
            <w:pPr>
              <w:jc w:val="center"/>
              <w:rPr>
                <w:bCs/>
                <w:lang w:val="lt-LT"/>
              </w:rPr>
            </w:pPr>
          </w:p>
        </w:tc>
        <w:tc>
          <w:tcPr>
            <w:tcW w:w="680" w:type="dxa"/>
            <w:tcBorders>
              <w:top w:val="single" w:sz="4" w:space="0" w:color="auto"/>
            </w:tcBorders>
          </w:tcPr>
          <w:p w14:paraId="7AC49A17" w14:textId="77777777" w:rsidR="00654ED8" w:rsidRPr="00317BEF" w:rsidRDefault="00654ED8" w:rsidP="00654ED8">
            <w:pPr>
              <w:jc w:val="center"/>
              <w:rPr>
                <w:bCs/>
                <w:lang w:val="lt-LT"/>
              </w:rPr>
            </w:pPr>
          </w:p>
        </w:tc>
        <w:tc>
          <w:tcPr>
            <w:tcW w:w="680" w:type="dxa"/>
            <w:tcBorders>
              <w:top w:val="single" w:sz="4" w:space="0" w:color="auto"/>
            </w:tcBorders>
            <w:shd w:val="clear" w:color="auto" w:fill="D9E2F3" w:themeFill="accent5" w:themeFillTint="33"/>
          </w:tcPr>
          <w:p w14:paraId="64480EA6" w14:textId="1C915D48" w:rsidR="00654ED8" w:rsidRPr="00317BEF" w:rsidRDefault="00654ED8" w:rsidP="00654ED8">
            <w:pPr>
              <w:jc w:val="center"/>
              <w:rPr>
                <w:bCs/>
                <w:lang w:val="lt-LT"/>
              </w:rPr>
            </w:pPr>
            <w:r w:rsidRPr="004D4643">
              <w:rPr>
                <w:bCs/>
                <w:lang w:val="lt-LT"/>
              </w:rPr>
              <w:t>X</w:t>
            </w:r>
          </w:p>
        </w:tc>
        <w:tc>
          <w:tcPr>
            <w:tcW w:w="680" w:type="dxa"/>
            <w:tcBorders>
              <w:top w:val="single" w:sz="4" w:space="0" w:color="auto"/>
            </w:tcBorders>
          </w:tcPr>
          <w:p w14:paraId="1A95AD0B" w14:textId="77777777" w:rsidR="00654ED8" w:rsidRPr="00317BEF" w:rsidRDefault="00654ED8" w:rsidP="00654ED8">
            <w:pPr>
              <w:jc w:val="center"/>
              <w:rPr>
                <w:bCs/>
                <w:lang w:val="lt-LT"/>
              </w:rPr>
            </w:pPr>
          </w:p>
        </w:tc>
        <w:tc>
          <w:tcPr>
            <w:tcW w:w="680" w:type="dxa"/>
            <w:tcBorders>
              <w:top w:val="single" w:sz="4" w:space="0" w:color="auto"/>
            </w:tcBorders>
          </w:tcPr>
          <w:p w14:paraId="29D85749" w14:textId="77777777" w:rsidR="00654ED8" w:rsidRPr="00317BEF" w:rsidRDefault="00654ED8" w:rsidP="00654ED8">
            <w:pPr>
              <w:jc w:val="center"/>
              <w:rPr>
                <w:bCs/>
                <w:lang w:val="lt-LT"/>
              </w:rPr>
            </w:pPr>
          </w:p>
        </w:tc>
        <w:tc>
          <w:tcPr>
            <w:tcW w:w="680" w:type="dxa"/>
            <w:tcBorders>
              <w:top w:val="single" w:sz="4" w:space="0" w:color="auto"/>
            </w:tcBorders>
          </w:tcPr>
          <w:p w14:paraId="3AC6AA3D" w14:textId="77777777" w:rsidR="00654ED8" w:rsidRPr="00317BEF" w:rsidRDefault="00654ED8" w:rsidP="00654ED8">
            <w:pPr>
              <w:jc w:val="center"/>
              <w:rPr>
                <w:bCs/>
                <w:lang w:val="lt-LT"/>
              </w:rPr>
            </w:pPr>
          </w:p>
        </w:tc>
        <w:tc>
          <w:tcPr>
            <w:tcW w:w="680" w:type="dxa"/>
            <w:tcBorders>
              <w:top w:val="single" w:sz="4" w:space="0" w:color="auto"/>
            </w:tcBorders>
            <w:shd w:val="clear" w:color="auto" w:fill="D9E2F3" w:themeFill="accent5" w:themeFillTint="33"/>
          </w:tcPr>
          <w:p w14:paraId="27281A4E" w14:textId="141A4E9A" w:rsidR="00654ED8" w:rsidRPr="00317BEF" w:rsidRDefault="00654ED8" w:rsidP="00654ED8">
            <w:pPr>
              <w:jc w:val="center"/>
              <w:rPr>
                <w:bCs/>
                <w:lang w:val="lt-LT"/>
              </w:rPr>
            </w:pPr>
            <w:r w:rsidRPr="004D4643">
              <w:rPr>
                <w:bCs/>
                <w:lang w:val="lt-LT"/>
              </w:rPr>
              <w:t>X</w:t>
            </w:r>
          </w:p>
        </w:tc>
        <w:tc>
          <w:tcPr>
            <w:tcW w:w="680" w:type="dxa"/>
            <w:tcBorders>
              <w:top w:val="single" w:sz="4" w:space="0" w:color="auto"/>
            </w:tcBorders>
          </w:tcPr>
          <w:p w14:paraId="1520F88E" w14:textId="77777777" w:rsidR="00654ED8" w:rsidRPr="00317BEF" w:rsidRDefault="00654ED8" w:rsidP="00654ED8">
            <w:pPr>
              <w:jc w:val="center"/>
              <w:rPr>
                <w:bCs/>
                <w:lang w:val="lt-LT"/>
              </w:rPr>
            </w:pPr>
          </w:p>
        </w:tc>
        <w:tc>
          <w:tcPr>
            <w:tcW w:w="680" w:type="dxa"/>
            <w:tcBorders>
              <w:top w:val="single" w:sz="4" w:space="0" w:color="auto"/>
            </w:tcBorders>
          </w:tcPr>
          <w:p w14:paraId="5DFD8AB2" w14:textId="77777777" w:rsidR="00654ED8" w:rsidRPr="00317BEF" w:rsidRDefault="00654ED8" w:rsidP="00654ED8">
            <w:pPr>
              <w:jc w:val="center"/>
              <w:rPr>
                <w:bCs/>
                <w:lang w:val="lt-LT"/>
              </w:rPr>
            </w:pPr>
          </w:p>
        </w:tc>
        <w:tc>
          <w:tcPr>
            <w:tcW w:w="680" w:type="dxa"/>
            <w:tcBorders>
              <w:top w:val="single" w:sz="4" w:space="0" w:color="auto"/>
            </w:tcBorders>
          </w:tcPr>
          <w:p w14:paraId="3C0B21A0" w14:textId="77777777" w:rsidR="00654ED8" w:rsidRPr="00317BEF" w:rsidRDefault="00654ED8" w:rsidP="00654ED8">
            <w:pPr>
              <w:jc w:val="center"/>
              <w:rPr>
                <w:bCs/>
                <w:lang w:val="lt-LT"/>
              </w:rPr>
            </w:pPr>
          </w:p>
        </w:tc>
      </w:tr>
      <w:tr w:rsidR="00654ED8" w:rsidRPr="00317BEF" w14:paraId="5551C272" w14:textId="1215CFC5" w:rsidTr="00587CD0">
        <w:trPr>
          <w:trHeight w:val="397"/>
        </w:trPr>
        <w:tc>
          <w:tcPr>
            <w:tcW w:w="2551" w:type="dxa"/>
            <w:vMerge/>
            <w:tcBorders>
              <w:bottom w:val="single" w:sz="4" w:space="0" w:color="auto"/>
            </w:tcBorders>
          </w:tcPr>
          <w:p w14:paraId="1F4076F8" w14:textId="77777777" w:rsidR="00654ED8" w:rsidRPr="00317BEF" w:rsidRDefault="00654ED8" w:rsidP="00654ED8">
            <w:pPr>
              <w:jc w:val="left"/>
              <w:rPr>
                <w:rFonts w:eastAsiaTheme="minorHAnsi"/>
                <w:color w:val="000000"/>
                <w:lang w:val="lt-LT"/>
              </w:rPr>
            </w:pPr>
          </w:p>
        </w:tc>
        <w:tc>
          <w:tcPr>
            <w:tcW w:w="2551" w:type="dxa"/>
          </w:tcPr>
          <w:p w14:paraId="0F63AF38" w14:textId="3FCDCD15"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7B358874" w14:textId="2D8D2247"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55169D7" w14:textId="4122AAAC" w:rsidR="00654ED8" w:rsidRPr="00317BEF" w:rsidRDefault="00654ED8" w:rsidP="00654ED8">
            <w:pPr>
              <w:jc w:val="center"/>
              <w:rPr>
                <w:lang w:val="lt-LT" w:eastAsia="lt-LT"/>
              </w:rPr>
            </w:pPr>
            <w:r w:rsidRPr="0002377F">
              <w:rPr>
                <w:lang w:val="lt-LT" w:eastAsia="lt-LT"/>
              </w:rPr>
              <w:t>X</w:t>
            </w:r>
          </w:p>
        </w:tc>
        <w:tc>
          <w:tcPr>
            <w:tcW w:w="680" w:type="dxa"/>
          </w:tcPr>
          <w:p w14:paraId="1B3B9579" w14:textId="77777777" w:rsidR="00654ED8" w:rsidRPr="00317BEF" w:rsidRDefault="00654ED8" w:rsidP="00654ED8">
            <w:pPr>
              <w:jc w:val="center"/>
              <w:rPr>
                <w:lang w:val="lt-LT" w:eastAsia="lt-LT"/>
              </w:rPr>
            </w:pPr>
          </w:p>
        </w:tc>
        <w:tc>
          <w:tcPr>
            <w:tcW w:w="680" w:type="dxa"/>
          </w:tcPr>
          <w:p w14:paraId="2BC1643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F2829F0" w14:textId="46D9ED7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6E39837" w14:textId="6161C5BA" w:rsidR="00654ED8" w:rsidRPr="00317BEF" w:rsidRDefault="00654ED8" w:rsidP="00654ED8">
            <w:pPr>
              <w:jc w:val="center"/>
              <w:rPr>
                <w:lang w:val="lt-LT" w:eastAsia="lt-LT"/>
              </w:rPr>
            </w:pPr>
            <w:r w:rsidRPr="0002377F">
              <w:rPr>
                <w:lang w:val="lt-LT" w:eastAsia="lt-LT"/>
              </w:rPr>
              <w:t>X</w:t>
            </w:r>
          </w:p>
        </w:tc>
        <w:tc>
          <w:tcPr>
            <w:tcW w:w="680" w:type="dxa"/>
          </w:tcPr>
          <w:p w14:paraId="075E1461" w14:textId="77777777" w:rsidR="00654ED8" w:rsidRPr="00317BEF" w:rsidRDefault="00654ED8" w:rsidP="00654ED8">
            <w:pPr>
              <w:jc w:val="center"/>
              <w:rPr>
                <w:lang w:val="lt-LT" w:eastAsia="lt-LT"/>
              </w:rPr>
            </w:pPr>
          </w:p>
        </w:tc>
        <w:tc>
          <w:tcPr>
            <w:tcW w:w="680" w:type="dxa"/>
          </w:tcPr>
          <w:p w14:paraId="735CF3E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A811119" w14:textId="261EF27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5647E61B" w14:textId="5020B58D" w:rsidR="00654ED8" w:rsidRPr="00317BEF" w:rsidRDefault="00654ED8" w:rsidP="00654ED8">
            <w:pPr>
              <w:jc w:val="center"/>
              <w:rPr>
                <w:lang w:val="lt-LT" w:eastAsia="lt-LT"/>
              </w:rPr>
            </w:pPr>
            <w:r w:rsidRPr="0002377F">
              <w:rPr>
                <w:lang w:val="lt-LT" w:eastAsia="lt-LT"/>
              </w:rPr>
              <w:t>X</w:t>
            </w:r>
          </w:p>
        </w:tc>
        <w:tc>
          <w:tcPr>
            <w:tcW w:w="680" w:type="dxa"/>
          </w:tcPr>
          <w:p w14:paraId="774DE25C" w14:textId="77777777" w:rsidR="00654ED8" w:rsidRPr="00317BEF" w:rsidRDefault="00654ED8" w:rsidP="00654ED8">
            <w:pPr>
              <w:jc w:val="center"/>
              <w:rPr>
                <w:lang w:val="lt-LT" w:eastAsia="lt-LT"/>
              </w:rPr>
            </w:pPr>
          </w:p>
        </w:tc>
        <w:tc>
          <w:tcPr>
            <w:tcW w:w="680" w:type="dxa"/>
          </w:tcPr>
          <w:p w14:paraId="4C60B45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9D06778" w14:textId="1A2C982E" w:rsidR="00654ED8" w:rsidRPr="00317BEF" w:rsidRDefault="00654ED8" w:rsidP="00654ED8">
            <w:pPr>
              <w:jc w:val="center"/>
              <w:rPr>
                <w:lang w:val="lt-LT" w:eastAsia="lt-LT"/>
              </w:rPr>
            </w:pPr>
            <w:r w:rsidRPr="0002377F">
              <w:rPr>
                <w:lang w:val="lt-LT" w:eastAsia="lt-LT"/>
              </w:rPr>
              <w:t>X</w:t>
            </w:r>
          </w:p>
        </w:tc>
      </w:tr>
      <w:tr w:rsidR="00654ED8" w:rsidRPr="00317BEF" w14:paraId="2926C1F1" w14:textId="7B1E5B8E" w:rsidTr="00587CD0">
        <w:trPr>
          <w:trHeight w:val="397"/>
        </w:trPr>
        <w:tc>
          <w:tcPr>
            <w:tcW w:w="2551" w:type="dxa"/>
            <w:vMerge w:val="restart"/>
            <w:tcBorders>
              <w:top w:val="single" w:sz="4" w:space="0" w:color="auto"/>
            </w:tcBorders>
          </w:tcPr>
          <w:p w14:paraId="00C712AA" w14:textId="55065EC4" w:rsidR="00654ED8" w:rsidRPr="00317BEF" w:rsidRDefault="00654ED8" w:rsidP="00654ED8">
            <w:pPr>
              <w:jc w:val="left"/>
              <w:rPr>
                <w:lang w:val="lt-LT" w:eastAsia="lt-LT"/>
              </w:rPr>
            </w:pPr>
            <w:r>
              <w:rPr>
                <w:lang w:val="lt-LT" w:eastAsia="lt-LT"/>
              </w:rPr>
              <w:t xml:space="preserve">1.6.2 </w:t>
            </w:r>
            <w:r w:rsidRPr="00317BEF">
              <w:rPr>
                <w:lang w:val="lt-LT" w:eastAsia="lt-LT"/>
              </w:rPr>
              <w:t>Tautinių mažumų atstovų, dirbančių daugiau negu 40 val. per savaitę, dalis, lyginant su visų šalies dirbančiųjų daugiau negu 40 val. per savaitę dalimi</w:t>
            </w:r>
          </w:p>
        </w:tc>
        <w:tc>
          <w:tcPr>
            <w:tcW w:w="2551" w:type="dxa"/>
          </w:tcPr>
          <w:p w14:paraId="258F8698" w14:textId="2C8CB728" w:rsidR="00654ED8" w:rsidRPr="00317BEF" w:rsidRDefault="00654ED8" w:rsidP="00654ED8">
            <w:pPr>
              <w:jc w:val="left"/>
              <w:rPr>
                <w:lang w:val="lt-LT" w:eastAsia="lt-LT"/>
              </w:rPr>
            </w:pPr>
            <w:r>
              <w:rPr>
                <w:lang w:val="lt-LT" w:eastAsia="lt-LT"/>
              </w:rPr>
              <w:t>(a) Ž</w:t>
            </w:r>
            <w:r w:rsidRPr="00317BEF">
              <w:rPr>
                <w:lang w:val="lt-LT" w:eastAsia="lt-LT"/>
              </w:rPr>
              <w:t>inybinė informacija</w:t>
            </w:r>
          </w:p>
        </w:tc>
        <w:tc>
          <w:tcPr>
            <w:tcW w:w="1134" w:type="dxa"/>
          </w:tcPr>
          <w:p w14:paraId="2E95EC61" w14:textId="77777777" w:rsidR="00654ED8" w:rsidRPr="00317BEF" w:rsidRDefault="00654ED8" w:rsidP="00654ED8">
            <w:pPr>
              <w:jc w:val="center"/>
              <w:rPr>
                <w:bCs/>
                <w:lang w:val="lt-LT"/>
              </w:rPr>
            </w:pPr>
          </w:p>
        </w:tc>
        <w:tc>
          <w:tcPr>
            <w:tcW w:w="680" w:type="dxa"/>
            <w:shd w:val="clear" w:color="auto" w:fill="D9E2F3" w:themeFill="accent5" w:themeFillTint="33"/>
          </w:tcPr>
          <w:p w14:paraId="7708904B" w14:textId="3C004778" w:rsidR="00654ED8" w:rsidRPr="00317BEF" w:rsidRDefault="00654ED8" w:rsidP="00654ED8">
            <w:pPr>
              <w:jc w:val="center"/>
              <w:rPr>
                <w:bCs/>
                <w:lang w:val="lt-LT"/>
              </w:rPr>
            </w:pPr>
            <w:r w:rsidRPr="004D4643">
              <w:rPr>
                <w:bCs/>
                <w:lang w:val="lt-LT"/>
              </w:rPr>
              <w:t>X</w:t>
            </w:r>
          </w:p>
        </w:tc>
        <w:tc>
          <w:tcPr>
            <w:tcW w:w="680" w:type="dxa"/>
          </w:tcPr>
          <w:p w14:paraId="1502379E" w14:textId="77777777" w:rsidR="00654ED8" w:rsidRPr="00317BEF" w:rsidRDefault="00654ED8" w:rsidP="00654ED8">
            <w:pPr>
              <w:jc w:val="center"/>
              <w:rPr>
                <w:bCs/>
                <w:lang w:val="lt-LT"/>
              </w:rPr>
            </w:pPr>
          </w:p>
        </w:tc>
        <w:tc>
          <w:tcPr>
            <w:tcW w:w="680" w:type="dxa"/>
          </w:tcPr>
          <w:p w14:paraId="539A2A0D" w14:textId="77777777" w:rsidR="00654ED8" w:rsidRPr="00317BEF" w:rsidRDefault="00654ED8" w:rsidP="00654ED8">
            <w:pPr>
              <w:jc w:val="center"/>
              <w:rPr>
                <w:bCs/>
                <w:lang w:val="lt-LT"/>
              </w:rPr>
            </w:pPr>
          </w:p>
        </w:tc>
        <w:tc>
          <w:tcPr>
            <w:tcW w:w="680" w:type="dxa"/>
          </w:tcPr>
          <w:p w14:paraId="22547169" w14:textId="77777777" w:rsidR="00654ED8" w:rsidRPr="00317BEF" w:rsidRDefault="00654ED8" w:rsidP="00654ED8">
            <w:pPr>
              <w:jc w:val="center"/>
              <w:rPr>
                <w:bCs/>
                <w:lang w:val="lt-LT"/>
              </w:rPr>
            </w:pPr>
          </w:p>
        </w:tc>
        <w:tc>
          <w:tcPr>
            <w:tcW w:w="680" w:type="dxa"/>
            <w:shd w:val="clear" w:color="auto" w:fill="D9E2F3" w:themeFill="accent5" w:themeFillTint="33"/>
          </w:tcPr>
          <w:p w14:paraId="61375767" w14:textId="5468FEC9" w:rsidR="00654ED8" w:rsidRPr="00317BEF" w:rsidRDefault="00654ED8" w:rsidP="00654ED8">
            <w:pPr>
              <w:jc w:val="center"/>
              <w:rPr>
                <w:bCs/>
                <w:lang w:val="lt-LT"/>
              </w:rPr>
            </w:pPr>
            <w:r w:rsidRPr="004D4643">
              <w:rPr>
                <w:bCs/>
                <w:lang w:val="lt-LT"/>
              </w:rPr>
              <w:t>X</w:t>
            </w:r>
          </w:p>
        </w:tc>
        <w:tc>
          <w:tcPr>
            <w:tcW w:w="680" w:type="dxa"/>
          </w:tcPr>
          <w:p w14:paraId="26FE9085" w14:textId="77777777" w:rsidR="00654ED8" w:rsidRPr="00317BEF" w:rsidRDefault="00654ED8" w:rsidP="00654ED8">
            <w:pPr>
              <w:jc w:val="center"/>
              <w:rPr>
                <w:bCs/>
                <w:lang w:val="lt-LT"/>
              </w:rPr>
            </w:pPr>
          </w:p>
        </w:tc>
        <w:tc>
          <w:tcPr>
            <w:tcW w:w="680" w:type="dxa"/>
          </w:tcPr>
          <w:p w14:paraId="2A6557C3" w14:textId="77777777" w:rsidR="00654ED8" w:rsidRPr="00317BEF" w:rsidRDefault="00654ED8" w:rsidP="00654ED8">
            <w:pPr>
              <w:jc w:val="center"/>
              <w:rPr>
                <w:bCs/>
                <w:lang w:val="lt-LT"/>
              </w:rPr>
            </w:pPr>
          </w:p>
        </w:tc>
        <w:tc>
          <w:tcPr>
            <w:tcW w:w="680" w:type="dxa"/>
          </w:tcPr>
          <w:p w14:paraId="6F34BA32" w14:textId="77777777" w:rsidR="00654ED8" w:rsidRPr="00317BEF" w:rsidRDefault="00654ED8" w:rsidP="00654ED8">
            <w:pPr>
              <w:jc w:val="center"/>
              <w:rPr>
                <w:bCs/>
                <w:lang w:val="lt-LT"/>
              </w:rPr>
            </w:pPr>
          </w:p>
        </w:tc>
        <w:tc>
          <w:tcPr>
            <w:tcW w:w="680" w:type="dxa"/>
            <w:shd w:val="clear" w:color="auto" w:fill="D9E2F3" w:themeFill="accent5" w:themeFillTint="33"/>
          </w:tcPr>
          <w:p w14:paraId="61A4E0A9" w14:textId="28B736C4" w:rsidR="00654ED8" w:rsidRPr="00317BEF" w:rsidRDefault="00654ED8" w:rsidP="00654ED8">
            <w:pPr>
              <w:jc w:val="center"/>
              <w:rPr>
                <w:bCs/>
                <w:lang w:val="lt-LT"/>
              </w:rPr>
            </w:pPr>
            <w:r w:rsidRPr="004D4643">
              <w:rPr>
                <w:bCs/>
                <w:lang w:val="lt-LT"/>
              </w:rPr>
              <w:t>X</w:t>
            </w:r>
          </w:p>
        </w:tc>
        <w:tc>
          <w:tcPr>
            <w:tcW w:w="680" w:type="dxa"/>
          </w:tcPr>
          <w:p w14:paraId="38ECB4E8" w14:textId="77777777" w:rsidR="00654ED8" w:rsidRPr="00317BEF" w:rsidRDefault="00654ED8" w:rsidP="00654ED8">
            <w:pPr>
              <w:jc w:val="center"/>
              <w:rPr>
                <w:bCs/>
                <w:lang w:val="lt-LT"/>
              </w:rPr>
            </w:pPr>
          </w:p>
        </w:tc>
        <w:tc>
          <w:tcPr>
            <w:tcW w:w="680" w:type="dxa"/>
          </w:tcPr>
          <w:p w14:paraId="7203495D" w14:textId="77777777" w:rsidR="00654ED8" w:rsidRPr="00317BEF" w:rsidRDefault="00654ED8" w:rsidP="00654ED8">
            <w:pPr>
              <w:jc w:val="center"/>
              <w:rPr>
                <w:bCs/>
                <w:lang w:val="lt-LT"/>
              </w:rPr>
            </w:pPr>
          </w:p>
        </w:tc>
        <w:tc>
          <w:tcPr>
            <w:tcW w:w="680" w:type="dxa"/>
          </w:tcPr>
          <w:p w14:paraId="56AB452E" w14:textId="77777777" w:rsidR="00654ED8" w:rsidRPr="00317BEF" w:rsidRDefault="00654ED8" w:rsidP="00654ED8">
            <w:pPr>
              <w:jc w:val="center"/>
              <w:rPr>
                <w:bCs/>
                <w:lang w:val="lt-LT"/>
              </w:rPr>
            </w:pPr>
          </w:p>
        </w:tc>
      </w:tr>
      <w:tr w:rsidR="00654ED8" w:rsidRPr="00317BEF" w14:paraId="281E6965" w14:textId="0389D373" w:rsidTr="00587CD0">
        <w:trPr>
          <w:trHeight w:val="397"/>
        </w:trPr>
        <w:tc>
          <w:tcPr>
            <w:tcW w:w="2551" w:type="dxa"/>
            <w:vMerge/>
            <w:tcBorders>
              <w:bottom w:val="single" w:sz="4" w:space="0" w:color="auto"/>
            </w:tcBorders>
          </w:tcPr>
          <w:p w14:paraId="27A8BDF9" w14:textId="77777777" w:rsidR="00654ED8" w:rsidRPr="00317BEF" w:rsidRDefault="00654ED8" w:rsidP="00654ED8">
            <w:pPr>
              <w:jc w:val="left"/>
              <w:rPr>
                <w:lang w:val="lt-LT" w:eastAsia="lt-LT"/>
              </w:rPr>
            </w:pPr>
          </w:p>
        </w:tc>
        <w:tc>
          <w:tcPr>
            <w:tcW w:w="2551" w:type="dxa"/>
          </w:tcPr>
          <w:p w14:paraId="25C43C9D" w14:textId="49B7BC49"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5AA73F72" w14:textId="3EE97CD4"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311D163" w14:textId="63C0E4B6" w:rsidR="00654ED8" w:rsidRPr="00317BEF" w:rsidRDefault="00654ED8" w:rsidP="00654ED8">
            <w:pPr>
              <w:jc w:val="center"/>
              <w:rPr>
                <w:lang w:val="lt-LT" w:eastAsia="lt-LT"/>
              </w:rPr>
            </w:pPr>
            <w:r w:rsidRPr="0002377F">
              <w:rPr>
                <w:lang w:val="lt-LT" w:eastAsia="lt-LT"/>
              </w:rPr>
              <w:t>X</w:t>
            </w:r>
          </w:p>
        </w:tc>
        <w:tc>
          <w:tcPr>
            <w:tcW w:w="680" w:type="dxa"/>
          </w:tcPr>
          <w:p w14:paraId="086AAD23" w14:textId="77777777" w:rsidR="00654ED8" w:rsidRPr="00317BEF" w:rsidRDefault="00654ED8" w:rsidP="00654ED8">
            <w:pPr>
              <w:jc w:val="center"/>
              <w:rPr>
                <w:lang w:val="lt-LT" w:eastAsia="lt-LT"/>
              </w:rPr>
            </w:pPr>
          </w:p>
        </w:tc>
        <w:tc>
          <w:tcPr>
            <w:tcW w:w="680" w:type="dxa"/>
          </w:tcPr>
          <w:p w14:paraId="6EA6472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A27F4DA" w14:textId="475BEAB0"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2798BC6" w14:textId="45540160" w:rsidR="00654ED8" w:rsidRPr="00317BEF" w:rsidRDefault="00654ED8" w:rsidP="00654ED8">
            <w:pPr>
              <w:jc w:val="center"/>
              <w:rPr>
                <w:lang w:val="lt-LT" w:eastAsia="lt-LT"/>
              </w:rPr>
            </w:pPr>
            <w:r w:rsidRPr="0002377F">
              <w:rPr>
                <w:lang w:val="lt-LT" w:eastAsia="lt-LT"/>
              </w:rPr>
              <w:t>X</w:t>
            </w:r>
          </w:p>
        </w:tc>
        <w:tc>
          <w:tcPr>
            <w:tcW w:w="680" w:type="dxa"/>
          </w:tcPr>
          <w:p w14:paraId="4D7F3A62" w14:textId="77777777" w:rsidR="00654ED8" w:rsidRPr="00317BEF" w:rsidRDefault="00654ED8" w:rsidP="00654ED8">
            <w:pPr>
              <w:jc w:val="center"/>
              <w:rPr>
                <w:lang w:val="lt-LT" w:eastAsia="lt-LT"/>
              </w:rPr>
            </w:pPr>
          </w:p>
        </w:tc>
        <w:tc>
          <w:tcPr>
            <w:tcW w:w="680" w:type="dxa"/>
          </w:tcPr>
          <w:p w14:paraId="3B2CE64A"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F018304" w14:textId="33D47A10"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B0513F7" w14:textId="49C9FB83" w:rsidR="00654ED8" w:rsidRPr="00317BEF" w:rsidRDefault="00654ED8" w:rsidP="00654ED8">
            <w:pPr>
              <w:jc w:val="center"/>
              <w:rPr>
                <w:lang w:val="lt-LT" w:eastAsia="lt-LT"/>
              </w:rPr>
            </w:pPr>
            <w:r w:rsidRPr="0002377F">
              <w:rPr>
                <w:lang w:val="lt-LT" w:eastAsia="lt-LT"/>
              </w:rPr>
              <w:t>X</w:t>
            </w:r>
          </w:p>
        </w:tc>
        <w:tc>
          <w:tcPr>
            <w:tcW w:w="680" w:type="dxa"/>
          </w:tcPr>
          <w:p w14:paraId="49140484" w14:textId="77777777" w:rsidR="00654ED8" w:rsidRPr="00317BEF" w:rsidRDefault="00654ED8" w:rsidP="00654ED8">
            <w:pPr>
              <w:jc w:val="center"/>
              <w:rPr>
                <w:lang w:val="lt-LT" w:eastAsia="lt-LT"/>
              </w:rPr>
            </w:pPr>
          </w:p>
        </w:tc>
        <w:tc>
          <w:tcPr>
            <w:tcW w:w="680" w:type="dxa"/>
          </w:tcPr>
          <w:p w14:paraId="580C4C6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9819F2B" w14:textId="1A141B04" w:rsidR="00654ED8" w:rsidRPr="00317BEF" w:rsidRDefault="00654ED8" w:rsidP="00654ED8">
            <w:pPr>
              <w:jc w:val="center"/>
              <w:rPr>
                <w:lang w:val="lt-LT" w:eastAsia="lt-LT"/>
              </w:rPr>
            </w:pPr>
            <w:r w:rsidRPr="0002377F">
              <w:rPr>
                <w:lang w:val="lt-LT" w:eastAsia="lt-LT"/>
              </w:rPr>
              <w:t>X</w:t>
            </w:r>
          </w:p>
        </w:tc>
      </w:tr>
      <w:tr w:rsidR="00654ED8" w:rsidRPr="00317BEF" w14:paraId="68C177BE" w14:textId="5CC41DE5" w:rsidTr="00587CD0">
        <w:trPr>
          <w:trHeight w:val="397"/>
        </w:trPr>
        <w:tc>
          <w:tcPr>
            <w:tcW w:w="2551" w:type="dxa"/>
            <w:vMerge w:val="restart"/>
            <w:tcBorders>
              <w:top w:val="single" w:sz="4" w:space="0" w:color="auto"/>
              <w:bottom w:val="single" w:sz="4" w:space="0" w:color="auto"/>
            </w:tcBorders>
          </w:tcPr>
          <w:p w14:paraId="63B7CB7E" w14:textId="7A14AB09" w:rsidR="00654ED8" w:rsidRPr="00317BEF" w:rsidRDefault="00654ED8" w:rsidP="00654ED8">
            <w:pPr>
              <w:jc w:val="left"/>
              <w:rPr>
                <w:lang w:val="lt-LT" w:eastAsia="lt-LT"/>
              </w:rPr>
            </w:pPr>
            <w:r>
              <w:rPr>
                <w:lang w:val="lt-LT" w:eastAsia="lt-LT"/>
              </w:rPr>
              <w:lastRenderedPageBreak/>
              <w:t xml:space="preserve">1.6.3 </w:t>
            </w:r>
            <w:r w:rsidRPr="00317BEF">
              <w:rPr>
                <w:lang w:val="lt-LT" w:eastAsia="lt-LT"/>
              </w:rPr>
              <w:t>Tautinių mažumų atstovų, dirbančių mažiau negu 40 val. per savaitę, dalis, lyginant su visų šalies dirbančiųjų mažiau negu 40 val. per savaitę dalimi</w:t>
            </w:r>
          </w:p>
        </w:tc>
        <w:tc>
          <w:tcPr>
            <w:tcW w:w="2551" w:type="dxa"/>
          </w:tcPr>
          <w:p w14:paraId="20FBB846" w14:textId="37C4CAC0" w:rsidR="00654ED8" w:rsidRPr="00317BEF" w:rsidRDefault="00654ED8" w:rsidP="00654ED8">
            <w:pPr>
              <w:jc w:val="left"/>
              <w:rPr>
                <w:lang w:val="lt-LT" w:eastAsia="lt-LT"/>
              </w:rPr>
            </w:pPr>
            <w:r>
              <w:rPr>
                <w:lang w:val="lt-LT" w:eastAsia="lt-LT"/>
              </w:rPr>
              <w:t>(a) Ž</w:t>
            </w:r>
            <w:r w:rsidRPr="00317BEF">
              <w:rPr>
                <w:lang w:val="lt-LT" w:eastAsia="lt-LT"/>
              </w:rPr>
              <w:t>inybinė informacija</w:t>
            </w:r>
          </w:p>
        </w:tc>
        <w:tc>
          <w:tcPr>
            <w:tcW w:w="1134" w:type="dxa"/>
          </w:tcPr>
          <w:p w14:paraId="116B94F3" w14:textId="77777777" w:rsidR="00654ED8" w:rsidRPr="00317BEF" w:rsidRDefault="00654ED8" w:rsidP="00654ED8">
            <w:pPr>
              <w:jc w:val="center"/>
              <w:rPr>
                <w:bCs/>
                <w:lang w:val="lt-LT"/>
              </w:rPr>
            </w:pPr>
          </w:p>
        </w:tc>
        <w:tc>
          <w:tcPr>
            <w:tcW w:w="680" w:type="dxa"/>
            <w:shd w:val="clear" w:color="auto" w:fill="D9E2F3" w:themeFill="accent5" w:themeFillTint="33"/>
          </w:tcPr>
          <w:p w14:paraId="509AEFB4" w14:textId="618EEDE7" w:rsidR="00654ED8" w:rsidRPr="00317BEF" w:rsidRDefault="00654ED8" w:rsidP="00654ED8">
            <w:pPr>
              <w:jc w:val="center"/>
              <w:rPr>
                <w:bCs/>
                <w:lang w:val="lt-LT"/>
              </w:rPr>
            </w:pPr>
            <w:r w:rsidRPr="004D4643">
              <w:rPr>
                <w:bCs/>
                <w:lang w:val="lt-LT"/>
              </w:rPr>
              <w:t>X</w:t>
            </w:r>
          </w:p>
        </w:tc>
        <w:tc>
          <w:tcPr>
            <w:tcW w:w="680" w:type="dxa"/>
          </w:tcPr>
          <w:p w14:paraId="0A75EEAF" w14:textId="77777777" w:rsidR="00654ED8" w:rsidRPr="00317BEF" w:rsidRDefault="00654ED8" w:rsidP="00654ED8">
            <w:pPr>
              <w:jc w:val="center"/>
              <w:rPr>
                <w:bCs/>
                <w:lang w:val="lt-LT"/>
              </w:rPr>
            </w:pPr>
          </w:p>
        </w:tc>
        <w:tc>
          <w:tcPr>
            <w:tcW w:w="680" w:type="dxa"/>
          </w:tcPr>
          <w:p w14:paraId="62B87535" w14:textId="77777777" w:rsidR="00654ED8" w:rsidRPr="00317BEF" w:rsidRDefault="00654ED8" w:rsidP="00654ED8">
            <w:pPr>
              <w:jc w:val="center"/>
              <w:rPr>
                <w:bCs/>
                <w:lang w:val="lt-LT"/>
              </w:rPr>
            </w:pPr>
          </w:p>
        </w:tc>
        <w:tc>
          <w:tcPr>
            <w:tcW w:w="680" w:type="dxa"/>
          </w:tcPr>
          <w:p w14:paraId="02451F85" w14:textId="77777777" w:rsidR="00654ED8" w:rsidRPr="00317BEF" w:rsidRDefault="00654ED8" w:rsidP="00654ED8">
            <w:pPr>
              <w:jc w:val="center"/>
              <w:rPr>
                <w:bCs/>
                <w:lang w:val="lt-LT"/>
              </w:rPr>
            </w:pPr>
          </w:p>
        </w:tc>
        <w:tc>
          <w:tcPr>
            <w:tcW w:w="680" w:type="dxa"/>
            <w:shd w:val="clear" w:color="auto" w:fill="D9E2F3" w:themeFill="accent5" w:themeFillTint="33"/>
          </w:tcPr>
          <w:p w14:paraId="6C679FBA" w14:textId="7C598512" w:rsidR="00654ED8" w:rsidRPr="00317BEF" w:rsidRDefault="00654ED8" w:rsidP="00654ED8">
            <w:pPr>
              <w:jc w:val="center"/>
              <w:rPr>
                <w:bCs/>
                <w:lang w:val="lt-LT"/>
              </w:rPr>
            </w:pPr>
            <w:r w:rsidRPr="004D4643">
              <w:rPr>
                <w:bCs/>
                <w:lang w:val="lt-LT"/>
              </w:rPr>
              <w:t>X</w:t>
            </w:r>
          </w:p>
        </w:tc>
        <w:tc>
          <w:tcPr>
            <w:tcW w:w="680" w:type="dxa"/>
          </w:tcPr>
          <w:p w14:paraId="154265B6" w14:textId="77777777" w:rsidR="00654ED8" w:rsidRPr="00317BEF" w:rsidRDefault="00654ED8" w:rsidP="00654ED8">
            <w:pPr>
              <w:jc w:val="center"/>
              <w:rPr>
                <w:bCs/>
                <w:lang w:val="lt-LT"/>
              </w:rPr>
            </w:pPr>
          </w:p>
        </w:tc>
        <w:tc>
          <w:tcPr>
            <w:tcW w:w="680" w:type="dxa"/>
          </w:tcPr>
          <w:p w14:paraId="365E32D2" w14:textId="77777777" w:rsidR="00654ED8" w:rsidRPr="00317BEF" w:rsidRDefault="00654ED8" w:rsidP="00654ED8">
            <w:pPr>
              <w:jc w:val="center"/>
              <w:rPr>
                <w:bCs/>
                <w:lang w:val="lt-LT"/>
              </w:rPr>
            </w:pPr>
          </w:p>
        </w:tc>
        <w:tc>
          <w:tcPr>
            <w:tcW w:w="680" w:type="dxa"/>
          </w:tcPr>
          <w:p w14:paraId="034C75E5" w14:textId="77777777" w:rsidR="00654ED8" w:rsidRPr="00317BEF" w:rsidRDefault="00654ED8" w:rsidP="00654ED8">
            <w:pPr>
              <w:jc w:val="center"/>
              <w:rPr>
                <w:bCs/>
                <w:lang w:val="lt-LT"/>
              </w:rPr>
            </w:pPr>
          </w:p>
        </w:tc>
        <w:tc>
          <w:tcPr>
            <w:tcW w:w="680" w:type="dxa"/>
            <w:shd w:val="clear" w:color="auto" w:fill="D9E2F3" w:themeFill="accent5" w:themeFillTint="33"/>
          </w:tcPr>
          <w:p w14:paraId="12791019" w14:textId="381CA946" w:rsidR="00654ED8" w:rsidRPr="00317BEF" w:rsidRDefault="00654ED8" w:rsidP="00654ED8">
            <w:pPr>
              <w:jc w:val="center"/>
              <w:rPr>
                <w:bCs/>
                <w:lang w:val="lt-LT"/>
              </w:rPr>
            </w:pPr>
            <w:r w:rsidRPr="004D4643">
              <w:rPr>
                <w:bCs/>
                <w:lang w:val="lt-LT"/>
              </w:rPr>
              <w:t>X</w:t>
            </w:r>
          </w:p>
        </w:tc>
        <w:tc>
          <w:tcPr>
            <w:tcW w:w="680" w:type="dxa"/>
          </w:tcPr>
          <w:p w14:paraId="746B3DD3" w14:textId="77777777" w:rsidR="00654ED8" w:rsidRPr="00317BEF" w:rsidRDefault="00654ED8" w:rsidP="00654ED8">
            <w:pPr>
              <w:jc w:val="center"/>
              <w:rPr>
                <w:bCs/>
                <w:lang w:val="lt-LT"/>
              </w:rPr>
            </w:pPr>
          </w:p>
        </w:tc>
        <w:tc>
          <w:tcPr>
            <w:tcW w:w="680" w:type="dxa"/>
          </w:tcPr>
          <w:p w14:paraId="12E84748" w14:textId="77777777" w:rsidR="00654ED8" w:rsidRPr="00317BEF" w:rsidRDefault="00654ED8" w:rsidP="00654ED8">
            <w:pPr>
              <w:jc w:val="center"/>
              <w:rPr>
                <w:bCs/>
                <w:lang w:val="lt-LT"/>
              </w:rPr>
            </w:pPr>
          </w:p>
        </w:tc>
        <w:tc>
          <w:tcPr>
            <w:tcW w:w="680" w:type="dxa"/>
          </w:tcPr>
          <w:p w14:paraId="6ABBBBE5" w14:textId="77777777" w:rsidR="00654ED8" w:rsidRPr="00317BEF" w:rsidRDefault="00654ED8" w:rsidP="00654ED8">
            <w:pPr>
              <w:jc w:val="center"/>
              <w:rPr>
                <w:bCs/>
                <w:lang w:val="lt-LT"/>
              </w:rPr>
            </w:pPr>
          </w:p>
        </w:tc>
      </w:tr>
      <w:tr w:rsidR="00654ED8" w:rsidRPr="00317BEF" w14:paraId="0283BC53" w14:textId="3F243B00" w:rsidTr="00587CD0">
        <w:trPr>
          <w:trHeight w:val="397"/>
        </w:trPr>
        <w:tc>
          <w:tcPr>
            <w:tcW w:w="2551" w:type="dxa"/>
            <w:vMerge/>
            <w:tcBorders>
              <w:bottom w:val="single" w:sz="4" w:space="0" w:color="auto"/>
            </w:tcBorders>
          </w:tcPr>
          <w:p w14:paraId="7DEC719A" w14:textId="77777777" w:rsidR="00654ED8" w:rsidRPr="00317BEF" w:rsidRDefault="00654ED8" w:rsidP="00654ED8">
            <w:pPr>
              <w:jc w:val="left"/>
              <w:rPr>
                <w:lang w:val="lt-LT" w:eastAsia="lt-LT"/>
              </w:rPr>
            </w:pPr>
          </w:p>
        </w:tc>
        <w:tc>
          <w:tcPr>
            <w:tcW w:w="2551" w:type="dxa"/>
          </w:tcPr>
          <w:p w14:paraId="0F48BFC7" w14:textId="466A91DA"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4AE827D9" w14:textId="344EFC71"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1003FB2" w14:textId="468FA2B3" w:rsidR="00654ED8" w:rsidRPr="00317BEF" w:rsidRDefault="00654ED8" w:rsidP="00654ED8">
            <w:pPr>
              <w:jc w:val="center"/>
              <w:rPr>
                <w:lang w:val="lt-LT" w:eastAsia="lt-LT"/>
              </w:rPr>
            </w:pPr>
            <w:r w:rsidRPr="0002377F">
              <w:rPr>
                <w:lang w:val="lt-LT" w:eastAsia="lt-LT"/>
              </w:rPr>
              <w:t>X</w:t>
            </w:r>
          </w:p>
        </w:tc>
        <w:tc>
          <w:tcPr>
            <w:tcW w:w="680" w:type="dxa"/>
          </w:tcPr>
          <w:p w14:paraId="19893192" w14:textId="77777777" w:rsidR="00654ED8" w:rsidRPr="00317BEF" w:rsidRDefault="00654ED8" w:rsidP="00654ED8">
            <w:pPr>
              <w:jc w:val="center"/>
              <w:rPr>
                <w:lang w:val="lt-LT" w:eastAsia="lt-LT"/>
              </w:rPr>
            </w:pPr>
          </w:p>
        </w:tc>
        <w:tc>
          <w:tcPr>
            <w:tcW w:w="680" w:type="dxa"/>
          </w:tcPr>
          <w:p w14:paraId="0536F7E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113BA67" w14:textId="2A6EB09C"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5921DA5" w14:textId="2C1A8AAD" w:rsidR="00654ED8" w:rsidRPr="00317BEF" w:rsidRDefault="00654ED8" w:rsidP="00654ED8">
            <w:pPr>
              <w:jc w:val="center"/>
              <w:rPr>
                <w:lang w:val="lt-LT" w:eastAsia="lt-LT"/>
              </w:rPr>
            </w:pPr>
            <w:r w:rsidRPr="0002377F">
              <w:rPr>
                <w:lang w:val="lt-LT" w:eastAsia="lt-LT"/>
              </w:rPr>
              <w:t>X</w:t>
            </w:r>
          </w:p>
        </w:tc>
        <w:tc>
          <w:tcPr>
            <w:tcW w:w="680" w:type="dxa"/>
          </w:tcPr>
          <w:p w14:paraId="79C14A55" w14:textId="77777777" w:rsidR="00654ED8" w:rsidRPr="00317BEF" w:rsidRDefault="00654ED8" w:rsidP="00654ED8">
            <w:pPr>
              <w:jc w:val="center"/>
              <w:rPr>
                <w:lang w:val="lt-LT" w:eastAsia="lt-LT"/>
              </w:rPr>
            </w:pPr>
          </w:p>
        </w:tc>
        <w:tc>
          <w:tcPr>
            <w:tcW w:w="680" w:type="dxa"/>
          </w:tcPr>
          <w:p w14:paraId="14E98A2D"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7956151" w14:textId="64A4E449"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501A14F" w14:textId="5B09E420" w:rsidR="00654ED8" w:rsidRPr="00317BEF" w:rsidRDefault="00654ED8" w:rsidP="00654ED8">
            <w:pPr>
              <w:jc w:val="center"/>
              <w:rPr>
                <w:lang w:val="lt-LT" w:eastAsia="lt-LT"/>
              </w:rPr>
            </w:pPr>
            <w:r w:rsidRPr="0002377F">
              <w:rPr>
                <w:lang w:val="lt-LT" w:eastAsia="lt-LT"/>
              </w:rPr>
              <w:t>X</w:t>
            </w:r>
          </w:p>
        </w:tc>
        <w:tc>
          <w:tcPr>
            <w:tcW w:w="680" w:type="dxa"/>
          </w:tcPr>
          <w:p w14:paraId="309A33BD" w14:textId="77777777" w:rsidR="00654ED8" w:rsidRPr="00317BEF" w:rsidRDefault="00654ED8" w:rsidP="00654ED8">
            <w:pPr>
              <w:jc w:val="center"/>
              <w:rPr>
                <w:lang w:val="lt-LT" w:eastAsia="lt-LT"/>
              </w:rPr>
            </w:pPr>
          </w:p>
        </w:tc>
        <w:tc>
          <w:tcPr>
            <w:tcW w:w="680" w:type="dxa"/>
          </w:tcPr>
          <w:p w14:paraId="3E033525"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BF83DAC" w14:textId="72B060D0" w:rsidR="00654ED8" w:rsidRPr="00317BEF" w:rsidRDefault="00654ED8" w:rsidP="00654ED8">
            <w:pPr>
              <w:jc w:val="center"/>
              <w:rPr>
                <w:lang w:val="lt-LT" w:eastAsia="lt-LT"/>
              </w:rPr>
            </w:pPr>
            <w:r w:rsidRPr="0002377F">
              <w:rPr>
                <w:lang w:val="lt-LT" w:eastAsia="lt-LT"/>
              </w:rPr>
              <w:t>X</w:t>
            </w:r>
          </w:p>
        </w:tc>
      </w:tr>
      <w:tr w:rsidR="00654ED8" w:rsidRPr="00317BEF" w14:paraId="2729A00E" w14:textId="2D62E50C" w:rsidTr="00587CD0">
        <w:trPr>
          <w:trHeight w:val="397"/>
        </w:trPr>
        <w:tc>
          <w:tcPr>
            <w:tcW w:w="2551" w:type="dxa"/>
            <w:vMerge w:val="restart"/>
            <w:tcBorders>
              <w:top w:val="single" w:sz="4" w:space="0" w:color="auto"/>
            </w:tcBorders>
          </w:tcPr>
          <w:p w14:paraId="2D9C4633" w14:textId="44DE2A95" w:rsidR="00654ED8" w:rsidRPr="00317BEF" w:rsidRDefault="00654ED8" w:rsidP="00654ED8">
            <w:pPr>
              <w:jc w:val="left"/>
              <w:rPr>
                <w:lang w:val="lt-LT" w:eastAsia="lt-LT"/>
              </w:rPr>
            </w:pPr>
            <w:r>
              <w:rPr>
                <w:lang w:val="lt-LT" w:eastAsia="lt-LT"/>
              </w:rPr>
              <w:t xml:space="preserve">1.6.4 </w:t>
            </w:r>
            <w:r w:rsidRPr="00317BEF">
              <w:rPr>
                <w:lang w:val="lt-LT" w:eastAsia="lt-LT"/>
              </w:rPr>
              <w:t>Tautinių mažumų atstovų, dirbančių savaitgaliais, per šventes, naktimis ir vakarais dalis, lyginant su visų šalies dirbančiųjų savaitgaliais, per šventes, naktimis ir vakarais dalimi</w:t>
            </w:r>
          </w:p>
        </w:tc>
        <w:tc>
          <w:tcPr>
            <w:tcW w:w="2551" w:type="dxa"/>
          </w:tcPr>
          <w:p w14:paraId="6274286B" w14:textId="0FCE14CC" w:rsidR="00654ED8" w:rsidRPr="00317BEF" w:rsidRDefault="00654ED8" w:rsidP="00654ED8">
            <w:pPr>
              <w:jc w:val="left"/>
              <w:rPr>
                <w:lang w:val="lt-LT" w:eastAsia="lt-LT"/>
              </w:rPr>
            </w:pPr>
            <w:r>
              <w:rPr>
                <w:lang w:val="lt-LT" w:eastAsia="lt-LT"/>
              </w:rPr>
              <w:t>(a) Ž</w:t>
            </w:r>
            <w:r w:rsidRPr="00317BEF">
              <w:rPr>
                <w:lang w:val="lt-LT" w:eastAsia="lt-LT"/>
              </w:rPr>
              <w:t>inybinė informacija</w:t>
            </w:r>
          </w:p>
        </w:tc>
        <w:tc>
          <w:tcPr>
            <w:tcW w:w="1134" w:type="dxa"/>
          </w:tcPr>
          <w:p w14:paraId="03B8C7E5" w14:textId="77777777" w:rsidR="00654ED8" w:rsidRPr="00317BEF" w:rsidRDefault="00654ED8" w:rsidP="00654ED8">
            <w:pPr>
              <w:jc w:val="center"/>
              <w:rPr>
                <w:bCs/>
                <w:lang w:val="lt-LT"/>
              </w:rPr>
            </w:pPr>
          </w:p>
        </w:tc>
        <w:tc>
          <w:tcPr>
            <w:tcW w:w="680" w:type="dxa"/>
            <w:shd w:val="clear" w:color="auto" w:fill="D9E2F3" w:themeFill="accent5" w:themeFillTint="33"/>
          </w:tcPr>
          <w:p w14:paraId="32364774" w14:textId="6C5AAB4B" w:rsidR="00654ED8" w:rsidRPr="00317BEF" w:rsidRDefault="00654ED8" w:rsidP="00654ED8">
            <w:pPr>
              <w:jc w:val="center"/>
              <w:rPr>
                <w:bCs/>
                <w:lang w:val="lt-LT"/>
              </w:rPr>
            </w:pPr>
            <w:r w:rsidRPr="004D4643">
              <w:rPr>
                <w:bCs/>
                <w:lang w:val="lt-LT"/>
              </w:rPr>
              <w:t>X</w:t>
            </w:r>
          </w:p>
        </w:tc>
        <w:tc>
          <w:tcPr>
            <w:tcW w:w="680" w:type="dxa"/>
          </w:tcPr>
          <w:p w14:paraId="7C8A2243" w14:textId="77777777" w:rsidR="00654ED8" w:rsidRPr="00317BEF" w:rsidRDefault="00654ED8" w:rsidP="00654ED8">
            <w:pPr>
              <w:jc w:val="center"/>
              <w:rPr>
                <w:bCs/>
                <w:lang w:val="lt-LT"/>
              </w:rPr>
            </w:pPr>
          </w:p>
        </w:tc>
        <w:tc>
          <w:tcPr>
            <w:tcW w:w="680" w:type="dxa"/>
          </w:tcPr>
          <w:p w14:paraId="02158EC8" w14:textId="77777777" w:rsidR="00654ED8" w:rsidRPr="00317BEF" w:rsidRDefault="00654ED8" w:rsidP="00654ED8">
            <w:pPr>
              <w:jc w:val="center"/>
              <w:rPr>
                <w:bCs/>
                <w:lang w:val="lt-LT"/>
              </w:rPr>
            </w:pPr>
          </w:p>
        </w:tc>
        <w:tc>
          <w:tcPr>
            <w:tcW w:w="680" w:type="dxa"/>
          </w:tcPr>
          <w:p w14:paraId="12F187F5" w14:textId="77777777" w:rsidR="00654ED8" w:rsidRPr="00317BEF" w:rsidRDefault="00654ED8" w:rsidP="00654ED8">
            <w:pPr>
              <w:jc w:val="center"/>
              <w:rPr>
                <w:bCs/>
                <w:lang w:val="lt-LT"/>
              </w:rPr>
            </w:pPr>
          </w:p>
        </w:tc>
        <w:tc>
          <w:tcPr>
            <w:tcW w:w="680" w:type="dxa"/>
            <w:shd w:val="clear" w:color="auto" w:fill="D9E2F3" w:themeFill="accent5" w:themeFillTint="33"/>
          </w:tcPr>
          <w:p w14:paraId="2CC521D7" w14:textId="206A2791" w:rsidR="00654ED8" w:rsidRPr="00317BEF" w:rsidRDefault="00654ED8" w:rsidP="00654ED8">
            <w:pPr>
              <w:jc w:val="center"/>
              <w:rPr>
                <w:bCs/>
                <w:lang w:val="lt-LT"/>
              </w:rPr>
            </w:pPr>
            <w:r w:rsidRPr="004D4643">
              <w:rPr>
                <w:bCs/>
                <w:lang w:val="lt-LT"/>
              </w:rPr>
              <w:t>X</w:t>
            </w:r>
          </w:p>
        </w:tc>
        <w:tc>
          <w:tcPr>
            <w:tcW w:w="680" w:type="dxa"/>
          </w:tcPr>
          <w:p w14:paraId="493B6A99" w14:textId="77777777" w:rsidR="00654ED8" w:rsidRPr="00317BEF" w:rsidRDefault="00654ED8" w:rsidP="00654ED8">
            <w:pPr>
              <w:jc w:val="center"/>
              <w:rPr>
                <w:bCs/>
                <w:lang w:val="lt-LT"/>
              </w:rPr>
            </w:pPr>
          </w:p>
        </w:tc>
        <w:tc>
          <w:tcPr>
            <w:tcW w:w="680" w:type="dxa"/>
          </w:tcPr>
          <w:p w14:paraId="205036AE" w14:textId="77777777" w:rsidR="00654ED8" w:rsidRPr="00317BEF" w:rsidRDefault="00654ED8" w:rsidP="00654ED8">
            <w:pPr>
              <w:jc w:val="center"/>
              <w:rPr>
                <w:bCs/>
                <w:lang w:val="lt-LT"/>
              </w:rPr>
            </w:pPr>
          </w:p>
        </w:tc>
        <w:tc>
          <w:tcPr>
            <w:tcW w:w="680" w:type="dxa"/>
          </w:tcPr>
          <w:p w14:paraId="0445F863" w14:textId="77777777" w:rsidR="00654ED8" w:rsidRPr="00317BEF" w:rsidRDefault="00654ED8" w:rsidP="00654ED8">
            <w:pPr>
              <w:jc w:val="center"/>
              <w:rPr>
                <w:bCs/>
                <w:lang w:val="lt-LT"/>
              </w:rPr>
            </w:pPr>
          </w:p>
        </w:tc>
        <w:tc>
          <w:tcPr>
            <w:tcW w:w="680" w:type="dxa"/>
            <w:shd w:val="clear" w:color="auto" w:fill="D9E2F3" w:themeFill="accent5" w:themeFillTint="33"/>
          </w:tcPr>
          <w:p w14:paraId="0D2D2684" w14:textId="006DA36D" w:rsidR="00654ED8" w:rsidRPr="00317BEF" w:rsidRDefault="00654ED8" w:rsidP="00654ED8">
            <w:pPr>
              <w:jc w:val="center"/>
              <w:rPr>
                <w:bCs/>
                <w:lang w:val="lt-LT"/>
              </w:rPr>
            </w:pPr>
            <w:r w:rsidRPr="004D4643">
              <w:rPr>
                <w:bCs/>
                <w:lang w:val="lt-LT"/>
              </w:rPr>
              <w:t>X</w:t>
            </w:r>
          </w:p>
        </w:tc>
        <w:tc>
          <w:tcPr>
            <w:tcW w:w="680" w:type="dxa"/>
          </w:tcPr>
          <w:p w14:paraId="21817C41" w14:textId="77777777" w:rsidR="00654ED8" w:rsidRPr="00317BEF" w:rsidRDefault="00654ED8" w:rsidP="00654ED8">
            <w:pPr>
              <w:jc w:val="center"/>
              <w:rPr>
                <w:bCs/>
                <w:lang w:val="lt-LT"/>
              </w:rPr>
            </w:pPr>
          </w:p>
        </w:tc>
        <w:tc>
          <w:tcPr>
            <w:tcW w:w="680" w:type="dxa"/>
          </w:tcPr>
          <w:p w14:paraId="42C38859" w14:textId="77777777" w:rsidR="00654ED8" w:rsidRPr="00317BEF" w:rsidRDefault="00654ED8" w:rsidP="00654ED8">
            <w:pPr>
              <w:jc w:val="center"/>
              <w:rPr>
                <w:bCs/>
                <w:lang w:val="lt-LT"/>
              </w:rPr>
            </w:pPr>
          </w:p>
        </w:tc>
        <w:tc>
          <w:tcPr>
            <w:tcW w:w="680" w:type="dxa"/>
          </w:tcPr>
          <w:p w14:paraId="45F9D70C" w14:textId="77777777" w:rsidR="00654ED8" w:rsidRPr="00317BEF" w:rsidRDefault="00654ED8" w:rsidP="00654ED8">
            <w:pPr>
              <w:jc w:val="center"/>
              <w:rPr>
                <w:bCs/>
                <w:lang w:val="lt-LT"/>
              </w:rPr>
            </w:pPr>
          </w:p>
        </w:tc>
      </w:tr>
      <w:tr w:rsidR="00654ED8" w:rsidRPr="00317BEF" w14:paraId="6285DE9D" w14:textId="1CBBD176" w:rsidTr="00587CD0">
        <w:trPr>
          <w:trHeight w:val="397"/>
        </w:trPr>
        <w:tc>
          <w:tcPr>
            <w:tcW w:w="2551" w:type="dxa"/>
            <w:vMerge/>
          </w:tcPr>
          <w:p w14:paraId="001CD982" w14:textId="77777777" w:rsidR="00654ED8" w:rsidRPr="00317BEF" w:rsidRDefault="00654ED8" w:rsidP="00654ED8">
            <w:pPr>
              <w:jc w:val="left"/>
              <w:rPr>
                <w:lang w:val="lt-LT" w:eastAsia="lt-LT"/>
              </w:rPr>
            </w:pPr>
          </w:p>
        </w:tc>
        <w:tc>
          <w:tcPr>
            <w:tcW w:w="2551" w:type="dxa"/>
          </w:tcPr>
          <w:p w14:paraId="08A180E1" w14:textId="61E616C0" w:rsidR="00654ED8" w:rsidRPr="00317BEF" w:rsidRDefault="00654ED8" w:rsidP="00654ED8">
            <w:pPr>
              <w:jc w:val="left"/>
              <w:rPr>
                <w:lang w:val="lt-LT" w:eastAsia="lt-LT"/>
              </w:rPr>
            </w:pPr>
            <w:r>
              <w:rPr>
                <w:lang w:val="lt-LT" w:eastAsia="lt-LT"/>
              </w:rPr>
              <w:t xml:space="preserve">(b) </w:t>
            </w:r>
            <w:r w:rsidRPr="00317BEF">
              <w:rPr>
                <w:lang w:val="lt-LT" w:eastAsia="lt-LT"/>
              </w:rPr>
              <w:t xml:space="preserve">Reprezentatyvus </w:t>
            </w:r>
            <w:r>
              <w:rPr>
                <w:lang w:val="lt-LT" w:eastAsia="lt-LT"/>
              </w:rPr>
              <w:t>kiekybinis sociologinis tyrimas</w:t>
            </w:r>
          </w:p>
        </w:tc>
        <w:tc>
          <w:tcPr>
            <w:tcW w:w="1134" w:type="dxa"/>
            <w:shd w:val="clear" w:color="auto" w:fill="D9E2F3" w:themeFill="accent5" w:themeFillTint="33"/>
          </w:tcPr>
          <w:p w14:paraId="45454B21" w14:textId="299A1C5A"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A127BB0" w14:textId="2E19066D" w:rsidR="00654ED8" w:rsidRPr="00317BEF" w:rsidRDefault="00654ED8" w:rsidP="00654ED8">
            <w:pPr>
              <w:jc w:val="center"/>
              <w:rPr>
                <w:lang w:val="lt-LT" w:eastAsia="lt-LT"/>
              </w:rPr>
            </w:pPr>
            <w:r w:rsidRPr="0002377F">
              <w:rPr>
                <w:lang w:val="lt-LT" w:eastAsia="lt-LT"/>
              </w:rPr>
              <w:t>X</w:t>
            </w:r>
          </w:p>
        </w:tc>
        <w:tc>
          <w:tcPr>
            <w:tcW w:w="680" w:type="dxa"/>
          </w:tcPr>
          <w:p w14:paraId="7D911100" w14:textId="77777777" w:rsidR="00654ED8" w:rsidRPr="00317BEF" w:rsidRDefault="00654ED8" w:rsidP="00654ED8">
            <w:pPr>
              <w:jc w:val="center"/>
              <w:rPr>
                <w:lang w:val="lt-LT" w:eastAsia="lt-LT"/>
              </w:rPr>
            </w:pPr>
          </w:p>
        </w:tc>
        <w:tc>
          <w:tcPr>
            <w:tcW w:w="680" w:type="dxa"/>
          </w:tcPr>
          <w:p w14:paraId="4FE24CB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CEB8C89" w14:textId="6C29116D"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7A22975" w14:textId="3927B7C2" w:rsidR="00654ED8" w:rsidRPr="00317BEF" w:rsidRDefault="00654ED8" w:rsidP="00654ED8">
            <w:pPr>
              <w:jc w:val="center"/>
              <w:rPr>
                <w:lang w:val="lt-LT" w:eastAsia="lt-LT"/>
              </w:rPr>
            </w:pPr>
            <w:r w:rsidRPr="0002377F">
              <w:rPr>
                <w:lang w:val="lt-LT" w:eastAsia="lt-LT"/>
              </w:rPr>
              <w:t>X</w:t>
            </w:r>
          </w:p>
        </w:tc>
        <w:tc>
          <w:tcPr>
            <w:tcW w:w="680" w:type="dxa"/>
          </w:tcPr>
          <w:p w14:paraId="39ED61A4" w14:textId="77777777" w:rsidR="00654ED8" w:rsidRPr="00317BEF" w:rsidRDefault="00654ED8" w:rsidP="00654ED8">
            <w:pPr>
              <w:jc w:val="center"/>
              <w:rPr>
                <w:lang w:val="lt-LT" w:eastAsia="lt-LT"/>
              </w:rPr>
            </w:pPr>
          </w:p>
        </w:tc>
        <w:tc>
          <w:tcPr>
            <w:tcW w:w="680" w:type="dxa"/>
          </w:tcPr>
          <w:p w14:paraId="1D1187BD"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750C8A5" w14:textId="6C3570A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51D4B9CD" w14:textId="0F466E4E" w:rsidR="00654ED8" w:rsidRPr="00317BEF" w:rsidRDefault="00654ED8" w:rsidP="00654ED8">
            <w:pPr>
              <w:jc w:val="center"/>
              <w:rPr>
                <w:lang w:val="lt-LT" w:eastAsia="lt-LT"/>
              </w:rPr>
            </w:pPr>
            <w:r w:rsidRPr="0002377F">
              <w:rPr>
                <w:lang w:val="lt-LT" w:eastAsia="lt-LT"/>
              </w:rPr>
              <w:t>X</w:t>
            </w:r>
          </w:p>
        </w:tc>
        <w:tc>
          <w:tcPr>
            <w:tcW w:w="680" w:type="dxa"/>
          </w:tcPr>
          <w:p w14:paraId="3510AC0D" w14:textId="77777777" w:rsidR="00654ED8" w:rsidRPr="00317BEF" w:rsidRDefault="00654ED8" w:rsidP="00654ED8">
            <w:pPr>
              <w:jc w:val="center"/>
              <w:rPr>
                <w:lang w:val="lt-LT" w:eastAsia="lt-LT"/>
              </w:rPr>
            </w:pPr>
          </w:p>
        </w:tc>
        <w:tc>
          <w:tcPr>
            <w:tcW w:w="680" w:type="dxa"/>
          </w:tcPr>
          <w:p w14:paraId="1798CB2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C5F5722" w14:textId="247B0CDC" w:rsidR="00654ED8" w:rsidRPr="00317BEF" w:rsidRDefault="00654ED8" w:rsidP="00654ED8">
            <w:pPr>
              <w:jc w:val="center"/>
              <w:rPr>
                <w:lang w:val="lt-LT" w:eastAsia="lt-LT"/>
              </w:rPr>
            </w:pPr>
            <w:r w:rsidRPr="0002377F">
              <w:rPr>
                <w:lang w:val="lt-LT" w:eastAsia="lt-LT"/>
              </w:rPr>
              <w:t>X</w:t>
            </w:r>
          </w:p>
        </w:tc>
      </w:tr>
      <w:tr w:rsidR="00654ED8" w:rsidRPr="00317BEF" w14:paraId="5F83F41F" w14:textId="209EA731" w:rsidTr="00587CD0">
        <w:trPr>
          <w:trHeight w:val="397"/>
        </w:trPr>
        <w:tc>
          <w:tcPr>
            <w:tcW w:w="2551" w:type="dxa"/>
            <w:tcBorders>
              <w:top w:val="nil"/>
            </w:tcBorders>
          </w:tcPr>
          <w:p w14:paraId="337DA4D2" w14:textId="52940513" w:rsidR="00654ED8" w:rsidRPr="00317BEF" w:rsidRDefault="00654ED8" w:rsidP="00654ED8">
            <w:pPr>
              <w:jc w:val="left"/>
              <w:rPr>
                <w:lang w:val="lt-LT" w:eastAsia="lt-LT"/>
              </w:rPr>
            </w:pPr>
            <w:r>
              <w:rPr>
                <w:lang w:val="lt-LT" w:eastAsia="lt-LT"/>
              </w:rPr>
              <w:t xml:space="preserve">1.6.5 </w:t>
            </w:r>
            <w:r w:rsidRPr="00317BEF">
              <w:rPr>
                <w:lang w:val="lt-LT" w:eastAsia="lt-LT"/>
              </w:rPr>
              <w:t>Tautinių mažumų atstovų pageidaujamas dirbti valandų skaičius, lyginant su jų realiai dirbamu darbo valandų skaičiumi</w:t>
            </w:r>
          </w:p>
        </w:tc>
        <w:tc>
          <w:tcPr>
            <w:tcW w:w="2551" w:type="dxa"/>
          </w:tcPr>
          <w:p w14:paraId="15C18353" w14:textId="4F95E667"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16FF0802" w14:textId="37FA0743"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3114855" w14:textId="1C4F6288" w:rsidR="00654ED8" w:rsidRPr="00317BEF" w:rsidRDefault="00654ED8" w:rsidP="00654ED8">
            <w:pPr>
              <w:jc w:val="center"/>
              <w:rPr>
                <w:lang w:val="lt-LT" w:eastAsia="lt-LT"/>
              </w:rPr>
            </w:pPr>
            <w:r w:rsidRPr="0002377F">
              <w:rPr>
                <w:lang w:val="lt-LT" w:eastAsia="lt-LT"/>
              </w:rPr>
              <w:t>X</w:t>
            </w:r>
          </w:p>
        </w:tc>
        <w:tc>
          <w:tcPr>
            <w:tcW w:w="680" w:type="dxa"/>
          </w:tcPr>
          <w:p w14:paraId="3CB110AB" w14:textId="77777777" w:rsidR="00654ED8" w:rsidRPr="00317BEF" w:rsidRDefault="00654ED8" w:rsidP="00654ED8">
            <w:pPr>
              <w:jc w:val="center"/>
              <w:rPr>
                <w:lang w:val="lt-LT" w:eastAsia="lt-LT"/>
              </w:rPr>
            </w:pPr>
          </w:p>
        </w:tc>
        <w:tc>
          <w:tcPr>
            <w:tcW w:w="680" w:type="dxa"/>
          </w:tcPr>
          <w:p w14:paraId="2158F31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8340FA7" w14:textId="548AF23F"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9E437A3" w14:textId="43A984A2" w:rsidR="00654ED8" w:rsidRPr="00317BEF" w:rsidRDefault="00654ED8" w:rsidP="00654ED8">
            <w:pPr>
              <w:jc w:val="center"/>
              <w:rPr>
                <w:lang w:val="lt-LT" w:eastAsia="lt-LT"/>
              </w:rPr>
            </w:pPr>
            <w:r w:rsidRPr="0002377F">
              <w:rPr>
                <w:lang w:val="lt-LT" w:eastAsia="lt-LT"/>
              </w:rPr>
              <w:t>X</w:t>
            </w:r>
          </w:p>
        </w:tc>
        <w:tc>
          <w:tcPr>
            <w:tcW w:w="680" w:type="dxa"/>
          </w:tcPr>
          <w:p w14:paraId="1DAE6167" w14:textId="77777777" w:rsidR="00654ED8" w:rsidRPr="00317BEF" w:rsidRDefault="00654ED8" w:rsidP="00654ED8">
            <w:pPr>
              <w:jc w:val="center"/>
              <w:rPr>
                <w:lang w:val="lt-LT" w:eastAsia="lt-LT"/>
              </w:rPr>
            </w:pPr>
          </w:p>
        </w:tc>
        <w:tc>
          <w:tcPr>
            <w:tcW w:w="680" w:type="dxa"/>
          </w:tcPr>
          <w:p w14:paraId="0D4B11E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2B8BBDC" w14:textId="3BA32AFA"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749C1AE" w14:textId="1040938A" w:rsidR="00654ED8" w:rsidRPr="00317BEF" w:rsidRDefault="00654ED8" w:rsidP="00654ED8">
            <w:pPr>
              <w:jc w:val="center"/>
              <w:rPr>
                <w:lang w:val="lt-LT" w:eastAsia="lt-LT"/>
              </w:rPr>
            </w:pPr>
            <w:r w:rsidRPr="0002377F">
              <w:rPr>
                <w:lang w:val="lt-LT" w:eastAsia="lt-LT"/>
              </w:rPr>
              <w:t>X</w:t>
            </w:r>
          </w:p>
        </w:tc>
        <w:tc>
          <w:tcPr>
            <w:tcW w:w="680" w:type="dxa"/>
          </w:tcPr>
          <w:p w14:paraId="6C8D68A0" w14:textId="77777777" w:rsidR="00654ED8" w:rsidRPr="00317BEF" w:rsidRDefault="00654ED8" w:rsidP="00654ED8">
            <w:pPr>
              <w:jc w:val="center"/>
              <w:rPr>
                <w:lang w:val="lt-LT" w:eastAsia="lt-LT"/>
              </w:rPr>
            </w:pPr>
          </w:p>
        </w:tc>
        <w:tc>
          <w:tcPr>
            <w:tcW w:w="680" w:type="dxa"/>
          </w:tcPr>
          <w:p w14:paraId="02CF17B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180D5C0" w14:textId="0882C7B9" w:rsidR="00654ED8" w:rsidRPr="00317BEF" w:rsidRDefault="00654ED8" w:rsidP="00654ED8">
            <w:pPr>
              <w:jc w:val="center"/>
              <w:rPr>
                <w:lang w:val="lt-LT" w:eastAsia="lt-LT"/>
              </w:rPr>
            </w:pPr>
            <w:r w:rsidRPr="0002377F">
              <w:rPr>
                <w:lang w:val="lt-LT" w:eastAsia="lt-LT"/>
              </w:rPr>
              <w:t>X</w:t>
            </w:r>
          </w:p>
        </w:tc>
      </w:tr>
      <w:tr w:rsidR="00654ED8" w:rsidRPr="00317BEF" w14:paraId="4DC46660" w14:textId="4694DD26" w:rsidTr="00587CD0">
        <w:trPr>
          <w:trHeight w:val="397"/>
        </w:trPr>
        <w:tc>
          <w:tcPr>
            <w:tcW w:w="2551" w:type="dxa"/>
            <w:tcBorders>
              <w:top w:val="nil"/>
            </w:tcBorders>
          </w:tcPr>
          <w:p w14:paraId="02DB81E4" w14:textId="40F4CE50" w:rsidR="00654ED8" w:rsidRPr="00317BEF" w:rsidRDefault="00654ED8" w:rsidP="00654ED8">
            <w:pPr>
              <w:jc w:val="left"/>
              <w:rPr>
                <w:lang w:val="lt-LT" w:eastAsia="lt-LT"/>
              </w:rPr>
            </w:pPr>
            <w:r>
              <w:rPr>
                <w:lang w:val="lt-LT" w:eastAsia="lt-LT"/>
              </w:rPr>
              <w:t xml:space="preserve">1.6.6 </w:t>
            </w:r>
            <w:r w:rsidRPr="00317BEF">
              <w:rPr>
                <w:lang w:val="lt-LT" w:eastAsia="lt-LT"/>
              </w:rPr>
              <w:t xml:space="preserve">Tautinių mažumų atstovų pageidaujamas darbo grafikas, lyginant </w:t>
            </w:r>
            <w:r w:rsidRPr="00317BEF">
              <w:rPr>
                <w:lang w:val="lt-LT" w:eastAsia="lt-LT"/>
              </w:rPr>
              <w:lastRenderedPageBreak/>
              <w:t>su jų realiu darbo grafiku</w:t>
            </w:r>
          </w:p>
        </w:tc>
        <w:tc>
          <w:tcPr>
            <w:tcW w:w="2551" w:type="dxa"/>
          </w:tcPr>
          <w:p w14:paraId="7D186074" w14:textId="670683EA" w:rsidR="00654ED8" w:rsidRPr="00317BEF" w:rsidRDefault="00654ED8" w:rsidP="00654ED8">
            <w:pPr>
              <w:jc w:val="left"/>
              <w:rPr>
                <w:lang w:val="lt-LT" w:eastAsia="lt-LT"/>
              </w:rPr>
            </w:pPr>
            <w:r w:rsidRPr="00317BEF">
              <w:rPr>
                <w:lang w:val="lt-LT" w:eastAsia="lt-LT"/>
              </w:rPr>
              <w:lastRenderedPageBreak/>
              <w:t xml:space="preserve">Reprezentatyvus </w:t>
            </w:r>
            <w:r>
              <w:rPr>
                <w:lang w:val="lt-LT" w:eastAsia="lt-LT"/>
              </w:rPr>
              <w:t>kiekybinis sociologinis tyrimas</w:t>
            </w:r>
          </w:p>
        </w:tc>
        <w:tc>
          <w:tcPr>
            <w:tcW w:w="1134" w:type="dxa"/>
            <w:shd w:val="clear" w:color="auto" w:fill="D9E2F3" w:themeFill="accent5" w:themeFillTint="33"/>
          </w:tcPr>
          <w:p w14:paraId="2CB37BE6" w14:textId="307423D9"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B95198A" w14:textId="193DDFF5" w:rsidR="00654ED8" w:rsidRPr="00317BEF" w:rsidRDefault="00654ED8" w:rsidP="00654ED8">
            <w:pPr>
              <w:jc w:val="center"/>
              <w:rPr>
                <w:lang w:val="lt-LT" w:eastAsia="lt-LT"/>
              </w:rPr>
            </w:pPr>
            <w:r w:rsidRPr="0002377F">
              <w:rPr>
                <w:lang w:val="lt-LT" w:eastAsia="lt-LT"/>
              </w:rPr>
              <w:t>X</w:t>
            </w:r>
          </w:p>
        </w:tc>
        <w:tc>
          <w:tcPr>
            <w:tcW w:w="680" w:type="dxa"/>
          </w:tcPr>
          <w:p w14:paraId="7EE5C94D" w14:textId="77777777" w:rsidR="00654ED8" w:rsidRPr="00317BEF" w:rsidRDefault="00654ED8" w:rsidP="00654ED8">
            <w:pPr>
              <w:jc w:val="center"/>
              <w:rPr>
                <w:lang w:val="lt-LT" w:eastAsia="lt-LT"/>
              </w:rPr>
            </w:pPr>
          </w:p>
        </w:tc>
        <w:tc>
          <w:tcPr>
            <w:tcW w:w="680" w:type="dxa"/>
          </w:tcPr>
          <w:p w14:paraId="55485FE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17E1FD0" w14:textId="3347CADF"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B15F76F" w14:textId="525A4D74" w:rsidR="00654ED8" w:rsidRPr="00317BEF" w:rsidRDefault="00654ED8" w:rsidP="00654ED8">
            <w:pPr>
              <w:jc w:val="center"/>
              <w:rPr>
                <w:lang w:val="lt-LT" w:eastAsia="lt-LT"/>
              </w:rPr>
            </w:pPr>
            <w:r w:rsidRPr="0002377F">
              <w:rPr>
                <w:lang w:val="lt-LT" w:eastAsia="lt-LT"/>
              </w:rPr>
              <w:t>X</w:t>
            </w:r>
          </w:p>
        </w:tc>
        <w:tc>
          <w:tcPr>
            <w:tcW w:w="680" w:type="dxa"/>
          </w:tcPr>
          <w:p w14:paraId="0F72DDE8" w14:textId="77777777" w:rsidR="00654ED8" w:rsidRPr="00317BEF" w:rsidRDefault="00654ED8" w:rsidP="00654ED8">
            <w:pPr>
              <w:jc w:val="center"/>
              <w:rPr>
                <w:lang w:val="lt-LT" w:eastAsia="lt-LT"/>
              </w:rPr>
            </w:pPr>
          </w:p>
        </w:tc>
        <w:tc>
          <w:tcPr>
            <w:tcW w:w="680" w:type="dxa"/>
          </w:tcPr>
          <w:p w14:paraId="6BC6CB5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009005F" w14:textId="397889CE"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AD1E5E1" w14:textId="48134AB2" w:rsidR="00654ED8" w:rsidRPr="00317BEF" w:rsidRDefault="00654ED8" w:rsidP="00654ED8">
            <w:pPr>
              <w:jc w:val="center"/>
              <w:rPr>
                <w:lang w:val="lt-LT" w:eastAsia="lt-LT"/>
              </w:rPr>
            </w:pPr>
            <w:r w:rsidRPr="0002377F">
              <w:rPr>
                <w:lang w:val="lt-LT" w:eastAsia="lt-LT"/>
              </w:rPr>
              <w:t>X</w:t>
            </w:r>
          </w:p>
        </w:tc>
        <w:tc>
          <w:tcPr>
            <w:tcW w:w="680" w:type="dxa"/>
          </w:tcPr>
          <w:p w14:paraId="285F9CB8" w14:textId="77777777" w:rsidR="00654ED8" w:rsidRPr="00317BEF" w:rsidRDefault="00654ED8" w:rsidP="00654ED8">
            <w:pPr>
              <w:jc w:val="center"/>
              <w:rPr>
                <w:lang w:val="lt-LT" w:eastAsia="lt-LT"/>
              </w:rPr>
            </w:pPr>
          </w:p>
        </w:tc>
        <w:tc>
          <w:tcPr>
            <w:tcW w:w="680" w:type="dxa"/>
          </w:tcPr>
          <w:p w14:paraId="5AFC9F76"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7F4CFB3" w14:textId="6257A0D3" w:rsidR="00654ED8" w:rsidRPr="00317BEF" w:rsidRDefault="00654ED8" w:rsidP="00654ED8">
            <w:pPr>
              <w:jc w:val="center"/>
              <w:rPr>
                <w:lang w:val="lt-LT" w:eastAsia="lt-LT"/>
              </w:rPr>
            </w:pPr>
            <w:r w:rsidRPr="0002377F">
              <w:rPr>
                <w:lang w:val="lt-LT" w:eastAsia="lt-LT"/>
              </w:rPr>
              <w:t>X</w:t>
            </w:r>
          </w:p>
        </w:tc>
      </w:tr>
      <w:tr w:rsidR="00654ED8" w:rsidRPr="00317BEF" w14:paraId="3D77B271" w14:textId="65D0E39C" w:rsidTr="00587CD0">
        <w:trPr>
          <w:trHeight w:val="397"/>
        </w:trPr>
        <w:tc>
          <w:tcPr>
            <w:tcW w:w="2551" w:type="dxa"/>
          </w:tcPr>
          <w:p w14:paraId="26EA467E" w14:textId="29398B4D" w:rsidR="00654ED8" w:rsidRPr="00317BEF" w:rsidRDefault="00654ED8" w:rsidP="00654ED8">
            <w:pPr>
              <w:jc w:val="left"/>
              <w:rPr>
                <w:lang w:val="lt-LT" w:eastAsia="lt-LT"/>
              </w:rPr>
            </w:pPr>
            <w:r>
              <w:rPr>
                <w:lang w:val="lt-LT" w:eastAsia="lt-LT"/>
              </w:rPr>
              <w:t xml:space="preserve">1.6.7 </w:t>
            </w:r>
            <w:r w:rsidRPr="00317BEF">
              <w:rPr>
                <w:lang w:val="lt-LT" w:eastAsia="lt-LT"/>
              </w:rPr>
              <w:t>Tautinių mažumų atstovų dalis, teigianti, kad turi galimybę kelti profesinę kvalifikaciją, lyginant su visais dirbančiais tautinių mažumų atstovais</w:t>
            </w:r>
          </w:p>
        </w:tc>
        <w:tc>
          <w:tcPr>
            <w:tcW w:w="2551" w:type="dxa"/>
          </w:tcPr>
          <w:p w14:paraId="64BF663D" w14:textId="0DDC51AE"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5FD9623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E77C19A" w14:textId="77777777" w:rsidR="00654ED8" w:rsidRPr="00317BEF" w:rsidRDefault="00654ED8" w:rsidP="00654ED8">
            <w:pPr>
              <w:jc w:val="center"/>
              <w:rPr>
                <w:lang w:val="lt-LT" w:eastAsia="lt-LT"/>
              </w:rPr>
            </w:pPr>
          </w:p>
        </w:tc>
        <w:tc>
          <w:tcPr>
            <w:tcW w:w="680" w:type="dxa"/>
          </w:tcPr>
          <w:p w14:paraId="56B6BE2E" w14:textId="77777777" w:rsidR="00654ED8" w:rsidRPr="00317BEF" w:rsidRDefault="00654ED8" w:rsidP="00654ED8">
            <w:pPr>
              <w:jc w:val="center"/>
              <w:rPr>
                <w:lang w:val="lt-LT" w:eastAsia="lt-LT"/>
              </w:rPr>
            </w:pPr>
          </w:p>
        </w:tc>
        <w:tc>
          <w:tcPr>
            <w:tcW w:w="680" w:type="dxa"/>
          </w:tcPr>
          <w:p w14:paraId="3997CA81" w14:textId="77777777" w:rsidR="00654ED8" w:rsidRPr="00317BEF" w:rsidRDefault="00654ED8" w:rsidP="00654ED8">
            <w:pPr>
              <w:jc w:val="center"/>
              <w:rPr>
                <w:lang w:val="lt-LT" w:eastAsia="lt-LT"/>
              </w:rPr>
            </w:pPr>
          </w:p>
        </w:tc>
        <w:tc>
          <w:tcPr>
            <w:tcW w:w="680" w:type="dxa"/>
          </w:tcPr>
          <w:p w14:paraId="1D03861E" w14:textId="77777777" w:rsidR="00654ED8" w:rsidRPr="00317BEF" w:rsidRDefault="00654ED8" w:rsidP="00654ED8">
            <w:pPr>
              <w:jc w:val="center"/>
              <w:rPr>
                <w:lang w:val="lt-LT" w:eastAsia="lt-LT"/>
              </w:rPr>
            </w:pPr>
          </w:p>
        </w:tc>
        <w:tc>
          <w:tcPr>
            <w:tcW w:w="680" w:type="dxa"/>
          </w:tcPr>
          <w:p w14:paraId="7F1AD1D5" w14:textId="77777777" w:rsidR="00654ED8" w:rsidRPr="00317BEF" w:rsidRDefault="00654ED8" w:rsidP="00654ED8">
            <w:pPr>
              <w:jc w:val="center"/>
              <w:rPr>
                <w:lang w:val="lt-LT" w:eastAsia="lt-LT"/>
              </w:rPr>
            </w:pPr>
          </w:p>
        </w:tc>
        <w:tc>
          <w:tcPr>
            <w:tcW w:w="680" w:type="dxa"/>
          </w:tcPr>
          <w:p w14:paraId="573CD1BA" w14:textId="77777777" w:rsidR="00654ED8" w:rsidRPr="00317BEF" w:rsidRDefault="00654ED8" w:rsidP="00654ED8">
            <w:pPr>
              <w:jc w:val="center"/>
              <w:rPr>
                <w:lang w:val="lt-LT" w:eastAsia="lt-LT"/>
              </w:rPr>
            </w:pPr>
          </w:p>
        </w:tc>
        <w:tc>
          <w:tcPr>
            <w:tcW w:w="680" w:type="dxa"/>
          </w:tcPr>
          <w:p w14:paraId="1495C915" w14:textId="77777777" w:rsidR="00654ED8" w:rsidRPr="00317BEF" w:rsidRDefault="00654ED8" w:rsidP="00654ED8">
            <w:pPr>
              <w:jc w:val="center"/>
              <w:rPr>
                <w:lang w:val="lt-LT" w:eastAsia="lt-LT"/>
              </w:rPr>
            </w:pPr>
          </w:p>
        </w:tc>
        <w:tc>
          <w:tcPr>
            <w:tcW w:w="680" w:type="dxa"/>
          </w:tcPr>
          <w:p w14:paraId="205B4504" w14:textId="77777777" w:rsidR="00654ED8" w:rsidRPr="00317BEF" w:rsidRDefault="00654ED8" w:rsidP="00654ED8">
            <w:pPr>
              <w:jc w:val="center"/>
              <w:rPr>
                <w:lang w:val="lt-LT" w:eastAsia="lt-LT"/>
              </w:rPr>
            </w:pPr>
          </w:p>
        </w:tc>
        <w:tc>
          <w:tcPr>
            <w:tcW w:w="680" w:type="dxa"/>
          </w:tcPr>
          <w:p w14:paraId="51ED9668" w14:textId="77777777" w:rsidR="00654ED8" w:rsidRPr="00317BEF" w:rsidRDefault="00654ED8" w:rsidP="00654ED8">
            <w:pPr>
              <w:jc w:val="center"/>
              <w:rPr>
                <w:lang w:val="lt-LT" w:eastAsia="lt-LT"/>
              </w:rPr>
            </w:pPr>
          </w:p>
        </w:tc>
        <w:tc>
          <w:tcPr>
            <w:tcW w:w="680" w:type="dxa"/>
          </w:tcPr>
          <w:p w14:paraId="2486757C" w14:textId="77777777" w:rsidR="00654ED8" w:rsidRPr="00317BEF" w:rsidRDefault="00654ED8" w:rsidP="00654ED8">
            <w:pPr>
              <w:jc w:val="center"/>
              <w:rPr>
                <w:lang w:val="lt-LT" w:eastAsia="lt-LT"/>
              </w:rPr>
            </w:pPr>
          </w:p>
        </w:tc>
        <w:tc>
          <w:tcPr>
            <w:tcW w:w="680" w:type="dxa"/>
          </w:tcPr>
          <w:p w14:paraId="11C63DEF" w14:textId="77777777" w:rsidR="00654ED8" w:rsidRPr="00317BEF" w:rsidRDefault="00654ED8" w:rsidP="00654ED8">
            <w:pPr>
              <w:jc w:val="center"/>
              <w:rPr>
                <w:lang w:val="lt-LT" w:eastAsia="lt-LT"/>
              </w:rPr>
            </w:pPr>
          </w:p>
        </w:tc>
        <w:tc>
          <w:tcPr>
            <w:tcW w:w="680" w:type="dxa"/>
          </w:tcPr>
          <w:p w14:paraId="19B8D2DB" w14:textId="77777777" w:rsidR="00654ED8" w:rsidRPr="00317BEF" w:rsidRDefault="00654ED8" w:rsidP="00654ED8">
            <w:pPr>
              <w:jc w:val="center"/>
              <w:rPr>
                <w:lang w:val="lt-LT" w:eastAsia="lt-LT"/>
              </w:rPr>
            </w:pPr>
          </w:p>
        </w:tc>
      </w:tr>
      <w:tr w:rsidR="00654ED8" w:rsidRPr="00317BEF" w14:paraId="769A882F" w14:textId="627DE6B6" w:rsidTr="00587CD0">
        <w:trPr>
          <w:trHeight w:val="397"/>
        </w:trPr>
        <w:tc>
          <w:tcPr>
            <w:tcW w:w="2551" w:type="dxa"/>
            <w:tcBorders>
              <w:bottom w:val="single" w:sz="4" w:space="0" w:color="auto"/>
            </w:tcBorders>
          </w:tcPr>
          <w:p w14:paraId="4EDEF477" w14:textId="15C1A479" w:rsidR="00654ED8" w:rsidRPr="00317BEF" w:rsidRDefault="00654ED8" w:rsidP="00654ED8">
            <w:pPr>
              <w:jc w:val="left"/>
              <w:rPr>
                <w:lang w:val="lt-LT" w:eastAsia="lt-LT"/>
              </w:rPr>
            </w:pPr>
            <w:r>
              <w:rPr>
                <w:lang w:val="lt-LT" w:eastAsia="lt-LT"/>
              </w:rPr>
              <w:t xml:space="preserve">1.6.8 </w:t>
            </w:r>
            <w:r w:rsidRPr="00317BEF">
              <w:rPr>
                <w:lang w:val="lt-LT" w:eastAsia="lt-LT"/>
              </w:rPr>
              <w:t>Tautinių mažumų atstovų dalis, pritarianti teiginiui, kad darbas suteikia geras karjeros galimybes, lyginant su visais dirbančiais tautinių mažumų atstovais</w:t>
            </w:r>
          </w:p>
        </w:tc>
        <w:tc>
          <w:tcPr>
            <w:tcW w:w="2551" w:type="dxa"/>
          </w:tcPr>
          <w:p w14:paraId="19C4C428" w14:textId="3435A3EB"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5C117FBF" w14:textId="5F79439C"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F6E23C3" w14:textId="56C22483" w:rsidR="00654ED8" w:rsidRPr="00317BEF" w:rsidRDefault="00654ED8" w:rsidP="00654ED8">
            <w:pPr>
              <w:jc w:val="center"/>
              <w:rPr>
                <w:lang w:val="lt-LT" w:eastAsia="lt-LT"/>
              </w:rPr>
            </w:pPr>
            <w:r w:rsidRPr="0002377F">
              <w:rPr>
                <w:lang w:val="lt-LT" w:eastAsia="lt-LT"/>
              </w:rPr>
              <w:t>X</w:t>
            </w:r>
          </w:p>
        </w:tc>
        <w:tc>
          <w:tcPr>
            <w:tcW w:w="680" w:type="dxa"/>
          </w:tcPr>
          <w:p w14:paraId="21C48114" w14:textId="77777777" w:rsidR="00654ED8" w:rsidRPr="00317BEF" w:rsidRDefault="00654ED8" w:rsidP="00654ED8">
            <w:pPr>
              <w:jc w:val="center"/>
              <w:rPr>
                <w:lang w:val="lt-LT" w:eastAsia="lt-LT"/>
              </w:rPr>
            </w:pPr>
          </w:p>
        </w:tc>
        <w:tc>
          <w:tcPr>
            <w:tcW w:w="680" w:type="dxa"/>
          </w:tcPr>
          <w:p w14:paraId="3764447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C725246" w14:textId="193F28D7"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D66B5CE" w14:textId="71C25DCC" w:rsidR="00654ED8" w:rsidRPr="00317BEF" w:rsidRDefault="00654ED8" w:rsidP="00654ED8">
            <w:pPr>
              <w:jc w:val="center"/>
              <w:rPr>
                <w:lang w:val="lt-LT" w:eastAsia="lt-LT"/>
              </w:rPr>
            </w:pPr>
            <w:r w:rsidRPr="0002377F">
              <w:rPr>
                <w:lang w:val="lt-LT" w:eastAsia="lt-LT"/>
              </w:rPr>
              <w:t>X</w:t>
            </w:r>
          </w:p>
        </w:tc>
        <w:tc>
          <w:tcPr>
            <w:tcW w:w="680" w:type="dxa"/>
          </w:tcPr>
          <w:p w14:paraId="59F4AA19" w14:textId="77777777" w:rsidR="00654ED8" w:rsidRPr="00317BEF" w:rsidRDefault="00654ED8" w:rsidP="00654ED8">
            <w:pPr>
              <w:jc w:val="center"/>
              <w:rPr>
                <w:lang w:val="lt-LT" w:eastAsia="lt-LT"/>
              </w:rPr>
            </w:pPr>
          </w:p>
        </w:tc>
        <w:tc>
          <w:tcPr>
            <w:tcW w:w="680" w:type="dxa"/>
          </w:tcPr>
          <w:p w14:paraId="0313807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F31AAC0" w14:textId="22253D1C"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52867B12" w14:textId="43811CFC" w:rsidR="00654ED8" w:rsidRPr="00317BEF" w:rsidRDefault="00654ED8" w:rsidP="00654ED8">
            <w:pPr>
              <w:jc w:val="center"/>
              <w:rPr>
                <w:lang w:val="lt-LT" w:eastAsia="lt-LT"/>
              </w:rPr>
            </w:pPr>
            <w:r w:rsidRPr="0002377F">
              <w:rPr>
                <w:lang w:val="lt-LT" w:eastAsia="lt-LT"/>
              </w:rPr>
              <w:t>X</w:t>
            </w:r>
          </w:p>
        </w:tc>
        <w:tc>
          <w:tcPr>
            <w:tcW w:w="680" w:type="dxa"/>
          </w:tcPr>
          <w:p w14:paraId="57EA224C" w14:textId="77777777" w:rsidR="00654ED8" w:rsidRPr="00317BEF" w:rsidRDefault="00654ED8" w:rsidP="00654ED8">
            <w:pPr>
              <w:jc w:val="center"/>
              <w:rPr>
                <w:lang w:val="lt-LT" w:eastAsia="lt-LT"/>
              </w:rPr>
            </w:pPr>
          </w:p>
        </w:tc>
        <w:tc>
          <w:tcPr>
            <w:tcW w:w="680" w:type="dxa"/>
          </w:tcPr>
          <w:p w14:paraId="0599EB2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308B514" w14:textId="3505D614" w:rsidR="00654ED8" w:rsidRPr="00317BEF" w:rsidRDefault="00654ED8" w:rsidP="00654ED8">
            <w:pPr>
              <w:jc w:val="center"/>
              <w:rPr>
                <w:lang w:val="lt-LT" w:eastAsia="lt-LT"/>
              </w:rPr>
            </w:pPr>
            <w:r w:rsidRPr="0002377F">
              <w:rPr>
                <w:lang w:val="lt-LT" w:eastAsia="lt-LT"/>
              </w:rPr>
              <w:t>X</w:t>
            </w:r>
          </w:p>
        </w:tc>
      </w:tr>
      <w:tr w:rsidR="00654ED8" w:rsidRPr="00317BEF" w14:paraId="284CA38F" w14:textId="50177564" w:rsidTr="00587CD0">
        <w:trPr>
          <w:trHeight w:val="397"/>
        </w:trPr>
        <w:tc>
          <w:tcPr>
            <w:tcW w:w="2551" w:type="dxa"/>
            <w:vMerge w:val="restart"/>
          </w:tcPr>
          <w:p w14:paraId="183A027E" w14:textId="2D91213E" w:rsidR="00654ED8" w:rsidRPr="00317BEF" w:rsidRDefault="00654ED8" w:rsidP="00654ED8">
            <w:pPr>
              <w:tabs>
                <w:tab w:val="left" w:pos="583"/>
              </w:tabs>
              <w:jc w:val="left"/>
              <w:rPr>
                <w:color w:val="000000"/>
                <w:lang w:val="lt-LT"/>
              </w:rPr>
            </w:pPr>
            <w:r>
              <w:rPr>
                <w:lang w:val="lt-LT" w:eastAsia="lt-LT"/>
              </w:rPr>
              <w:t xml:space="preserve">1.6.9 </w:t>
            </w:r>
            <w:r w:rsidRPr="00317BEF">
              <w:rPr>
                <w:color w:val="000000"/>
                <w:lang w:val="lt-LT"/>
              </w:rPr>
              <w:t>Tautinių mažumų atstovų dalis, dirbanti vadovaujančiose pozicijose, lyginant su visais dirbančiais vadovaujančiose pozicijose šalyje</w:t>
            </w:r>
          </w:p>
        </w:tc>
        <w:tc>
          <w:tcPr>
            <w:tcW w:w="2551" w:type="dxa"/>
          </w:tcPr>
          <w:p w14:paraId="7D56F48C" w14:textId="6A3A7E50" w:rsidR="00654ED8" w:rsidRPr="00317BEF" w:rsidRDefault="00654ED8" w:rsidP="00654ED8">
            <w:pPr>
              <w:jc w:val="left"/>
              <w:rPr>
                <w:lang w:val="lt-LT" w:eastAsia="lt-LT"/>
              </w:rPr>
            </w:pPr>
            <w:r>
              <w:rPr>
                <w:lang w:val="lt-LT" w:eastAsia="lt-LT"/>
              </w:rPr>
              <w:t>(a) Oficialioji statistika</w:t>
            </w:r>
          </w:p>
        </w:tc>
        <w:tc>
          <w:tcPr>
            <w:tcW w:w="1134" w:type="dxa"/>
          </w:tcPr>
          <w:p w14:paraId="189BD7BA" w14:textId="77777777" w:rsidR="00654ED8" w:rsidRPr="00317BEF" w:rsidRDefault="00654ED8" w:rsidP="00654ED8">
            <w:pPr>
              <w:jc w:val="center"/>
              <w:rPr>
                <w:bCs/>
                <w:lang w:val="lt-LT"/>
              </w:rPr>
            </w:pPr>
          </w:p>
        </w:tc>
        <w:tc>
          <w:tcPr>
            <w:tcW w:w="680" w:type="dxa"/>
            <w:shd w:val="clear" w:color="auto" w:fill="D9E2F3" w:themeFill="accent5" w:themeFillTint="33"/>
          </w:tcPr>
          <w:p w14:paraId="03631EC4" w14:textId="63A1A3BB"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AB2537B" w14:textId="3849057D" w:rsidR="00654ED8" w:rsidRPr="00317BEF" w:rsidRDefault="00654ED8" w:rsidP="00654ED8">
            <w:pPr>
              <w:jc w:val="center"/>
              <w:rPr>
                <w:bCs/>
                <w:lang w:val="lt-LT"/>
              </w:rPr>
            </w:pPr>
            <w:r w:rsidRPr="004D4643">
              <w:rPr>
                <w:bCs/>
                <w:lang w:val="lt-LT"/>
              </w:rPr>
              <w:t>X</w:t>
            </w:r>
          </w:p>
        </w:tc>
        <w:tc>
          <w:tcPr>
            <w:tcW w:w="680" w:type="dxa"/>
          </w:tcPr>
          <w:p w14:paraId="28746E3B" w14:textId="77777777" w:rsidR="00654ED8" w:rsidRPr="00317BEF" w:rsidRDefault="00654ED8" w:rsidP="00654ED8">
            <w:pPr>
              <w:jc w:val="center"/>
              <w:rPr>
                <w:bCs/>
                <w:lang w:val="lt-LT"/>
              </w:rPr>
            </w:pPr>
          </w:p>
        </w:tc>
        <w:tc>
          <w:tcPr>
            <w:tcW w:w="680" w:type="dxa"/>
          </w:tcPr>
          <w:p w14:paraId="16C7A336" w14:textId="77777777" w:rsidR="00654ED8" w:rsidRPr="00317BEF" w:rsidRDefault="00654ED8" w:rsidP="00654ED8">
            <w:pPr>
              <w:jc w:val="center"/>
              <w:rPr>
                <w:bCs/>
                <w:lang w:val="lt-LT"/>
              </w:rPr>
            </w:pPr>
          </w:p>
        </w:tc>
        <w:tc>
          <w:tcPr>
            <w:tcW w:w="680" w:type="dxa"/>
            <w:shd w:val="clear" w:color="auto" w:fill="D9E2F3" w:themeFill="accent5" w:themeFillTint="33"/>
          </w:tcPr>
          <w:p w14:paraId="79396F10" w14:textId="7882F023"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0F26F6F" w14:textId="7FA42375" w:rsidR="00654ED8" w:rsidRPr="00317BEF" w:rsidRDefault="00654ED8" w:rsidP="00654ED8">
            <w:pPr>
              <w:jc w:val="center"/>
              <w:rPr>
                <w:bCs/>
                <w:lang w:val="lt-LT"/>
              </w:rPr>
            </w:pPr>
            <w:r w:rsidRPr="004D4643">
              <w:rPr>
                <w:bCs/>
                <w:lang w:val="lt-LT"/>
              </w:rPr>
              <w:t>X</w:t>
            </w:r>
          </w:p>
        </w:tc>
        <w:tc>
          <w:tcPr>
            <w:tcW w:w="680" w:type="dxa"/>
          </w:tcPr>
          <w:p w14:paraId="244B9115" w14:textId="77777777" w:rsidR="00654ED8" w:rsidRPr="00317BEF" w:rsidRDefault="00654ED8" w:rsidP="00654ED8">
            <w:pPr>
              <w:jc w:val="center"/>
              <w:rPr>
                <w:bCs/>
                <w:lang w:val="lt-LT"/>
              </w:rPr>
            </w:pPr>
          </w:p>
        </w:tc>
        <w:tc>
          <w:tcPr>
            <w:tcW w:w="680" w:type="dxa"/>
          </w:tcPr>
          <w:p w14:paraId="35C9EA9D" w14:textId="77777777" w:rsidR="00654ED8" w:rsidRPr="00317BEF" w:rsidRDefault="00654ED8" w:rsidP="00654ED8">
            <w:pPr>
              <w:jc w:val="center"/>
              <w:rPr>
                <w:bCs/>
                <w:lang w:val="lt-LT"/>
              </w:rPr>
            </w:pPr>
          </w:p>
        </w:tc>
        <w:tc>
          <w:tcPr>
            <w:tcW w:w="680" w:type="dxa"/>
            <w:shd w:val="clear" w:color="auto" w:fill="D9E2F3" w:themeFill="accent5" w:themeFillTint="33"/>
          </w:tcPr>
          <w:p w14:paraId="190E3CFB" w14:textId="7F8D7B6D"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E9AC969" w14:textId="2E981B52" w:rsidR="00654ED8" w:rsidRPr="00317BEF" w:rsidRDefault="00654ED8" w:rsidP="00654ED8">
            <w:pPr>
              <w:jc w:val="center"/>
              <w:rPr>
                <w:bCs/>
                <w:lang w:val="lt-LT"/>
              </w:rPr>
            </w:pPr>
            <w:r w:rsidRPr="004D4643">
              <w:rPr>
                <w:bCs/>
                <w:lang w:val="lt-LT"/>
              </w:rPr>
              <w:t>X</w:t>
            </w:r>
          </w:p>
        </w:tc>
        <w:tc>
          <w:tcPr>
            <w:tcW w:w="680" w:type="dxa"/>
          </w:tcPr>
          <w:p w14:paraId="7509370F" w14:textId="77777777" w:rsidR="00654ED8" w:rsidRPr="00317BEF" w:rsidRDefault="00654ED8" w:rsidP="00654ED8">
            <w:pPr>
              <w:jc w:val="center"/>
              <w:rPr>
                <w:bCs/>
                <w:lang w:val="lt-LT"/>
              </w:rPr>
            </w:pPr>
          </w:p>
        </w:tc>
        <w:tc>
          <w:tcPr>
            <w:tcW w:w="680" w:type="dxa"/>
          </w:tcPr>
          <w:p w14:paraId="2EFF4EDA" w14:textId="77777777" w:rsidR="00654ED8" w:rsidRPr="00317BEF" w:rsidRDefault="00654ED8" w:rsidP="00654ED8">
            <w:pPr>
              <w:jc w:val="center"/>
              <w:rPr>
                <w:bCs/>
                <w:lang w:val="lt-LT"/>
              </w:rPr>
            </w:pPr>
          </w:p>
        </w:tc>
      </w:tr>
      <w:tr w:rsidR="00654ED8" w:rsidRPr="00317BEF" w14:paraId="68B30E55" w14:textId="1380CCA7" w:rsidTr="00587CD0">
        <w:trPr>
          <w:trHeight w:val="397"/>
        </w:trPr>
        <w:tc>
          <w:tcPr>
            <w:tcW w:w="2551" w:type="dxa"/>
            <w:vMerge/>
          </w:tcPr>
          <w:p w14:paraId="61500CB4" w14:textId="77777777" w:rsidR="00654ED8" w:rsidRPr="00317BEF" w:rsidRDefault="00654ED8" w:rsidP="00654ED8">
            <w:pPr>
              <w:tabs>
                <w:tab w:val="left" w:pos="583"/>
              </w:tabs>
              <w:jc w:val="left"/>
              <w:rPr>
                <w:color w:val="000000"/>
                <w:lang w:val="lt-LT"/>
              </w:rPr>
            </w:pPr>
          </w:p>
        </w:tc>
        <w:tc>
          <w:tcPr>
            <w:tcW w:w="2551" w:type="dxa"/>
          </w:tcPr>
          <w:p w14:paraId="56809D02" w14:textId="17F05845" w:rsidR="00654ED8" w:rsidRPr="00317BEF" w:rsidRDefault="00654ED8" w:rsidP="00654ED8">
            <w:pPr>
              <w:jc w:val="left"/>
              <w:rPr>
                <w:lang w:val="lt-LT" w:eastAsia="lt-LT"/>
              </w:rPr>
            </w:pPr>
            <w:r>
              <w:rPr>
                <w:lang w:val="lt-LT" w:eastAsia="lt-LT"/>
              </w:rPr>
              <w:t>(b) Ž</w:t>
            </w:r>
            <w:r w:rsidRPr="00317BEF">
              <w:rPr>
                <w:lang w:val="lt-LT" w:eastAsia="lt-LT"/>
              </w:rPr>
              <w:t>inybinė informacija</w:t>
            </w:r>
          </w:p>
        </w:tc>
        <w:tc>
          <w:tcPr>
            <w:tcW w:w="1134" w:type="dxa"/>
          </w:tcPr>
          <w:p w14:paraId="46F15CD3" w14:textId="77777777" w:rsidR="00654ED8" w:rsidRPr="00317BEF" w:rsidRDefault="00654ED8" w:rsidP="00654ED8">
            <w:pPr>
              <w:jc w:val="center"/>
              <w:rPr>
                <w:bCs/>
                <w:lang w:val="lt-LT"/>
              </w:rPr>
            </w:pPr>
          </w:p>
        </w:tc>
        <w:tc>
          <w:tcPr>
            <w:tcW w:w="680" w:type="dxa"/>
            <w:shd w:val="clear" w:color="auto" w:fill="D9E2F3" w:themeFill="accent5" w:themeFillTint="33"/>
          </w:tcPr>
          <w:p w14:paraId="6EA40D6F" w14:textId="342863EC" w:rsidR="00654ED8" w:rsidRPr="00317BEF" w:rsidRDefault="00654ED8" w:rsidP="00654ED8">
            <w:pPr>
              <w:jc w:val="center"/>
              <w:rPr>
                <w:bCs/>
                <w:lang w:val="lt-LT"/>
              </w:rPr>
            </w:pPr>
            <w:r w:rsidRPr="004D4643">
              <w:rPr>
                <w:bCs/>
                <w:lang w:val="lt-LT"/>
              </w:rPr>
              <w:t>X</w:t>
            </w:r>
          </w:p>
        </w:tc>
        <w:tc>
          <w:tcPr>
            <w:tcW w:w="680" w:type="dxa"/>
          </w:tcPr>
          <w:p w14:paraId="219B3A55" w14:textId="77777777" w:rsidR="00654ED8" w:rsidRPr="00317BEF" w:rsidRDefault="00654ED8" w:rsidP="00654ED8">
            <w:pPr>
              <w:jc w:val="center"/>
              <w:rPr>
                <w:bCs/>
                <w:lang w:val="lt-LT"/>
              </w:rPr>
            </w:pPr>
          </w:p>
        </w:tc>
        <w:tc>
          <w:tcPr>
            <w:tcW w:w="680" w:type="dxa"/>
          </w:tcPr>
          <w:p w14:paraId="74EA7995" w14:textId="77777777" w:rsidR="00654ED8" w:rsidRPr="00317BEF" w:rsidRDefault="00654ED8" w:rsidP="00654ED8">
            <w:pPr>
              <w:jc w:val="center"/>
              <w:rPr>
                <w:bCs/>
                <w:lang w:val="lt-LT"/>
              </w:rPr>
            </w:pPr>
          </w:p>
        </w:tc>
        <w:tc>
          <w:tcPr>
            <w:tcW w:w="680" w:type="dxa"/>
          </w:tcPr>
          <w:p w14:paraId="6C997016" w14:textId="77777777" w:rsidR="00654ED8" w:rsidRPr="00317BEF" w:rsidRDefault="00654ED8" w:rsidP="00654ED8">
            <w:pPr>
              <w:jc w:val="center"/>
              <w:rPr>
                <w:bCs/>
                <w:lang w:val="lt-LT"/>
              </w:rPr>
            </w:pPr>
          </w:p>
        </w:tc>
        <w:tc>
          <w:tcPr>
            <w:tcW w:w="680" w:type="dxa"/>
            <w:shd w:val="clear" w:color="auto" w:fill="D9E2F3" w:themeFill="accent5" w:themeFillTint="33"/>
          </w:tcPr>
          <w:p w14:paraId="1E1408CB" w14:textId="425BF494" w:rsidR="00654ED8" w:rsidRPr="00317BEF" w:rsidRDefault="00654ED8" w:rsidP="00654ED8">
            <w:pPr>
              <w:jc w:val="center"/>
              <w:rPr>
                <w:bCs/>
                <w:lang w:val="lt-LT"/>
              </w:rPr>
            </w:pPr>
            <w:r w:rsidRPr="004D4643">
              <w:rPr>
                <w:bCs/>
                <w:lang w:val="lt-LT"/>
              </w:rPr>
              <w:t>X</w:t>
            </w:r>
          </w:p>
        </w:tc>
        <w:tc>
          <w:tcPr>
            <w:tcW w:w="680" w:type="dxa"/>
          </w:tcPr>
          <w:p w14:paraId="5B10EE65" w14:textId="77777777" w:rsidR="00654ED8" w:rsidRPr="00317BEF" w:rsidRDefault="00654ED8" w:rsidP="00654ED8">
            <w:pPr>
              <w:jc w:val="center"/>
              <w:rPr>
                <w:bCs/>
                <w:lang w:val="lt-LT"/>
              </w:rPr>
            </w:pPr>
          </w:p>
        </w:tc>
        <w:tc>
          <w:tcPr>
            <w:tcW w:w="680" w:type="dxa"/>
          </w:tcPr>
          <w:p w14:paraId="4475B3F1" w14:textId="77777777" w:rsidR="00654ED8" w:rsidRPr="00317BEF" w:rsidRDefault="00654ED8" w:rsidP="00654ED8">
            <w:pPr>
              <w:jc w:val="center"/>
              <w:rPr>
                <w:bCs/>
                <w:lang w:val="lt-LT"/>
              </w:rPr>
            </w:pPr>
          </w:p>
        </w:tc>
        <w:tc>
          <w:tcPr>
            <w:tcW w:w="680" w:type="dxa"/>
          </w:tcPr>
          <w:p w14:paraId="40660341" w14:textId="77777777" w:rsidR="00654ED8" w:rsidRPr="00317BEF" w:rsidRDefault="00654ED8" w:rsidP="00654ED8">
            <w:pPr>
              <w:jc w:val="center"/>
              <w:rPr>
                <w:bCs/>
                <w:lang w:val="lt-LT"/>
              </w:rPr>
            </w:pPr>
          </w:p>
        </w:tc>
        <w:tc>
          <w:tcPr>
            <w:tcW w:w="680" w:type="dxa"/>
            <w:shd w:val="clear" w:color="auto" w:fill="D9E2F3" w:themeFill="accent5" w:themeFillTint="33"/>
          </w:tcPr>
          <w:p w14:paraId="683080C5" w14:textId="340D21AC" w:rsidR="00654ED8" w:rsidRPr="00317BEF" w:rsidRDefault="00654ED8" w:rsidP="00654ED8">
            <w:pPr>
              <w:jc w:val="center"/>
              <w:rPr>
                <w:bCs/>
                <w:lang w:val="lt-LT"/>
              </w:rPr>
            </w:pPr>
            <w:r w:rsidRPr="004D4643">
              <w:rPr>
                <w:bCs/>
                <w:lang w:val="lt-LT"/>
              </w:rPr>
              <w:t>X</w:t>
            </w:r>
          </w:p>
        </w:tc>
        <w:tc>
          <w:tcPr>
            <w:tcW w:w="680" w:type="dxa"/>
          </w:tcPr>
          <w:p w14:paraId="28D03983" w14:textId="77777777" w:rsidR="00654ED8" w:rsidRPr="00317BEF" w:rsidRDefault="00654ED8" w:rsidP="00654ED8">
            <w:pPr>
              <w:jc w:val="center"/>
              <w:rPr>
                <w:bCs/>
                <w:lang w:val="lt-LT"/>
              </w:rPr>
            </w:pPr>
          </w:p>
        </w:tc>
        <w:tc>
          <w:tcPr>
            <w:tcW w:w="680" w:type="dxa"/>
          </w:tcPr>
          <w:p w14:paraId="6E3CE646" w14:textId="77777777" w:rsidR="00654ED8" w:rsidRPr="00317BEF" w:rsidRDefault="00654ED8" w:rsidP="00654ED8">
            <w:pPr>
              <w:jc w:val="center"/>
              <w:rPr>
                <w:bCs/>
                <w:lang w:val="lt-LT"/>
              </w:rPr>
            </w:pPr>
          </w:p>
        </w:tc>
        <w:tc>
          <w:tcPr>
            <w:tcW w:w="680" w:type="dxa"/>
          </w:tcPr>
          <w:p w14:paraId="4F37D2C5" w14:textId="77777777" w:rsidR="00654ED8" w:rsidRPr="00317BEF" w:rsidRDefault="00654ED8" w:rsidP="00654ED8">
            <w:pPr>
              <w:jc w:val="center"/>
              <w:rPr>
                <w:bCs/>
                <w:lang w:val="lt-LT"/>
              </w:rPr>
            </w:pPr>
          </w:p>
        </w:tc>
      </w:tr>
      <w:tr w:rsidR="00654ED8" w:rsidRPr="00317BEF" w14:paraId="42FAD528" w14:textId="2B9DC0EF" w:rsidTr="00587CD0">
        <w:trPr>
          <w:trHeight w:val="397"/>
        </w:trPr>
        <w:tc>
          <w:tcPr>
            <w:tcW w:w="2551" w:type="dxa"/>
            <w:vMerge w:val="restart"/>
            <w:tcBorders>
              <w:top w:val="single" w:sz="4" w:space="0" w:color="auto"/>
            </w:tcBorders>
          </w:tcPr>
          <w:p w14:paraId="19392E49" w14:textId="3FE7542C" w:rsidR="00654ED8" w:rsidRPr="00317BEF" w:rsidRDefault="00654ED8" w:rsidP="00654ED8">
            <w:pPr>
              <w:tabs>
                <w:tab w:val="left" w:pos="583"/>
              </w:tabs>
              <w:jc w:val="left"/>
              <w:rPr>
                <w:color w:val="000000"/>
                <w:lang w:val="lt-LT"/>
              </w:rPr>
            </w:pPr>
            <w:r>
              <w:rPr>
                <w:lang w:val="lt-LT" w:eastAsia="lt-LT"/>
              </w:rPr>
              <w:t xml:space="preserve">1.6.10 </w:t>
            </w:r>
            <w:r w:rsidRPr="00317BEF">
              <w:rPr>
                <w:color w:val="000000"/>
                <w:lang w:val="lt-LT"/>
              </w:rPr>
              <w:t xml:space="preserve">Nelaimingų atsitikimų darbe, kuriuos patyrė tautinių mažumų atstovai, lygis, </w:t>
            </w:r>
            <w:r w:rsidRPr="00317BEF">
              <w:rPr>
                <w:color w:val="000000"/>
                <w:lang w:val="lt-LT"/>
              </w:rPr>
              <w:lastRenderedPageBreak/>
              <w:t>lyginant su visų šalies dirbančiųjų nelaimingų atsitikimų darbe lygiu</w:t>
            </w:r>
          </w:p>
        </w:tc>
        <w:tc>
          <w:tcPr>
            <w:tcW w:w="2551" w:type="dxa"/>
          </w:tcPr>
          <w:p w14:paraId="4AED87C9" w14:textId="2FCA0561" w:rsidR="00654ED8" w:rsidRPr="00317BEF" w:rsidRDefault="00654ED8" w:rsidP="00654ED8">
            <w:pPr>
              <w:jc w:val="left"/>
              <w:rPr>
                <w:lang w:val="lt-LT" w:eastAsia="lt-LT"/>
              </w:rPr>
            </w:pPr>
            <w:r>
              <w:rPr>
                <w:lang w:val="lt-LT" w:eastAsia="lt-LT"/>
              </w:rPr>
              <w:lastRenderedPageBreak/>
              <w:t>(a) Oficialioji statistika</w:t>
            </w:r>
          </w:p>
        </w:tc>
        <w:tc>
          <w:tcPr>
            <w:tcW w:w="1134" w:type="dxa"/>
          </w:tcPr>
          <w:p w14:paraId="1E33B40C" w14:textId="77777777" w:rsidR="00654ED8" w:rsidRPr="00317BEF" w:rsidRDefault="00654ED8" w:rsidP="00654ED8">
            <w:pPr>
              <w:jc w:val="center"/>
              <w:rPr>
                <w:bCs/>
                <w:lang w:val="lt-LT"/>
              </w:rPr>
            </w:pPr>
          </w:p>
        </w:tc>
        <w:tc>
          <w:tcPr>
            <w:tcW w:w="680" w:type="dxa"/>
            <w:shd w:val="clear" w:color="auto" w:fill="D9E2F3" w:themeFill="accent5" w:themeFillTint="33"/>
          </w:tcPr>
          <w:p w14:paraId="08D6ED20" w14:textId="5E433C3A"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7EDB3582" w14:textId="0EB778C5" w:rsidR="00654ED8" w:rsidRPr="00317BEF" w:rsidRDefault="00654ED8" w:rsidP="00654ED8">
            <w:pPr>
              <w:jc w:val="center"/>
              <w:rPr>
                <w:bCs/>
                <w:lang w:val="lt-LT"/>
              </w:rPr>
            </w:pPr>
            <w:r w:rsidRPr="004D4643">
              <w:rPr>
                <w:bCs/>
                <w:lang w:val="lt-LT"/>
              </w:rPr>
              <w:t>X</w:t>
            </w:r>
          </w:p>
        </w:tc>
        <w:tc>
          <w:tcPr>
            <w:tcW w:w="680" w:type="dxa"/>
          </w:tcPr>
          <w:p w14:paraId="614B70DA" w14:textId="77777777" w:rsidR="00654ED8" w:rsidRPr="00317BEF" w:rsidRDefault="00654ED8" w:rsidP="00654ED8">
            <w:pPr>
              <w:jc w:val="center"/>
              <w:rPr>
                <w:bCs/>
                <w:lang w:val="lt-LT"/>
              </w:rPr>
            </w:pPr>
          </w:p>
        </w:tc>
        <w:tc>
          <w:tcPr>
            <w:tcW w:w="680" w:type="dxa"/>
          </w:tcPr>
          <w:p w14:paraId="7266360D" w14:textId="77777777" w:rsidR="00654ED8" w:rsidRPr="00317BEF" w:rsidRDefault="00654ED8" w:rsidP="00654ED8">
            <w:pPr>
              <w:jc w:val="center"/>
              <w:rPr>
                <w:bCs/>
                <w:lang w:val="lt-LT"/>
              </w:rPr>
            </w:pPr>
          </w:p>
        </w:tc>
        <w:tc>
          <w:tcPr>
            <w:tcW w:w="680" w:type="dxa"/>
            <w:shd w:val="clear" w:color="auto" w:fill="D9E2F3" w:themeFill="accent5" w:themeFillTint="33"/>
          </w:tcPr>
          <w:p w14:paraId="410CFB18" w14:textId="45C5B896"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EB75171" w14:textId="3BCAA997" w:rsidR="00654ED8" w:rsidRPr="00317BEF" w:rsidRDefault="00654ED8" w:rsidP="00654ED8">
            <w:pPr>
              <w:jc w:val="center"/>
              <w:rPr>
                <w:bCs/>
                <w:lang w:val="lt-LT"/>
              </w:rPr>
            </w:pPr>
            <w:r w:rsidRPr="004D4643">
              <w:rPr>
                <w:bCs/>
                <w:lang w:val="lt-LT"/>
              </w:rPr>
              <w:t>X</w:t>
            </w:r>
          </w:p>
        </w:tc>
        <w:tc>
          <w:tcPr>
            <w:tcW w:w="680" w:type="dxa"/>
          </w:tcPr>
          <w:p w14:paraId="75A40E08" w14:textId="77777777" w:rsidR="00654ED8" w:rsidRPr="00317BEF" w:rsidRDefault="00654ED8" w:rsidP="00654ED8">
            <w:pPr>
              <w:jc w:val="center"/>
              <w:rPr>
                <w:bCs/>
                <w:lang w:val="lt-LT"/>
              </w:rPr>
            </w:pPr>
          </w:p>
        </w:tc>
        <w:tc>
          <w:tcPr>
            <w:tcW w:w="680" w:type="dxa"/>
          </w:tcPr>
          <w:p w14:paraId="6AE1203D" w14:textId="77777777" w:rsidR="00654ED8" w:rsidRPr="00317BEF" w:rsidRDefault="00654ED8" w:rsidP="00654ED8">
            <w:pPr>
              <w:jc w:val="center"/>
              <w:rPr>
                <w:bCs/>
                <w:lang w:val="lt-LT"/>
              </w:rPr>
            </w:pPr>
          </w:p>
        </w:tc>
        <w:tc>
          <w:tcPr>
            <w:tcW w:w="680" w:type="dxa"/>
            <w:shd w:val="clear" w:color="auto" w:fill="D9E2F3" w:themeFill="accent5" w:themeFillTint="33"/>
          </w:tcPr>
          <w:p w14:paraId="62CA4C73" w14:textId="61B75098"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2735805" w14:textId="03B5B227" w:rsidR="00654ED8" w:rsidRPr="00317BEF" w:rsidRDefault="00654ED8" w:rsidP="00654ED8">
            <w:pPr>
              <w:jc w:val="center"/>
              <w:rPr>
                <w:bCs/>
                <w:lang w:val="lt-LT"/>
              </w:rPr>
            </w:pPr>
            <w:r w:rsidRPr="004D4643">
              <w:rPr>
                <w:bCs/>
                <w:lang w:val="lt-LT"/>
              </w:rPr>
              <w:t>X</w:t>
            </w:r>
          </w:p>
        </w:tc>
        <w:tc>
          <w:tcPr>
            <w:tcW w:w="680" w:type="dxa"/>
          </w:tcPr>
          <w:p w14:paraId="0B532931" w14:textId="77777777" w:rsidR="00654ED8" w:rsidRPr="00317BEF" w:rsidRDefault="00654ED8" w:rsidP="00654ED8">
            <w:pPr>
              <w:jc w:val="center"/>
              <w:rPr>
                <w:bCs/>
                <w:lang w:val="lt-LT"/>
              </w:rPr>
            </w:pPr>
          </w:p>
        </w:tc>
        <w:tc>
          <w:tcPr>
            <w:tcW w:w="680" w:type="dxa"/>
          </w:tcPr>
          <w:p w14:paraId="5DFF63D8" w14:textId="77777777" w:rsidR="00654ED8" w:rsidRPr="00317BEF" w:rsidRDefault="00654ED8" w:rsidP="00654ED8">
            <w:pPr>
              <w:jc w:val="center"/>
              <w:rPr>
                <w:bCs/>
                <w:lang w:val="lt-LT"/>
              </w:rPr>
            </w:pPr>
          </w:p>
        </w:tc>
      </w:tr>
      <w:tr w:rsidR="00654ED8" w:rsidRPr="00317BEF" w14:paraId="5ACFFBAE" w14:textId="29A63933" w:rsidTr="00587CD0">
        <w:trPr>
          <w:trHeight w:val="397"/>
        </w:trPr>
        <w:tc>
          <w:tcPr>
            <w:tcW w:w="2551" w:type="dxa"/>
            <w:vMerge/>
          </w:tcPr>
          <w:p w14:paraId="6E9A5EA8" w14:textId="77777777" w:rsidR="00654ED8" w:rsidRPr="00317BEF" w:rsidRDefault="00654ED8" w:rsidP="00654ED8">
            <w:pPr>
              <w:tabs>
                <w:tab w:val="left" w:pos="583"/>
              </w:tabs>
              <w:jc w:val="left"/>
              <w:rPr>
                <w:color w:val="000000"/>
                <w:lang w:val="lt-LT"/>
              </w:rPr>
            </w:pPr>
          </w:p>
        </w:tc>
        <w:tc>
          <w:tcPr>
            <w:tcW w:w="2551" w:type="dxa"/>
          </w:tcPr>
          <w:p w14:paraId="0ECC898E" w14:textId="26697835" w:rsidR="00654ED8" w:rsidRPr="00317BEF" w:rsidRDefault="00654ED8" w:rsidP="00654ED8">
            <w:pPr>
              <w:jc w:val="left"/>
              <w:rPr>
                <w:lang w:val="lt-LT" w:eastAsia="lt-LT"/>
              </w:rPr>
            </w:pPr>
            <w:r>
              <w:rPr>
                <w:lang w:val="lt-LT" w:eastAsia="lt-LT"/>
              </w:rPr>
              <w:t>(b) Ž</w:t>
            </w:r>
            <w:r w:rsidRPr="00317BEF">
              <w:rPr>
                <w:lang w:val="lt-LT" w:eastAsia="lt-LT"/>
              </w:rPr>
              <w:t>inybinė informacija</w:t>
            </w:r>
          </w:p>
        </w:tc>
        <w:tc>
          <w:tcPr>
            <w:tcW w:w="1134" w:type="dxa"/>
          </w:tcPr>
          <w:p w14:paraId="49CF207A" w14:textId="77777777" w:rsidR="00654ED8" w:rsidRPr="00317BEF" w:rsidRDefault="00654ED8" w:rsidP="00654ED8">
            <w:pPr>
              <w:jc w:val="center"/>
              <w:rPr>
                <w:bCs/>
                <w:lang w:val="lt-LT"/>
              </w:rPr>
            </w:pPr>
          </w:p>
        </w:tc>
        <w:tc>
          <w:tcPr>
            <w:tcW w:w="680" w:type="dxa"/>
            <w:shd w:val="clear" w:color="auto" w:fill="D9E2F3" w:themeFill="accent5" w:themeFillTint="33"/>
          </w:tcPr>
          <w:p w14:paraId="777DEBF4" w14:textId="1042EDD6" w:rsidR="00654ED8" w:rsidRPr="00317BEF" w:rsidRDefault="00654ED8" w:rsidP="00654ED8">
            <w:pPr>
              <w:jc w:val="center"/>
              <w:rPr>
                <w:bCs/>
                <w:lang w:val="lt-LT"/>
              </w:rPr>
            </w:pPr>
            <w:r w:rsidRPr="004D4643">
              <w:rPr>
                <w:bCs/>
                <w:lang w:val="lt-LT"/>
              </w:rPr>
              <w:t>X</w:t>
            </w:r>
          </w:p>
        </w:tc>
        <w:tc>
          <w:tcPr>
            <w:tcW w:w="680" w:type="dxa"/>
          </w:tcPr>
          <w:p w14:paraId="43A5F6EB" w14:textId="77777777" w:rsidR="00654ED8" w:rsidRPr="00317BEF" w:rsidRDefault="00654ED8" w:rsidP="00654ED8">
            <w:pPr>
              <w:jc w:val="center"/>
              <w:rPr>
                <w:bCs/>
                <w:lang w:val="lt-LT"/>
              </w:rPr>
            </w:pPr>
          </w:p>
        </w:tc>
        <w:tc>
          <w:tcPr>
            <w:tcW w:w="680" w:type="dxa"/>
          </w:tcPr>
          <w:p w14:paraId="64D2AE53" w14:textId="77777777" w:rsidR="00654ED8" w:rsidRPr="00317BEF" w:rsidRDefault="00654ED8" w:rsidP="00654ED8">
            <w:pPr>
              <w:jc w:val="center"/>
              <w:rPr>
                <w:bCs/>
                <w:lang w:val="lt-LT"/>
              </w:rPr>
            </w:pPr>
          </w:p>
        </w:tc>
        <w:tc>
          <w:tcPr>
            <w:tcW w:w="680" w:type="dxa"/>
          </w:tcPr>
          <w:p w14:paraId="37446177" w14:textId="77777777" w:rsidR="00654ED8" w:rsidRPr="00317BEF" w:rsidRDefault="00654ED8" w:rsidP="00654ED8">
            <w:pPr>
              <w:jc w:val="center"/>
              <w:rPr>
                <w:bCs/>
                <w:lang w:val="lt-LT"/>
              </w:rPr>
            </w:pPr>
          </w:p>
        </w:tc>
        <w:tc>
          <w:tcPr>
            <w:tcW w:w="680" w:type="dxa"/>
            <w:shd w:val="clear" w:color="auto" w:fill="D9E2F3" w:themeFill="accent5" w:themeFillTint="33"/>
          </w:tcPr>
          <w:p w14:paraId="4D48B671" w14:textId="2288C015" w:rsidR="00654ED8" w:rsidRPr="00317BEF" w:rsidRDefault="00654ED8" w:rsidP="00654ED8">
            <w:pPr>
              <w:jc w:val="center"/>
              <w:rPr>
                <w:bCs/>
                <w:lang w:val="lt-LT"/>
              </w:rPr>
            </w:pPr>
            <w:r w:rsidRPr="004D4643">
              <w:rPr>
                <w:bCs/>
                <w:lang w:val="lt-LT"/>
              </w:rPr>
              <w:t>X</w:t>
            </w:r>
          </w:p>
        </w:tc>
        <w:tc>
          <w:tcPr>
            <w:tcW w:w="680" w:type="dxa"/>
          </w:tcPr>
          <w:p w14:paraId="5083EA81" w14:textId="77777777" w:rsidR="00654ED8" w:rsidRPr="00317BEF" w:rsidRDefault="00654ED8" w:rsidP="00654ED8">
            <w:pPr>
              <w:jc w:val="center"/>
              <w:rPr>
                <w:bCs/>
                <w:lang w:val="lt-LT"/>
              </w:rPr>
            </w:pPr>
          </w:p>
        </w:tc>
        <w:tc>
          <w:tcPr>
            <w:tcW w:w="680" w:type="dxa"/>
          </w:tcPr>
          <w:p w14:paraId="772A5D59" w14:textId="77777777" w:rsidR="00654ED8" w:rsidRPr="00317BEF" w:rsidRDefault="00654ED8" w:rsidP="00654ED8">
            <w:pPr>
              <w:jc w:val="center"/>
              <w:rPr>
                <w:bCs/>
                <w:lang w:val="lt-LT"/>
              </w:rPr>
            </w:pPr>
          </w:p>
        </w:tc>
        <w:tc>
          <w:tcPr>
            <w:tcW w:w="680" w:type="dxa"/>
          </w:tcPr>
          <w:p w14:paraId="3B1972F2" w14:textId="77777777" w:rsidR="00654ED8" w:rsidRPr="00317BEF" w:rsidRDefault="00654ED8" w:rsidP="00654ED8">
            <w:pPr>
              <w:jc w:val="center"/>
              <w:rPr>
                <w:bCs/>
                <w:lang w:val="lt-LT"/>
              </w:rPr>
            </w:pPr>
          </w:p>
        </w:tc>
        <w:tc>
          <w:tcPr>
            <w:tcW w:w="680" w:type="dxa"/>
            <w:shd w:val="clear" w:color="auto" w:fill="D9E2F3" w:themeFill="accent5" w:themeFillTint="33"/>
          </w:tcPr>
          <w:p w14:paraId="0B8387AD" w14:textId="21B0BE3C" w:rsidR="00654ED8" w:rsidRPr="00317BEF" w:rsidRDefault="00654ED8" w:rsidP="00654ED8">
            <w:pPr>
              <w:jc w:val="center"/>
              <w:rPr>
                <w:bCs/>
                <w:lang w:val="lt-LT"/>
              </w:rPr>
            </w:pPr>
            <w:r w:rsidRPr="004D4643">
              <w:rPr>
                <w:bCs/>
                <w:lang w:val="lt-LT"/>
              </w:rPr>
              <w:t>X</w:t>
            </w:r>
          </w:p>
        </w:tc>
        <w:tc>
          <w:tcPr>
            <w:tcW w:w="680" w:type="dxa"/>
          </w:tcPr>
          <w:p w14:paraId="3A053463" w14:textId="77777777" w:rsidR="00654ED8" w:rsidRPr="00317BEF" w:rsidRDefault="00654ED8" w:rsidP="00654ED8">
            <w:pPr>
              <w:jc w:val="center"/>
              <w:rPr>
                <w:bCs/>
                <w:lang w:val="lt-LT"/>
              </w:rPr>
            </w:pPr>
          </w:p>
        </w:tc>
        <w:tc>
          <w:tcPr>
            <w:tcW w:w="680" w:type="dxa"/>
          </w:tcPr>
          <w:p w14:paraId="4A4CD414" w14:textId="77777777" w:rsidR="00654ED8" w:rsidRPr="00317BEF" w:rsidRDefault="00654ED8" w:rsidP="00654ED8">
            <w:pPr>
              <w:jc w:val="center"/>
              <w:rPr>
                <w:bCs/>
                <w:lang w:val="lt-LT"/>
              </w:rPr>
            </w:pPr>
          </w:p>
        </w:tc>
        <w:tc>
          <w:tcPr>
            <w:tcW w:w="680" w:type="dxa"/>
          </w:tcPr>
          <w:p w14:paraId="68ED2A4C" w14:textId="77777777" w:rsidR="00654ED8" w:rsidRPr="00317BEF" w:rsidRDefault="00654ED8" w:rsidP="00654ED8">
            <w:pPr>
              <w:jc w:val="center"/>
              <w:rPr>
                <w:bCs/>
                <w:lang w:val="lt-LT"/>
              </w:rPr>
            </w:pPr>
          </w:p>
        </w:tc>
      </w:tr>
      <w:tr w:rsidR="00654ED8" w:rsidRPr="00317BEF" w14:paraId="677DE402" w14:textId="77777777" w:rsidTr="00255197">
        <w:trPr>
          <w:trHeight w:val="397"/>
        </w:trPr>
        <w:tc>
          <w:tcPr>
            <w:tcW w:w="14396" w:type="dxa"/>
            <w:gridSpan w:val="15"/>
            <w:tcBorders>
              <w:top w:val="single" w:sz="4" w:space="0" w:color="auto"/>
              <w:left w:val="single" w:sz="4" w:space="0" w:color="auto"/>
            </w:tcBorders>
          </w:tcPr>
          <w:p w14:paraId="4FD63361" w14:textId="1D3661AC" w:rsidR="00654ED8" w:rsidRPr="00317BEF" w:rsidRDefault="00654ED8" w:rsidP="00654ED8">
            <w:pPr>
              <w:jc w:val="left"/>
              <w:rPr>
                <w:bCs/>
                <w:lang w:val="lt-LT"/>
              </w:rPr>
            </w:pPr>
            <w:r>
              <w:rPr>
                <w:b/>
                <w:lang w:val="lt-LT"/>
              </w:rPr>
              <w:t xml:space="preserve">1.7 </w:t>
            </w:r>
            <w:r w:rsidRPr="00317BEF">
              <w:rPr>
                <w:b/>
                <w:lang w:val="lt-LT"/>
              </w:rPr>
              <w:t>Nedarbas ir bedarbystės patirtys</w:t>
            </w:r>
          </w:p>
        </w:tc>
      </w:tr>
      <w:tr w:rsidR="00654ED8" w:rsidRPr="00317BEF" w14:paraId="6A842F70" w14:textId="6AD6C16C" w:rsidTr="00B636F6">
        <w:trPr>
          <w:trHeight w:val="397"/>
        </w:trPr>
        <w:tc>
          <w:tcPr>
            <w:tcW w:w="2551" w:type="dxa"/>
            <w:vMerge w:val="restart"/>
            <w:tcBorders>
              <w:top w:val="single" w:sz="4" w:space="0" w:color="auto"/>
              <w:left w:val="single" w:sz="4" w:space="0" w:color="auto"/>
              <w:right w:val="single" w:sz="4" w:space="0" w:color="auto"/>
            </w:tcBorders>
          </w:tcPr>
          <w:p w14:paraId="7A0AD308" w14:textId="6B24EC7E" w:rsidR="00654ED8" w:rsidRPr="00317BEF" w:rsidRDefault="00654ED8" w:rsidP="00654ED8">
            <w:pPr>
              <w:jc w:val="left"/>
              <w:rPr>
                <w:lang w:val="lt-LT" w:eastAsia="lt-LT"/>
              </w:rPr>
            </w:pPr>
            <w:r>
              <w:rPr>
                <w:lang w:val="lt-LT" w:eastAsia="lt-LT"/>
              </w:rPr>
              <w:t xml:space="preserve">1.7.1 </w:t>
            </w:r>
            <w:r w:rsidRPr="00317BEF">
              <w:rPr>
                <w:lang w:val="lt-LT" w:eastAsia="lt-LT"/>
              </w:rPr>
              <w:t>Tautinių mažumų dalis, turinti tikimybę prarasti darbo vietą per ateinančius šešis mėnesius, lyginant su visų dirbančių tautinių mažumų atstovų skaičiumi</w:t>
            </w:r>
          </w:p>
        </w:tc>
        <w:tc>
          <w:tcPr>
            <w:tcW w:w="2551" w:type="dxa"/>
          </w:tcPr>
          <w:p w14:paraId="45467632" w14:textId="3B2BC108" w:rsidR="00654ED8" w:rsidRPr="00317BEF" w:rsidRDefault="00654ED8" w:rsidP="00654ED8">
            <w:pPr>
              <w:jc w:val="left"/>
              <w:rPr>
                <w:lang w:val="lt-LT" w:eastAsia="lt-LT"/>
              </w:rPr>
            </w:pPr>
            <w:r>
              <w:rPr>
                <w:lang w:val="lt-LT" w:eastAsia="lt-LT"/>
              </w:rPr>
              <w:t>(a) Oficialioji statistika</w:t>
            </w:r>
          </w:p>
        </w:tc>
        <w:tc>
          <w:tcPr>
            <w:tcW w:w="1134" w:type="dxa"/>
          </w:tcPr>
          <w:p w14:paraId="4A668596" w14:textId="77777777" w:rsidR="00654ED8" w:rsidRPr="00317BEF" w:rsidRDefault="00654ED8" w:rsidP="00654ED8">
            <w:pPr>
              <w:jc w:val="center"/>
              <w:rPr>
                <w:bCs/>
                <w:lang w:val="lt-LT"/>
              </w:rPr>
            </w:pPr>
          </w:p>
        </w:tc>
        <w:tc>
          <w:tcPr>
            <w:tcW w:w="680" w:type="dxa"/>
            <w:shd w:val="clear" w:color="auto" w:fill="D9E2F3" w:themeFill="accent5" w:themeFillTint="33"/>
          </w:tcPr>
          <w:p w14:paraId="02E56E15" w14:textId="1432C289"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08EC3D1" w14:textId="7835A119" w:rsidR="00654ED8" w:rsidRPr="00317BEF" w:rsidRDefault="00654ED8" w:rsidP="00654ED8">
            <w:pPr>
              <w:jc w:val="center"/>
              <w:rPr>
                <w:bCs/>
                <w:lang w:val="lt-LT"/>
              </w:rPr>
            </w:pPr>
            <w:r w:rsidRPr="004D4643">
              <w:rPr>
                <w:bCs/>
                <w:lang w:val="lt-LT"/>
              </w:rPr>
              <w:t>X</w:t>
            </w:r>
          </w:p>
        </w:tc>
        <w:tc>
          <w:tcPr>
            <w:tcW w:w="680" w:type="dxa"/>
          </w:tcPr>
          <w:p w14:paraId="6A4646CE" w14:textId="77777777" w:rsidR="00654ED8" w:rsidRPr="00317BEF" w:rsidRDefault="00654ED8" w:rsidP="00654ED8">
            <w:pPr>
              <w:jc w:val="center"/>
              <w:rPr>
                <w:bCs/>
                <w:lang w:val="lt-LT"/>
              </w:rPr>
            </w:pPr>
          </w:p>
        </w:tc>
        <w:tc>
          <w:tcPr>
            <w:tcW w:w="680" w:type="dxa"/>
          </w:tcPr>
          <w:p w14:paraId="129AB369" w14:textId="77777777" w:rsidR="00654ED8" w:rsidRPr="00317BEF" w:rsidRDefault="00654ED8" w:rsidP="00654ED8">
            <w:pPr>
              <w:jc w:val="center"/>
              <w:rPr>
                <w:bCs/>
                <w:lang w:val="lt-LT"/>
              </w:rPr>
            </w:pPr>
          </w:p>
        </w:tc>
        <w:tc>
          <w:tcPr>
            <w:tcW w:w="680" w:type="dxa"/>
            <w:shd w:val="clear" w:color="auto" w:fill="D9E2F3" w:themeFill="accent5" w:themeFillTint="33"/>
          </w:tcPr>
          <w:p w14:paraId="7E490CB5" w14:textId="0534D1A2"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55F94DE9" w14:textId="7832B5A4" w:rsidR="00654ED8" w:rsidRPr="00317BEF" w:rsidRDefault="00654ED8" w:rsidP="00654ED8">
            <w:pPr>
              <w:jc w:val="center"/>
              <w:rPr>
                <w:bCs/>
                <w:lang w:val="lt-LT"/>
              </w:rPr>
            </w:pPr>
            <w:r w:rsidRPr="004D4643">
              <w:rPr>
                <w:bCs/>
                <w:lang w:val="lt-LT"/>
              </w:rPr>
              <w:t>X</w:t>
            </w:r>
          </w:p>
        </w:tc>
        <w:tc>
          <w:tcPr>
            <w:tcW w:w="680" w:type="dxa"/>
          </w:tcPr>
          <w:p w14:paraId="6B44D701" w14:textId="77777777" w:rsidR="00654ED8" w:rsidRPr="00317BEF" w:rsidRDefault="00654ED8" w:rsidP="00654ED8">
            <w:pPr>
              <w:jc w:val="center"/>
              <w:rPr>
                <w:bCs/>
                <w:lang w:val="lt-LT"/>
              </w:rPr>
            </w:pPr>
          </w:p>
        </w:tc>
        <w:tc>
          <w:tcPr>
            <w:tcW w:w="680" w:type="dxa"/>
          </w:tcPr>
          <w:p w14:paraId="1E5D3EA7" w14:textId="77777777" w:rsidR="00654ED8" w:rsidRPr="00317BEF" w:rsidRDefault="00654ED8" w:rsidP="00654ED8">
            <w:pPr>
              <w:jc w:val="center"/>
              <w:rPr>
                <w:bCs/>
                <w:lang w:val="lt-LT"/>
              </w:rPr>
            </w:pPr>
          </w:p>
        </w:tc>
        <w:tc>
          <w:tcPr>
            <w:tcW w:w="680" w:type="dxa"/>
            <w:shd w:val="clear" w:color="auto" w:fill="D9E2F3" w:themeFill="accent5" w:themeFillTint="33"/>
          </w:tcPr>
          <w:p w14:paraId="778370E0" w14:textId="663F6C89"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5D52D656" w14:textId="1D73AA55" w:rsidR="00654ED8" w:rsidRPr="00317BEF" w:rsidRDefault="00654ED8" w:rsidP="00654ED8">
            <w:pPr>
              <w:jc w:val="center"/>
              <w:rPr>
                <w:bCs/>
                <w:lang w:val="lt-LT"/>
              </w:rPr>
            </w:pPr>
            <w:r w:rsidRPr="004D4643">
              <w:rPr>
                <w:bCs/>
                <w:lang w:val="lt-LT"/>
              </w:rPr>
              <w:t>X</w:t>
            </w:r>
          </w:p>
        </w:tc>
        <w:tc>
          <w:tcPr>
            <w:tcW w:w="680" w:type="dxa"/>
          </w:tcPr>
          <w:p w14:paraId="7C43CC91" w14:textId="77777777" w:rsidR="00654ED8" w:rsidRPr="00317BEF" w:rsidRDefault="00654ED8" w:rsidP="00654ED8">
            <w:pPr>
              <w:jc w:val="center"/>
              <w:rPr>
                <w:bCs/>
                <w:lang w:val="lt-LT"/>
              </w:rPr>
            </w:pPr>
          </w:p>
        </w:tc>
        <w:tc>
          <w:tcPr>
            <w:tcW w:w="680" w:type="dxa"/>
          </w:tcPr>
          <w:p w14:paraId="4BC73D4D" w14:textId="77777777" w:rsidR="00654ED8" w:rsidRPr="00317BEF" w:rsidRDefault="00654ED8" w:rsidP="00654ED8">
            <w:pPr>
              <w:jc w:val="center"/>
              <w:rPr>
                <w:bCs/>
                <w:lang w:val="lt-LT"/>
              </w:rPr>
            </w:pPr>
          </w:p>
        </w:tc>
      </w:tr>
      <w:tr w:rsidR="00654ED8" w:rsidRPr="00317BEF" w14:paraId="05956D84" w14:textId="3587908F" w:rsidTr="00B636F6">
        <w:trPr>
          <w:trHeight w:val="397"/>
        </w:trPr>
        <w:tc>
          <w:tcPr>
            <w:tcW w:w="2551" w:type="dxa"/>
            <w:vMerge/>
            <w:tcBorders>
              <w:left w:val="single" w:sz="4" w:space="0" w:color="auto"/>
              <w:right w:val="single" w:sz="4" w:space="0" w:color="auto"/>
            </w:tcBorders>
          </w:tcPr>
          <w:p w14:paraId="275B0BF6" w14:textId="77777777" w:rsidR="00654ED8" w:rsidRPr="00317BEF" w:rsidRDefault="00654ED8" w:rsidP="00654ED8">
            <w:pPr>
              <w:jc w:val="left"/>
              <w:rPr>
                <w:lang w:val="lt-LT" w:eastAsia="lt-LT"/>
              </w:rPr>
            </w:pPr>
          </w:p>
        </w:tc>
        <w:tc>
          <w:tcPr>
            <w:tcW w:w="2551" w:type="dxa"/>
          </w:tcPr>
          <w:p w14:paraId="2FA3E408" w14:textId="18237E6B" w:rsidR="00654ED8" w:rsidRPr="00317BEF" w:rsidRDefault="00654ED8" w:rsidP="00654ED8">
            <w:pPr>
              <w:jc w:val="left"/>
              <w:rPr>
                <w:lang w:val="lt-LT" w:eastAsia="lt-LT"/>
              </w:rPr>
            </w:pPr>
            <w:r>
              <w:rPr>
                <w:lang w:val="lt-LT" w:eastAsia="lt-LT"/>
              </w:rPr>
              <w:t>(b) Ž</w:t>
            </w:r>
            <w:r w:rsidRPr="00317BEF">
              <w:rPr>
                <w:lang w:val="lt-LT" w:eastAsia="lt-LT"/>
              </w:rPr>
              <w:t>inybinė informacija</w:t>
            </w:r>
          </w:p>
        </w:tc>
        <w:tc>
          <w:tcPr>
            <w:tcW w:w="1134" w:type="dxa"/>
          </w:tcPr>
          <w:p w14:paraId="0AC8E30C" w14:textId="77777777" w:rsidR="00654ED8" w:rsidRPr="00317BEF" w:rsidRDefault="00654ED8" w:rsidP="00654ED8">
            <w:pPr>
              <w:jc w:val="center"/>
              <w:rPr>
                <w:bCs/>
                <w:lang w:val="lt-LT"/>
              </w:rPr>
            </w:pPr>
          </w:p>
        </w:tc>
        <w:tc>
          <w:tcPr>
            <w:tcW w:w="680" w:type="dxa"/>
            <w:shd w:val="clear" w:color="auto" w:fill="D9E2F3" w:themeFill="accent5" w:themeFillTint="33"/>
          </w:tcPr>
          <w:p w14:paraId="021D6A9C" w14:textId="15DFEC80" w:rsidR="00654ED8" w:rsidRPr="00317BEF" w:rsidRDefault="00654ED8" w:rsidP="00654ED8">
            <w:pPr>
              <w:jc w:val="center"/>
              <w:rPr>
                <w:bCs/>
                <w:lang w:val="lt-LT"/>
              </w:rPr>
            </w:pPr>
            <w:r w:rsidRPr="004D4643">
              <w:rPr>
                <w:bCs/>
                <w:lang w:val="lt-LT"/>
              </w:rPr>
              <w:t>X</w:t>
            </w:r>
          </w:p>
        </w:tc>
        <w:tc>
          <w:tcPr>
            <w:tcW w:w="680" w:type="dxa"/>
          </w:tcPr>
          <w:p w14:paraId="18BD6C60" w14:textId="77777777" w:rsidR="00654ED8" w:rsidRPr="00317BEF" w:rsidRDefault="00654ED8" w:rsidP="00654ED8">
            <w:pPr>
              <w:jc w:val="center"/>
              <w:rPr>
                <w:bCs/>
                <w:lang w:val="lt-LT"/>
              </w:rPr>
            </w:pPr>
          </w:p>
        </w:tc>
        <w:tc>
          <w:tcPr>
            <w:tcW w:w="680" w:type="dxa"/>
          </w:tcPr>
          <w:p w14:paraId="067DF224" w14:textId="77777777" w:rsidR="00654ED8" w:rsidRPr="00317BEF" w:rsidRDefault="00654ED8" w:rsidP="00654ED8">
            <w:pPr>
              <w:jc w:val="center"/>
              <w:rPr>
                <w:bCs/>
                <w:lang w:val="lt-LT"/>
              </w:rPr>
            </w:pPr>
          </w:p>
        </w:tc>
        <w:tc>
          <w:tcPr>
            <w:tcW w:w="680" w:type="dxa"/>
          </w:tcPr>
          <w:p w14:paraId="0AE9CAF0" w14:textId="77777777" w:rsidR="00654ED8" w:rsidRPr="00317BEF" w:rsidRDefault="00654ED8" w:rsidP="00654ED8">
            <w:pPr>
              <w:jc w:val="center"/>
              <w:rPr>
                <w:bCs/>
                <w:lang w:val="lt-LT"/>
              </w:rPr>
            </w:pPr>
          </w:p>
        </w:tc>
        <w:tc>
          <w:tcPr>
            <w:tcW w:w="680" w:type="dxa"/>
            <w:shd w:val="clear" w:color="auto" w:fill="D9E2F3" w:themeFill="accent5" w:themeFillTint="33"/>
          </w:tcPr>
          <w:p w14:paraId="742853AF" w14:textId="42535BD7" w:rsidR="00654ED8" w:rsidRPr="00317BEF" w:rsidRDefault="00654ED8" w:rsidP="00654ED8">
            <w:pPr>
              <w:jc w:val="center"/>
              <w:rPr>
                <w:bCs/>
                <w:lang w:val="lt-LT"/>
              </w:rPr>
            </w:pPr>
            <w:r w:rsidRPr="004D4643">
              <w:rPr>
                <w:bCs/>
                <w:lang w:val="lt-LT"/>
              </w:rPr>
              <w:t>X</w:t>
            </w:r>
          </w:p>
        </w:tc>
        <w:tc>
          <w:tcPr>
            <w:tcW w:w="680" w:type="dxa"/>
          </w:tcPr>
          <w:p w14:paraId="1333BAB7" w14:textId="77777777" w:rsidR="00654ED8" w:rsidRPr="00317BEF" w:rsidRDefault="00654ED8" w:rsidP="00654ED8">
            <w:pPr>
              <w:jc w:val="center"/>
              <w:rPr>
                <w:bCs/>
                <w:lang w:val="lt-LT"/>
              </w:rPr>
            </w:pPr>
          </w:p>
        </w:tc>
        <w:tc>
          <w:tcPr>
            <w:tcW w:w="680" w:type="dxa"/>
          </w:tcPr>
          <w:p w14:paraId="55E25A2E" w14:textId="77777777" w:rsidR="00654ED8" w:rsidRPr="00317BEF" w:rsidRDefault="00654ED8" w:rsidP="00654ED8">
            <w:pPr>
              <w:jc w:val="center"/>
              <w:rPr>
                <w:bCs/>
                <w:lang w:val="lt-LT"/>
              </w:rPr>
            </w:pPr>
          </w:p>
        </w:tc>
        <w:tc>
          <w:tcPr>
            <w:tcW w:w="680" w:type="dxa"/>
          </w:tcPr>
          <w:p w14:paraId="05862D44" w14:textId="77777777" w:rsidR="00654ED8" w:rsidRPr="00317BEF" w:rsidRDefault="00654ED8" w:rsidP="00654ED8">
            <w:pPr>
              <w:jc w:val="center"/>
              <w:rPr>
                <w:bCs/>
                <w:lang w:val="lt-LT"/>
              </w:rPr>
            </w:pPr>
          </w:p>
        </w:tc>
        <w:tc>
          <w:tcPr>
            <w:tcW w:w="680" w:type="dxa"/>
            <w:shd w:val="clear" w:color="auto" w:fill="D9E2F3" w:themeFill="accent5" w:themeFillTint="33"/>
          </w:tcPr>
          <w:p w14:paraId="54627D58" w14:textId="2B509143" w:rsidR="00654ED8" w:rsidRPr="00317BEF" w:rsidRDefault="00654ED8" w:rsidP="00654ED8">
            <w:pPr>
              <w:jc w:val="center"/>
              <w:rPr>
                <w:bCs/>
                <w:lang w:val="lt-LT"/>
              </w:rPr>
            </w:pPr>
            <w:r w:rsidRPr="004D4643">
              <w:rPr>
                <w:bCs/>
                <w:lang w:val="lt-LT"/>
              </w:rPr>
              <w:t>X</w:t>
            </w:r>
          </w:p>
        </w:tc>
        <w:tc>
          <w:tcPr>
            <w:tcW w:w="680" w:type="dxa"/>
          </w:tcPr>
          <w:p w14:paraId="625F2E2C" w14:textId="77777777" w:rsidR="00654ED8" w:rsidRPr="00317BEF" w:rsidRDefault="00654ED8" w:rsidP="00654ED8">
            <w:pPr>
              <w:jc w:val="center"/>
              <w:rPr>
                <w:bCs/>
                <w:lang w:val="lt-LT"/>
              </w:rPr>
            </w:pPr>
          </w:p>
        </w:tc>
        <w:tc>
          <w:tcPr>
            <w:tcW w:w="680" w:type="dxa"/>
          </w:tcPr>
          <w:p w14:paraId="6F006159" w14:textId="77777777" w:rsidR="00654ED8" w:rsidRPr="00317BEF" w:rsidRDefault="00654ED8" w:rsidP="00654ED8">
            <w:pPr>
              <w:jc w:val="center"/>
              <w:rPr>
                <w:bCs/>
                <w:lang w:val="lt-LT"/>
              </w:rPr>
            </w:pPr>
          </w:p>
        </w:tc>
        <w:tc>
          <w:tcPr>
            <w:tcW w:w="680" w:type="dxa"/>
          </w:tcPr>
          <w:p w14:paraId="2CC192C5" w14:textId="77777777" w:rsidR="00654ED8" w:rsidRPr="00317BEF" w:rsidRDefault="00654ED8" w:rsidP="00654ED8">
            <w:pPr>
              <w:jc w:val="center"/>
              <w:rPr>
                <w:bCs/>
                <w:lang w:val="lt-LT"/>
              </w:rPr>
            </w:pPr>
          </w:p>
        </w:tc>
      </w:tr>
      <w:tr w:rsidR="00654ED8" w:rsidRPr="00317BEF" w14:paraId="5F85B2CE" w14:textId="19285AB9" w:rsidTr="00B636F6">
        <w:trPr>
          <w:trHeight w:val="397"/>
        </w:trPr>
        <w:tc>
          <w:tcPr>
            <w:tcW w:w="2551" w:type="dxa"/>
            <w:vMerge/>
            <w:tcBorders>
              <w:left w:val="single" w:sz="4" w:space="0" w:color="auto"/>
              <w:bottom w:val="single" w:sz="4" w:space="0" w:color="auto"/>
              <w:right w:val="single" w:sz="4" w:space="0" w:color="auto"/>
            </w:tcBorders>
          </w:tcPr>
          <w:p w14:paraId="4CC9EAB9" w14:textId="77777777" w:rsidR="00654ED8" w:rsidRPr="00317BEF" w:rsidRDefault="00654ED8" w:rsidP="00654ED8">
            <w:pPr>
              <w:jc w:val="left"/>
              <w:rPr>
                <w:lang w:val="lt-LT" w:eastAsia="lt-LT"/>
              </w:rPr>
            </w:pPr>
          </w:p>
        </w:tc>
        <w:tc>
          <w:tcPr>
            <w:tcW w:w="2551" w:type="dxa"/>
          </w:tcPr>
          <w:p w14:paraId="6FEBCA69" w14:textId="4221CE8A" w:rsidR="00654ED8" w:rsidRPr="00317BEF" w:rsidRDefault="00654ED8" w:rsidP="00654ED8">
            <w:pPr>
              <w:jc w:val="left"/>
              <w:rPr>
                <w:lang w:val="lt-LT" w:eastAsia="lt-LT"/>
              </w:rPr>
            </w:pPr>
            <w:r>
              <w:rPr>
                <w:lang w:val="lt-LT" w:eastAsia="lt-LT"/>
              </w:rPr>
              <w:t xml:space="preserve">(c)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39F868C9" w14:textId="0468E4F0"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A268E78" w14:textId="39573F11" w:rsidR="00654ED8" w:rsidRPr="00317BEF" w:rsidRDefault="00654ED8" w:rsidP="00654ED8">
            <w:pPr>
              <w:jc w:val="center"/>
              <w:rPr>
                <w:lang w:val="lt-LT" w:eastAsia="lt-LT"/>
              </w:rPr>
            </w:pPr>
            <w:r w:rsidRPr="0002377F">
              <w:rPr>
                <w:lang w:val="lt-LT" w:eastAsia="lt-LT"/>
              </w:rPr>
              <w:t>X</w:t>
            </w:r>
          </w:p>
        </w:tc>
        <w:tc>
          <w:tcPr>
            <w:tcW w:w="680" w:type="dxa"/>
          </w:tcPr>
          <w:p w14:paraId="519444E9" w14:textId="77777777" w:rsidR="00654ED8" w:rsidRPr="00317BEF" w:rsidRDefault="00654ED8" w:rsidP="00654ED8">
            <w:pPr>
              <w:jc w:val="center"/>
              <w:rPr>
                <w:lang w:val="lt-LT" w:eastAsia="lt-LT"/>
              </w:rPr>
            </w:pPr>
          </w:p>
        </w:tc>
        <w:tc>
          <w:tcPr>
            <w:tcW w:w="680" w:type="dxa"/>
          </w:tcPr>
          <w:p w14:paraId="433F0E5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80398F3" w14:textId="274601B7"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D35CDA1" w14:textId="34822D1A" w:rsidR="00654ED8" w:rsidRPr="00317BEF" w:rsidRDefault="00654ED8" w:rsidP="00654ED8">
            <w:pPr>
              <w:jc w:val="center"/>
              <w:rPr>
                <w:lang w:val="lt-LT" w:eastAsia="lt-LT"/>
              </w:rPr>
            </w:pPr>
            <w:r w:rsidRPr="0002377F">
              <w:rPr>
                <w:lang w:val="lt-LT" w:eastAsia="lt-LT"/>
              </w:rPr>
              <w:t>X</w:t>
            </w:r>
          </w:p>
        </w:tc>
        <w:tc>
          <w:tcPr>
            <w:tcW w:w="680" w:type="dxa"/>
          </w:tcPr>
          <w:p w14:paraId="77FD2DC9" w14:textId="77777777" w:rsidR="00654ED8" w:rsidRPr="00317BEF" w:rsidRDefault="00654ED8" w:rsidP="00654ED8">
            <w:pPr>
              <w:jc w:val="center"/>
              <w:rPr>
                <w:lang w:val="lt-LT" w:eastAsia="lt-LT"/>
              </w:rPr>
            </w:pPr>
          </w:p>
        </w:tc>
        <w:tc>
          <w:tcPr>
            <w:tcW w:w="680" w:type="dxa"/>
          </w:tcPr>
          <w:p w14:paraId="11E0350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2334F58" w14:textId="55A1F26E"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A15F213" w14:textId="2C6194A8" w:rsidR="00654ED8" w:rsidRPr="00317BEF" w:rsidRDefault="00654ED8" w:rsidP="00654ED8">
            <w:pPr>
              <w:jc w:val="center"/>
              <w:rPr>
                <w:lang w:val="lt-LT" w:eastAsia="lt-LT"/>
              </w:rPr>
            </w:pPr>
            <w:r w:rsidRPr="0002377F">
              <w:rPr>
                <w:lang w:val="lt-LT" w:eastAsia="lt-LT"/>
              </w:rPr>
              <w:t>X</w:t>
            </w:r>
          </w:p>
        </w:tc>
        <w:tc>
          <w:tcPr>
            <w:tcW w:w="680" w:type="dxa"/>
          </w:tcPr>
          <w:p w14:paraId="29D00303" w14:textId="77777777" w:rsidR="00654ED8" w:rsidRPr="00317BEF" w:rsidRDefault="00654ED8" w:rsidP="00654ED8">
            <w:pPr>
              <w:jc w:val="center"/>
              <w:rPr>
                <w:lang w:val="lt-LT" w:eastAsia="lt-LT"/>
              </w:rPr>
            </w:pPr>
          </w:p>
        </w:tc>
        <w:tc>
          <w:tcPr>
            <w:tcW w:w="680" w:type="dxa"/>
          </w:tcPr>
          <w:p w14:paraId="2862F77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C2D25CD" w14:textId="6B48043E" w:rsidR="00654ED8" w:rsidRPr="00317BEF" w:rsidRDefault="00654ED8" w:rsidP="00654ED8">
            <w:pPr>
              <w:jc w:val="center"/>
              <w:rPr>
                <w:lang w:val="lt-LT" w:eastAsia="lt-LT"/>
              </w:rPr>
            </w:pPr>
            <w:r w:rsidRPr="0002377F">
              <w:rPr>
                <w:lang w:val="lt-LT" w:eastAsia="lt-LT"/>
              </w:rPr>
              <w:t>X</w:t>
            </w:r>
          </w:p>
        </w:tc>
      </w:tr>
      <w:tr w:rsidR="00654ED8" w:rsidRPr="00317BEF" w14:paraId="24560BB4" w14:textId="2B1004F6" w:rsidTr="00B636F6">
        <w:trPr>
          <w:trHeight w:val="397"/>
        </w:trPr>
        <w:tc>
          <w:tcPr>
            <w:tcW w:w="2551" w:type="dxa"/>
            <w:tcBorders>
              <w:top w:val="single" w:sz="4" w:space="0" w:color="auto"/>
              <w:left w:val="single" w:sz="4" w:space="0" w:color="auto"/>
              <w:right w:val="single" w:sz="4" w:space="0" w:color="auto"/>
            </w:tcBorders>
          </w:tcPr>
          <w:p w14:paraId="7DA0CBA4" w14:textId="10891F62" w:rsidR="00654ED8" w:rsidRPr="00317BEF" w:rsidRDefault="00654ED8" w:rsidP="00654ED8">
            <w:pPr>
              <w:jc w:val="left"/>
              <w:rPr>
                <w:lang w:val="lt-LT" w:eastAsia="lt-LT"/>
              </w:rPr>
            </w:pPr>
            <w:r>
              <w:rPr>
                <w:lang w:val="lt-LT" w:eastAsia="lt-LT"/>
              </w:rPr>
              <w:t xml:space="preserve">1.7.2 </w:t>
            </w:r>
            <w:r w:rsidRPr="00317BEF">
              <w:rPr>
                <w:color w:val="000000"/>
                <w:lang w:val="lt-LT"/>
              </w:rPr>
              <w:t>Nedarbo lygis</w:t>
            </w:r>
          </w:p>
        </w:tc>
        <w:tc>
          <w:tcPr>
            <w:tcW w:w="2551" w:type="dxa"/>
          </w:tcPr>
          <w:p w14:paraId="581B0756" w14:textId="6E3DD32E" w:rsidR="00654ED8" w:rsidRPr="00317BEF" w:rsidRDefault="00654ED8" w:rsidP="00654ED8">
            <w:pPr>
              <w:jc w:val="left"/>
              <w:rPr>
                <w:lang w:val="lt-LT" w:eastAsia="lt-LT"/>
              </w:rPr>
            </w:pPr>
            <w:r>
              <w:rPr>
                <w:color w:val="000000"/>
                <w:lang w:val="lt-LT"/>
              </w:rPr>
              <w:t>Oficialioji statistika</w:t>
            </w:r>
          </w:p>
        </w:tc>
        <w:tc>
          <w:tcPr>
            <w:tcW w:w="1134" w:type="dxa"/>
          </w:tcPr>
          <w:p w14:paraId="5C0F6239" w14:textId="77777777" w:rsidR="00654ED8" w:rsidRPr="00317BEF" w:rsidRDefault="00654ED8" w:rsidP="00654ED8">
            <w:pPr>
              <w:jc w:val="center"/>
              <w:rPr>
                <w:bCs/>
                <w:lang w:val="lt-LT"/>
              </w:rPr>
            </w:pPr>
          </w:p>
        </w:tc>
        <w:tc>
          <w:tcPr>
            <w:tcW w:w="680" w:type="dxa"/>
            <w:shd w:val="clear" w:color="auto" w:fill="D9E2F3" w:themeFill="accent5" w:themeFillTint="33"/>
          </w:tcPr>
          <w:p w14:paraId="28DF6073" w14:textId="217AF164"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5487C3B0" w14:textId="6C552041" w:rsidR="00654ED8" w:rsidRPr="00317BEF" w:rsidRDefault="00654ED8" w:rsidP="00654ED8">
            <w:pPr>
              <w:jc w:val="center"/>
              <w:rPr>
                <w:bCs/>
                <w:lang w:val="lt-LT"/>
              </w:rPr>
            </w:pPr>
            <w:r w:rsidRPr="004D4643">
              <w:rPr>
                <w:bCs/>
                <w:lang w:val="lt-LT"/>
              </w:rPr>
              <w:t>X</w:t>
            </w:r>
          </w:p>
        </w:tc>
        <w:tc>
          <w:tcPr>
            <w:tcW w:w="680" w:type="dxa"/>
          </w:tcPr>
          <w:p w14:paraId="1C452015" w14:textId="77777777" w:rsidR="00654ED8" w:rsidRPr="00317BEF" w:rsidRDefault="00654ED8" w:rsidP="00654ED8">
            <w:pPr>
              <w:jc w:val="center"/>
              <w:rPr>
                <w:bCs/>
                <w:lang w:val="lt-LT"/>
              </w:rPr>
            </w:pPr>
          </w:p>
        </w:tc>
        <w:tc>
          <w:tcPr>
            <w:tcW w:w="680" w:type="dxa"/>
          </w:tcPr>
          <w:p w14:paraId="301A61A2" w14:textId="77777777" w:rsidR="00654ED8" w:rsidRPr="00317BEF" w:rsidRDefault="00654ED8" w:rsidP="00654ED8">
            <w:pPr>
              <w:jc w:val="center"/>
              <w:rPr>
                <w:bCs/>
                <w:lang w:val="lt-LT"/>
              </w:rPr>
            </w:pPr>
          </w:p>
        </w:tc>
        <w:tc>
          <w:tcPr>
            <w:tcW w:w="680" w:type="dxa"/>
            <w:shd w:val="clear" w:color="auto" w:fill="D9E2F3" w:themeFill="accent5" w:themeFillTint="33"/>
          </w:tcPr>
          <w:p w14:paraId="1E46DA2F" w14:textId="1A8B45BF"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01C39E8" w14:textId="4158F36E" w:rsidR="00654ED8" w:rsidRPr="00317BEF" w:rsidRDefault="00654ED8" w:rsidP="00654ED8">
            <w:pPr>
              <w:jc w:val="center"/>
              <w:rPr>
                <w:bCs/>
                <w:lang w:val="lt-LT"/>
              </w:rPr>
            </w:pPr>
            <w:r w:rsidRPr="004D4643">
              <w:rPr>
                <w:bCs/>
                <w:lang w:val="lt-LT"/>
              </w:rPr>
              <w:t>X</w:t>
            </w:r>
          </w:p>
        </w:tc>
        <w:tc>
          <w:tcPr>
            <w:tcW w:w="680" w:type="dxa"/>
          </w:tcPr>
          <w:p w14:paraId="458C1C0D" w14:textId="77777777" w:rsidR="00654ED8" w:rsidRPr="00317BEF" w:rsidRDefault="00654ED8" w:rsidP="00654ED8">
            <w:pPr>
              <w:jc w:val="center"/>
              <w:rPr>
                <w:bCs/>
                <w:lang w:val="lt-LT"/>
              </w:rPr>
            </w:pPr>
          </w:p>
        </w:tc>
        <w:tc>
          <w:tcPr>
            <w:tcW w:w="680" w:type="dxa"/>
          </w:tcPr>
          <w:p w14:paraId="316A36A5" w14:textId="77777777" w:rsidR="00654ED8" w:rsidRPr="00317BEF" w:rsidRDefault="00654ED8" w:rsidP="00654ED8">
            <w:pPr>
              <w:jc w:val="center"/>
              <w:rPr>
                <w:bCs/>
                <w:lang w:val="lt-LT"/>
              </w:rPr>
            </w:pPr>
          </w:p>
        </w:tc>
        <w:tc>
          <w:tcPr>
            <w:tcW w:w="680" w:type="dxa"/>
            <w:shd w:val="clear" w:color="auto" w:fill="D9E2F3" w:themeFill="accent5" w:themeFillTint="33"/>
          </w:tcPr>
          <w:p w14:paraId="6D0386AC" w14:textId="155C0568"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AAB8096" w14:textId="1AF57BAE" w:rsidR="00654ED8" w:rsidRPr="00317BEF" w:rsidRDefault="00654ED8" w:rsidP="00654ED8">
            <w:pPr>
              <w:jc w:val="center"/>
              <w:rPr>
                <w:bCs/>
                <w:lang w:val="lt-LT"/>
              </w:rPr>
            </w:pPr>
            <w:r w:rsidRPr="004D4643">
              <w:rPr>
                <w:bCs/>
                <w:lang w:val="lt-LT"/>
              </w:rPr>
              <w:t>X</w:t>
            </w:r>
          </w:p>
        </w:tc>
        <w:tc>
          <w:tcPr>
            <w:tcW w:w="680" w:type="dxa"/>
          </w:tcPr>
          <w:p w14:paraId="2B59650A" w14:textId="77777777" w:rsidR="00654ED8" w:rsidRPr="00317BEF" w:rsidRDefault="00654ED8" w:rsidP="00654ED8">
            <w:pPr>
              <w:jc w:val="center"/>
              <w:rPr>
                <w:bCs/>
                <w:lang w:val="lt-LT"/>
              </w:rPr>
            </w:pPr>
          </w:p>
        </w:tc>
        <w:tc>
          <w:tcPr>
            <w:tcW w:w="680" w:type="dxa"/>
          </w:tcPr>
          <w:p w14:paraId="209B22E4" w14:textId="77777777" w:rsidR="00654ED8" w:rsidRPr="00317BEF" w:rsidRDefault="00654ED8" w:rsidP="00654ED8">
            <w:pPr>
              <w:jc w:val="center"/>
              <w:rPr>
                <w:bCs/>
                <w:lang w:val="lt-LT"/>
              </w:rPr>
            </w:pPr>
          </w:p>
        </w:tc>
      </w:tr>
      <w:tr w:rsidR="00654ED8" w:rsidRPr="00317BEF" w14:paraId="10CC2A10" w14:textId="5D8EB547" w:rsidTr="00B636F6">
        <w:trPr>
          <w:trHeight w:val="397"/>
        </w:trPr>
        <w:tc>
          <w:tcPr>
            <w:tcW w:w="2551" w:type="dxa"/>
            <w:vMerge w:val="restart"/>
            <w:tcBorders>
              <w:top w:val="single" w:sz="4" w:space="0" w:color="auto"/>
              <w:left w:val="single" w:sz="4" w:space="0" w:color="auto"/>
              <w:right w:val="single" w:sz="4" w:space="0" w:color="auto"/>
            </w:tcBorders>
          </w:tcPr>
          <w:p w14:paraId="24E9B09F" w14:textId="6793C3FB" w:rsidR="00654ED8" w:rsidRPr="00AA4E42" w:rsidRDefault="00654ED8" w:rsidP="00654ED8">
            <w:pPr>
              <w:jc w:val="left"/>
              <w:rPr>
                <w:lang w:val="lt-LT"/>
              </w:rPr>
            </w:pPr>
            <w:r>
              <w:rPr>
                <w:lang w:val="lt-LT" w:eastAsia="lt-LT"/>
              </w:rPr>
              <w:t xml:space="preserve">1.7.3 </w:t>
            </w:r>
            <w:r w:rsidRPr="00317BEF">
              <w:rPr>
                <w:lang w:val="lt-LT"/>
              </w:rPr>
              <w:t>Vidutinė bedarbystės trukmė</w:t>
            </w:r>
          </w:p>
        </w:tc>
        <w:tc>
          <w:tcPr>
            <w:tcW w:w="2551" w:type="dxa"/>
          </w:tcPr>
          <w:p w14:paraId="37B5FAFA" w14:textId="632FCB2A" w:rsidR="00654ED8" w:rsidRPr="00317BEF" w:rsidRDefault="00654ED8" w:rsidP="00654ED8">
            <w:pPr>
              <w:jc w:val="left"/>
              <w:rPr>
                <w:lang w:val="lt-LT" w:eastAsia="lt-LT"/>
              </w:rPr>
            </w:pPr>
            <w:r>
              <w:rPr>
                <w:color w:val="000000"/>
                <w:lang w:val="lt-LT"/>
              </w:rPr>
              <w:t>(a) Oficialioji statistika</w:t>
            </w:r>
          </w:p>
        </w:tc>
        <w:tc>
          <w:tcPr>
            <w:tcW w:w="1134" w:type="dxa"/>
          </w:tcPr>
          <w:p w14:paraId="38F4F658" w14:textId="77777777" w:rsidR="00654ED8" w:rsidRPr="00317BEF" w:rsidRDefault="00654ED8" w:rsidP="00654ED8">
            <w:pPr>
              <w:jc w:val="center"/>
              <w:rPr>
                <w:bCs/>
                <w:lang w:val="lt-LT"/>
              </w:rPr>
            </w:pPr>
          </w:p>
        </w:tc>
        <w:tc>
          <w:tcPr>
            <w:tcW w:w="680" w:type="dxa"/>
            <w:shd w:val="clear" w:color="auto" w:fill="D9E2F3" w:themeFill="accent5" w:themeFillTint="33"/>
          </w:tcPr>
          <w:p w14:paraId="4BAFC07F" w14:textId="59361477"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3620F1F" w14:textId="6799A903" w:rsidR="00654ED8" w:rsidRPr="00317BEF" w:rsidRDefault="00654ED8" w:rsidP="00654ED8">
            <w:pPr>
              <w:jc w:val="center"/>
              <w:rPr>
                <w:bCs/>
                <w:lang w:val="lt-LT"/>
              </w:rPr>
            </w:pPr>
            <w:r w:rsidRPr="004D4643">
              <w:rPr>
                <w:bCs/>
                <w:lang w:val="lt-LT"/>
              </w:rPr>
              <w:t>X</w:t>
            </w:r>
          </w:p>
        </w:tc>
        <w:tc>
          <w:tcPr>
            <w:tcW w:w="680" w:type="dxa"/>
          </w:tcPr>
          <w:p w14:paraId="4CB8E022" w14:textId="77777777" w:rsidR="00654ED8" w:rsidRPr="00317BEF" w:rsidRDefault="00654ED8" w:rsidP="00654ED8">
            <w:pPr>
              <w:jc w:val="center"/>
              <w:rPr>
                <w:bCs/>
                <w:lang w:val="lt-LT"/>
              </w:rPr>
            </w:pPr>
          </w:p>
        </w:tc>
        <w:tc>
          <w:tcPr>
            <w:tcW w:w="680" w:type="dxa"/>
          </w:tcPr>
          <w:p w14:paraId="58F2147B" w14:textId="77777777" w:rsidR="00654ED8" w:rsidRPr="00317BEF" w:rsidRDefault="00654ED8" w:rsidP="00654ED8">
            <w:pPr>
              <w:jc w:val="center"/>
              <w:rPr>
                <w:bCs/>
                <w:lang w:val="lt-LT"/>
              </w:rPr>
            </w:pPr>
          </w:p>
        </w:tc>
        <w:tc>
          <w:tcPr>
            <w:tcW w:w="680" w:type="dxa"/>
            <w:shd w:val="clear" w:color="auto" w:fill="D9E2F3" w:themeFill="accent5" w:themeFillTint="33"/>
          </w:tcPr>
          <w:p w14:paraId="376232B9" w14:textId="49A65E66"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00D448E" w14:textId="6AE3A613" w:rsidR="00654ED8" w:rsidRPr="00317BEF" w:rsidRDefault="00654ED8" w:rsidP="00654ED8">
            <w:pPr>
              <w:jc w:val="center"/>
              <w:rPr>
                <w:bCs/>
                <w:lang w:val="lt-LT"/>
              </w:rPr>
            </w:pPr>
            <w:r w:rsidRPr="004D4643">
              <w:rPr>
                <w:bCs/>
                <w:lang w:val="lt-LT"/>
              </w:rPr>
              <w:t>X</w:t>
            </w:r>
          </w:p>
        </w:tc>
        <w:tc>
          <w:tcPr>
            <w:tcW w:w="680" w:type="dxa"/>
          </w:tcPr>
          <w:p w14:paraId="2EB432BF" w14:textId="77777777" w:rsidR="00654ED8" w:rsidRPr="00317BEF" w:rsidRDefault="00654ED8" w:rsidP="00654ED8">
            <w:pPr>
              <w:jc w:val="center"/>
              <w:rPr>
                <w:bCs/>
                <w:lang w:val="lt-LT"/>
              </w:rPr>
            </w:pPr>
          </w:p>
        </w:tc>
        <w:tc>
          <w:tcPr>
            <w:tcW w:w="680" w:type="dxa"/>
          </w:tcPr>
          <w:p w14:paraId="482D26A5" w14:textId="77777777" w:rsidR="00654ED8" w:rsidRPr="00317BEF" w:rsidRDefault="00654ED8" w:rsidP="00654ED8">
            <w:pPr>
              <w:jc w:val="center"/>
              <w:rPr>
                <w:bCs/>
                <w:lang w:val="lt-LT"/>
              </w:rPr>
            </w:pPr>
          </w:p>
        </w:tc>
        <w:tc>
          <w:tcPr>
            <w:tcW w:w="680" w:type="dxa"/>
            <w:shd w:val="clear" w:color="auto" w:fill="D9E2F3" w:themeFill="accent5" w:themeFillTint="33"/>
          </w:tcPr>
          <w:p w14:paraId="286A7666" w14:textId="226827BA"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2241213" w14:textId="03A21C55" w:rsidR="00654ED8" w:rsidRPr="00317BEF" w:rsidRDefault="00654ED8" w:rsidP="00654ED8">
            <w:pPr>
              <w:jc w:val="center"/>
              <w:rPr>
                <w:bCs/>
                <w:lang w:val="lt-LT"/>
              </w:rPr>
            </w:pPr>
            <w:r w:rsidRPr="004D4643">
              <w:rPr>
                <w:bCs/>
                <w:lang w:val="lt-LT"/>
              </w:rPr>
              <w:t>X</w:t>
            </w:r>
          </w:p>
        </w:tc>
        <w:tc>
          <w:tcPr>
            <w:tcW w:w="680" w:type="dxa"/>
          </w:tcPr>
          <w:p w14:paraId="22B462F4" w14:textId="77777777" w:rsidR="00654ED8" w:rsidRPr="00317BEF" w:rsidRDefault="00654ED8" w:rsidP="00654ED8">
            <w:pPr>
              <w:jc w:val="center"/>
              <w:rPr>
                <w:bCs/>
                <w:lang w:val="lt-LT"/>
              </w:rPr>
            </w:pPr>
          </w:p>
        </w:tc>
        <w:tc>
          <w:tcPr>
            <w:tcW w:w="680" w:type="dxa"/>
          </w:tcPr>
          <w:p w14:paraId="46CD45D3" w14:textId="77777777" w:rsidR="00654ED8" w:rsidRPr="00317BEF" w:rsidRDefault="00654ED8" w:rsidP="00654ED8">
            <w:pPr>
              <w:jc w:val="center"/>
              <w:rPr>
                <w:bCs/>
                <w:lang w:val="lt-LT"/>
              </w:rPr>
            </w:pPr>
          </w:p>
        </w:tc>
      </w:tr>
      <w:tr w:rsidR="00654ED8" w:rsidRPr="00317BEF" w14:paraId="702F9596" w14:textId="4BFC921C" w:rsidTr="00B636F6">
        <w:trPr>
          <w:trHeight w:val="397"/>
        </w:trPr>
        <w:tc>
          <w:tcPr>
            <w:tcW w:w="2551" w:type="dxa"/>
            <w:vMerge/>
            <w:tcBorders>
              <w:left w:val="single" w:sz="4" w:space="0" w:color="auto"/>
              <w:bottom w:val="single" w:sz="4" w:space="0" w:color="auto"/>
              <w:right w:val="single" w:sz="4" w:space="0" w:color="auto"/>
            </w:tcBorders>
          </w:tcPr>
          <w:p w14:paraId="6F484FAA" w14:textId="77777777" w:rsidR="00654ED8" w:rsidRPr="00317BEF" w:rsidRDefault="00654ED8" w:rsidP="00654ED8">
            <w:pPr>
              <w:jc w:val="left"/>
              <w:rPr>
                <w:color w:val="000000"/>
                <w:lang w:val="lt-LT"/>
              </w:rPr>
            </w:pPr>
          </w:p>
        </w:tc>
        <w:tc>
          <w:tcPr>
            <w:tcW w:w="2551" w:type="dxa"/>
          </w:tcPr>
          <w:p w14:paraId="5DFBF090" w14:textId="7CC62E8C"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6CB97B12" w14:textId="26FA801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F85FE83" w14:textId="5D91D243" w:rsidR="00654ED8" w:rsidRPr="00317BEF" w:rsidRDefault="00654ED8" w:rsidP="00654ED8">
            <w:pPr>
              <w:jc w:val="center"/>
              <w:rPr>
                <w:lang w:val="lt-LT" w:eastAsia="lt-LT"/>
              </w:rPr>
            </w:pPr>
            <w:r w:rsidRPr="0002377F">
              <w:rPr>
                <w:lang w:val="lt-LT" w:eastAsia="lt-LT"/>
              </w:rPr>
              <w:t>X</w:t>
            </w:r>
          </w:p>
        </w:tc>
        <w:tc>
          <w:tcPr>
            <w:tcW w:w="680" w:type="dxa"/>
          </w:tcPr>
          <w:p w14:paraId="4334DC35" w14:textId="77777777" w:rsidR="00654ED8" w:rsidRPr="00317BEF" w:rsidRDefault="00654ED8" w:rsidP="00654ED8">
            <w:pPr>
              <w:jc w:val="center"/>
              <w:rPr>
                <w:lang w:val="lt-LT" w:eastAsia="lt-LT"/>
              </w:rPr>
            </w:pPr>
          </w:p>
        </w:tc>
        <w:tc>
          <w:tcPr>
            <w:tcW w:w="680" w:type="dxa"/>
          </w:tcPr>
          <w:p w14:paraId="74213E1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4688957" w14:textId="262BE7B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7D504B4" w14:textId="401359CC" w:rsidR="00654ED8" w:rsidRPr="00317BEF" w:rsidRDefault="00654ED8" w:rsidP="00654ED8">
            <w:pPr>
              <w:jc w:val="center"/>
              <w:rPr>
                <w:lang w:val="lt-LT" w:eastAsia="lt-LT"/>
              </w:rPr>
            </w:pPr>
            <w:r w:rsidRPr="0002377F">
              <w:rPr>
                <w:lang w:val="lt-LT" w:eastAsia="lt-LT"/>
              </w:rPr>
              <w:t>X</w:t>
            </w:r>
          </w:p>
        </w:tc>
        <w:tc>
          <w:tcPr>
            <w:tcW w:w="680" w:type="dxa"/>
          </w:tcPr>
          <w:p w14:paraId="1344EA9E" w14:textId="77777777" w:rsidR="00654ED8" w:rsidRPr="00317BEF" w:rsidRDefault="00654ED8" w:rsidP="00654ED8">
            <w:pPr>
              <w:jc w:val="center"/>
              <w:rPr>
                <w:lang w:val="lt-LT" w:eastAsia="lt-LT"/>
              </w:rPr>
            </w:pPr>
          </w:p>
        </w:tc>
        <w:tc>
          <w:tcPr>
            <w:tcW w:w="680" w:type="dxa"/>
          </w:tcPr>
          <w:p w14:paraId="20D87865"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5778F16" w14:textId="6CA1E63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AE9BF41" w14:textId="0A547A7D" w:rsidR="00654ED8" w:rsidRPr="00317BEF" w:rsidRDefault="00654ED8" w:rsidP="00654ED8">
            <w:pPr>
              <w:jc w:val="center"/>
              <w:rPr>
                <w:lang w:val="lt-LT" w:eastAsia="lt-LT"/>
              </w:rPr>
            </w:pPr>
            <w:r w:rsidRPr="0002377F">
              <w:rPr>
                <w:lang w:val="lt-LT" w:eastAsia="lt-LT"/>
              </w:rPr>
              <w:t>X</w:t>
            </w:r>
          </w:p>
        </w:tc>
        <w:tc>
          <w:tcPr>
            <w:tcW w:w="680" w:type="dxa"/>
          </w:tcPr>
          <w:p w14:paraId="1CC091EE" w14:textId="77777777" w:rsidR="00654ED8" w:rsidRPr="00317BEF" w:rsidRDefault="00654ED8" w:rsidP="00654ED8">
            <w:pPr>
              <w:jc w:val="center"/>
              <w:rPr>
                <w:lang w:val="lt-LT" w:eastAsia="lt-LT"/>
              </w:rPr>
            </w:pPr>
          </w:p>
        </w:tc>
        <w:tc>
          <w:tcPr>
            <w:tcW w:w="680" w:type="dxa"/>
          </w:tcPr>
          <w:p w14:paraId="58209E8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37E0993" w14:textId="22955C25" w:rsidR="00654ED8" w:rsidRPr="00317BEF" w:rsidRDefault="00654ED8" w:rsidP="00654ED8">
            <w:pPr>
              <w:jc w:val="center"/>
              <w:rPr>
                <w:lang w:val="lt-LT" w:eastAsia="lt-LT"/>
              </w:rPr>
            </w:pPr>
            <w:r w:rsidRPr="0002377F">
              <w:rPr>
                <w:lang w:val="lt-LT" w:eastAsia="lt-LT"/>
              </w:rPr>
              <w:t>X</w:t>
            </w:r>
          </w:p>
        </w:tc>
      </w:tr>
      <w:tr w:rsidR="00654ED8" w:rsidRPr="00317BEF" w14:paraId="2CED9F33" w14:textId="0542183C" w:rsidTr="00B636F6">
        <w:trPr>
          <w:trHeight w:val="397"/>
        </w:trPr>
        <w:tc>
          <w:tcPr>
            <w:tcW w:w="2551" w:type="dxa"/>
            <w:vMerge w:val="restart"/>
            <w:tcBorders>
              <w:top w:val="nil"/>
              <w:left w:val="single" w:sz="4" w:space="0" w:color="auto"/>
              <w:right w:val="single" w:sz="4" w:space="0" w:color="auto"/>
            </w:tcBorders>
          </w:tcPr>
          <w:p w14:paraId="17CF6387" w14:textId="2E877972" w:rsidR="00654ED8" w:rsidRPr="00317BEF" w:rsidRDefault="00654ED8" w:rsidP="00654ED8">
            <w:pPr>
              <w:jc w:val="left"/>
              <w:rPr>
                <w:lang w:val="lt-LT" w:eastAsia="lt-LT"/>
              </w:rPr>
            </w:pPr>
            <w:r>
              <w:rPr>
                <w:lang w:val="lt-LT" w:eastAsia="lt-LT"/>
              </w:rPr>
              <w:t xml:space="preserve">1.7.4 </w:t>
            </w:r>
            <w:r w:rsidRPr="00317BEF">
              <w:rPr>
                <w:color w:val="000000"/>
                <w:lang w:val="lt-LT"/>
              </w:rPr>
              <w:t>Ilgalaikių bedarbių dalis tarp visų ieškančiųjų darbo</w:t>
            </w:r>
          </w:p>
        </w:tc>
        <w:tc>
          <w:tcPr>
            <w:tcW w:w="2551" w:type="dxa"/>
          </w:tcPr>
          <w:p w14:paraId="0456F0FE" w14:textId="74AC407B" w:rsidR="00654ED8" w:rsidRPr="00317BEF" w:rsidRDefault="00654ED8" w:rsidP="00654ED8">
            <w:pPr>
              <w:jc w:val="left"/>
              <w:rPr>
                <w:lang w:val="lt-LT" w:eastAsia="lt-LT"/>
              </w:rPr>
            </w:pPr>
            <w:r>
              <w:rPr>
                <w:color w:val="000000"/>
                <w:lang w:val="lt-LT"/>
              </w:rPr>
              <w:t>(a) Oficialioji statistika</w:t>
            </w:r>
          </w:p>
        </w:tc>
        <w:tc>
          <w:tcPr>
            <w:tcW w:w="1134" w:type="dxa"/>
          </w:tcPr>
          <w:p w14:paraId="544CA3B4" w14:textId="77777777" w:rsidR="00654ED8" w:rsidRPr="00317BEF" w:rsidRDefault="00654ED8" w:rsidP="00654ED8">
            <w:pPr>
              <w:jc w:val="center"/>
              <w:rPr>
                <w:bCs/>
                <w:lang w:val="lt-LT"/>
              </w:rPr>
            </w:pPr>
          </w:p>
        </w:tc>
        <w:tc>
          <w:tcPr>
            <w:tcW w:w="680" w:type="dxa"/>
            <w:shd w:val="clear" w:color="auto" w:fill="D9E2F3" w:themeFill="accent5" w:themeFillTint="33"/>
          </w:tcPr>
          <w:p w14:paraId="723AA06E" w14:textId="387D50CA"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74F7F90C" w14:textId="6FD8C359" w:rsidR="00654ED8" w:rsidRPr="00317BEF" w:rsidRDefault="00654ED8" w:rsidP="00654ED8">
            <w:pPr>
              <w:jc w:val="center"/>
              <w:rPr>
                <w:bCs/>
                <w:lang w:val="lt-LT"/>
              </w:rPr>
            </w:pPr>
            <w:r w:rsidRPr="004D4643">
              <w:rPr>
                <w:bCs/>
                <w:lang w:val="lt-LT"/>
              </w:rPr>
              <w:t>X</w:t>
            </w:r>
          </w:p>
        </w:tc>
        <w:tc>
          <w:tcPr>
            <w:tcW w:w="680" w:type="dxa"/>
          </w:tcPr>
          <w:p w14:paraId="43BD6E01" w14:textId="77777777" w:rsidR="00654ED8" w:rsidRPr="00317BEF" w:rsidRDefault="00654ED8" w:rsidP="00654ED8">
            <w:pPr>
              <w:jc w:val="center"/>
              <w:rPr>
                <w:bCs/>
                <w:lang w:val="lt-LT"/>
              </w:rPr>
            </w:pPr>
          </w:p>
        </w:tc>
        <w:tc>
          <w:tcPr>
            <w:tcW w:w="680" w:type="dxa"/>
          </w:tcPr>
          <w:p w14:paraId="2E79BF45" w14:textId="77777777" w:rsidR="00654ED8" w:rsidRPr="00317BEF" w:rsidRDefault="00654ED8" w:rsidP="00654ED8">
            <w:pPr>
              <w:jc w:val="center"/>
              <w:rPr>
                <w:bCs/>
                <w:lang w:val="lt-LT"/>
              </w:rPr>
            </w:pPr>
          </w:p>
        </w:tc>
        <w:tc>
          <w:tcPr>
            <w:tcW w:w="680" w:type="dxa"/>
            <w:shd w:val="clear" w:color="auto" w:fill="D9E2F3" w:themeFill="accent5" w:themeFillTint="33"/>
          </w:tcPr>
          <w:p w14:paraId="0863F07D" w14:textId="329BD2B9"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781BB723" w14:textId="6FE3AADA" w:rsidR="00654ED8" w:rsidRPr="00317BEF" w:rsidRDefault="00654ED8" w:rsidP="00654ED8">
            <w:pPr>
              <w:jc w:val="center"/>
              <w:rPr>
                <w:bCs/>
                <w:lang w:val="lt-LT"/>
              </w:rPr>
            </w:pPr>
            <w:r w:rsidRPr="004D4643">
              <w:rPr>
                <w:bCs/>
                <w:lang w:val="lt-LT"/>
              </w:rPr>
              <w:t>X</w:t>
            </w:r>
          </w:p>
        </w:tc>
        <w:tc>
          <w:tcPr>
            <w:tcW w:w="680" w:type="dxa"/>
          </w:tcPr>
          <w:p w14:paraId="3B147BAE" w14:textId="77777777" w:rsidR="00654ED8" w:rsidRPr="00317BEF" w:rsidRDefault="00654ED8" w:rsidP="00654ED8">
            <w:pPr>
              <w:jc w:val="center"/>
              <w:rPr>
                <w:bCs/>
                <w:lang w:val="lt-LT"/>
              </w:rPr>
            </w:pPr>
          </w:p>
        </w:tc>
        <w:tc>
          <w:tcPr>
            <w:tcW w:w="680" w:type="dxa"/>
          </w:tcPr>
          <w:p w14:paraId="78789856" w14:textId="77777777" w:rsidR="00654ED8" w:rsidRPr="00317BEF" w:rsidRDefault="00654ED8" w:rsidP="00654ED8">
            <w:pPr>
              <w:jc w:val="center"/>
              <w:rPr>
                <w:bCs/>
                <w:lang w:val="lt-LT"/>
              </w:rPr>
            </w:pPr>
          </w:p>
        </w:tc>
        <w:tc>
          <w:tcPr>
            <w:tcW w:w="680" w:type="dxa"/>
            <w:shd w:val="clear" w:color="auto" w:fill="D9E2F3" w:themeFill="accent5" w:themeFillTint="33"/>
          </w:tcPr>
          <w:p w14:paraId="67E9D987" w14:textId="04DF24AC"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7E35E72" w14:textId="1B420408" w:rsidR="00654ED8" w:rsidRPr="00317BEF" w:rsidRDefault="00654ED8" w:rsidP="00654ED8">
            <w:pPr>
              <w:jc w:val="center"/>
              <w:rPr>
                <w:bCs/>
                <w:lang w:val="lt-LT"/>
              </w:rPr>
            </w:pPr>
            <w:r w:rsidRPr="004D4643">
              <w:rPr>
                <w:bCs/>
                <w:lang w:val="lt-LT"/>
              </w:rPr>
              <w:t>X</w:t>
            </w:r>
          </w:p>
        </w:tc>
        <w:tc>
          <w:tcPr>
            <w:tcW w:w="680" w:type="dxa"/>
          </w:tcPr>
          <w:p w14:paraId="763947E6" w14:textId="77777777" w:rsidR="00654ED8" w:rsidRPr="00317BEF" w:rsidRDefault="00654ED8" w:rsidP="00654ED8">
            <w:pPr>
              <w:jc w:val="center"/>
              <w:rPr>
                <w:bCs/>
                <w:lang w:val="lt-LT"/>
              </w:rPr>
            </w:pPr>
          </w:p>
        </w:tc>
        <w:tc>
          <w:tcPr>
            <w:tcW w:w="680" w:type="dxa"/>
          </w:tcPr>
          <w:p w14:paraId="53A86261" w14:textId="77777777" w:rsidR="00654ED8" w:rsidRPr="00317BEF" w:rsidRDefault="00654ED8" w:rsidP="00654ED8">
            <w:pPr>
              <w:jc w:val="center"/>
              <w:rPr>
                <w:bCs/>
                <w:lang w:val="lt-LT"/>
              </w:rPr>
            </w:pPr>
          </w:p>
        </w:tc>
      </w:tr>
      <w:tr w:rsidR="00654ED8" w:rsidRPr="00317BEF" w14:paraId="22515E9F" w14:textId="7DD2FFFF" w:rsidTr="00B636F6">
        <w:trPr>
          <w:trHeight w:val="397"/>
        </w:trPr>
        <w:tc>
          <w:tcPr>
            <w:tcW w:w="2551" w:type="dxa"/>
            <w:vMerge/>
            <w:tcBorders>
              <w:left w:val="single" w:sz="4" w:space="0" w:color="auto"/>
              <w:bottom w:val="single" w:sz="4" w:space="0" w:color="auto"/>
              <w:right w:val="single" w:sz="4" w:space="0" w:color="auto"/>
            </w:tcBorders>
          </w:tcPr>
          <w:p w14:paraId="50191D22" w14:textId="77777777" w:rsidR="00654ED8" w:rsidRPr="00317BEF" w:rsidRDefault="00654ED8" w:rsidP="00654ED8">
            <w:pPr>
              <w:jc w:val="left"/>
              <w:rPr>
                <w:lang w:val="lt-LT"/>
              </w:rPr>
            </w:pPr>
          </w:p>
        </w:tc>
        <w:tc>
          <w:tcPr>
            <w:tcW w:w="2551" w:type="dxa"/>
          </w:tcPr>
          <w:p w14:paraId="2CB40C51" w14:textId="1BB7FEDF"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45875267" w14:textId="22E0C790"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B815E37" w14:textId="5F78740C" w:rsidR="00654ED8" w:rsidRPr="00317BEF" w:rsidRDefault="00654ED8" w:rsidP="00654ED8">
            <w:pPr>
              <w:jc w:val="center"/>
              <w:rPr>
                <w:lang w:val="lt-LT" w:eastAsia="lt-LT"/>
              </w:rPr>
            </w:pPr>
            <w:r w:rsidRPr="0002377F">
              <w:rPr>
                <w:lang w:val="lt-LT" w:eastAsia="lt-LT"/>
              </w:rPr>
              <w:t>X</w:t>
            </w:r>
          </w:p>
        </w:tc>
        <w:tc>
          <w:tcPr>
            <w:tcW w:w="680" w:type="dxa"/>
          </w:tcPr>
          <w:p w14:paraId="4E63F053" w14:textId="77777777" w:rsidR="00654ED8" w:rsidRPr="00317BEF" w:rsidRDefault="00654ED8" w:rsidP="00654ED8">
            <w:pPr>
              <w:jc w:val="center"/>
              <w:rPr>
                <w:lang w:val="lt-LT" w:eastAsia="lt-LT"/>
              </w:rPr>
            </w:pPr>
          </w:p>
        </w:tc>
        <w:tc>
          <w:tcPr>
            <w:tcW w:w="680" w:type="dxa"/>
          </w:tcPr>
          <w:p w14:paraId="7AB603ED"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1FA581D" w14:textId="0EBCF01D"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E787D6F" w14:textId="15C32575" w:rsidR="00654ED8" w:rsidRPr="00317BEF" w:rsidRDefault="00654ED8" w:rsidP="00654ED8">
            <w:pPr>
              <w:jc w:val="center"/>
              <w:rPr>
                <w:lang w:val="lt-LT" w:eastAsia="lt-LT"/>
              </w:rPr>
            </w:pPr>
            <w:r w:rsidRPr="0002377F">
              <w:rPr>
                <w:lang w:val="lt-LT" w:eastAsia="lt-LT"/>
              </w:rPr>
              <w:t>X</w:t>
            </w:r>
          </w:p>
        </w:tc>
        <w:tc>
          <w:tcPr>
            <w:tcW w:w="680" w:type="dxa"/>
          </w:tcPr>
          <w:p w14:paraId="7249E50B" w14:textId="77777777" w:rsidR="00654ED8" w:rsidRPr="00317BEF" w:rsidRDefault="00654ED8" w:rsidP="00654ED8">
            <w:pPr>
              <w:jc w:val="center"/>
              <w:rPr>
                <w:lang w:val="lt-LT" w:eastAsia="lt-LT"/>
              </w:rPr>
            </w:pPr>
          </w:p>
        </w:tc>
        <w:tc>
          <w:tcPr>
            <w:tcW w:w="680" w:type="dxa"/>
          </w:tcPr>
          <w:p w14:paraId="02C0B8E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2EDACD9" w14:textId="367BAAB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6F79B5B" w14:textId="60C3D4E7" w:rsidR="00654ED8" w:rsidRPr="00317BEF" w:rsidRDefault="00654ED8" w:rsidP="00654ED8">
            <w:pPr>
              <w:jc w:val="center"/>
              <w:rPr>
                <w:lang w:val="lt-LT" w:eastAsia="lt-LT"/>
              </w:rPr>
            </w:pPr>
            <w:r w:rsidRPr="0002377F">
              <w:rPr>
                <w:lang w:val="lt-LT" w:eastAsia="lt-LT"/>
              </w:rPr>
              <w:t>X</w:t>
            </w:r>
          </w:p>
        </w:tc>
        <w:tc>
          <w:tcPr>
            <w:tcW w:w="680" w:type="dxa"/>
          </w:tcPr>
          <w:p w14:paraId="247E05C1" w14:textId="77777777" w:rsidR="00654ED8" w:rsidRPr="00317BEF" w:rsidRDefault="00654ED8" w:rsidP="00654ED8">
            <w:pPr>
              <w:jc w:val="center"/>
              <w:rPr>
                <w:lang w:val="lt-LT" w:eastAsia="lt-LT"/>
              </w:rPr>
            </w:pPr>
          </w:p>
        </w:tc>
        <w:tc>
          <w:tcPr>
            <w:tcW w:w="680" w:type="dxa"/>
          </w:tcPr>
          <w:p w14:paraId="19F1FB32"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2B3D4E5" w14:textId="42293E33" w:rsidR="00654ED8" w:rsidRPr="00317BEF" w:rsidRDefault="00654ED8" w:rsidP="00654ED8">
            <w:pPr>
              <w:jc w:val="center"/>
              <w:rPr>
                <w:lang w:val="lt-LT" w:eastAsia="lt-LT"/>
              </w:rPr>
            </w:pPr>
            <w:r w:rsidRPr="0002377F">
              <w:rPr>
                <w:lang w:val="lt-LT" w:eastAsia="lt-LT"/>
              </w:rPr>
              <w:t>X</w:t>
            </w:r>
          </w:p>
        </w:tc>
      </w:tr>
      <w:tr w:rsidR="00654ED8" w:rsidRPr="00317BEF" w14:paraId="1712A84B" w14:textId="67FB2763" w:rsidTr="00B636F6">
        <w:trPr>
          <w:trHeight w:val="397"/>
        </w:trPr>
        <w:tc>
          <w:tcPr>
            <w:tcW w:w="2551" w:type="dxa"/>
            <w:tcBorders>
              <w:top w:val="single" w:sz="4" w:space="0" w:color="auto"/>
              <w:left w:val="single" w:sz="4" w:space="0" w:color="auto"/>
            </w:tcBorders>
          </w:tcPr>
          <w:p w14:paraId="09B38E94" w14:textId="7808FC0E" w:rsidR="00654ED8" w:rsidRPr="00317BEF" w:rsidRDefault="00654ED8" w:rsidP="00654ED8">
            <w:pPr>
              <w:jc w:val="left"/>
              <w:rPr>
                <w:lang w:val="lt-LT"/>
              </w:rPr>
            </w:pPr>
            <w:r>
              <w:rPr>
                <w:lang w:val="lt-LT" w:eastAsia="lt-LT"/>
              </w:rPr>
              <w:t xml:space="preserve">1.7.5 </w:t>
            </w:r>
            <w:r w:rsidRPr="00317BEF">
              <w:rPr>
                <w:lang w:val="lt-LT"/>
              </w:rPr>
              <w:t>Bedarbystės priežastys</w:t>
            </w:r>
          </w:p>
        </w:tc>
        <w:tc>
          <w:tcPr>
            <w:tcW w:w="2551" w:type="dxa"/>
          </w:tcPr>
          <w:p w14:paraId="42AAE632" w14:textId="2F77E3DD" w:rsidR="00654ED8" w:rsidRPr="00317BEF" w:rsidRDefault="00654ED8" w:rsidP="00654ED8">
            <w:pPr>
              <w:jc w:val="left"/>
              <w:rPr>
                <w:lang w:val="lt-LT" w:eastAsia="lt-LT"/>
              </w:rPr>
            </w:pPr>
            <w:r>
              <w:rPr>
                <w:color w:val="000000"/>
                <w:lang w:val="lt-LT"/>
              </w:rPr>
              <w:t>Oficialioji statistika</w:t>
            </w:r>
          </w:p>
        </w:tc>
        <w:tc>
          <w:tcPr>
            <w:tcW w:w="1134" w:type="dxa"/>
          </w:tcPr>
          <w:p w14:paraId="56B15D7B" w14:textId="77777777" w:rsidR="00654ED8" w:rsidRPr="00317BEF" w:rsidRDefault="00654ED8" w:rsidP="00654ED8">
            <w:pPr>
              <w:jc w:val="center"/>
              <w:rPr>
                <w:bCs/>
                <w:lang w:val="lt-LT"/>
              </w:rPr>
            </w:pPr>
          </w:p>
        </w:tc>
        <w:tc>
          <w:tcPr>
            <w:tcW w:w="680" w:type="dxa"/>
            <w:shd w:val="clear" w:color="auto" w:fill="D9E2F3" w:themeFill="accent5" w:themeFillTint="33"/>
          </w:tcPr>
          <w:p w14:paraId="5EFF210E" w14:textId="2106F73D"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789C656" w14:textId="10325674" w:rsidR="00654ED8" w:rsidRPr="00317BEF" w:rsidRDefault="00654ED8" w:rsidP="00654ED8">
            <w:pPr>
              <w:jc w:val="center"/>
              <w:rPr>
                <w:bCs/>
                <w:lang w:val="lt-LT"/>
              </w:rPr>
            </w:pPr>
            <w:r w:rsidRPr="004D4643">
              <w:rPr>
                <w:bCs/>
                <w:lang w:val="lt-LT"/>
              </w:rPr>
              <w:t>X</w:t>
            </w:r>
          </w:p>
        </w:tc>
        <w:tc>
          <w:tcPr>
            <w:tcW w:w="680" w:type="dxa"/>
          </w:tcPr>
          <w:p w14:paraId="26867E1A" w14:textId="77777777" w:rsidR="00654ED8" w:rsidRPr="00317BEF" w:rsidRDefault="00654ED8" w:rsidP="00654ED8">
            <w:pPr>
              <w:jc w:val="center"/>
              <w:rPr>
                <w:bCs/>
                <w:lang w:val="lt-LT"/>
              </w:rPr>
            </w:pPr>
          </w:p>
        </w:tc>
        <w:tc>
          <w:tcPr>
            <w:tcW w:w="680" w:type="dxa"/>
          </w:tcPr>
          <w:p w14:paraId="43B2948D" w14:textId="77777777" w:rsidR="00654ED8" w:rsidRPr="00317BEF" w:rsidRDefault="00654ED8" w:rsidP="00654ED8">
            <w:pPr>
              <w:jc w:val="center"/>
              <w:rPr>
                <w:bCs/>
                <w:lang w:val="lt-LT"/>
              </w:rPr>
            </w:pPr>
          </w:p>
        </w:tc>
        <w:tc>
          <w:tcPr>
            <w:tcW w:w="680" w:type="dxa"/>
            <w:shd w:val="clear" w:color="auto" w:fill="D9E2F3" w:themeFill="accent5" w:themeFillTint="33"/>
          </w:tcPr>
          <w:p w14:paraId="63B08C01" w14:textId="77BD9FDC"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162AE60" w14:textId="6FE8173C" w:rsidR="00654ED8" w:rsidRPr="00317BEF" w:rsidRDefault="00654ED8" w:rsidP="00654ED8">
            <w:pPr>
              <w:jc w:val="center"/>
              <w:rPr>
                <w:bCs/>
                <w:lang w:val="lt-LT"/>
              </w:rPr>
            </w:pPr>
            <w:r w:rsidRPr="004D4643">
              <w:rPr>
                <w:bCs/>
                <w:lang w:val="lt-LT"/>
              </w:rPr>
              <w:t>X</w:t>
            </w:r>
          </w:p>
        </w:tc>
        <w:tc>
          <w:tcPr>
            <w:tcW w:w="680" w:type="dxa"/>
          </w:tcPr>
          <w:p w14:paraId="15C06065" w14:textId="77777777" w:rsidR="00654ED8" w:rsidRPr="00317BEF" w:rsidRDefault="00654ED8" w:rsidP="00654ED8">
            <w:pPr>
              <w:jc w:val="center"/>
              <w:rPr>
                <w:bCs/>
                <w:lang w:val="lt-LT"/>
              </w:rPr>
            </w:pPr>
          </w:p>
        </w:tc>
        <w:tc>
          <w:tcPr>
            <w:tcW w:w="680" w:type="dxa"/>
          </w:tcPr>
          <w:p w14:paraId="21AECD52" w14:textId="77777777" w:rsidR="00654ED8" w:rsidRPr="00317BEF" w:rsidRDefault="00654ED8" w:rsidP="00654ED8">
            <w:pPr>
              <w:jc w:val="center"/>
              <w:rPr>
                <w:bCs/>
                <w:lang w:val="lt-LT"/>
              </w:rPr>
            </w:pPr>
          </w:p>
        </w:tc>
        <w:tc>
          <w:tcPr>
            <w:tcW w:w="680" w:type="dxa"/>
            <w:shd w:val="clear" w:color="auto" w:fill="D9E2F3" w:themeFill="accent5" w:themeFillTint="33"/>
          </w:tcPr>
          <w:p w14:paraId="48FD770B" w14:textId="104FFC3D"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7366C37" w14:textId="0E3668A4" w:rsidR="00654ED8" w:rsidRPr="00317BEF" w:rsidRDefault="00654ED8" w:rsidP="00654ED8">
            <w:pPr>
              <w:jc w:val="center"/>
              <w:rPr>
                <w:bCs/>
                <w:lang w:val="lt-LT"/>
              </w:rPr>
            </w:pPr>
            <w:r w:rsidRPr="004D4643">
              <w:rPr>
                <w:bCs/>
                <w:lang w:val="lt-LT"/>
              </w:rPr>
              <w:t>X</w:t>
            </w:r>
          </w:p>
        </w:tc>
        <w:tc>
          <w:tcPr>
            <w:tcW w:w="680" w:type="dxa"/>
          </w:tcPr>
          <w:p w14:paraId="3C6455DC" w14:textId="77777777" w:rsidR="00654ED8" w:rsidRPr="00317BEF" w:rsidRDefault="00654ED8" w:rsidP="00654ED8">
            <w:pPr>
              <w:jc w:val="center"/>
              <w:rPr>
                <w:bCs/>
                <w:lang w:val="lt-LT"/>
              </w:rPr>
            </w:pPr>
          </w:p>
        </w:tc>
        <w:tc>
          <w:tcPr>
            <w:tcW w:w="680" w:type="dxa"/>
          </w:tcPr>
          <w:p w14:paraId="2922E4C5" w14:textId="77777777" w:rsidR="00654ED8" w:rsidRPr="00317BEF" w:rsidRDefault="00654ED8" w:rsidP="00654ED8">
            <w:pPr>
              <w:jc w:val="center"/>
              <w:rPr>
                <w:bCs/>
                <w:lang w:val="lt-LT"/>
              </w:rPr>
            </w:pPr>
          </w:p>
        </w:tc>
      </w:tr>
      <w:tr w:rsidR="00654ED8" w:rsidRPr="00317BEF" w14:paraId="5292AEC6" w14:textId="153C1C98" w:rsidTr="00B636F6">
        <w:trPr>
          <w:trHeight w:val="397"/>
        </w:trPr>
        <w:tc>
          <w:tcPr>
            <w:tcW w:w="2551" w:type="dxa"/>
            <w:tcBorders>
              <w:top w:val="single" w:sz="4" w:space="0" w:color="auto"/>
              <w:left w:val="single" w:sz="4" w:space="0" w:color="auto"/>
              <w:bottom w:val="single" w:sz="4" w:space="0" w:color="auto"/>
            </w:tcBorders>
          </w:tcPr>
          <w:p w14:paraId="54FCF082" w14:textId="789DA3DC" w:rsidR="00654ED8" w:rsidRPr="00317BEF" w:rsidRDefault="00654ED8" w:rsidP="00654ED8">
            <w:pPr>
              <w:jc w:val="left"/>
              <w:rPr>
                <w:lang w:val="lt-LT"/>
              </w:rPr>
            </w:pPr>
            <w:r>
              <w:rPr>
                <w:lang w:val="lt-LT" w:eastAsia="lt-LT"/>
              </w:rPr>
              <w:t xml:space="preserve">1.7.6 </w:t>
            </w:r>
            <w:r w:rsidRPr="00317BEF">
              <w:rPr>
                <w:lang w:val="lt-LT"/>
              </w:rPr>
              <w:t>Darbo netekimo priežastys</w:t>
            </w:r>
          </w:p>
        </w:tc>
        <w:tc>
          <w:tcPr>
            <w:tcW w:w="2551" w:type="dxa"/>
          </w:tcPr>
          <w:p w14:paraId="4B31A377" w14:textId="3802D804"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4BA24D81" w14:textId="37AA8A5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E97CB7D" w14:textId="73DC5C49" w:rsidR="00654ED8" w:rsidRPr="00317BEF" w:rsidRDefault="00654ED8" w:rsidP="00654ED8">
            <w:pPr>
              <w:jc w:val="center"/>
              <w:rPr>
                <w:lang w:val="lt-LT" w:eastAsia="lt-LT"/>
              </w:rPr>
            </w:pPr>
            <w:r w:rsidRPr="0002377F">
              <w:rPr>
                <w:lang w:val="lt-LT" w:eastAsia="lt-LT"/>
              </w:rPr>
              <w:t>X</w:t>
            </w:r>
          </w:p>
        </w:tc>
        <w:tc>
          <w:tcPr>
            <w:tcW w:w="680" w:type="dxa"/>
          </w:tcPr>
          <w:p w14:paraId="3545A37E" w14:textId="77777777" w:rsidR="00654ED8" w:rsidRPr="00317BEF" w:rsidRDefault="00654ED8" w:rsidP="00654ED8">
            <w:pPr>
              <w:jc w:val="center"/>
              <w:rPr>
                <w:lang w:val="lt-LT" w:eastAsia="lt-LT"/>
              </w:rPr>
            </w:pPr>
          </w:p>
        </w:tc>
        <w:tc>
          <w:tcPr>
            <w:tcW w:w="680" w:type="dxa"/>
          </w:tcPr>
          <w:p w14:paraId="7FBAA136"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ECC0DAA" w14:textId="4B7C619D"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DF981DF" w14:textId="545D9262" w:rsidR="00654ED8" w:rsidRPr="00317BEF" w:rsidRDefault="00654ED8" w:rsidP="00654ED8">
            <w:pPr>
              <w:jc w:val="center"/>
              <w:rPr>
                <w:lang w:val="lt-LT" w:eastAsia="lt-LT"/>
              </w:rPr>
            </w:pPr>
            <w:r w:rsidRPr="0002377F">
              <w:rPr>
                <w:lang w:val="lt-LT" w:eastAsia="lt-LT"/>
              </w:rPr>
              <w:t>X</w:t>
            </w:r>
          </w:p>
        </w:tc>
        <w:tc>
          <w:tcPr>
            <w:tcW w:w="680" w:type="dxa"/>
          </w:tcPr>
          <w:p w14:paraId="505C6BCD" w14:textId="77777777" w:rsidR="00654ED8" w:rsidRPr="00317BEF" w:rsidRDefault="00654ED8" w:rsidP="00654ED8">
            <w:pPr>
              <w:jc w:val="center"/>
              <w:rPr>
                <w:lang w:val="lt-LT" w:eastAsia="lt-LT"/>
              </w:rPr>
            </w:pPr>
          </w:p>
        </w:tc>
        <w:tc>
          <w:tcPr>
            <w:tcW w:w="680" w:type="dxa"/>
          </w:tcPr>
          <w:p w14:paraId="13CBBEC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D45FACF" w14:textId="4C2BD6E9"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57204CE" w14:textId="681D1F2A" w:rsidR="00654ED8" w:rsidRPr="00317BEF" w:rsidRDefault="00654ED8" w:rsidP="00654ED8">
            <w:pPr>
              <w:jc w:val="center"/>
              <w:rPr>
                <w:lang w:val="lt-LT" w:eastAsia="lt-LT"/>
              </w:rPr>
            </w:pPr>
            <w:r w:rsidRPr="0002377F">
              <w:rPr>
                <w:lang w:val="lt-LT" w:eastAsia="lt-LT"/>
              </w:rPr>
              <w:t>X</w:t>
            </w:r>
          </w:p>
        </w:tc>
        <w:tc>
          <w:tcPr>
            <w:tcW w:w="680" w:type="dxa"/>
          </w:tcPr>
          <w:p w14:paraId="38DDD981" w14:textId="77777777" w:rsidR="00654ED8" w:rsidRPr="00317BEF" w:rsidRDefault="00654ED8" w:rsidP="00654ED8">
            <w:pPr>
              <w:jc w:val="center"/>
              <w:rPr>
                <w:lang w:val="lt-LT" w:eastAsia="lt-LT"/>
              </w:rPr>
            </w:pPr>
          </w:p>
        </w:tc>
        <w:tc>
          <w:tcPr>
            <w:tcW w:w="680" w:type="dxa"/>
          </w:tcPr>
          <w:p w14:paraId="5B6146E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E21B707" w14:textId="2C486A75" w:rsidR="00654ED8" w:rsidRPr="00317BEF" w:rsidRDefault="00654ED8" w:rsidP="00654ED8">
            <w:pPr>
              <w:jc w:val="center"/>
              <w:rPr>
                <w:lang w:val="lt-LT" w:eastAsia="lt-LT"/>
              </w:rPr>
            </w:pPr>
            <w:r w:rsidRPr="0002377F">
              <w:rPr>
                <w:lang w:val="lt-LT" w:eastAsia="lt-LT"/>
              </w:rPr>
              <w:t>X</w:t>
            </w:r>
          </w:p>
        </w:tc>
      </w:tr>
      <w:tr w:rsidR="00654ED8" w:rsidRPr="00317BEF" w14:paraId="2401AFD1" w14:textId="2E777025" w:rsidTr="00B636F6">
        <w:trPr>
          <w:trHeight w:val="397"/>
        </w:trPr>
        <w:tc>
          <w:tcPr>
            <w:tcW w:w="2551" w:type="dxa"/>
            <w:tcBorders>
              <w:top w:val="single" w:sz="4" w:space="0" w:color="auto"/>
              <w:left w:val="single" w:sz="4" w:space="0" w:color="auto"/>
              <w:bottom w:val="single" w:sz="4" w:space="0" w:color="auto"/>
            </w:tcBorders>
          </w:tcPr>
          <w:p w14:paraId="3E2BA183" w14:textId="0B6D6D15" w:rsidR="00654ED8" w:rsidRPr="00317BEF" w:rsidRDefault="00654ED8" w:rsidP="00654ED8">
            <w:pPr>
              <w:jc w:val="left"/>
              <w:rPr>
                <w:lang w:val="lt-LT"/>
              </w:rPr>
            </w:pPr>
            <w:r>
              <w:rPr>
                <w:lang w:val="lt-LT" w:eastAsia="lt-LT"/>
              </w:rPr>
              <w:lastRenderedPageBreak/>
              <w:t xml:space="preserve">1.7.7 </w:t>
            </w:r>
            <w:r w:rsidRPr="00317BEF">
              <w:rPr>
                <w:lang w:val="lt-LT"/>
              </w:rPr>
              <w:t>Ieškomo darbo pobūdis</w:t>
            </w:r>
          </w:p>
        </w:tc>
        <w:tc>
          <w:tcPr>
            <w:tcW w:w="2551" w:type="dxa"/>
          </w:tcPr>
          <w:p w14:paraId="6A4DC808" w14:textId="28FFD696"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64A099D0" w14:textId="461AF4AE"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5F50BD37" w14:textId="3B610066" w:rsidR="00654ED8" w:rsidRPr="00317BEF" w:rsidRDefault="00654ED8" w:rsidP="00654ED8">
            <w:pPr>
              <w:jc w:val="center"/>
              <w:rPr>
                <w:lang w:val="lt-LT" w:eastAsia="lt-LT"/>
              </w:rPr>
            </w:pPr>
            <w:r w:rsidRPr="0002377F">
              <w:rPr>
                <w:lang w:val="lt-LT" w:eastAsia="lt-LT"/>
              </w:rPr>
              <w:t>X</w:t>
            </w:r>
          </w:p>
        </w:tc>
        <w:tc>
          <w:tcPr>
            <w:tcW w:w="680" w:type="dxa"/>
          </w:tcPr>
          <w:p w14:paraId="014F724E" w14:textId="77777777" w:rsidR="00654ED8" w:rsidRPr="00317BEF" w:rsidRDefault="00654ED8" w:rsidP="00654ED8">
            <w:pPr>
              <w:jc w:val="center"/>
              <w:rPr>
                <w:lang w:val="lt-LT" w:eastAsia="lt-LT"/>
              </w:rPr>
            </w:pPr>
          </w:p>
        </w:tc>
        <w:tc>
          <w:tcPr>
            <w:tcW w:w="680" w:type="dxa"/>
          </w:tcPr>
          <w:p w14:paraId="442F336A"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9A7FB03" w14:textId="5A71E155"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4CD1EA6" w14:textId="36DC78E5" w:rsidR="00654ED8" w:rsidRPr="00317BEF" w:rsidRDefault="00654ED8" w:rsidP="00654ED8">
            <w:pPr>
              <w:jc w:val="center"/>
              <w:rPr>
                <w:lang w:val="lt-LT" w:eastAsia="lt-LT"/>
              </w:rPr>
            </w:pPr>
            <w:r w:rsidRPr="0002377F">
              <w:rPr>
                <w:lang w:val="lt-LT" w:eastAsia="lt-LT"/>
              </w:rPr>
              <w:t>X</w:t>
            </w:r>
          </w:p>
        </w:tc>
        <w:tc>
          <w:tcPr>
            <w:tcW w:w="680" w:type="dxa"/>
          </w:tcPr>
          <w:p w14:paraId="1D036AC9" w14:textId="77777777" w:rsidR="00654ED8" w:rsidRPr="00317BEF" w:rsidRDefault="00654ED8" w:rsidP="00654ED8">
            <w:pPr>
              <w:jc w:val="center"/>
              <w:rPr>
                <w:lang w:val="lt-LT" w:eastAsia="lt-LT"/>
              </w:rPr>
            </w:pPr>
          </w:p>
        </w:tc>
        <w:tc>
          <w:tcPr>
            <w:tcW w:w="680" w:type="dxa"/>
          </w:tcPr>
          <w:p w14:paraId="1A3B7A8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90319A6" w14:textId="5881BB64"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3FD5B1D" w14:textId="624038E0" w:rsidR="00654ED8" w:rsidRPr="00317BEF" w:rsidRDefault="00654ED8" w:rsidP="00654ED8">
            <w:pPr>
              <w:jc w:val="center"/>
              <w:rPr>
                <w:lang w:val="lt-LT" w:eastAsia="lt-LT"/>
              </w:rPr>
            </w:pPr>
            <w:r w:rsidRPr="0002377F">
              <w:rPr>
                <w:lang w:val="lt-LT" w:eastAsia="lt-LT"/>
              </w:rPr>
              <w:t>X</w:t>
            </w:r>
          </w:p>
        </w:tc>
        <w:tc>
          <w:tcPr>
            <w:tcW w:w="680" w:type="dxa"/>
          </w:tcPr>
          <w:p w14:paraId="114AB680" w14:textId="77777777" w:rsidR="00654ED8" w:rsidRPr="00317BEF" w:rsidRDefault="00654ED8" w:rsidP="00654ED8">
            <w:pPr>
              <w:jc w:val="center"/>
              <w:rPr>
                <w:lang w:val="lt-LT" w:eastAsia="lt-LT"/>
              </w:rPr>
            </w:pPr>
          </w:p>
        </w:tc>
        <w:tc>
          <w:tcPr>
            <w:tcW w:w="680" w:type="dxa"/>
          </w:tcPr>
          <w:p w14:paraId="50905B9D"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71604CC" w14:textId="35D4186D" w:rsidR="00654ED8" w:rsidRPr="00317BEF" w:rsidRDefault="00654ED8" w:rsidP="00654ED8">
            <w:pPr>
              <w:jc w:val="center"/>
              <w:rPr>
                <w:lang w:val="lt-LT" w:eastAsia="lt-LT"/>
              </w:rPr>
            </w:pPr>
            <w:r w:rsidRPr="0002377F">
              <w:rPr>
                <w:lang w:val="lt-LT" w:eastAsia="lt-LT"/>
              </w:rPr>
              <w:t>X</w:t>
            </w:r>
          </w:p>
        </w:tc>
      </w:tr>
      <w:tr w:rsidR="00654ED8" w:rsidRPr="00317BEF" w14:paraId="53D37BED" w14:textId="62C2D947" w:rsidTr="00B636F6">
        <w:trPr>
          <w:trHeight w:val="397"/>
        </w:trPr>
        <w:tc>
          <w:tcPr>
            <w:tcW w:w="2551" w:type="dxa"/>
            <w:tcBorders>
              <w:top w:val="single" w:sz="4" w:space="0" w:color="auto"/>
              <w:left w:val="single" w:sz="4" w:space="0" w:color="auto"/>
              <w:bottom w:val="single" w:sz="4" w:space="0" w:color="auto"/>
            </w:tcBorders>
          </w:tcPr>
          <w:p w14:paraId="17A835BB" w14:textId="6EBA2940" w:rsidR="00654ED8" w:rsidRPr="00317BEF" w:rsidRDefault="00654ED8" w:rsidP="00654ED8">
            <w:pPr>
              <w:jc w:val="left"/>
              <w:rPr>
                <w:lang w:val="lt-LT" w:eastAsia="lt-LT"/>
              </w:rPr>
            </w:pPr>
            <w:r>
              <w:rPr>
                <w:lang w:val="lt-LT" w:eastAsia="lt-LT"/>
              </w:rPr>
              <w:t xml:space="preserve">1.7.8 </w:t>
            </w:r>
            <w:r w:rsidRPr="00317BEF">
              <w:rPr>
                <w:lang w:val="lt-LT"/>
              </w:rPr>
              <w:t>Norimas darbo užmokestis</w:t>
            </w:r>
          </w:p>
        </w:tc>
        <w:tc>
          <w:tcPr>
            <w:tcW w:w="2551" w:type="dxa"/>
          </w:tcPr>
          <w:p w14:paraId="52AFD2E2" w14:textId="6C956E7A"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3D7D8C3C" w14:textId="0BED79F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B2F674E" w14:textId="6E29D2A1" w:rsidR="00654ED8" w:rsidRPr="00317BEF" w:rsidRDefault="00654ED8" w:rsidP="00654ED8">
            <w:pPr>
              <w:jc w:val="center"/>
              <w:rPr>
                <w:lang w:val="lt-LT" w:eastAsia="lt-LT"/>
              </w:rPr>
            </w:pPr>
            <w:r w:rsidRPr="0002377F">
              <w:rPr>
                <w:lang w:val="lt-LT" w:eastAsia="lt-LT"/>
              </w:rPr>
              <w:t>X</w:t>
            </w:r>
          </w:p>
        </w:tc>
        <w:tc>
          <w:tcPr>
            <w:tcW w:w="680" w:type="dxa"/>
          </w:tcPr>
          <w:p w14:paraId="4B81560D" w14:textId="77777777" w:rsidR="00654ED8" w:rsidRPr="00317BEF" w:rsidRDefault="00654ED8" w:rsidP="00654ED8">
            <w:pPr>
              <w:jc w:val="center"/>
              <w:rPr>
                <w:lang w:val="lt-LT" w:eastAsia="lt-LT"/>
              </w:rPr>
            </w:pPr>
          </w:p>
        </w:tc>
        <w:tc>
          <w:tcPr>
            <w:tcW w:w="680" w:type="dxa"/>
          </w:tcPr>
          <w:p w14:paraId="25C12F2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6328E9F" w14:textId="04B4778A"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D1E9D5C" w14:textId="1F4594B8" w:rsidR="00654ED8" w:rsidRPr="00317BEF" w:rsidRDefault="00654ED8" w:rsidP="00654ED8">
            <w:pPr>
              <w:jc w:val="center"/>
              <w:rPr>
                <w:lang w:val="lt-LT" w:eastAsia="lt-LT"/>
              </w:rPr>
            </w:pPr>
            <w:r w:rsidRPr="0002377F">
              <w:rPr>
                <w:lang w:val="lt-LT" w:eastAsia="lt-LT"/>
              </w:rPr>
              <w:t>X</w:t>
            </w:r>
          </w:p>
        </w:tc>
        <w:tc>
          <w:tcPr>
            <w:tcW w:w="680" w:type="dxa"/>
          </w:tcPr>
          <w:p w14:paraId="3B0078D2" w14:textId="77777777" w:rsidR="00654ED8" w:rsidRPr="00317BEF" w:rsidRDefault="00654ED8" w:rsidP="00654ED8">
            <w:pPr>
              <w:jc w:val="center"/>
              <w:rPr>
                <w:lang w:val="lt-LT" w:eastAsia="lt-LT"/>
              </w:rPr>
            </w:pPr>
          </w:p>
        </w:tc>
        <w:tc>
          <w:tcPr>
            <w:tcW w:w="680" w:type="dxa"/>
          </w:tcPr>
          <w:p w14:paraId="3AB23B5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5F8C818" w14:textId="4E4DF791"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B7E0FA0" w14:textId="6F2E4A9C" w:rsidR="00654ED8" w:rsidRPr="00317BEF" w:rsidRDefault="00654ED8" w:rsidP="00654ED8">
            <w:pPr>
              <w:jc w:val="center"/>
              <w:rPr>
                <w:lang w:val="lt-LT" w:eastAsia="lt-LT"/>
              </w:rPr>
            </w:pPr>
            <w:r w:rsidRPr="0002377F">
              <w:rPr>
                <w:lang w:val="lt-LT" w:eastAsia="lt-LT"/>
              </w:rPr>
              <w:t>X</w:t>
            </w:r>
          </w:p>
        </w:tc>
        <w:tc>
          <w:tcPr>
            <w:tcW w:w="680" w:type="dxa"/>
          </w:tcPr>
          <w:p w14:paraId="36FA6E14" w14:textId="77777777" w:rsidR="00654ED8" w:rsidRPr="00317BEF" w:rsidRDefault="00654ED8" w:rsidP="00654ED8">
            <w:pPr>
              <w:jc w:val="center"/>
              <w:rPr>
                <w:lang w:val="lt-LT" w:eastAsia="lt-LT"/>
              </w:rPr>
            </w:pPr>
          </w:p>
        </w:tc>
        <w:tc>
          <w:tcPr>
            <w:tcW w:w="680" w:type="dxa"/>
          </w:tcPr>
          <w:p w14:paraId="193C9E4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8166A75" w14:textId="0A1B4E82" w:rsidR="00654ED8" w:rsidRPr="00317BEF" w:rsidRDefault="00654ED8" w:rsidP="00654ED8">
            <w:pPr>
              <w:jc w:val="center"/>
              <w:rPr>
                <w:lang w:val="lt-LT" w:eastAsia="lt-LT"/>
              </w:rPr>
            </w:pPr>
            <w:r w:rsidRPr="0002377F">
              <w:rPr>
                <w:lang w:val="lt-LT" w:eastAsia="lt-LT"/>
              </w:rPr>
              <w:t>X</w:t>
            </w:r>
          </w:p>
        </w:tc>
      </w:tr>
      <w:tr w:rsidR="00654ED8" w:rsidRPr="00317BEF" w14:paraId="72700BEA" w14:textId="77777777" w:rsidTr="00255197">
        <w:trPr>
          <w:cantSplit/>
          <w:trHeight w:val="397"/>
        </w:trPr>
        <w:tc>
          <w:tcPr>
            <w:tcW w:w="14396" w:type="dxa"/>
            <w:gridSpan w:val="15"/>
            <w:shd w:val="clear" w:color="auto" w:fill="auto"/>
          </w:tcPr>
          <w:p w14:paraId="1B2841C6" w14:textId="78F4B195" w:rsidR="00654ED8" w:rsidRPr="00317BEF" w:rsidRDefault="00654ED8" w:rsidP="00654ED8">
            <w:pPr>
              <w:jc w:val="left"/>
              <w:rPr>
                <w:bCs/>
                <w:lang w:val="lt-LT"/>
              </w:rPr>
            </w:pPr>
            <w:r w:rsidRPr="008B4BB4">
              <w:rPr>
                <w:b/>
                <w:lang w:val="lt-LT"/>
              </w:rPr>
              <w:t>2 Kriterijų grupė „Tautinių mažumų socialinės integracijos galimybės“</w:t>
            </w:r>
          </w:p>
        </w:tc>
      </w:tr>
      <w:tr w:rsidR="00654ED8" w:rsidRPr="00317BEF" w14:paraId="54ECE0EE" w14:textId="77777777" w:rsidTr="00255197">
        <w:trPr>
          <w:cantSplit/>
          <w:trHeight w:val="397"/>
        </w:trPr>
        <w:tc>
          <w:tcPr>
            <w:tcW w:w="14396" w:type="dxa"/>
            <w:gridSpan w:val="15"/>
            <w:shd w:val="clear" w:color="auto" w:fill="auto"/>
          </w:tcPr>
          <w:p w14:paraId="45AB3A6A" w14:textId="64F61542" w:rsidR="00654ED8" w:rsidRPr="00317BEF" w:rsidRDefault="00654ED8" w:rsidP="00654ED8">
            <w:pPr>
              <w:jc w:val="left"/>
              <w:rPr>
                <w:bCs/>
                <w:lang w:val="lt-LT"/>
              </w:rPr>
            </w:pPr>
            <w:r w:rsidRPr="00D06790">
              <w:rPr>
                <w:b/>
                <w:lang w:val="lt-LT" w:eastAsia="lt-LT"/>
              </w:rPr>
              <w:t>2.1 Identifikavi-masis su tautine(-ėmis) mažuma(-omis)</w:t>
            </w:r>
          </w:p>
        </w:tc>
      </w:tr>
      <w:tr w:rsidR="00654ED8" w:rsidRPr="00317BEF" w14:paraId="21D640FB" w14:textId="59D8893A" w:rsidTr="00FB4ECC">
        <w:trPr>
          <w:cantSplit/>
          <w:trHeight w:val="397"/>
        </w:trPr>
        <w:tc>
          <w:tcPr>
            <w:tcW w:w="2551" w:type="dxa"/>
            <w:vMerge w:val="restart"/>
            <w:shd w:val="clear" w:color="auto" w:fill="auto"/>
          </w:tcPr>
          <w:p w14:paraId="186BBE2B" w14:textId="2EB2F0F9" w:rsidR="00654ED8" w:rsidRPr="00317BEF" w:rsidRDefault="00654ED8" w:rsidP="00654ED8">
            <w:pPr>
              <w:jc w:val="left"/>
              <w:rPr>
                <w:lang w:val="lt-LT" w:eastAsia="lt-LT"/>
              </w:rPr>
            </w:pPr>
            <w:r>
              <w:rPr>
                <w:color w:val="000000"/>
                <w:lang w:val="lt-LT"/>
              </w:rPr>
              <w:t>2.1.1 Tautybė</w:t>
            </w:r>
          </w:p>
        </w:tc>
        <w:tc>
          <w:tcPr>
            <w:tcW w:w="2551" w:type="dxa"/>
            <w:shd w:val="clear" w:color="auto" w:fill="auto"/>
          </w:tcPr>
          <w:p w14:paraId="1F40B809" w14:textId="42A63ECE" w:rsidR="00654ED8" w:rsidRPr="00317BEF" w:rsidRDefault="00654ED8" w:rsidP="00654ED8">
            <w:pPr>
              <w:jc w:val="left"/>
              <w:rPr>
                <w:lang w:val="lt-LT" w:eastAsia="lt-LT"/>
              </w:rPr>
            </w:pPr>
            <w:r>
              <w:t xml:space="preserve">(a) </w:t>
            </w:r>
            <w:r w:rsidRPr="00317BEF">
              <w:t>Visuotinis surašymas</w:t>
            </w:r>
          </w:p>
        </w:tc>
        <w:tc>
          <w:tcPr>
            <w:tcW w:w="1134" w:type="dxa"/>
          </w:tcPr>
          <w:p w14:paraId="7D5E7A32" w14:textId="77777777" w:rsidR="00654ED8" w:rsidRPr="00317BEF" w:rsidRDefault="00654ED8" w:rsidP="00654ED8">
            <w:pPr>
              <w:jc w:val="center"/>
              <w:rPr>
                <w:bCs/>
                <w:lang w:val="lt-LT"/>
              </w:rPr>
            </w:pPr>
          </w:p>
        </w:tc>
        <w:tc>
          <w:tcPr>
            <w:tcW w:w="680" w:type="dxa"/>
          </w:tcPr>
          <w:p w14:paraId="4872860D" w14:textId="77777777" w:rsidR="00654ED8" w:rsidRPr="00317BEF" w:rsidRDefault="00654ED8" w:rsidP="00654ED8">
            <w:pPr>
              <w:jc w:val="center"/>
              <w:rPr>
                <w:bCs/>
                <w:lang w:val="lt-LT"/>
              </w:rPr>
            </w:pPr>
          </w:p>
        </w:tc>
        <w:tc>
          <w:tcPr>
            <w:tcW w:w="680" w:type="dxa"/>
          </w:tcPr>
          <w:p w14:paraId="00C20B03" w14:textId="77777777" w:rsidR="00654ED8" w:rsidRPr="00317BEF" w:rsidRDefault="00654ED8" w:rsidP="00654ED8">
            <w:pPr>
              <w:jc w:val="center"/>
              <w:rPr>
                <w:bCs/>
                <w:lang w:val="lt-LT"/>
              </w:rPr>
            </w:pPr>
          </w:p>
        </w:tc>
        <w:tc>
          <w:tcPr>
            <w:tcW w:w="680" w:type="dxa"/>
          </w:tcPr>
          <w:p w14:paraId="23924044" w14:textId="77777777" w:rsidR="00654ED8" w:rsidRPr="00317BEF" w:rsidRDefault="00654ED8" w:rsidP="00654ED8">
            <w:pPr>
              <w:jc w:val="center"/>
              <w:rPr>
                <w:bCs/>
                <w:lang w:val="lt-LT"/>
              </w:rPr>
            </w:pPr>
          </w:p>
        </w:tc>
        <w:tc>
          <w:tcPr>
            <w:tcW w:w="680" w:type="dxa"/>
            <w:shd w:val="clear" w:color="auto" w:fill="auto"/>
          </w:tcPr>
          <w:p w14:paraId="0638F19E" w14:textId="77777777" w:rsidR="00654ED8" w:rsidRPr="00317BEF" w:rsidRDefault="00654ED8" w:rsidP="00654ED8">
            <w:pPr>
              <w:jc w:val="center"/>
              <w:rPr>
                <w:bCs/>
                <w:lang w:val="lt-LT"/>
              </w:rPr>
            </w:pPr>
          </w:p>
        </w:tc>
        <w:tc>
          <w:tcPr>
            <w:tcW w:w="680" w:type="dxa"/>
            <w:shd w:val="clear" w:color="auto" w:fill="auto"/>
          </w:tcPr>
          <w:p w14:paraId="21793C23" w14:textId="77777777" w:rsidR="00654ED8" w:rsidRPr="00317BEF" w:rsidRDefault="00654ED8" w:rsidP="00654ED8">
            <w:pPr>
              <w:jc w:val="center"/>
              <w:rPr>
                <w:bCs/>
                <w:lang w:val="lt-LT"/>
              </w:rPr>
            </w:pPr>
          </w:p>
        </w:tc>
        <w:tc>
          <w:tcPr>
            <w:tcW w:w="680" w:type="dxa"/>
            <w:shd w:val="clear" w:color="auto" w:fill="auto"/>
          </w:tcPr>
          <w:p w14:paraId="579C31D2" w14:textId="77777777" w:rsidR="00654ED8" w:rsidRPr="00317BEF" w:rsidRDefault="00654ED8" w:rsidP="00654ED8">
            <w:pPr>
              <w:jc w:val="center"/>
              <w:rPr>
                <w:bCs/>
                <w:lang w:val="lt-LT"/>
              </w:rPr>
            </w:pPr>
          </w:p>
        </w:tc>
        <w:tc>
          <w:tcPr>
            <w:tcW w:w="680" w:type="dxa"/>
            <w:shd w:val="clear" w:color="auto" w:fill="auto"/>
          </w:tcPr>
          <w:p w14:paraId="5F981142" w14:textId="77777777" w:rsidR="00654ED8" w:rsidRPr="00317BEF" w:rsidRDefault="00654ED8" w:rsidP="00654ED8">
            <w:pPr>
              <w:jc w:val="center"/>
              <w:rPr>
                <w:bCs/>
                <w:lang w:val="lt-LT"/>
              </w:rPr>
            </w:pPr>
          </w:p>
        </w:tc>
        <w:tc>
          <w:tcPr>
            <w:tcW w:w="680" w:type="dxa"/>
            <w:shd w:val="clear" w:color="auto" w:fill="auto"/>
          </w:tcPr>
          <w:p w14:paraId="49841A75" w14:textId="77777777" w:rsidR="00654ED8" w:rsidRPr="00317BEF" w:rsidRDefault="00654ED8" w:rsidP="00654ED8">
            <w:pPr>
              <w:jc w:val="center"/>
              <w:rPr>
                <w:bCs/>
                <w:lang w:val="lt-LT"/>
              </w:rPr>
            </w:pPr>
          </w:p>
        </w:tc>
        <w:tc>
          <w:tcPr>
            <w:tcW w:w="680" w:type="dxa"/>
            <w:shd w:val="clear" w:color="auto" w:fill="auto"/>
          </w:tcPr>
          <w:p w14:paraId="3E6B7501" w14:textId="77777777" w:rsidR="00654ED8" w:rsidRPr="00317BEF" w:rsidRDefault="00654ED8" w:rsidP="00654ED8">
            <w:pPr>
              <w:jc w:val="center"/>
              <w:rPr>
                <w:bCs/>
                <w:lang w:val="lt-LT"/>
              </w:rPr>
            </w:pPr>
          </w:p>
        </w:tc>
        <w:tc>
          <w:tcPr>
            <w:tcW w:w="680" w:type="dxa"/>
            <w:shd w:val="clear" w:color="auto" w:fill="auto"/>
          </w:tcPr>
          <w:p w14:paraId="54695643" w14:textId="77777777" w:rsidR="00654ED8" w:rsidRPr="00317BEF" w:rsidRDefault="00654ED8" w:rsidP="00654ED8">
            <w:pPr>
              <w:jc w:val="center"/>
              <w:rPr>
                <w:bCs/>
                <w:lang w:val="lt-LT"/>
              </w:rPr>
            </w:pPr>
          </w:p>
        </w:tc>
        <w:tc>
          <w:tcPr>
            <w:tcW w:w="680" w:type="dxa"/>
            <w:shd w:val="clear" w:color="auto" w:fill="D9E2F3" w:themeFill="accent5" w:themeFillTint="33"/>
          </w:tcPr>
          <w:p w14:paraId="2BA6C4A2" w14:textId="65910930" w:rsidR="00654ED8" w:rsidRPr="00317BEF" w:rsidRDefault="00654ED8" w:rsidP="00654ED8">
            <w:pPr>
              <w:jc w:val="center"/>
              <w:rPr>
                <w:bCs/>
                <w:lang w:val="lt-LT"/>
              </w:rPr>
            </w:pPr>
            <w:r>
              <w:rPr>
                <w:bCs/>
                <w:lang w:val="lt-LT"/>
              </w:rPr>
              <w:t>X</w:t>
            </w:r>
          </w:p>
        </w:tc>
        <w:tc>
          <w:tcPr>
            <w:tcW w:w="680" w:type="dxa"/>
            <w:shd w:val="clear" w:color="auto" w:fill="D9E2F3" w:themeFill="accent5" w:themeFillTint="33"/>
          </w:tcPr>
          <w:p w14:paraId="63156B2E" w14:textId="79BC4974" w:rsidR="00654ED8" w:rsidRPr="00317BEF" w:rsidRDefault="00654ED8" w:rsidP="00654ED8">
            <w:pPr>
              <w:jc w:val="center"/>
              <w:rPr>
                <w:bCs/>
                <w:lang w:val="lt-LT"/>
              </w:rPr>
            </w:pPr>
            <w:r>
              <w:rPr>
                <w:bCs/>
                <w:lang w:val="lt-LT"/>
              </w:rPr>
              <w:t>X</w:t>
            </w:r>
          </w:p>
        </w:tc>
      </w:tr>
      <w:tr w:rsidR="00654ED8" w:rsidRPr="00317BEF" w14:paraId="441F0B46" w14:textId="47BDC03E" w:rsidTr="007A59A4">
        <w:trPr>
          <w:cantSplit/>
          <w:trHeight w:val="397"/>
        </w:trPr>
        <w:tc>
          <w:tcPr>
            <w:tcW w:w="2551" w:type="dxa"/>
            <w:vMerge/>
            <w:shd w:val="clear" w:color="auto" w:fill="auto"/>
          </w:tcPr>
          <w:p w14:paraId="72DF53E6" w14:textId="77777777" w:rsidR="00654ED8" w:rsidRPr="00317BEF" w:rsidRDefault="00654ED8" w:rsidP="00654ED8">
            <w:pPr>
              <w:jc w:val="left"/>
              <w:rPr>
                <w:color w:val="000000"/>
                <w:lang w:val="lt-LT"/>
              </w:rPr>
            </w:pPr>
          </w:p>
        </w:tc>
        <w:tc>
          <w:tcPr>
            <w:tcW w:w="2551" w:type="dxa"/>
            <w:shd w:val="clear" w:color="auto" w:fill="auto"/>
          </w:tcPr>
          <w:p w14:paraId="05D0E8E1" w14:textId="3E7B3AA7" w:rsidR="00654ED8" w:rsidRPr="00317BEF" w:rsidRDefault="00654ED8" w:rsidP="00654ED8">
            <w:pPr>
              <w:jc w:val="left"/>
              <w:rPr>
                <w:lang w:val="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334F4300" w14:textId="55D5EBD5"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BBA8B71" w14:textId="4847A74D" w:rsidR="00654ED8" w:rsidRPr="00317BEF" w:rsidRDefault="00654ED8" w:rsidP="00654ED8">
            <w:pPr>
              <w:jc w:val="center"/>
              <w:rPr>
                <w:lang w:val="lt-LT" w:eastAsia="lt-LT"/>
              </w:rPr>
            </w:pPr>
            <w:r w:rsidRPr="0002377F">
              <w:rPr>
                <w:lang w:val="lt-LT" w:eastAsia="lt-LT"/>
              </w:rPr>
              <w:t>X</w:t>
            </w:r>
          </w:p>
        </w:tc>
        <w:tc>
          <w:tcPr>
            <w:tcW w:w="680" w:type="dxa"/>
          </w:tcPr>
          <w:p w14:paraId="7431C463" w14:textId="77777777" w:rsidR="00654ED8" w:rsidRPr="00317BEF" w:rsidRDefault="00654ED8" w:rsidP="00654ED8">
            <w:pPr>
              <w:jc w:val="center"/>
              <w:rPr>
                <w:lang w:val="lt-LT" w:eastAsia="lt-LT"/>
              </w:rPr>
            </w:pPr>
          </w:p>
        </w:tc>
        <w:tc>
          <w:tcPr>
            <w:tcW w:w="680" w:type="dxa"/>
          </w:tcPr>
          <w:p w14:paraId="023C28C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747D312" w14:textId="4FBD44F4"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979BE88" w14:textId="62EDF9C1" w:rsidR="00654ED8" w:rsidRPr="00317BEF" w:rsidRDefault="00654ED8" w:rsidP="00654ED8">
            <w:pPr>
              <w:jc w:val="center"/>
              <w:rPr>
                <w:lang w:val="lt-LT" w:eastAsia="lt-LT"/>
              </w:rPr>
            </w:pPr>
            <w:r w:rsidRPr="0002377F">
              <w:rPr>
                <w:lang w:val="lt-LT" w:eastAsia="lt-LT"/>
              </w:rPr>
              <w:t>X</w:t>
            </w:r>
          </w:p>
        </w:tc>
        <w:tc>
          <w:tcPr>
            <w:tcW w:w="680" w:type="dxa"/>
          </w:tcPr>
          <w:p w14:paraId="38017CD5" w14:textId="77777777" w:rsidR="00654ED8" w:rsidRPr="00317BEF" w:rsidRDefault="00654ED8" w:rsidP="00654ED8">
            <w:pPr>
              <w:jc w:val="center"/>
              <w:rPr>
                <w:lang w:val="lt-LT" w:eastAsia="lt-LT"/>
              </w:rPr>
            </w:pPr>
          </w:p>
        </w:tc>
        <w:tc>
          <w:tcPr>
            <w:tcW w:w="680" w:type="dxa"/>
          </w:tcPr>
          <w:p w14:paraId="57FB7CB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ED077AD" w14:textId="51DEED9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FD83632" w14:textId="67B84CE8" w:rsidR="00654ED8" w:rsidRPr="00317BEF" w:rsidRDefault="00654ED8" w:rsidP="00654ED8">
            <w:pPr>
              <w:jc w:val="center"/>
              <w:rPr>
                <w:lang w:val="lt-LT" w:eastAsia="lt-LT"/>
              </w:rPr>
            </w:pPr>
            <w:r w:rsidRPr="0002377F">
              <w:rPr>
                <w:lang w:val="lt-LT" w:eastAsia="lt-LT"/>
              </w:rPr>
              <w:t>X</w:t>
            </w:r>
          </w:p>
        </w:tc>
        <w:tc>
          <w:tcPr>
            <w:tcW w:w="680" w:type="dxa"/>
          </w:tcPr>
          <w:p w14:paraId="11742216" w14:textId="77777777" w:rsidR="00654ED8" w:rsidRPr="00317BEF" w:rsidRDefault="00654ED8" w:rsidP="00654ED8">
            <w:pPr>
              <w:jc w:val="center"/>
              <w:rPr>
                <w:lang w:val="lt-LT" w:eastAsia="lt-LT"/>
              </w:rPr>
            </w:pPr>
          </w:p>
        </w:tc>
        <w:tc>
          <w:tcPr>
            <w:tcW w:w="680" w:type="dxa"/>
          </w:tcPr>
          <w:p w14:paraId="1997EC8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584E004" w14:textId="45925008" w:rsidR="00654ED8" w:rsidRPr="00317BEF" w:rsidRDefault="00654ED8" w:rsidP="00654ED8">
            <w:pPr>
              <w:jc w:val="center"/>
              <w:rPr>
                <w:lang w:val="lt-LT" w:eastAsia="lt-LT"/>
              </w:rPr>
            </w:pPr>
            <w:r w:rsidRPr="0002377F">
              <w:rPr>
                <w:lang w:val="lt-LT" w:eastAsia="lt-LT"/>
              </w:rPr>
              <w:t>X</w:t>
            </w:r>
          </w:p>
        </w:tc>
      </w:tr>
      <w:tr w:rsidR="00654ED8" w:rsidRPr="00317BEF" w14:paraId="374FA352" w14:textId="6592DCF5" w:rsidTr="00FB4ECC">
        <w:trPr>
          <w:cantSplit/>
          <w:trHeight w:val="397"/>
        </w:trPr>
        <w:tc>
          <w:tcPr>
            <w:tcW w:w="2551" w:type="dxa"/>
            <w:vMerge w:val="restart"/>
            <w:shd w:val="clear" w:color="auto" w:fill="auto"/>
          </w:tcPr>
          <w:p w14:paraId="034E4586" w14:textId="19E77CE8" w:rsidR="00654ED8" w:rsidRPr="00317BEF" w:rsidRDefault="00654ED8" w:rsidP="00654ED8">
            <w:pPr>
              <w:jc w:val="left"/>
              <w:rPr>
                <w:lang w:val="lt-LT"/>
              </w:rPr>
            </w:pPr>
            <w:r>
              <w:rPr>
                <w:color w:val="000000"/>
                <w:lang w:val="lt-LT"/>
              </w:rPr>
              <w:t>2.1.2 Pilietybė</w:t>
            </w:r>
          </w:p>
        </w:tc>
        <w:tc>
          <w:tcPr>
            <w:tcW w:w="2551" w:type="dxa"/>
            <w:shd w:val="clear" w:color="auto" w:fill="auto"/>
          </w:tcPr>
          <w:p w14:paraId="2D8142B1" w14:textId="26C37836" w:rsidR="00654ED8" w:rsidRPr="00317BEF" w:rsidRDefault="00654ED8" w:rsidP="00654ED8">
            <w:pPr>
              <w:jc w:val="left"/>
              <w:rPr>
                <w:lang w:val="lt-LT" w:eastAsia="lt-LT"/>
              </w:rPr>
            </w:pPr>
            <w:r>
              <w:t xml:space="preserve">(a) </w:t>
            </w:r>
            <w:r w:rsidRPr="00317BEF">
              <w:t>Visuotinis surašymas</w:t>
            </w:r>
          </w:p>
        </w:tc>
        <w:tc>
          <w:tcPr>
            <w:tcW w:w="1134" w:type="dxa"/>
          </w:tcPr>
          <w:p w14:paraId="1FFD2E15" w14:textId="77777777" w:rsidR="00654ED8" w:rsidRPr="00317BEF" w:rsidRDefault="00654ED8" w:rsidP="00654ED8">
            <w:pPr>
              <w:jc w:val="center"/>
              <w:rPr>
                <w:bCs/>
                <w:lang w:val="lt-LT"/>
              </w:rPr>
            </w:pPr>
          </w:p>
        </w:tc>
        <w:tc>
          <w:tcPr>
            <w:tcW w:w="680" w:type="dxa"/>
          </w:tcPr>
          <w:p w14:paraId="014E63F5" w14:textId="77777777" w:rsidR="00654ED8" w:rsidRPr="00317BEF" w:rsidRDefault="00654ED8" w:rsidP="00654ED8">
            <w:pPr>
              <w:jc w:val="center"/>
              <w:rPr>
                <w:bCs/>
                <w:lang w:val="lt-LT"/>
              </w:rPr>
            </w:pPr>
          </w:p>
        </w:tc>
        <w:tc>
          <w:tcPr>
            <w:tcW w:w="680" w:type="dxa"/>
          </w:tcPr>
          <w:p w14:paraId="482CF2C0" w14:textId="77777777" w:rsidR="00654ED8" w:rsidRPr="00317BEF" w:rsidRDefault="00654ED8" w:rsidP="00654ED8">
            <w:pPr>
              <w:jc w:val="center"/>
              <w:rPr>
                <w:bCs/>
                <w:lang w:val="lt-LT"/>
              </w:rPr>
            </w:pPr>
          </w:p>
        </w:tc>
        <w:tc>
          <w:tcPr>
            <w:tcW w:w="680" w:type="dxa"/>
            <w:shd w:val="clear" w:color="auto" w:fill="auto"/>
          </w:tcPr>
          <w:p w14:paraId="35755539" w14:textId="77777777" w:rsidR="00654ED8" w:rsidRPr="00317BEF" w:rsidRDefault="00654ED8" w:rsidP="00654ED8">
            <w:pPr>
              <w:jc w:val="center"/>
              <w:rPr>
                <w:bCs/>
                <w:lang w:val="lt-LT"/>
              </w:rPr>
            </w:pPr>
          </w:p>
        </w:tc>
        <w:tc>
          <w:tcPr>
            <w:tcW w:w="680" w:type="dxa"/>
            <w:shd w:val="clear" w:color="auto" w:fill="auto"/>
          </w:tcPr>
          <w:p w14:paraId="74961CE1" w14:textId="77777777" w:rsidR="00654ED8" w:rsidRPr="00317BEF" w:rsidRDefault="00654ED8" w:rsidP="00654ED8">
            <w:pPr>
              <w:jc w:val="center"/>
              <w:rPr>
                <w:bCs/>
                <w:lang w:val="lt-LT"/>
              </w:rPr>
            </w:pPr>
          </w:p>
        </w:tc>
        <w:tc>
          <w:tcPr>
            <w:tcW w:w="680" w:type="dxa"/>
            <w:shd w:val="clear" w:color="auto" w:fill="auto"/>
          </w:tcPr>
          <w:p w14:paraId="184B451F" w14:textId="77777777" w:rsidR="00654ED8" w:rsidRPr="00317BEF" w:rsidRDefault="00654ED8" w:rsidP="00654ED8">
            <w:pPr>
              <w:jc w:val="center"/>
              <w:rPr>
                <w:bCs/>
                <w:lang w:val="lt-LT"/>
              </w:rPr>
            </w:pPr>
          </w:p>
        </w:tc>
        <w:tc>
          <w:tcPr>
            <w:tcW w:w="680" w:type="dxa"/>
            <w:shd w:val="clear" w:color="auto" w:fill="auto"/>
          </w:tcPr>
          <w:p w14:paraId="344A6EA8" w14:textId="77777777" w:rsidR="00654ED8" w:rsidRPr="00317BEF" w:rsidRDefault="00654ED8" w:rsidP="00654ED8">
            <w:pPr>
              <w:jc w:val="center"/>
              <w:rPr>
                <w:bCs/>
                <w:lang w:val="lt-LT"/>
              </w:rPr>
            </w:pPr>
          </w:p>
        </w:tc>
        <w:tc>
          <w:tcPr>
            <w:tcW w:w="680" w:type="dxa"/>
            <w:shd w:val="clear" w:color="auto" w:fill="auto"/>
          </w:tcPr>
          <w:p w14:paraId="4D5D19C2" w14:textId="77777777" w:rsidR="00654ED8" w:rsidRPr="00317BEF" w:rsidRDefault="00654ED8" w:rsidP="00654ED8">
            <w:pPr>
              <w:jc w:val="center"/>
              <w:rPr>
                <w:bCs/>
                <w:lang w:val="lt-LT"/>
              </w:rPr>
            </w:pPr>
          </w:p>
        </w:tc>
        <w:tc>
          <w:tcPr>
            <w:tcW w:w="680" w:type="dxa"/>
            <w:shd w:val="clear" w:color="auto" w:fill="auto"/>
          </w:tcPr>
          <w:p w14:paraId="18A8B6F6" w14:textId="77777777" w:rsidR="00654ED8" w:rsidRPr="00317BEF" w:rsidRDefault="00654ED8" w:rsidP="00654ED8">
            <w:pPr>
              <w:jc w:val="center"/>
              <w:rPr>
                <w:bCs/>
                <w:lang w:val="lt-LT"/>
              </w:rPr>
            </w:pPr>
          </w:p>
        </w:tc>
        <w:tc>
          <w:tcPr>
            <w:tcW w:w="680" w:type="dxa"/>
            <w:shd w:val="clear" w:color="auto" w:fill="auto"/>
          </w:tcPr>
          <w:p w14:paraId="480086F6" w14:textId="77777777" w:rsidR="00654ED8" w:rsidRPr="00317BEF" w:rsidRDefault="00654ED8" w:rsidP="00654ED8">
            <w:pPr>
              <w:jc w:val="center"/>
              <w:rPr>
                <w:bCs/>
                <w:lang w:val="lt-LT"/>
              </w:rPr>
            </w:pPr>
          </w:p>
        </w:tc>
        <w:tc>
          <w:tcPr>
            <w:tcW w:w="680" w:type="dxa"/>
            <w:shd w:val="clear" w:color="auto" w:fill="auto"/>
          </w:tcPr>
          <w:p w14:paraId="221EFF17" w14:textId="77777777" w:rsidR="00654ED8" w:rsidRPr="00317BEF" w:rsidRDefault="00654ED8" w:rsidP="00654ED8">
            <w:pPr>
              <w:jc w:val="center"/>
              <w:rPr>
                <w:bCs/>
                <w:lang w:val="lt-LT"/>
              </w:rPr>
            </w:pPr>
          </w:p>
        </w:tc>
        <w:tc>
          <w:tcPr>
            <w:tcW w:w="680" w:type="dxa"/>
            <w:shd w:val="clear" w:color="auto" w:fill="D9E2F3" w:themeFill="accent5" w:themeFillTint="33"/>
          </w:tcPr>
          <w:p w14:paraId="332E111B" w14:textId="42E21C04" w:rsidR="00654ED8" w:rsidRPr="00317BEF" w:rsidRDefault="00654ED8" w:rsidP="00654ED8">
            <w:pPr>
              <w:jc w:val="center"/>
              <w:rPr>
                <w:bCs/>
                <w:lang w:val="lt-LT"/>
              </w:rPr>
            </w:pPr>
            <w:r>
              <w:rPr>
                <w:bCs/>
                <w:lang w:val="lt-LT"/>
              </w:rPr>
              <w:t>X</w:t>
            </w:r>
          </w:p>
        </w:tc>
        <w:tc>
          <w:tcPr>
            <w:tcW w:w="680" w:type="dxa"/>
            <w:shd w:val="clear" w:color="auto" w:fill="D9E2F3" w:themeFill="accent5" w:themeFillTint="33"/>
          </w:tcPr>
          <w:p w14:paraId="4E33853C" w14:textId="450CE8BC" w:rsidR="00654ED8" w:rsidRPr="00317BEF" w:rsidRDefault="00654ED8" w:rsidP="00654ED8">
            <w:pPr>
              <w:jc w:val="center"/>
              <w:rPr>
                <w:bCs/>
                <w:lang w:val="lt-LT"/>
              </w:rPr>
            </w:pPr>
            <w:r>
              <w:rPr>
                <w:bCs/>
                <w:lang w:val="lt-LT"/>
              </w:rPr>
              <w:t>X</w:t>
            </w:r>
          </w:p>
        </w:tc>
      </w:tr>
      <w:tr w:rsidR="00654ED8" w:rsidRPr="00317BEF" w14:paraId="031C4948" w14:textId="298B2DA8" w:rsidTr="007A59A4">
        <w:trPr>
          <w:cantSplit/>
          <w:trHeight w:val="397"/>
        </w:trPr>
        <w:tc>
          <w:tcPr>
            <w:tcW w:w="2551" w:type="dxa"/>
            <w:vMerge/>
            <w:tcBorders>
              <w:bottom w:val="single" w:sz="4" w:space="0" w:color="auto"/>
            </w:tcBorders>
            <w:shd w:val="clear" w:color="auto" w:fill="auto"/>
          </w:tcPr>
          <w:p w14:paraId="015446D3" w14:textId="77777777" w:rsidR="00654ED8" w:rsidRPr="00317BEF" w:rsidRDefault="00654ED8" w:rsidP="00654ED8">
            <w:pPr>
              <w:jc w:val="left"/>
              <w:rPr>
                <w:color w:val="000000"/>
                <w:lang w:val="lt-LT"/>
              </w:rPr>
            </w:pPr>
          </w:p>
        </w:tc>
        <w:tc>
          <w:tcPr>
            <w:tcW w:w="2551" w:type="dxa"/>
            <w:shd w:val="clear" w:color="auto" w:fill="auto"/>
          </w:tcPr>
          <w:p w14:paraId="09E8D268" w14:textId="65A117CD" w:rsidR="00654ED8" w:rsidRPr="00317BEF" w:rsidRDefault="00654ED8" w:rsidP="00654ED8">
            <w:pPr>
              <w:jc w:val="left"/>
              <w:rPr>
                <w:lang w:val="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29B00EF8" w14:textId="58646F6C"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243D673" w14:textId="2324868A" w:rsidR="00654ED8" w:rsidRPr="00317BEF" w:rsidRDefault="00654ED8" w:rsidP="00654ED8">
            <w:pPr>
              <w:jc w:val="center"/>
              <w:rPr>
                <w:lang w:val="lt-LT" w:eastAsia="lt-LT"/>
              </w:rPr>
            </w:pPr>
            <w:r w:rsidRPr="0002377F">
              <w:rPr>
                <w:lang w:val="lt-LT" w:eastAsia="lt-LT"/>
              </w:rPr>
              <w:t>X</w:t>
            </w:r>
          </w:p>
        </w:tc>
        <w:tc>
          <w:tcPr>
            <w:tcW w:w="680" w:type="dxa"/>
          </w:tcPr>
          <w:p w14:paraId="11C9F542" w14:textId="77777777" w:rsidR="00654ED8" w:rsidRPr="00317BEF" w:rsidRDefault="00654ED8" w:rsidP="00654ED8">
            <w:pPr>
              <w:jc w:val="center"/>
              <w:rPr>
                <w:lang w:val="lt-LT" w:eastAsia="lt-LT"/>
              </w:rPr>
            </w:pPr>
          </w:p>
        </w:tc>
        <w:tc>
          <w:tcPr>
            <w:tcW w:w="680" w:type="dxa"/>
          </w:tcPr>
          <w:p w14:paraId="1EF9A79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AB3281C" w14:textId="771CB91C"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70E411D" w14:textId="40588F12" w:rsidR="00654ED8" w:rsidRPr="00317BEF" w:rsidRDefault="00654ED8" w:rsidP="00654ED8">
            <w:pPr>
              <w:jc w:val="center"/>
              <w:rPr>
                <w:lang w:val="lt-LT" w:eastAsia="lt-LT"/>
              </w:rPr>
            </w:pPr>
            <w:r w:rsidRPr="0002377F">
              <w:rPr>
                <w:lang w:val="lt-LT" w:eastAsia="lt-LT"/>
              </w:rPr>
              <w:t>X</w:t>
            </w:r>
          </w:p>
        </w:tc>
        <w:tc>
          <w:tcPr>
            <w:tcW w:w="680" w:type="dxa"/>
          </w:tcPr>
          <w:p w14:paraId="2E8EDF72" w14:textId="77777777" w:rsidR="00654ED8" w:rsidRPr="00317BEF" w:rsidRDefault="00654ED8" w:rsidP="00654ED8">
            <w:pPr>
              <w:jc w:val="center"/>
              <w:rPr>
                <w:lang w:val="lt-LT" w:eastAsia="lt-LT"/>
              </w:rPr>
            </w:pPr>
          </w:p>
        </w:tc>
        <w:tc>
          <w:tcPr>
            <w:tcW w:w="680" w:type="dxa"/>
          </w:tcPr>
          <w:p w14:paraId="50C16AED"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F4904C7" w14:textId="534EC452"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51AF79A" w14:textId="79667445" w:rsidR="00654ED8" w:rsidRPr="00317BEF" w:rsidRDefault="00654ED8" w:rsidP="00654ED8">
            <w:pPr>
              <w:jc w:val="center"/>
              <w:rPr>
                <w:lang w:val="lt-LT" w:eastAsia="lt-LT"/>
              </w:rPr>
            </w:pPr>
            <w:r w:rsidRPr="0002377F">
              <w:rPr>
                <w:lang w:val="lt-LT" w:eastAsia="lt-LT"/>
              </w:rPr>
              <w:t>X</w:t>
            </w:r>
          </w:p>
        </w:tc>
        <w:tc>
          <w:tcPr>
            <w:tcW w:w="680" w:type="dxa"/>
          </w:tcPr>
          <w:p w14:paraId="478DF219" w14:textId="77777777" w:rsidR="00654ED8" w:rsidRPr="00317BEF" w:rsidRDefault="00654ED8" w:rsidP="00654ED8">
            <w:pPr>
              <w:jc w:val="center"/>
              <w:rPr>
                <w:lang w:val="lt-LT" w:eastAsia="lt-LT"/>
              </w:rPr>
            </w:pPr>
          </w:p>
        </w:tc>
        <w:tc>
          <w:tcPr>
            <w:tcW w:w="680" w:type="dxa"/>
          </w:tcPr>
          <w:p w14:paraId="4F72E4D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B635E38" w14:textId="69F87EBD" w:rsidR="00654ED8" w:rsidRPr="00317BEF" w:rsidRDefault="00654ED8" w:rsidP="00654ED8">
            <w:pPr>
              <w:jc w:val="center"/>
              <w:rPr>
                <w:lang w:val="lt-LT" w:eastAsia="lt-LT"/>
              </w:rPr>
            </w:pPr>
            <w:r w:rsidRPr="0002377F">
              <w:rPr>
                <w:lang w:val="lt-LT" w:eastAsia="lt-LT"/>
              </w:rPr>
              <w:t>X</w:t>
            </w:r>
          </w:p>
        </w:tc>
      </w:tr>
      <w:tr w:rsidR="00654ED8" w:rsidRPr="00317BEF" w14:paraId="7109EB15" w14:textId="0E228288" w:rsidTr="00FB4ECC">
        <w:trPr>
          <w:cantSplit/>
          <w:trHeight w:val="397"/>
        </w:trPr>
        <w:tc>
          <w:tcPr>
            <w:tcW w:w="2551" w:type="dxa"/>
            <w:shd w:val="clear" w:color="auto" w:fill="auto"/>
          </w:tcPr>
          <w:p w14:paraId="39F3EB6A" w14:textId="5DDFCD00" w:rsidR="00654ED8" w:rsidRPr="00317BEF" w:rsidRDefault="00654ED8" w:rsidP="00654ED8">
            <w:pPr>
              <w:jc w:val="left"/>
              <w:rPr>
                <w:color w:val="000000"/>
                <w:lang w:val="lt-LT"/>
              </w:rPr>
            </w:pPr>
            <w:r>
              <w:rPr>
                <w:color w:val="000000"/>
                <w:lang w:val="lt-LT"/>
              </w:rPr>
              <w:t>2.1.3 Etninė grupė</w:t>
            </w:r>
          </w:p>
        </w:tc>
        <w:tc>
          <w:tcPr>
            <w:tcW w:w="2551" w:type="dxa"/>
            <w:shd w:val="clear" w:color="auto" w:fill="auto"/>
          </w:tcPr>
          <w:p w14:paraId="209D8C37" w14:textId="3D743DA0" w:rsidR="00654ED8" w:rsidRPr="00317BEF" w:rsidRDefault="00654ED8" w:rsidP="00654ED8">
            <w:pPr>
              <w:jc w:val="left"/>
              <w:rPr>
                <w:lang w:val="lt-LT" w:eastAsia="lt-LT"/>
              </w:rPr>
            </w:pPr>
            <w:r>
              <w:t>V</w:t>
            </w:r>
            <w:r w:rsidRPr="00317BEF">
              <w:t>isuotinis surašymas</w:t>
            </w:r>
          </w:p>
        </w:tc>
        <w:tc>
          <w:tcPr>
            <w:tcW w:w="1134" w:type="dxa"/>
          </w:tcPr>
          <w:p w14:paraId="0F45042C" w14:textId="77777777" w:rsidR="00654ED8" w:rsidRPr="00317BEF" w:rsidRDefault="00654ED8" w:rsidP="00654ED8">
            <w:pPr>
              <w:jc w:val="center"/>
              <w:rPr>
                <w:bCs/>
                <w:lang w:val="lt-LT"/>
              </w:rPr>
            </w:pPr>
          </w:p>
        </w:tc>
        <w:tc>
          <w:tcPr>
            <w:tcW w:w="680" w:type="dxa"/>
          </w:tcPr>
          <w:p w14:paraId="7D6C3FE0" w14:textId="77777777" w:rsidR="00654ED8" w:rsidRPr="00317BEF" w:rsidRDefault="00654ED8" w:rsidP="00654ED8">
            <w:pPr>
              <w:jc w:val="center"/>
              <w:rPr>
                <w:bCs/>
                <w:lang w:val="lt-LT"/>
              </w:rPr>
            </w:pPr>
          </w:p>
        </w:tc>
        <w:tc>
          <w:tcPr>
            <w:tcW w:w="680" w:type="dxa"/>
          </w:tcPr>
          <w:p w14:paraId="2C31C928" w14:textId="77777777" w:rsidR="00654ED8" w:rsidRPr="00317BEF" w:rsidRDefault="00654ED8" w:rsidP="00654ED8">
            <w:pPr>
              <w:jc w:val="center"/>
              <w:rPr>
                <w:bCs/>
                <w:lang w:val="lt-LT"/>
              </w:rPr>
            </w:pPr>
          </w:p>
        </w:tc>
        <w:tc>
          <w:tcPr>
            <w:tcW w:w="680" w:type="dxa"/>
          </w:tcPr>
          <w:p w14:paraId="4DA8054E" w14:textId="77777777" w:rsidR="00654ED8" w:rsidRPr="00317BEF" w:rsidRDefault="00654ED8" w:rsidP="00654ED8">
            <w:pPr>
              <w:jc w:val="center"/>
              <w:rPr>
                <w:bCs/>
                <w:lang w:val="lt-LT"/>
              </w:rPr>
            </w:pPr>
          </w:p>
        </w:tc>
        <w:tc>
          <w:tcPr>
            <w:tcW w:w="680" w:type="dxa"/>
            <w:shd w:val="clear" w:color="auto" w:fill="auto"/>
          </w:tcPr>
          <w:p w14:paraId="1958FE5D" w14:textId="77777777" w:rsidR="00654ED8" w:rsidRPr="00317BEF" w:rsidRDefault="00654ED8" w:rsidP="00654ED8">
            <w:pPr>
              <w:jc w:val="center"/>
              <w:rPr>
                <w:bCs/>
                <w:lang w:val="lt-LT"/>
              </w:rPr>
            </w:pPr>
          </w:p>
        </w:tc>
        <w:tc>
          <w:tcPr>
            <w:tcW w:w="680" w:type="dxa"/>
            <w:shd w:val="clear" w:color="auto" w:fill="auto"/>
          </w:tcPr>
          <w:p w14:paraId="2A8A635B" w14:textId="77777777" w:rsidR="00654ED8" w:rsidRPr="00317BEF" w:rsidRDefault="00654ED8" w:rsidP="00654ED8">
            <w:pPr>
              <w:jc w:val="center"/>
              <w:rPr>
                <w:bCs/>
                <w:lang w:val="lt-LT"/>
              </w:rPr>
            </w:pPr>
          </w:p>
        </w:tc>
        <w:tc>
          <w:tcPr>
            <w:tcW w:w="680" w:type="dxa"/>
            <w:shd w:val="clear" w:color="auto" w:fill="auto"/>
          </w:tcPr>
          <w:p w14:paraId="4FA54045" w14:textId="77777777" w:rsidR="00654ED8" w:rsidRPr="00317BEF" w:rsidRDefault="00654ED8" w:rsidP="00654ED8">
            <w:pPr>
              <w:jc w:val="center"/>
              <w:rPr>
                <w:bCs/>
                <w:lang w:val="lt-LT"/>
              </w:rPr>
            </w:pPr>
          </w:p>
        </w:tc>
        <w:tc>
          <w:tcPr>
            <w:tcW w:w="680" w:type="dxa"/>
            <w:shd w:val="clear" w:color="auto" w:fill="auto"/>
          </w:tcPr>
          <w:p w14:paraId="7635633F" w14:textId="77777777" w:rsidR="00654ED8" w:rsidRPr="00317BEF" w:rsidRDefault="00654ED8" w:rsidP="00654ED8">
            <w:pPr>
              <w:jc w:val="center"/>
              <w:rPr>
                <w:bCs/>
                <w:lang w:val="lt-LT"/>
              </w:rPr>
            </w:pPr>
          </w:p>
        </w:tc>
        <w:tc>
          <w:tcPr>
            <w:tcW w:w="680" w:type="dxa"/>
            <w:shd w:val="clear" w:color="auto" w:fill="auto"/>
          </w:tcPr>
          <w:p w14:paraId="2F353A22" w14:textId="77777777" w:rsidR="00654ED8" w:rsidRPr="00317BEF" w:rsidRDefault="00654ED8" w:rsidP="00654ED8">
            <w:pPr>
              <w:jc w:val="center"/>
              <w:rPr>
                <w:bCs/>
                <w:lang w:val="lt-LT"/>
              </w:rPr>
            </w:pPr>
          </w:p>
        </w:tc>
        <w:tc>
          <w:tcPr>
            <w:tcW w:w="680" w:type="dxa"/>
            <w:shd w:val="clear" w:color="auto" w:fill="auto"/>
          </w:tcPr>
          <w:p w14:paraId="42963A0B" w14:textId="77777777" w:rsidR="00654ED8" w:rsidRPr="00317BEF" w:rsidRDefault="00654ED8" w:rsidP="00654ED8">
            <w:pPr>
              <w:jc w:val="center"/>
              <w:rPr>
                <w:bCs/>
                <w:lang w:val="lt-LT"/>
              </w:rPr>
            </w:pPr>
          </w:p>
        </w:tc>
        <w:tc>
          <w:tcPr>
            <w:tcW w:w="680" w:type="dxa"/>
            <w:shd w:val="clear" w:color="auto" w:fill="auto"/>
          </w:tcPr>
          <w:p w14:paraId="6CF5FFA6" w14:textId="77777777" w:rsidR="00654ED8" w:rsidRPr="00317BEF" w:rsidRDefault="00654ED8" w:rsidP="00654ED8">
            <w:pPr>
              <w:jc w:val="center"/>
              <w:rPr>
                <w:bCs/>
                <w:lang w:val="lt-LT"/>
              </w:rPr>
            </w:pPr>
          </w:p>
        </w:tc>
        <w:tc>
          <w:tcPr>
            <w:tcW w:w="680" w:type="dxa"/>
            <w:shd w:val="clear" w:color="auto" w:fill="D9E2F3" w:themeFill="accent5" w:themeFillTint="33"/>
          </w:tcPr>
          <w:p w14:paraId="7FFD48C4" w14:textId="2F1D4C33" w:rsidR="00654ED8" w:rsidRPr="00317BEF" w:rsidRDefault="00654ED8" w:rsidP="00654ED8">
            <w:pPr>
              <w:jc w:val="center"/>
              <w:rPr>
                <w:bCs/>
                <w:lang w:val="lt-LT"/>
              </w:rPr>
            </w:pPr>
            <w:r>
              <w:rPr>
                <w:bCs/>
                <w:lang w:val="lt-LT"/>
              </w:rPr>
              <w:t>X</w:t>
            </w:r>
          </w:p>
        </w:tc>
        <w:tc>
          <w:tcPr>
            <w:tcW w:w="680" w:type="dxa"/>
            <w:shd w:val="clear" w:color="auto" w:fill="D9E2F3" w:themeFill="accent5" w:themeFillTint="33"/>
          </w:tcPr>
          <w:p w14:paraId="5CF65C5E" w14:textId="4F1B3CCB" w:rsidR="00654ED8" w:rsidRPr="00317BEF" w:rsidRDefault="00654ED8" w:rsidP="00654ED8">
            <w:pPr>
              <w:jc w:val="center"/>
              <w:rPr>
                <w:bCs/>
                <w:lang w:val="lt-LT"/>
              </w:rPr>
            </w:pPr>
            <w:r>
              <w:rPr>
                <w:bCs/>
                <w:lang w:val="lt-LT"/>
              </w:rPr>
              <w:t>X</w:t>
            </w:r>
          </w:p>
        </w:tc>
      </w:tr>
      <w:tr w:rsidR="00654ED8" w:rsidRPr="00317BEF" w14:paraId="442B0B61" w14:textId="028BBA97" w:rsidTr="007A59A4">
        <w:trPr>
          <w:cantSplit/>
          <w:trHeight w:val="397"/>
        </w:trPr>
        <w:tc>
          <w:tcPr>
            <w:tcW w:w="2551" w:type="dxa"/>
            <w:vMerge w:val="restart"/>
            <w:shd w:val="clear" w:color="auto" w:fill="auto"/>
          </w:tcPr>
          <w:p w14:paraId="4F3D7A56" w14:textId="56959B00" w:rsidR="00654ED8" w:rsidRPr="00317BEF" w:rsidRDefault="00654ED8" w:rsidP="00654ED8">
            <w:pPr>
              <w:jc w:val="left"/>
              <w:rPr>
                <w:color w:val="000000"/>
                <w:lang w:val="lt-LT"/>
              </w:rPr>
            </w:pPr>
            <w:r>
              <w:rPr>
                <w:color w:val="000000"/>
                <w:lang w:val="lt-LT"/>
              </w:rPr>
              <w:t xml:space="preserve">2.1.4 </w:t>
            </w:r>
            <w:r w:rsidRPr="00317BEF">
              <w:rPr>
                <w:rFonts w:eastAsiaTheme="minorHAnsi"/>
                <w:lang w:val="lt-LT"/>
              </w:rPr>
              <w:t xml:space="preserve">Priklausymas </w:t>
            </w:r>
            <w:r w:rsidRPr="00317BEF">
              <w:rPr>
                <w:rFonts w:eastAsiaTheme="minorHAnsi"/>
                <w:lang w:val="en-US"/>
              </w:rPr>
              <w:t>tautin</w:t>
            </w:r>
            <w:r w:rsidRPr="00317BEF">
              <w:rPr>
                <w:rFonts w:eastAsiaTheme="minorHAnsi"/>
                <w:lang w:val="lt-LT"/>
              </w:rPr>
              <w:t>ės mažumos grupei</w:t>
            </w:r>
          </w:p>
        </w:tc>
        <w:tc>
          <w:tcPr>
            <w:tcW w:w="2551" w:type="dxa"/>
            <w:shd w:val="clear" w:color="auto" w:fill="auto"/>
          </w:tcPr>
          <w:p w14:paraId="667DC269" w14:textId="4B07FAE2" w:rsidR="00654ED8" w:rsidRPr="00317BEF" w:rsidRDefault="00654ED8" w:rsidP="00654ED8">
            <w:pPr>
              <w:jc w:val="left"/>
              <w:rPr>
                <w:lang w:val="lt-LT" w:eastAsia="lt-LT"/>
              </w:rPr>
            </w:pPr>
            <w:r>
              <w:rPr>
                <w:lang w:val="lt-LT" w:eastAsia="lt-LT"/>
              </w:rPr>
              <w:t xml:space="preserve">(a) </w:t>
            </w:r>
            <w:r w:rsidRPr="00317BEF">
              <w:rPr>
                <w:lang w:val="lt-LT" w:eastAsia="lt-LT"/>
              </w:rPr>
              <w:t xml:space="preserve">Reprezentatyvus </w:t>
            </w:r>
            <w:r>
              <w:rPr>
                <w:lang w:val="lt-LT" w:eastAsia="lt-LT"/>
              </w:rPr>
              <w:t>kiekybinis sociologinis tyrimas</w:t>
            </w:r>
          </w:p>
        </w:tc>
        <w:tc>
          <w:tcPr>
            <w:tcW w:w="1134" w:type="dxa"/>
            <w:shd w:val="clear" w:color="auto" w:fill="D9E2F3" w:themeFill="accent5" w:themeFillTint="33"/>
          </w:tcPr>
          <w:p w14:paraId="4D6ADE6F" w14:textId="21765873"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5F7E6E1" w14:textId="368F550A" w:rsidR="00654ED8" w:rsidRPr="00317BEF" w:rsidRDefault="00654ED8" w:rsidP="00654ED8">
            <w:pPr>
              <w:jc w:val="center"/>
              <w:rPr>
                <w:lang w:val="lt-LT" w:eastAsia="lt-LT"/>
              </w:rPr>
            </w:pPr>
            <w:r w:rsidRPr="0002377F">
              <w:rPr>
                <w:lang w:val="lt-LT" w:eastAsia="lt-LT"/>
              </w:rPr>
              <w:t>X</w:t>
            </w:r>
          </w:p>
        </w:tc>
        <w:tc>
          <w:tcPr>
            <w:tcW w:w="680" w:type="dxa"/>
          </w:tcPr>
          <w:p w14:paraId="552E5352" w14:textId="77777777" w:rsidR="00654ED8" w:rsidRPr="00317BEF" w:rsidRDefault="00654ED8" w:rsidP="00654ED8">
            <w:pPr>
              <w:jc w:val="center"/>
              <w:rPr>
                <w:lang w:val="lt-LT" w:eastAsia="lt-LT"/>
              </w:rPr>
            </w:pPr>
          </w:p>
        </w:tc>
        <w:tc>
          <w:tcPr>
            <w:tcW w:w="680" w:type="dxa"/>
          </w:tcPr>
          <w:p w14:paraId="07BAD0C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7498A69" w14:textId="2420C245"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6D84000" w14:textId="2A0E0D3D" w:rsidR="00654ED8" w:rsidRPr="00317BEF" w:rsidRDefault="00654ED8" w:rsidP="00654ED8">
            <w:pPr>
              <w:jc w:val="center"/>
              <w:rPr>
                <w:lang w:val="lt-LT" w:eastAsia="lt-LT"/>
              </w:rPr>
            </w:pPr>
            <w:r w:rsidRPr="0002377F">
              <w:rPr>
                <w:lang w:val="lt-LT" w:eastAsia="lt-LT"/>
              </w:rPr>
              <w:t>X</w:t>
            </w:r>
          </w:p>
        </w:tc>
        <w:tc>
          <w:tcPr>
            <w:tcW w:w="680" w:type="dxa"/>
          </w:tcPr>
          <w:p w14:paraId="4985DA3B" w14:textId="77777777" w:rsidR="00654ED8" w:rsidRPr="00317BEF" w:rsidRDefault="00654ED8" w:rsidP="00654ED8">
            <w:pPr>
              <w:jc w:val="center"/>
              <w:rPr>
                <w:lang w:val="lt-LT" w:eastAsia="lt-LT"/>
              </w:rPr>
            </w:pPr>
          </w:p>
        </w:tc>
        <w:tc>
          <w:tcPr>
            <w:tcW w:w="680" w:type="dxa"/>
          </w:tcPr>
          <w:p w14:paraId="2DF9E09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2C313B1" w14:textId="4909BE97"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9DAC3EB" w14:textId="09ADE056" w:rsidR="00654ED8" w:rsidRPr="00317BEF" w:rsidRDefault="00654ED8" w:rsidP="00654ED8">
            <w:pPr>
              <w:jc w:val="center"/>
              <w:rPr>
                <w:lang w:val="lt-LT" w:eastAsia="lt-LT"/>
              </w:rPr>
            </w:pPr>
            <w:r w:rsidRPr="0002377F">
              <w:rPr>
                <w:lang w:val="lt-LT" w:eastAsia="lt-LT"/>
              </w:rPr>
              <w:t>X</w:t>
            </w:r>
          </w:p>
        </w:tc>
        <w:tc>
          <w:tcPr>
            <w:tcW w:w="680" w:type="dxa"/>
          </w:tcPr>
          <w:p w14:paraId="4D7CEF79" w14:textId="77777777" w:rsidR="00654ED8" w:rsidRPr="00317BEF" w:rsidRDefault="00654ED8" w:rsidP="00654ED8">
            <w:pPr>
              <w:jc w:val="center"/>
              <w:rPr>
                <w:lang w:val="lt-LT" w:eastAsia="lt-LT"/>
              </w:rPr>
            </w:pPr>
          </w:p>
        </w:tc>
        <w:tc>
          <w:tcPr>
            <w:tcW w:w="680" w:type="dxa"/>
          </w:tcPr>
          <w:p w14:paraId="706EE55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581F192" w14:textId="57FE7E1E" w:rsidR="00654ED8" w:rsidRPr="00317BEF" w:rsidRDefault="00654ED8" w:rsidP="00654ED8">
            <w:pPr>
              <w:jc w:val="center"/>
              <w:rPr>
                <w:lang w:val="lt-LT" w:eastAsia="lt-LT"/>
              </w:rPr>
            </w:pPr>
            <w:r w:rsidRPr="0002377F">
              <w:rPr>
                <w:lang w:val="lt-LT" w:eastAsia="lt-LT"/>
              </w:rPr>
              <w:t>X</w:t>
            </w:r>
          </w:p>
        </w:tc>
      </w:tr>
      <w:tr w:rsidR="00654ED8" w:rsidRPr="00317BEF" w14:paraId="1B20A5DA" w14:textId="251D4928" w:rsidTr="00D666B0">
        <w:trPr>
          <w:cantSplit/>
          <w:trHeight w:val="397"/>
        </w:trPr>
        <w:tc>
          <w:tcPr>
            <w:tcW w:w="2551" w:type="dxa"/>
            <w:vMerge/>
            <w:tcBorders>
              <w:bottom w:val="single" w:sz="4" w:space="0" w:color="auto"/>
            </w:tcBorders>
            <w:shd w:val="clear" w:color="auto" w:fill="auto"/>
          </w:tcPr>
          <w:p w14:paraId="06D05435" w14:textId="77777777" w:rsidR="00654ED8" w:rsidRPr="00317BEF" w:rsidRDefault="00654ED8" w:rsidP="00654ED8">
            <w:pPr>
              <w:jc w:val="left"/>
              <w:rPr>
                <w:color w:val="000000"/>
                <w:lang w:val="lt-LT"/>
              </w:rPr>
            </w:pPr>
          </w:p>
        </w:tc>
        <w:tc>
          <w:tcPr>
            <w:tcW w:w="2551" w:type="dxa"/>
            <w:shd w:val="clear" w:color="auto" w:fill="auto"/>
          </w:tcPr>
          <w:p w14:paraId="555162B5" w14:textId="1413FC16" w:rsidR="00654ED8" w:rsidRPr="00317BEF" w:rsidRDefault="00654ED8" w:rsidP="00654ED8">
            <w:pPr>
              <w:jc w:val="left"/>
              <w:rPr>
                <w:lang w:val="lt-LT"/>
              </w:rPr>
            </w:pPr>
            <w:r>
              <w:rPr>
                <w:lang w:val="lt-LT"/>
              </w:rPr>
              <w:t>(b) Eurobarometro duomenys</w:t>
            </w:r>
          </w:p>
        </w:tc>
        <w:tc>
          <w:tcPr>
            <w:tcW w:w="1134" w:type="dxa"/>
            <w:shd w:val="clear" w:color="auto" w:fill="D9E2F3" w:themeFill="accent5" w:themeFillTint="33"/>
          </w:tcPr>
          <w:p w14:paraId="2849DC8D" w14:textId="45274902" w:rsidR="00654ED8" w:rsidRPr="00317BEF" w:rsidRDefault="00654ED8" w:rsidP="00654ED8">
            <w:pPr>
              <w:jc w:val="center"/>
              <w:rPr>
                <w:lang w:val="lt-LT" w:eastAsia="lt-LT"/>
              </w:rPr>
            </w:pPr>
            <w:r>
              <w:rPr>
                <w:lang w:val="lt-LT" w:eastAsia="lt-LT"/>
              </w:rPr>
              <w:t>X</w:t>
            </w:r>
          </w:p>
        </w:tc>
        <w:tc>
          <w:tcPr>
            <w:tcW w:w="680" w:type="dxa"/>
          </w:tcPr>
          <w:p w14:paraId="1530097B" w14:textId="77777777" w:rsidR="00654ED8" w:rsidRPr="00317BEF" w:rsidRDefault="00654ED8" w:rsidP="00654ED8">
            <w:pPr>
              <w:jc w:val="center"/>
              <w:rPr>
                <w:lang w:val="lt-LT" w:eastAsia="lt-LT"/>
              </w:rPr>
            </w:pPr>
          </w:p>
        </w:tc>
        <w:tc>
          <w:tcPr>
            <w:tcW w:w="680" w:type="dxa"/>
          </w:tcPr>
          <w:p w14:paraId="31AB825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C1B8074" w14:textId="52F20D96"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46BD707E" w14:textId="2B002370" w:rsidR="00654ED8" w:rsidRPr="00317BEF" w:rsidRDefault="00654ED8" w:rsidP="00654ED8">
            <w:pPr>
              <w:jc w:val="center"/>
              <w:rPr>
                <w:lang w:val="lt-LT" w:eastAsia="lt-LT"/>
              </w:rPr>
            </w:pPr>
            <w:r>
              <w:rPr>
                <w:lang w:val="lt-LT" w:eastAsia="lt-LT"/>
              </w:rPr>
              <w:t>X</w:t>
            </w:r>
          </w:p>
        </w:tc>
        <w:tc>
          <w:tcPr>
            <w:tcW w:w="680" w:type="dxa"/>
            <w:shd w:val="clear" w:color="auto" w:fill="auto"/>
          </w:tcPr>
          <w:p w14:paraId="168995D1" w14:textId="77777777" w:rsidR="00654ED8" w:rsidRPr="00317BEF" w:rsidRDefault="00654ED8" w:rsidP="00654ED8">
            <w:pPr>
              <w:jc w:val="center"/>
              <w:rPr>
                <w:lang w:val="lt-LT" w:eastAsia="lt-LT"/>
              </w:rPr>
            </w:pPr>
          </w:p>
        </w:tc>
        <w:tc>
          <w:tcPr>
            <w:tcW w:w="680" w:type="dxa"/>
            <w:shd w:val="clear" w:color="auto" w:fill="auto"/>
          </w:tcPr>
          <w:p w14:paraId="5F6DA1E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A259D42" w14:textId="3F5C4166"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5CDF8C9D" w14:textId="5145CB5B" w:rsidR="00654ED8" w:rsidRPr="00317BEF" w:rsidRDefault="00654ED8" w:rsidP="00654ED8">
            <w:pPr>
              <w:jc w:val="center"/>
              <w:rPr>
                <w:lang w:val="lt-LT" w:eastAsia="lt-LT"/>
              </w:rPr>
            </w:pPr>
            <w:r>
              <w:rPr>
                <w:lang w:val="lt-LT" w:eastAsia="lt-LT"/>
              </w:rPr>
              <w:t>X</w:t>
            </w:r>
          </w:p>
        </w:tc>
        <w:tc>
          <w:tcPr>
            <w:tcW w:w="680" w:type="dxa"/>
            <w:shd w:val="clear" w:color="auto" w:fill="auto"/>
          </w:tcPr>
          <w:p w14:paraId="52A7038A" w14:textId="77777777" w:rsidR="00654ED8" w:rsidRPr="00317BEF" w:rsidRDefault="00654ED8" w:rsidP="00654ED8">
            <w:pPr>
              <w:jc w:val="center"/>
              <w:rPr>
                <w:lang w:val="lt-LT" w:eastAsia="lt-LT"/>
              </w:rPr>
            </w:pPr>
          </w:p>
        </w:tc>
        <w:tc>
          <w:tcPr>
            <w:tcW w:w="680" w:type="dxa"/>
            <w:shd w:val="clear" w:color="auto" w:fill="auto"/>
          </w:tcPr>
          <w:p w14:paraId="720B675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E4044CC" w14:textId="7D975213"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6F8C4936" w14:textId="313491F3" w:rsidR="00654ED8" w:rsidRPr="00317BEF" w:rsidRDefault="00654ED8" w:rsidP="00654ED8">
            <w:pPr>
              <w:jc w:val="center"/>
              <w:rPr>
                <w:lang w:val="lt-LT" w:eastAsia="lt-LT"/>
              </w:rPr>
            </w:pPr>
            <w:r>
              <w:rPr>
                <w:lang w:val="lt-LT" w:eastAsia="lt-LT"/>
              </w:rPr>
              <w:t>X</w:t>
            </w:r>
          </w:p>
        </w:tc>
      </w:tr>
      <w:tr w:rsidR="00654ED8" w:rsidRPr="00317BEF" w14:paraId="0A47CC28" w14:textId="73E199F8" w:rsidTr="00FB4ECC">
        <w:trPr>
          <w:cantSplit/>
          <w:trHeight w:val="397"/>
        </w:trPr>
        <w:tc>
          <w:tcPr>
            <w:tcW w:w="2551" w:type="dxa"/>
            <w:vMerge w:val="restart"/>
            <w:tcBorders>
              <w:top w:val="nil"/>
            </w:tcBorders>
            <w:shd w:val="clear" w:color="auto" w:fill="auto"/>
          </w:tcPr>
          <w:p w14:paraId="3BA301A5" w14:textId="628415F9" w:rsidR="00654ED8" w:rsidRPr="00317BEF" w:rsidRDefault="00654ED8" w:rsidP="00654ED8">
            <w:pPr>
              <w:jc w:val="left"/>
              <w:rPr>
                <w:rFonts w:eastAsiaTheme="minorHAnsi"/>
                <w:lang w:val="lt-LT"/>
              </w:rPr>
            </w:pPr>
            <w:r>
              <w:rPr>
                <w:color w:val="000000"/>
                <w:lang w:val="lt-LT"/>
              </w:rPr>
              <w:t xml:space="preserve">2.1.5 </w:t>
            </w:r>
            <w:r>
              <w:rPr>
                <w:lang w:val="lt-LT"/>
              </w:rPr>
              <w:t>Gimtoji(-osios) kalba(-os)</w:t>
            </w:r>
          </w:p>
        </w:tc>
        <w:tc>
          <w:tcPr>
            <w:tcW w:w="2551" w:type="dxa"/>
            <w:shd w:val="clear" w:color="auto" w:fill="auto"/>
          </w:tcPr>
          <w:p w14:paraId="7284BB0B" w14:textId="3B9EDCE4" w:rsidR="00654ED8" w:rsidRPr="00317BEF" w:rsidRDefault="00654ED8" w:rsidP="00654ED8">
            <w:pPr>
              <w:jc w:val="left"/>
              <w:rPr>
                <w:lang w:val="lt-LT"/>
              </w:rPr>
            </w:pPr>
            <w:r>
              <w:t xml:space="preserve">(a) </w:t>
            </w:r>
            <w:r w:rsidRPr="00317BEF">
              <w:t>Visuotinis surašymas</w:t>
            </w:r>
          </w:p>
        </w:tc>
        <w:tc>
          <w:tcPr>
            <w:tcW w:w="1134" w:type="dxa"/>
          </w:tcPr>
          <w:p w14:paraId="49C09FC9" w14:textId="77777777" w:rsidR="00654ED8" w:rsidRPr="00317BEF" w:rsidRDefault="00654ED8" w:rsidP="00654ED8">
            <w:pPr>
              <w:jc w:val="center"/>
              <w:rPr>
                <w:bCs/>
                <w:lang w:val="lt-LT"/>
              </w:rPr>
            </w:pPr>
          </w:p>
        </w:tc>
        <w:tc>
          <w:tcPr>
            <w:tcW w:w="680" w:type="dxa"/>
          </w:tcPr>
          <w:p w14:paraId="6645D07E" w14:textId="77777777" w:rsidR="00654ED8" w:rsidRPr="00317BEF" w:rsidRDefault="00654ED8" w:rsidP="00654ED8">
            <w:pPr>
              <w:jc w:val="center"/>
              <w:rPr>
                <w:bCs/>
                <w:lang w:val="lt-LT"/>
              </w:rPr>
            </w:pPr>
          </w:p>
        </w:tc>
        <w:tc>
          <w:tcPr>
            <w:tcW w:w="680" w:type="dxa"/>
          </w:tcPr>
          <w:p w14:paraId="408DB4BA" w14:textId="77777777" w:rsidR="00654ED8" w:rsidRPr="00317BEF" w:rsidRDefault="00654ED8" w:rsidP="00654ED8">
            <w:pPr>
              <w:jc w:val="center"/>
              <w:rPr>
                <w:bCs/>
                <w:lang w:val="lt-LT"/>
              </w:rPr>
            </w:pPr>
          </w:p>
        </w:tc>
        <w:tc>
          <w:tcPr>
            <w:tcW w:w="680" w:type="dxa"/>
          </w:tcPr>
          <w:p w14:paraId="3C3ED4F3" w14:textId="77777777" w:rsidR="00654ED8" w:rsidRPr="00317BEF" w:rsidRDefault="00654ED8" w:rsidP="00654ED8">
            <w:pPr>
              <w:jc w:val="center"/>
              <w:rPr>
                <w:bCs/>
                <w:lang w:val="lt-LT"/>
              </w:rPr>
            </w:pPr>
          </w:p>
        </w:tc>
        <w:tc>
          <w:tcPr>
            <w:tcW w:w="680" w:type="dxa"/>
            <w:shd w:val="clear" w:color="auto" w:fill="auto"/>
          </w:tcPr>
          <w:p w14:paraId="2404FEC0" w14:textId="77777777" w:rsidR="00654ED8" w:rsidRPr="00317BEF" w:rsidRDefault="00654ED8" w:rsidP="00654ED8">
            <w:pPr>
              <w:jc w:val="center"/>
              <w:rPr>
                <w:bCs/>
                <w:lang w:val="lt-LT"/>
              </w:rPr>
            </w:pPr>
          </w:p>
        </w:tc>
        <w:tc>
          <w:tcPr>
            <w:tcW w:w="680" w:type="dxa"/>
            <w:shd w:val="clear" w:color="auto" w:fill="auto"/>
          </w:tcPr>
          <w:p w14:paraId="747FDC56" w14:textId="77777777" w:rsidR="00654ED8" w:rsidRPr="00317BEF" w:rsidRDefault="00654ED8" w:rsidP="00654ED8">
            <w:pPr>
              <w:jc w:val="center"/>
              <w:rPr>
                <w:bCs/>
                <w:lang w:val="lt-LT"/>
              </w:rPr>
            </w:pPr>
          </w:p>
        </w:tc>
        <w:tc>
          <w:tcPr>
            <w:tcW w:w="680" w:type="dxa"/>
            <w:shd w:val="clear" w:color="auto" w:fill="auto"/>
          </w:tcPr>
          <w:p w14:paraId="713F14BD" w14:textId="77777777" w:rsidR="00654ED8" w:rsidRPr="00317BEF" w:rsidRDefault="00654ED8" w:rsidP="00654ED8">
            <w:pPr>
              <w:jc w:val="center"/>
              <w:rPr>
                <w:bCs/>
                <w:lang w:val="lt-LT"/>
              </w:rPr>
            </w:pPr>
          </w:p>
        </w:tc>
        <w:tc>
          <w:tcPr>
            <w:tcW w:w="680" w:type="dxa"/>
            <w:shd w:val="clear" w:color="auto" w:fill="auto"/>
          </w:tcPr>
          <w:p w14:paraId="06719D9D" w14:textId="77777777" w:rsidR="00654ED8" w:rsidRPr="00317BEF" w:rsidRDefault="00654ED8" w:rsidP="00654ED8">
            <w:pPr>
              <w:jc w:val="center"/>
              <w:rPr>
                <w:bCs/>
                <w:lang w:val="lt-LT"/>
              </w:rPr>
            </w:pPr>
          </w:p>
        </w:tc>
        <w:tc>
          <w:tcPr>
            <w:tcW w:w="680" w:type="dxa"/>
            <w:shd w:val="clear" w:color="auto" w:fill="auto"/>
          </w:tcPr>
          <w:p w14:paraId="479779BC" w14:textId="77777777" w:rsidR="00654ED8" w:rsidRPr="00317BEF" w:rsidRDefault="00654ED8" w:rsidP="00654ED8">
            <w:pPr>
              <w:jc w:val="center"/>
              <w:rPr>
                <w:bCs/>
                <w:lang w:val="lt-LT"/>
              </w:rPr>
            </w:pPr>
          </w:p>
        </w:tc>
        <w:tc>
          <w:tcPr>
            <w:tcW w:w="680" w:type="dxa"/>
            <w:shd w:val="clear" w:color="auto" w:fill="auto"/>
          </w:tcPr>
          <w:p w14:paraId="6188B3B2" w14:textId="77777777" w:rsidR="00654ED8" w:rsidRPr="00317BEF" w:rsidRDefault="00654ED8" w:rsidP="00654ED8">
            <w:pPr>
              <w:jc w:val="center"/>
              <w:rPr>
                <w:bCs/>
                <w:lang w:val="lt-LT"/>
              </w:rPr>
            </w:pPr>
          </w:p>
        </w:tc>
        <w:tc>
          <w:tcPr>
            <w:tcW w:w="680" w:type="dxa"/>
            <w:shd w:val="clear" w:color="auto" w:fill="auto"/>
          </w:tcPr>
          <w:p w14:paraId="387EC04B" w14:textId="77777777" w:rsidR="00654ED8" w:rsidRPr="00317BEF" w:rsidRDefault="00654ED8" w:rsidP="00654ED8">
            <w:pPr>
              <w:jc w:val="center"/>
              <w:rPr>
                <w:bCs/>
                <w:lang w:val="lt-LT"/>
              </w:rPr>
            </w:pPr>
          </w:p>
        </w:tc>
        <w:tc>
          <w:tcPr>
            <w:tcW w:w="680" w:type="dxa"/>
            <w:shd w:val="clear" w:color="auto" w:fill="D9E2F3" w:themeFill="accent5" w:themeFillTint="33"/>
          </w:tcPr>
          <w:p w14:paraId="308459E9" w14:textId="6A3F037F" w:rsidR="00654ED8" w:rsidRPr="00317BEF" w:rsidRDefault="00654ED8" w:rsidP="00654ED8">
            <w:pPr>
              <w:jc w:val="center"/>
              <w:rPr>
                <w:bCs/>
                <w:lang w:val="lt-LT"/>
              </w:rPr>
            </w:pPr>
            <w:r>
              <w:rPr>
                <w:bCs/>
                <w:lang w:val="lt-LT"/>
              </w:rPr>
              <w:t>X</w:t>
            </w:r>
          </w:p>
        </w:tc>
        <w:tc>
          <w:tcPr>
            <w:tcW w:w="680" w:type="dxa"/>
            <w:shd w:val="clear" w:color="auto" w:fill="D9E2F3" w:themeFill="accent5" w:themeFillTint="33"/>
          </w:tcPr>
          <w:p w14:paraId="30DCBAF4" w14:textId="611686E2" w:rsidR="00654ED8" w:rsidRPr="00317BEF" w:rsidRDefault="00654ED8" w:rsidP="00654ED8">
            <w:pPr>
              <w:jc w:val="center"/>
              <w:rPr>
                <w:bCs/>
                <w:lang w:val="lt-LT"/>
              </w:rPr>
            </w:pPr>
            <w:r>
              <w:rPr>
                <w:bCs/>
                <w:lang w:val="lt-LT"/>
              </w:rPr>
              <w:t>X</w:t>
            </w:r>
          </w:p>
        </w:tc>
      </w:tr>
      <w:tr w:rsidR="00654ED8" w:rsidRPr="00317BEF" w14:paraId="061AB93A" w14:textId="1EFCDFDC" w:rsidTr="007A59A4">
        <w:trPr>
          <w:cantSplit/>
          <w:trHeight w:val="397"/>
        </w:trPr>
        <w:tc>
          <w:tcPr>
            <w:tcW w:w="2551" w:type="dxa"/>
            <w:vMerge/>
            <w:shd w:val="clear" w:color="auto" w:fill="auto"/>
          </w:tcPr>
          <w:p w14:paraId="7EDA58EC" w14:textId="77777777" w:rsidR="00654ED8" w:rsidRPr="00317BEF" w:rsidRDefault="00654ED8" w:rsidP="00654ED8">
            <w:pPr>
              <w:jc w:val="left"/>
              <w:rPr>
                <w:lang w:val="lt-LT"/>
              </w:rPr>
            </w:pPr>
          </w:p>
        </w:tc>
        <w:tc>
          <w:tcPr>
            <w:tcW w:w="2551" w:type="dxa"/>
            <w:shd w:val="clear" w:color="auto" w:fill="auto"/>
          </w:tcPr>
          <w:p w14:paraId="1C87BA7E" w14:textId="3BA1C5D0" w:rsidR="00654ED8" w:rsidRPr="00317BEF" w:rsidRDefault="00654ED8" w:rsidP="00654ED8">
            <w:pPr>
              <w:jc w:val="left"/>
              <w:rPr>
                <w:lang w:val="lt-LT" w:eastAsia="lt-LT"/>
              </w:rPr>
            </w:pPr>
            <w:r>
              <w:rPr>
                <w:lang w:val="lt-LT" w:eastAsia="lt-LT"/>
              </w:rPr>
              <w:t xml:space="preserve">(b) </w:t>
            </w:r>
            <w:r w:rsidRPr="00317BEF">
              <w:rPr>
                <w:lang w:val="lt-LT" w:eastAsia="lt-LT"/>
              </w:rPr>
              <w:t xml:space="preserve">Reprezentatyvus </w:t>
            </w:r>
            <w:r>
              <w:rPr>
                <w:lang w:val="lt-LT" w:eastAsia="lt-LT"/>
              </w:rPr>
              <w:t>kiekybinis sociologinis tyrimas</w:t>
            </w:r>
          </w:p>
        </w:tc>
        <w:tc>
          <w:tcPr>
            <w:tcW w:w="1134" w:type="dxa"/>
            <w:shd w:val="clear" w:color="auto" w:fill="D9E2F3" w:themeFill="accent5" w:themeFillTint="33"/>
          </w:tcPr>
          <w:p w14:paraId="18AFBECE" w14:textId="014B741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77961E9" w14:textId="1D5B602C" w:rsidR="00654ED8" w:rsidRPr="00317BEF" w:rsidRDefault="00654ED8" w:rsidP="00654ED8">
            <w:pPr>
              <w:jc w:val="center"/>
              <w:rPr>
                <w:lang w:val="lt-LT" w:eastAsia="lt-LT"/>
              </w:rPr>
            </w:pPr>
            <w:r w:rsidRPr="0002377F">
              <w:rPr>
                <w:lang w:val="lt-LT" w:eastAsia="lt-LT"/>
              </w:rPr>
              <w:t>X</w:t>
            </w:r>
          </w:p>
        </w:tc>
        <w:tc>
          <w:tcPr>
            <w:tcW w:w="680" w:type="dxa"/>
          </w:tcPr>
          <w:p w14:paraId="1D505926" w14:textId="77777777" w:rsidR="00654ED8" w:rsidRPr="00317BEF" w:rsidRDefault="00654ED8" w:rsidP="00654ED8">
            <w:pPr>
              <w:jc w:val="center"/>
              <w:rPr>
                <w:lang w:val="lt-LT" w:eastAsia="lt-LT"/>
              </w:rPr>
            </w:pPr>
          </w:p>
        </w:tc>
        <w:tc>
          <w:tcPr>
            <w:tcW w:w="680" w:type="dxa"/>
          </w:tcPr>
          <w:p w14:paraId="2677892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C0954AC" w14:textId="71B2F61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9A5E12A" w14:textId="56C023DB" w:rsidR="00654ED8" w:rsidRPr="00317BEF" w:rsidRDefault="00654ED8" w:rsidP="00654ED8">
            <w:pPr>
              <w:jc w:val="center"/>
              <w:rPr>
                <w:lang w:val="lt-LT" w:eastAsia="lt-LT"/>
              </w:rPr>
            </w:pPr>
            <w:r w:rsidRPr="0002377F">
              <w:rPr>
                <w:lang w:val="lt-LT" w:eastAsia="lt-LT"/>
              </w:rPr>
              <w:t>X</w:t>
            </w:r>
          </w:p>
        </w:tc>
        <w:tc>
          <w:tcPr>
            <w:tcW w:w="680" w:type="dxa"/>
          </w:tcPr>
          <w:p w14:paraId="033FF2B1" w14:textId="77777777" w:rsidR="00654ED8" w:rsidRPr="00317BEF" w:rsidRDefault="00654ED8" w:rsidP="00654ED8">
            <w:pPr>
              <w:jc w:val="center"/>
              <w:rPr>
                <w:lang w:val="lt-LT" w:eastAsia="lt-LT"/>
              </w:rPr>
            </w:pPr>
          </w:p>
        </w:tc>
        <w:tc>
          <w:tcPr>
            <w:tcW w:w="680" w:type="dxa"/>
          </w:tcPr>
          <w:p w14:paraId="69E3573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1E69676" w14:textId="577CA111"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3F25E80" w14:textId="0F4C766B" w:rsidR="00654ED8" w:rsidRPr="00317BEF" w:rsidRDefault="00654ED8" w:rsidP="00654ED8">
            <w:pPr>
              <w:jc w:val="center"/>
              <w:rPr>
                <w:lang w:val="lt-LT" w:eastAsia="lt-LT"/>
              </w:rPr>
            </w:pPr>
            <w:r w:rsidRPr="0002377F">
              <w:rPr>
                <w:lang w:val="lt-LT" w:eastAsia="lt-LT"/>
              </w:rPr>
              <w:t>X</w:t>
            </w:r>
          </w:p>
        </w:tc>
        <w:tc>
          <w:tcPr>
            <w:tcW w:w="680" w:type="dxa"/>
          </w:tcPr>
          <w:p w14:paraId="370EC6B0" w14:textId="77777777" w:rsidR="00654ED8" w:rsidRPr="00317BEF" w:rsidRDefault="00654ED8" w:rsidP="00654ED8">
            <w:pPr>
              <w:jc w:val="center"/>
              <w:rPr>
                <w:lang w:val="lt-LT" w:eastAsia="lt-LT"/>
              </w:rPr>
            </w:pPr>
          </w:p>
        </w:tc>
        <w:tc>
          <w:tcPr>
            <w:tcW w:w="680" w:type="dxa"/>
          </w:tcPr>
          <w:p w14:paraId="4681239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624BDC2" w14:textId="36C1AF37" w:rsidR="00654ED8" w:rsidRPr="00317BEF" w:rsidRDefault="00654ED8" w:rsidP="00654ED8">
            <w:pPr>
              <w:jc w:val="center"/>
              <w:rPr>
                <w:lang w:val="lt-LT" w:eastAsia="lt-LT"/>
              </w:rPr>
            </w:pPr>
            <w:r w:rsidRPr="0002377F">
              <w:rPr>
                <w:lang w:val="lt-LT" w:eastAsia="lt-LT"/>
              </w:rPr>
              <w:t>X</w:t>
            </w:r>
          </w:p>
        </w:tc>
      </w:tr>
      <w:tr w:rsidR="00654ED8" w:rsidRPr="00317BEF" w14:paraId="4D5F73CF" w14:textId="2A909637" w:rsidTr="00FB4ECC">
        <w:trPr>
          <w:cantSplit/>
          <w:trHeight w:val="397"/>
        </w:trPr>
        <w:tc>
          <w:tcPr>
            <w:tcW w:w="2551" w:type="dxa"/>
            <w:shd w:val="clear" w:color="auto" w:fill="auto"/>
          </w:tcPr>
          <w:p w14:paraId="2D91278A" w14:textId="7B87EE6A" w:rsidR="00654ED8" w:rsidRPr="00317BEF" w:rsidRDefault="00654ED8" w:rsidP="00654ED8">
            <w:pPr>
              <w:jc w:val="left"/>
              <w:rPr>
                <w:lang w:val="lt-LT"/>
              </w:rPr>
            </w:pPr>
            <w:r>
              <w:rPr>
                <w:color w:val="000000"/>
                <w:lang w:val="lt-LT"/>
              </w:rPr>
              <w:t xml:space="preserve">2.1.6 </w:t>
            </w:r>
            <w:r>
              <w:rPr>
                <w:lang w:val="lt-LT"/>
              </w:rPr>
              <w:t>Ar kada nors Jūs gyveno</w:t>
            </w:r>
            <w:r w:rsidRPr="00317BEF">
              <w:rPr>
                <w:lang w:val="lt-LT"/>
              </w:rPr>
              <w:t xml:space="preserve"> užsienyje vienus metus ar ilgiau?</w:t>
            </w:r>
          </w:p>
        </w:tc>
        <w:tc>
          <w:tcPr>
            <w:tcW w:w="2551" w:type="dxa"/>
            <w:shd w:val="clear" w:color="auto" w:fill="auto"/>
          </w:tcPr>
          <w:p w14:paraId="76B49416" w14:textId="6224110D" w:rsidR="00654ED8" w:rsidRPr="00317BEF" w:rsidRDefault="00654ED8" w:rsidP="00654ED8">
            <w:pPr>
              <w:jc w:val="left"/>
              <w:rPr>
                <w:lang w:val="lt-LT" w:eastAsia="lt-LT"/>
              </w:rPr>
            </w:pPr>
            <w:r w:rsidRPr="00317BEF">
              <w:t>Visuotinis surašymas</w:t>
            </w:r>
          </w:p>
        </w:tc>
        <w:tc>
          <w:tcPr>
            <w:tcW w:w="1134" w:type="dxa"/>
          </w:tcPr>
          <w:p w14:paraId="55B57CE8" w14:textId="77777777" w:rsidR="00654ED8" w:rsidRPr="00317BEF" w:rsidRDefault="00654ED8" w:rsidP="00654ED8">
            <w:pPr>
              <w:jc w:val="center"/>
              <w:rPr>
                <w:bCs/>
                <w:lang w:val="lt-LT"/>
              </w:rPr>
            </w:pPr>
          </w:p>
        </w:tc>
        <w:tc>
          <w:tcPr>
            <w:tcW w:w="680" w:type="dxa"/>
          </w:tcPr>
          <w:p w14:paraId="1876B205" w14:textId="77777777" w:rsidR="00654ED8" w:rsidRPr="00317BEF" w:rsidRDefault="00654ED8" w:rsidP="00654ED8">
            <w:pPr>
              <w:jc w:val="center"/>
              <w:rPr>
                <w:bCs/>
                <w:lang w:val="lt-LT"/>
              </w:rPr>
            </w:pPr>
          </w:p>
        </w:tc>
        <w:tc>
          <w:tcPr>
            <w:tcW w:w="680" w:type="dxa"/>
          </w:tcPr>
          <w:p w14:paraId="681C3300" w14:textId="77777777" w:rsidR="00654ED8" w:rsidRPr="00317BEF" w:rsidRDefault="00654ED8" w:rsidP="00654ED8">
            <w:pPr>
              <w:jc w:val="center"/>
              <w:rPr>
                <w:bCs/>
                <w:lang w:val="lt-LT"/>
              </w:rPr>
            </w:pPr>
          </w:p>
        </w:tc>
        <w:tc>
          <w:tcPr>
            <w:tcW w:w="680" w:type="dxa"/>
          </w:tcPr>
          <w:p w14:paraId="3883FA3C" w14:textId="77777777" w:rsidR="00654ED8" w:rsidRPr="00317BEF" w:rsidRDefault="00654ED8" w:rsidP="00654ED8">
            <w:pPr>
              <w:jc w:val="center"/>
              <w:rPr>
                <w:bCs/>
                <w:lang w:val="lt-LT"/>
              </w:rPr>
            </w:pPr>
          </w:p>
        </w:tc>
        <w:tc>
          <w:tcPr>
            <w:tcW w:w="680" w:type="dxa"/>
            <w:shd w:val="clear" w:color="auto" w:fill="auto"/>
          </w:tcPr>
          <w:p w14:paraId="4524623D" w14:textId="77777777" w:rsidR="00654ED8" w:rsidRPr="00317BEF" w:rsidRDefault="00654ED8" w:rsidP="00654ED8">
            <w:pPr>
              <w:jc w:val="center"/>
              <w:rPr>
                <w:bCs/>
                <w:lang w:val="lt-LT"/>
              </w:rPr>
            </w:pPr>
          </w:p>
        </w:tc>
        <w:tc>
          <w:tcPr>
            <w:tcW w:w="680" w:type="dxa"/>
            <w:shd w:val="clear" w:color="auto" w:fill="auto"/>
          </w:tcPr>
          <w:p w14:paraId="700EDF93" w14:textId="77777777" w:rsidR="00654ED8" w:rsidRPr="00317BEF" w:rsidRDefault="00654ED8" w:rsidP="00654ED8">
            <w:pPr>
              <w:jc w:val="center"/>
              <w:rPr>
                <w:bCs/>
                <w:lang w:val="lt-LT"/>
              </w:rPr>
            </w:pPr>
          </w:p>
        </w:tc>
        <w:tc>
          <w:tcPr>
            <w:tcW w:w="680" w:type="dxa"/>
            <w:shd w:val="clear" w:color="auto" w:fill="auto"/>
          </w:tcPr>
          <w:p w14:paraId="1BF5F883" w14:textId="77777777" w:rsidR="00654ED8" w:rsidRPr="00317BEF" w:rsidRDefault="00654ED8" w:rsidP="00654ED8">
            <w:pPr>
              <w:jc w:val="center"/>
              <w:rPr>
                <w:bCs/>
                <w:lang w:val="lt-LT"/>
              </w:rPr>
            </w:pPr>
          </w:p>
        </w:tc>
        <w:tc>
          <w:tcPr>
            <w:tcW w:w="680" w:type="dxa"/>
            <w:shd w:val="clear" w:color="auto" w:fill="auto"/>
          </w:tcPr>
          <w:p w14:paraId="58AE90E2" w14:textId="77777777" w:rsidR="00654ED8" w:rsidRPr="00317BEF" w:rsidRDefault="00654ED8" w:rsidP="00654ED8">
            <w:pPr>
              <w:jc w:val="center"/>
              <w:rPr>
                <w:bCs/>
                <w:lang w:val="lt-LT"/>
              </w:rPr>
            </w:pPr>
          </w:p>
        </w:tc>
        <w:tc>
          <w:tcPr>
            <w:tcW w:w="680" w:type="dxa"/>
            <w:shd w:val="clear" w:color="auto" w:fill="auto"/>
          </w:tcPr>
          <w:p w14:paraId="05891947" w14:textId="77777777" w:rsidR="00654ED8" w:rsidRPr="00317BEF" w:rsidRDefault="00654ED8" w:rsidP="00654ED8">
            <w:pPr>
              <w:jc w:val="center"/>
              <w:rPr>
                <w:bCs/>
                <w:lang w:val="lt-LT"/>
              </w:rPr>
            </w:pPr>
          </w:p>
        </w:tc>
        <w:tc>
          <w:tcPr>
            <w:tcW w:w="680" w:type="dxa"/>
            <w:shd w:val="clear" w:color="auto" w:fill="auto"/>
          </w:tcPr>
          <w:p w14:paraId="425C48BE" w14:textId="77777777" w:rsidR="00654ED8" w:rsidRPr="00317BEF" w:rsidRDefault="00654ED8" w:rsidP="00654ED8">
            <w:pPr>
              <w:jc w:val="center"/>
              <w:rPr>
                <w:bCs/>
                <w:lang w:val="lt-LT"/>
              </w:rPr>
            </w:pPr>
          </w:p>
        </w:tc>
        <w:tc>
          <w:tcPr>
            <w:tcW w:w="680" w:type="dxa"/>
            <w:shd w:val="clear" w:color="auto" w:fill="auto"/>
          </w:tcPr>
          <w:p w14:paraId="27FE0B16" w14:textId="77777777" w:rsidR="00654ED8" w:rsidRPr="00317BEF" w:rsidRDefault="00654ED8" w:rsidP="00654ED8">
            <w:pPr>
              <w:jc w:val="center"/>
              <w:rPr>
                <w:bCs/>
                <w:lang w:val="lt-LT"/>
              </w:rPr>
            </w:pPr>
          </w:p>
        </w:tc>
        <w:tc>
          <w:tcPr>
            <w:tcW w:w="680" w:type="dxa"/>
            <w:shd w:val="clear" w:color="auto" w:fill="D9E2F3" w:themeFill="accent5" w:themeFillTint="33"/>
          </w:tcPr>
          <w:p w14:paraId="247D7EA8" w14:textId="76D7D5F5" w:rsidR="00654ED8" w:rsidRPr="00317BEF" w:rsidRDefault="00654ED8" w:rsidP="00654ED8">
            <w:pPr>
              <w:jc w:val="center"/>
              <w:rPr>
                <w:bCs/>
                <w:lang w:val="lt-LT"/>
              </w:rPr>
            </w:pPr>
            <w:r>
              <w:rPr>
                <w:bCs/>
                <w:lang w:val="lt-LT"/>
              </w:rPr>
              <w:t>X</w:t>
            </w:r>
          </w:p>
        </w:tc>
        <w:tc>
          <w:tcPr>
            <w:tcW w:w="680" w:type="dxa"/>
            <w:shd w:val="clear" w:color="auto" w:fill="D9E2F3" w:themeFill="accent5" w:themeFillTint="33"/>
          </w:tcPr>
          <w:p w14:paraId="07DF948D" w14:textId="6F36844F" w:rsidR="00654ED8" w:rsidRPr="00317BEF" w:rsidRDefault="00654ED8" w:rsidP="00654ED8">
            <w:pPr>
              <w:jc w:val="center"/>
              <w:rPr>
                <w:bCs/>
                <w:lang w:val="lt-LT"/>
              </w:rPr>
            </w:pPr>
            <w:r>
              <w:rPr>
                <w:bCs/>
                <w:lang w:val="lt-LT"/>
              </w:rPr>
              <w:t>X</w:t>
            </w:r>
          </w:p>
        </w:tc>
      </w:tr>
      <w:tr w:rsidR="00654ED8" w:rsidRPr="00317BEF" w14:paraId="755F39A6" w14:textId="27528D29" w:rsidTr="00FB4ECC">
        <w:trPr>
          <w:cantSplit/>
          <w:trHeight w:val="397"/>
        </w:trPr>
        <w:tc>
          <w:tcPr>
            <w:tcW w:w="2551" w:type="dxa"/>
            <w:shd w:val="clear" w:color="auto" w:fill="auto"/>
          </w:tcPr>
          <w:p w14:paraId="01EDBF70" w14:textId="3B41E4BB" w:rsidR="00654ED8" w:rsidRPr="00317BEF" w:rsidRDefault="00654ED8" w:rsidP="00654ED8">
            <w:pPr>
              <w:jc w:val="left"/>
              <w:rPr>
                <w:lang w:val="lt-LT"/>
              </w:rPr>
            </w:pPr>
            <w:r>
              <w:rPr>
                <w:color w:val="000000"/>
                <w:lang w:val="lt-LT"/>
              </w:rPr>
              <w:t xml:space="preserve">2.1.7 </w:t>
            </w:r>
            <w:r w:rsidRPr="00317BEF">
              <w:rPr>
                <w:lang w:val="lt-LT"/>
              </w:rPr>
              <w:t>Iš kurios valstybės atvyko</w:t>
            </w:r>
            <w:r>
              <w:rPr>
                <w:lang w:val="lt-LT"/>
              </w:rPr>
              <w:t xml:space="preserve"> / grįžo</w:t>
            </w:r>
            <w:r w:rsidRPr="00317BEF">
              <w:rPr>
                <w:lang w:val="lt-LT"/>
              </w:rPr>
              <w:t>?</w:t>
            </w:r>
          </w:p>
        </w:tc>
        <w:tc>
          <w:tcPr>
            <w:tcW w:w="2551" w:type="dxa"/>
            <w:shd w:val="clear" w:color="auto" w:fill="auto"/>
          </w:tcPr>
          <w:p w14:paraId="606BF998" w14:textId="32F4C4E8" w:rsidR="00654ED8" w:rsidRPr="00317BEF" w:rsidRDefault="00654ED8" w:rsidP="00654ED8">
            <w:pPr>
              <w:jc w:val="left"/>
              <w:rPr>
                <w:lang w:val="lt-LT" w:eastAsia="lt-LT"/>
              </w:rPr>
            </w:pPr>
            <w:r w:rsidRPr="00317BEF">
              <w:t>Visuotinis surašymas</w:t>
            </w:r>
          </w:p>
        </w:tc>
        <w:tc>
          <w:tcPr>
            <w:tcW w:w="1134" w:type="dxa"/>
          </w:tcPr>
          <w:p w14:paraId="57D98492" w14:textId="77777777" w:rsidR="00654ED8" w:rsidRPr="00317BEF" w:rsidRDefault="00654ED8" w:rsidP="00654ED8">
            <w:pPr>
              <w:jc w:val="center"/>
              <w:rPr>
                <w:bCs/>
                <w:lang w:val="lt-LT"/>
              </w:rPr>
            </w:pPr>
          </w:p>
        </w:tc>
        <w:tc>
          <w:tcPr>
            <w:tcW w:w="680" w:type="dxa"/>
          </w:tcPr>
          <w:p w14:paraId="1537FA6F" w14:textId="77777777" w:rsidR="00654ED8" w:rsidRPr="00317BEF" w:rsidRDefault="00654ED8" w:rsidP="00654ED8">
            <w:pPr>
              <w:jc w:val="center"/>
              <w:rPr>
                <w:bCs/>
                <w:lang w:val="lt-LT"/>
              </w:rPr>
            </w:pPr>
          </w:p>
        </w:tc>
        <w:tc>
          <w:tcPr>
            <w:tcW w:w="680" w:type="dxa"/>
          </w:tcPr>
          <w:p w14:paraId="757C96E5" w14:textId="77777777" w:rsidR="00654ED8" w:rsidRPr="00317BEF" w:rsidRDefault="00654ED8" w:rsidP="00654ED8">
            <w:pPr>
              <w:jc w:val="center"/>
              <w:rPr>
                <w:bCs/>
                <w:lang w:val="lt-LT"/>
              </w:rPr>
            </w:pPr>
          </w:p>
        </w:tc>
        <w:tc>
          <w:tcPr>
            <w:tcW w:w="680" w:type="dxa"/>
          </w:tcPr>
          <w:p w14:paraId="01A34CC2" w14:textId="77777777" w:rsidR="00654ED8" w:rsidRPr="00317BEF" w:rsidRDefault="00654ED8" w:rsidP="00654ED8">
            <w:pPr>
              <w:jc w:val="center"/>
              <w:rPr>
                <w:bCs/>
                <w:lang w:val="lt-LT"/>
              </w:rPr>
            </w:pPr>
          </w:p>
        </w:tc>
        <w:tc>
          <w:tcPr>
            <w:tcW w:w="680" w:type="dxa"/>
            <w:shd w:val="clear" w:color="auto" w:fill="auto"/>
          </w:tcPr>
          <w:p w14:paraId="7B63B5C1" w14:textId="77777777" w:rsidR="00654ED8" w:rsidRPr="00317BEF" w:rsidRDefault="00654ED8" w:rsidP="00654ED8">
            <w:pPr>
              <w:jc w:val="center"/>
              <w:rPr>
                <w:bCs/>
                <w:lang w:val="lt-LT"/>
              </w:rPr>
            </w:pPr>
          </w:p>
        </w:tc>
        <w:tc>
          <w:tcPr>
            <w:tcW w:w="680" w:type="dxa"/>
            <w:shd w:val="clear" w:color="auto" w:fill="auto"/>
          </w:tcPr>
          <w:p w14:paraId="7D1B9D63" w14:textId="77777777" w:rsidR="00654ED8" w:rsidRPr="00317BEF" w:rsidRDefault="00654ED8" w:rsidP="00654ED8">
            <w:pPr>
              <w:jc w:val="center"/>
              <w:rPr>
                <w:bCs/>
                <w:lang w:val="lt-LT"/>
              </w:rPr>
            </w:pPr>
          </w:p>
        </w:tc>
        <w:tc>
          <w:tcPr>
            <w:tcW w:w="680" w:type="dxa"/>
            <w:shd w:val="clear" w:color="auto" w:fill="auto"/>
          </w:tcPr>
          <w:p w14:paraId="59C8D2A3" w14:textId="77777777" w:rsidR="00654ED8" w:rsidRPr="00317BEF" w:rsidRDefault="00654ED8" w:rsidP="00654ED8">
            <w:pPr>
              <w:jc w:val="center"/>
              <w:rPr>
                <w:bCs/>
                <w:lang w:val="lt-LT"/>
              </w:rPr>
            </w:pPr>
          </w:p>
        </w:tc>
        <w:tc>
          <w:tcPr>
            <w:tcW w:w="680" w:type="dxa"/>
            <w:shd w:val="clear" w:color="auto" w:fill="auto"/>
          </w:tcPr>
          <w:p w14:paraId="5A9E86A3" w14:textId="77777777" w:rsidR="00654ED8" w:rsidRPr="00317BEF" w:rsidRDefault="00654ED8" w:rsidP="00654ED8">
            <w:pPr>
              <w:jc w:val="center"/>
              <w:rPr>
                <w:bCs/>
                <w:lang w:val="lt-LT"/>
              </w:rPr>
            </w:pPr>
          </w:p>
        </w:tc>
        <w:tc>
          <w:tcPr>
            <w:tcW w:w="680" w:type="dxa"/>
            <w:shd w:val="clear" w:color="auto" w:fill="auto"/>
          </w:tcPr>
          <w:p w14:paraId="224D30F4" w14:textId="77777777" w:rsidR="00654ED8" w:rsidRPr="00317BEF" w:rsidRDefault="00654ED8" w:rsidP="00654ED8">
            <w:pPr>
              <w:jc w:val="center"/>
              <w:rPr>
                <w:bCs/>
                <w:lang w:val="lt-LT"/>
              </w:rPr>
            </w:pPr>
          </w:p>
        </w:tc>
        <w:tc>
          <w:tcPr>
            <w:tcW w:w="680" w:type="dxa"/>
            <w:shd w:val="clear" w:color="auto" w:fill="auto"/>
          </w:tcPr>
          <w:p w14:paraId="0E63C8AF" w14:textId="77777777" w:rsidR="00654ED8" w:rsidRPr="00317BEF" w:rsidRDefault="00654ED8" w:rsidP="00654ED8">
            <w:pPr>
              <w:jc w:val="center"/>
              <w:rPr>
                <w:bCs/>
                <w:lang w:val="lt-LT"/>
              </w:rPr>
            </w:pPr>
          </w:p>
        </w:tc>
        <w:tc>
          <w:tcPr>
            <w:tcW w:w="680" w:type="dxa"/>
            <w:shd w:val="clear" w:color="auto" w:fill="auto"/>
          </w:tcPr>
          <w:p w14:paraId="7DC4E091" w14:textId="77777777" w:rsidR="00654ED8" w:rsidRPr="00317BEF" w:rsidRDefault="00654ED8" w:rsidP="00654ED8">
            <w:pPr>
              <w:jc w:val="center"/>
              <w:rPr>
                <w:bCs/>
                <w:lang w:val="lt-LT"/>
              </w:rPr>
            </w:pPr>
          </w:p>
        </w:tc>
        <w:tc>
          <w:tcPr>
            <w:tcW w:w="680" w:type="dxa"/>
            <w:shd w:val="clear" w:color="auto" w:fill="D9E2F3" w:themeFill="accent5" w:themeFillTint="33"/>
          </w:tcPr>
          <w:p w14:paraId="6706AB82" w14:textId="5B020965" w:rsidR="00654ED8" w:rsidRPr="00317BEF" w:rsidRDefault="00654ED8" w:rsidP="00654ED8">
            <w:pPr>
              <w:jc w:val="center"/>
              <w:rPr>
                <w:bCs/>
                <w:lang w:val="lt-LT"/>
              </w:rPr>
            </w:pPr>
            <w:r>
              <w:rPr>
                <w:bCs/>
                <w:lang w:val="lt-LT"/>
              </w:rPr>
              <w:t>X</w:t>
            </w:r>
          </w:p>
        </w:tc>
        <w:tc>
          <w:tcPr>
            <w:tcW w:w="680" w:type="dxa"/>
            <w:shd w:val="clear" w:color="auto" w:fill="D9E2F3" w:themeFill="accent5" w:themeFillTint="33"/>
          </w:tcPr>
          <w:p w14:paraId="24FE309E" w14:textId="4A2DD658" w:rsidR="00654ED8" w:rsidRPr="00317BEF" w:rsidRDefault="00654ED8" w:rsidP="00654ED8">
            <w:pPr>
              <w:jc w:val="center"/>
              <w:rPr>
                <w:bCs/>
                <w:lang w:val="lt-LT"/>
              </w:rPr>
            </w:pPr>
            <w:r>
              <w:rPr>
                <w:bCs/>
                <w:lang w:val="lt-LT"/>
              </w:rPr>
              <w:t>X</w:t>
            </w:r>
          </w:p>
        </w:tc>
      </w:tr>
      <w:tr w:rsidR="00654ED8" w:rsidRPr="00317BEF" w14:paraId="02DA963F" w14:textId="469BE541" w:rsidTr="00700A31">
        <w:trPr>
          <w:cantSplit/>
          <w:trHeight w:val="397"/>
        </w:trPr>
        <w:tc>
          <w:tcPr>
            <w:tcW w:w="2551" w:type="dxa"/>
            <w:shd w:val="clear" w:color="auto" w:fill="auto"/>
          </w:tcPr>
          <w:p w14:paraId="13E163A1" w14:textId="37D8DE38" w:rsidR="00654ED8" w:rsidRPr="00317BEF" w:rsidRDefault="00654ED8" w:rsidP="00654ED8">
            <w:pPr>
              <w:jc w:val="left"/>
              <w:rPr>
                <w:lang w:val="lt-LT"/>
              </w:rPr>
            </w:pPr>
            <w:r>
              <w:rPr>
                <w:color w:val="000000"/>
                <w:lang w:val="lt-LT"/>
              </w:rPr>
              <w:t xml:space="preserve">2.1.8 </w:t>
            </w:r>
            <w:r>
              <w:rPr>
                <w:lang w:val="lt-LT"/>
              </w:rPr>
              <w:t>Kada atvyko ar paskutinį kartą grįžo</w:t>
            </w:r>
            <w:r w:rsidRPr="00317BEF">
              <w:rPr>
                <w:lang w:val="lt-LT"/>
              </w:rPr>
              <w:t xml:space="preserve"> gyventi į Lietuvą?</w:t>
            </w:r>
          </w:p>
        </w:tc>
        <w:tc>
          <w:tcPr>
            <w:tcW w:w="2551" w:type="dxa"/>
            <w:shd w:val="clear" w:color="auto" w:fill="auto"/>
          </w:tcPr>
          <w:p w14:paraId="51423140" w14:textId="4076A041" w:rsidR="00654ED8" w:rsidRPr="00317BEF" w:rsidRDefault="00654ED8" w:rsidP="00654ED8">
            <w:pPr>
              <w:jc w:val="left"/>
              <w:rPr>
                <w:lang w:val="lt-LT" w:eastAsia="lt-LT"/>
              </w:rPr>
            </w:pPr>
            <w:r w:rsidRPr="00317BEF">
              <w:t>Visuotinis surašymas</w:t>
            </w:r>
          </w:p>
        </w:tc>
        <w:tc>
          <w:tcPr>
            <w:tcW w:w="1134" w:type="dxa"/>
          </w:tcPr>
          <w:p w14:paraId="2E6A93F5" w14:textId="77777777" w:rsidR="00654ED8" w:rsidRPr="00317BEF" w:rsidRDefault="00654ED8" w:rsidP="00654ED8">
            <w:pPr>
              <w:jc w:val="center"/>
              <w:rPr>
                <w:bCs/>
                <w:lang w:val="lt-LT"/>
              </w:rPr>
            </w:pPr>
          </w:p>
        </w:tc>
        <w:tc>
          <w:tcPr>
            <w:tcW w:w="680" w:type="dxa"/>
          </w:tcPr>
          <w:p w14:paraId="54D0D44B" w14:textId="77777777" w:rsidR="00654ED8" w:rsidRPr="00317BEF" w:rsidRDefault="00654ED8" w:rsidP="00654ED8">
            <w:pPr>
              <w:jc w:val="center"/>
              <w:rPr>
                <w:bCs/>
                <w:lang w:val="lt-LT"/>
              </w:rPr>
            </w:pPr>
          </w:p>
        </w:tc>
        <w:tc>
          <w:tcPr>
            <w:tcW w:w="680" w:type="dxa"/>
          </w:tcPr>
          <w:p w14:paraId="20E2D57B" w14:textId="77777777" w:rsidR="00654ED8" w:rsidRPr="00317BEF" w:rsidRDefault="00654ED8" w:rsidP="00654ED8">
            <w:pPr>
              <w:jc w:val="center"/>
              <w:rPr>
                <w:bCs/>
                <w:lang w:val="lt-LT"/>
              </w:rPr>
            </w:pPr>
          </w:p>
        </w:tc>
        <w:tc>
          <w:tcPr>
            <w:tcW w:w="680" w:type="dxa"/>
          </w:tcPr>
          <w:p w14:paraId="388CE3B6" w14:textId="77777777" w:rsidR="00654ED8" w:rsidRPr="00317BEF" w:rsidRDefault="00654ED8" w:rsidP="00654ED8">
            <w:pPr>
              <w:jc w:val="center"/>
              <w:rPr>
                <w:bCs/>
                <w:lang w:val="lt-LT"/>
              </w:rPr>
            </w:pPr>
          </w:p>
        </w:tc>
        <w:tc>
          <w:tcPr>
            <w:tcW w:w="680" w:type="dxa"/>
            <w:shd w:val="clear" w:color="auto" w:fill="auto"/>
          </w:tcPr>
          <w:p w14:paraId="381572E7" w14:textId="77777777" w:rsidR="00654ED8" w:rsidRPr="00317BEF" w:rsidRDefault="00654ED8" w:rsidP="00654ED8">
            <w:pPr>
              <w:jc w:val="center"/>
              <w:rPr>
                <w:bCs/>
                <w:lang w:val="lt-LT"/>
              </w:rPr>
            </w:pPr>
          </w:p>
        </w:tc>
        <w:tc>
          <w:tcPr>
            <w:tcW w:w="680" w:type="dxa"/>
            <w:shd w:val="clear" w:color="auto" w:fill="auto"/>
          </w:tcPr>
          <w:p w14:paraId="5397484E" w14:textId="77777777" w:rsidR="00654ED8" w:rsidRPr="00317BEF" w:rsidRDefault="00654ED8" w:rsidP="00654ED8">
            <w:pPr>
              <w:jc w:val="center"/>
              <w:rPr>
                <w:bCs/>
                <w:lang w:val="lt-LT"/>
              </w:rPr>
            </w:pPr>
          </w:p>
        </w:tc>
        <w:tc>
          <w:tcPr>
            <w:tcW w:w="680" w:type="dxa"/>
            <w:shd w:val="clear" w:color="auto" w:fill="auto"/>
          </w:tcPr>
          <w:p w14:paraId="6F565DB4" w14:textId="77777777" w:rsidR="00654ED8" w:rsidRPr="00317BEF" w:rsidRDefault="00654ED8" w:rsidP="00654ED8">
            <w:pPr>
              <w:jc w:val="center"/>
              <w:rPr>
                <w:bCs/>
                <w:lang w:val="lt-LT"/>
              </w:rPr>
            </w:pPr>
          </w:p>
        </w:tc>
        <w:tc>
          <w:tcPr>
            <w:tcW w:w="680" w:type="dxa"/>
            <w:shd w:val="clear" w:color="auto" w:fill="auto"/>
          </w:tcPr>
          <w:p w14:paraId="2B4397D8" w14:textId="77777777" w:rsidR="00654ED8" w:rsidRPr="00317BEF" w:rsidRDefault="00654ED8" w:rsidP="00654ED8">
            <w:pPr>
              <w:jc w:val="center"/>
              <w:rPr>
                <w:bCs/>
                <w:lang w:val="lt-LT"/>
              </w:rPr>
            </w:pPr>
          </w:p>
        </w:tc>
        <w:tc>
          <w:tcPr>
            <w:tcW w:w="680" w:type="dxa"/>
            <w:shd w:val="clear" w:color="auto" w:fill="auto"/>
          </w:tcPr>
          <w:p w14:paraId="0A4A0FD8" w14:textId="77777777" w:rsidR="00654ED8" w:rsidRPr="00317BEF" w:rsidRDefault="00654ED8" w:rsidP="00654ED8">
            <w:pPr>
              <w:jc w:val="center"/>
              <w:rPr>
                <w:bCs/>
                <w:lang w:val="lt-LT"/>
              </w:rPr>
            </w:pPr>
          </w:p>
        </w:tc>
        <w:tc>
          <w:tcPr>
            <w:tcW w:w="680" w:type="dxa"/>
            <w:shd w:val="clear" w:color="auto" w:fill="auto"/>
          </w:tcPr>
          <w:p w14:paraId="71ADFF5F" w14:textId="77777777" w:rsidR="00654ED8" w:rsidRPr="00317BEF" w:rsidRDefault="00654ED8" w:rsidP="00654ED8">
            <w:pPr>
              <w:jc w:val="center"/>
              <w:rPr>
                <w:bCs/>
                <w:lang w:val="lt-LT"/>
              </w:rPr>
            </w:pPr>
          </w:p>
        </w:tc>
        <w:tc>
          <w:tcPr>
            <w:tcW w:w="680" w:type="dxa"/>
            <w:shd w:val="clear" w:color="auto" w:fill="auto"/>
          </w:tcPr>
          <w:p w14:paraId="56A9C381" w14:textId="77777777" w:rsidR="00654ED8" w:rsidRPr="00317BEF" w:rsidRDefault="00654ED8" w:rsidP="00654ED8">
            <w:pPr>
              <w:jc w:val="center"/>
              <w:rPr>
                <w:bCs/>
                <w:lang w:val="lt-LT"/>
              </w:rPr>
            </w:pPr>
          </w:p>
        </w:tc>
        <w:tc>
          <w:tcPr>
            <w:tcW w:w="680" w:type="dxa"/>
            <w:shd w:val="clear" w:color="auto" w:fill="D9E2F3" w:themeFill="accent5" w:themeFillTint="33"/>
          </w:tcPr>
          <w:p w14:paraId="29183424" w14:textId="78A425BE" w:rsidR="00654ED8" w:rsidRPr="00317BEF" w:rsidRDefault="00654ED8" w:rsidP="00654ED8">
            <w:pPr>
              <w:jc w:val="center"/>
              <w:rPr>
                <w:bCs/>
                <w:lang w:val="lt-LT"/>
              </w:rPr>
            </w:pPr>
            <w:r>
              <w:rPr>
                <w:bCs/>
                <w:lang w:val="lt-LT"/>
              </w:rPr>
              <w:t>X</w:t>
            </w:r>
          </w:p>
        </w:tc>
        <w:tc>
          <w:tcPr>
            <w:tcW w:w="680" w:type="dxa"/>
            <w:shd w:val="clear" w:color="auto" w:fill="D9E2F3" w:themeFill="accent5" w:themeFillTint="33"/>
          </w:tcPr>
          <w:p w14:paraId="65B6CFDE" w14:textId="25DE12EB" w:rsidR="00654ED8" w:rsidRPr="00317BEF" w:rsidRDefault="00654ED8" w:rsidP="00654ED8">
            <w:pPr>
              <w:jc w:val="center"/>
              <w:rPr>
                <w:bCs/>
                <w:lang w:val="lt-LT"/>
              </w:rPr>
            </w:pPr>
            <w:r>
              <w:rPr>
                <w:bCs/>
                <w:lang w:val="lt-LT"/>
              </w:rPr>
              <w:t>X</w:t>
            </w:r>
          </w:p>
        </w:tc>
      </w:tr>
      <w:tr w:rsidR="00654ED8" w:rsidRPr="00317BEF" w14:paraId="709F6D92" w14:textId="77777777" w:rsidTr="00255197">
        <w:trPr>
          <w:cantSplit/>
          <w:trHeight w:val="397"/>
        </w:trPr>
        <w:tc>
          <w:tcPr>
            <w:tcW w:w="14396" w:type="dxa"/>
            <w:gridSpan w:val="15"/>
            <w:shd w:val="clear" w:color="auto" w:fill="auto"/>
          </w:tcPr>
          <w:p w14:paraId="0A0EB0C0" w14:textId="04757FAC" w:rsidR="00654ED8" w:rsidRPr="0002377F" w:rsidRDefault="00654ED8" w:rsidP="00654ED8">
            <w:pPr>
              <w:jc w:val="left"/>
              <w:rPr>
                <w:lang w:val="lt-LT" w:eastAsia="lt-LT"/>
              </w:rPr>
            </w:pPr>
            <w:r w:rsidRPr="00D06790">
              <w:rPr>
                <w:b/>
                <w:lang w:val="lt-LT" w:eastAsia="lt-LT"/>
              </w:rPr>
              <w:t>2.2 Tautinių mažumų integravimasis darbo kolektyve ir visuomenėje</w:t>
            </w:r>
          </w:p>
        </w:tc>
      </w:tr>
      <w:tr w:rsidR="00654ED8" w:rsidRPr="00317BEF" w14:paraId="4F6E2B68" w14:textId="752C9821" w:rsidTr="007A59A4">
        <w:trPr>
          <w:cantSplit/>
          <w:trHeight w:val="397"/>
        </w:trPr>
        <w:tc>
          <w:tcPr>
            <w:tcW w:w="2551" w:type="dxa"/>
            <w:shd w:val="clear" w:color="auto" w:fill="auto"/>
          </w:tcPr>
          <w:p w14:paraId="542E6BD8" w14:textId="45F5233D" w:rsidR="00654ED8" w:rsidRPr="00317BEF" w:rsidRDefault="00654ED8" w:rsidP="00654ED8">
            <w:pPr>
              <w:jc w:val="left"/>
              <w:rPr>
                <w:lang w:val="lt-LT" w:eastAsia="lt-LT"/>
              </w:rPr>
            </w:pPr>
            <w:r>
              <w:rPr>
                <w:color w:val="000000"/>
                <w:lang w:val="lt-LT"/>
              </w:rPr>
              <w:t xml:space="preserve">2.2.1 </w:t>
            </w:r>
            <w:r w:rsidRPr="00317BEF">
              <w:rPr>
                <w:lang w:val="lt-LT" w:eastAsia="lt-LT"/>
              </w:rPr>
              <w:t>Tautinių mažumų atstovų dalis, teigianti, kad jie darbe turi draugų, lyginant su visais dirbančiais tautinių mažumų atstovais</w:t>
            </w:r>
          </w:p>
        </w:tc>
        <w:tc>
          <w:tcPr>
            <w:tcW w:w="2551" w:type="dxa"/>
            <w:shd w:val="clear" w:color="auto" w:fill="auto"/>
          </w:tcPr>
          <w:p w14:paraId="64581715" w14:textId="481319D8" w:rsidR="00654ED8" w:rsidRPr="00317BEF" w:rsidRDefault="00654ED8" w:rsidP="00654ED8">
            <w:pPr>
              <w:jc w:val="left"/>
              <w:rPr>
                <w:lang w:val="lt-LT" w:eastAsia="lt-LT"/>
              </w:rPr>
            </w:pPr>
            <w:r w:rsidRPr="00317BEF">
              <w:rPr>
                <w:lang w:val="lt-LT" w:eastAsia="lt-LT"/>
              </w:rPr>
              <w:t xml:space="preserve">Reprezentatyvus </w:t>
            </w:r>
            <w:r>
              <w:rPr>
                <w:lang w:val="lt-LT" w:eastAsia="lt-LT"/>
              </w:rPr>
              <w:t>kiekybinis sociologinis tyrimas</w:t>
            </w:r>
          </w:p>
        </w:tc>
        <w:tc>
          <w:tcPr>
            <w:tcW w:w="1134" w:type="dxa"/>
            <w:shd w:val="clear" w:color="auto" w:fill="D9E2F3" w:themeFill="accent5" w:themeFillTint="33"/>
          </w:tcPr>
          <w:p w14:paraId="0D63E7DF" w14:textId="62F7EB6E"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5EABC1A" w14:textId="64948BBE" w:rsidR="00654ED8" w:rsidRPr="00317BEF" w:rsidRDefault="00654ED8" w:rsidP="00654ED8">
            <w:pPr>
              <w:jc w:val="center"/>
              <w:rPr>
                <w:lang w:val="lt-LT" w:eastAsia="lt-LT"/>
              </w:rPr>
            </w:pPr>
            <w:r w:rsidRPr="0002377F">
              <w:rPr>
                <w:lang w:val="lt-LT" w:eastAsia="lt-LT"/>
              </w:rPr>
              <w:t>X</w:t>
            </w:r>
          </w:p>
        </w:tc>
        <w:tc>
          <w:tcPr>
            <w:tcW w:w="680" w:type="dxa"/>
          </w:tcPr>
          <w:p w14:paraId="390CEE2F" w14:textId="77777777" w:rsidR="00654ED8" w:rsidRPr="00317BEF" w:rsidRDefault="00654ED8" w:rsidP="00654ED8">
            <w:pPr>
              <w:jc w:val="center"/>
              <w:rPr>
                <w:lang w:val="lt-LT" w:eastAsia="lt-LT"/>
              </w:rPr>
            </w:pPr>
          </w:p>
        </w:tc>
        <w:tc>
          <w:tcPr>
            <w:tcW w:w="680" w:type="dxa"/>
          </w:tcPr>
          <w:p w14:paraId="6145304D"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AC082EF" w14:textId="75FE4189"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AD9474A" w14:textId="4B4467FA" w:rsidR="00654ED8" w:rsidRPr="00317BEF" w:rsidRDefault="00654ED8" w:rsidP="00654ED8">
            <w:pPr>
              <w:jc w:val="center"/>
              <w:rPr>
                <w:lang w:val="lt-LT" w:eastAsia="lt-LT"/>
              </w:rPr>
            </w:pPr>
            <w:r w:rsidRPr="0002377F">
              <w:rPr>
                <w:lang w:val="lt-LT" w:eastAsia="lt-LT"/>
              </w:rPr>
              <w:t>X</w:t>
            </w:r>
          </w:p>
        </w:tc>
        <w:tc>
          <w:tcPr>
            <w:tcW w:w="680" w:type="dxa"/>
          </w:tcPr>
          <w:p w14:paraId="2DB3EB50" w14:textId="77777777" w:rsidR="00654ED8" w:rsidRPr="00317BEF" w:rsidRDefault="00654ED8" w:rsidP="00654ED8">
            <w:pPr>
              <w:jc w:val="center"/>
              <w:rPr>
                <w:lang w:val="lt-LT" w:eastAsia="lt-LT"/>
              </w:rPr>
            </w:pPr>
          </w:p>
        </w:tc>
        <w:tc>
          <w:tcPr>
            <w:tcW w:w="680" w:type="dxa"/>
          </w:tcPr>
          <w:p w14:paraId="0A705A9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45DF634" w14:textId="68155CA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F7A8CF7" w14:textId="41B5A29A" w:rsidR="00654ED8" w:rsidRPr="00317BEF" w:rsidRDefault="00654ED8" w:rsidP="00654ED8">
            <w:pPr>
              <w:jc w:val="center"/>
              <w:rPr>
                <w:lang w:val="lt-LT" w:eastAsia="lt-LT"/>
              </w:rPr>
            </w:pPr>
            <w:r w:rsidRPr="0002377F">
              <w:rPr>
                <w:lang w:val="lt-LT" w:eastAsia="lt-LT"/>
              </w:rPr>
              <w:t>X</w:t>
            </w:r>
          </w:p>
        </w:tc>
        <w:tc>
          <w:tcPr>
            <w:tcW w:w="680" w:type="dxa"/>
          </w:tcPr>
          <w:p w14:paraId="280EAFC9" w14:textId="77777777" w:rsidR="00654ED8" w:rsidRPr="00317BEF" w:rsidRDefault="00654ED8" w:rsidP="00654ED8">
            <w:pPr>
              <w:jc w:val="center"/>
              <w:rPr>
                <w:lang w:val="lt-LT" w:eastAsia="lt-LT"/>
              </w:rPr>
            </w:pPr>
          </w:p>
        </w:tc>
        <w:tc>
          <w:tcPr>
            <w:tcW w:w="680" w:type="dxa"/>
          </w:tcPr>
          <w:p w14:paraId="424E8BA6"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AD52AF1" w14:textId="5AB61A87" w:rsidR="00654ED8" w:rsidRPr="00317BEF" w:rsidRDefault="00654ED8" w:rsidP="00654ED8">
            <w:pPr>
              <w:jc w:val="center"/>
              <w:rPr>
                <w:lang w:val="lt-LT" w:eastAsia="lt-LT"/>
              </w:rPr>
            </w:pPr>
            <w:r w:rsidRPr="0002377F">
              <w:rPr>
                <w:lang w:val="lt-LT" w:eastAsia="lt-LT"/>
              </w:rPr>
              <w:t>X</w:t>
            </w:r>
          </w:p>
        </w:tc>
      </w:tr>
      <w:tr w:rsidR="00654ED8" w:rsidRPr="00317BEF" w14:paraId="77727F6A" w14:textId="6EDD2A40" w:rsidTr="007A59A4">
        <w:trPr>
          <w:cantSplit/>
          <w:trHeight w:val="397"/>
        </w:trPr>
        <w:tc>
          <w:tcPr>
            <w:tcW w:w="2551" w:type="dxa"/>
            <w:vMerge w:val="restart"/>
            <w:shd w:val="clear" w:color="auto" w:fill="auto"/>
          </w:tcPr>
          <w:p w14:paraId="74B06140" w14:textId="6671CCAE" w:rsidR="00654ED8" w:rsidRPr="00317BEF" w:rsidRDefault="00654ED8" w:rsidP="00654ED8">
            <w:pPr>
              <w:jc w:val="left"/>
              <w:rPr>
                <w:lang w:val="lt-LT" w:eastAsia="lt-LT"/>
              </w:rPr>
            </w:pPr>
            <w:r>
              <w:rPr>
                <w:color w:val="000000"/>
                <w:lang w:val="lt-LT"/>
              </w:rPr>
              <w:t xml:space="preserve">2.2.2 </w:t>
            </w:r>
            <w:r w:rsidRPr="00317BEF">
              <w:rPr>
                <w:lang w:val="lt-LT"/>
              </w:rPr>
              <w:t xml:space="preserve">Priklausymas </w:t>
            </w:r>
            <w:r w:rsidRPr="00317BEF">
              <w:rPr>
                <w:color w:val="000000"/>
                <w:lang w:val="lt-LT"/>
              </w:rPr>
              <w:t xml:space="preserve">tautinių mažumų </w:t>
            </w:r>
            <w:r w:rsidRPr="00317BEF">
              <w:rPr>
                <w:lang w:val="lt-LT"/>
              </w:rPr>
              <w:t>bendruomenėms ir / arba grupėms</w:t>
            </w:r>
          </w:p>
        </w:tc>
        <w:tc>
          <w:tcPr>
            <w:tcW w:w="2551" w:type="dxa"/>
            <w:shd w:val="clear" w:color="auto" w:fill="auto"/>
          </w:tcPr>
          <w:p w14:paraId="00D0A396" w14:textId="27E1CCA9" w:rsidR="00654ED8" w:rsidRPr="00317BEF" w:rsidRDefault="00654ED8" w:rsidP="00654ED8">
            <w:pPr>
              <w:jc w:val="left"/>
              <w:rPr>
                <w:lang w:val="lt-LT" w:eastAsia="lt-LT"/>
              </w:rPr>
            </w:pPr>
            <w:r>
              <w:rPr>
                <w:lang w:val="lt-LT" w:eastAsia="lt-LT"/>
              </w:rPr>
              <w:t>(a) Žinybinė informacija</w:t>
            </w:r>
          </w:p>
        </w:tc>
        <w:tc>
          <w:tcPr>
            <w:tcW w:w="1134" w:type="dxa"/>
          </w:tcPr>
          <w:p w14:paraId="74B3EB06" w14:textId="77777777" w:rsidR="00654ED8" w:rsidRPr="00317BEF" w:rsidRDefault="00654ED8" w:rsidP="00654ED8">
            <w:pPr>
              <w:jc w:val="center"/>
              <w:rPr>
                <w:bCs/>
                <w:lang w:val="lt-LT"/>
              </w:rPr>
            </w:pPr>
          </w:p>
        </w:tc>
        <w:tc>
          <w:tcPr>
            <w:tcW w:w="680" w:type="dxa"/>
            <w:shd w:val="clear" w:color="auto" w:fill="D9E2F3" w:themeFill="accent5" w:themeFillTint="33"/>
          </w:tcPr>
          <w:p w14:paraId="414AB095" w14:textId="6F79DC38" w:rsidR="00654ED8" w:rsidRPr="00317BEF" w:rsidRDefault="00654ED8" w:rsidP="00654ED8">
            <w:pPr>
              <w:jc w:val="center"/>
              <w:rPr>
                <w:bCs/>
                <w:lang w:val="lt-LT"/>
              </w:rPr>
            </w:pPr>
            <w:r w:rsidRPr="004D4643">
              <w:rPr>
                <w:bCs/>
                <w:lang w:val="lt-LT"/>
              </w:rPr>
              <w:t>X</w:t>
            </w:r>
          </w:p>
        </w:tc>
        <w:tc>
          <w:tcPr>
            <w:tcW w:w="680" w:type="dxa"/>
          </w:tcPr>
          <w:p w14:paraId="4FA2A338" w14:textId="77777777" w:rsidR="00654ED8" w:rsidRPr="00317BEF" w:rsidRDefault="00654ED8" w:rsidP="00654ED8">
            <w:pPr>
              <w:jc w:val="center"/>
              <w:rPr>
                <w:bCs/>
                <w:lang w:val="lt-LT"/>
              </w:rPr>
            </w:pPr>
          </w:p>
        </w:tc>
        <w:tc>
          <w:tcPr>
            <w:tcW w:w="680" w:type="dxa"/>
          </w:tcPr>
          <w:p w14:paraId="57B5CAA0" w14:textId="77777777" w:rsidR="00654ED8" w:rsidRPr="00317BEF" w:rsidRDefault="00654ED8" w:rsidP="00654ED8">
            <w:pPr>
              <w:jc w:val="center"/>
              <w:rPr>
                <w:bCs/>
                <w:lang w:val="lt-LT"/>
              </w:rPr>
            </w:pPr>
          </w:p>
        </w:tc>
        <w:tc>
          <w:tcPr>
            <w:tcW w:w="680" w:type="dxa"/>
          </w:tcPr>
          <w:p w14:paraId="02EB4E0C" w14:textId="77777777" w:rsidR="00654ED8" w:rsidRPr="00317BEF" w:rsidRDefault="00654ED8" w:rsidP="00654ED8">
            <w:pPr>
              <w:jc w:val="center"/>
              <w:rPr>
                <w:bCs/>
                <w:lang w:val="lt-LT"/>
              </w:rPr>
            </w:pPr>
          </w:p>
        </w:tc>
        <w:tc>
          <w:tcPr>
            <w:tcW w:w="680" w:type="dxa"/>
            <w:shd w:val="clear" w:color="auto" w:fill="D9E2F3" w:themeFill="accent5" w:themeFillTint="33"/>
          </w:tcPr>
          <w:p w14:paraId="18D76A5D" w14:textId="3F1E3086" w:rsidR="00654ED8" w:rsidRPr="00317BEF" w:rsidRDefault="00654ED8" w:rsidP="00654ED8">
            <w:pPr>
              <w:jc w:val="center"/>
              <w:rPr>
                <w:bCs/>
                <w:lang w:val="lt-LT"/>
              </w:rPr>
            </w:pPr>
            <w:r w:rsidRPr="004D4643">
              <w:rPr>
                <w:bCs/>
                <w:lang w:val="lt-LT"/>
              </w:rPr>
              <w:t>X</w:t>
            </w:r>
          </w:p>
        </w:tc>
        <w:tc>
          <w:tcPr>
            <w:tcW w:w="680" w:type="dxa"/>
          </w:tcPr>
          <w:p w14:paraId="2AC4FE3E" w14:textId="77777777" w:rsidR="00654ED8" w:rsidRPr="00317BEF" w:rsidRDefault="00654ED8" w:rsidP="00654ED8">
            <w:pPr>
              <w:jc w:val="center"/>
              <w:rPr>
                <w:bCs/>
                <w:lang w:val="lt-LT"/>
              </w:rPr>
            </w:pPr>
          </w:p>
        </w:tc>
        <w:tc>
          <w:tcPr>
            <w:tcW w:w="680" w:type="dxa"/>
          </w:tcPr>
          <w:p w14:paraId="561C9FB6" w14:textId="77777777" w:rsidR="00654ED8" w:rsidRPr="00317BEF" w:rsidRDefault="00654ED8" w:rsidP="00654ED8">
            <w:pPr>
              <w:jc w:val="center"/>
              <w:rPr>
                <w:bCs/>
                <w:lang w:val="lt-LT"/>
              </w:rPr>
            </w:pPr>
          </w:p>
        </w:tc>
        <w:tc>
          <w:tcPr>
            <w:tcW w:w="680" w:type="dxa"/>
          </w:tcPr>
          <w:p w14:paraId="4E74CBD8" w14:textId="77777777" w:rsidR="00654ED8" w:rsidRPr="00317BEF" w:rsidRDefault="00654ED8" w:rsidP="00654ED8">
            <w:pPr>
              <w:jc w:val="center"/>
              <w:rPr>
                <w:bCs/>
                <w:lang w:val="lt-LT"/>
              </w:rPr>
            </w:pPr>
          </w:p>
        </w:tc>
        <w:tc>
          <w:tcPr>
            <w:tcW w:w="680" w:type="dxa"/>
            <w:shd w:val="clear" w:color="auto" w:fill="D9E2F3" w:themeFill="accent5" w:themeFillTint="33"/>
          </w:tcPr>
          <w:p w14:paraId="7149D0C7" w14:textId="7FE858FF" w:rsidR="00654ED8" w:rsidRPr="00317BEF" w:rsidRDefault="00654ED8" w:rsidP="00654ED8">
            <w:pPr>
              <w:jc w:val="center"/>
              <w:rPr>
                <w:bCs/>
                <w:lang w:val="lt-LT"/>
              </w:rPr>
            </w:pPr>
            <w:r w:rsidRPr="004D4643">
              <w:rPr>
                <w:bCs/>
                <w:lang w:val="lt-LT"/>
              </w:rPr>
              <w:t>X</w:t>
            </w:r>
          </w:p>
        </w:tc>
        <w:tc>
          <w:tcPr>
            <w:tcW w:w="680" w:type="dxa"/>
          </w:tcPr>
          <w:p w14:paraId="35F84CBC" w14:textId="77777777" w:rsidR="00654ED8" w:rsidRPr="00317BEF" w:rsidRDefault="00654ED8" w:rsidP="00654ED8">
            <w:pPr>
              <w:jc w:val="center"/>
              <w:rPr>
                <w:bCs/>
                <w:lang w:val="lt-LT"/>
              </w:rPr>
            </w:pPr>
          </w:p>
        </w:tc>
        <w:tc>
          <w:tcPr>
            <w:tcW w:w="680" w:type="dxa"/>
          </w:tcPr>
          <w:p w14:paraId="53F4C35F" w14:textId="77777777" w:rsidR="00654ED8" w:rsidRPr="00317BEF" w:rsidRDefault="00654ED8" w:rsidP="00654ED8">
            <w:pPr>
              <w:jc w:val="center"/>
              <w:rPr>
                <w:bCs/>
                <w:lang w:val="lt-LT"/>
              </w:rPr>
            </w:pPr>
          </w:p>
        </w:tc>
        <w:tc>
          <w:tcPr>
            <w:tcW w:w="680" w:type="dxa"/>
          </w:tcPr>
          <w:p w14:paraId="35AADD20" w14:textId="77777777" w:rsidR="00654ED8" w:rsidRPr="00317BEF" w:rsidRDefault="00654ED8" w:rsidP="00654ED8">
            <w:pPr>
              <w:jc w:val="center"/>
              <w:rPr>
                <w:bCs/>
                <w:lang w:val="lt-LT"/>
              </w:rPr>
            </w:pPr>
          </w:p>
        </w:tc>
      </w:tr>
      <w:tr w:rsidR="00654ED8" w:rsidRPr="00317BEF" w14:paraId="2F636663" w14:textId="76F1E279" w:rsidTr="007A59A4">
        <w:trPr>
          <w:cantSplit/>
          <w:trHeight w:val="397"/>
        </w:trPr>
        <w:tc>
          <w:tcPr>
            <w:tcW w:w="2551" w:type="dxa"/>
            <w:vMerge/>
            <w:tcBorders>
              <w:bottom w:val="single" w:sz="4" w:space="0" w:color="auto"/>
            </w:tcBorders>
            <w:shd w:val="clear" w:color="auto" w:fill="auto"/>
          </w:tcPr>
          <w:p w14:paraId="4BBED832" w14:textId="77777777" w:rsidR="00654ED8" w:rsidRPr="00317BEF" w:rsidRDefault="00654ED8" w:rsidP="00654ED8">
            <w:pPr>
              <w:jc w:val="left"/>
              <w:rPr>
                <w:lang w:val="lt-LT" w:eastAsia="lt-LT"/>
              </w:rPr>
            </w:pPr>
          </w:p>
        </w:tc>
        <w:tc>
          <w:tcPr>
            <w:tcW w:w="2551" w:type="dxa"/>
            <w:shd w:val="clear" w:color="auto" w:fill="auto"/>
          </w:tcPr>
          <w:p w14:paraId="7F9F27B3" w14:textId="05A8FFA3"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4773B05A" w14:textId="33EBEE8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5EB33E5" w14:textId="782F8AAA" w:rsidR="00654ED8" w:rsidRPr="00317BEF" w:rsidRDefault="00654ED8" w:rsidP="00654ED8">
            <w:pPr>
              <w:jc w:val="center"/>
              <w:rPr>
                <w:lang w:val="lt-LT" w:eastAsia="lt-LT"/>
              </w:rPr>
            </w:pPr>
            <w:r w:rsidRPr="0002377F">
              <w:rPr>
                <w:lang w:val="lt-LT" w:eastAsia="lt-LT"/>
              </w:rPr>
              <w:t>X</w:t>
            </w:r>
          </w:p>
        </w:tc>
        <w:tc>
          <w:tcPr>
            <w:tcW w:w="680" w:type="dxa"/>
          </w:tcPr>
          <w:p w14:paraId="51D41D8B" w14:textId="77777777" w:rsidR="00654ED8" w:rsidRPr="00317BEF" w:rsidRDefault="00654ED8" w:rsidP="00654ED8">
            <w:pPr>
              <w:jc w:val="center"/>
              <w:rPr>
                <w:lang w:val="lt-LT" w:eastAsia="lt-LT"/>
              </w:rPr>
            </w:pPr>
          </w:p>
        </w:tc>
        <w:tc>
          <w:tcPr>
            <w:tcW w:w="680" w:type="dxa"/>
          </w:tcPr>
          <w:p w14:paraId="3CE3E6D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C5C1C02" w14:textId="1A7F3C4E"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8EA068D" w14:textId="16C04423" w:rsidR="00654ED8" w:rsidRPr="00317BEF" w:rsidRDefault="00654ED8" w:rsidP="00654ED8">
            <w:pPr>
              <w:jc w:val="center"/>
              <w:rPr>
                <w:lang w:val="lt-LT" w:eastAsia="lt-LT"/>
              </w:rPr>
            </w:pPr>
            <w:r w:rsidRPr="0002377F">
              <w:rPr>
                <w:lang w:val="lt-LT" w:eastAsia="lt-LT"/>
              </w:rPr>
              <w:t>X</w:t>
            </w:r>
          </w:p>
        </w:tc>
        <w:tc>
          <w:tcPr>
            <w:tcW w:w="680" w:type="dxa"/>
          </w:tcPr>
          <w:p w14:paraId="41282989" w14:textId="77777777" w:rsidR="00654ED8" w:rsidRPr="00317BEF" w:rsidRDefault="00654ED8" w:rsidP="00654ED8">
            <w:pPr>
              <w:jc w:val="center"/>
              <w:rPr>
                <w:lang w:val="lt-LT" w:eastAsia="lt-LT"/>
              </w:rPr>
            </w:pPr>
          </w:p>
        </w:tc>
        <w:tc>
          <w:tcPr>
            <w:tcW w:w="680" w:type="dxa"/>
          </w:tcPr>
          <w:p w14:paraId="4E0C4DB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A56F8A2" w14:textId="27BC7FCF"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48CC8D5" w14:textId="170117AB" w:rsidR="00654ED8" w:rsidRPr="00317BEF" w:rsidRDefault="00654ED8" w:rsidP="00654ED8">
            <w:pPr>
              <w:jc w:val="center"/>
              <w:rPr>
                <w:lang w:val="lt-LT" w:eastAsia="lt-LT"/>
              </w:rPr>
            </w:pPr>
            <w:r w:rsidRPr="0002377F">
              <w:rPr>
                <w:lang w:val="lt-LT" w:eastAsia="lt-LT"/>
              </w:rPr>
              <w:t>X</w:t>
            </w:r>
          </w:p>
        </w:tc>
        <w:tc>
          <w:tcPr>
            <w:tcW w:w="680" w:type="dxa"/>
          </w:tcPr>
          <w:p w14:paraId="709FD068" w14:textId="77777777" w:rsidR="00654ED8" w:rsidRPr="00317BEF" w:rsidRDefault="00654ED8" w:rsidP="00654ED8">
            <w:pPr>
              <w:jc w:val="center"/>
              <w:rPr>
                <w:lang w:val="lt-LT" w:eastAsia="lt-LT"/>
              </w:rPr>
            </w:pPr>
          </w:p>
        </w:tc>
        <w:tc>
          <w:tcPr>
            <w:tcW w:w="680" w:type="dxa"/>
          </w:tcPr>
          <w:p w14:paraId="13DDF87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88A3198" w14:textId="2E43A03F" w:rsidR="00654ED8" w:rsidRPr="00317BEF" w:rsidRDefault="00654ED8" w:rsidP="00654ED8">
            <w:pPr>
              <w:jc w:val="center"/>
              <w:rPr>
                <w:lang w:val="lt-LT" w:eastAsia="lt-LT"/>
              </w:rPr>
            </w:pPr>
            <w:r w:rsidRPr="0002377F">
              <w:rPr>
                <w:lang w:val="lt-LT" w:eastAsia="lt-LT"/>
              </w:rPr>
              <w:t>X</w:t>
            </w:r>
          </w:p>
        </w:tc>
      </w:tr>
      <w:tr w:rsidR="00654ED8" w:rsidRPr="00317BEF" w14:paraId="7521EC2B" w14:textId="289D74F4" w:rsidTr="007A59A4">
        <w:trPr>
          <w:cantSplit/>
          <w:trHeight w:val="397"/>
        </w:trPr>
        <w:tc>
          <w:tcPr>
            <w:tcW w:w="2551" w:type="dxa"/>
            <w:vMerge w:val="restart"/>
            <w:tcBorders>
              <w:top w:val="single" w:sz="4" w:space="0" w:color="auto"/>
            </w:tcBorders>
            <w:shd w:val="clear" w:color="auto" w:fill="auto"/>
          </w:tcPr>
          <w:p w14:paraId="40C7026E" w14:textId="6BBE0011" w:rsidR="00654ED8" w:rsidRPr="00317BEF" w:rsidRDefault="00654ED8" w:rsidP="00654ED8">
            <w:pPr>
              <w:jc w:val="left"/>
              <w:rPr>
                <w:lang w:val="lt-LT" w:eastAsia="lt-LT"/>
              </w:rPr>
            </w:pPr>
            <w:r>
              <w:rPr>
                <w:color w:val="000000"/>
                <w:lang w:val="lt-LT"/>
              </w:rPr>
              <w:t xml:space="preserve">2.2.3 </w:t>
            </w:r>
            <w:r w:rsidRPr="00317BEF">
              <w:rPr>
                <w:color w:val="000000"/>
                <w:lang w:val="lt-LT"/>
              </w:rPr>
              <w:t xml:space="preserve">Dalyvavimas tautinių mažumų grupių </w:t>
            </w:r>
            <w:r w:rsidRPr="00317BEF">
              <w:rPr>
                <w:color w:val="000000"/>
                <w:lang w:val="lt-LT"/>
              </w:rPr>
              <w:lastRenderedPageBreak/>
              <w:t>visuomeniniame ir kultūriniame gyvenime</w:t>
            </w:r>
          </w:p>
        </w:tc>
        <w:tc>
          <w:tcPr>
            <w:tcW w:w="2551" w:type="dxa"/>
            <w:shd w:val="clear" w:color="auto" w:fill="auto"/>
          </w:tcPr>
          <w:p w14:paraId="187942A3" w14:textId="0DEC096E" w:rsidR="00654ED8" w:rsidRPr="00317BEF" w:rsidRDefault="00654ED8" w:rsidP="00654ED8">
            <w:pPr>
              <w:jc w:val="left"/>
              <w:rPr>
                <w:lang w:val="lt-LT" w:eastAsia="lt-LT"/>
              </w:rPr>
            </w:pPr>
            <w:r>
              <w:rPr>
                <w:lang w:val="lt-LT" w:eastAsia="lt-LT"/>
              </w:rPr>
              <w:lastRenderedPageBreak/>
              <w:t>(a) Žinybinė informacija</w:t>
            </w:r>
          </w:p>
        </w:tc>
        <w:tc>
          <w:tcPr>
            <w:tcW w:w="1134" w:type="dxa"/>
          </w:tcPr>
          <w:p w14:paraId="2FC2E15D" w14:textId="77777777" w:rsidR="00654ED8" w:rsidRPr="00317BEF" w:rsidRDefault="00654ED8" w:rsidP="00654ED8">
            <w:pPr>
              <w:jc w:val="center"/>
              <w:rPr>
                <w:bCs/>
                <w:lang w:val="lt-LT"/>
              </w:rPr>
            </w:pPr>
          </w:p>
        </w:tc>
        <w:tc>
          <w:tcPr>
            <w:tcW w:w="680" w:type="dxa"/>
            <w:shd w:val="clear" w:color="auto" w:fill="D9E2F3" w:themeFill="accent5" w:themeFillTint="33"/>
          </w:tcPr>
          <w:p w14:paraId="3617E9B9" w14:textId="62258B5A" w:rsidR="00654ED8" w:rsidRPr="00317BEF" w:rsidRDefault="00654ED8" w:rsidP="00654ED8">
            <w:pPr>
              <w:jc w:val="center"/>
              <w:rPr>
                <w:bCs/>
                <w:lang w:val="lt-LT"/>
              </w:rPr>
            </w:pPr>
            <w:r w:rsidRPr="004D4643">
              <w:rPr>
                <w:bCs/>
                <w:lang w:val="lt-LT"/>
              </w:rPr>
              <w:t>X</w:t>
            </w:r>
          </w:p>
        </w:tc>
        <w:tc>
          <w:tcPr>
            <w:tcW w:w="680" w:type="dxa"/>
          </w:tcPr>
          <w:p w14:paraId="737F4001" w14:textId="77777777" w:rsidR="00654ED8" w:rsidRPr="00317BEF" w:rsidRDefault="00654ED8" w:rsidP="00654ED8">
            <w:pPr>
              <w:jc w:val="center"/>
              <w:rPr>
                <w:bCs/>
                <w:lang w:val="lt-LT"/>
              </w:rPr>
            </w:pPr>
          </w:p>
        </w:tc>
        <w:tc>
          <w:tcPr>
            <w:tcW w:w="680" w:type="dxa"/>
          </w:tcPr>
          <w:p w14:paraId="297C4BC9" w14:textId="77777777" w:rsidR="00654ED8" w:rsidRPr="00317BEF" w:rsidRDefault="00654ED8" w:rsidP="00654ED8">
            <w:pPr>
              <w:jc w:val="center"/>
              <w:rPr>
                <w:bCs/>
                <w:lang w:val="lt-LT"/>
              </w:rPr>
            </w:pPr>
          </w:p>
        </w:tc>
        <w:tc>
          <w:tcPr>
            <w:tcW w:w="680" w:type="dxa"/>
          </w:tcPr>
          <w:p w14:paraId="3F066E42" w14:textId="77777777" w:rsidR="00654ED8" w:rsidRPr="00317BEF" w:rsidRDefault="00654ED8" w:rsidP="00654ED8">
            <w:pPr>
              <w:jc w:val="center"/>
              <w:rPr>
                <w:bCs/>
                <w:lang w:val="lt-LT"/>
              </w:rPr>
            </w:pPr>
          </w:p>
        </w:tc>
        <w:tc>
          <w:tcPr>
            <w:tcW w:w="680" w:type="dxa"/>
            <w:shd w:val="clear" w:color="auto" w:fill="D9E2F3" w:themeFill="accent5" w:themeFillTint="33"/>
          </w:tcPr>
          <w:p w14:paraId="39E2F80C" w14:textId="5B139D79" w:rsidR="00654ED8" w:rsidRPr="00317BEF" w:rsidRDefault="00654ED8" w:rsidP="00654ED8">
            <w:pPr>
              <w:jc w:val="center"/>
              <w:rPr>
                <w:bCs/>
                <w:lang w:val="lt-LT"/>
              </w:rPr>
            </w:pPr>
            <w:r w:rsidRPr="004D4643">
              <w:rPr>
                <w:bCs/>
                <w:lang w:val="lt-LT"/>
              </w:rPr>
              <w:t>X</w:t>
            </w:r>
          </w:p>
        </w:tc>
        <w:tc>
          <w:tcPr>
            <w:tcW w:w="680" w:type="dxa"/>
          </w:tcPr>
          <w:p w14:paraId="50AE3DE3" w14:textId="77777777" w:rsidR="00654ED8" w:rsidRPr="00317BEF" w:rsidRDefault="00654ED8" w:rsidP="00654ED8">
            <w:pPr>
              <w:jc w:val="center"/>
              <w:rPr>
                <w:bCs/>
                <w:lang w:val="lt-LT"/>
              </w:rPr>
            </w:pPr>
          </w:p>
        </w:tc>
        <w:tc>
          <w:tcPr>
            <w:tcW w:w="680" w:type="dxa"/>
          </w:tcPr>
          <w:p w14:paraId="517DD33C" w14:textId="77777777" w:rsidR="00654ED8" w:rsidRPr="00317BEF" w:rsidRDefault="00654ED8" w:rsidP="00654ED8">
            <w:pPr>
              <w:jc w:val="center"/>
              <w:rPr>
                <w:bCs/>
                <w:lang w:val="lt-LT"/>
              </w:rPr>
            </w:pPr>
          </w:p>
        </w:tc>
        <w:tc>
          <w:tcPr>
            <w:tcW w:w="680" w:type="dxa"/>
          </w:tcPr>
          <w:p w14:paraId="4BF1A8EB" w14:textId="77777777" w:rsidR="00654ED8" w:rsidRPr="00317BEF" w:rsidRDefault="00654ED8" w:rsidP="00654ED8">
            <w:pPr>
              <w:jc w:val="center"/>
              <w:rPr>
                <w:bCs/>
                <w:lang w:val="lt-LT"/>
              </w:rPr>
            </w:pPr>
          </w:p>
        </w:tc>
        <w:tc>
          <w:tcPr>
            <w:tcW w:w="680" w:type="dxa"/>
            <w:shd w:val="clear" w:color="auto" w:fill="D9E2F3" w:themeFill="accent5" w:themeFillTint="33"/>
          </w:tcPr>
          <w:p w14:paraId="4D12091F" w14:textId="2E909CB2" w:rsidR="00654ED8" w:rsidRPr="00317BEF" w:rsidRDefault="00654ED8" w:rsidP="00654ED8">
            <w:pPr>
              <w:jc w:val="center"/>
              <w:rPr>
                <w:bCs/>
                <w:lang w:val="lt-LT"/>
              </w:rPr>
            </w:pPr>
            <w:r w:rsidRPr="004D4643">
              <w:rPr>
                <w:bCs/>
                <w:lang w:val="lt-LT"/>
              </w:rPr>
              <w:t>X</w:t>
            </w:r>
          </w:p>
        </w:tc>
        <w:tc>
          <w:tcPr>
            <w:tcW w:w="680" w:type="dxa"/>
          </w:tcPr>
          <w:p w14:paraId="4A44A2BF" w14:textId="77777777" w:rsidR="00654ED8" w:rsidRPr="00317BEF" w:rsidRDefault="00654ED8" w:rsidP="00654ED8">
            <w:pPr>
              <w:jc w:val="center"/>
              <w:rPr>
                <w:bCs/>
                <w:lang w:val="lt-LT"/>
              </w:rPr>
            </w:pPr>
          </w:p>
        </w:tc>
        <w:tc>
          <w:tcPr>
            <w:tcW w:w="680" w:type="dxa"/>
          </w:tcPr>
          <w:p w14:paraId="5D4D9355" w14:textId="77777777" w:rsidR="00654ED8" w:rsidRPr="00317BEF" w:rsidRDefault="00654ED8" w:rsidP="00654ED8">
            <w:pPr>
              <w:jc w:val="center"/>
              <w:rPr>
                <w:bCs/>
                <w:lang w:val="lt-LT"/>
              </w:rPr>
            </w:pPr>
          </w:p>
        </w:tc>
        <w:tc>
          <w:tcPr>
            <w:tcW w:w="680" w:type="dxa"/>
          </w:tcPr>
          <w:p w14:paraId="3B9C7B39" w14:textId="77777777" w:rsidR="00654ED8" w:rsidRPr="00317BEF" w:rsidRDefault="00654ED8" w:rsidP="00654ED8">
            <w:pPr>
              <w:jc w:val="center"/>
              <w:rPr>
                <w:bCs/>
                <w:lang w:val="lt-LT"/>
              </w:rPr>
            </w:pPr>
          </w:p>
        </w:tc>
      </w:tr>
      <w:tr w:rsidR="00654ED8" w:rsidRPr="00317BEF" w14:paraId="33819B82" w14:textId="7D301797" w:rsidTr="007A59A4">
        <w:trPr>
          <w:cantSplit/>
          <w:trHeight w:val="397"/>
        </w:trPr>
        <w:tc>
          <w:tcPr>
            <w:tcW w:w="2551" w:type="dxa"/>
            <w:vMerge/>
            <w:shd w:val="clear" w:color="auto" w:fill="auto"/>
          </w:tcPr>
          <w:p w14:paraId="69D2958E" w14:textId="77777777" w:rsidR="00654ED8" w:rsidRPr="00317BEF" w:rsidRDefault="00654ED8" w:rsidP="00654ED8">
            <w:pPr>
              <w:jc w:val="left"/>
              <w:rPr>
                <w:color w:val="000000"/>
                <w:lang w:val="lt-LT"/>
              </w:rPr>
            </w:pPr>
          </w:p>
        </w:tc>
        <w:tc>
          <w:tcPr>
            <w:tcW w:w="2551" w:type="dxa"/>
            <w:shd w:val="clear" w:color="auto" w:fill="auto"/>
          </w:tcPr>
          <w:p w14:paraId="424AEF8D" w14:textId="720F26B1"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2C7C5DCF" w14:textId="0D7DCBE2"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1CE3F8B" w14:textId="50EF0729" w:rsidR="00654ED8" w:rsidRPr="00317BEF" w:rsidRDefault="00654ED8" w:rsidP="00654ED8">
            <w:pPr>
              <w:jc w:val="center"/>
              <w:rPr>
                <w:lang w:val="lt-LT" w:eastAsia="lt-LT"/>
              </w:rPr>
            </w:pPr>
            <w:r w:rsidRPr="0002377F">
              <w:rPr>
                <w:lang w:val="lt-LT" w:eastAsia="lt-LT"/>
              </w:rPr>
              <w:t>X</w:t>
            </w:r>
          </w:p>
        </w:tc>
        <w:tc>
          <w:tcPr>
            <w:tcW w:w="680" w:type="dxa"/>
          </w:tcPr>
          <w:p w14:paraId="426C0938" w14:textId="77777777" w:rsidR="00654ED8" w:rsidRPr="00317BEF" w:rsidRDefault="00654ED8" w:rsidP="00654ED8">
            <w:pPr>
              <w:jc w:val="center"/>
              <w:rPr>
                <w:lang w:val="lt-LT" w:eastAsia="lt-LT"/>
              </w:rPr>
            </w:pPr>
          </w:p>
        </w:tc>
        <w:tc>
          <w:tcPr>
            <w:tcW w:w="680" w:type="dxa"/>
          </w:tcPr>
          <w:p w14:paraId="23791CA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DF33F4B" w14:textId="00417B79"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896B95B" w14:textId="57C2F808" w:rsidR="00654ED8" w:rsidRPr="00317BEF" w:rsidRDefault="00654ED8" w:rsidP="00654ED8">
            <w:pPr>
              <w:jc w:val="center"/>
              <w:rPr>
                <w:lang w:val="lt-LT" w:eastAsia="lt-LT"/>
              </w:rPr>
            </w:pPr>
            <w:r w:rsidRPr="0002377F">
              <w:rPr>
                <w:lang w:val="lt-LT" w:eastAsia="lt-LT"/>
              </w:rPr>
              <w:t>X</w:t>
            </w:r>
          </w:p>
        </w:tc>
        <w:tc>
          <w:tcPr>
            <w:tcW w:w="680" w:type="dxa"/>
          </w:tcPr>
          <w:p w14:paraId="6E9C707F" w14:textId="77777777" w:rsidR="00654ED8" w:rsidRPr="00317BEF" w:rsidRDefault="00654ED8" w:rsidP="00654ED8">
            <w:pPr>
              <w:jc w:val="center"/>
              <w:rPr>
                <w:lang w:val="lt-LT" w:eastAsia="lt-LT"/>
              </w:rPr>
            </w:pPr>
          </w:p>
        </w:tc>
        <w:tc>
          <w:tcPr>
            <w:tcW w:w="680" w:type="dxa"/>
          </w:tcPr>
          <w:p w14:paraId="7C3154A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05A3858" w14:textId="6A2697C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707E91B" w14:textId="671FD24C" w:rsidR="00654ED8" w:rsidRPr="00317BEF" w:rsidRDefault="00654ED8" w:rsidP="00654ED8">
            <w:pPr>
              <w:jc w:val="center"/>
              <w:rPr>
                <w:lang w:val="lt-LT" w:eastAsia="lt-LT"/>
              </w:rPr>
            </w:pPr>
            <w:r w:rsidRPr="0002377F">
              <w:rPr>
                <w:lang w:val="lt-LT" w:eastAsia="lt-LT"/>
              </w:rPr>
              <w:t>X</w:t>
            </w:r>
          </w:p>
        </w:tc>
        <w:tc>
          <w:tcPr>
            <w:tcW w:w="680" w:type="dxa"/>
          </w:tcPr>
          <w:p w14:paraId="797756CD" w14:textId="77777777" w:rsidR="00654ED8" w:rsidRPr="00317BEF" w:rsidRDefault="00654ED8" w:rsidP="00654ED8">
            <w:pPr>
              <w:jc w:val="center"/>
              <w:rPr>
                <w:lang w:val="lt-LT" w:eastAsia="lt-LT"/>
              </w:rPr>
            </w:pPr>
          </w:p>
        </w:tc>
        <w:tc>
          <w:tcPr>
            <w:tcW w:w="680" w:type="dxa"/>
          </w:tcPr>
          <w:p w14:paraId="773AEA1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905EC8C" w14:textId="32E5B716" w:rsidR="00654ED8" w:rsidRPr="00317BEF" w:rsidRDefault="00654ED8" w:rsidP="00654ED8">
            <w:pPr>
              <w:jc w:val="center"/>
              <w:rPr>
                <w:lang w:val="lt-LT" w:eastAsia="lt-LT"/>
              </w:rPr>
            </w:pPr>
            <w:r w:rsidRPr="0002377F">
              <w:rPr>
                <w:lang w:val="lt-LT" w:eastAsia="lt-LT"/>
              </w:rPr>
              <w:t>X</w:t>
            </w:r>
          </w:p>
        </w:tc>
      </w:tr>
      <w:tr w:rsidR="00654ED8" w:rsidRPr="00317BEF" w14:paraId="6B7EE907" w14:textId="335097E5" w:rsidTr="00AA291F">
        <w:trPr>
          <w:cantSplit/>
          <w:trHeight w:val="397"/>
        </w:trPr>
        <w:tc>
          <w:tcPr>
            <w:tcW w:w="2551" w:type="dxa"/>
            <w:shd w:val="clear" w:color="auto" w:fill="auto"/>
          </w:tcPr>
          <w:p w14:paraId="07F14E1A" w14:textId="56B8DB9D" w:rsidR="00654ED8" w:rsidRPr="00317BEF" w:rsidRDefault="00654ED8" w:rsidP="00654ED8">
            <w:pPr>
              <w:jc w:val="left"/>
              <w:rPr>
                <w:lang w:val="lt-LT" w:eastAsia="lt-LT"/>
              </w:rPr>
            </w:pPr>
            <w:r>
              <w:rPr>
                <w:color w:val="000000"/>
                <w:lang w:val="lt-LT"/>
              </w:rPr>
              <w:t xml:space="preserve">2.2.4 </w:t>
            </w:r>
            <w:r w:rsidRPr="00317BEF">
              <w:rPr>
                <w:rFonts w:eastAsiaTheme="minorHAnsi"/>
                <w:lang w:val="lt-LT"/>
              </w:rPr>
              <w:t>Grupės regimumas visuomenėje</w:t>
            </w:r>
          </w:p>
        </w:tc>
        <w:tc>
          <w:tcPr>
            <w:tcW w:w="2551" w:type="dxa"/>
            <w:shd w:val="clear" w:color="auto" w:fill="auto"/>
          </w:tcPr>
          <w:p w14:paraId="7B18CDCF" w14:textId="1FFD4142" w:rsidR="00654ED8" w:rsidRPr="00317BEF" w:rsidRDefault="00654ED8" w:rsidP="00654ED8">
            <w:pPr>
              <w:jc w:val="left"/>
              <w:rPr>
                <w:lang w:val="lt-LT" w:eastAsia="lt-LT"/>
              </w:rPr>
            </w:pPr>
            <w:r w:rsidRPr="00317BEF">
              <w:rPr>
                <w:lang w:val="lt-LT" w:eastAsia="lt-LT"/>
              </w:rPr>
              <w:t xml:space="preserve">Kokybinis </w:t>
            </w:r>
            <w:r>
              <w:rPr>
                <w:lang w:val="lt-LT" w:eastAsia="lt-LT"/>
              </w:rPr>
              <w:t>sociologinis tyrimas</w:t>
            </w:r>
          </w:p>
        </w:tc>
        <w:tc>
          <w:tcPr>
            <w:tcW w:w="1134" w:type="dxa"/>
            <w:shd w:val="clear" w:color="auto" w:fill="auto"/>
          </w:tcPr>
          <w:p w14:paraId="1A7B267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95122C0" w14:textId="688A1300" w:rsidR="00654ED8" w:rsidRPr="00317BEF" w:rsidRDefault="00654ED8" w:rsidP="00654ED8">
            <w:pPr>
              <w:jc w:val="center"/>
              <w:rPr>
                <w:lang w:val="lt-LT" w:eastAsia="lt-LT"/>
              </w:rPr>
            </w:pPr>
            <w:r w:rsidRPr="004D4643">
              <w:rPr>
                <w:lang w:val="lt-LT" w:eastAsia="lt-LT"/>
              </w:rPr>
              <w:t>X</w:t>
            </w:r>
          </w:p>
        </w:tc>
        <w:tc>
          <w:tcPr>
            <w:tcW w:w="680" w:type="dxa"/>
            <w:shd w:val="clear" w:color="auto" w:fill="D9E2F3" w:themeFill="accent5" w:themeFillTint="33"/>
          </w:tcPr>
          <w:p w14:paraId="3B715CFC" w14:textId="1407CC02" w:rsidR="00654ED8" w:rsidRPr="00317BEF" w:rsidRDefault="00654ED8" w:rsidP="00654ED8">
            <w:pPr>
              <w:jc w:val="center"/>
              <w:rPr>
                <w:lang w:val="lt-LT" w:eastAsia="lt-LT"/>
              </w:rPr>
            </w:pPr>
            <w:r>
              <w:rPr>
                <w:lang w:val="lt-LT" w:eastAsia="lt-LT"/>
              </w:rPr>
              <w:t>X</w:t>
            </w:r>
          </w:p>
        </w:tc>
        <w:tc>
          <w:tcPr>
            <w:tcW w:w="680" w:type="dxa"/>
          </w:tcPr>
          <w:p w14:paraId="38F7ED2F" w14:textId="77777777" w:rsidR="00654ED8" w:rsidRPr="00317BEF" w:rsidRDefault="00654ED8" w:rsidP="00654ED8">
            <w:pPr>
              <w:jc w:val="center"/>
              <w:rPr>
                <w:lang w:val="lt-LT" w:eastAsia="lt-LT"/>
              </w:rPr>
            </w:pPr>
          </w:p>
        </w:tc>
        <w:tc>
          <w:tcPr>
            <w:tcW w:w="680" w:type="dxa"/>
          </w:tcPr>
          <w:p w14:paraId="1C02A5F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BFAAF10" w14:textId="0A2A1683" w:rsidR="00654ED8" w:rsidRPr="00317BEF" w:rsidRDefault="00654ED8" w:rsidP="00654ED8">
            <w:pPr>
              <w:jc w:val="center"/>
              <w:rPr>
                <w:lang w:val="lt-LT" w:eastAsia="lt-LT"/>
              </w:rPr>
            </w:pPr>
            <w:r w:rsidRPr="004D4643">
              <w:rPr>
                <w:lang w:val="lt-LT" w:eastAsia="lt-LT"/>
              </w:rPr>
              <w:t>X</w:t>
            </w:r>
          </w:p>
        </w:tc>
        <w:tc>
          <w:tcPr>
            <w:tcW w:w="680" w:type="dxa"/>
            <w:shd w:val="clear" w:color="auto" w:fill="D9E2F3" w:themeFill="accent5" w:themeFillTint="33"/>
          </w:tcPr>
          <w:p w14:paraId="1DCCDACD" w14:textId="0BAE5265" w:rsidR="00654ED8" w:rsidRPr="00317BEF" w:rsidRDefault="00654ED8" w:rsidP="00654ED8">
            <w:pPr>
              <w:jc w:val="center"/>
              <w:rPr>
                <w:lang w:val="lt-LT" w:eastAsia="lt-LT"/>
              </w:rPr>
            </w:pPr>
            <w:r w:rsidRPr="004D4643">
              <w:rPr>
                <w:lang w:val="lt-LT" w:eastAsia="lt-LT"/>
              </w:rPr>
              <w:t>X</w:t>
            </w:r>
          </w:p>
        </w:tc>
        <w:tc>
          <w:tcPr>
            <w:tcW w:w="680" w:type="dxa"/>
          </w:tcPr>
          <w:p w14:paraId="42AAD41F" w14:textId="77777777" w:rsidR="00654ED8" w:rsidRPr="00317BEF" w:rsidRDefault="00654ED8" w:rsidP="00654ED8">
            <w:pPr>
              <w:jc w:val="center"/>
              <w:rPr>
                <w:lang w:val="lt-LT" w:eastAsia="lt-LT"/>
              </w:rPr>
            </w:pPr>
          </w:p>
        </w:tc>
        <w:tc>
          <w:tcPr>
            <w:tcW w:w="680" w:type="dxa"/>
          </w:tcPr>
          <w:p w14:paraId="75AA52F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3FDC570" w14:textId="399BA603" w:rsidR="00654ED8" w:rsidRPr="00317BEF" w:rsidRDefault="00654ED8" w:rsidP="00654ED8">
            <w:pPr>
              <w:jc w:val="center"/>
              <w:rPr>
                <w:lang w:val="lt-LT" w:eastAsia="lt-LT"/>
              </w:rPr>
            </w:pPr>
            <w:r w:rsidRPr="004D4643">
              <w:rPr>
                <w:lang w:val="lt-LT" w:eastAsia="lt-LT"/>
              </w:rPr>
              <w:t>X</w:t>
            </w:r>
          </w:p>
        </w:tc>
        <w:tc>
          <w:tcPr>
            <w:tcW w:w="680" w:type="dxa"/>
            <w:shd w:val="clear" w:color="auto" w:fill="D9E2F3" w:themeFill="accent5" w:themeFillTint="33"/>
          </w:tcPr>
          <w:p w14:paraId="199A8742" w14:textId="233C9935" w:rsidR="00654ED8" w:rsidRPr="00317BEF" w:rsidRDefault="00654ED8" w:rsidP="00654ED8">
            <w:pPr>
              <w:jc w:val="center"/>
              <w:rPr>
                <w:lang w:val="lt-LT" w:eastAsia="lt-LT"/>
              </w:rPr>
            </w:pPr>
            <w:r w:rsidRPr="004D4643">
              <w:rPr>
                <w:lang w:val="lt-LT" w:eastAsia="lt-LT"/>
              </w:rPr>
              <w:t>X</w:t>
            </w:r>
          </w:p>
        </w:tc>
        <w:tc>
          <w:tcPr>
            <w:tcW w:w="680" w:type="dxa"/>
          </w:tcPr>
          <w:p w14:paraId="7F3CC7D3" w14:textId="77777777" w:rsidR="00654ED8" w:rsidRPr="00317BEF" w:rsidRDefault="00654ED8" w:rsidP="00654ED8">
            <w:pPr>
              <w:jc w:val="center"/>
              <w:rPr>
                <w:lang w:val="lt-LT" w:eastAsia="lt-LT"/>
              </w:rPr>
            </w:pPr>
          </w:p>
        </w:tc>
        <w:tc>
          <w:tcPr>
            <w:tcW w:w="680" w:type="dxa"/>
            <w:shd w:val="clear" w:color="auto" w:fill="auto"/>
          </w:tcPr>
          <w:p w14:paraId="35DFE849" w14:textId="3EBB84B5" w:rsidR="00654ED8" w:rsidRPr="00317BEF" w:rsidRDefault="00654ED8" w:rsidP="00654ED8">
            <w:pPr>
              <w:jc w:val="center"/>
              <w:rPr>
                <w:lang w:val="lt-LT" w:eastAsia="lt-LT"/>
              </w:rPr>
            </w:pPr>
          </w:p>
        </w:tc>
      </w:tr>
      <w:tr w:rsidR="00654ED8" w:rsidRPr="00317BEF" w14:paraId="01B17C15" w14:textId="69DF05EB" w:rsidTr="00AA291F">
        <w:trPr>
          <w:cantSplit/>
          <w:trHeight w:val="397"/>
        </w:trPr>
        <w:tc>
          <w:tcPr>
            <w:tcW w:w="2551" w:type="dxa"/>
            <w:tcBorders>
              <w:bottom w:val="single" w:sz="4" w:space="0" w:color="auto"/>
            </w:tcBorders>
            <w:shd w:val="clear" w:color="auto" w:fill="auto"/>
          </w:tcPr>
          <w:p w14:paraId="7268841B" w14:textId="21EE9C16" w:rsidR="00654ED8" w:rsidRPr="00317BEF" w:rsidRDefault="00654ED8" w:rsidP="00654ED8">
            <w:pPr>
              <w:jc w:val="left"/>
              <w:rPr>
                <w:lang w:val="lt-LT" w:eastAsia="lt-LT"/>
              </w:rPr>
            </w:pPr>
            <w:r>
              <w:rPr>
                <w:color w:val="000000"/>
                <w:lang w:val="lt-LT"/>
              </w:rPr>
              <w:t xml:space="preserve">2.2.5 </w:t>
            </w:r>
            <w:r w:rsidRPr="00317BEF">
              <w:rPr>
                <w:rFonts w:eastAsiaTheme="minorHAnsi"/>
                <w:lang w:val="lt-LT"/>
              </w:rPr>
              <w:t>Tautinių mažumų grupių galios santykis su tautine dauguma / kitomis grupėmis</w:t>
            </w:r>
          </w:p>
        </w:tc>
        <w:tc>
          <w:tcPr>
            <w:tcW w:w="2551" w:type="dxa"/>
            <w:tcBorders>
              <w:bottom w:val="single" w:sz="4" w:space="0" w:color="auto"/>
            </w:tcBorders>
            <w:shd w:val="clear" w:color="auto" w:fill="auto"/>
          </w:tcPr>
          <w:p w14:paraId="717345DE" w14:textId="11728F50" w:rsidR="00654ED8" w:rsidRPr="00317BEF" w:rsidRDefault="00654ED8" w:rsidP="00654ED8">
            <w:pPr>
              <w:jc w:val="left"/>
              <w:rPr>
                <w:lang w:val="lt-LT" w:eastAsia="lt-LT"/>
              </w:rPr>
            </w:pPr>
            <w:r>
              <w:rPr>
                <w:lang w:val="lt-LT" w:eastAsia="lt-LT"/>
              </w:rPr>
              <w:t>Kokybinis sociologinis tyrimas</w:t>
            </w:r>
          </w:p>
        </w:tc>
        <w:tc>
          <w:tcPr>
            <w:tcW w:w="1134" w:type="dxa"/>
            <w:tcBorders>
              <w:bottom w:val="single" w:sz="4" w:space="0" w:color="auto"/>
            </w:tcBorders>
            <w:shd w:val="clear" w:color="auto" w:fill="auto"/>
          </w:tcPr>
          <w:p w14:paraId="6D6FFD07"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467CC325" w14:textId="23FF5673"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shd w:val="clear" w:color="auto" w:fill="D9E2F3" w:themeFill="accent5" w:themeFillTint="33"/>
          </w:tcPr>
          <w:p w14:paraId="0132A736" w14:textId="15A43293" w:rsidR="00654ED8" w:rsidRPr="00317BEF" w:rsidRDefault="00654ED8" w:rsidP="00654ED8">
            <w:pPr>
              <w:jc w:val="center"/>
              <w:rPr>
                <w:lang w:val="lt-LT" w:eastAsia="lt-LT"/>
              </w:rPr>
            </w:pPr>
            <w:r>
              <w:rPr>
                <w:lang w:val="lt-LT" w:eastAsia="lt-LT"/>
              </w:rPr>
              <w:t>X</w:t>
            </w:r>
          </w:p>
        </w:tc>
        <w:tc>
          <w:tcPr>
            <w:tcW w:w="680" w:type="dxa"/>
            <w:tcBorders>
              <w:bottom w:val="single" w:sz="4" w:space="0" w:color="auto"/>
            </w:tcBorders>
          </w:tcPr>
          <w:p w14:paraId="7B3A5ED1" w14:textId="77777777" w:rsidR="00654ED8" w:rsidRPr="00317BEF" w:rsidRDefault="00654ED8" w:rsidP="00654ED8">
            <w:pPr>
              <w:jc w:val="center"/>
              <w:rPr>
                <w:lang w:val="lt-LT" w:eastAsia="lt-LT"/>
              </w:rPr>
            </w:pPr>
          </w:p>
        </w:tc>
        <w:tc>
          <w:tcPr>
            <w:tcW w:w="680" w:type="dxa"/>
            <w:tcBorders>
              <w:bottom w:val="single" w:sz="4" w:space="0" w:color="auto"/>
            </w:tcBorders>
          </w:tcPr>
          <w:p w14:paraId="078CB8DF"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37173E29" w14:textId="5734FF1A"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shd w:val="clear" w:color="auto" w:fill="D9E2F3" w:themeFill="accent5" w:themeFillTint="33"/>
          </w:tcPr>
          <w:p w14:paraId="375CDC87" w14:textId="272B7026"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tcPr>
          <w:p w14:paraId="2BFE6D37" w14:textId="77777777" w:rsidR="00654ED8" w:rsidRPr="00317BEF" w:rsidRDefault="00654ED8" w:rsidP="00654ED8">
            <w:pPr>
              <w:jc w:val="center"/>
              <w:rPr>
                <w:lang w:val="lt-LT" w:eastAsia="lt-LT"/>
              </w:rPr>
            </w:pPr>
          </w:p>
        </w:tc>
        <w:tc>
          <w:tcPr>
            <w:tcW w:w="680" w:type="dxa"/>
            <w:tcBorders>
              <w:bottom w:val="single" w:sz="4" w:space="0" w:color="auto"/>
            </w:tcBorders>
          </w:tcPr>
          <w:p w14:paraId="4DD4E0F0"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7FB35577" w14:textId="487A2444"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shd w:val="clear" w:color="auto" w:fill="D9E2F3" w:themeFill="accent5" w:themeFillTint="33"/>
          </w:tcPr>
          <w:p w14:paraId="35321405" w14:textId="10CE22F7"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tcPr>
          <w:p w14:paraId="5688FEC1"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auto"/>
          </w:tcPr>
          <w:p w14:paraId="2BF2FA90" w14:textId="660D7F45" w:rsidR="00654ED8" w:rsidRPr="00317BEF" w:rsidRDefault="00654ED8" w:rsidP="00654ED8">
            <w:pPr>
              <w:jc w:val="center"/>
              <w:rPr>
                <w:lang w:val="lt-LT" w:eastAsia="lt-LT"/>
              </w:rPr>
            </w:pPr>
          </w:p>
        </w:tc>
      </w:tr>
      <w:tr w:rsidR="00654ED8" w:rsidRPr="00317BEF" w14:paraId="64B09199" w14:textId="23833943" w:rsidTr="007A59A4">
        <w:trPr>
          <w:cantSplit/>
          <w:trHeight w:val="397"/>
        </w:trPr>
        <w:tc>
          <w:tcPr>
            <w:tcW w:w="2551" w:type="dxa"/>
            <w:vMerge w:val="restart"/>
            <w:shd w:val="clear" w:color="auto" w:fill="auto"/>
          </w:tcPr>
          <w:p w14:paraId="29739F8E" w14:textId="43358E56" w:rsidR="00654ED8" w:rsidRPr="00317BEF" w:rsidRDefault="00654ED8" w:rsidP="00654ED8">
            <w:pPr>
              <w:jc w:val="left"/>
              <w:rPr>
                <w:rFonts w:eastAsiaTheme="minorHAnsi"/>
                <w:lang w:val="lt-LT"/>
              </w:rPr>
            </w:pPr>
            <w:r>
              <w:rPr>
                <w:color w:val="000000"/>
                <w:lang w:val="lt-LT"/>
              </w:rPr>
              <w:t xml:space="preserve">2.2.6 </w:t>
            </w:r>
            <w:r w:rsidRPr="00317BEF">
              <w:rPr>
                <w:lang w:val="lt-LT" w:eastAsia="lt-LT"/>
              </w:rPr>
              <w:t>Tautinių mažumų atstovų, priklausančių profesinėms sąjungoms, dalis</w:t>
            </w:r>
          </w:p>
        </w:tc>
        <w:tc>
          <w:tcPr>
            <w:tcW w:w="2551" w:type="dxa"/>
            <w:tcBorders>
              <w:bottom w:val="single" w:sz="4" w:space="0" w:color="auto"/>
            </w:tcBorders>
            <w:shd w:val="clear" w:color="auto" w:fill="auto"/>
          </w:tcPr>
          <w:p w14:paraId="0F3DEAAA" w14:textId="4F032841" w:rsidR="00654ED8" w:rsidRPr="00317BEF" w:rsidRDefault="00654ED8" w:rsidP="00654ED8">
            <w:pPr>
              <w:jc w:val="left"/>
              <w:rPr>
                <w:lang w:val="lt-LT" w:eastAsia="lt-LT"/>
              </w:rPr>
            </w:pPr>
            <w:r>
              <w:rPr>
                <w:lang w:val="lt-LT" w:eastAsia="lt-LT"/>
              </w:rPr>
              <w:t>(a) Žinybinė informacija</w:t>
            </w:r>
          </w:p>
        </w:tc>
        <w:tc>
          <w:tcPr>
            <w:tcW w:w="1134" w:type="dxa"/>
            <w:tcBorders>
              <w:bottom w:val="single" w:sz="4" w:space="0" w:color="auto"/>
            </w:tcBorders>
          </w:tcPr>
          <w:p w14:paraId="60DCB374"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1F9EA614" w14:textId="68D28D28"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73CDEB0C" w14:textId="77777777" w:rsidR="00654ED8" w:rsidRPr="00317BEF" w:rsidRDefault="00654ED8" w:rsidP="00654ED8">
            <w:pPr>
              <w:jc w:val="center"/>
              <w:rPr>
                <w:bCs/>
                <w:lang w:val="lt-LT"/>
              </w:rPr>
            </w:pPr>
          </w:p>
        </w:tc>
        <w:tc>
          <w:tcPr>
            <w:tcW w:w="680" w:type="dxa"/>
            <w:tcBorders>
              <w:bottom w:val="single" w:sz="4" w:space="0" w:color="auto"/>
            </w:tcBorders>
          </w:tcPr>
          <w:p w14:paraId="07EAA33D" w14:textId="77777777" w:rsidR="00654ED8" w:rsidRPr="00317BEF" w:rsidRDefault="00654ED8" w:rsidP="00654ED8">
            <w:pPr>
              <w:jc w:val="center"/>
              <w:rPr>
                <w:bCs/>
                <w:lang w:val="lt-LT"/>
              </w:rPr>
            </w:pPr>
          </w:p>
        </w:tc>
        <w:tc>
          <w:tcPr>
            <w:tcW w:w="680" w:type="dxa"/>
            <w:tcBorders>
              <w:bottom w:val="single" w:sz="4" w:space="0" w:color="auto"/>
            </w:tcBorders>
          </w:tcPr>
          <w:p w14:paraId="6DBCDEAA"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704460E5" w14:textId="34E23C55"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077A470E" w14:textId="77777777" w:rsidR="00654ED8" w:rsidRPr="00317BEF" w:rsidRDefault="00654ED8" w:rsidP="00654ED8">
            <w:pPr>
              <w:jc w:val="center"/>
              <w:rPr>
                <w:bCs/>
                <w:lang w:val="lt-LT"/>
              </w:rPr>
            </w:pPr>
          </w:p>
        </w:tc>
        <w:tc>
          <w:tcPr>
            <w:tcW w:w="680" w:type="dxa"/>
            <w:tcBorders>
              <w:bottom w:val="single" w:sz="4" w:space="0" w:color="auto"/>
            </w:tcBorders>
          </w:tcPr>
          <w:p w14:paraId="43184C87" w14:textId="77777777" w:rsidR="00654ED8" w:rsidRPr="00317BEF" w:rsidRDefault="00654ED8" w:rsidP="00654ED8">
            <w:pPr>
              <w:jc w:val="center"/>
              <w:rPr>
                <w:bCs/>
                <w:lang w:val="lt-LT"/>
              </w:rPr>
            </w:pPr>
          </w:p>
        </w:tc>
        <w:tc>
          <w:tcPr>
            <w:tcW w:w="680" w:type="dxa"/>
            <w:tcBorders>
              <w:bottom w:val="single" w:sz="4" w:space="0" w:color="auto"/>
            </w:tcBorders>
          </w:tcPr>
          <w:p w14:paraId="203F8C1F"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1DA2F051" w14:textId="0E630D01"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1DB6FE23" w14:textId="77777777" w:rsidR="00654ED8" w:rsidRPr="00317BEF" w:rsidRDefault="00654ED8" w:rsidP="00654ED8">
            <w:pPr>
              <w:jc w:val="center"/>
              <w:rPr>
                <w:bCs/>
                <w:lang w:val="lt-LT"/>
              </w:rPr>
            </w:pPr>
          </w:p>
        </w:tc>
        <w:tc>
          <w:tcPr>
            <w:tcW w:w="680" w:type="dxa"/>
            <w:tcBorders>
              <w:bottom w:val="single" w:sz="4" w:space="0" w:color="auto"/>
            </w:tcBorders>
          </w:tcPr>
          <w:p w14:paraId="43528595" w14:textId="77777777" w:rsidR="00654ED8" w:rsidRPr="00317BEF" w:rsidRDefault="00654ED8" w:rsidP="00654ED8">
            <w:pPr>
              <w:jc w:val="center"/>
              <w:rPr>
                <w:bCs/>
                <w:lang w:val="lt-LT"/>
              </w:rPr>
            </w:pPr>
          </w:p>
        </w:tc>
        <w:tc>
          <w:tcPr>
            <w:tcW w:w="680" w:type="dxa"/>
            <w:tcBorders>
              <w:bottom w:val="single" w:sz="4" w:space="0" w:color="auto"/>
            </w:tcBorders>
          </w:tcPr>
          <w:p w14:paraId="7C3875BC" w14:textId="77777777" w:rsidR="00654ED8" w:rsidRPr="00317BEF" w:rsidRDefault="00654ED8" w:rsidP="00654ED8">
            <w:pPr>
              <w:jc w:val="center"/>
              <w:rPr>
                <w:bCs/>
                <w:lang w:val="lt-LT"/>
              </w:rPr>
            </w:pPr>
          </w:p>
        </w:tc>
      </w:tr>
      <w:tr w:rsidR="00654ED8" w:rsidRPr="00317BEF" w14:paraId="753D8952" w14:textId="1D09A88E" w:rsidTr="007A59A4">
        <w:trPr>
          <w:cantSplit/>
          <w:trHeight w:val="397"/>
        </w:trPr>
        <w:tc>
          <w:tcPr>
            <w:tcW w:w="2551" w:type="dxa"/>
            <w:vMerge/>
            <w:tcBorders>
              <w:bottom w:val="single" w:sz="4" w:space="0" w:color="auto"/>
            </w:tcBorders>
            <w:shd w:val="clear" w:color="auto" w:fill="auto"/>
          </w:tcPr>
          <w:p w14:paraId="6288600C" w14:textId="77777777" w:rsidR="00654ED8" w:rsidRPr="00317BEF" w:rsidRDefault="00654ED8" w:rsidP="00654ED8">
            <w:pPr>
              <w:jc w:val="left"/>
              <w:rPr>
                <w:lang w:val="lt-LT" w:eastAsia="lt-LT"/>
              </w:rPr>
            </w:pPr>
          </w:p>
        </w:tc>
        <w:tc>
          <w:tcPr>
            <w:tcW w:w="2551" w:type="dxa"/>
            <w:tcBorders>
              <w:bottom w:val="single" w:sz="4" w:space="0" w:color="auto"/>
            </w:tcBorders>
            <w:shd w:val="clear" w:color="auto" w:fill="auto"/>
          </w:tcPr>
          <w:p w14:paraId="4A232B7F" w14:textId="6DF9631B"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tcBorders>
              <w:bottom w:val="single" w:sz="4" w:space="0" w:color="auto"/>
            </w:tcBorders>
            <w:shd w:val="clear" w:color="auto" w:fill="D9E2F3" w:themeFill="accent5" w:themeFillTint="33"/>
          </w:tcPr>
          <w:p w14:paraId="7D0BE118" w14:textId="7688D27B"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shd w:val="clear" w:color="auto" w:fill="D9E2F3" w:themeFill="accent5" w:themeFillTint="33"/>
          </w:tcPr>
          <w:p w14:paraId="121F6DEE" w14:textId="61E633E6"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tcPr>
          <w:p w14:paraId="6A688FFC" w14:textId="77777777" w:rsidR="00654ED8" w:rsidRPr="00317BEF" w:rsidRDefault="00654ED8" w:rsidP="00654ED8">
            <w:pPr>
              <w:jc w:val="center"/>
              <w:rPr>
                <w:lang w:val="lt-LT" w:eastAsia="lt-LT"/>
              </w:rPr>
            </w:pPr>
          </w:p>
        </w:tc>
        <w:tc>
          <w:tcPr>
            <w:tcW w:w="680" w:type="dxa"/>
            <w:tcBorders>
              <w:bottom w:val="single" w:sz="4" w:space="0" w:color="auto"/>
            </w:tcBorders>
          </w:tcPr>
          <w:p w14:paraId="40DC9A60"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6774C794" w14:textId="64E1B0DF"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shd w:val="clear" w:color="auto" w:fill="D9E2F3" w:themeFill="accent5" w:themeFillTint="33"/>
          </w:tcPr>
          <w:p w14:paraId="40C80E1D" w14:textId="00847AD9"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tcPr>
          <w:p w14:paraId="42147705" w14:textId="77777777" w:rsidR="00654ED8" w:rsidRPr="00317BEF" w:rsidRDefault="00654ED8" w:rsidP="00654ED8">
            <w:pPr>
              <w:jc w:val="center"/>
              <w:rPr>
                <w:lang w:val="lt-LT" w:eastAsia="lt-LT"/>
              </w:rPr>
            </w:pPr>
          </w:p>
        </w:tc>
        <w:tc>
          <w:tcPr>
            <w:tcW w:w="680" w:type="dxa"/>
            <w:tcBorders>
              <w:bottom w:val="single" w:sz="4" w:space="0" w:color="auto"/>
            </w:tcBorders>
          </w:tcPr>
          <w:p w14:paraId="314C406C"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380B5730" w14:textId="6F41AF78"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shd w:val="clear" w:color="auto" w:fill="D9E2F3" w:themeFill="accent5" w:themeFillTint="33"/>
          </w:tcPr>
          <w:p w14:paraId="467E9667" w14:textId="78237D79"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tcPr>
          <w:p w14:paraId="0AF1FEE4" w14:textId="77777777" w:rsidR="00654ED8" w:rsidRPr="00317BEF" w:rsidRDefault="00654ED8" w:rsidP="00654ED8">
            <w:pPr>
              <w:jc w:val="center"/>
              <w:rPr>
                <w:lang w:val="lt-LT" w:eastAsia="lt-LT"/>
              </w:rPr>
            </w:pPr>
          </w:p>
        </w:tc>
        <w:tc>
          <w:tcPr>
            <w:tcW w:w="680" w:type="dxa"/>
            <w:tcBorders>
              <w:bottom w:val="single" w:sz="4" w:space="0" w:color="auto"/>
            </w:tcBorders>
          </w:tcPr>
          <w:p w14:paraId="2FF3C0AD"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169421C9" w14:textId="5F9A09F2" w:rsidR="00654ED8" w:rsidRPr="00317BEF" w:rsidRDefault="00654ED8" w:rsidP="00654ED8">
            <w:pPr>
              <w:jc w:val="center"/>
              <w:rPr>
                <w:lang w:val="lt-LT" w:eastAsia="lt-LT"/>
              </w:rPr>
            </w:pPr>
            <w:r w:rsidRPr="0002377F">
              <w:rPr>
                <w:lang w:val="lt-LT" w:eastAsia="lt-LT"/>
              </w:rPr>
              <w:t>X</w:t>
            </w:r>
          </w:p>
        </w:tc>
      </w:tr>
      <w:tr w:rsidR="00654ED8" w:rsidRPr="00317BEF" w14:paraId="67B3611E" w14:textId="4BE0D976" w:rsidTr="007A59A4">
        <w:trPr>
          <w:cantSplit/>
          <w:trHeight w:val="397"/>
        </w:trPr>
        <w:tc>
          <w:tcPr>
            <w:tcW w:w="2551" w:type="dxa"/>
            <w:vMerge w:val="restart"/>
            <w:shd w:val="clear" w:color="auto" w:fill="auto"/>
          </w:tcPr>
          <w:p w14:paraId="6740917F" w14:textId="3E53D58E" w:rsidR="00654ED8" w:rsidRPr="00317BEF" w:rsidRDefault="00654ED8" w:rsidP="00654ED8">
            <w:pPr>
              <w:jc w:val="left"/>
              <w:rPr>
                <w:rFonts w:eastAsiaTheme="minorHAnsi"/>
                <w:lang w:val="lt-LT"/>
              </w:rPr>
            </w:pPr>
            <w:r>
              <w:rPr>
                <w:color w:val="000000"/>
                <w:lang w:val="lt-LT"/>
              </w:rPr>
              <w:t xml:space="preserve">2.2.7 </w:t>
            </w:r>
            <w:r w:rsidRPr="00317BEF">
              <w:rPr>
                <w:color w:val="000000"/>
                <w:lang w:val="lt-LT"/>
              </w:rPr>
              <w:t>Politinių partijų narių iš diskriminacijos rizikos grupių dalis</w:t>
            </w:r>
          </w:p>
        </w:tc>
        <w:tc>
          <w:tcPr>
            <w:tcW w:w="2551" w:type="dxa"/>
            <w:tcBorders>
              <w:bottom w:val="single" w:sz="4" w:space="0" w:color="auto"/>
            </w:tcBorders>
            <w:shd w:val="clear" w:color="auto" w:fill="auto"/>
          </w:tcPr>
          <w:p w14:paraId="21F0C4B0" w14:textId="1B6C8059" w:rsidR="00654ED8" w:rsidRPr="00317BEF" w:rsidRDefault="00654ED8" w:rsidP="00654ED8">
            <w:pPr>
              <w:jc w:val="left"/>
              <w:rPr>
                <w:lang w:val="lt-LT" w:eastAsia="lt-LT"/>
              </w:rPr>
            </w:pPr>
            <w:r>
              <w:rPr>
                <w:lang w:val="lt-LT" w:eastAsia="lt-LT"/>
              </w:rPr>
              <w:t>(a) Žinybinė informacija</w:t>
            </w:r>
          </w:p>
        </w:tc>
        <w:tc>
          <w:tcPr>
            <w:tcW w:w="1134" w:type="dxa"/>
            <w:tcBorders>
              <w:bottom w:val="single" w:sz="4" w:space="0" w:color="auto"/>
            </w:tcBorders>
          </w:tcPr>
          <w:p w14:paraId="36976EBF"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6E95DA3D" w14:textId="493551A2"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74519441" w14:textId="77777777" w:rsidR="00654ED8" w:rsidRPr="00317BEF" w:rsidRDefault="00654ED8" w:rsidP="00654ED8">
            <w:pPr>
              <w:jc w:val="center"/>
              <w:rPr>
                <w:bCs/>
                <w:lang w:val="lt-LT"/>
              </w:rPr>
            </w:pPr>
          </w:p>
        </w:tc>
        <w:tc>
          <w:tcPr>
            <w:tcW w:w="680" w:type="dxa"/>
            <w:tcBorders>
              <w:bottom w:val="single" w:sz="4" w:space="0" w:color="auto"/>
            </w:tcBorders>
          </w:tcPr>
          <w:p w14:paraId="2FAB165A" w14:textId="77777777" w:rsidR="00654ED8" w:rsidRPr="00317BEF" w:rsidRDefault="00654ED8" w:rsidP="00654ED8">
            <w:pPr>
              <w:jc w:val="center"/>
              <w:rPr>
                <w:bCs/>
                <w:lang w:val="lt-LT"/>
              </w:rPr>
            </w:pPr>
          </w:p>
        </w:tc>
        <w:tc>
          <w:tcPr>
            <w:tcW w:w="680" w:type="dxa"/>
            <w:tcBorders>
              <w:bottom w:val="single" w:sz="4" w:space="0" w:color="auto"/>
            </w:tcBorders>
          </w:tcPr>
          <w:p w14:paraId="1A458AA4"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7D71D097" w14:textId="42C55D30"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3812A13A" w14:textId="77777777" w:rsidR="00654ED8" w:rsidRPr="00317BEF" w:rsidRDefault="00654ED8" w:rsidP="00654ED8">
            <w:pPr>
              <w:jc w:val="center"/>
              <w:rPr>
                <w:bCs/>
                <w:lang w:val="lt-LT"/>
              </w:rPr>
            </w:pPr>
          </w:p>
        </w:tc>
        <w:tc>
          <w:tcPr>
            <w:tcW w:w="680" w:type="dxa"/>
            <w:tcBorders>
              <w:bottom w:val="single" w:sz="4" w:space="0" w:color="auto"/>
            </w:tcBorders>
          </w:tcPr>
          <w:p w14:paraId="0155AF01" w14:textId="77777777" w:rsidR="00654ED8" w:rsidRPr="00317BEF" w:rsidRDefault="00654ED8" w:rsidP="00654ED8">
            <w:pPr>
              <w:jc w:val="center"/>
              <w:rPr>
                <w:bCs/>
                <w:lang w:val="lt-LT"/>
              </w:rPr>
            </w:pPr>
          </w:p>
        </w:tc>
        <w:tc>
          <w:tcPr>
            <w:tcW w:w="680" w:type="dxa"/>
            <w:tcBorders>
              <w:bottom w:val="single" w:sz="4" w:space="0" w:color="auto"/>
            </w:tcBorders>
          </w:tcPr>
          <w:p w14:paraId="351AF858"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61DBC38C" w14:textId="6E0E3714"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31ADE09D" w14:textId="77777777" w:rsidR="00654ED8" w:rsidRPr="00317BEF" w:rsidRDefault="00654ED8" w:rsidP="00654ED8">
            <w:pPr>
              <w:jc w:val="center"/>
              <w:rPr>
                <w:bCs/>
                <w:lang w:val="lt-LT"/>
              </w:rPr>
            </w:pPr>
          </w:p>
        </w:tc>
        <w:tc>
          <w:tcPr>
            <w:tcW w:w="680" w:type="dxa"/>
            <w:tcBorders>
              <w:bottom w:val="single" w:sz="4" w:space="0" w:color="auto"/>
            </w:tcBorders>
          </w:tcPr>
          <w:p w14:paraId="12D195FC" w14:textId="77777777" w:rsidR="00654ED8" w:rsidRPr="00317BEF" w:rsidRDefault="00654ED8" w:rsidP="00654ED8">
            <w:pPr>
              <w:jc w:val="center"/>
              <w:rPr>
                <w:bCs/>
                <w:lang w:val="lt-LT"/>
              </w:rPr>
            </w:pPr>
          </w:p>
        </w:tc>
        <w:tc>
          <w:tcPr>
            <w:tcW w:w="680" w:type="dxa"/>
            <w:tcBorders>
              <w:bottom w:val="single" w:sz="4" w:space="0" w:color="auto"/>
            </w:tcBorders>
          </w:tcPr>
          <w:p w14:paraId="0C035B9D" w14:textId="77777777" w:rsidR="00654ED8" w:rsidRPr="00317BEF" w:rsidRDefault="00654ED8" w:rsidP="00654ED8">
            <w:pPr>
              <w:jc w:val="center"/>
              <w:rPr>
                <w:bCs/>
                <w:lang w:val="lt-LT"/>
              </w:rPr>
            </w:pPr>
          </w:p>
        </w:tc>
      </w:tr>
      <w:tr w:rsidR="00654ED8" w:rsidRPr="00317BEF" w14:paraId="0E029D42" w14:textId="77DE3E0B" w:rsidTr="00AA291F">
        <w:trPr>
          <w:cantSplit/>
          <w:trHeight w:val="397"/>
        </w:trPr>
        <w:tc>
          <w:tcPr>
            <w:tcW w:w="2551" w:type="dxa"/>
            <w:vMerge/>
            <w:tcBorders>
              <w:bottom w:val="single" w:sz="4" w:space="0" w:color="auto"/>
            </w:tcBorders>
            <w:shd w:val="clear" w:color="auto" w:fill="auto"/>
          </w:tcPr>
          <w:p w14:paraId="406CBDA1" w14:textId="77777777" w:rsidR="00654ED8" w:rsidRPr="00317BEF" w:rsidRDefault="00654ED8" w:rsidP="00654ED8">
            <w:pPr>
              <w:jc w:val="left"/>
              <w:rPr>
                <w:color w:val="000000"/>
                <w:lang w:val="lt-LT"/>
              </w:rPr>
            </w:pPr>
          </w:p>
        </w:tc>
        <w:tc>
          <w:tcPr>
            <w:tcW w:w="2551" w:type="dxa"/>
            <w:tcBorders>
              <w:bottom w:val="single" w:sz="4" w:space="0" w:color="auto"/>
            </w:tcBorders>
            <w:shd w:val="clear" w:color="auto" w:fill="auto"/>
          </w:tcPr>
          <w:p w14:paraId="549BFE8A" w14:textId="429D7618" w:rsidR="00654ED8" w:rsidRPr="00317BEF" w:rsidRDefault="00654ED8" w:rsidP="00654ED8">
            <w:pPr>
              <w:jc w:val="left"/>
              <w:rPr>
                <w:lang w:val="lt-LT" w:eastAsia="lt-LT"/>
              </w:rPr>
            </w:pPr>
            <w:r>
              <w:rPr>
                <w:lang w:val="lt-LT" w:eastAsia="lt-LT"/>
              </w:rPr>
              <w:t>(b) Kokybinis sociologinis tyrimas</w:t>
            </w:r>
          </w:p>
        </w:tc>
        <w:tc>
          <w:tcPr>
            <w:tcW w:w="1134" w:type="dxa"/>
            <w:tcBorders>
              <w:bottom w:val="single" w:sz="4" w:space="0" w:color="auto"/>
            </w:tcBorders>
            <w:shd w:val="clear" w:color="auto" w:fill="auto"/>
          </w:tcPr>
          <w:p w14:paraId="583B63A7"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56ADA464" w14:textId="2A4BF0EE"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shd w:val="clear" w:color="auto" w:fill="D9E2F3" w:themeFill="accent5" w:themeFillTint="33"/>
          </w:tcPr>
          <w:p w14:paraId="4CED9F53" w14:textId="3E6698CD" w:rsidR="00654ED8" w:rsidRPr="00317BEF" w:rsidRDefault="00654ED8" w:rsidP="00654ED8">
            <w:pPr>
              <w:jc w:val="center"/>
              <w:rPr>
                <w:lang w:val="lt-LT" w:eastAsia="lt-LT"/>
              </w:rPr>
            </w:pPr>
            <w:r>
              <w:rPr>
                <w:lang w:val="lt-LT" w:eastAsia="lt-LT"/>
              </w:rPr>
              <w:t>X</w:t>
            </w:r>
          </w:p>
        </w:tc>
        <w:tc>
          <w:tcPr>
            <w:tcW w:w="680" w:type="dxa"/>
            <w:tcBorders>
              <w:bottom w:val="single" w:sz="4" w:space="0" w:color="auto"/>
            </w:tcBorders>
          </w:tcPr>
          <w:p w14:paraId="01F7C9BB" w14:textId="77777777" w:rsidR="00654ED8" w:rsidRPr="00317BEF" w:rsidRDefault="00654ED8" w:rsidP="00654ED8">
            <w:pPr>
              <w:jc w:val="center"/>
              <w:rPr>
                <w:lang w:val="lt-LT" w:eastAsia="lt-LT"/>
              </w:rPr>
            </w:pPr>
          </w:p>
        </w:tc>
        <w:tc>
          <w:tcPr>
            <w:tcW w:w="680" w:type="dxa"/>
            <w:tcBorders>
              <w:bottom w:val="single" w:sz="4" w:space="0" w:color="auto"/>
            </w:tcBorders>
          </w:tcPr>
          <w:p w14:paraId="7153A514"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73BF1632" w14:textId="0100CF1C"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shd w:val="clear" w:color="auto" w:fill="D9E2F3" w:themeFill="accent5" w:themeFillTint="33"/>
          </w:tcPr>
          <w:p w14:paraId="0730B308" w14:textId="17162876"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tcPr>
          <w:p w14:paraId="370E5FB3" w14:textId="77777777" w:rsidR="00654ED8" w:rsidRPr="00317BEF" w:rsidRDefault="00654ED8" w:rsidP="00654ED8">
            <w:pPr>
              <w:jc w:val="center"/>
              <w:rPr>
                <w:lang w:val="lt-LT" w:eastAsia="lt-LT"/>
              </w:rPr>
            </w:pPr>
          </w:p>
        </w:tc>
        <w:tc>
          <w:tcPr>
            <w:tcW w:w="680" w:type="dxa"/>
            <w:tcBorders>
              <w:bottom w:val="single" w:sz="4" w:space="0" w:color="auto"/>
            </w:tcBorders>
          </w:tcPr>
          <w:p w14:paraId="72CBE46C"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122138FB" w14:textId="481AEEB1"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shd w:val="clear" w:color="auto" w:fill="D9E2F3" w:themeFill="accent5" w:themeFillTint="33"/>
          </w:tcPr>
          <w:p w14:paraId="5C5F3BFF" w14:textId="4C43C7A4" w:rsidR="00654ED8" w:rsidRPr="00317BEF" w:rsidRDefault="00654ED8" w:rsidP="00654ED8">
            <w:pPr>
              <w:jc w:val="center"/>
              <w:rPr>
                <w:lang w:val="lt-LT" w:eastAsia="lt-LT"/>
              </w:rPr>
            </w:pPr>
            <w:r w:rsidRPr="004D4643">
              <w:rPr>
                <w:lang w:val="lt-LT" w:eastAsia="lt-LT"/>
              </w:rPr>
              <w:t>X</w:t>
            </w:r>
          </w:p>
        </w:tc>
        <w:tc>
          <w:tcPr>
            <w:tcW w:w="680" w:type="dxa"/>
            <w:tcBorders>
              <w:bottom w:val="single" w:sz="4" w:space="0" w:color="auto"/>
            </w:tcBorders>
          </w:tcPr>
          <w:p w14:paraId="29E629F6"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auto"/>
          </w:tcPr>
          <w:p w14:paraId="23FF2C0D" w14:textId="5166BAEB" w:rsidR="00654ED8" w:rsidRPr="00317BEF" w:rsidRDefault="00654ED8" w:rsidP="00654ED8">
            <w:pPr>
              <w:jc w:val="center"/>
              <w:rPr>
                <w:lang w:val="lt-LT" w:eastAsia="lt-LT"/>
              </w:rPr>
            </w:pPr>
          </w:p>
        </w:tc>
      </w:tr>
      <w:tr w:rsidR="00654ED8" w:rsidRPr="00317BEF" w14:paraId="701C35F9" w14:textId="0F49B289" w:rsidTr="00D666B0">
        <w:trPr>
          <w:cantSplit/>
          <w:trHeight w:val="397"/>
        </w:trPr>
        <w:tc>
          <w:tcPr>
            <w:tcW w:w="2551" w:type="dxa"/>
            <w:tcBorders>
              <w:bottom w:val="single" w:sz="4" w:space="0" w:color="auto"/>
            </w:tcBorders>
            <w:shd w:val="clear" w:color="auto" w:fill="auto"/>
          </w:tcPr>
          <w:p w14:paraId="5EB6082C" w14:textId="7F580C32" w:rsidR="00654ED8" w:rsidRPr="00317BEF" w:rsidRDefault="00654ED8" w:rsidP="00654ED8">
            <w:pPr>
              <w:jc w:val="left"/>
              <w:rPr>
                <w:color w:val="000000"/>
                <w:lang w:val="lt-LT"/>
              </w:rPr>
            </w:pPr>
            <w:r>
              <w:rPr>
                <w:color w:val="000000"/>
                <w:lang w:val="lt-LT"/>
              </w:rPr>
              <w:t xml:space="preserve">2.2.8 </w:t>
            </w:r>
            <w:r w:rsidRPr="00317BEF">
              <w:rPr>
                <w:color w:val="000000"/>
                <w:lang w:val="lt-LT"/>
              </w:rPr>
              <w:t>Atstovavimas (aukštose pareigose) viešajame sektoriuje ir valstybės valdyme</w:t>
            </w:r>
          </w:p>
        </w:tc>
        <w:tc>
          <w:tcPr>
            <w:tcW w:w="2551" w:type="dxa"/>
            <w:tcBorders>
              <w:bottom w:val="single" w:sz="4" w:space="0" w:color="auto"/>
            </w:tcBorders>
            <w:shd w:val="clear" w:color="auto" w:fill="auto"/>
          </w:tcPr>
          <w:p w14:paraId="0EAE301E" w14:textId="6FDCD120" w:rsidR="00654ED8" w:rsidRPr="00317BEF" w:rsidRDefault="00654ED8" w:rsidP="00654ED8">
            <w:pPr>
              <w:jc w:val="left"/>
              <w:rPr>
                <w:lang w:val="lt-LT" w:eastAsia="lt-LT"/>
              </w:rPr>
            </w:pPr>
            <w:r w:rsidRPr="00317BEF">
              <w:rPr>
                <w:lang w:val="lt-LT" w:eastAsia="lt-LT"/>
              </w:rPr>
              <w:t>Eurostat</w:t>
            </w:r>
            <w:r>
              <w:rPr>
                <w:lang w:val="lt-LT" w:eastAsia="lt-LT"/>
              </w:rPr>
              <w:t xml:space="preserve"> duomenys</w:t>
            </w:r>
          </w:p>
        </w:tc>
        <w:tc>
          <w:tcPr>
            <w:tcW w:w="1134" w:type="dxa"/>
            <w:tcBorders>
              <w:bottom w:val="single" w:sz="4" w:space="0" w:color="auto"/>
            </w:tcBorders>
            <w:shd w:val="clear" w:color="auto" w:fill="D9E2F3" w:themeFill="accent5" w:themeFillTint="33"/>
          </w:tcPr>
          <w:p w14:paraId="138F7FC1" w14:textId="3AD34D0C" w:rsidR="00654ED8" w:rsidRPr="00317BEF" w:rsidRDefault="00654ED8" w:rsidP="00654ED8">
            <w:pPr>
              <w:jc w:val="center"/>
              <w:rPr>
                <w:bCs/>
                <w:lang w:val="lt-LT"/>
              </w:rPr>
            </w:pPr>
            <w:r>
              <w:rPr>
                <w:bCs/>
                <w:lang w:val="lt-LT"/>
              </w:rPr>
              <w:t>X</w:t>
            </w:r>
          </w:p>
        </w:tc>
        <w:tc>
          <w:tcPr>
            <w:tcW w:w="680" w:type="dxa"/>
            <w:tcBorders>
              <w:bottom w:val="single" w:sz="4" w:space="0" w:color="auto"/>
            </w:tcBorders>
            <w:shd w:val="clear" w:color="auto" w:fill="auto"/>
          </w:tcPr>
          <w:p w14:paraId="343DCFB2" w14:textId="77777777" w:rsidR="00654ED8" w:rsidRPr="00317BEF" w:rsidRDefault="00654ED8" w:rsidP="00654ED8">
            <w:pPr>
              <w:jc w:val="center"/>
              <w:rPr>
                <w:bCs/>
                <w:lang w:val="lt-LT"/>
              </w:rPr>
            </w:pPr>
          </w:p>
        </w:tc>
        <w:tc>
          <w:tcPr>
            <w:tcW w:w="680" w:type="dxa"/>
            <w:tcBorders>
              <w:bottom w:val="single" w:sz="4" w:space="0" w:color="auto"/>
            </w:tcBorders>
            <w:shd w:val="clear" w:color="auto" w:fill="auto"/>
          </w:tcPr>
          <w:p w14:paraId="2B2A3291"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776C2703" w14:textId="7000C73A" w:rsidR="00654ED8" w:rsidRPr="00317BEF" w:rsidRDefault="00654ED8" w:rsidP="00654ED8">
            <w:pPr>
              <w:jc w:val="center"/>
              <w:rPr>
                <w:bCs/>
                <w:lang w:val="lt-LT"/>
              </w:rPr>
            </w:pPr>
            <w:r>
              <w:rPr>
                <w:lang w:val="lt-LT" w:eastAsia="lt-LT"/>
              </w:rPr>
              <w:t>X</w:t>
            </w:r>
          </w:p>
        </w:tc>
        <w:tc>
          <w:tcPr>
            <w:tcW w:w="680" w:type="dxa"/>
            <w:tcBorders>
              <w:bottom w:val="single" w:sz="4" w:space="0" w:color="auto"/>
            </w:tcBorders>
            <w:shd w:val="clear" w:color="auto" w:fill="D9E2F3" w:themeFill="accent5" w:themeFillTint="33"/>
          </w:tcPr>
          <w:p w14:paraId="239F9BDD" w14:textId="68E7F620" w:rsidR="00654ED8" w:rsidRPr="00317BEF" w:rsidRDefault="00654ED8" w:rsidP="00654ED8">
            <w:pPr>
              <w:jc w:val="center"/>
              <w:rPr>
                <w:bCs/>
                <w:lang w:val="lt-LT"/>
              </w:rPr>
            </w:pPr>
            <w:r>
              <w:rPr>
                <w:lang w:val="lt-LT" w:eastAsia="lt-LT"/>
              </w:rPr>
              <w:t>X</w:t>
            </w:r>
          </w:p>
        </w:tc>
        <w:tc>
          <w:tcPr>
            <w:tcW w:w="680" w:type="dxa"/>
            <w:tcBorders>
              <w:bottom w:val="single" w:sz="4" w:space="0" w:color="auto"/>
            </w:tcBorders>
          </w:tcPr>
          <w:p w14:paraId="5611C750" w14:textId="77777777" w:rsidR="00654ED8" w:rsidRPr="00317BEF" w:rsidRDefault="00654ED8" w:rsidP="00654ED8">
            <w:pPr>
              <w:jc w:val="center"/>
              <w:rPr>
                <w:bCs/>
                <w:lang w:val="lt-LT"/>
              </w:rPr>
            </w:pPr>
          </w:p>
        </w:tc>
        <w:tc>
          <w:tcPr>
            <w:tcW w:w="680" w:type="dxa"/>
            <w:tcBorders>
              <w:bottom w:val="single" w:sz="4" w:space="0" w:color="auto"/>
            </w:tcBorders>
          </w:tcPr>
          <w:p w14:paraId="2764869E"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14E9D98C" w14:textId="25DA25C8" w:rsidR="00654ED8" w:rsidRPr="00317BEF" w:rsidRDefault="00654ED8" w:rsidP="00654ED8">
            <w:pPr>
              <w:jc w:val="center"/>
              <w:rPr>
                <w:bCs/>
                <w:lang w:val="lt-LT"/>
              </w:rPr>
            </w:pPr>
            <w:r>
              <w:rPr>
                <w:lang w:val="lt-LT" w:eastAsia="lt-LT"/>
              </w:rPr>
              <w:t>X</w:t>
            </w:r>
          </w:p>
        </w:tc>
        <w:tc>
          <w:tcPr>
            <w:tcW w:w="680" w:type="dxa"/>
            <w:tcBorders>
              <w:bottom w:val="single" w:sz="4" w:space="0" w:color="auto"/>
            </w:tcBorders>
            <w:shd w:val="clear" w:color="auto" w:fill="D9E2F3" w:themeFill="accent5" w:themeFillTint="33"/>
          </w:tcPr>
          <w:p w14:paraId="0D9A82C4" w14:textId="3CE842AC" w:rsidR="00654ED8" w:rsidRPr="00317BEF" w:rsidRDefault="00654ED8" w:rsidP="00654ED8">
            <w:pPr>
              <w:jc w:val="center"/>
              <w:rPr>
                <w:bCs/>
                <w:lang w:val="lt-LT"/>
              </w:rPr>
            </w:pPr>
            <w:r>
              <w:rPr>
                <w:lang w:val="lt-LT" w:eastAsia="lt-LT"/>
              </w:rPr>
              <w:t>X</w:t>
            </w:r>
          </w:p>
        </w:tc>
        <w:tc>
          <w:tcPr>
            <w:tcW w:w="680" w:type="dxa"/>
            <w:tcBorders>
              <w:bottom w:val="single" w:sz="4" w:space="0" w:color="auto"/>
            </w:tcBorders>
          </w:tcPr>
          <w:p w14:paraId="7D66FC53" w14:textId="77777777" w:rsidR="00654ED8" w:rsidRPr="00317BEF" w:rsidRDefault="00654ED8" w:rsidP="00654ED8">
            <w:pPr>
              <w:jc w:val="center"/>
              <w:rPr>
                <w:bCs/>
                <w:lang w:val="lt-LT"/>
              </w:rPr>
            </w:pPr>
          </w:p>
        </w:tc>
        <w:tc>
          <w:tcPr>
            <w:tcW w:w="680" w:type="dxa"/>
            <w:tcBorders>
              <w:bottom w:val="single" w:sz="4" w:space="0" w:color="auto"/>
            </w:tcBorders>
          </w:tcPr>
          <w:p w14:paraId="6E7F5909"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437DAF21" w14:textId="3552923B" w:rsidR="00654ED8" w:rsidRPr="00317BEF" w:rsidRDefault="00654ED8" w:rsidP="00654ED8">
            <w:pPr>
              <w:jc w:val="center"/>
              <w:rPr>
                <w:bCs/>
                <w:lang w:val="lt-LT"/>
              </w:rPr>
            </w:pPr>
            <w:r>
              <w:rPr>
                <w:lang w:val="lt-LT" w:eastAsia="lt-LT"/>
              </w:rPr>
              <w:t>X</w:t>
            </w:r>
          </w:p>
        </w:tc>
        <w:tc>
          <w:tcPr>
            <w:tcW w:w="680" w:type="dxa"/>
            <w:tcBorders>
              <w:bottom w:val="single" w:sz="4" w:space="0" w:color="auto"/>
            </w:tcBorders>
            <w:shd w:val="clear" w:color="auto" w:fill="D9E2F3" w:themeFill="accent5" w:themeFillTint="33"/>
          </w:tcPr>
          <w:p w14:paraId="1952F402" w14:textId="3BC0C1CB" w:rsidR="00654ED8" w:rsidRPr="00317BEF" w:rsidRDefault="00654ED8" w:rsidP="00654ED8">
            <w:pPr>
              <w:jc w:val="center"/>
              <w:rPr>
                <w:bCs/>
                <w:lang w:val="lt-LT"/>
              </w:rPr>
            </w:pPr>
            <w:r>
              <w:rPr>
                <w:lang w:val="lt-LT" w:eastAsia="lt-LT"/>
              </w:rPr>
              <w:t>X</w:t>
            </w:r>
          </w:p>
        </w:tc>
      </w:tr>
      <w:tr w:rsidR="00654ED8" w:rsidRPr="00317BEF" w14:paraId="11344E0B" w14:textId="1E67BA15" w:rsidTr="007A59A4">
        <w:trPr>
          <w:cantSplit/>
          <w:trHeight w:val="397"/>
        </w:trPr>
        <w:tc>
          <w:tcPr>
            <w:tcW w:w="2551" w:type="dxa"/>
            <w:tcBorders>
              <w:bottom w:val="single" w:sz="4" w:space="0" w:color="auto"/>
            </w:tcBorders>
            <w:shd w:val="clear" w:color="auto" w:fill="auto"/>
          </w:tcPr>
          <w:p w14:paraId="5626EE13" w14:textId="19BF6BD6" w:rsidR="00654ED8" w:rsidRPr="00317BEF" w:rsidRDefault="00654ED8" w:rsidP="00654ED8">
            <w:pPr>
              <w:jc w:val="left"/>
              <w:rPr>
                <w:color w:val="000000"/>
                <w:lang w:val="lt-LT"/>
              </w:rPr>
            </w:pPr>
            <w:r>
              <w:rPr>
                <w:color w:val="000000"/>
                <w:lang w:val="lt-LT"/>
              </w:rPr>
              <w:lastRenderedPageBreak/>
              <w:t xml:space="preserve">2.2.9 </w:t>
            </w:r>
            <w:r w:rsidRPr="00317BEF">
              <w:rPr>
                <w:lang w:val="lt-LT"/>
              </w:rPr>
              <w:t>Tautinių mažumų atstovų, dalyvaujančių visuomeninėse organizacijose ir judėjimuose, gausėjimas</w:t>
            </w:r>
          </w:p>
        </w:tc>
        <w:tc>
          <w:tcPr>
            <w:tcW w:w="2551" w:type="dxa"/>
            <w:tcBorders>
              <w:bottom w:val="single" w:sz="4" w:space="0" w:color="auto"/>
            </w:tcBorders>
            <w:shd w:val="clear" w:color="auto" w:fill="auto"/>
          </w:tcPr>
          <w:p w14:paraId="3AB4D9FF" w14:textId="4786D577" w:rsidR="00654ED8" w:rsidRPr="00317BEF" w:rsidRDefault="00654ED8" w:rsidP="00654ED8">
            <w:pPr>
              <w:jc w:val="left"/>
              <w:rPr>
                <w:lang w:val="lt-LT" w:eastAsia="lt-LT"/>
              </w:rPr>
            </w:pPr>
            <w:r>
              <w:rPr>
                <w:lang w:val="lt-LT" w:eastAsia="lt-LT"/>
              </w:rPr>
              <w:t>Žinybinė informacija</w:t>
            </w:r>
          </w:p>
        </w:tc>
        <w:tc>
          <w:tcPr>
            <w:tcW w:w="1134" w:type="dxa"/>
            <w:tcBorders>
              <w:bottom w:val="single" w:sz="4" w:space="0" w:color="auto"/>
            </w:tcBorders>
          </w:tcPr>
          <w:p w14:paraId="35919DC9"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6E02384D" w14:textId="3E2E1A8E"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6F077E67" w14:textId="77777777" w:rsidR="00654ED8" w:rsidRPr="00317BEF" w:rsidRDefault="00654ED8" w:rsidP="00654ED8">
            <w:pPr>
              <w:jc w:val="center"/>
              <w:rPr>
                <w:bCs/>
                <w:lang w:val="lt-LT"/>
              </w:rPr>
            </w:pPr>
          </w:p>
        </w:tc>
        <w:tc>
          <w:tcPr>
            <w:tcW w:w="680" w:type="dxa"/>
            <w:tcBorders>
              <w:bottom w:val="single" w:sz="4" w:space="0" w:color="auto"/>
            </w:tcBorders>
          </w:tcPr>
          <w:p w14:paraId="237D7819" w14:textId="77777777" w:rsidR="00654ED8" w:rsidRPr="00317BEF" w:rsidRDefault="00654ED8" w:rsidP="00654ED8">
            <w:pPr>
              <w:jc w:val="center"/>
              <w:rPr>
                <w:bCs/>
                <w:lang w:val="lt-LT"/>
              </w:rPr>
            </w:pPr>
          </w:p>
        </w:tc>
        <w:tc>
          <w:tcPr>
            <w:tcW w:w="680" w:type="dxa"/>
            <w:tcBorders>
              <w:bottom w:val="single" w:sz="4" w:space="0" w:color="auto"/>
            </w:tcBorders>
          </w:tcPr>
          <w:p w14:paraId="3D9427FB"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4FD68CB8" w14:textId="46D0C529"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0051CD15" w14:textId="77777777" w:rsidR="00654ED8" w:rsidRPr="00317BEF" w:rsidRDefault="00654ED8" w:rsidP="00654ED8">
            <w:pPr>
              <w:jc w:val="center"/>
              <w:rPr>
                <w:bCs/>
                <w:lang w:val="lt-LT"/>
              </w:rPr>
            </w:pPr>
          </w:p>
        </w:tc>
        <w:tc>
          <w:tcPr>
            <w:tcW w:w="680" w:type="dxa"/>
            <w:tcBorders>
              <w:bottom w:val="single" w:sz="4" w:space="0" w:color="auto"/>
            </w:tcBorders>
          </w:tcPr>
          <w:p w14:paraId="6D4DD3AC" w14:textId="77777777" w:rsidR="00654ED8" w:rsidRPr="00317BEF" w:rsidRDefault="00654ED8" w:rsidP="00654ED8">
            <w:pPr>
              <w:jc w:val="center"/>
              <w:rPr>
                <w:bCs/>
                <w:lang w:val="lt-LT"/>
              </w:rPr>
            </w:pPr>
          </w:p>
        </w:tc>
        <w:tc>
          <w:tcPr>
            <w:tcW w:w="680" w:type="dxa"/>
            <w:tcBorders>
              <w:bottom w:val="single" w:sz="4" w:space="0" w:color="auto"/>
            </w:tcBorders>
          </w:tcPr>
          <w:p w14:paraId="79A43B81"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39F1970D" w14:textId="7921D0D6"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3EF5216D" w14:textId="77777777" w:rsidR="00654ED8" w:rsidRPr="00317BEF" w:rsidRDefault="00654ED8" w:rsidP="00654ED8">
            <w:pPr>
              <w:jc w:val="center"/>
              <w:rPr>
                <w:bCs/>
                <w:lang w:val="lt-LT"/>
              </w:rPr>
            </w:pPr>
          </w:p>
        </w:tc>
        <w:tc>
          <w:tcPr>
            <w:tcW w:w="680" w:type="dxa"/>
            <w:tcBorders>
              <w:bottom w:val="single" w:sz="4" w:space="0" w:color="auto"/>
            </w:tcBorders>
          </w:tcPr>
          <w:p w14:paraId="6C258E04" w14:textId="77777777" w:rsidR="00654ED8" w:rsidRPr="00317BEF" w:rsidRDefault="00654ED8" w:rsidP="00654ED8">
            <w:pPr>
              <w:jc w:val="center"/>
              <w:rPr>
                <w:bCs/>
                <w:lang w:val="lt-LT"/>
              </w:rPr>
            </w:pPr>
          </w:p>
        </w:tc>
        <w:tc>
          <w:tcPr>
            <w:tcW w:w="680" w:type="dxa"/>
            <w:tcBorders>
              <w:bottom w:val="single" w:sz="4" w:space="0" w:color="auto"/>
            </w:tcBorders>
          </w:tcPr>
          <w:p w14:paraId="0C5A8ACE" w14:textId="77777777" w:rsidR="00654ED8" w:rsidRPr="00317BEF" w:rsidRDefault="00654ED8" w:rsidP="00654ED8">
            <w:pPr>
              <w:jc w:val="center"/>
              <w:rPr>
                <w:bCs/>
                <w:lang w:val="lt-LT"/>
              </w:rPr>
            </w:pPr>
          </w:p>
        </w:tc>
      </w:tr>
      <w:tr w:rsidR="00654ED8" w:rsidRPr="00317BEF" w14:paraId="1C729868" w14:textId="088BA5C8" w:rsidTr="007A59A4">
        <w:trPr>
          <w:cantSplit/>
          <w:trHeight w:val="397"/>
        </w:trPr>
        <w:tc>
          <w:tcPr>
            <w:tcW w:w="2551" w:type="dxa"/>
            <w:tcBorders>
              <w:bottom w:val="single" w:sz="4" w:space="0" w:color="auto"/>
            </w:tcBorders>
            <w:shd w:val="clear" w:color="auto" w:fill="auto"/>
          </w:tcPr>
          <w:p w14:paraId="62C52008" w14:textId="153189FA" w:rsidR="00654ED8" w:rsidRPr="00317BEF" w:rsidRDefault="00654ED8" w:rsidP="00654ED8">
            <w:pPr>
              <w:jc w:val="left"/>
              <w:rPr>
                <w:rFonts w:eastAsiaTheme="minorHAnsi"/>
                <w:lang w:val="lt-LT"/>
              </w:rPr>
            </w:pPr>
            <w:r>
              <w:rPr>
                <w:color w:val="000000"/>
                <w:lang w:val="lt-LT"/>
              </w:rPr>
              <w:t xml:space="preserve">2.2.10 </w:t>
            </w:r>
            <w:r w:rsidRPr="00317BEF">
              <w:rPr>
                <w:bCs/>
                <w:lang w:val="lt-LT"/>
              </w:rPr>
              <w:t>Valstybės parama tautinėms bendrijoms</w:t>
            </w:r>
          </w:p>
        </w:tc>
        <w:tc>
          <w:tcPr>
            <w:tcW w:w="2551" w:type="dxa"/>
            <w:tcBorders>
              <w:bottom w:val="single" w:sz="4" w:space="0" w:color="auto"/>
            </w:tcBorders>
            <w:shd w:val="clear" w:color="auto" w:fill="auto"/>
          </w:tcPr>
          <w:p w14:paraId="7D602B4D" w14:textId="03272577" w:rsidR="00654ED8" w:rsidRPr="00317BEF" w:rsidRDefault="00654ED8" w:rsidP="00654ED8">
            <w:pPr>
              <w:jc w:val="left"/>
              <w:rPr>
                <w:lang w:val="lt-LT" w:eastAsia="lt-LT"/>
              </w:rPr>
            </w:pPr>
            <w:r>
              <w:rPr>
                <w:lang w:val="lt-LT" w:eastAsia="lt-LT"/>
              </w:rPr>
              <w:t>Žinybinė informacija</w:t>
            </w:r>
          </w:p>
        </w:tc>
        <w:tc>
          <w:tcPr>
            <w:tcW w:w="1134" w:type="dxa"/>
            <w:tcBorders>
              <w:bottom w:val="single" w:sz="4" w:space="0" w:color="auto"/>
            </w:tcBorders>
          </w:tcPr>
          <w:p w14:paraId="0C5BCEAC"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5E8D7856" w14:textId="6C833A9F"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614B83FE" w14:textId="77777777" w:rsidR="00654ED8" w:rsidRPr="00317BEF" w:rsidRDefault="00654ED8" w:rsidP="00654ED8">
            <w:pPr>
              <w:jc w:val="center"/>
              <w:rPr>
                <w:bCs/>
                <w:lang w:val="lt-LT"/>
              </w:rPr>
            </w:pPr>
          </w:p>
        </w:tc>
        <w:tc>
          <w:tcPr>
            <w:tcW w:w="680" w:type="dxa"/>
            <w:tcBorders>
              <w:bottom w:val="single" w:sz="4" w:space="0" w:color="auto"/>
            </w:tcBorders>
          </w:tcPr>
          <w:p w14:paraId="6C6FD016" w14:textId="77777777" w:rsidR="00654ED8" w:rsidRPr="00317BEF" w:rsidRDefault="00654ED8" w:rsidP="00654ED8">
            <w:pPr>
              <w:jc w:val="center"/>
              <w:rPr>
                <w:bCs/>
                <w:lang w:val="lt-LT"/>
              </w:rPr>
            </w:pPr>
          </w:p>
        </w:tc>
        <w:tc>
          <w:tcPr>
            <w:tcW w:w="680" w:type="dxa"/>
            <w:tcBorders>
              <w:bottom w:val="single" w:sz="4" w:space="0" w:color="auto"/>
            </w:tcBorders>
          </w:tcPr>
          <w:p w14:paraId="4EEDDD8C"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023B23EB" w14:textId="49322CE4"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5E880AEA" w14:textId="77777777" w:rsidR="00654ED8" w:rsidRPr="00317BEF" w:rsidRDefault="00654ED8" w:rsidP="00654ED8">
            <w:pPr>
              <w:jc w:val="center"/>
              <w:rPr>
                <w:bCs/>
                <w:lang w:val="lt-LT"/>
              </w:rPr>
            </w:pPr>
          </w:p>
        </w:tc>
        <w:tc>
          <w:tcPr>
            <w:tcW w:w="680" w:type="dxa"/>
            <w:tcBorders>
              <w:bottom w:val="single" w:sz="4" w:space="0" w:color="auto"/>
            </w:tcBorders>
          </w:tcPr>
          <w:p w14:paraId="6A413030" w14:textId="77777777" w:rsidR="00654ED8" w:rsidRPr="00317BEF" w:rsidRDefault="00654ED8" w:rsidP="00654ED8">
            <w:pPr>
              <w:jc w:val="center"/>
              <w:rPr>
                <w:bCs/>
                <w:lang w:val="lt-LT"/>
              </w:rPr>
            </w:pPr>
          </w:p>
        </w:tc>
        <w:tc>
          <w:tcPr>
            <w:tcW w:w="680" w:type="dxa"/>
            <w:tcBorders>
              <w:bottom w:val="single" w:sz="4" w:space="0" w:color="auto"/>
            </w:tcBorders>
          </w:tcPr>
          <w:p w14:paraId="089D158C"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23EFA844" w14:textId="4A7D36BC"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5237A2D5" w14:textId="77777777" w:rsidR="00654ED8" w:rsidRPr="00317BEF" w:rsidRDefault="00654ED8" w:rsidP="00654ED8">
            <w:pPr>
              <w:jc w:val="center"/>
              <w:rPr>
                <w:bCs/>
                <w:lang w:val="lt-LT"/>
              </w:rPr>
            </w:pPr>
          </w:p>
        </w:tc>
        <w:tc>
          <w:tcPr>
            <w:tcW w:w="680" w:type="dxa"/>
            <w:tcBorders>
              <w:bottom w:val="single" w:sz="4" w:space="0" w:color="auto"/>
            </w:tcBorders>
          </w:tcPr>
          <w:p w14:paraId="0592BAA6" w14:textId="77777777" w:rsidR="00654ED8" w:rsidRPr="00317BEF" w:rsidRDefault="00654ED8" w:rsidP="00654ED8">
            <w:pPr>
              <w:jc w:val="center"/>
              <w:rPr>
                <w:bCs/>
                <w:lang w:val="lt-LT"/>
              </w:rPr>
            </w:pPr>
          </w:p>
        </w:tc>
        <w:tc>
          <w:tcPr>
            <w:tcW w:w="680" w:type="dxa"/>
            <w:tcBorders>
              <w:bottom w:val="single" w:sz="4" w:space="0" w:color="auto"/>
            </w:tcBorders>
          </w:tcPr>
          <w:p w14:paraId="70638BD2" w14:textId="77777777" w:rsidR="00654ED8" w:rsidRPr="00317BEF" w:rsidRDefault="00654ED8" w:rsidP="00654ED8">
            <w:pPr>
              <w:jc w:val="center"/>
              <w:rPr>
                <w:bCs/>
                <w:lang w:val="lt-LT"/>
              </w:rPr>
            </w:pPr>
          </w:p>
        </w:tc>
      </w:tr>
      <w:tr w:rsidR="00654ED8" w:rsidRPr="00317BEF" w14:paraId="40C43B67" w14:textId="35F7F0E6" w:rsidTr="007A59A4">
        <w:trPr>
          <w:cantSplit/>
          <w:trHeight w:val="397"/>
        </w:trPr>
        <w:tc>
          <w:tcPr>
            <w:tcW w:w="2551" w:type="dxa"/>
            <w:vMerge w:val="restart"/>
            <w:shd w:val="clear" w:color="auto" w:fill="auto"/>
          </w:tcPr>
          <w:p w14:paraId="7F9E100F" w14:textId="75F3DC14" w:rsidR="00654ED8" w:rsidRPr="00317BEF" w:rsidRDefault="00654ED8" w:rsidP="00654ED8">
            <w:pPr>
              <w:jc w:val="left"/>
              <w:rPr>
                <w:bCs/>
                <w:lang w:val="lt-LT"/>
              </w:rPr>
            </w:pPr>
            <w:r>
              <w:rPr>
                <w:color w:val="000000"/>
                <w:lang w:val="lt-LT"/>
              </w:rPr>
              <w:t xml:space="preserve">2.2.11 </w:t>
            </w:r>
            <w:r w:rsidRPr="00317BEF">
              <w:rPr>
                <w:bCs/>
                <w:lang w:val="lt-LT"/>
              </w:rPr>
              <w:t>Laisvė reikšti įsitikinimus ir skleisti informaciją</w:t>
            </w:r>
          </w:p>
        </w:tc>
        <w:tc>
          <w:tcPr>
            <w:tcW w:w="2551" w:type="dxa"/>
            <w:tcBorders>
              <w:bottom w:val="single" w:sz="4" w:space="0" w:color="auto"/>
            </w:tcBorders>
            <w:shd w:val="clear" w:color="auto" w:fill="auto"/>
          </w:tcPr>
          <w:p w14:paraId="070E55C4" w14:textId="514D6705" w:rsidR="00654ED8" w:rsidRPr="00317BEF" w:rsidRDefault="00654ED8" w:rsidP="00654ED8">
            <w:pPr>
              <w:jc w:val="left"/>
              <w:rPr>
                <w:lang w:val="lt-LT" w:eastAsia="lt-LT"/>
              </w:rPr>
            </w:pPr>
            <w:r>
              <w:rPr>
                <w:lang w:val="lt-LT" w:eastAsia="lt-LT"/>
              </w:rPr>
              <w:t>(a) Žinybinė informacija</w:t>
            </w:r>
          </w:p>
        </w:tc>
        <w:tc>
          <w:tcPr>
            <w:tcW w:w="1134" w:type="dxa"/>
            <w:tcBorders>
              <w:bottom w:val="single" w:sz="4" w:space="0" w:color="auto"/>
            </w:tcBorders>
          </w:tcPr>
          <w:p w14:paraId="5AE7C690"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002AC9E1" w14:textId="46B46844"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701B7B5D" w14:textId="77777777" w:rsidR="00654ED8" w:rsidRPr="00317BEF" w:rsidRDefault="00654ED8" w:rsidP="00654ED8">
            <w:pPr>
              <w:jc w:val="center"/>
              <w:rPr>
                <w:bCs/>
                <w:lang w:val="lt-LT"/>
              </w:rPr>
            </w:pPr>
          </w:p>
        </w:tc>
        <w:tc>
          <w:tcPr>
            <w:tcW w:w="680" w:type="dxa"/>
            <w:tcBorders>
              <w:bottom w:val="single" w:sz="4" w:space="0" w:color="auto"/>
            </w:tcBorders>
          </w:tcPr>
          <w:p w14:paraId="3ABF260E" w14:textId="77777777" w:rsidR="00654ED8" w:rsidRPr="00317BEF" w:rsidRDefault="00654ED8" w:rsidP="00654ED8">
            <w:pPr>
              <w:jc w:val="center"/>
              <w:rPr>
                <w:bCs/>
                <w:lang w:val="lt-LT"/>
              </w:rPr>
            </w:pPr>
          </w:p>
        </w:tc>
        <w:tc>
          <w:tcPr>
            <w:tcW w:w="680" w:type="dxa"/>
            <w:tcBorders>
              <w:bottom w:val="single" w:sz="4" w:space="0" w:color="auto"/>
            </w:tcBorders>
          </w:tcPr>
          <w:p w14:paraId="748D256B"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1BAB7522" w14:textId="2BA06234"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3B17FDBD" w14:textId="77777777" w:rsidR="00654ED8" w:rsidRPr="00317BEF" w:rsidRDefault="00654ED8" w:rsidP="00654ED8">
            <w:pPr>
              <w:jc w:val="center"/>
              <w:rPr>
                <w:bCs/>
                <w:lang w:val="lt-LT"/>
              </w:rPr>
            </w:pPr>
          </w:p>
        </w:tc>
        <w:tc>
          <w:tcPr>
            <w:tcW w:w="680" w:type="dxa"/>
            <w:tcBorders>
              <w:bottom w:val="single" w:sz="4" w:space="0" w:color="auto"/>
            </w:tcBorders>
          </w:tcPr>
          <w:p w14:paraId="4A7A6F20" w14:textId="77777777" w:rsidR="00654ED8" w:rsidRPr="00317BEF" w:rsidRDefault="00654ED8" w:rsidP="00654ED8">
            <w:pPr>
              <w:jc w:val="center"/>
              <w:rPr>
                <w:bCs/>
                <w:lang w:val="lt-LT"/>
              </w:rPr>
            </w:pPr>
          </w:p>
        </w:tc>
        <w:tc>
          <w:tcPr>
            <w:tcW w:w="680" w:type="dxa"/>
            <w:tcBorders>
              <w:bottom w:val="single" w:sz="4" w:space="0" w:color="auto"/>
            </w:tcBorders>
          </w:tcPr>
          <w:p w14:paraId="5E05FC25"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584C9CEA" w14:textId="45C0C637"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1C88E868" w14:textId="77777777" w:rsidR="00654ED8" w:rsidRPr="00317BEF" w:rsidRDefault="00654ED8" w:rsidP="00654ED8">
            <w:pPr>
              <w:jc w:val="center"/>
              <w:rPr>
                <w:bCs/>
                <w:lang w:val="lt-LT"/>
              </w:rPr>
            </w:pPr>
          </w:p>
        </w:tc>
        <w:tc>
          <w:tcPr>
            <w:tcW w:w="680" w:type="dxa"/>
            <w:tcBorders>
              <w:bottom w:val="single" w:sz="4" w:space="0" w:color="auto"/>
            </w:tcBorders>
          </w:tcPr>
          <w:p w14:paraId="05D5B393" w14:textId="77777777" w:rsidR="00654ED8" w:rsidRPr="00317BEF" w:rsidRDefault="00654ED8" w:rsidP="00654ED8">
            <w:pPr>
              <w:jc w:val="center"/>
              <w:rPr>
                <w:bCs/>
                <w:lang w:val="lt-LT"/>
              </w:rPr>
            </w:pPr>
          </w:p>
        </w:tc>
        <w:tc>
          <w:tcPr>
            <w:tcW w:w="680" w:type="dxa"/>
            <w:tcBorders>
              <w:bottom w:val="single" w:sz="4" w:space="0" w:color="auto"/>
            </w:tcBorders>
          </w:tcPr>
          <w:p w14:paraId="03E179E8" w14:textId="77777777" w:rsidR="00654ED8" w:rsidRPr="00317BEF" w:rsidRDefault="00654ED8" w:rsidP="00654ED8">
            <w:pPr>
              <w:jc w:val="center"/>
              <w:rPr>
                <w:bCs/>
                <w:lang w:val="lt-LT"/>
              </w:rPr>
            </w:pPr>
          </w:p>
        </w:tc>
      </w:tr>
      <w:tr w:rsidR="00654ED8" w:rsidRPr="00317BEF" w14:paraId="2A8F8DA6" w14:textId="7C0E5E4B" w:rsidTr="007A59A4">
        <w:trPr>
          <w:cantSplit/>
          <w:trHeight w:val="397"/>
        </w:trPr>
        <w:tc>
          <w:tcPr>
            <w:tcW w:w="2551" w:type="dxa"/>
            <w:vMerge/>
            <w:tcBorders>
              <w:bottom w:val="single" w:sz="4" w:space="0" w:color="auto"/>
            </w:tcBorders>
            <w:shd w:val="clear" w:color="auto" w:fill="auto"/>
          </w:tcPr>
          <w:p w14:paraId="652255AA" w14:textId="77777777" w:rsidR="00654ED8" w:rsidRPr="00317BEF" w:rsidRDefault="00654ED8" w:rsidP="00654ED8">
            <w:pPr>
              <w:jc w:val="left"/>
              <w:rPr>
                <w:bCs/>
                <w:lang w:val="lt-LT"/>
              </w:rPr>
            </w:pPr>
          </w:p>
        </w:tc>
        <w:tc>
          <w:tcPr>
            <w:tcW w:w="2551" w:type="dxa"/>
            <w:tcBorders>
              <w:bottom w:val="single" w:sz="4" w:space="0" w:color="auto"/>
            </w:tcBorders>
            <w:shd w:val="clear" w:color="auto" w:fill="auto"/>
          </w:tcPr>
          <w:p w14:paraId="57D1F851" w14:textId="4B933FC5"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tcBorders>
              <w:bottom w:val="single" w:sz="4" w:space="0" w:color="auto"/>
            </w:tcBorders>
            <w:shd w:val="clear" w:color="auto" w:fill="D9E2F3" w:themeFill="accent5" w:themeFillTint="33"/>
          </w:tcPr>
          <w:p w14:paraId="4E5E044F" w14:textId="622B2D95"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shd w:val="clear" w:color="auto" w:fill="D9E2F3" w:themeFill="accent5" w:themeFillTint="33"/>
          </w:tcPr>
          <w:p w14:paraId="0A83A5AE" w14:textId="39674B81"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tcPr>
          <w:p w14:paraId="05629DE9" w14:textId="77777777" w:rsidR="00654ED8" w:rsidRPr="00317BEF" w:rsidRDefault="00654ED8" w:rsidP="00654ED8">
            <w:pPr>
              <w:jc w:val="center"/>
              <w:rPr>
                <w:lang w:val="lt-LT" w:eastAsia="lt-LT"/>
              </w:rPr>
            </w:pPr>
          </w:p>
        </w:tc>
        <w:tc>
          <w:tcPr>
            <w:tcW w:w="680" w:type="dxa"/>
            <w:tcBorders>
              <w:bottom w:val="single" w:sz="4" w:space="0" w:color="auto"/>
            </w:tcBorders>
          </w:tcPr>
          <w:p w14:paraId="3DA7D88F"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16BBB527" w14:textId="054AEDE5"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shd w:val="clear" w:color="auto" w:fill="D9E2F3" w:themeFill="accent5" w:themeFillTint="33"/>
          </w:tcPr>
          <w:p w14:paraId="31BEF06B" w14:textId="428030B5"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tcPr>
          <w:p w14:paraId="75275690" w14:textId="77777777" w:rsidR="00654ED8" w:rsidRPr="00317BEF" w:rsidRDefault="00654ED8" w:rsidP="00654ED8">
            <w:pPr>
              <w:jc w:val="center"/>
              <w:rPr>
                <w:lang w:val="lt-LT" w:eastAsia="lt-LT"/>
              </w:rPr>
            </w:pPr>
          </w:p>
        </w:tc>
        <w:tc>
          <w:tcPr>
            <w:tcW w:w="680" w:type="dxa"/>
            <w:tcBorders>
              <w:bottom w:val="single" w:sz="4" w:space="0" w:color="auto"/>
            </w:tcBorders>
          </w:tcPr>
          <w:p w14:paraId="3F9DCD72"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6EBC7ABB" w14:textId="0F75D7C2"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shd w:val="clear" w:color="auto" w:fill="D9E2F3" w:themeFill="accent5" w:themeFillTint="33"/>
          </w:tcPr>
          <w:p w14:paraId="6089CA28" w14:textId="3B946304" w:rsidR="00654ED8" w:rsidRPr="00317BEF" w:rsidRDefault="00654ED8" w:rsidP="00654ED8">
            <w:pPr>
              <w:jc w:val="center"/>
              <w:rPr>
                <w:lang w:val="lt-LT" w:eastAsia="lt-LT"/>
              </w:rPr>
            </w:pPr>
            <w:r w:rsidRPr="0002377F">
              <w:rPr>
                <w:lang w:val="lt-LT" w:eastAsia="lt-LT"/>
              </w:rPr>
              <w:t>X</w:t>
            </w:r>
          </w:p>
        </w:tc>
        <w:tc>
          <w:tcPr>
            <w:tcW w:w="680" w:type="dxa"/>
            <w:tcBorders>
              <w:bottom w:val="single" w:sz="4" w:space="0" w:color="auto"/>
            </w:tcBorders>
          </w:tcPr>
          <w:p w14:paraId="3E68CF91" w14:textId="77777777" w:rsidR="00654ED8" w:rsidRPr="00317BEF" w:rsidRDefault="00654ED8" w:rsidP="00654ED8">
            <w:pPr>
              <w:jc w:val="center"/>
              <w:rPr>
                <w:lang w:val="lt-LT" w:eastAsia="lt-LT"/>
              </w:rPr>
            </w:pPr>
          </w:p>
        </w:tc>
        <w:tc>
          <w:tcPr>
            <w:tcW w:w="680" w:type="dxa"/>
            <w:tcBorders>
              <w:bottom w:val="single" w:sz="4" w:space="0" w:color="auto"/>
            </w:tcBorders>
          </w:tcPr>
          <w:p w14:paraId="02B804AD"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4E44591C" w14:textId="1F9A1170" w:rsidR="00654ED8" w:rsidRPr="00317BEF" w:rsidRDefault="00654ED8" w:rsidP="00654ED8">
            <w:pPr>
              <w:jc w:val="center"/>
              <w:rPr>
                <w:lang w:val="lt-LT" w:eastAsia="lt-LT"/>
              </w:rPr>
            </w:pPr>
            <w:r w:rsidRPr="0002377F">
              <w:rPr>
                <w:lang w:val="lt-LT" w:eastAsia="lt-LT"/>
              </w:rPr>
              <w:t>X</w:t>
            </w:r>
          </w:p>
        </w:tc>
      </w:tr>
      <w:tr w:rsidR="00654ED8" w:rsidRPr="00317BEF" w14:paraId="2DBB6311" w14:textId="2F1B565F" w:rsidTr="007A59A4">
        <w:trPr>
          <w:cantSplit/>
          <w:trHeight w:val="397"/>
        </w:trPr>
        <w:tc>
          <w:tcPr>
            <w:tcW w:w="2551" w:type="dxa"/>
            <w:vMerge w:val="restart"/>
            <w:shd w:val="clear" w:color="auto" w:fill="auto"/>
          </w:tcPr>
          <w:p w14:paraId="29DB67FF" w14:textId="7A7700F5" w:rsidR="00654ED8" w:rsidRPr="00317BEF" w:rsidRDefault="00654ED8" w:rsidP="00654ED8">
            <w:pPr>
              <w:jc w:val="left"/>
              <w:rPr>
                <w:bCs/>
                <w:lang w:val="lt-LT"/>
              </w:rPr>
            </w:pPr>
            <w:r>
              <w:rPr>
                <w:color w:val="000000"/>
                <w:lang w:val="lt-LT"/>
              </w:rPr>
              <w:t xml:space="preserve">2.2.12 </w:t>
            </w:r>
            <w:r w:rsidRPr="00317BEF">
              <w:rPr>
                <w:rFonts w:eastAsia="Calibri"/>
                <w:lang w:val="lt-LT" w:eastAsia="lt-LT"/>
              </w:rPr>
              <w:t xml:space="preserve">Periodinių leidinių tautinėms mažumoms </w:t>
            </w:r>
            <w:r w:rsidRPr="00317BEF">
              <w:rPr>
                <w:lang w:val="lt-LT"/>
              </w:rPr>
              <w:t>skaičius ir jo pokytis</w:t>
            </w:r>
          </w:p>
        </w:tc>
        <w:tc>
          <w:tcPr>
            <w:tcW w:w="2551" w:type="dxa"/>
            <w:tcBorders>
              <w:bottom w:val="single" w:sz="4" w:space="0" w:color="auto"/>
            </w:tcBorders>
            <w:shd w:val="clear" w:color="auto" w:fill="auto"/>
          </w:tcPr>
          <w:p w14:paraId="3DD17D3E" w14:textId="4ADFCA06" w:rsidR="00654ED8" w:rsidRPr="00317BEF" w:rsidRDefault="00654ED8" w:rsidP="00654ED8">
            <w:pPr>
              <w:jc w:val="left"/>
              <w:rPr>
                <w:lang w:val="lt-LT" w:eastAsia="lt-LT"/>
              </w:rPr>
            </w:pPr>
            <w:r>
              <w:rPr>
                <w:lang w:val="lt-LT" w:eastAsia="lt-LT"/>
              </w:rPr>
              <w:t>(a) Oficialioji statistika</w:t>
            </w:r>
          </w:p>
        </w:tc>
        <w:tc>
          <w:tcPr>
            <w:tcW w:w="1134" w:type="dxa"/>
            <w:tcBorders>
              <w:bottom w:val="single" w:sz="4" w:space="0" w:color="auto"/>
            </w:tcBorders>
          </w:tcPr>
          <w:p w14:paraId="091B7E06"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467DA640" w14:textId="151CA642"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shd w:val="clear" w:color="auto" w:fill="D9E2F3" w:themeFill="accent5" w:themeFillTint="33"/>
          </w:tcPr>
          <w:p w14:paraId="355C6223" w14:textId="60C964D0"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07BFE1B0" w14:textId="77777777" w:rsidR="00654ED8" w:rsidRPr="00317BEF" w:rsidRDefault="00654ED8" w:rsidP="00654ED8">
            <w:pPr>
              <w:jc w:val="center"/>
              <w:rPr>
                <w:bCs/>
                <w:lang w:val="lt-LT"/>
              </w:rPr>
            </w:pPr>
          </w:p>
        </w:tc>
        <w:tc>
          <w:tcPr>
            <w:tcW w:w="680" w:type="dxa"/>
            <w:tcBorders>
              <w:bottom w:val="single" w:sz="4" w:space="0" w:color="auto"/>
            </w:tcBorders>
          </w:tcPr>
          <w:p w14:paraId="2A2D0BA0"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518C6179" w14:textId="4BBA56DE"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shd w:val="clear" w:color="auto" w:fill="D9E2F3" w:themeFill="accent5" w:themeFillTint="33"/>
          </w:tcPr>
          <w:p w14:paraId="4A1157CD" w14:textId="02039166"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49BB594C" w14:textId="77777777" w:rsidR="00654ED8" w:rsidRPr="00317BEF" w:rsidRDefault="00654ED8" w:rsidP="00654ED8">
            <w:pPr>
              <w:jc w:val="center"/>
              <w:rPr>
                <w:bCs/>
                <w:lang w:val="lt-LT"/>
              </w:rPr>
            </w:pPr>
          </w:p>
        </w:tc>
        <w:tc>
          <w:tcPr>
            <w:tcW w:w="680" w:type="dxa"/>
            <w:tcBorders>
              <w:bottom w:val="single" w:sz="4" w:space="0" w:color="auto"/>
            </w:tcBorders>
          </w:tcPr>
          <w:p w14:paraId="29C65842"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7B99C60E" w14:textId="029BCBEE"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shd w:val="clear" w:color="auto" w:fill="D9E2F3" w:themeFill="accent5" w:themeFillTint="33"/>
          </w:tcPr>
          <w:p w14:paraId="683961FB" w14:textId="2CD3B69E"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2E087D8D" w14:textId="77777777" w:rsidR="00654ED8" w:rsidRPr="00317BEF" w:rsidRDefault="00654ED8" w:rsidP="00654ED8">
            <w:pPr>
              <w:jc w:val="center"/>
              <w:rPr>
                <w:bCs/>
                <w:lang w:val="lt-LT"/>
              </w:rPr>
            </w:pPr>
          </w:p>
        </w:tc>
        <w:tc>
          <w:tcPr>
            <w:tcW w:w="680" w:type="dxa"/>
            <w:tcBorders>
              <w:bottom w:val="single" w:sz="4" w:space="0" w:color="auto"/>
            </w:tcBorders>
          </w:tcPr>
          <w:p w14:paraId="46CD5420" w14:textId="77777777" w:rsidR="00654ED8" w:rsidRPr="00317BEF" w:rsidRDefault="00654ED8" w:rsidP="00654ED8">
            <w:pPr>
              <w:jc w:val="center"/>
              <w:rPr>
                <w:bCs/>
                <w:lang w:val="lt-LT"/>
              </w:rPr>
            </w:pPr>
          </w:p>
        </w:tc>
      </w:tr>
      <w:tr w:rsidR="00654ED8" w:rsidRPr="00317BEF" w14:paraId="01775F2F" w14:textId="4E2132C1" w:rsidTr="007A59A4">
        <w:trPr>
          <w:cantSplit/>
          <w:trHeight w:val="397"/>
        </w:trPr>
        <w:tc>
          <w:tcPr>
            <w:tcW w:w="2551" w:type="dxa"/>
            <w:vMerge/>
            <w:tcBorders>
              <w:bottom w:val="single" w:sz="4" w:space="0" w:color="auto"/>
            </w:tcBorders>
            <w:shd w:val="clear" w:color="auto" w:fill="auto"/>
          </w:tcPr>
          <w:p w14:paraId="546346BF" w14:textId="77777777" w:rsidR="00654ED8" w:rsidRPr="00317BEF" w:rsidRDefault="00654ED8" w:rsidP="00654ED8">
            <w:pPr>
              <w:jc w:val="left"/>
              <w:rPr>
                <w:bCs/>
                <w:lang w:val="lt-LT"/>
              </w:rPr>
            </w:pPr>
          </w:p>
        </w:tc>
        <w:tc>
          <w:tcPr>
            <w:tcW w:w="2551" w:type="dxa"/>
            <w:tcBorders>
              <w:bottom w:val="single" w:sz="4" w:space="0" w:color="auto"/>
            </w:tcBorders>
            <w:shd w:val="clear" w:color="auto" w:fill="auto"/>
          </w:tcPr>
          <w:p w14:paraId="6A5D0F7A" w14:textId="027B9552" w:rsidR="00654ED8" w:rsidRPr="00317BEF" w:rsidRDefault="00654ED8" w:rsidP="00654ED8">
            <w:pPr>
              <w:jc w:val="left"/>
              <w:rPr>
                <w:lang w:val="lt-LT" w:eastAsia="lt-LT"/>
              </w:rPr>
            </w:pPr>
            <w:r>
              <w:rPr>
                <w:lang w:val="lt-LT" w:eastAsia="lt-LT"/>
              </w:rPr>
              <w:t xml:space="preserve">(b) </w:t>
            </w:r>
            <w:r w:rsidRPr="00760A6F">
              <w:rPr>
                <w:lang w:val="lt-LT" w:eastAsia="lt-LT"/>
              </w:rPr>
              <w:t>Žinybinė informacija</w:t>
            </w:r>
          </w:p>
        </w:tc>
        <w:tc>
          <w:tcPr>
            <w:tcW w:w="1134" w:type="dxa"/>
            <w:tcBorders>
              <w:bottom w:val="single" w:sz="4" w:space="0" w:color="auto"/>
            </w:tcBorders>
          </w:tcPr>
          <w:p w14:paraId="6B230246"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3D3E2683" w14:textId="2AD4FFAA"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56A3B4B7" w14:textId="77777777" w:rsidR="00654ED8" w:rsidRPr="00317BEF" w:rsidRDefault="00654ED8" w:rsidP="00654ED8">
            <w:pPr>
              <w:jc w:val="center"/>
              <w:rPr>
                <w:bCs/>
                <w:lang w:val="lt-LT"/>
              </w:rPr>
            </w:pPr>
          </w:p>
        </w:tc>
        <w:tc>
          <w:tcPr>
            <w:tcW w:w="680" w:type="dxa"/>
            <w:tcBorders>
              <w:bottom w:val="single" w:sz="4" w:space="0" w:color="auto"/>
            </w:tcBorders>
          </w:tcPr>
          <w:p w14:paraId="64C82E73" w14:textId="77777777" w:rsidR="00654ED8" w:rsidRPr="00317BEF" w:rsidRDefault="00654ED8" w:rsidP="00654ED8">
            <w:pPr>
              <w:jc w:val="center"/>
              <w:rPr>
                <w:bCs/>
                <w:lang w:val="lt-LT"/>
              </w:rPr>
            </w:pPr>
          </w:p>
        </w:tc>
        <w:tc>
          <w:tcPr>
            <w:tcW w:w="680" w:type="dxa"/>
            <w:tcBorders>
              <w:bottom w:val="single" w:sz="4" w:space="0" w:color="auto"/>
            </w:tcBorders>
          </w:tcPr>
          <w:p w14:paraId="7E75EC89"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1A47077B" w14:textId="48A7F6DC"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5117C030" w14:textId="77777777" w:rsidR="00654ED8" w:rsidRPr="00317BEF" w:rsidRDefault="00654ED8" w:rsidP="00654ED8">
            <w:pPr>
              <w:jc w:val="center"/>
              <w:rPr>
                <w:bCs/>
                <w:lang w:val="lt-LT"/>
              </w:rPr>
            </w:pPr>
          </w:p>
        </w:tc>
        <w:tc>
          <w:tcPr>
            <w:tcW w:w="680" w:type="dxa"/>
            <w:tcBorders>
              <w:bottom w:val="single" w:sz="4" w:space="0" w:color="auto"/>
            </w:tcBorders>
          </w:tcPr>
          <w:p w14:paraId="2929A78B" w14:textId="77777777" w:rsidR="00654ED8" w:rsidRPr="00317BEF" w:rsidRDefault="00654ED8" w:rsidP="00654ED8">
            <w:pPr>
              <w:jc w:val="center"/>
              <w:rPr>
                <w:bCs/>
                <w:lang w:val="lt-LT"/>
              </w:rPr>
            </w:pPr>
          </w:p>
        </w:tc>
        <w:tc>
          <w:tcPr>
            <w:tcW w:w="680" w:type="dxa"/>
            <w:tcBorders>
              <w:bottom w:val="single" w:sz="4" w:space="0" w:color="auto"/>
            </w:tcBorders>
          </w:tcPr>
          <w:p w14:paraId="3621853F"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7BDDE07C" w14:textId="5FCE8C70"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0CDC2327" w14:textId="77777777" w:rsidR="00654ED8" w:rsidRPr="00317BEF" w:rsidRDefault="00654ED8" w:rsidP="00654ED8">
            <w:pPr>
              <w:jc w:val="center"/>
              <w:rPr>
                <w:bCs/>
                <w:lang w:val="lt-LT"/>
              </w:rPr>
            </w:pPr>
          </w:p>
        </w:tc>
        <w:tc>
          <w:tcPr>
            <w:tcW w:w="680" w:type="dxa"/>
            <w:tcBorders>
              <w:bottom w:val="single" w:sz="4" w:space="0" w:color="auto"/>
            </w:tcBorders>
          </w:tcPr>
          <w:p w14:paraId="2BF5FE7F" w14:textId="77777777" w:rsidR="00654ED8" w:rsidRPr="00317BEF" w:rsidRDefault="00654ED8" w:rsidP="00654ED8">
            <w:pPr>
              <w:jc w:val="center"/>
              <w:rPr>
                <w:bCs/>
                <w:lang w:val="lt-LT"/>
              </w:rPr>
            </w:pPr>
          </w:p>
        </w:tc>
        <w:tc>
          <w:tcPr>
            <w:tcW w:w="680" w:type="dxa"/>
            <w:tcBorders>
              <w:bottom w:val="single" w:sz="4" w:space="0" w:color="auto"/>
            </w:tcBorders>
          </w:tcPr>
          <w:p w14:paraId="6AA4FBDD" w14:textId="77777777" w:rsidR="00654ED8" w:rsidRPr="00317BEF" w:rsidRDefault="00654ED8" w:rsidP="00654ED8">
            <w:pPr>
              <w:jc w:val="center"/>
              <w:rPr>
                <w:bCs/>
                <w:lang w:val="lt-LT"/>
              </w:rPr>
            </w:pPr>
          </w:p>
        </w:tc>
      </w:tr>
      <w:tr w:rsidR="00654ED8" w:rsidRPr="00317BEF" w14:paraId="44058244" w14:textId="565F40C0" w:rsidTr="007A59A4">
        <w:trPr>
          <w:cantSplit/>
          <w:trHeight w:val="397"/>
        </w:trPr>
        <w:tc>
          <w:tcPr>
            <w:tcW w:w="2551" w:type="dxa"/>
            <w:tcBorders>
              <w:bottom w:val="single" w:sz="4" w:space="0" w:color="auto"/>
            </w:tcBorders>
            <w:shd w:val="clear" w:color="auto" w:fill="auto"/>
          </w:tcPr>
          <w:p w14:paraId="093EC5D0" w14:textId="53298C73" w:rsidR="00654ED8" w:rsidRPr="00317BEF" w:rsidRDefault="00654ED8" w:rsidP="00654ED8">
            <w:pPr>
              <w:jc w:val="left"/>
              <w:rPr>
                <w:bCs/>
                <w:lang w:val="lt-LT"/>
              </w:rPr>
            </w:pPr>
            <w:r>
              <w:rPr>
                <w:color w:val="000000"/>
                <w:lang w:val="lt-LT"/>
              </w:rPr>
              <w:t xml:space="preserve">2.2.13 </w:t>
            </w:r>
            <w:r w:rsidRPr="00317BEF">
              <w:rPr>
                <w:rFonts w:eastAsia="Calibri"/>
                <w:lang w:val="lt-LT" w:eastAsia="lt-LT"/>
              </w:rPr>
              <w:t>Tautinių mažumų poreikio vertėjų paslaugoms patenkinimas</w:t>
            </w:r>
          </w:p>
        </w:tc>
        <w:tc>
          <w:tcPr>
            <w:tcW w:w="2551" w:type="dxa"/>
            <w:tcBorders>
              <w:bottom w:val="single" w:sz="4" w:space="0" w:color="auto"/>
            </w:tcBorders>
            <w:shd w:val="clear" w:color="auto" w:fill="auto"/>
          </w:tcPr>
          <w:p w14:paraId="114AE763" w14:textId="6814D971" w:rsidR="00654ED8" w:rsidRPr="00317BEF" w:rsidRDefault="00654ED8" w:rsidP="00654ED8">
            <w:pPr>
              <w:jc w:val="left"/>
              <w:rPr>
                <w:lang w:val="lt-LT" w:eastAsia="lt-LT"/>
              </w:rPr>
            </w:pPr>
            <w:r>
              <w:rPr>
                <w:lang w:val="lt-LT" w:eastAsia="lt-LT"/>
              </w:rPr>
              <w:t>Žinybinė informacija</w:t>
            </w:r>
          </w:p>
        </w:tc>
        <w:tc>
          <w:tcPr>
            <w:tcW w:w="1134" w:type="dxa"/>
            <w:tcBorders>
              <w:bottom w:val="single" w:sz="4" w:space="0" w:color="auto"/>
            </w:tcBorders>
          </w:tcPr>
          <w:p w14:paraId="638B5B19"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177C2FDD" w14:textId="0A249CEB"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245C5D01" w14:textId="77777777" w:rsidR="00654ED8" w:rsidRPr="00317BEF" w:rsidRDefault="00654ED8" w:rsidP="00654ED8">
            <w:pPr>
              <w:jc w:val="center"/>
              <w:rPr>
                <w:bCs/>
                <w:lang w:val="lt-LT"/>
              </w:rPr>
            </w:pPr>
          </w:p>
        </w:tc>
        <w:tc>
          <w:tcPr>
            <w:tcW w:w="680" w:type="dxa"/>
            <w:tcBorders>
              <w:bottom w:val="single" w:sz="4" w:space="0" w:color="auto"/>
            </w:tcBorders>
          </w:tcPr>
          <w:p w14:paraId="2EBBBFBD" w14:textId="77777777" w:rsidR="00654ED8" w:rsidRPr="00317BEF" w:rsidRDefault="00654ED8" w:rsidP="00654ED8">
            <w:pPr>
              <w:jc w:val="center"/>
              <w:rPr>
                <w:bCs/>
                <w:lang w:val="lt-LT"/>
              </w:rPr>
            </w:pPr>
          </w:p>
        </w:tc>
        <w:tc>
          <w:tcPr>
            <w:tcW w:w="680" w:type="dxa"/>
            <w:tcBorders>
              <w:bottom w:val="single" w:sz="4" w:space="0" w:color="auto"/>
            </w:tcBorders>
          </w:tcPr>
          <w:p w14:paraId="5B3CFBA8"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6012E76B" w14:textId="7BF68096"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5F55F53D" w14:textId="77777777" w:rsidR="00654ED8" w:rsidRPr="00317BEF" w:rsidRDefault="00654ED8" w:rsidP="00654ED8">
            <w:pPr>
              <w:jc w:val="center"/>
              <w:rPr>
                <w:bCs/>
                <w:lang w:val="lt-LT"/>
              </w:rPr>
            </w:pPr>
          </w:p>
        </w:tc>
        <w:tc>
          <w:tcPr>
            <w:tcW w:w="680" w:type="dxa"/>
            <w:tcBorders>
              <w:bottom w:val="single" w:sz="4" w:space="0" w:color="auto"/>
            </w:tcBorders>
          </w:tcPr>
          <w:p w14:paraId="1FDE78CA" w14:textId="77777777" w:rsidR="00654ED8" w:rsidRPr="00317BEF" w:rsidRDefault="00654ED8" w:rsidP="00654ED8">
            <w:pPr>
              <w:jc w:val="center"/>
              <w:rPr>
                <w:bCs/>
                <w:lang w:val="lt-LT"/>
              </w:rPr>
            </w:pPr>
          </w:p>
        </w:tc>
        <w:tc>
          <w:tcPr>
            <w:tcW w:w="680" w:type="dxa"/>
            <w:tcBorders>
              <w:bottom w:val="single" w:sz="4" w:space="0" w:color="auto"/>
            </w:tcBorders>
          </w:tcPr>
          <w:p w14:paraId="39057FAB" w14:textId="77777777" w:rsidR="00654ED8" w:rsidRPr="00317BEF" w:rsidRDefault="00654ED8" w:rsidP="00654ED8">
            <w:pPr>
              <w:jc w:val="center"/>
              <w:rPr>
                <w:bCs/>
                <w:lang w:val="lt-LT"/>
              </w:rPr>
            </w:pPr>
          </w:p>
        </w:tc>
        <w:tc>
          <w:tcPr>
            <w:tcW w:w="680" w:type="dxa"/>
            <w:tcBorders>
              <w:bottom w:val="single" w:sz="4" w:space="0" w:color="auto"/>
            </w:tcBorders>
            <w:shd w:val="clear" w:color="auto" w:fill="D9E2F3" w:themeFill="accent5" w:themeFillTint="33"/>
          </w:tcPr>
          <w:p w14:paraId="56D1F818" w14:textId="0900F525" w:rsidR="00654ED8" w:rsidRPr="00317BEF" w:rsidRDefault="00654ED8" w:rsidP="00654ED8">
            <w:pPr>
              <w:jc w:val="center"/>
              <w:rPr>
                <w:bCs/>
                <w:lang w:val="lt-LT"/>
              </w:rPr>
            </w:pPr>
            <w:r w:rsidRPr="004D4643">
              <w:rPr>
                <w:bCs/>
                <w:lang w:val="lt-LT"/>
              </w:rPr>
              <w:t>X</w:t>
            </w:r>
          </w:p>
        </w:tc>
        <w:tc>
          <w:tcPr>
            <w:tcW w:w="680" w:type="dxa"/>
            <w:tcBorders>
              <w:bottom w:val="single" w:sz="4" w:space="0" w:color="auto"/>
            </w:tcBorders>
          </w:tcPr>
          <w:p w14:paraId="6FEA2650" w14:textId="77777777" w:rsidR="00654ED8" w:rsidRPr="00317BEF" w:rsidRDefault="00654ED8" w:rsidP="00654ED8">
            <w:pPr>
              <w:jc w:val="center"/>
              <w:rPr>
                <w:bCs/>
                <w:lang w:val="lt-LT"/>
              </w:rPr>
            </w:pPr>
          </w:p>
        </w:tc>
        <w:tc>
          <w:tcPr>
            <w:tcW w:w="680" w:type="dxa"/>
            <w:tcBorders>
              <w:bottom w:val="single" w:sz="4" w:space="0" w:color="auto"/>
            </w:tcBorders>
          </w:tcPr>
          <w:p w14:paraId="5292A21B" w14:textId="77777777" w:rsidR="00654ED8" w:rsidRPr="00317BEF" w:rsidRDefault="00654ED8" w:rsidP="00654ED8">
            <w:pPr>
              <w:jc w:val="center"/>
              <w:rPr>
                <w:bCs/>
                <w:lang w:val="lt-LT"/>
              </w:rPr>
            </w:pPr>
          </w:p>
        </w:tc>
        <w:tc>
          <w:tcPr>
            <w:tcW w:w="680" w:type="dxa"/>
            <w:tcBorders>
              <w:bottom w:val="single" w:sz="4" w:space="0" w:color="auto"/>
            </w:tcBorders>
          </w:tcPr>
          <w:p w14:paraId="1F43DC12" w14:textId="77777777" w:rsidR="00654ED8" w:rsidRPr="00317BEF" w:rsidRDefault="00654ED8" w:rsidP="00654ED8">
            <w:pPr>
              <w:jc w:val="center"/>
              <w:rPr>
                <w:bCs/>
                <w:lang w:val="lt-LT"/>
              </w:rPr>
            </w:pPr>
          </w:p>
        </w:tc>
      </w:tr>
      <w:tr w:rsidR="00654ED8" w:rsidRPr="00317BEF" w14:paraId="3CDFA4B5" w14:textId="3BA0D805" w:rsidTr="00AA291F">
        <w:trPr>
          <w:cantSplit/>
          <w:trHeight w:val="397"/>
        </w:trPr>
        <w:tc>
          <w:tcPr>
            <w:tcW w:w="2551" w:type="dxa"/>
            <w:shd w:val="clear" w:color="auto" w:fill="auto"/>
          </w:tcPr>
          <w:p w14:paraId="7B7B4C83" w14:textId="3F47A10F" w:rsidR="00654ED8" w:rsidRPr="00317BEF" w:rsidRDefault="00654ED8" w:rsidP="0056082A">
            <w:pPr>
              <w:jc w:val="left"/>
              <w:rPr>
                <w:lang w:val="lt-LT" w:eastAsia="lt-LT"/>
              </w:rPr>
            </w:pPr>
            <w:r>
              <w:rPr>
                <w:color w:val="000000"/>
                <w:lang w:val="lt-LT"/>
              </w:rPr>
              <w:t>2.2.1</w:t>
            </w:r>
            <w:r w:rsidR="0056082A">
              <w:rPr>
                <w:color w:val="000000"/>
                <w:lang w:val="lt-LT"/>
              </w:rPr>
              <w:t>4</w:t>
            </w:r>
            <w:r>
              <w:rPr>
                <w:color w:val="000000"/>
                <w:lang w:val="lt-LT"/>
              </w:rPr>
              <w:t xml:space="preserve"> </w:t>
            </w:r>
            <w:r w:rsidRPr="00317BEF">
              <w:rPr>
                <w:rFonts w:eastAsiaTheme="minorHAnsi"/>
                <w:lang w:val="lt-LT"/>
              </w:rPr>
              <w:t>Aktualiausios Lietuvoje gyvenančioms etninėms grupėms problemos</w:t>
            </w:r>
          </w:p>
        </w:tc>
        <w:tc>
          <w:tcPr>
            <w:tcW w:w="2551" w:type="dxa"/>
            <w:shd w:val="clear" w:color="auto" w:fill="auto"/>
          </w:tcPr>
          <w:p w14:paraId="7DD91ADA" w14:textId="258674A3" w:rsidR="00654ED8" w:rsidRPr="00317BEF" w:rsidRDefault="00654ED8" w:rsidP="00654ED8">
            <w:pPr>
              <w:jc w:val="left"/>
              <w:rPr>
                <w:lang w:val="lt-LT" w:eastAsia="lt-LT"/>
              </w:rPr>
            </w:pPr>
            <w:r>
              <w:rPr>
                <w:lang w:val="lt-LT" w:eastAsia="lt-LT"/>
              </w:rPr>
              <w:t>Kokybinis sociologinis tyrimas</w:t>
            </w:r>
          </w:p>
        </w:tc>
        <w:tc>
          <w:tcPr>
            <w:tcW w:w="1134" w:type="dxa"/>
            <w:shd w:val="clear" w:color="auto" w:fill="auto"/>
          </w:tcPr>
          <w:p w14:paraId="49FDFCA6"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581A70F" w14:textId="2794C035" w:rsidR="00654ED8" w:rsidRPr="00317BEF" w:rsidRDefault="00654ED8" w:rsidP="00654ED8">
            <w:pPr>
              <w:jc w:val="center"/>
              <w:rPr>
                <w:lang w:val="lt-LT" w:eastAsia="lt-LT"/>
              </w:rPr>
            </w:pPr>
            <w:r w:rsidRPr="004D4643">
              <w:rPr>
                <w:lang w:val="lt-LT" w:eastAsia="lt-LT"/>
              </w:rPr>
              <w:t>X</w:t>
            </w:r>
          </w:p>
        </w:tc>
        <w:tc>
          <w:tcPr>
            <w:tcW w:w="680" w:type="dxa"/>
            <w:shd w:val="clear" w:color="auto" w:fill="D9E2F3" w:themeFill="accent5" w:themeFillTint="33"/>
          </w:tcPr>
          <w:p w14:paraId="2B857496" w14:textId="109E7152" w:rsidR="00654ED8" w:rsidRPr="00317BEF" w:rsidRDefault="00654ED8" w:rsidP="00654ED8">
            <w:pPr>
              <w:jc w:val="center"/>
              <w:rPr>
                <w:lang w:val="lt-LT" w:eastAsia="lt-LT"/>
              </w:rPr>
            </w:pPr>
            <w:r>
              <w:rPr>
                <w:lang w:val="lt-LT" w:eastAsia="lt-LT"/>
              </w:rPr>
              <w:t>X</w:t>
            </w:r>
          </w:p>
        </w:tc>
        <w:tc>
          <w:tcPr>
            <w:tcW w:w="680" w:type="dxa"/>
          </w:tcPr>
          <w:p w14:paraId="12F636ED" w14:textId="77777777" w:rsidR="00654ED8" w:rsidRPr="00317BEF" w:rsidRDefault="00654ED8" w:rsidP="00654ED8">
            <w:pPr>
              <w:jc w:val="center"/>
              <w:rPr>
                <w:lang w:val="lt-LT" w:eastAsia="lt-LT"/>
              </w:rPr>
            </w:pPr>
          </w:p>
        </w:tc>
        <w:tc>
          <w:tcPr>
            <w:tcW w:w="680" w:type="dxa"/>
          </w:tcPr>
          <w:p w14:paraId="021BF682"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1ECD738" w14:textId="296E15E1" w:rsidR="00654ED8" w:rsidRPr="00317BEF" w:rsidRDefault="00654ED8" w:rsidP="00654ED8">
            <w:pPr>
              <w:jc w:val="center"/>
              <w:rPr>
                <w:lang w:val="lt-LT" w:eastAsia="lt-LT"/>
              </w:rPr>
            </w:pPr>
            <w:r w:rsidRPr="004D4643">
              <w:rPr>
                <w:lang w:val="lt-LT" w:eastAsia="lt-LT"/>
              </w:rPr>
              <w:t>X</w:t>
            </w:r>
          </w:p>
        </w:tc>
        <w:tc>
          <w:tcPr>
            <w:tcW w:w="680" w:type="dxa"/>
            <w:shd w:val="clear" w:color="auto" w:fill="D9E2F3" w:themeFill="accent5" w:themeFillTint="33"/>
          </w:tcPr>
          <w:p w14:paraId="1D66780A" w14:textId="7F4A3053" w:rsidR="00654ED8" w:rsidRPr="00317BEF" w:rsidRDefault="00654ED8" w:rsidP="00654ED8">
            <w:pPr>
              <w:jc w:val="center"/>
              <w:rPr>
                <w:lang w:val="lt-LT" w:eastAsia="lt-LT"/>
              </w:rPr>
            </w:pPr>
            <w:r w:rsidRPr="004D4643">
              <w:rPr>
                <w:lang w:val="lt-LT" w:eastAsia="lt-LT"/>
              </w:rPr>
              <w:t>X</w:t>
            </w:r>
          </w:p>
        </w:tc>
        <w:tc>
          <w:tcPr>
            <w:tcW w:w="680" w:type="dxa"/>
          </w:tcPr>
          <w:p w14:paraId="25D6C362" w14:textId="77777777" w:rsidR="00654ED8" w:rsidRPr="00317BEF" w:rsidRDefault="00654ED8" w:rsidP="00654ED8">
            <w:pPr>
              <w:jc w:val="center"/>
              <w:rPr>
                <w:lang w:val="lt-LT" w:eastAsia="lt-LT"/>
              </w:rPr>
            </w:pPr>
          </w:p>
        </w:tc>
        <w:tc>
          <w:tcPr>
            <w:tcW w:w="680" w:type="dxa"/>
          </w:tcPr>
          <w:p w14:paraId="399035F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82703FC" w14:textId="5C2CED51" w:rsidR="00654ED8" w:rsidRPr="00317BEF" w:rsidRDefault="00654ED8" w:rsidP="00654ED8">
            <w:pPr>
              <w:jc w:val="center"/>
              <w:rPr>
                <w:lang w:val="lt-LT" w:eastAsia="lt-LT"/>
              </w:rPr>
            </w:pPr>
            <w:r w:rsidRPr="004D4643">
              <w:rPr>
                <w:lang w:val="lt-LT" w:eastAsia="lt-LT"/>
              </w:rPr>
              <w:t>X</w:t>
            </w:r>
          </w:p>
        </w:tc>
        <w:tc>
          <w:tcPr>
            <w:tcW w:w="680" w:type="dxa"/>
            <w:shd w:val="clear" w:color="auto" w:fill="D9E2F3" w:themeFill="accent5" w:themeFillTint="33"/>
          </w:tcPr>
          <w:p w14:paraId="071B7D03" w14:textId="42991E5B" w:rsidR="00654ED8" w:rsidRPr="00317BEF" w:rsidRDefault="00654ED8" w:rsidP="00654ED8">
            <w:pPr>
              <w:jc w:val="center"/>
              <w:rPr>
                <w:lang w:val="lt-LT" w:eastAsia="lt-LT"/>
              </w:rPr>
            </w:pPr>
            <w:r w:rsidRPr="004D4643">
              <w:rPr>
                <w:lang w:val="lt-LT" w:eastAsia="lt-LT"/>
              </w:rPr>
              <w:t>X</w:t>
            </w:r>
          </w:p>
        </w:tc>
        <w:tc>
          <w:tcPr>
            <w:tcW w:w="680" w:type="dxa"/>
          </w:tcPr>
          <w:p w14:paraId="20020706" w14:textId="77777777" w:rsidR="00654ED8" w:rsidRPr="00317BEF" w:rsidRDefault="00654ED8" w:rsidP="00654ED8">
            <w:pPr>
              <w:jc w:val="center"/>
              <w:rPr>
                <w:lang w:val="lt-LT" w:eastAsia="lt-LT"/>
              </w:rPr>
            </w:pPr>
          </w:p>
        </w:tc>
        <w:tc>
          <w:tcPr>
            <w:tcW w:w="680" w:type="dxa"/>
            <w:shd w:val="clear" w:color="auto" w:fill="auto"/>
          </w:tcPr>
          <w:p w14:paraId="248C0FA2" w14:textId="7164F7DE" w:rsidR="00654ED8" w:rsidRPr="00317BEF" w:rsidRDefault="00654ED8" w:rsidP="00654ED8">
            <w:pPr>
              <w:jc w:val="center"/>
              <w:rPr>
                <w:lang w:val="lt-LT" w:eastAsia="lt-LT"/>
              </w:rPr>
            </w:pPr>
          </w:p>
        </w:tc>
      </w:tr>
      <w:tr w:rsidR="00654ED8" w:rsidRPr="00317BEF" w14:paraId="4E6FD162" w14:textId="2C408F32" w:rsidTr="00D666B0">
        <w:trPr>
          <w:cantSplit/>
          <w:trHeight w:val="397"/>
        </w:trPr>
        <w:tc>
          <w:tcPr>
            <w:tcW w:w="2551" w:type="dxa"/>
            <w:tcBorders>
              <w:bottom w:val="single" w:sz="4" w:space="0" w:color="auto"/>
            </w:tcBorders>
            <w:shd w:val="clear" w:color="auto" w:fill="auto"/>
          </w:tcPr>
          <w:p w14:paraId="27BB9AE4" w14:textId="2B70667C" w:rsidR="00654ED8" w:rsidRPr="00317BEF" w:rsidRDefault="0056082A" w:rsidP="00654ED8">
            <w:pPr>
              <w:jc w:val="left"/>
              <w:rPr>
                <w:rFonts w:eastAsiaTheme="minorHAnsi"/>
                <w:lang w:val="lt-LT"/>
              </w:rPr>
            </w:pPr>
            <w:r>
              <w:rPr>
                <w:color w:val="000000"/>
                <w:lang w:val="lt-LT"/>
              </w:rPr>
              <w:lastRenderedPageBreak/>
              <w:t>2.2.15</w:t>
            </w:r>
            <w:r w:rsidR="00654ED8">
              <w:rPr>
                <w:color w:val="000000"/>
                <w:lang w:val="lt-LT"/>
              </w:rPr>
              <w:t xml:space="preserve"> </w:t>
            </w:r>
            <w:r w:rsidR="00654ED8" w:rsidRPr="00317BEF">
              <w:rPr>
                <w:rFonts w:eastAsiaTheme="minorHAnsi"/>
                <w:color w:val="000000"/>
                <w:lang w:val="lt-LT"/>
              </w:rPr>
              <w:t>E</w:t>
            </w:r>
            <w:r w:rsidR="00654ED8" w:rsidRPr="00317BEF">
              <w:rPr>
                <w:rStyle w:val="shorttext"/>
                <w:color w:val="222222"/>
              </w:rPr>
              <w:t xml:space="preserve">tninės kilmės svarba </w:t>
            </w:r>
            <w:r w:rsidR="00654ED8" w:rsidRPr="00317BEF">
              <w:rPr>
                <w:lang w:val="en-US"/>
              </w:rPr>
              <w:t>gyvenimo sėkmei</w:t>
            </w:r>
          </w:p>
        </w:tc>
        <w:tc>
          <w:tcPr>
            <w:tcW w:w="2551" w:type="dxa"/>
            <w:tcBorders>
              <w:bottom w:val="single" w:sz="4" w:space="0" w:color="auto"/>
            </w:tcBorders>
            <w:shd w:val="clear" w:color="auto" w:fill="auto"/>
          </w:tcPr>
          <w:p w14:paraId="094D6F4C" w14:textId="504ADC74" w:rsidR="00654ED8" w:rsidRPr="00317BEF" w:rsidRDefault="00654ED8" w:rsidP="00654ED8">
            <w:pPr>
              <w:jc w:val="left"/>
              <w:rPr>
                <w:lang w:val="lt-LT" w:eastAsia="lt-LT"/>
              </w:rPr>
            </w:pPr>
            <w:r>
              <w:rPr>
                <w:lang w:val="lt-LT" w:eastAsia="lt-LT"/>
              </w:rPr>
              <w:t>Eurobarometro duomenys</w:t>
            </w:r>
          </w:p>
        </w:tc>
        <w:tc>
          <w:tcPr>
            <w:tcW w:w="1134" w:type="dxa"/>
            <w:tcBorders>
              <w:bottom w:val="single" w:sz="4" w:space="0" w:color="auto"/>
            </w:tcBorders>
            <w:shd w:val="clear" w:color="auto" w:fill="D9E2F3" w:themeFill="accent5" w:themeFillTint="33"/>
          </w:tcPr>
          <w:p w14:paraId="2F2A9E83" w14:textId="299648D0" w:rsidR="00654ED8" w:rsidRPr="00317BEF" w:rsidRDefault="00654ED8" w:rsidP="00654ED8">
            <w:pPr>
              <w:jc w:val="center"/>
              <w:rPr>
                <w:lang w:val="lt-LT" w:eastAsia="lt-LT"/>
              </w:rPr>
            </w:pPr>
            <w:r>
              <w:rPr>
                <w:lang w:val="lt-LT" w:eastAsia="lt-LT"/>
              </w:rPr>
              <w:t>X</w:t>
            </w:r>
          </w:p>
        </w:tc>
        <w:tc>
          <w:tcPr>
            <w:tcW w:w="680" w:type="dxa"/>
            <w:tcBorders>
              <w:bottom w:val="single" w:sz="4" w:space="0" w:color="auto"/>
            </w:tcBorders>
          </w:tcPr>
          <w:p w14:paraId="4346E6B3" w14:textId="77777777" w:rsidR="00654ED8" w:rsidRPr="00317BEF" w:rsidRDefault="00654ED8" w:rsidP="00654ED8">
            <w:pPr>
              <w:jc w:val="center"/>
              <w:rPr>
                <w:lang w:val="lt-LT" w:eastAsia="lt-LT"/>
              </w:rPr>
            </w:pPr>
          </w:p>
        </w:tc>
        <w:tc>
          <w:tcPr>
            <w:tcW w:w="680" w:type="dxa"/>
            <w:tcBorders>
              <w:bottom w:val="single" w:sz="4" w:space="0" w:color="auto"/>
            </w:tcBorders>
          </w:tcPr>
          <w:p w14:paraId="72B0D39C"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19E4D8B6" w14:textId="2065B4E1" w:rsidR="00654ED8" w:rsidRPr="00317BEF" w:rsidRDefault="00654ED8" w:rsidP="00654ED8">
            <w:pPr>
              <w:jc w:val="center"/>
              <w:rPr>
                <w:lang w:val="lt-LT" w:eastAsia="lt-LT"/>
              </w:rPr>
            </w:pPr>
            <w:r>
              <w:rPr>
                <w:lang w:val="lt-LT" w:eastAsia="lt-LT"/>
              </w:rPr>
              <w:t>X</w:t>
            </w:r>
          </w:p>
        </w:tc>
        <w:tc>
          <w:tcPr>
            <w:tcW w:w="680" w:type="dxa"/>
            <w:tcBorders>
              <w:bottom w:val="single" w:sz="4" w:space="0" w:color="auto"/>
            </w:tcBorders>
            <w:shd w:val="clear" w:color="auto" w:fill="D9E2F3" w:themeFill="accent5" w:themeFillTint="33"/>
          </w:tcPr>
          <w:p w14:paraId="14163D5E" w14:textId="78D8EDB5" w:rsidR="00654ED8" w:rsidRPr="00317BEF" w:rsidRDefault="00654ED8" w:rsidP="00654ED8">
            <w:pPr>
              <w:jc w:val="center"/>
              <w:rPr>
                <w:lang w:val="lt-LT" w:eastAsia="lt-LT"/>
              </w:rPr>
            </w:pPr>
            <w:r>
              <w:rPr>
                <w:lang w:val="lt-LT" w:eastAsia="lt-LT"/>
              </w:rPr>
              <w:t>X</w:t>
            </w:r>
          </w:p>
        </w:tc>
        <w:tc>
          <w:tcPr>
            <w:tcW w:w="680" w:type="dxa"/>
            <w:tcBorders>
              <w:bottom w:val="single" w:sz="4" w:space="0" w:color="auto"/>
            </w:tcBorders>
            <w:shd w:val="clear" w:color="auto" w:fill="auto"/>
          </w:tcPr>
          <w:p w14:paraId="0D846AB6"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auto"/>
          </w:tcPr>
          <w:p w14:paraId="52BA5619"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488F5D4E" w14:textId="35242E05" w:rsidR="00654ED8" w:rsidRPr="00317BEF" w:rsidRDefault="00654ED8" w:rsidP="00654ED8">
            <w:pPr>
              <w:jc w:val="center"/>
              <w:rPr>
                <w:lang w:val="lt-LT" w:eastAsia="lt-LT"/>
              </w:rPr>
            </w:pPr>
            <w:r>
              <w:rPr>
                <w:lang w:val="lt-LT" w:eastAsia="lt-LT"/>
              </w:rPr>
              <w:t>X</w:t>
            </w:r>
          </w:p>
        </w:tc>
        <w:tc>
          <w:tcPr>
            <w:tcW w:w="680" w:type="dxa"/>
            <w:tcBorders>
              <w:bottom w:val="single" w:sz="4" w:space="0" w:color="auto"/>
            </w:tcBorders>
            <w:shd w:val="clear" w:color="auto" w:fill="D9E2F3" w:themeFill="accent5" w:themeFillTint="33"/>
          </w:tcPr>
          <w:p w14:paraId="6B3F3559" w14:textId="480633A2" w:rsidR="00654ED8" w:rsidRPr="00317BEF" w:rsidRDefault="00654ED8" w:rsidP="00654ED8">
            <w:pPr>
              <w:jc w:val="center"/>
              <w:rPr>
                <w:lang w:val="lt-LT" w:eastAsia="lt-LT"/>
              </w:rPr>
            </w:pPr>
            <w:r>
              <w:rPr>
                <w:lang w:val="lt-LT" w:eastAsia="lt-LT"/>
              </w:rPr>
              <w:t>X</w:t>
            </w:r>
          </w:p>
        </w:tc>
        <w:tc>
          <w:tcPr>
            <w:tcW w:w="680" w:type="dxa"/>
            <w:tcBorders>
              <w:bottom w:val="single" w:sz="4" w:space="0" w:color="auto"/>
            </w:tcBorders>
            <w:shd w:val="clear" w:color="auto" w:fill="auto"/>
          </w:tcPr>
          <w:p w14:paraId="65CC706D"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auto"/>
          </w:tcPr>
          <w:p w14:paraId="0579DEB4" w14:textId="77777777" w:rsidR="00654ED8" w:rsidRPr="00317BEF" w:rsidRDefault="00654ED8" w:rsidP="00654ED8">
            <w:pPr>
              <w:jc w:val="center"/>
              <w:rPr>
                <w:lang w:val="lt-LT" w:eastAsia="lt-LT"/>
              </w:rPr>
            </w:pPr>
          </w:p>
        </w:tc>
        <w:tc>
          <w:tcPr>
            <w:tcW w:w="680" w:type="dxa"/>
            <w:tcBorders>
              <w:bottom w:val="single" w:sz="4" w:space="0" w:color="auto"/>
            </w:tcBorders>
            <w:shd w:val="clear" w:color="auto" w:fill="D9E2F3" w:themeFill="accent5" w:themeFillTint="33"/>
          </w:tcPr>
          <w:p w14:paraId="5163469A" w14:textId="30F7A212" w:rsidR="00654ED8" w:rsidRPr="00317BEF" w:rsidRDefault="00654ED8" w:rsidP="00654ED8">
            <w:pPr>
              <w:jc w:val="center"/>
              <w:rPr>
                <w:lang w:val="lt-LT" w:eastAsia="lt-LT"/>
              </w:rPr>
            </w:pPr>
            <w:r>
              <w:rPr>
                <w:lang w:val="lt-LT" w:eastAsia="lt-LT"/>
              </w:rPr>
              <w:t>X</w:t>
            </w:r>
          </w:p>
        </w:tc>
        <w:tc>
          <w:tcPr>
            <w:tcW w:w="680" w:type="dxa"/>
            <w:tcBorders>
              <w:bottom w:val="single" w:sz="4" w:space="0" w:color="auto"/>
            </w:tcBorders>
            <w:shd w:val="clear" w:color="auto" w:fill="D9E2F3" w:themeFill="accent5" w:themeFillTint="33"/>
          </w:tcPr>
          <w:p w14:paraId="43C246BB" w14:textId="27116CAD" w:rsidR="00654ED8" w:rsidRPr="00317BEF" w:rsidRDefault="00654ED8" w:rsidP="00654ED8">
            <w:pPr>
              <w:jc w:val="center"/>
              <w:rPr>
                <w:lang w:val="lt-LT" w:eastAsia="lt-LT"/>
              </w:rPr>
            </w:pPr>
            <w:r>
              <w:rPr>
                <w:lang w:val="lt-LT" w:eastAsia="lt-LT"/>
              </w:rPr>
              <w:t>X</w:t>
            </w:r>
          </w:p>
        </w:tc>
      </w:tr>
      <w:tr w:rsidR="00654ED8" w:rsidRPr="00373094" w14:paraId="09E1C4CB" w14:textId="77777777" w:rsidTr="00255197">
        <w:trPr>
          <w:cantSplit/>
          <w:trHeight w:val="397"/>
        </w:trPr>
        <w:tc>
          <w:tcPr>
            <w:tcW w:w="14396" w:type="dxa"/>
            <w:gridSpan w:val="15"/>
            <w:tcBorders>
              <w:top w:val="single" w:sz="4" w:space="0" w:color="auto"/>
            </w:tcBorders>
            <w:shd w:val="clear" w:color="auto" w:fill="auto"/>
          </w:tcPr>
          <w:p w14:paraId="5B9BFA64" w14:textId="1374D7CC" w:rsidR="00654ED8" w:rsidRPr="00373094" w:rsidRDefault="00654ED8" w:rsidP="00654ED8">
            <w:pPr>
              <w:jc w:val="left"/>
              <w:rPr>
                <w:b/>
                <w:lang w:val="lt-LT" w:eastAsia="lt-LT"/>
              </w:rPr>
            </w:pPr>
            <w:r w:rsidRPr="00373094">
              <w:rPr>
                <w:b/>
                <w:lang w:val="lt-LT" w:eastAsia="lt-LT"/>
              </w:rPr>
              <w:t>2.3 Visuomenės nuostatos tautinių mažumų atžvilgiu</w:t>
            </w:r>
          </w:p>
        </w:tc>
      </w:tr>
      <w:tr w:rsidR="00654ED8" w:rsidRPr="00317BEF" w14:paraId="175B46AB" w14:textId="64393B43" w:rsidTr="007A59A4">
        <w:trPr>
          <w:cantSplit/>
          <w:trHeight w:val="397"/>
        </w:trPr>
        <w:tc>
          <w:tcPr>
            <w:tcW w:w="2551" w:type="dxa"/>
            <w:tcBorders>
              <w:top w:val="single" w:sz="4" w:space="0" w:color="auto"/>
            </w:tcBorders>
            <w:shd w:val="clear" w:color="auto" w:fill="auto"/>
          </w:tcPr>
          <w:p w14:paraId="3E977149" w14:textId="6FD83FEE" w:rsidR="00654ED8" w:rsidRPr="00317BEF" w:rsidRDefault="00654ED8" w:rsidP="00654ED8">
            <w:pPr>
              <w:jc w:val="left"/>
              <w:rPr>
                <w:rFonts w:eastAsiaTheme="minorHAnsi"/>
                <w:lang w:val="lt-LT"/>
              </w:rPr>
            </w:pPr>
            <w:r>
              <w:rPr>
                <w:color w:val="000000"/>
                <w:lang w:val="lt-LT"/>
              </w:rPr>
              <w:t xml:space="preserve">2.3.1 </w:t>
            </w:r>
            <w:r>
              <w:rPr>
                <w:lang w:val="lt-LT" w:eastAsia="lt-LT"/>
              </w:rPr>
              <w:t>N</w:t>
            </w:r>
            <w:r w:rsidRPr="00317BEF">
              <w:rPr>
                <w:lang w:val="lt-LT" w:eastAsia="lt-LT"/>
              </w:rPr>
              <w:t>uomonė apie v</w:t>
            </w:r>
            <w:r w:rsidRPr="00317BEF">
              <w:rPr>
                <w:lang w:val="lt-LT"/>
              </w:rPr>
              <w:t>isuomenės švietimą tautinių mažumų klausimais</w:t>
            </w:r>
          </w:p>
        </w:tc>
        <w:tc>
          <w:tcPr>
            <w:tcW w:w="2551" w:type="dxa"/>
            <w:tcBorders>
              <w:top w:val="single" w:sz="4" w:space="0" w:color="auto"/>
            </w:tcBorders>
            <w:shd w:val="clear" w:color="auto" w:fill="auto"/>
          </w:tcPr>
          <w:p w14:paraId="3C85BC4D" w14:textId="3E50B93D"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tcBorders>
              <w:top w:val="single" w:sz="4" w:space="0" w:color="auto"/>
            </w:tcBorders>
            <w:shd w:val="clear" w:color="auto" w:fill="D9E2F3" w:themeFill="accent5" w:themeFillTint="33"/>
          </w:tcPr>
          <w:p w14:paraId="34C4DD4B" w14:textId="287A06A7"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5B1030B3" w14:textId="6F2025BE"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37B56225" w14:textId="77777777" w:rsidR="00654ED8" w:rsidRPr="00317BEF" w:rsidRDefault="00654ED8" w:rsidP="00654ED8">
            <w:pPr>
              <w:jc w:val="center"/>
              <w:rPr>
                <w:lang w:val="lt-LT" w:eastAsia="lt-LT"/>
              </w:rPr>
            </w:pPr>
          </w:p>
        </w:tc>
        <w:tc>
          <w:tcPr>
            <w:tcW w:w="680" w:type="dxa"/>
            <w:tcBorders>
              <w:top w:val="single" w:sz="4" w:space="0" w:color="auto"/>
            </w:tcBorders>
          </w:tcPr>
          <w:p w14:paraId="75B9CFB2"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313F7317" w14:textId="33F02FC1"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295B9893" w14:textId="56EF854E"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02C9FB8F" w14:textId="77777777" w:rsidR="00654ED8" w:rsidRPr="00317BEF" w:rsidRDefault="00654ED8" w:rsidP="00654ED8">
            <w:pPr>
              <w:jc w:val="center"/>
              <w:rPr>
                <w:lang w:val="lt-LT" w:eastAsia="lt-LT"/>
              </w:rPr>
            </w:pPr>
          </w:p>
        </w:tc>
        <w:tc>
          <w:tcPr>
            <w:tcW w:w="680" w:type="dxa"/>
            <w:tcBorders>
              <w:top w:val="single" w:sz="4" w:space="0" w:color="auto"/>
            </w:tcBorders>
          </w:tcPr>
          <w:p w14:paraId="49B8774B"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4E222D1A" w14:textId="6A697721"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54CA62BE" w14:textId="49EFC7D9"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387B1411" w14:textId="77777777" w:rsidR="00654ED8" w:rsidRPr="00317BEF" w:rsidRDefault="00654ED8" w:rsidP="00654ED8">
            <w:pPr>
              <w:jc w:val="center"/>
              <w:rPr>
                <w:lang w:val="lt-LT" w:eastAsia="lt-LT"/>
              </w:rPr>
            </w:pPr>
          </w:p>
        </w:tc>
        <w:tc>
          <w:tcPr>
            <w:tcW w:w="680" w:type="dxa"/>
            <w:tcBorders>
              <w:top w:val="single" w:sz="4" w:space="0" w:color="auto"/>
            </w:tcBorders>
          </w:tcPr>
          <w:p w14:paraId="42885DF7"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02A3628B" w14:textId="42F7BAD4" w:rsidR="00654ED8" w:rsidRPr="00317BEF" w:rsidRDefault="00654ED8" w:rsidP="00654ED8">
            <w:pPr>
              <w:jc w:val="center"/>
              <w:rPr>
                <w:lang w:val="lt-LT" w:eastAsia="lt-LT"/>
              </w:rPr>
            </w:pPr>
            <w:r w:rsidRPr="0002377F">
              <w:rPr>
                <w:lang w:val="lt-LT" w:eastAsia="lt-LT"/>
              </w:rPr>
              <w:t>X</w:t>
            </w:r>
          </w:p>
        </w:tc>
      </w:tr>
      <w:tr w:rsidR="00654ED8" w:rsidRPr="00317BEF" w14:paraId="4700C5C7" w14:textId="510822DF" w:rsidTr="00D666B0">
        <w:trPr>
          <w:cantSplit/>
          <w:trHeight w:val="397"/>
        </w:trPr>
        <w:tc>
          <w:tcPr>
            <w:tcW w:w="2551" w:type="dxa"/>
            <w:tcBorders>
              <w:top w:val="single" w:sz="4" w:space="0" w:color="auto"/>
            </w:tcBorders>
            <w:shd w:val="clear" w:color="auto" w:fill="auto"/>
          </w:tcPr>
          <w:p w14:paraId="1BF359AB" w14:textId="5250D4CC" w:rsidR="00654ED8" w:rsidRPr="00317BEF" w:rsidRDefault="00654ED8" w:rsidP="00654ED8">
            <w:pPr>
              <w:jc w:val="left"/>
              <w:rPr>
                <w:rFonts w:eastAsiaTheme="minorHAnsi"/>
                <w:lang w:val="lt-LT"/>
              </w:rPr>
            </w:pPr>
            <w:r>
              <w:rPr>
                <w:color w:val="000000"/>
                <w:lang w:val="lt-LT"/>
              </w:rPr>
              <w:t xml:space="preserve">2.3.2 </w:t>
            </w:r>
            <w:r w:rsidRPr="00317BEF">
              <w:rPr>
                <w:rFonts w:eastAsiaTheme="minorHAnsi"/>
                <w:lang w:val="lt-LT"/>
              </w:rPr>
              <w:t>Įvairovės etninės kilmės atžvilgiu didinimo priemonės mokykloje ir mokomojoje medžiagoje</w:t>
            </w:r>
          </w:p>
        </w:tc>
        <w:tc>
          <w:tcPr>
            <w:tcW w:w="2551" w:type="dxa"/>
            <w:tcBorders>
              <w:top w:val="single" w:sz="4" w:space="0" w:color="auto"/>
            </w:tcBorders>
            <w:shd w:val="clear" w:color="auto" w:fill="auto"/>
          </w:tcPr>
          <w:p w14:paraId="2EFBCFA5" w14:textId="79B1305D" w:rsidR="00654ED8" w:rsidRPr="00317BEF" w:rsidRDefault="00654ED8" w:rsidP="00654ED8">
            <w:pPr>
              <w:jc w:val="left"/>
              <w:rPr>
                <w:lang w:val="lt-LT" w:eastAsia="lt-LT"/>
              </w:rPr>
            </w:pPr>
            <w:r>
              <w:rPr>
                <w:lang w:val="lt-LT" w:eastAsia="lt-LT"/>
              </w:rPr>
              <w:t>Eurobarometro duomenys</w:t>
            </w:r>
          </w:p>
        </w:tc>
        <w:tc>
          <w:tcPr>
            <w:tcW w:w="1134" w:type="dxa"/>
            <w:tcBorders>
              <w:top w:val="single" w:sz="4" w:space="0" w:color="auto"/>
            </w:tcBorders>
            <w:shd w:val="clear" w:color="auto" w:fill="D9E2F3" w:themeFill="accent5" w:themeFillTint="33"/>
          </w:tcPr>
          <w:p w14:paraId="2E2606FA" w14:textId="497E0B3E"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tcPr>
          <w:p w14:paraId="21C9255A" w14:textId="77777777" w:rsidR="00654ED8" w:rsidRPr="00317BEF" w:rsidRDefault="00654ED8" w:rsidP="00654ED8">
            <w:pPr>
              <w:jc w:val="center"/>
              <w:rPr>
                <w:lang w:val="lt-LT" w:eastAsia="lt-LT"/>
              </w:rPr>
            </w:pPr>
          </w:p>
        </w:tc>
        <w:tc>
          <w:tcPr>
            <w:tcW w:w="680" w:type="dxa"/>
            <w:tcBorders>
              <w:top w:val="single" w:sz="4" w:space="0" w:color="auto"/>
            </w:tcBorders>
          </w:tcPr>
          <w:p w14:paraId="71FB0E24"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675DB5D8" w14:textId="793B4E9C"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D9E2F3" w:themeFill="accent5" w:themeFillTint="33"/>
          </w:tcPr>
          <w:p w14:paraId="29247C3E" w14:textId="7343B705"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auto"/>
          </w:tcPr>
          <w:p w14:paraId="22E8A11B"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auto"/>
          </w:tcPr>
          <w:p w14:paraId="1BC1321A"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632CADAB" w14:textId="07D140DE"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D9E2F3" w:themeFill="accent5" w:themeFillTint="33"/>
          </w:tcPr>
          <w:p w14:paraId="13507D4C" w14:textId="01B2367B"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auto"/>
          </w:tcPr>
          <w:p w14:paraId="37D9DDBB"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auto"/>
          </w:tcPr>
          <w:p w14:paraId="5A3058A2"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307758D3" w14:textId="2CE0B825"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D9E2F3" w:themeFill="accent5" w:themeFillTint="33"/>
          </w:tcPr>
          <w:p w14:paraId="402E9D94" w14:textId="44052468" w:rsidR="00654ED8" w:rsidRPr="00317BEF" w:rsidRDefault="00654ED8" w:rsidP="00654ED8">
            <w:pPr>
              <w:jc w:val="center"/>
              <w:rPr>
                <w:lang w:val="lt-LT" w:eastAsia="lt-LT"/>
              </w:rPr>
            </w:pPr>
            <w:r>
              <w:rPr>
                <w:lang w:val="lt-LT" w:eastAsia="lt-LT"/>
              </w:rPr>
              <w:t>X</w:t>
            </w:r>
          </w:p>
        </w:tc>
      </w:tr>
      <w:tr w:rsidR="00654ED8" w:rsidRPr="00317BEF" w14:paraId="144CB38E" w14:textId="57601C11" w:rsidTr="007A59A4">
        <w:trPr>
          <w:cantSplit/>
          <w:trHeight w:val="397"/>
        </w:trPr>
        <w:tc>
          <w:tcPr>
            <w:tcW w:w="2551" w:type="dxa"/>
            <w:tcBorders>
              <w:top w:val="single" w:sz="4" w:space="0" w:color="auto"/>
            </w:tcBorders>
            <w:shd w:val="clear" w:color="auto" w:fill="auto"/>
          </w:tcPr>
          <w:p w14:paraId="1C11C86C" w14:textId="1FFD9287" w:rsidR="00654ED8" w:rsidRPr="00317BEF" w:rsidRDefault="00654ED8" w:rsidP="00654ED8">
            <w:pPr>
              <w:jc w:val="left"/>
              <w:rPr>
                <w:rFonts w:eastAsiaTheme="minorHAnsi"/>
                <w:lang w:val="lt-LT"/>
              </w:rPr>
            </w:pPr>
            <w:r>
              <w:rPr>
                <w:color w:val="000000"/>
                <w:lang w:val="lt-LT"/>
              </w:rPr>
              <w:t xml:space="preserve">2.3.3 </w:t>
            </w:r>
            <w:r w:rsidRPr="00317BEF">
              <w:rPr>
                <w:lang w:val="lt-LT" w:eastAsia="lt-LT"/>
              </w:rPr>
              <w:t>Visuomenės nuomonė dėl mieste ir kaime gyvenančių tautinių mažumų padėties užimtumo ir švietimo (įskaitant mokymąsi visą gyvenimą) srityse</w:t>
            </w:r>
          </w:p>
        </w:tc>
        <w:tc>
          <w:tcPr>
            <w:tcW w:w="2551" w:type="dxa"/>
            <w:tcBorders>
              <w:top w:val="single" w:sz="4" w:space="0" w:color="auto"/>
            </w:tcBorders>
            <w:shd w:val="clear" w:color="auto" w:fill="auto"/>
          </w:tcPr>
          <w:p w14:paraId="21D8ADE5" w14:textId="42FF154F"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tcBorders>
              <w:top w:val="single" w:sz="4" w:space="0" w:color="auto"/>
            </w:tcBorders>
            <w:shd w:val="clear" w:color="auto" w:fill="D9E2F3" w:themeFill="accent5" w:themeFillTint="33"/>
          </w:tcPr>
          <w:p w14:paraId="3B037D2C" w14:textId="58FA8F9C"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7E48695A" w14:textId="61160D8E"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75F8E24F" w14:textId="77777777" w:rsidR="00654ED8" w:rsidRPr="00317BEF" w:rsidRDefault="00654ED8" w:rsidP="00654ED8">
            <w:pPr>
              <w:jc w:val="center"/>
              <w:rPr>
                <w:lang w:val="lt-LT" w:eastAsia="lt-LT"/>
              </w:rPr>
            </w:pPr>
          </w:p>
        </w:tc>
        <w:tc>
          <w:tcPr>
            <w:tcW w:w="680" w:type="dxa"/>
            <w:tcBorders>
              <w:top w:val="single" w:sz="4" w:space="0" w:color="auto"/>
            </w:tcBorders>
          </w:tcPr>
          <w:p w14:paraId="17AA6817"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787941F3" w14:textId="3CAE5522"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3432A0DF" w14:textId="5C91AE37"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230DF624" w14:textId="77777777" w:rsidR="00654ED8" w:rsidRPr="00317BEF" w:rsidRDefault="00654ED8" w:rsidP="00654ED8">
            <w:pPr>
              <w:jc w:val="center"/>
              <w:rPr>
                <w:lang w:val="lt-LT" w:eastAsia="lt-LT"/>
              </w:rPr>
            </w:pPr>
          </w:p>
        </w:tc>
        <w:tc>
          <w:tcPr>
            <w:tcW w:w="680" w:type="dxa"/>
            <w:tcBorders>
              <w:top w:val="single" w:sz="4" w:space="0" w:color="auto"/>
            </w:tcBorders>
          </w:tcPr>
          <w:p w14:paraId="1D35FECA"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62F73828" w14:textId="251694EC"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2051FA39" w14:textId="585958E3"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2678CBA2" w14:textId="77777777" w:rsidR="00654ED8" w:rsidRPr="00317BEF" w:rsidRDefault="00654ED8" w:rsidP="00654ED8">
            <w:pPr>
              <w:jc w:val="center"/>
              <w:rPr>
                <w:lang w:val="lt-LT" w:eastAsia="lt-LT"/>
              </w:rPr>
            </w:pPr>
          </w:p>
        </w:tc>
        <w:tc>
          <w:tcPr>
            <w:tcW w:w="680" w:type="dxa"/>
            <w:tcBorders>
              <w:top w:val="single" w:sz="4" w:space="0" w:color="auto"/>
            </w:tcBorders>
          </w:tcPr>
          <w:p w14:paraId="6284A8D2"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1D21A832" w14:textId="6BEC431C" w:rsidR="00654ED8" w:rsidRPr="00317BEF" w:rsidRDefault="00654ED8" w:rsidP="00654ED8">
            <w:pPr>
              <w:jc w:val="center"/>
              <w:rPr>
                <w:lang w:val="lt-LT" w:eastAsia="lt-LT"/>
              </w:rPr>
            </w:pPr>
            <w:r w:rsidRPr="0002377F">
              <w:rPr>
                <w:lang w:val="lt-LT" w:eastAsia="lt-LT"/>
              </w:rPr>
              <w:t>X</w:t>
            </w:r>
          </w:p>
        </w:tc>
      </w:tr>
      <w:tr w:rsidR="00654ED8" w:rsidRPr="00317BEF" w14:paraId="7B66F520" w14:textId="2F3E4ED9" w:rsidTr="00D666B0">
        <w:trPr>
          <w:cantSplit/>
          <w:trHeight w:val="397"/>
        </w:trPr>
        <w:tc>
          <w:tcPr>
            <w:tcW w:w="2551" w:type="dxa"/>
            <w:tcBorders>
              <w:top w:val="single" w:sz="4" w:space="0" w:color="auto"/>
            </w:tcBorders>
            <w:shd w:val="clear" w:color="auto" w:fill="auto"/>
          </w:tcPr>
          <w:p w14:paraId="1EE0B34C" w14:textId="566DB472" w:rsidR="00654ED8" w:rsidRPr="00317BEF" w:rsidRDefault="00654ED8" w:rsidP="00654ED8">
            <w:pPr>
              <w:jc w:val="left"/>
              <w:rPr>
                <w:lang w:val="lt-LT" w:eastAsia="lt-LT"/>
              </w:rPr>
            </w:pPr>
            <w:r>
              <w:rPr>
                <w:color w:val="000000"/>
                <w:lang w:val="lt-LT"/>
              </w:rPr>
              <w:t xml:space="preserve">2.3.4 </w:t>
            </w:r>
            <w:r w:rsidRPr="00317BEF">
              <w:rPr>
                <w:rFonts w:eastAsiaTheme="minorHAnsi"/>
                <w:lang w:val="lt-LT"/>
              </w:rPr>
              <w:t xml:space="preserve">Visuomenės požiūris į galimybę tautinių mažumų atstovui užimti valstybėje </w:t>
            </w:r>
            <w:r w:rsidRPr="00317BEF">
              <w:rPr>
                <w:lang w:val="en-US"/>
              </w:rPr>
              <w:t>aukščiausią renkamą politinį postą</w:t>
            </w:r>
          </w:p>
        </w:tc>
        <w:tc>
          <w:tcPr>
            <w:tcW w:w="2551" w:type="dxa"/>
            <w:tcBorders>
              <w:top w:val="single" w:sz="4" w:space="0" w:color="auto"/>
            </w:tcBorders>
            <w:shd w:val="clear" w:color="auto" w:fill="auto"/>
          </w:tcPr>
          <w:p w14:paraId="38A26313" w14:textId="61169988" w:rsidR="00654ED8" w:rsidRPr="00317BEF" w:rsidRDefault="00654ED8" w:rsidP="00654ED8">
            <w:pPr>
              <w:jc w:val="left"/>
              <w:rPr>
                <w:lang w:val="lt-LT" w:eastAsia="lt-LT"/>
              </w:rPr>
            </w:pPr>
            <w:r>
              <w:rPr>
                <w:lang w:val="lt-LT" w:eastAsia="lt-LT"/>
              </w:rPr>
              <w:t>Eurobarometro duomenys</w:t>
            </w:r>
          </w:p>
        </w:tc>
        <w:tc>
          <w:tcPr>
            <w:tcW w:w="1134" w:type="dxa"/>
            <w:tcBorders>
              <w:top w:val="single" w:sz="4" w:space="0" w:color="auto"/>
            </w:tcBorders>
            <w:shd w:val="clear" w:color="auto" w:fill="D9E2F3" w:themeFill="accent5" w:themeFillTint="33"/>
          </w:tcPr>
          <w:p w14:paraId="0030E085" w14:textId="3AA01C8E"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tcPr>
          <w:p w14:paraId="55FD41A5" w14:textId="77777777" w:rsidR="00654ED8" w:rsidRPr="00317BEF" w:rsidRDefault="00654ED8" w:rsidP="00654ED8">
            <w:pPr>
              <w:jc w:val="center"/>
              <w:rPr>
                <w:lang w:val="lt-LT" w:eastAsia="lt-LT"/>
              </w:rPr>
            </w:pPr>
          </w:p>
        </w:tc>
        <w:tc>
          <w:tcPr>
            <w:tcW w:w="680" w:type="dxa"/>
            <w:tcBorders>
              <w:top w:val="single" w:sz="4" w:space="0" w:color="auto"/>
            </w:tcBorders>
          </w:tcPr>
          <w:p w14:paraId="211FB586"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554EE5AF" w14:textId="5F511F74"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D9E2F3" w:themeFill="accent5" w:themeFillTint="33"/>
          </w:tcPr>
          <w:p w14:paraId="6E923952" w14:textId="46308C2B"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auto"/>
          </w:tcPr>
          <w:p w14:paraId="1483B5EA"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auto"/>
          </w:tcPr>
          <w:p w14:paraId="7EBF186B"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298FA391" w14:textId="4F7E298F"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D9E2F3" w:themeFill="accent5" w:themeFillTint="33"/>
          </w:tcPr>
          <w:p w14:paraId="4244C6D5" w14:textId="360D27EB"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auto"/>
          </w:tcPr>
          <w:p w14:paraId="08024951"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auto"/>
          </w:tcPr>
          <w:p w14:paraId="50F80809"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30BB3355" w14:textId="31C13B76" w:rsidR="00654ED8" w:rsidRPr="00317BEF" w:rsidRDefault="00654ED8" w:rsidP="00654ED8">
            <w:pPr>
              <w:jc w:val="center"/>
              <w:rPr>
                <w:lang w:val="lt-LT" w:eastAsia="lt-LT"/>
              </w:rPr>
            </w:pPr>
            <w:r>
              <w:rPr>
                <w:lang w:val="lt-LT" w:eastAsia="lt-LT"/>
              </w:rPr>
              <w:t>X</w:t>
            </w:r>
          </w:p>
        </w:tc>
        <w:tc>
          <w:tcPr>
            <w:tcW w:w="680" w:type="dxa"/>
            <w:tcBorders>
              <w:top w:val="single" w:sz="4" w:space="0" w:color="auto"/>
            </w:tcBorders>
            <w:shd w:val="clear" w:color="auto" w:fill="D9E2F3" w:themeFill="accent5" w:themeFillTint="33"/>
          </w:tcPr>
          <w:p w14:paraId="046395A8" w14:textId="5D12F695" w:rsidR="00654ED8" w:rsidRPr="00317BEF" w:rsidRDefault="00654ED8" w:rsidP="00654ED8">
            <w:pPr>
              <w:jc w:val="center"/>
              <w:rPr>
                <w:lang w:val="lt-LT" w:eastAsia="lt-LT"/>
              </w:rPr>
            </w:pPr>
            <w:r>
              <w:rPr>
                <w:lang w:val="lt-LT" w:eastAsia="lt-LT"/>
              </w:rPr>
              <w:t>X</w:t>
            </w:r>
          </w:p>
        </w:tc>
      </w:tr>
      <w:tr w:rsidR="00654ED8" w:rsidRPr="00317BEF" w14:paraId="7A1C1475" w14:textId="7B70F1B2" w:rsidTr="007A59A4">
        <w:trPr>
          <w:cantSplit/>
          <w:trHeight w:val="397"/>
        </w:trPr>
        <w:tc>
          <w:tcPr>
            <w:tcW w:w="2551" w:type="dxa"/>
            <w:tcBorders>
              <w:top w:val="single" w:sz="4" w:space="0" w:color="auto"/>
            </w:tcBorders>
            <w:shd w:val="clear" w:color="auto" w:fill="auto"/>
          </w:tcPr>
          <w:p w14:paraId="439CD3DF" w14:textId="6AE4017F" w:rsidR="00654ED8" w:rsidRPr="00317BEF" w:rsidRDefault="00654ED8" w:rsidP="00654ED8">
            <w:pPr>
              <w:jc w:val="left"/>
              <w:rPr>
                <w:rFonts w:eastAsiaTheme="minorHAnsi"/>
                <w:lang w:val="lt-LT"/>
              </w:rPr>
            </w:pPr>
            <w:r>
              <w:rPr>
                <w:color w:val="000000"/>
                <w:lang w:val="lt-LT"/>
              </w:rPr>
              <w:lastRenderedPageBreak/>
              <w:t xml:space="preserve">2.3.5 </w:t>
            </w:r>
            <w:r w:rsidRPr="00317BEF">
              <w:rPr>
                <w:lang w:val="lt-LT" w:eastAsia="lt-LT"/>
              </w:rPr>
              <w:t>Nuostatos</w:t>
            </w:r>
            <w:r>
              <w:rPr>
                <w:lang w:val="lt-LT" w:eastAsia="lt-LT"/>
              </w:rPr>
              <w:t xml:space="preserve"> dėl n</w:t>
            </w:r>
            <w:r w:rsidRPr="00317BEF">
              <w:rPr>
                <w:lang w:val="lt-LT" w:eastAsia="lt-LT"/>
              </w:rPr>
              <w:t>esutarim</w:t>
            </w:r>
            <w:r>
              <w:rPr>
                <w:lang w:val="lt-LT" w:eastAsia="lt-LT"/>
              </w:rPr>
              <w:t>ų</w:t>
            </w:r>
            <w:r w:rsidRPr="00317BEF">
              <w:rPr>
                <w:lang w:val="lt-LT" w:eastAsia="lt-LT"/>
              </w:rPr>
              <w:t xml:space="preserve"> tarp tautinių mažumų ir tautinės daugumos gali sukelti socialinius neramumus</w:t>
            </w:r>
          </w:p>
        </w:tc>
        <w:tc>
          <w:tcPr>
            <w:tcW w:w="2551" w:type="dxa"/>
            <w:tcBorders>
              <w:top w:val="single" w:sz="4" w:space="0" w:color="auto"/>
            </w:tcBorders>
            <w:shd w:val="clear" w:color="auto" w:fill="auto"/>
          </w:tcPr>
          <w:p w14:paraId="221711BA" w14:textId="36215FDF"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tcBorders>
              <w:top w:val="single" w:sz="4" w:space="0" w:color="auto"/>
            </w:tcBorders>
            <w:shd w:val="clear" w:color="auto" w:fill="D9E2F3" w:themeFill="accent5" w:themeFillTint="33"/>
          </w:tcPr>
          <w:p w14:paraId="26B4BC90" w14:textId="22459613"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0935C649" w14:textId="758767C1"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4E2AFBE9" w14:textId="77777777" w:rsidR="00654ED8" w:rsidRPr="00317BEF" w:rsidRDefault="00654ED8" w:rsidP="00654ED8">
            <w:pPr>
              <w:jc w:val="center"/>
              <w:rPr>
                <w:lang w:val="lt-LT" w:eastAsia="lt-LT"/>
              </w:rPr>
            </w:pPr>
          </w:p>
        </w:tc>
        <w:tc>
          <w:tcPr>
            <w:tcW w:w="680" w:type="dxa"/>
            <w:tcBorders>
              <w:top w:val="single" w:sz="4" w:space="0" w:color="auto"/>
            </w:tcBorders>
          </w:tcPr>
          <w:p w14:paraId="590F7498"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00DCBF6F" w14:textId="48C7FAD5"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76A14BF2" w14:textId="6D9F375A"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4471AA8C" w14:textId="77777777" w:rsidR="00654ED8" w:rsidRPr="00317BEF" w:rsidRDefault="00654ED8" w:rsidP="00654ED8">
            <w:pPr>
              <w:jc w:val="center"/>
              <w:rPr>
                <w:lang w:val="lt-LT" w:eastAsia="lt-LT"/>
              </w:rPr>
            </w:pPr>
          </w:p>
        </w:tc>
        <w:tc>
          <w:tcPr>
            <w:tcW w:w="680" w:type="dxa"/>
            <w:tcBorders>
              <w:top w:val="single" w:sz="4" w:space="0" w:color="auto"/>
            </w:tcBorders>
          </w:tcPr>
          <w:p w14:paraId="62C378C1"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27D57C3E" w14:textId="048695C3"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111A1C14" w14:textId="47C8456F"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32835495" w14:textId="77777777" w:rsidR="00654ED8" w:rsidRPr="00317BEF" w:rsidRDefault="00654ED8" w:rsidP="00654ED8">
            <w:pPr>
              <w:jc w:val="center"/>
              <w:rPr>
                <w:lang w:val="lt-LT" w:eastAsia="lt-LT"/>
              </w:rPr>
            </w:pPr>
          </w:p>
        </w:tc>
        <w:tc>
          <w:tcPr>
            <w:tcW w:w="680" w:type="dxa"/>
            <w:tcBorders>
              <w:top w:val="single" w:sz="4" w:space="0" w:color="auto"/>
            </w:tcBorders>
          </w:tcPr>
          <w:p w14:paraId="44AA69E5"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36F52530" w14:textId="062CC3C5" w:rsidR="00654ED8" w:rsidRPr="00317BEF" w:rsidRDefault="00654ED8" w:rsidP="00654ED8">
            <w:pPr>
              <w:jc w:val="center"/>
              <w:rPr>
                <w:lang w:val="lt-LT" w:eastAsia="lt-LT"/>
              </w:rPr>
            </w:pPr>
            <w:r w:rsidRPr="0002377F">
              <w:rPr>
                <w:lang w:val="lt-LT" w:eastAsia="lt-LT"/>
              </w:rPr>
              <w:t>X</w:t>
            </w:r>
          </w:p>
        </w:tc>
      </w:tr>
      <w:tr w:rsidR="00654ED8" w:rsidRPr="00317BEF" w14:paraId="14A77612" w14:textId="75A06F16" w:rsidTr="007A59A4">
        <w:trPr>
          <w:cantSplit/>
          <w:trHeight w:val="397"/>
        </w:trPr>
        <w:tc>
          <w:tcPr>
            <w:tcW w:w="2551" w:type="dxa"/>
            <w:tcBorders>
              <w:top w:val="single" w:sz="4" w:space="0" w:color="auto"/>
            </w:tcBorders>
            <w:shd w:val="clear" w:color="auto" w:fill="auto"/>
          </w:tcPr>
          <w:p w14:paraId="04788AEB" w14:textId="25673958" w:rsidR="00654ED8" w:rsidRPr="00317BEF" w:rsidRDefault="00654ED8" w:rsidP="00654ED8">
            <w:pPr>
              <w:jc w:val="left"/>
              <w:rPr>
                <w:lang w:val="lt-LT" w:eastAsia="lt-LT"/>
              </w:rPr>
            </w:pPr>
            <w:r>
              <w:rPr>
                <w:color w:val="000000"/>
                <w:lang w:val="lt-LT"/>
              </w:rPr>
              <w:t xml:space="preserve">2.3.6 </w:t>
            </w:r>
            <w:r w:rsidRPr="00317BEF">
              <w:rPr>
                <w:lang w:val="lt-LT" w:eastAsia="lt-LT"/>
              </w:rPr>
              <w:t>Nuostatos, jog tautinės mažumos praturtina šalies kultūrinį gyvenimą</w:t>
            </w:r>
          </w:p>
        </w:tc>
        <w:tc>
          <w:tcPr>
            <w:tcW w:w="2551" w:type="dxa"/>
            <w:tcBorders>
              <w:top w:val="single" w:sz="4" w:space="0" w:color="auto"/>
            </w:tcBorders>
            <w:shd w:val="clear" w:color="auto" w:fill="auto"/>
          </w:tcPr>
          <w:p w14:paraId="0EF75116" w14:textId="5ED4F792" w:rsidR="00654ED8" w:rsidRPr="00317BEF" w:rsidRDefault="00654ED8" w:rsidP="00654ED8">
            <w:pPr>
              <w:jc w:val="left"/>
              <w:rPr>
                <w:lang w:val="lt-LT" w:eastAsia="lt-LT"/>
              </w:rPr>
            </w:pPr>
            <w:r w:rsidRPr="00317BEF">
              <w:rPr>
                <w:lang w:val="lt-LT" w:eastAsia="lt-LT"/>
              </w:rPr>
              <w:t xml:space="preserve">Reprezentatyvus </w:t>
            </w:r>
            <w:r>
              <w:rPr>
                <w:lang w:val="lt-LT" w:eastAsia="lt-LT"/>
              </w:rPr>
              <w:t>kiekybinis sociologinis tyrimas</w:t>
            </w:r>
          </w:p>
        </w:tc>
        <w:tc>
          <w:tcPr>
            <w:tcW w:w="1134" w:type="dxa"/>
            <w:tcBorders>
              <w:top w:val="single" w:sz="4" w:space="0" w:color="auto"/>
            </w:tcBorders>
            <w:shd w:val="clear" w:color="auto" w:fill="D9E2F3" w:themeFill="accent5" w:themeFillTint="33"/>
          </w:tcPr>
          <w:p w14:paraId="28040E35" w14:textId="22BD47BA"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1F55DECF" w14:textId="7E4665C4"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74ECF334" w14:textId="77777777" w:rsidR="00654ED8" w:rsidRPr="00317BEF" w:rsidRDefault="00654ED8" w:rsidP="00654ED8">
            <w:pPr>
              <w:jc w:val="center"/>
              <w:rPr>
                <w:lang w:val="lt-LT" w:eastAsia="lt-LT"/>
              </w:rPr>
            </w:pPr>
          </w:p>
        </w:tc>
        <w:tc>
          <w:tcPr>
            <w:tcW w:w="680" w:type="dxa"/>
            <w:tcBorders>
              <w:top w:val="single" w:sz="4" w:space="0" w:color="auto"/>
            </w:tcBorders>
          </w:tcPr>
          <w:p w14:paraId="24674E35"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77AC57CC" w14:textId="3B96C15B"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7B4B3978" w14:textId="78FF47FB"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7C4DA44E" w14:textId="77777777" w:rsidR="00654ED8" w:rsidRPr="00317BEF" w:rsidRDefault="00654ED8" w:rsidP="00654ED8">
            <w:pPr>
              <w:jc w:val="center"/>
              <w:rPr>
                <w:lang w:val="lt-LT" w:eastAsia="lt-LT"/>
              </w:rPr>
            </w:pPr>
          </w:p>
        </w:tc>
        <w:tc>
          <w:tcPr>
            <w:tcW w:w="680" w:type="dxa"/>
            <w:tcBorders>
              <w:top w:val="single" w:sz="4" w:space="0" w:color="auto"/>
            </w:tcBorders>
          </w:tcPr>
          <w:p w14:paraId="103A04FB"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1EE25CEA" w14:textId="6DD7D00A"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shd w:val="clear" w:color="auto" w:fill="D9E2F3" w:themeFill="accent5" w:themeFillTint="33"/>
          </w:tcPr>
          <w:p w14:paraId="5F3810E1" w14:textId="597594AD" w:rsidR="00654ED8" w:rsidRPr="00317BEF" w:rsidRDefault="00654ED8" w:rsidP="00654ED8">
            <w:pPr>
              <w:jc w:val="center"/>
              <w:rPr>
                <w:lang w:val="lt-LT" w:eastAsia="lt-LT"/>
              </w:rPr>
            </w:pPr>
            <w:r w:rsidRPr="0002377F">
              <w:rPr>
                <w:lang w:val="lt-LT" w:eastAsia="lt-LT"/>
              </w:rPr>
              <w:t>X</w:t>
            </w:r>
          </w:p>
        </w:tc>
        <w:tc>
          <w:tcPr>
            <w:tcW w:w="680" w:type="dxa"/>
            <w:tcBorders>
              <w:top w:val="single" w:sz="4" w:space="0" w:color="auto"/>
            </w:tcBorders>
          </w:tcPr>
          <w:p w14:paraId="77DF9EBF" w14:textId="77777777" w:rsidR="00654ED8" w:rsidRPr="00317BEF" w:rsidRDefault="00654ED8" w:rsidP="00654ED8">
            <w:pPr>
              <w:jc w:val="center"/>
              <w:rPr>
                <w:lang w:val="lt-LT" w:eastAsia="lt-LT"/>
              </w:rPr>
            </w:pPr>
          </w:p>
        </w:tc>
        <w:tc>
          <w:tcPr>
            <w:tcW w:w="680" w:type="dxa"/>
            <w:tcBorders>
              <w:top w:val="single" w:sz="4" w:space="0" w:color="auto"/>
            </w:tcBorders>
          </w:tcPr>
          <w:p w14:paraId="0BC755E0" w14:textId="77777777" w:rsidR="00654ED8" w:rsidRPr="00317BEF" w:rsidRDefault="00654ED8" w:rsidP="00654ED8">
            <w:pPr>
              <w:jc w:val="center"/>
              <w:rPr>
                <w:lang w:val="lt-LT" w:eastAsia="lt-LT"/>
              </w:rPr>
            </w:pPr>
          </w:p>
        </w:tc>
        <w:tc>
          <w:tcPr>
            <w:tcW w:w="680" w:type="dxa"/>
            <w:tcBorders>
              <w:top w:val="single" w:sz="4" w:space="0" w:color="auto"/>
            </w:tcBorders>
            <w:shd w:val="clear" w:color="auto" w:fill="D9E2F3" w:themeFill="accent5" w:themeFillTint="33"/>
          </w:tcPr>
          <w:p w14:paraId="26D2983A" w14:textId="350A8783" w:rsidR="00654ED8" w:rsidRPr="00317BEF" w:rsidRDefault="00654ED8" w:rsidP="00654ED8">
            <w:pPr>
              <w:jc w:val="center"/>
              <w:rPr>
                <w:lang w:val="lt-LT" w:eastAsia="lt-LT"/>
              </w:rPr>
            </w:pPr>
            <w:r w:rsidRPr="0002377F">
              <w:rPr>
                <w:lang w:val="lt-LT" w:eastAsia="lt-LT"/>
              </w:rPr>
              <w:t>X</w:t>
            </w:r>
          </w:p>
        </w:tc>
      </w:tr>
      <w:tr w:rsidR="00654ED8" w:rsidRPr="00317BEF" w14:paraId="5FE4CCC1" w14:textId="77777777" w:rsidTr="00255197">
        <w:trPr>
          <w:cantSplit/>
          <w:trHeight w:val="397"/>
        </w:trPr>
        <w:tc>
          <w:tcPr>
            <w:tcW w:w="14396" w:type="dxa"/>
            <w:gridSpan w:val="15"/>
            <w:shd w:val="clear" w:color="auto" w:fill="auto"/>
          </w:tcPr>
          <w:p w14:paraId="71BC4D0C" w14:textId="74E4D2EC" w:rsidR="00654ED8" w:rsidRPr="00317BEF" w:rsidRDefault="00654ED8" w:rsidP="00654ED8">
            <w:pPr>
              <w:jc w:val="left"/>
              <w:rPr>
                <w:lang w:val="lt-LT" w:eastAsia="lt-LT"/>
              </w:rPr>
            </w:pPr>
            <w:r w:rsidRPr="00F97A72">
              <w:rPr>
                <w:b/>
                <w:color w:val="000000"/>
                <w:lang w:val="lt-LT"/>
              </w:rPr>
              <w:t>2.4 Gyvenimo lygis ir socialinės garantijos</w:t>
            </w:r>
          </w:p>
        </w:tc>
      </w:tr>
      <w:tr w:rsidR="00654ED8" w:rsidRPr="00317BEF" w14:paraId="0355E9FF" w14:textId="4A26510D" w:rsidTr="007A59A4">
        <w:trPr>
          <w:cantSplit/>
          <w:trHeight w:val="397"/>
        </w:trPr>
        <w:tc>
          <w:tcPr>
            <w:tcW w:w="2551" w:type="dxa"/>
            <w:shd w:val="clear" w:color="auto" w:fill="auto"/>
          </w:tcPr>
          <w:p w14:paraId="1471FECF" w14:textId="1FD2FE90" w:rsidR="00654ED8" w:rsidRPr="00317BEF" w:rsidRDefault="00654ED8" w:rsidP="00654ED8">
            <w:pPr>
              <w:jc w:val="left"/>
              <w:rPr>
                <w:lang w:val="lt-LT" w:eastAsia="lt-LT"/>
              </w:rPr>
            </w:pPr>
            <w:r>
              <w:rPr>
                <w:color w:val="000000"/>
                <w:lang w:val="lt-LT"/>
              </w:rPr>
              <w:t xml:space="preserve">2.4.1 </w:t>
            </w:r>
            <w:r w:rsidRPr="00317BEF">
              <w:rPr>
                <w:color w:val="000000"/>
                <w:lang w:val="lt-LT"/>
              </w:rPr>
              <w:t>Pašalpų gavėjų dalis</w:t>
            </w:r>
          </w:p>
        </w:tc>
        <w:tc>
          <w:tcPr>
            <w:tcW w:w="2551" w:type="dxa"/>
            <w:shd w:val="clear" w:color="auto" w:fill="auto"/>
          </w:tcPr>
          <w:p w14:paraId="31DD27CF" w14:textId="0EE764D4" w:rsidR="00654ED8" w:rsidRPr="00317BEF" w:rsidRDefault="00654ED8" w:rsidP="00654ED8">
            <w:pPr>
              <w:jc w:val="left"/>
              <w:rPr>
                <w:lang w:val="lt-LT" w:eastAsia="lt-LT"/>
              </w:rPr>
            </w:pPr>
            <w:r w:rsidRPr="00317BEF">
              <w:rPr>
                <w:lang w:val="lt-LT" w:eastAsia="lt-LT"/>
              </w:rPr>
              <w:t>Ofici</w:t>
            </w:r>
            <w:r>
              <w:rPr>
                <w:lang w:val="lt-LT" w:eastAsia="lt-LT"/>
              </w:rPr>
              <w:t>alioji statistika</w:t>
            </w:r>
          </w:p>
        </w:tc>
        <w:tc>
          <w:tcPr>
            <w:tcW w:w="1134" w:type="dxa"/>
          </w:tcPr>
          <w:p w14:paraId="15D9908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98560F2" w14:textId="6B0CAC00"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451C928D" w14:textId="16278663" w:rsidR="00654ED8" w:rsidRPr="00317BEF" w:rsidRDefault="00654ED8" w:rsidP="00654ED8">
            <w:pPr>
              <w:jc w:val="center"/>
              <w:rPr>
                <w:lang w:val="lt-LT" w:eastAsia="lt-LT"/>
              </w:rPr>
            </w:pPr>
            <w:r w:rsidRPr="004D4643">
              <w:rPr>
                <w:bCs/>
                <w:lang w:val="lt-LT"/>
              </w:rPr>
              <w:t>X</w:t>
            </w:r>
          </w:p>
        </w:tc>
        <w:tc>
          <w:tcPr>
            <w:tcW w:w="680" w:type="dxa"/>
          </w:tcPr>
          <w:p w14:paraId="0915FECD" w14:textId="77777777" w:rsidR="00654ED8" w:rsidRPr="00317BEF" w:rsidRDefault="00654ED8" w:rsidP="00654ED8">
            <w:pPr>
              <w:jc w:val="center"/>
              <w:rPr>
                <w:lang w:val="lt-LT" w:eastAsia="lt-LT"/>
              </w:rPr>
            </w:pPr>
          </w:p>
        </w:tc>
        <w:tc>
          <w:tcPr>
            <w:tcW w:w="680" w:type="dxa"/>
          </w:tcPr>
          <w:p w14:paraId="77770442"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B335427" w14:textId="16B5A3DF"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7D298404" w14:textId="62A0DC08" w:rsidR="00654ED8" w:rsidRPr="00317BEF" w:rsidRDefault="00654ED8" w:rsidP="00654ED8">
            <w:pPr>
              <w:jc w:val="center"/>
              <w:rPr>
                <w:lang w:val="lt-LT" w:eastAsia="lt-LT"/>
              </w:rPr>
            </w:pPr>
            <w:r w:rsidRPr="004D4643">
              <w:rPr>
                <w:bCs/>
                <w:lang w:val="lt-LT"/>
              </w:rPr>
              <w:t>X</w:t>
            </w:r>
          </w:p>
        </w:tc>
        <w:tc>
          <w:tcPr>
            <w:tcW w:w="680" w:type="dxa"/>
          </w:tcPr>
          <w:p w14:paraId="70C336A4" w14:textId="77777777" w:rsidR="00654ED8" w:rsidRPr="00317BEF" w:rsidRDefault="00654ED8" w:rsidP="00654ED8">
            <w:pPr>
              <w:jc w:val="center"/>
              <w:rPr>
                <w:lang w:val="lt-LT" w:eastAsia="lt-LT"/>
              </w:rPr>
            </w:pPr>
          </w:p>
        </w:tc>
        <w:tc>
          <w:tcPr>
            <w:tcW w:w="680" w:type="dxa"/>
          </w:tcPr>
          <w:p w14:paraId="40C9E1D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D008BF9" w14:textId="5E28CD83"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68F7721A" w14:textId="492C0A85" w:rsidR="00654ED8" w:rsidRPr="00317BEF" w:rsidRDefault="00654ED8" w:rsidP="00654ED8">
            <w:pPr>
              <w:jc w:val="center"/>
              <w:rPr>
                <w:lang w:val="lt-LT" w:eastAsia="lt-LT"/>
              </w:rPr>
            </w:pPr>
            <w:r w:rsidRPr="004D4643">
              <w:rPr>
                <w:bCs/>
                <w:lang w:val="lt-LT"/>
              </w:rPr>
              <w:t>X</w:t>
            </w:r>
          </w:p>
        </w:tc>
        <w:tc>
          <w:tcPr>
            <w:tcW w:w="680" w:type="dxa"/>
          </w:tcPr>
          <w:p w14:paraId="4AD1B1B7" w14:textId="77777777" w:rsidR="00654ED8" w:rsidRPr="00317BEF" w:rsidRDefault="00654ED8" w:rsidP="00654ED8">
            <w:pPr>
              <w:jc w:val="center"/>
              <w:rPr>
                <w:lang w:val="lt-LT" w:eastAsia="lt-LT"/>
              </w:rPr>
            </w:pPr>
          </w:p>
        </w:tc>
        <w:tc>
          <w:tcPr>
            <w:tcW w:w="680" w:type="dxa"/>
          </w:tcPr>
          <w:p w14:paraId="3B00463A" w14:textId="77777777" w:rsidR="00654ED8" w:rsidRPr="00317BEF" w:rsidRDefault="00654ED8" w:rsidP="00654ED8">
            <w:pPr>
              <w:jc w:val="center"/>
              <w:rPr>
                <w:lang w:val="lt-LT" w:eastAsia="lt-LT"/>
              </w:rPr>
            </w:pPr>
          </w:p>
        </w:tc>
      </w:tr>
      <w:tr w:rsidR="00654ED8" w:rsidRPr="00317BEF" w14:paraId="4C0A2294" w14:textId="1492E522" w:rsidTr="007A59A4">
        <w:trPr>
          <w:cantSplit/>
          <w:trHeight w:val="397"/>
        </w:trPr>
        <w:tc>
          <w:tcPr>
            <w:tcW w:w="2551" w:type="dxa"/>
            <w:shd w:val="clear" w:color="auto" w:fill="auto"/>
          </w:tcPr>
          <w:p w14:paraId="6F3ACC64" w14:textId="5194F511" w:rsidR="00654ED8" w:rsidRPr="00317BEF" w:rsidRDefault="00654ED8" w:rsidP="00654ED8">
            <w:pPr>
              <w:jc w:val="left"/>
              <w:rPr>
                <w:lang w:val="lt-LT" w:eastAsia="lt-LT"/>
              </w:rPr>
            </w:pPr>
            <w:r>
              <w:rPr>
                <w:color w:val="000000"/>
                <w:lang w:val="lt-LT"/>
              </w:rPr>
              <w:t xml:space="preserve">2.4.2 </w:t>
            </w:r>
            <w:r w:rsidRPr="00317BEF">
              <w:rPr>
                <w:color w:val="000000"/>
                <w:lang w:val="lt-LT"/>
              </w:rPr>
              <w:t>Asmenų, gyvenančių žemiau skurdo ribos, dalis</w:t>
            </w:r>
          </w:p>
        </w:tc>
        <w:tc>
          <w:tcPr>
            <w:tcW w:w="2551" w:type="dxa"/>
            <w:shd w:val="clear" w:color="auto" w:fill="auto"/>
          </w:tcPr>
          <w:p w14:paraId="0D9C699B" w14:textId="5043DC3E" w:rsidR="00654ED8" w:rsidRPr="00317BEF" w:rsidRDefault="00654ED8" w:rsidP="00654ED8">
            <w:pPr>
              <w:jc w:val="left"/>
              <w:rPr>
                <w:lang w:val="lt-LT" w:eastAsia="lt-LT"/>
              </w:rPr>
            </w:pPr>
            <w:r>
              <w:rPr>
                <w:lang w:val="lt-LT" w:eastAsia="lt-LT"/>
              </w:rPr>
              <w:t>Oficialioji statistika</w:t>
            </w:r>
          </w:p>
        </w:tc>
        <w:tc>
          <w:tcPr>
            <w:tcW w:w="1134" w:type="dxa"/>
          </w:tcPr>
          <w:p w14:paraId="11EBF63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5A8C0A7" w14:textId="41172CE7"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4C7D15FE" w14:textId="0F5B66B3" w:rsidR="00654ED8" w:rsidRPr="00317BEF" w:rsidRDefault="00654ED8" w:rsidP="00654ED8">
            <w:pPr>
              <w:jc w:val="center"/>
              <w:rPr>
                <w:lang w:val="lt-LT" w:eastAsia="lt-LT"/>
              </w:rPr>
            </w:pPr>
            <w:r w:rsidRPr="004D4643">
              <w:rPr>
                <w:bCs/>
                <w:lang w:val="lt-LT"/>
              </w:rPr>
              <w:t>X</w:t>
            </w:r>
          </w:p>
        </w:tc>
        <w:tc>
          <w:tcPr>
            <w:tcW w:w="680" w:type="dxa"/>
          </w:tcPr>
          <w:p w14:paraId="4A6E8460" w14:textId="77777777" w:rsidR="00654ED8" w:rsidRPr="00317BEF" w:rsidRDefault="00654ED8" w:rsidP="00654ED8">
            <w:pPr>
              <w:jc w:val="center"/>
              <w:rPr>
                <w:lang w:val="lt-LT" w:eastAsia="lt-LT"/>
              </w:rPr>
            </w:pPr>
          </w:p>
        </w:tc>
        <w:tc>
          <w:tcPr>
            <w:tcW w:w="680" w:type="dxa"/>
          </w:tcPr>
          <w:p w14:paraId="00015EA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64F3CF9" w14:textId="78B05332"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5A9FE5F3" w14:textId="5A09ECAF" w:rsidR="00654ED8" w:rsidRPr="00317BEF" w:rsidRDefault="00654ED8" w:rsidP="00654ED8">
            <w:pPr>
              <w:jc w:val="center"/>
              <w:rPr>
                <w:lang w:val="lt-LT" w:eastAsia="lt-LT"/>
              </w:rPr>
            </w:pPr>
            <w:r w:rsidRPr="004D4643">
              <w:rPr>
                <w:bCs/>
                <w:lang w:val="lt-LT"/>
              </w:rPr>
              <w:t>X</w:t>
            </w:r>
          </w:p>
        </w:tc>
        <w:tc>
          <w:tcPr>
            <w:tcW w:w="680" w:type="dxa"/>
          </w:tcPr>
          <w:p w14:paraId="7CA72455" w14:textId="77777777" w:rsidR="00654ED8" w:rsidRPr="00317BEF" w:rsidRDefault="00654ED8" w:rsidP="00654ED8">
            <w:pPr>
              <w:jc w:val="center"/>
              <w:rPr>
                <w:lang w:val="lt-LT" w:eastAsia="lt-LT"/>
              </w:rPr>
            </w:pPr>
          </w:p>
        </w:tc>
        <w:tc>
          <w:tcPr>
            <w:tcW w:w="680" w:type="dxa"/>
          </w:tcPr>
          <w:p w14:paraId="230BCA5A"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E96E5EB" w14:textId="5EFE7D7B"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17E4DA0F" w14:textId="54E297E1" w:rsidR="00654ED8" w:rsidRPr="00317BEF" w:rsidRDefault="00654ED8" w:rsidP="00654ED8">
            <w:pPr>
              <w:jc w:val="center"/>
              <w:rPr>
                <w:lang w:val="lt-LT" w:eastAsia="lt-LT"/>
              </w:rPr>
            </w:pPr>
            <w:r w:rsidRPr="004D4643">
              <w:rPr>
                <w:bCs/>
                <w:lang w:val="lt-LT"/>
              </w:rPr>
              <w:t>X</w:t>
            </w:r>
          </w:p>
        </w:tc>
        <w:tc>
          <w:tcPr>
            <w:tcW w:w="680" w:type="dxa"/>
          </w:tcPr>
          <w:p w14:paraId="11C59313" w14:textId="77777777" w:rsidR="00654ED8" w:rsidRPr="00317BEF" w:rsidRDefault="00654ED8" w:rsidP="00654ED8">
            <w:pPr>
              <w:jc w:val="center"/>
              <w:rPr>
                <w:lang w:val="lt-LT" w:eastAsia="lt-LT"/>
              </w:rPr>
            </w:pPr>
          </w:p>
        </w:tc>
        <w:tc>
          <w:tcPr>
            <w:tcW w:w="680" w:type="dxa"/>
          </w:tcPr>
          <w:p w14:paraId="626CF675" w14:textId="77777777" w:rsidR="00654ED8" w:rsidRPr="00317BEF" w:rsidRDefault="00654ED8" w:rsidP="00654ED8">
            <w:pPr>
              <w:jc w:val="center"/>
              <w:rPr>
                <w:lang w:val="lt-LT" w:eastAsia="lt-LT"/>
              </w:rPr>
            </w:pPr>
          </w:p>
        </w:tc>
      </w:tr>
      <w:tr w:rsidR="00654ED8" w:rsidRPr="00317BEF" w14:paraId="66006A74" w14:textId="0937CDAF" w:rsidTr="007A59A4">
        <w:trPr>
          <w:cantSplit/>
          <w:trHeight w:val="397"/>
        </w:trPr>
        <w:tc>
          <w:tcPr>
            <w:tcW w:w="2551" w:type="dxa"/>
            <w:vMerge w:val="restart"/>
            <w:shd w:val="clear" w:color="auto" w:fill="auto"/>
          </w:tcPr>
          <w:p w14:paraId="3A128528" w14:textId="47EE14CF" w:rsidR="00654ED8" w:rsidRPr="00317BEF" w:rsidRDefault="00654ED8" w:rsidP="00654ED8">
            <w:pPr>
              <w:jc w:val="left"/>
              <w:rPr>
                <w:color w:val="000000"/>
                <w:lang w:val="lt-LT"/>
              </w:rPr>
            </w:pPr>
            <w:r>
              <w:rPr>
                <w:color w:val="000000"/>
                <w:lang w:val="lt-LT"/>
              </w:rPr>
              <w:t xml:space="preserve">2.4.3 </w:t>
            </w:r>
            <w:r w:rsidRPr="00317BEF">
              <w:rPr>
                <w:lang w:val="lt-LT"/>
              </w:rPr>
              <w:t>Vidutinės mėnesinės namų ūkio pajamos</w:t>
            </w:r>
          </w:p>
        </w:tc>
        <w:tc>
          <w:tcPr>
            <w:tcW w:w="2551" w:type="dxa"/>
            <w:shd w:val="clear" w:color="auto" w:fill="auto"/>
          </w:tcPr>
          <w:p w14:paraId="3E1503CB" w14:textId="1C1B21E9" w:rsidR="00654ED8" w:rsidRPr="00317BEF" w:rsidRDefault="00654ED8" w:rsidP="00654ED8">
            <w:pPr>
              <w:jc w:val="left"/>
              <w:rPr>
                <w:lang w:val="lt-LT" w:eastAsia="lt-LT"/>
              </w:rPr>
            </w:pPr>
            <w:r>
              <w:rPr>
                <w:lang w:val="lt-LT" w:eastAsia="lt-LT"/>
              </w:rPr>
              <w:t>(a) Oficialioji statistika</w:t>
            </w:r>
          </w:p>
        </w:tc>
        <w:tc>
          <w:tcPr>
            <w:tcW w:w="1134" w:type="dxa"/>
          </w:tcPr>
          <w:p w14:paraId="5DB594E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B594FD1" w14:textId="7B846C1E"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1AE081C8" w14:textId="5B179055" w:rsidR="00654ED8" w:rsidRPr="00317BEF" w:rsidRDefault="00654ED8" w:rsidP="00654ED8">
            <w:pPr>
              <w:jc w:val="center"/>
              <w:rPr>
                <w:lang w:val="lt-LT" w:eastAsia="lt-LT"/>
              </w:rPr>
            </w:pPr>
            <w:r w:rsidRPr="004D4643">
              <w:rPr>
                <w:bCs/>
                <w:lang w:val="lt-LT"/>
              </w:rPr>
              <w:t>X</w:t>
            </w:r>
          </w:p>
        </w:tc>
        <w:tc>
          <w:tcPr>
            <w:tcW w:w="680" w:type="dxa"/>
          </w:tcPr>
          <w:p w14:paraId="02685714" w14:textId="77777777" w:rsidR="00654ED8" w:rsidRPr="00317BEF" w:rsidRDefault="00654ED8" w:rsidP="00654ED8">
            <w:pPr>
              <w:jc w:val="center"/>
              <w:rPr>
                <w:lang w:val="lt-LT" w:eastAsia="lt-LT"/>
              </w:rPr>
            </w:pPr>
          </w:p>
        </w:tc>
        <w:tc>
          <w:tcPr>
            <w:tcW w:w="680" w:type="dxa"/>
          </w:tcPr>
          <w:p w14:paraId="6538872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565FAE9" w14:textId="1D427318"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5B03ED8F" w14:textId="2FB19E78" w:rsidR="00654ED8" w:rsidRPr="00317BEF" w:rsidRDefault="00654ED8" w:rsidP="00654ED8">
            <w:pPr>
              <w:jc w:val="center"/>
              <w:rPr>
                <w:lang w:val="lt-LT" w:eastAsia="lt-LT"/>
              </w:rPr>
            </w:pPr>
            <w:r w:rsidRPr="004D4643">
              <w:rPr>
                <w:bCs/>
                <w:lang w:val="lt-LT"/>
              </w:rPr>
              <w:t>X</w:t>
            </w:r>
          </w:p>
        </w:tc>
        <w:tc>
          <w:tcPr>
            <w:tcW w:w="680" w:type="dxa"/>
          </w:tcPr>
          <w:p w14:paraId="65C58A45" w14:textId="77777777" w:rsidR="00654ED8" w:rsidRPr="00317BEF" w:rsidRDefault="00654ED8" w:rsidP="00654ED8">
            <w:pPr>
              <w:jc w:val="center"/>
              <w:rPr>
                <w:lang w:val="lt-LT" w:eastAsia="lt-LT"/>
              </w:rPr>
            </w:pPr>
          </w:p>
        </w:tc>
        <w:tc>
          <w:tcPr>
            <w:tcW w:w="680" w:type="dxa"/>
          </w:tcPr>
          <w:p w14:paraId="45AA2D3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861B7D6" w14:textId="7B2A2F9C"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080B48AA" w14:textId="47BF06D0" w:rsidR="00654ED8" w:rsidRPr="00317BEF" w:rsidRDefault="00654ED8" w:rsidP="00654ED8">
            <w:pPr>
              <w:jc w:val="center"/>
              <w:rPr>
                <w:lang w:val="lt-LT" w:eastAsia="lt-LT"/>
              </w:rPr>
            </w:pPr>
            <w:r w:rsidRPr="004D4643">
              <w:rPr>
                <w:bCs/>
                <w:lang w:val="lt-LT"/>
              </w:rPr>
              <w:t>X</w:t>
            </w:r>
          </w:p>
        </w:tc>
        <w:tc>
          <w:tcPr>
            <w:tcW w:w="680" w:type="dxa"/>
          </w:tcPr>
          <w:p w14:paraId="3E5E7455" w14:textId="77777777" w:rsidR="00654ED8" w:rsidRPr="00317BEF" w:rsidRDefault="00654ED8" w:rsidP="00654ED8">
            <w:pPr>
              <w:jc w:val="center"/>
              <w:rPr>
                <w:lang w:val="lt-LT" w:eastAsia="lt-LT"/>
              </w:rPr>
            </w:pPr>
          </w:p>
        </w:tc>
        <w:tc>
          <w:tcPr>
            <w:tcW w:w="680" w:type="dxa"/>
          </w:tcPr>
          <w:p w14:paraId="3CDA6A9F" w14:textId="77777777" w:rsidR="00654ED8" w:rsidRPr="00317BEF" w:rsidRDefault="00654ED8" w:rsidP="00654ED8">
            <w:pPr>
              <w:jc w:val="center"/>
              <w:rPr>
                <w:lang w:val="lt-LT" w:eastAsia="lt-LT"/>
              </w:rPr>
            </w:pPr>
          </w:p>
        </w:tc>
      </w:tr>
      <w:tr w:rsidR="00654ED8" w:rsidRPr="00317BEF" w14:paraId="137BF353" w14:textId="22392A82" w:rsidTr="007A59A4">
        <w:trPr>
          <w:cantSplit/>
          <w:trHeight w:val="397"/>
        </w:trPr>
        <w:tc>
          <w:tcPr>
            <w:tcW w:w="2551" w:type="dxa"/>
            <w:vMerge/>
            <w:tcBorders>
              <w:bottom w:val="single" w:sz="4" w:space="0" w:color="auto"/>
            </w:tcBorders>
            <w:shd w:val="clear" w:color="auto" w:fill="auto"/>
          </w:tcPr>
          <w:p w14:paraId="6FFA7005" w14:textId="77777777" w:rsidR="00654ED8" w:rsidRPr="00317BEF" w:rsidRDefault="00654ED8" w:rsidP="00654ED8">
            <w:pPr>
              <w:jc w:val="left"/>
              <w:rPr>
                <w:color w:val="000000"/>
                <w:lang w:val="lt-LT"/>
              </w:rPr>
            </w:pPr>
          </w:p>
        </w:tc>
        <w:tc>
          <w:tcPr>
            <w:tcW w:w="2551" w:type="dxa"/>
            <w:shd w:val="clear" w:color="auto" w:fill="auto"/>
          </w:tcPr>
          <w:p w14:paraId="594E8807" w14:textId="0BB5000A" w:rsidR="00654ED8" w:rsidRPr="00317BEF" w:rsidRDefault="00654ED8" w:rsidP="00654ED8">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456364B8" w14:textId="5AFF540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1FE5765" w14:textId="37B9440B" w:rsidR="00654ED8" w:rsidRPr="00317BEF" w:rsidRDefault="00654ED8" w:rsidP="00654ED8">
            <w:pPr>
              <w:jc w:val="center"/>
              <w:rPr>
                <w:lang w:val="lt-LT" w:eastAsia="lt-LT"/>
              </w:rPr>
            </w:pPr>
            <w:r w:rsidRPr="0002377F">
              <w:rPr>
                <w:lang w:val="lt-LT" w:eastAsia="lt-LT"/>
              </w:rPr>
              <w:t>X</w:t>
            </w:r>
          </w:p>
        </w:tc>
        <w:tc>
          <w:tcPr>
            <w:tcW w:w="680" w:type="dxa"/>
          </w:tcPr>
          <w:p w14:paraId="69E714A4" w14:textId="77777777" w:rsidR="00654ED8" w:rsidRPr="00317BEF" w:rsidRDefault="00654ED8" w:rsidP="00654ED8">
            <w:pPr>
              <w:jc w:val="center"/>
              <w:rPr>
                <w:lang w:val="lt-LT" w:eastAsia="lt-LT"/>
              </w:rPr>
            </w:pPr>
          </w:p>
        </w:tc>
        <w:tc>
          <w:tcPr>
            <w:tcW w:w="680" w:type="dxa"/>
          </w:tcPr>
          <w:p w14:paraId="1BBD893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1B2E1A0" w14:textId="5688B1D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114EF46" w14:textId="3167E0F0" w:rsidR="00654ED8" w:rsidRPr="00317BEF" w:rsidRDefault="00654ED8" w:rsidP="00654ED8">
            <w:pPr>
              <w:jc w:val="center"/>
              <w:rPr>
                <w:lang w:val="lt-LT" w:eastAsia="lt-LT"/>
              </w:rPr>
            </w:pPr>
            <w:r w:rsidRPr="0002377F">
              <w:rPr>
                <w:lang w:val="lt-LT" w:eastAsia="lt-LT"/>
              </w:rPr>
              <w:t>X</w:t>
            </w:r>
          </w:p>
        </w:tc>
        <w:tc>
          <w:tcPr>
            <w:tcW w:w="680" w:type="dxa"/>
          </w:tcPr>
          <w:p w14:paraId="3FFFAB79" w14:textId="77777777" w:rsidR="00654ED8" w:rsidRPr="00317BEF" w:rsidRDefault="00654ED8" w:rsidP="00654ED8">
            <w:pPr>
              <w:jc w:val="center"/>
              <w:rPr>
                <w:lang w:val="lt-LT" w:eastAsia="lt-LT"/>
              </w:rPr>
            </w:pPr>
          </w:p>
        </w:tc>
        <w:tc>
          <w:tcPr>
            <w:tcW w:w="680" w:type="dxa"/>
          </w:tcPr>
          <w:p w14:paraId="19C873A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7642099" w14:textId="539F63A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68EFACA" w14:textId="4FCD5249" w:rsidR="00654ED8" w:rsidRPr="00317BEF" w:rsidRDefault="00654ED8" w:rsidP="00654ED8">
            <w:pPr>
              <w:jc w:val="center"/>
              <w:rPr>
                <w:lang w:val="lt-LT" w:eastAsia="lt-LT"/>
              </w:rPr>
            </w:pPr>
            <w:r w:rsidRPr="0002377F">
              <w:rPr>
                <w:lang w:val="lt-LT" w:eastAsia="lt-LT"/>
              </w:rPr>
              <w:t>X</w:t>
            </w:r>
          </w:p>
        </w:tc>
        <w:tc>
          <w:tcPr>
            <w:tcW w:w="680" w:type="dxa"/>
          </w:tcPr>
          <w:p w14:paraId="02745024" w14:textId="77777777" w:rsidR="00654ED8" w:rsidRPr="00317BEF" w:rsidRDefault="00654ED8" w:rsidP="00654ED8">
            <w:pPr>
              <w:jc w:val="center"/>
              <w:rPr>
                <w:lang w:val="lt-LT" w:eastAsia="lt-LT"/>
              </w:rPr>
            </w:pPr>
          </w:p>
        </w:tc>
        <w:tc>
          <w:tcPr>
            <w:tcW w:w="680" w:type="dxa"/>
          </w:tcPr>
          <w:p w14:paraId="7DD8A9C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620816A" w14:textId="65C2675E" w:rsidR="00654ED8" w:rsidRPr="00317BEF" w:rsidRDefault="00654ED8" w:rsidP="00654ED8">
            <w:pPr>
              <w:jc w:val="center"/>
              <w:rPr>
                <w:lang w:val="lt-LT" w:eastAsia="lt-LT"/>
              </w:rPr>
            </w:pPr>
            <w:r w:rsidRPr="0002377F">
              <w:rPr>
                <w:lang w:val="lt-LT" w:eastAsia="lt-LT"/>
              </w:rPr>
              <w:t>X</w:t>
            </w:r>
          </w:p>
        </w:tc>
      </w:tr>
      <w:tr w:rsidR="00654ED8" w:rsidRPr="00317BEF" w14:paraId="7755A211" w14:textId="28117E39" w:rsidTr="007A59A4">
        <w:trPr>
          <w:cantSplit/>
          <w:trHeight w:val="397"/>
        </w:trPr>
        <w:tc>
          <w:tcPr>
            <w:tcW w:w="2551" w:type="dxa"/>
            <w:shd w:val="clear" w:color="auto" w:fill="auto"/>
          </w:tcPr>
          <w:p w14:paraId="4AE96BE2" w14:textId="29546518" w:rsidR="00654ED8" w:rsidRPr="00317BEF" w:rsidRDefault="00654ED8" w:rsidP="00654ED8">
            <w:pPr>
              <w:jc w:val="left"/>
              <w:rPr>
                <w:color w:val="000000"/>
                <w:lang w:val="lt-LT"/>
              </w:rPr>
            </w:pPr>
            <w:r>
              <w:rPr>
                <w:color w:val="000000"/>
                <w:lang w:val="lt-LT"/>
              </w:rPr>
              <w:t xml:space="preserve">2.4.4 </w:t>
            </w:r>
            <w:r w:rsidRPr="00317BEF">
              <w:rPr>
                <w:color w:val="000000"/>
                <w:lang w:val="lt-LT"/>
              </w:rPr>
              <w:t>Senatvės pensijų lygis</w:t>
            </w:r>
          </w:p>
        </w:tc>
        <w:tc>
          <w:tcPr>
            <w:tcW w:w="2551" w:type="dxa"/>
            <w:shd w:val="clear" w:color="auto" w:fill="auto"/>
          </w:tcPr>
          <w:p w14:paraId="653E25B8" w14:textId="58D9BB22" w:rsidR="00654ED8" w:rsidRPr="00317BEF" w:rsidRDefault="00654ED8" w:rsidP="00654ED8">
            <w:pPr>
              <w:jc w:val="left"/>
              <w:rPr>
                <w:lang w:val="lt-LT" w:eastAsia="lt-LT"/>
              </w:rPr>
            </w:pPr>
            <w:r>
              <w:rPr>
                <w:lang w:val="lt-LT" w:eastAsia="lt-LT"/>
              </w:rPr>
              <w:t>Ž</w:t>
            </w:r>
            <w:r w:rsidRPr="00317BEF">
              <w:rPr>
                <w:lang w:val="lt-LT" w:eastAsia="lt-LT"/>
              </w:rPr>
              <w:t>inybinė informacija</w:t>
            </w:r>
          </w:p>
        </w:tc>
        <w:tc>
          <w:tcPr>
            <w:tcW w:w="1134" w:type="dxa"/>
          </w:tcPr>
          <w:p w14:paraId="718AC1EF" w14:textId="77777777" w:rsidR="00654ED8" w:rsidRPr="00317BEF" w:rsidRDefault="00654ED8" w:rsidP="00654ED8">
            <w:pPr>
              <w:jc w:val="center"/>
              <w:rPr>
                <w:bCs/>
                <w:lang w:val="lt-LT"/>
              </w:rPr>
            </w:pPr>
          </w:p>
        </w:tc>
        <w:tc>
          <w:tcPr>
            <w:tcW w:w="680" w:type="dxa"/>
            <w:shd w:val="clear" w:color="auto" w:fill="D9E2F3" w:themeFill="accent5" w:themeFillTint="33"/>
          </w:tcPr>
          <w:p w14:paraId="7848749D" w14:textId="3D19F46C" w:rsidR="00654ED8" w:rsidRPr="00317BEF" w:rsidRDefault="00654ED8" w:rsidP="00654ED8">
            <w:pPr>
              <w:jc w:val="center"/>
              <w:rPr>
                <w:bCs/>
                <w:lang w:val="lt-LT"/>
              </w:rPr>
            </w:pPr>
            <w:r w:rsidRPr="004D4643">
              <w:rPr>
                <w:bCs/>
                <w:lang w:val="lt-LT"/>
              </w:rPr>
              <w:t>X</w:t>
            </w:r>
          </w:p>
        </w:tc>
        <w:tc>
          <w:tcPr>
            <w:tcW w:w="680" w:type="dxa"/>
            <w:shd w:val="clear" w:color="auto" w:fill="auto"/>
          </w:tcPr>
          <w:p w14:paraId="328362A1" w14:textId="77777777" w:rsidR="00654ED8" w:rsidRPr="00317BEF" w:rsidRDefault="00654ED8" w:rsidP="00654ED8">
            <w:pPr>
              <w:jc w:val="center"/>
              <w:rPr>
                <w:bCs/>
                <w:lang w:val="lt-LT"/>
              </w:rPr>
            </w:pPr>
          </w:p>
        </w:tc>
        <w:tc>
          <w:tcPr>
            <w:tcW w:w="680" w:type="dxa"/>
          </w:tcPr>
          <w:p w14:paraId="5578E22D" w14:textId="77777777" w:rsidR="00654ED8" w:rsidRPr="00317BEF" w:rsidRDefault="00654ED8" w:rsidP="00654ED8">
            <w:pPr>
              <w:jc w:val="center"/>
              <w:rPr>
                <w:bCs/>
                <w:lang w:val="lt-LT"/>
              </w:rPr>
            </w:pPr>
          </w:p>
        </w:tc>
        <w:tc>
          <w:tcPr>
            <w:tcW w:w="680" w:type="dxa"/>
          </w:tcPr>
          <w:p w14:paraId="2C27B978" w14:textId="77777777" w:rsidR="00654ED8" w:rsidRPr="00317BEF" w:rsidRDefault="00654ED8" w:rsidP="00654ED8">
            <w:pPr>
              <w:jc w:val="center"/>
              <w:rPr>
                <w:bCs/>
                <w:lang w:val="lt-LT"/>
              </w:rPr>
            </w:pPr>
          </w:p>
        </w:tc>
        <w:tc>
          <w:tcPr>
            <w:tcW w:w="680" w:type="dxa"/>
            <w:shd w:val="clear" w:color="auto" w:fill="D9E2F3" w:themeFill="accent5" w:themeFillTint="33"/>
          </w:tcPr>
          <w:p w14:paraId="14FD31AB" w14:textId="6FA22429" w:rsidR="00654ED8" w:rsidRPr="00317BEF" w:rsidRDefault="00654ED8" w:rsidP="00654ED8">
            <w:pPr>
              <w:jc w:val="center"/>
              <w:rPr>
                <w:bCs/>
                <w:lang w:val="lt-LT"/>
              </w:rPr>
            </w:pPr>
            <w:r w:rsidRPr="004D4643">
              <w:rPr>
                <w:bCs/>
                <w:lang w:val="lt-LT"/>
              </w:rPr>
              <w:t>X</w:t>
            </w:r>
          </w:p>
        </w:tc>
        <w:tc>
          <w:tcPr>
            <w:tcW w:w="680" w:type="dxa"/>
          </w:tcPr>
          <w:p w14:paraId="237183E1" w14:textId="77777777" w:rsidR="00654ED8" w:rsidRPr="00317BEF" w:rsidRDefault="00654ED8" w:rsidP="00654ED8">
            <w:pPr>
              <w:jc w:val="center"/>
              <w:rPr>
                <w:bCs/>
                <w:lang w:val="lt-LT"/>
              </w:rPr>
            </w:pPr>
          </w:p>
        </w:tc>
        <w:tc>
          <w:tcPr>
            <w:tcW w:w="680" w:type="dxa"/>
          </w:tcPr>
          <w:p w14:paraId="352BDD65" w14:textId="77777777" w:rsidR="00654ED8" w:rsidRPr="00317BEF" w:rsidRDefault="00654ED8" w:rsidP="00654ED8">
            <w:pPr>
              <w:jc w:val="center"/>
              <w:rPr>
                <w:bCs/>
                <w:lang w:val="lt-LT"/>
              </w:rPr>
            </w:pPr>
          </w:p>
        </w:tc>
        <w:tc>
          <w:tcPr>
            <w:tcW w:w="680" w:type="dxa"/>
          </w:tcPr>
          <w:p w14:paraId="3022A910" w14:textId="77777777" w:rsidR="00654ED8" w:rsidRPr="00317BEF" w:rsidRDefault="00654ED8" w:rsidP="00654ED8">
            <w:pPr>
              <w:jc w:val="center"/>
              <w:rPr>
                <w:bCs/>
                <w:lang w:val="lt-LT"/>
              </w:rPr>
            </w:pPr>
          </w:p>
        </w:tc>
        <w:tc>
          <w:tcPr>
            <w:tcW w:w="680" w:type="dxa"/>
            <w:shd w:val="clear" w:color="auto" w:fill="D9E2F3" w:themeFill="accent5" w:themeFillTint="33"/>
          </w:tcPr>
          <w:p w14:paraId="1437B990" w14:textId="7FBB81F2" w:rsidR="00654ED8" w:rsidRPr="00317BEF" w:rsidRDefault="00654ED8" w:rsidP="00654ED8">
            <w:pPr>
              <w:jc w:val="center"/>
              <w:rPr>
                <w:bCs/>
                <w:lang w:val="lt-LT"/>
              </w:rPr>
            </w:pPr>
            <w:r w:rsidRPr="004D4643">
              <w:rPr>
                <w:bCs/>
                <w:lang w:val="lt-LT"/>
              </w:rPr>
              <w:t>X</w:t>
            </w:r>
          </w:p>
        </w:tc>
        <w:tc>
          <w:tcPr>
            <w:tcW w:w="680" w:type="dxa"/>
          </w:tcPr>
          <w:p w14:paraId="1D6B1878" w14:textId="77777777" w:rsidR="00654ED8" w:rsidRPr="00317BEF" w:rsidRDefault="00654ED8" w:rsidP="00654ED8">
            <w:pPr>
              <w:jc w:val="center"/>
              <w:rPr>
                <w:bCs/>
                <w:lang w:val="lt-LT"/>
              </w:rPr>
            </w:pPr>
          </w:p>
        </w:tc>
        <w:tc>
          <w:tcPr>
            <w:tcW w:w="680" w:type="dxa"/>
          </w:tcPr>
          <w:p w14:paraId="3572F2FC" w14:textId="77777777" w:rsidR="00654ED8" w:rsidRPr="00317BEF" w:rsidRDefault="00654ED8" w:rsidP="00654ED8">
            <w:pPr>
              <w:jc w:val="center"/>
              <w:rPr>
                <w:bCs/>
                <w:lang w:val="lt-LT"/>
              </w:rPr>
            </w:pPr>
          </w:p>
        </w:tc>
        <w:tc>
          <w:tcPr>
            <w:tcW w:w="680" w:type="dxa"/>
          </w:tcPr>
          <w:p w14:paraId="42242BD2" w14:textId="77777777" w:rsidR="00654ED8" w:rsidRPr="00317BEF" w:rsidRDefault="00654ED8" w:rsidP="00654ED8">
            <w:pPr>
              <w:jc w:val="center"/>
              <w:rPr>
                <w:bCs/>
                <w:lang w:val="lt-LT"/>
              </w:rPr>
            </w:pPr>
          </w:p>
        </w:tc>
      </w:tr>
      <w:tr w:rsidR="00654ED8" w:rsidRPr="00317BEF" w14:paraId="49F1B698" w14:textId="77777777" w:rsidTr="00255197">
        <w:trPr>
          <w:cantSplit/>
          <w:trHeight w:val="397"/>
        </w:trPr>
        <w:tc>
          <w:tcPr>
            <w:tcW w:w="14396" w:type="dxa"/>
            <w:gridSpan w:val="15"/>
            <w:shd w:val="clear" w:color="auto" w:fill="auto"/>
          </w:tcPr>
          <w:p w14:paraId="093ED157" w14:textId="26560A80" w:rsidR="00654ED8" w:rsidRPr="00317BEF" w:rsidRDefault="00654ED8" w:rsidP="00654ED8">
            <w:pPr>
              <w:jc w:val="left"/>
              <w:rPr>
                <w:bCs/>
                <w:lang w:val="lt-LT"/>
              </w:rPr>
            </w:pPr>
            <w:r w:rsidRPr="00F97A72">
              <w:rPr>
                <w:b/>
                <w:bCs/>
                <w:lang w:val="lt-LT"/>
              </w:rPr>
              <w:t>2.5 Vienodos galimybės tautinių mažumų atstovams įgyti visų lygių išsilavinimą</w:t>
            </w:r>
          </w:p>
        </w:tc>
      </w:tr>
      <w:tr w:rsidR="00654ED8" w:rsidRPr="00317BEF" w14:paraId="4201D5FD" w14:textId="6FC0663C" w:rsidTr="007A59A4">
        <w:trPr>
          <w:cantSplit/>
          <w:trHeight w:val="397"/>
        </w:trPr>
        <w:tc>
          <w:tcPr>
            <w:tcW w:w="2551" w:type="dxa"/>
            <w:shd w:val="clear" w:color="auto" w:fill="auto"/>
          </w:tcPr>
          <w:p w14:paraId="6A4773F0" w14:textId="1724F6F7" w:rsidR="00654ED8" w:rsidRPr="00317BEF" w:rsidRDefault="00654ED8" w:rsidP="00654ED8">
            <w:pPr>
              <w:jc w:val="left"/>
              <w:rPr>
                <w:lang w:val="lt-LT" w:eastAsia="lt-LT"/>
              </w:rPr>
            </w:pPr>
            <w:r>
              <w:rPr>
                <w:color w:val="000000"/>
                <w:lang w:val="lt-LT"/>
              </w:rPr>
              <w:t xml:space="preserve">2.5.1 </w:t>
            </w:r>
            <w:r w:rsidRPr="00317BEF">
              <w:rPr>
                <w:color w:val="000000"/>
                <w:lang w:val="lt-LT"/>
              </w:rPr>
              <w:t>Nebaigusių mokyklų ir neįgijusių vidurinio išsilavinimo asmenų dalis</w:t>
            </w:r>
          </w:p>
        </w:tc>
        <w:tc>
          <w:tcPr>
            <w:tcW w:w="2551" w:type="dxa"/>
            <w:shd w:val="clear" w:color="auto" w:fill="auto"/>
          </w:tcPr>
          <w:p w14:paraId="3FB25273" w14:textId="156A112D" w:rsidR="00654ED8" w:rsidRPr="00317BEF" w:rsidRDefault="00654ED8" w:rsidP="00654ED8">
            <w:pPr>
              <w:jc w:val="left"/>
              <w:rPr>
                <w:lang w:val="lt-LT" w:eastAsia="lt-LT"/>
              </w:rPr>
            </w:pPr>
            <w:r>
              <w:rPr>
                <w:lang w:val="lt-LT" w:eastAsia="lt-LT"/>
              </w:rPr>
              <w:t>Oficialioji statistika</w:t>
            </w:r>
          </w:p>
        </w:tc>
        <w:tc>
          <w:tcPr>
            <w:tcW w:w="1134" w:type="dxa"/>
          </w:tcPr>
          <w:p w14:paraId="468BF60B" w14:textId="77777777" w:rsidR="00654ED8" w:rsidRPr="00317BEF" w:rsidRDefault="00654ED8" w:rsidP="00654ED8">
            <w:pPr>
              <w:jc w:val="center"/>
              <w:rPr>
                <w:bCs/>
                <w:lang w:val="lt-LT"/>
              </w:rPr>
            </w:pPr>
          </w:p>
        </w:tc>
        <w:tc>
          <w:tcPr>
            <w:tcW w:w="680" w:type="dxa"/>
            <w:shd w:val="clear" w:color="auto" w:fill="D9E2F3" w:themeFill="accent5" w:themeFillTint="33"/>
          </w:tcPr>
          <w:p w14:paraId="02EBA5B0" w14:textId="6CFD99CC"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01B7740" w14:textId="60C2D266" w:rsidR="00654ED8" w:rsidRPr="00317BEF" w:rsidRDefault="00654ED8" w:rsidP="00654ED8">
            <w:pPr>
              <w:jc w:val="center"/>
              <w:rPr>
                <w:bCs/>
                <w:lang w:val="lt-LT"/>
              </w:rPr>
            </w:pPr>
            <w:r w:rsidRPr="004D4643">
              <w:rPr>
                <w:bCs/>
                <w:lang w:val="lt-LT"/>
              </w:rPr>
              <w:t>X</w:t>
            </w:r>
          </w:p>
        </w:tc>
        <w:tc>
          <w:tcPr>
            <w:tcW w:w="680" w:type="dxa"/>
          </w:tcPr>
          <w:p w14:paraId="7198E581" w14:textId="77777777" w:rsidR="00654ED8" w:rsidRPr="00317BEF" w:rsidRDefault="00654ED8" w:rsidP="00654ED8">
            <w:pPr>
              <w:jc w:val="center"/>
              <w:rPr>
                <w:bCs/>
                <w:lang w:val="lt-LT"/>
              </w:rPr>
            </w:pPr>
          </w:p>
        </w:tc>
        <w:tc>
          <w:tcPr>
            <w:tcW w:w="680" w:type="dxa"/>
          </w:tcPr>
          <w:p w14:paraId="5A25DABC" w14:textId="77777777" w:rsidR="00654ED8" w:rsidRPr="00317BEF" w:rsidRDefault="00654ED8" w:rsidP="00654ED8">
            <w:pPr>
              <w:jc w:val="center"/>
              <w:rPr>
                <w:bCs/>
                <w:lang w:val="lt-LT"/>
              </w:rPr>
            </w:pPr>
          </w:p>
        </w:tc>
        <w:tc>
          <w:tcPr>
            <w:tcW w:w="680" w:type="dxa"/>
            <w:shd w:val="clear" w:color="auto" w:fill="D9E2F3" w:themeFill="accent5" w:themeFillTint="33"/>
          </w:tcPr>
          <w:p w14:paraId="273F6840" w14:textId="1F266B56"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8FA1710" w14:textId="6B4A92B0" w:rsidR="00654ED8" w:rsidRPr="00317BEF" w:rsidRDefault="00654ED8" w:rsidP="00654ED8">
            <w:pPr>
              <w:jc w:val="center"/>
              <w:rPr>
                <w:bCs/>
                <w:lang w:val="lt-LT"/>
              </w:rPr>
            </w:pPr>
            <w:r w:rsidRPr="004D4643">
              <w:rPr>
                <w:bCs/>
                <w:lang w:val="lt-LT"/>
              </w:rPr>
              <w:t>X</w:t>
            </w:r>
          </w:p>
        </w:tc>
        <w:tc>
          <w:tcPr>
            <w:tcW w:w="680" w:type="dxa"/>
          </w:tcPr>
          <w:p w14:paraId="596E9E00" w14:textId="77777777" w:rsidR="00654ED8" w:rsidRPr="00317BEF" w:rsidRDefault="00654ED8" w:rsidP="00654ED8">
            <w:pPr>
              <w:jc w:val="center"/>
              <w:rPr>
                <w:bCs/>
                <w:lang w:val="lt-LT"/>
              </w:rPr>
            </w:pPr>
          </w:p>
        </w:tc>
        <w:tc>
          <w:tcPr>
            <w:tcW w:w="680" w:type="dxa"/>
          </w:tcPr>
          <w:p w14:paraId="76E7C3ED" w14:textId="77777777" w:rsidR="00654ED8" w:rsidRPr="00317BEF" w:rsidRDefault="00654ED8" w:rsidP="00654ED8">
            <w:pPr>
              <w:jc w:val="center"/>
              <w:rPr>
                <w:bCs/>
                <w:lang w:val="lt-LT"/>
              </w:rPr>
            </w:pPr>
          </w:p>
        </w:tc>
        <w:tc>
          <w:tcPr>
            <w:tcW w:w="680" w:type="dxa"/>
            <w:shd w:val="clear" w:color="auto" w:fill="D9E2F3" w:themeFill="accent5" w:themeFillTint="33"/>
          </w:tcPr>
          <w:p w14:paraId="03868181" w14:textId="08A66809"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6E727E1A" w14:textId="42059A5C" w:rsidR="00654ED8" w:rsidRPr="00317BEF" w:rsidRDefault="00654ED8" w:rsidP="00654ED8">
            <w:pPr>
              <w:jc w:val="center"/>
              <w:rPr>
                <w:bCs/>
                <w:lang w:val="lt-LT"/>
              </w:rPr>
            </w:pPr>
            <w:r w:rsidRPr="004D4643">
              <w:rPr>
                <w:bCs/>
                <w:lang w:val="lt-LT"/>
              </w:rPr>
              <w:t>X</w:t>
            </w:r>
          </w:p>
        </w:tc>
        <w:tc>
          <w:tcPr>
            <w:tcW w:w="680" w:type="dxa"/>
          </w:tcPr>
          <w:p w14:paraId="1D540098" w14:textId="77777777" w:rsidR="00654ED8" w:rsidRPr="00317BEF" w:rsidRDefault="00654ED8" w:rsidP="00654ED8">
            <w:pPr>
              <w:jc w:val="center"/>
              <w:rPr>
                <w:bCs/>
                <w:lang w:val="lt-LT"/>
              </w:rPr>
            </w:pPr>
          </w:p>
        </w:tc>
        <w:tc>
          <w:tcPr>
            <w:tcW w:w="680" w:type="dxa"/>
          </w:tcPr>
          <w:p w14:paraId="431EFBD1" w14:textId="77777777" w:rsidR="00654ED8" w:rsidRPr="00317BEF" w:rsidRDefault="00654ED8" w:rsidP="00654ED8">
            <w:pPr>
              <w:jc w:val="center"/>
              <w:rPr>
                <w:bCs/>
                <w:lang w:val="lt-LT"/>
              </w:rPr>
            </w:pPr>
          </w:p>
        </w:tc>
      </w:tr>
      <w:tr w:rsidR="00654ED8" w:rsidRPr="00317BEF" w14:paraId="57FB4135" w14:textId="16AF49AF" w:rsidTr="007A59A4">
        <w:trPr>
          <w:cantSplit/>
          <w:trHeight w:val="397"/>
        </w:trPr>
        <w:tc>
          <w:tcPr>
            <w:tcW w:w="2551" w:type="dxa"/>
            <w:shd w:val="clear" w:color="auto" w:fill="auto"/>
          </w:tcPr>
          <w:p w14:paraId="1B8BCA76" w14:textId="2E75D796" w:rsidR="00654ED8" w:rsidRPr="00317BEF" w:rsidRDefault="00654ED8" w:rsidP="00654ED8">
            <w:pPr>
              <w:jc w:val="left"/>
              <w:rPr>
                <w:lang w:val="lt-LT" w:eastAsia="lt-LT"/>
              </w:rPr>
            </w:pPr>
            <w:r>
              <w:rPr>
                <w:color w:val="000000"/>
                <w:lang w:val="lt-LT"/>
              </w:rPr>
              <w:lastRenderedPageBreak/>
              <w:t xml:space="preserve">2.5.2 </w:t>
            </w:r>
            <w:r w:rsidRPr="00317BEF">
              <w:rPr>
                <w:color w:val="000000"/>
                <w:lang w:val="lt-LT"/>
              </w:rPr>
              <w:t>Besimokančiųjų privačiose mokyklose dalis</w:t>
            </w:r>
          </w:p>
        </w:tc>
        <w:tc>
          <w:tcPr>
            <w:tcW w:w="2551" w:type="dxa"/>
            <w:shd w:val="clear" w:color="auto" w:fill="auto"/>
          </w:tcPr>
          <w:p w14:paraId="06FFC2B1" w14:textId="0B9C1C63" w:rsidR="00654ED8" w:rsidRPr="00317BEF" w:rsidRDefault="00654ED8" w:rsidP="00654ED8">
            <w:pPr>
              <w:jc w:val="left"/>
              <w:rPr>
                <w:lang w:val="lt-LT" w:eastAsia="lt-LT"/>
              </w:rPr>
            </w:pPr>
            <w:r>
              <w:rPr>
                <w:lang w:val="lt-LT" w:eastAsia="lt-LT"/>
              </w:rPr>
              <w:t>Oficialioji statistika</w:t>
            </w:r>
          </w:p>
        </w:tc>
        <w:tc>
          <w:tcPr>
            <w:tcW w:w="1134" w:type="dxa"/>
          </w:tcPr>
          <w:p w14:paraId="5682C6CC" w14:textId="77777777" w:rsidR="00654ED8" w:rsidRPr="00317BEF" w:rsidRDefault="00654ED8" w:rsidP="00654ED8">
            <w:pPr>
              <w:jc w:val="center"/>
              <w:rPr>
                <w:bCs/>
                <w:lang w:val="lt-LT"/>
              </w:rPr>
            </w:pPr>
          </w:p>
        </w:tc>
        <w:tc>
          <w:tcPr>
            <w:tcW w:w="680" w:type="dxa"/>
            <w:shd w:val="clear" w:color="auto" w:fill="D9E2F3" w:themeFill="accent5" w:themeFillTint="33"/>
          </w:tcPr>
          <w:p w14:paraId="21E81FDA" w14:textId="4952A2E3"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B660BAB" w14:textId="6337C6DE" w:rsidR="00654ED8" w:rsidRPr="00317BEF" w:rsidRDefault="00654ED8" w:rsidP="00654ED8">
            <w:pPr>
              <w:jc w:val="center"/>
              <w:rPr>
                <w:bCs/>
                <w:lang w:val="lt-LT"/>
              </w:rPr>
            </w:pPr>
            <w:r w:rsidRPr="004D4643">
              <w:rPr>
                <w:bCs/>
                <w:lang w:val="lt-LT"/>
              </w:rPr>
              <w:t>X</w:t>
            </w:r>
          </w:p>
        </w:tc>
        <w:tc>
          <w:tcPr>
            <w:tcW w:w="680" w:type="dxa"/>
          </w:tcPr>
          <w:p w14:paraId="2BC33761" w14:textId="77777777" w:rsidR="00654ED8" w:rsidRPr="00317BEF" w:rsidRDefault="00654ED8" w:rsidP="00654ED8">
            <w:pPr>
              <w:jc w:val="center"/>
              <w:rPr>
                <w:bCs/>
                <w:lang w:val="lt-LT"/>
              </w:rPr>
            </w:pPr>
          </w:p>
        </w:tc>
        <w:tc>
          <w:tcPr>
            <w:tcW w:w="680" w:type="dxa"/>
          </w:tcPr>
          <w:p w14:paraId="710B76ED" w14:textId="77777777" w:rsidR="00654ED8" w:rsidRPr="00317BEF" w:rsidRDefault="00654ED8" w:rsidP="00654ED8">
            <w:pPr>
              <w:jc w:val="center"/>
              <w:rPr>
                <w:bCs/>
                <w:lang w:val="lt-LT"/>
              </w:rPr>
            </w:pPr>
          </w:p>
        </w:tc>
        <w:tc>
          <w:tcPr>
            <w:tcW w:w="680" w:type="dxa"/>
            <w:shd w:val="clear" w:color="auto" w:fill="D9E2F3" w:themeFill="accent5" w:themeFillTint="33"/>
          </w:tcPr>
          <w:p w14:paraId="7C12E11D" w14:textId="21D13A23"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A94B386" w14:textId="6A4967AC" w:rsidR="00654ED8" w:rsidRPr="00317BEF" w:rsidRDefault="00654ED8" w:rsidP="00654ED8">
            <w:pPr>
              <w:jc w:val="center"/>
              <w:rPr>
                <w:bCs/>
                <w:lang w:val="lt-LT"/>
              </w:rPr>
            </w:pPr>
            <w:r w:rsidRPr="004D4643">
              <w:rPr>
                <w:bCs/>
                <w:lang w:val="lt-LT"/>
              </w:rPr>
              <w:t>X</w:t>
            </w:r>
          </w:p>
        </w:tc>
        <w:tc>
          <w:tcPr>
            <w:tcW w:w="680" w:type="dxa"/>
          </w:tcPr>
          <w:p w14:paraId="1F53C153" w14:textId="77777777" w:rsidR="00654ED8" w:rsidRPr="00317BEF" w:rsidRDefault="00654ED8" w:rsidP="00654ED8">
            <w:pPr>
              <w:jc w:val="center"/>
              <w:rPr>
                <w:bCs/>
                <w:lang w:val="lt-LT"/>
              </w:rPr>
            </w:pPr>
          </w:p>
        </w:tc>
        <w:tc>
          <w:tcPr>
            <w:tcW w:w="680" w:type="dxa"/>
          </w:tcPr>
          <w:p w14:paraId="24BAD9A7" w14:textId="77777777" w:rsidR="00654ED8" w:rsidRPr="00317BEF" w:rsidRDefault="00654ED8" w:rsidP="00654ED8">
            <w:pPr>
              <w:jc w:val="center"/>
              <w:rPr>
                <w:bCs/>
                <w:lang w:val="lt-LT"/>
              </w:rPr>
            </w:pPr>
          </w:p>
        </w:tc>
        <w:tc>
          <w:tcPr>
            <w:tcW w:w="680" w:type="dxa"/>
            <w:shd w:val="clear" w:color="auto" w:fill="D9E2F3" w:themeFill="accent5" w:themeFillTint="33"/>
          </w:tcPr>
          <w:p w14:paraId="06215F2A" w14:textId="334EACA7"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EF621E2" w14:textId="44772BDA" w:rsidR="00654ED8" w:rsidRPr="00317BEF" w:rsidRDefault="00654ED8" w:rsidP="00654ED8">
            <w:pPr>
              <w:jc w:val="center"/>
              <w:rPr>
                <w:bCs/>
                <w:lang w:val="lt-LT"/>
              </w:rPr>
            </w:pPr>
            <w:r w:rsidRPr="004D4643">
              <w:rPr>
                <w:bCs/>
                <w:lang w:val="lt-LT"/>
              </w:rPr>
              <w:t>X</w:t>
            </w:r>
          </w:p>
        </w:tc>
        <w:tc>
          <w:tcPr>
            <w:tcW w:w="680" w:type="dxa"/>
          </w:tcPr>
          <w:p w14:paraId="46151098" w14:textId="77777777" w:rsidR="00654ED8" w:rsidRPr="00317BEF" w:rsidRDefault="00654ED8" w:rsidP="00654ED8">
            <w:pPr>
              <w:jc w:val="center"/>
              <w:rPr>
                <w:bCs/>
                <w:lang w:val="lt-LT"/>
              </w:rPr>
            </w:pPr>
          </w:p>
        </w:tc>
        <w:tc>
          <w:tcPr>
            <w:tcW w:w="680" w:type="dxa"/>
          </w:tcPr>
          <w:p w14:paraId="5DAA805C" w14:textId="77777777" w:rsidR="00654ED8" w:rsidRPr="00317BEF" w:rsidRDefault="00654ED8" w:rsidP="00654ED8">
            <w:pPr>
              <w:jc w:val="center"/>
              <w:rPr>
                <w:bCs/>
                <w:lang w:val="lt-LT"/>
              </w:rPr>
            </w:pPr>
          </w:p>
        </w:tc>
      </w:tr>
      <w:tr w:rsidR="00654ED8" w:rsidRPr="00317BEF" w14:paraId="277D26F5" w14:textId="710B35B1" w:rsidTr="007A59A4">
        <w:trPr>
          <w:cantSplit/>
          <w:trHeight w:val="397"/>
        </w:trPr>
        <w:tc>
          <w:tcPr>
            <w:tcW w:w="2551" w:type="dxa"/>
            <w:shd w:val="clear" w:color="auto" w:fill="auto"/>
          </w:tcPr>
          <w:p w14:paraId="1CAF539D" w14:textId="6FAA3237" w:rsidR="00654ED8" w:rsidRPr="00317BEF" w:rsidRDefault="00654ED8" w:rsidP="00654ED8">
            <w:pPr>
              <w:jc w:val="left"/>
              <w:rPr>
                <w:lang w:val="lt-LT" w:eastAsia="lt-LT"/>
              </w:rPr>
            </w:pPr>
            <w:r>
              <w:rPr>
                <w:color w:val="000000"/>
                <w:lang w:val="lt-LT"/>
              </w:rPr>
              <w:t xml:space="preserve">2.5.3 </w:t>
            </w:r>
            <w:r w:rsidRPr="00317BEF">
              <w:rPr>
                <w:color w:val="000000"/>
                <w:lang w:val="lt-LT"/>
              </w:rPr>
              <w:t>Profesinis rengimas (techninis bendrasis mokslas; profesinis rengimas, baigusiems vidurinio mokymo programas)</w:t>
            </w:r>
          </w:p>
        </w:tc>
        <w:tc>
          <w:tcPr>
            <w:tcW w:w="2551" w:type="dxa"/>
            <w:shd w:val="clear" w:color="auto" w:fill="auto"/>
          </w:tcPr>
          <w:p w14:paraId="3D419454" w14:textId="11DD64C0" w:rsidR="00654ED8" w:rsidRPr="00317BEF" w:rsidRDefault="00654ED8" w:rsidP="00654ED8">
            <w:pPr>
              <w:jc w:val="left"/>
              <w:rPr>
                <w:lang w:val="lt-LT" w:eastAsia="lt-LT"/>
              </w:rPr>
            </w:pPr>
            <w:r>
              <w:rPr>
                <w:lang w:val="lt-LT" w:eastAsia="lt-LT"/>
              </w:rPr>
              <w:t>Oficialioji statistika</w:t>
            </w:r>
          </w:p>
        </w:tc>
        <w:tc>
          <w:tcPr>
            <w:tcW w:w="1134" w:type="dxa"/>
          </w:tcPr>
          <w:p w14:paraId="1E24EE6C" w14:textId="77777777" w:rsidR="00654ED8" w:rsidRPr="00317BEF" w:rsidRDefault="00654ED8" w:rsidP="00654ED8">
            <w:pPr>
              <w:jc w:val="center"/>
              <w:rPr>
                <w:bCs/>
                <w:lang w:val="lt-LT"/>
              </w:rPr>
            </w:pPr>
          </w:p>
        </w:tc>
        <w:tc>
          <w:tcPr>
            <w:tcW w:w="680" w:type="dxa"/>
            <w:shd w:val="clear" w:color="auto" w:fill="D9E2F3" w:themeFill="accent5" w:themeFillTint="33"/>
          </w:tcPr>
          <w:p w14:paraId="572344DC" w14:textId="0F712A41"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A655DCD" w14:textId="47B41838" w:rsidR="00654ED8" w:rsidRPr="00317BEF" w:rsidRDefault="00654ED8" w:rsidP="00654ED8">
            <w:pPr>
              <w:jc w:val="center"/>
              <w:rPr>
                <w:bCs/>
                <w:lang w:val="lt-LT"/>
              </w:rPr>
            </w:pPr>
            <w:r w:rsidRPr="004D4643">
              <w:rPr>
                <w:bCs/>
                <w:lang w:val="lt-LT"/>
              </w:rPr>
              <w:t>X</w:t>
            </w:r>
          </w:p>
        </w:tc>
        <w:tc>
          <w:tcPr>
            <w:tcW w:w="680" w:type="dxa"/>
          </w:tcPr>
          <w:p w14:paraId="055A47B2" w14:textId="77777777" w:rsidR="00654ED8" w:rsidRPr="00317BEF" w:rsidRDefault="00654ED8" w:rsidP="00654ED8">
            <w:pPr>
              <w:jc w:val="center"/>
              <w:rPr>
                <w:bCs/>
                <w:lang w:val="lt-LT"/>
              </w:rPr>
            </w:pPr>
          </w:p>
        </w:tc>
        <w:tc>
          <w:tcPr>
            <w:tcW w:w="680" w:type="dxa"/>
          </w:tcPr>
          <w:p w14:paraId="6E7CD79A" w14:textId="77777777" w:rsidR="00654ED8" w:rsidRPr="00317BEF" w:rsidRDefault="00654ED8" w:rsidP="00654ED8">
            <w:pPr>
              <w:jc w:val="center"/>
              <w:rPr>
                <w:bCs/>
                <w:lang w:val="lt-LT"/>
              </w:rPr>
            </w:pPr>
          </w:p>
        </w:tc>
        <w:tc>
          <w:tcPr>
            <w:tcW w:w="680" w:type="dxa"/>
            <w:shd w:val="clear" w:color="auto" w:fill="D9E2F3" w:themeFill="accent5" w:themeFillTint="33"/>
          </w:tcPr>
          <w:p w14:paraId="3F1F3244" w14:textId="42CDBE5E"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B1C7A78" w14:textId="0E3FFCD8" w:rsidR="00654ED8" w:rsidRPr="00317BEF" w:rsidRDefault="00654ED8" w:rsidP="00654ED8">
            <w:pPr>
              <w:jc w:val="center"/>
              <w:rPr>
                <w:bCs/>
                <w:lang w:val="lt-LT"/>
              </w:rPr>
            </w:pPr>
            <w:r w:rsidRPr="004D4643">
              <w:rPr>
                <w:bCs/>
                <w:lang w:val="lt-LT"/>
              </w:rPr>
              <w:t>X</w:t>
            </w:r>
          </w:p>
        </w:tc>
        <w:tc>
          <w:tcPr>
            <w:tcW w:w="680" w:type="dxa"/>
          </w:tcPr>
          <w:p w14:paraId="20DCB6EE" w14:textId="77777777" w:rsidR="00654ED8" w:rsidRPr="00317BEF" w:rsidRDefault="00654ED8" w:rsidP="00654ED8">
            <w:pPr>
              <w:jc w:val="center"/>
              <w:rPr>
                <w:bCs/>
                <w:lang w:val="lt-LT"/>
              </w:rPr>
            </w:pPr>
          </w:p>
        </w:tc>
        <w:tc>
          <w:tcPr>
            <w:tcW w:w="680" w:type="dxa"/>
          </w:tcPr>
          <w:p w14:paraId="413DF0C3" w14:textId="77777777" w:rsidR="00654ED8" w:rsidRPr="00317BEF" w:rsidRDefault="00654ED8" w:rsidP="00654ED8">
            <w:pPr>
              <w:jc w:val="center"/>
              <w:rPr>
                <w:bCs/>
                <w:lang w:val="lt-LT"/>
              </w:rPr>
            </w:pPr>
          </w:p>
        </w:tc>
        <w:tc>
          <w:tcPr>
            <w:tcW w:w="680" w:type="dxa"/>
            <w:shd w:val="clear" w:color="auto" w:fill="D9E2F3" w:themeFill="accent5" w:themeFillTint="33"/>
          </w:tcPr>
          <w:p w14:paraId="1536F0B3" w14:textId="1D8A1123"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E12FD2F" w14:textId="6E2AF669" w:rsidR="00654ED8" w:rsidRPr="00317BEF" w:rsidRDefault="00654ED8" w:rsidP="00654ED8">
            <w:pPr>
              <w:jc w:val="center"/>
              <w:rPr>
                <w:bCs/>
                <w:lang w:val="lt-LT"/>
              </w:rPr>
            </w:pPr>
            <w:r w:rsidRPr="004D4643">
              <w:rPr>
                <w:bCs/>
                <w:lang w:val="lt-LT"/>
              </w:rPr>
              <w:t>X</w:t>
            </w:r>
          </w:p>
        </w:tc>
        <w:tc>
          <w:tcPr>
            <w:tcW w:w="680" w:type="dxa"/>
          </w:tcPr>
          <w:p w14:paraId="456B10AC" w14:textId="77777777" w:rsidR="00654ED8" w:rsidRPr="00317BEF" w:rsidRDefault="00654ED8" w:rsidP="00654ED8">
            <w:pPr>
              <w:jc w:val="center"/>
              <w:rPr>
                <w:bCs/>
                <w:lang w:val="lt-LT"/>
              </w:rPr>
            </w:pPr>
          </w:p>
        </w:tc>
        <w:tc>
          <w:tcPr>
            <w:tcW w:w="680" w:type="dxa"/>
          </w:tcPr>
          <w:p w14:paraId="5617B332" w14:textId="77777777" w:rsidR="00654ED8" w:rsidRPr="00317BEF" w:rsidRDefault="00654ED8" w:rsidP="00654ED8">
            <w:pPr>
              <w:jc w:val="center"/>
              <w:rPr>
                <w:bCs/>
                <w:lang w:val="lt-LT"/>
              </w:rPr>
            </w:pPr>
          </w:p>
        </w:tc>
      </w:tr>
      <w:tr w:rsidR="00654ED8" w:rsidRPr="00317BEF" w14:paraId="3B944054" w14:textId="66427495" w:rsidTr="007A59A4">
        <w:trPr>
          <w:cantSplit/>
          <w:trHeight w:val="397"/>
        </w:trPr>
        <w:tc>
          <w:tcPr>
            <w:tcW w:w="2551" w:type="dxa"/>
            <w:shd w:val="clear" w:color="auto" w:fill="auto"/>
          </w:tcPr>
          <w:p w14:paraId="16BFE313" w14:textId="7FBCEB18" w:rsidR="00654ED8" w:rsidRPr="00317BEF" w:rsidRDefault="00654ED8" w:rsidP="00654ED8">
            <w:pPr>
              <w:jc w:val="left"/>
              <w:rPr>
                <w:lang w:val="lt-LT" w:eastAsia="lt-LT"/>
              </w:rPr>
            </w:pPr>
            <w:r>
              <w:rPr>
                <w:color w:val="000000"/>
                <w:lang w:val="lt-LT"/>
              </w:rPr>
              <w:t xml:space="preserve">2.5.4 </w:t>
            </w:r>
            <w:r w:rsidRPr="00317BEF">
              <w:rPr>
                <w:color w:val="000000"/>
                <w:lang w:val="lt-LT"/>
              </w:rPr>
              <w:t>Besimokančiųjų, kurių tėvai laisvai nekalba nacionaline kalba, dalis</w:t>
            </w:r>
          </w:p>
        </w:tc>
        <w:tc>
          <w:tcPr>
            <w:tcW w:w="2551" w:type="dxa"/>
            <w:shd w:val="clear" w:color="auto" w:fill="auto"/>
          </w:tcPr>
          <w:p w14:paraId="26FC818B" w14:textId="277892BF" w:rsidR="00654ED8" w:rsidRPr="00317BEF" w:rsidRDefault="00654ED8" w:rsidP="00654ED8">
            <w:pPr>
              <w:jc w:val="left"/>
              <w:rPr>
                <w:lang w:val="lt-LT" w:eastAsia="lt-LT"/>
              </w:rPr>
            </w:pPr>
            <w:r>
              <w:rPr>
                <w:lang w:val="lt-LT" w:eastAsia="lt-LT"/>
              </w:rPr>
              <w:t>Oficialioji statistika</w:t>
            </w:r>
          </w:p>
        </w:tc>
        <w:tc>
          <w:tcPr>
            <w:tcW w:w="1134" w:type="dxa"/>
          </w:tcPr>
          <w:p w14:paraId="3F9F0783" w14:textId="77777777" w:rsidR="00654ED8" w:rsidRPr="00317BEF" w:rsidRDefault="00654ED8" w:rsidP="00654ED8">
            <w:pPr>
              <w:jc w:val="center"/>
              <w:rPr>
                <w:bCs/>
                <w:lang w:val="lt-LT"/>
              </w:rPr>
            </w:pPr>
          </w:p>
        </w:tc>
        <w:tc>
          <w:tcPr>
            <w:tcW w:w="680" w:type="dxa"/>
            <w:shd w:val="clear" w:color="auto" w:fill="D9E2F3" w:themeFill="accent5" w:themeFillTint="33"/>
          </w:tcPr>
          <w:p w14:paraId="7A543D81" w14:textId="7A4A1463"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33CA4B9" w14:textId="33AE85B1" w:rsidR="00654ED8" w:rsidRPr="00317BEF" w:rsidRDefault="00654ED8" w:rsidP="00654ED8">
            <w:pPr>
              <w:jc w:val="center"/>
              <w:rPr>
                <w:bCs/>
                <w:lang w:val="lt-LT"/>
              </w:rPr>
            </w:pPr>
            <w:r w:rsidRPr="004D4643">
              <w:rPr>
                <w:bCs/>
                <w:lang w:val="lt-LT"/>
              </w:rPr>
              <w:t>X</w:t>
            </w:r>
          </w:p>
        </w:tc>
        <w:tc>
          <w:tcPr>
            <w:tcW w:w="680" w:type="dxa"/>
          </w:tcPr>
          <w:p w14:paraId="26BB756C" w14:textId="77777777" w:rsidR="00654ED8" w:rsidRPr="00317BEF" w:rsidRDefault="00654ED8" w:rsidP="00654ED8">
            <w:pPr>
              <w:jc w:val="center"/>
              <w:rPr>
                <w:bCs/>
                <w:lang w:val="lt-LT"/>
              </w:rPr>
            </w:pPr>
          </w:p>
        </w:tc>
        <w:tc>
          <w:tcPr>
            <w:tcW w:w="680" w:type="dxa"/>
          </w:tcPr>
          <w:p w14:paraId="21F4A3DF" w14:textId="77777777" w:rsidR="00654ED8" w:rsidRPr="00317BEF" w:rsidRDefault="00654ED8" w:rsidP="00654ED8">
            <w:pPr>
              <w:jc w:val="center"/>
              <w:rPr>
                <w:bCs/>
                <w:lang w:val="lt-LT"/>
              </w:rPr>
            </w:pPr>
          </w:p>
        </w:tc>
        <w:tc>
          <w:tcPr>
            <w:tcW w:w="680" w:type="dxa"/>
            <w:shd w:val="clear" w:color="auto" w:fill="D9E2F3" w:themeFill="accent5" w:themeFillTint="33"/>
          </w:tcPr>
          <w:p w14:paraId="44F6F810" w14:textId="7567BFD0"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597A3740" w14:textId="4C07D54D" w:rsidR="00654ED8" w:rsidRPr="00317BEF" w:rsidRDefault="00654ED8" w:rsidP="00654ED8">
            <w:pPr>
              <w:jc w:val="center"/>
              <w:rPr>
                <w:bCs/>
                <w:lang w:val="lt-LT"/>
              </w:rPr>
            </w:pPr>
            <w:r w:rsidRPr="004D4643">
              <w:rPr>
                <w:bCs/>
                <w:lang w:val="lt-LT"/>
              </w:rPr>
              <w:t>X</w:t>
            </w:r>
          </w:p>
        </w:tc>
        <w:tc>
          <w:tcPr>
            <w:tcW w:w="680" w:type="dxa"/>
          </w:tcPr>
          <w:p w14:paraId="37C2C39D" w14:textId="77777777" w:rsidR="00654ED8" w:rsidRPr="00317BEF" w:rsidRDefault="00654ED8" w:rsidP="00654ED8">
            <w:pPr>
              <w:jc w:val="center"/>
              <w:rPr>
                <w:bCs/>
                <w:lang w:val="lt-LT"/>
              </w:rPr>
            </w:pPr>
          </w:p>
        </w:tc>
        <w:tc>
          <w:tcPr>
            <w:tcW w:w="680" w:type="dxa"/>
          </w:tcPr>
          <w:p w14:paraId="39325E4F" w14:textId="77777777" w:rsidR="00654ED8" w:rsidRPr="00317BEF" w:rsidRDefault="00654ED8" w:rsidP="00654ED8">
            <w:pPr>
              <w:jc w:val="center"/>
              <w:rPr>
                <w:bCs/>
                <w:lang w:val="lt-LT"/>
              </w:rPr>
            </w:pPr>
          </w:p>
        </w:tc>
        <w:tc>
          <w:tcPr>
            <w:tcW w:w="680" w:type="dxa"/>
            <w:shd w:val="clear" w:color="auto" w:fill="D9E2F3" w:themeFill="accent5" w:themeFillTint="33"/>
          </w:tcPr>
          <w:p w14:paraId="1DE60236" w14:textId="7A4EACA2"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5B1ECB2" w14:textId="6E863D0B" w:rsidR="00654ED8" w:rsidRPr="00317BEF" w:rsidRDefault="00654ED8" w:rsidP="00654ED8">
            <w:pPr>
              <w:jc w:val="center"/>
              <w:rPr>
                <w:bCs/>
                <w:lang w:val="lt-LT"/>
              </w:rPr>
            </w:pPr>
            <w:r w:rsidRPr="004D4643">
              <w:rPr>
                <w:bCs/>
                <w:lang w:val="lt-LT"/>
              </w:rPr>
              <w:t>X</w:t>
            </w:r>
          </w:p>
        </w:tc>
        <w:tc>
          <w:tcPr>
            <w:tcW w:w="680" w:type="dxa"/>
          </w:tcPr>
          <w:p w14:paraId="2EB2BDFB" w14:textId="77777777" w:rsidR="00654ED8" w:rsidRPr="00317BEF" w:rsidRDefault="00654ED8" w:rsidP="00654ED8">
            <w:pPr>
              <w:jc w:val="center"/>
              <w:rPr>
                <w:bCs/>
                <w:lang w:val="lt-LT"/>
              </w:rPr>
            </w:pPr>
          </w:p>
        </w:tc>
        <w:tc>
          <w:tcPr>
            <w:tcW w:w="680" w:type="dxa"/>
          </w:tcPr>
          <w:p w14:paraId="1E7F55CB" w14:textId="77777777" w:rsidR="00654ED8" w:rsidRPr="00317BEF" w:rsidRDefault="00654ED8" w:rsidP="00654ED8">
            <w:pPr>
              <w:jc w:val="center"/>
              <w:rPr>
                <w:bCs/>
                <w:lang w:val="lt-LT"/>
              </w:rPr>
            </w:pPr>
          </w:p>
        </w:tc>
      </w:tr>
      <w:tr w:rsidR="00654ED8" w:rsidRPr="00317BEF" w14:paraId="2E444CD8" w14:textId="160B022C" w:rsidTr="007A59A4">
        <w:trPr>
          <w:cantSplit/>
          <w:trHeight w:val="397"/>
        </w:trPr>
        <w:tc>
          <w:tcPr>
            <w:tcW w:w="2551" w:type="dxa"/>
            <w:shd w:val="clear" w:color="auto" w:fill="auto"/>
          </w:tcPr>
          <w:p w14:paraId="365910D1" w14:textId="135B7AD9" w:rsidR="00654ED8" w:rsidRPr="00317BEF" w:rsidRDefault="00654ED8" w:rsidP="00654ED8">
            <w:pPr>
              <w:jc w:val="left"/>
              <w:rPr>
                <w:lang w:val="lt-LT" w:eastAsia="lt-LT"/>
              </w:rPr>
            </w:pPr>
            <w:r>
              <w:rPr>
                <w:color w:val="000000"/>
                <w:lang w:val="lt-LT"/>
              </w:rPr>
              <w:t xml:space="preserve">2.5.5 </w:t>
            </w:r>
            <w:r w:rsidRPr="00317BEF">
              <w:rPr>
                <w:color w:val="000000"/>
                <w:lang w:val="lt-LT"/>
              </w:rPr>
              <w:t>Besimokančiųjų aukštojo mokslo mokymo įstaigose dalis</w:t>
            </w:r>
          </w:p>
        </w:tc>
        <w:tc>
          <w:tcPr>
            <w:tcW w:w="2551" w:type="dxa"/>
            <w:shd w:val="clear" w:color="auto" w:fill="auto"/>
          </w:tcPr>
          <w:p w14:paraId="6225049A" w14:textId="70DAF90B" w:rsidR="00654ED8" w:rsidRPr="00317BEF" w:rsidRDefault="00654ED8" w:rsidP="00654ED8">
            <w:pPr>
              <w:jc w:val="left"/>
              <w:rPr>
                <w:lang w:val="lt-LT" w:eastAsia="lt-LT"/>
              </w:rPr>
            </w:pPr>
            <w:r>
              <w:rPr>
                <w:lang w:val="lt-LT" w:eastAsia="lt-LT"/>
              </w:rPr>
              <w:t>Oficialioji statistika</w:t>
            </w:r>
          </w:p>
        </w:tc>
        <w:tc>
          <w:tcPr>
            <w:tcW w:w="1134" w:type="dxa"/>
          </w:tcPr>
          <w:p w14:paraId="5DDA3421" w14:textId="77777777" w:rsidR="00654ED8" w:rsidRPr="00317BEF" w:rsidRDefault="00654ED8" w:rsidP="00654ED8">
            <w:pPr>
              <w:jc w:val="center"/>
              <w:rPr>
                <w:bCs/>
                <w:lang w:val="lt-LT"/>
              </w:rPr>
            </w:pPr>
          </w:p>
        </w:tc>
        <w:tc>
          <w:tcPr>
            <w:tcW w:w="680" w:type="dxa"/>
            <w:shd w:val="clear" w:color="auto" w:fill="D9E2F3" w:themeFill="accent5" w:themeFillTint="33"/>
          </w:tcPr>
          <w:p w14:paraId="03009F45" w14:textId="7F7CE03C"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33589937" w14:textId="22437FA4" w:rsidR="00654ED8" w:rsidRPr="00317BEF" w:rsidRDefault="00654ED8" w:rsidP="00654ED8">
            <w:pPr>
              <w:jc w:val="center"/>
              <w:rPr>
                <w:bCs/>
                <w:lang w:val="lt-LT"/>
              </w:rPr>
            </w:pPr>
            <w:r w:rsidRPr="004D4643">
              <w:rPr>
                <w:bCs/>
                <w:lang w:val="lt-LT"/>
              </w:rPr>
              <w:t>X</w:t>
            </w:r>
          </w:p>
        </w:tc>
        <w:tc>
          <w:tcPr>
            <w:tcW w:w="680" w:type="dxa"/>
          </w:tcPr>
          <w:p w14:paraId="588585FE" w14:textId="77777777" w:rsidR="00654ED8" w:rsidRPr="00317BEF" w:rsidRDefault="00654ED8" w:rsidP="00654ED8">
            <w:pPr>
              <w:jc w:val="center"/>
              <w:rPr>
                <w:bCs/>
                <w:lang w:val="lt-LT"/>
              </w:rPr>
            </w:pPr>
          </w:p>
        </w:tc>
        <w:tc>
          <w:tcPr>
            <w:tcW w:w="680" w:type="dxa"/>
          </w:tcPr>
          <w:p w14:paraId="39BBE02C" w14:textId="77777777" w:rsidR="00654ED8" w:rsidRPr="00317BEF" w:rsidRDefault="00654ED8" w:rsidP="00654ED8">
            <w:pPr>
              <w:jc w:val="center"/>
              <w:rPr>
                <w:bCs/>
                <w:lang w:val="lt-LT"/>
              </w:rPr>
            </w:pPr>
          </w:p>
        </w:tc>
        <w:tc>
          <w:tcPr>
            <w:tcW w:w="680" w:type="dxa"/>
            <w:shd w:val="clear" w:color="auto" w:fill="D9E2F3" w:themeFill="accent5" w:themeFillTint="33"/>
          </w:tcPr>
          <w:p w14:paraId="35BFB6B4" w14:textId="7E6C5B2A"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FAC7090" w14:textId="77B2D986" w:rsidR="00654ED8" w:rsidRPr="00317BEF" w:rsidRDefault="00654ED8" w:rsidP="00654ED8">
            <w:pPr>
              <w:jc w:val="center"/>
              <w:rPr>
                <w:bCs/>
                <w:lang w:val="lt-LT"/>
              </w:rPr>
            </w:pPr>
            <w:r w:rsidRPr="004D4643">
              <w:rPr>
                <w:bCs/>
                <w:lang w:val="lt-LT"/>
              </w:rPr>
              <w:t>X</w:t>
            </w:r>
          </w:p>
        </w:tc>
        <w:tc>
          <w:tcPr>
            <w:tcW w:w="680" w:type="dxa"/>
          </w:tcPr>
          <w:p w14:paraId="6A2BB934" w14:textId="77777777" w:rsidR="00654ED8" w:rsidRPr="00317BEF" w:rsidRDefault="00654ED8" w:rsidP="00654ED8">
            <w:pPr>
              <w:jc w:val="center"/>
              <w:rPr>
                <w:bCs/>
                <w:lang w:val="lt-LT"/>
              </w:rPr>
            </w:pPr>
          </w:p>
        </w:tc>
        <w:tc>
          <w:tcPr>
            <w:tcW w:w="680" w:type="dxa"/>
          </w:tcPr>
          <w:p w14:paraId="57B2661D" w14:textId="77777777" w:rsidR="00654ED8" w:rsidRPr="00317BEF" w:rsidRDefault="00654ED8" w:rsidP="00654ED8">
            <w:pPr>
              <w:jc w:val="center"/>
              <w:rPr>
                <w:bCs/>
                <w:lang w:val="lt-LT"/>
              </w:rPr>
            </w:pPr>
          </w:p>
        </w:tc>
        <w:tc>
          <w:tcPr>
            <w:tcW w:w="680" w:type="dxa"/>
            <w:shd w:val="clear" w:color="auto" w:fill="D9E2F3" w:themeFill="accent5" w:themeFillTint="33"/>
          </w:tcPr>
          <w:p w14:paraId="4F2237C5" w14:textId="47F26122"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7C965452" w14:textId="677BE777" w:rsidR="00654ED8" w:rsidRPr="00317BEF" w:rsidRDefault="00654ED8" w:rsidP="00654ED8">
            <w:pPr>
              <w:jc w:val="center"/>
              <w:rPr>
                <w:bCs/>
                <w:lang w:val="lt-LT"/>
              </w:rPr>
            </w:pPr>
            <w:r w:rsidRPr="004D4643">
              <w:rPr>
                <w:bCs/>
                <w:lang w:val="lt-LT"/>
              </w:rPr>
              <w:t>X</w:t>
            </w:r>
          </w:p>
        </w:tc>
        <w:tc>
          <w:tcPr>
            <w:tcW w:w="680" w:type="dxa"/>
          </w:tcPr>
          <w:p w14:paraId="1D6AD22A" w14:textId="77777777" w:rsidR="00654ED8" w:rsidRPr="00317BEF" w:rsidRDefault="00654ED8" w:rsidP="00654ED8">
            <w:pPr>
              <w:jc w:val="center"/>
              <w:rPr>
                <w:bCs/>
                <w:lang w:val="lt-LT"/>
              </w:rPr>
            </w:pPr>
          </w:p>
        </w:tc>
        <w:tc>
          <w:tcPr>
            <w:tcW w:w="680" w:type="dxa"/>
          </w:tcPr>
          <w:p w14:paraId="3F5F1904" w14:textId="77777777" w:rsidR="00654ED8" w:rsidRPr="00317BEF" w:rsidRDefault="00654ED8" w:rsidP="00654ED8">
            <w:pPr>
              <w:jc w:val="center"/>
              <w:rPr>
                <w:bCs/>
                <w:lang w:val="lt-LT"/>
              </w:rPr>
            </w:pPr>
          </w:p>
        </w:tc>
      </w:tr>
      <w:tr w:rsidR="00654ED8" w:rsidRPr="00317BEF" w14:paraId="11F8CC5E" w14:textId="3E4F8FC9" w:rsidTr="007A59A4">
        <w:trPr>
          <w:cantSplit/>
          <w:trHeight w:val="397"/>
        </w:trPr>
        <w:tc>
          <w:tcPr>
            <w:tcW w:w="2551" w:type="dxa"/>
            <w:shd w:val="clear" w:color="auto" w:fill="auto"/>
          </w:tcPr>
          <w:p w14:paraId="22DCC008" w14:textId="75829558" w:rsidR="00654ED8" w:rsidRPr="00317BEF" w:rsidRDefault="00654ED8" w:rsidP="00654ED8">
            <w:pPr>
              <w:jc w:val="left"/>
              <w:rPr>
                <w:lang w:val="lt-LT" w:eastAsia="lt-LT"/>
              </w:rPr>
            </w:pPr>
            <w:r>
              <w:rPr>
                <w:color w:val="000000"/>
                <w:lang w:val="lt-LT"/>
              </w:rPr>
              <w:t xml:space="preserve">2.5.6 </w:t>
            </w:r>
            <w:r w:rsidRPr="00317BEF">
              <w:rPr>
                <w:color w:val="000000"/>
                <w:lang w:val="lt-LT"/>
              </w:rPr>
              <w:t>Baigusių ir įgijusių kvalifikacinį ar mokslo laipsnį asmenų dalis</w:t>
            </w:r>
          </w:p>
        </w:tc>
        <w:tc>
          <w:tcPr>
            <w:tcW w:w="2551" w:type="dxa"/>
            <w:shd w:val="clear" w:color="auto" w:fill="auto"/>
          </w:tcPr>
          <w:p w14:paraId="1A307A53" w14:textId="3E68D407" w:rsidR="00654ED8" w:rsidRPr="00317BEF" w:rsidRDefault="00654ED8" w:rsidP="00654ED8">
            <w:pPr>
              <w:jc w:val="left"/>
              <w:rPr>
                <w:lang w:val="lt-LT" w:eastAsia="lt-LT"/>
              </w:rPr>
            </w:pPr>
            <w:r>
              <w:rPr>
                <w:lang w:val="lt-LT" w:eastAsia="lt-LT"/>
              </w:rPr>
              <w:t>Oficialioji statistika</w:t>
            </w:r>
          </w:p>
        </w:tc>
        <w:tc>
          <w:tcPr>
            <w:tcW w:w="1134" w:type="dxa"/>
          </w:tcPr>
          <w:p w14:paraId="2DD77783" w14:textId="77777777" w:rsidR="00654ED8" w:rsidRPr="00317BEF" w:rsidRDefault="00654ED8" w:rsidP="00654ED8">
            <w:pPr>
              <w:jc w:val="center"/>
              <w:rPr>
                <w:bCs/>
                <w:lang w:val="lt-LT"/>
              </w:rPr>
            </w:pPr>
          </w:p>
        </w:tc>
        <w:tc>
          <w:tcPr>
            <w:tcW w:w="680" w:type="dxa"/>
            <w:shd w:val="clear" w:color="auto" w:fill="D9E2F3" w:themeFill="accent5" w:themeFillTint="33"/>
          </w:tcPr>
          <w:p w14:paraId="5199AB20" w14:textId="16B1CE53"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7169211E" w14:textId="79AA6A51" w:rsidR="00654ED8" w:rsidRPr="00317BEF" w:rsidRDefault="00654ED8" w:rsidP="00654ED8">
            <w:pPr>
              <w:jc w:val="center"/>
              <w:rPr>
                <w:bCs/>
                <w:lang w:val="lt-LT"/>
              </w:rPr>
            </w:pPr>
            <w:r w:rsidRPr="004D4643">
              <w:rPr>
                <w:bCs/>
                <w:lang w:val="lt-LT"/>
              </w:rPr>
              <w:t>X</w:t>
            </w:r>
          </w:p>
        </w:tc>
        <w:tc>
          <w:tcPr>
            <w:tcW w:w="680" w:type="dxa"/>
          </w:tcPr>
          <w:p w14:paraId="5E40B768" w14:textId="77777777" w:rsidR="00654ED8" w:rsidRPr="00317BEF" w:rsidRDefault="00654ED8" w:rsidP="00654ED8">
            <w:pPr>
              <w:jc w:val="center"/>
              <w:rPr>
                <w:bCs/>
                <w:lang w:val="lt-LT"/>
              </w:rPr>
            </w:pPr>
          </w:p>
        </w:tc>
        <w:tc>
          <w:tcPr>
            <w:tcW w:w="680" w:type="dxa"/>
          </w:tcPr>
          <w:p w14:paraId="7C0DC705" w14:textId="77777777" w:rsidR="00654ED8" w:rsidRPr="00317BEF" w:rsidRDefault="00654ED8" w:rsidP="00654ED8">
            <w:pPr>
              <w:jc w:val="center"/>
              <w:rPr>
                <w:bCs/>
                <w:lang w:val="lt-LT"/>
              </w:rPr>
            </w:pPr>
          </w:p>
        </w:tc>
        <w:tc>
          <w:tcPr>
            <w:tcW w:w="680" w:type="dxa"/>
            <w:shd w:val="clear" w:color="auto" w:fill="D9E2F3" w:themeFill="accent5" w:themeFillTint="33"/>
          </w:tcPr>
          <w:p w14:paraId="67814496" w14:textId="1BB8C0F7"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33B4A78" w14:textId="480B9331" w:rsidR="00654ED8" w:rsidRPr="00317BEF" w:rsidRDefault="00654ED8" w:rsidP="00654ED8">
            <w:pPr>
              <w:jc w:val="center"/>
              <w:rPr>
                <w:bCs/>
                <w:lang w:val="lt-LT"/>
              </w:rPr>
            </w:pPr>
            <w:r w:rsidRPr="004D4643">
              <w:rPr>
                <w:bCs/>
                <w:lang w:val="lt-LT"/>
              </w:rPr>
              <w:t>X</w:t>
            </w:r>
          </w:p>
        </w:tc>
        <w:tc>
          <w:tcPr>
            <w:tcW w:w="680" w:type="dxa"/>
          </w:tcPr>
          <w:p w14:paraId="300E8865" w14:textId="77777777" w:rsidR="00654ED8" w:rsidRPr="00317BEF" w:rsidRDefault="00654ED8" w:rsidP="00654ED8">
            <w:pPr>
              <w:jc w:val="center"/>
              <w:rPr>
                <w:bCs/>
                <w:lang w:val="lt-LT"/>
              </w:rPr>
            </w:pPr>
          </w:p>
        </w:tc>
        <w:tc>
          <w:tcPr>
            <w:tcW w:w="680" w:type="dxa"/>
          </w:tcPr>
          <w:p w14:paraId="271560D6" w14:textId="77777777" w:rsidR="00654ED8" w:rsidRPr="00317BEF" w:rsidRDefault="00654ED8" w:rsidP="00654ED8">
            <w:pPr>
              <w:jc w:val="center"/>
              <w:rPr>
                <w:bCs/>
                <w:lang w:val="lt-LT"/>
              </w:rPr>
            </w:pPr>
          </w:p>
        </w:tc>
        <w:tc>
          <w:tcPr>
            <w:tcW w:w="680" w:type="dxa"/>
            <w:shd w:val="clear" w:color="auto" w:fill="D9E2F3" w:themeFill="accent5" w:themeFillTint="33"/>
          </w:tcPr>
          <w:p w14:paraId="30F65ABF" w14:textId="3AC8F877"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AF46119" w14:textId="1228CE2E" w:rsidR="00654ED8" w:rsidRPr="00317BEF" w:rsidRDefault="00654ED8" w:rsidP="00654ED8">
            <w:pPr>
              <w:jc w:val="center"/>
              <w:rPr>
                <w:bCs/>
                <w:lang w:val="lt-LT"/>
              </w:rPr>
            </w:pPr>
            <w:r w:rsidRPr="004D4643">
              <w:rPr>
                <w:bCs/>
                <w:lang w:val="lt-LT"/>
              </w:rPr>
              <w:t>X</w:t>
            </w:r>
          </w:p>
        </w:tc>
        <w:tc>
          <w:tcPr>
            <w:tcW w:w="680" w:type="dxa"/>
          </w:tcPr>
          <w:p w14:paraId="682D54A3" w14:textId="77777777" w:rsidR="00654ED8" w:rsidRPr="00317BEF" w:rsidRDefault="00654ED8" w:rsidP="00654ED8">
            <w:pPr>
              <w:jc w:val="center"/>
              <w:rPr>
                <w:bCs/>
                <w:lang w:val="lt-LT"/>
              </w:rPr>
            </w:pPr>
          </w:p>
        </w:tc>
        <w:tc>
          <w:tcPr>
            <w:tcW w:w="680" w:type="dxa"/>
          </w:tcPr>
          <w:p w14:paraId="0D4BE9FD" w14:textId="77777777" w:rsidR="00654ED8" w:rsidRPr="00317BEF" w:rsidRDefault="00654ED8" w:rsidP="00654ED8">
            <w:pPr>
              <w:jc w:val="center"/>
              <w:rPr>
                <w:bCs/>
                <w:lang w:val="lt-LT"/>
              </w:rPr>
            </w:pPr>
          </w:p>
        </w:tc>
      </w:tr>
      <w:tr w:rsidR="00654ED8" w:rsidRPr="00317BEF" w14:paraId="1C909170" w14:textId="345C4BD4" w:rsidTr="007A59A4">
        <w:trPr>
          <w:cantSplit/>
          <w:trHeight w:val="397"/>
        </w:trPr>
        <w:tc>
          <w:tcPr>
            <w:tcW w:w="2551" w:type="dxa"/>
            <w:shd w:val="clear" w:color="auto" w:fill="auto"/>
          </w:tcPr>
          <w:p w14:paraId="6B4B4C93" w14:textId="2A7282C6" w:rsidR="00654ED8" w:rsidRPr="00317BEF" w:rsidRDefault="00654ED8" w:rsidP="00654ED8">
            <w:pPr>
              <w:jc w:val="left"/>
              <w:rPr>
                <w:lang w:val="lt-LT"/>
              </w:rPr>
            </w:pPr>
            <w:r>
              <w:rPr>
                <w:color w:val="000000"/>
                <w:lang w:val="lt-LT"/>
              </w:rPr>
              <w:t xml:space="preserve">2.5.7 </w:t>
            </w:r>
            <w:r w:rsidRPr="00317BEF">
              <w:rPr>
                <w:lang w:val="lt-LT"/>
              </w:rPr>
              <w:t>Bendrojo lavinimo mokykloje besimokančių tautinių mažumų vaikų dalis nuo visų atitinkamo amžiaus tautinių mažumų vaikų.</w:t>
            </w:r>
          </w:p>
        </w:tc>
        <w:tc>
          <w:tcPr>
            <w:tcW w:w="2551" w:type="dxa"/>
            <w:shd w:val="clear" w:color="auto" w:fill="auto"/>
          </w:tcPr>
          <w:p w14:paraId="2DEC7F10" w14:textId="7184E830" w:rsidR="00654ED8" w:rsidRPr="00317BEF" w:rsidRDefault="00654ED8" w:rsidP="00654ED8">
            <w:pPr>
              <w:jc w:val="left"/>
              <w:rPr>
                <w:lang w:val="lt-LT" w:eastAsia="lt-LT"/>
              </w:rPr>
            </w:pPr>
            <w:r w:rsidRPr="00317BEF">
              <w:rPr>
                <w:lang w:val="lt-LT" w:eastAsia="lt-LT"/>
              </w:rPr>
              <w:t>Oficialioji st</w:t>
            </w:r>
            <w:r>
              <w:rPr>
                <w:lang w:val="lt-LT" w:eastAsia="lt-LT"/>
              </w:rPr>
              <w:t>atistika</w:t>
            </w:r>
          </w:p>
        </w:tc>
        <w:tc>
          <w:tcPr>
            <w:tcW w:w="1134" w:type="dxa"/>
          </w:tcPr>
          <w:p w14:paraId="1E39D96B" w14:textId="77777777" w:rsidR="00654ED8" w:rsidRPr="00317BEF" w:rsidRDefault="00654ED8" w:rsidP="00654ED8">
            <w:pPr>
              <w:jc w:val="center"/>
              <w:rPr>
                <w:bCs/>
                <w:lang w:val="lt-LT"/>
              </w:rPr>
            </w:pPr>
          </w:p>
        </w:tc>
        <w:tc>
          <w:tcPr>
            <w:tcW w:w="680" w:type="dxa"/>
            <w:shd w:val="clear" w:color="auto" w:fill="D9E2F3" w:themeFill="accent5" w:themeFillTint="33"/>
          </w:tcPr>
          <w:p w14:paraId="288FDF0B" w14:textId="6E9FB092"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E92E132" w14:textId="33E38FFF" w:rsidR="00654ED8" w:rsidRPr="00317BEF" w:rsidRDefault="00654ED8" w:rsidP="00654ED8">
            <w:pPr>
              <w:jc w:val="center"/>
              <w:rPr>
                <w:bCs/>
                <w:lang w:val="lt-LT"/>
              </w:rPr>
            </w:pPr>
            <w:r w:rsidRPr="004D4643">
              <w:rPr>
                <w:bCs/>
                <w:lang w:val="lt-LT"/>
              </w:rPr>
              <w:t>X</w:t>
            </w:r>
          </w:p>
        </w:tc>
        <w:tc>
          <w:tcPr>
            <w:tcW w:w="680" w:type="dxa"/>
          </w:tcPr>
          <w:p w14:paraId="7EE8FB67" w14:textId="77777777" w:rsidR="00654ED8" w:rsidRPr="00317BEF" w:rsidRDefault="00654ED8" w:rsidP="00654ED8">
            <w:pPr>
              <w:jc w:val="center"/>
              <w:rPr>
                <w:bCs/>
                <w:lang w:val="lt-LT"/>
              </w:rPr>
            </w:pPr>
          </w:p>
        </w:tc>
        <w:tc>
          <w:tcPr>
            <w:tcW w:w="680" w:type="dxa"/>
          </w:tcPr>
          <w:p w14:paraId="058D8D77" w14:textId="77777777" w:rsidR="00654ED8" w:rsidRPr="00317BEF" w:rsidRDefault="00654ED8" w:rsidP="00654ED8">
            <w:pPr>
              <w:jc w:val="center"/>
              <w:rPr>
                <w:bCs/>
                <w:lang w:val="lt-LT"/>
              </w:rPr>
            </w:pPr>
          </w:p>
        </w:tc>
        <w:tc>
          <w:tcPr>
            <w:tcW w:w="680" w:type="dxa"/>
            <w:shd w:val="clear" w:color="auto" w:fill="D9E2F3" w:themeFill="accent5" w:themeFillTint="33"/>
          </w:tcPr>
          <w:p w14:paraId="2AF5F30B" w14:textId="7EE5C106"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80AD4F8" w14:textId="41F3C3EA" w:rsidR="00654ED8" w:rsidRPr="00317BEF" w:rsidRDefault="00654ED8" w:rsidP="00654ED8">
            <w:pPr>
              <w:jc w:val="center"/>
              <w:rPr>
                <w:bCs/>
                <w:lang w:val="lt-LT"/>
              </w:rPr>
            </w:pPr>
            <w:r w:rsidRPr="004D4643">
              <w:rPr>
                <w:bCs/>
                <w:lang w:val="lt-LT"/>
              </w:rPr>
              <w:t>X</w:t>
            </w:r>
          </w:p>
        </w:tc>
        <w:tc>
          <w:tcPr>
            <w:tcW w:w="680" w:type="dxa"/>
          </w:tcPr>
          <w:p w14:paraId="09004D08" w14:textId="77777777" w:rsidR="00654ED8" w:rsidRPr="00317BEF" w:rsidRDefault="00654ED8" w:rsidP="00654ED8">
            <w:pPr>
              <w:jc w:val="center"/>
              <w:rPr>
                <w:bCs/>
                <w:lang w:val="lt-LT"/>
              </w:rPr>
            </w:pPr>
          </w:p>
        </w:tc>
        <w:tc>
          <w:tcPr>
            <w:tcW w:w="680" w:type="dxa"/>
          </w:tcPr>
          <w:p w14:paraId="385E9A15" w14:textId="77777777" w:rsidR="00654ED8" w:rsidRPr="00317BEF" w:rsidRDefault="00654ED8" w:rsidP="00654ED8">
            <w:pPr>
              <w:jc w:val="center"/>
              <w:rPr>
                <w:bCs/>
                <w:lang w:val="lt-LT"/>
              </w:rPr>
            </w:pPr>
          </w:p>
        </w:tc>
        <w:tc>
          <w:tcPr>
            <w:tcW w:w="680" w:type="dxa"/>
            <w:shd w:val="clear" w:color="auto" w:fill="D9E2F3" w:themeFill="accent5" w:themeFillTint="33"/>
          </w:tcPr>
          <w:p w14:paraId="19571D9B" w14:textId="55CEC671"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696A45BE" w14:textId="23043152" w:rsidR="00654ED8" w:rsidRPr="00317BEF" w:rsidRDefault="00654ED8" w:rsidP="00654ED8">
            <w:pPr>
              <w:jc w:val="center"/>
              <w:rPr>
                <w:bCs/>
                <w:lang w:val="lt-LT"/>
              </w:rPr>
            </w:pPr>
            <w:r w:rsidRPr="004D4643">
              <w:rPr>
                <w:bCs/>
                <w:lang w:val="lt-LT"/>
              </w:rPr>
              <w:t>X</w:t>
            </w:r>
          </w:p>
        </w:tc>
        <w:tc>
          <w:tcPr>
            <w:tcW w:w="680" w:type="dxa"/>
          </w:tcPr>
          <w:p w14:paraId="72288271" w14:textId="77777777" w:rsidR="00654ED8" w:rsidRPr="00317BEF" w:rsidRDefault="00654ED8" w:rsidP="00654ED8">
            <w:pPr>
              <w:jc w:val="center"/>
              <w:rPr>
                <w:bCs/>
                <w:lang w:val="lt-LT"/>
              </w:rPr>
            </w:pPr>
          </w:p>
        </w:tc>
        <w:tc>
          <w:tcPr>
            <w:tcW w:w="680" w:type="dxa"/>
          </w:tcPr>
          <w:p w14:paraId="53D5D157" w14:textId="77777777" w:rsidR="00654ED8" w:rsidRPr="00317BEF" w:rsidRDefault="00654ED8" w:rsidP="00654ED8">
            <w:pPr>
              <w:jc w:val="center"/>
              <w:rPr>
                <w:bCs/>
                <w:lang w:val="lt-LT"/>
              </w:rPr>
            </w:pPr>
          </w:p>
        </w:tc>
      </w:tr>
      <w:tr w:rsidR="00654ED8" w:rsidRPr="00317BEF" w14:paraId="7DF89882" w14:textId="4CCCE1D4" w:rsidTr="007A59A4">
        <w:trPr>
          <w:cantSplit/>
          <w:trHeight w:val="397"/>
        </w:trPr>
        <w:tc>
          <w:tcPr>
            <w:tcW w:w="2551" w:type="dxa"/>
            <w:shd w:val="clear" w:color="auto" w:fill="auto"/>
          </w:tcPr>
          <w:p w14:paraId="2E1BD248" w14:textId="103A885F" w:rsidR="00654ED8" w:rsidRPr="00317BEF" w:rsidRDefault="00654ED8" w:rsidP="00654ED8">
            <w:pPr>
              <w:jc w:val="left"/>
              <w:rPr>
                <w:lang w:val="lt-LT"/>
              </w:rPr>
            </w:pPr>
            <w:r>
              <w:rPr>
                <w:color w:val="000000"/>
                <w:lang w:val="lt-LT"/>
              </w:rPr>
              <w:lastRenderedPageBreak/>
              <w:t xml:space="preserve">2.5.8 </w:t>
            </w:r>
            <w:r w:rsidRPr="00317BEF">
              <w:rPr>
                <w:lang w:val="lt-LT" w:eastAsia="lt-LT"/>
              </w:rPr>
              <w:t>Nuostata: nenorėčiau, kad mano vaikai mokytųsi vienoje klasėje su tautinių mažumų vaikais</w:t>
            </w:r>
          </w:p>
        </w:tc>
        <w:tc>
          <w:tcPr>
            <w:tcW w:w="2551" w:type="dxa"/>
            <w:shd w:val="clear" w:color="auto" w:fill="auto"/>
          </w:tcPr>
          <w:p w14:paraId="60D1A1D3" w14:textId="7E80FE05"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1029D3F9" w14:textId="50470C52"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4970371" w14:textId="1E2894A5" w:rsidR="00654ED8" w:rsidRPr="00317BEF" w:rsidRDefault="00654ED8" w:rsidP="00654ED8">
            <w:pPr>
              <w:jc w:val="center"/>
              <w:rPr>
                <w:lang w:val="lt-LT" w:eastAsia="lt-LT"/>
              </w:rPr>
            </w:pPr>
            <w:r w:rsidRPr="0002377F">
              <w:rPr>
                <w:lang w:val="lt-LT" w:eastAsia="lt-LT"/>
              </w:rPr>
              <w:t>X</w:t>
            </w:r>
          </w:p>
        </w:tc>
        <w:tc>
          <w:tcPr>
            <w:tcW w:w="680" w:type="dxa"/>
          </w:tcPr>
          <w:p w14:paraId="7777B2F4" w14:textId="77777777" w:rsidR="00654ED8" w:rsidRPr="00317BEF" w:rsidRDefault="00654ED8" w:rsidP="00654ED8">
            <w:pPr>
              <w:jc w:val="center"/>
              <w:rPr>
                <w:lang w:val="lt-LT" w:eastAsia="lt-LT"/>
              </w:rPr>
            </w:pPr>
          </w:p>
        </w:tc>
        <w:tc>
          <w:tcPr>
            <w:tcW w:w="680" w:type="dxa"/>
          </w:tcPr>
          <w:p w14:paraId="182F0B8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B534975" w14:textId="1839C28F"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24F571B" w14:textId="708364AE" w:rsidR="00654ED8" w:rsidRPr="00317BEF" w:rsidRDefault="00654ED8" w:rsidP="00654ED8">
            <w:pPr>
              <w:jc w:val="center"/>
              <w:rPr>
                <w:lang w:val="lt-LT" w:eastAsia="lt-LT"/>
              </w:rPr>
            </w:pPr>
            <w:r w:rsidRPr="0002377F">
              <w:rPr>
                <w:lang w:val="lt-LT" w:eastAsia="lt-LT"/>
              </w:rPr>
              <w:t>X</w:t>
            </w:r>
          </w:p>
        </w:tc>
        <w:tc>
          <w:tcPr>
            <w:tcW w:w="680" w:type="dxa"/>
          </w:tcPr>
          <w:p w14:paraId="5C5D835E" w14:textId="77777777" w:rsidR="00654ED8" w:rsidRPr="00317BEF" w:rsidRDefault="00654ED8" w:rsidP="00654ED8">
            <w:pPr>
              <w:jc w:val="center"/>
              <w:rPr>
                <w:lang w:val="lt-LT" w:eastAsia="lt-LT"/>
              </w:rPr>
            </w:pPr>
          </w:p>
        </w:tc>
        <w:tc>
          <w:tcPr>
            <w:tcW w:w="680" w:type="dxa"/>
          </w:tcPr>
          <w:p w14:paraId="3BFA08E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13149B6" w14:textId="3591C81F"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86529F7" w14:textId="72105A5B" w:rsidR="00654ED8" w:rsidRPr="00317BEF" w:rsidRDefault="00654ED8" w:rsidP="00654ED8">
            <w:pPr>
              <w:jc w:val="center"/>
              <w:rPr>
                <w:lang w:val="lt-LT" w:eastAsia="lt-LT"/>
              </w:rPr>
            </w:pPr>
            <w:r w:rsidRPr="0002377F">
              <w:rPr>
                <w:lang w:val="lt-LT" w:eastAsia="lt-LT"/>
              </w:rPr>
              <w:t>X</w:t>
            </w:r>
          </w:p>
        </w:tc>
        <w:tc>
          <w:tcPr>
            <w:tcW w:w="680" w:type="dxa"/>
          </w:tcPr>
          <w:p w14:paraId="53D9F79F" w14:textId="77777777" w:rsidR="00654ED8" w:rsidRPr="00317BEF" w:rsidRDefault="00654ED8" w:rsidP="00654ED8">
            <w:pPr>
              <w:jc w:val="center"/>
              <w:rPr>
                <w:lang w:val="lt-LT" w:eastAsia="lt-LT"/>
              </w:rPr>
            </w:pPr>
          </w:p>
        </w:tc>
        <w:tc>
          <w:tcPr>
            <w:tcW w:w="680" w:type="dxa"/>
          </w:tcPr>
          <w:p w14:paraId="6A616096"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B005914" w14:textId="2C9E1B5A" w:rsidR="00654ED8" w:rsidRPr="00317BEF" w:rsidRDefault="00654ED8" w:rsidP="00654ED8">
            <w:pPr>
              <w:jc w:val="center"/>
              <w:rPr>
                <w:lang w:val="lt-LT" w:eastAsia="lt-LT"/>
              </w:rPr>
            </w:pPr>
            <w:r w:rsidRPr="0002377F">
              <w:rPr>
                <w:lang w:val="lt-LT" w:eastAsia="lt-LT"/>
              </w:rPr>
              <w:t>X</w:t>
            </w:r>
          </w:p>
        </w:tc>
      </w:tr>
      <w:tr w:rsidR="00654ED8" w:rsidRPr="00317BEF" w14:paraId="5350D160" w14:textId="07665705" w:rsidTr="007A59A4">
        <w:trPr>
          <w:cantSplit/>
          <w:trHeight w:val="397"/>
        </w:trPr>
        <w:tc>
          <w:tcPr>
            <w:tcW w:w="2551" w:type="dxa"/>
            <w:shd w:val="clear" w:color="auto" w:fill="auto"/>
          </w:tcPr>
          <w:p w14:paraId="1F5722F0" w14:textId="218BCF11" w:rsidR="00654ED8" w:rsidRPr="00317BEF" w:rsidRDefault="00654ED8" w:rsidP="00654ED8">
            <w:pPr>
              <w:jc w:val="left"/>
              <w:rPr>
                <w:lang w:val="lt-LT" w:eastAsia="lt-LT"/>
              </w:rPr>
            </w:pPr>
            <w:r>
              <w:rPr>
                <w:color w:val="000000"/>
                <w:lang w:val="lt-LT"/>
              </w:rPr>
              <w:t xml:space="preserve">2.5.9 </w:t>
            </w:r>
            <w:r w:rsidRPr="00317BEF">
              <w:rPr>
                <w:lang w:val="lt-LT" w:eastAsia="lt-LT"/>
              </w:rPr>
              <w:t xml:space="preserve">Universitetuose (pagrindinėse studijose) studijuojančių </w:t>
            </w:r>
            <w:r w:rsidRPr="00317BEF">
              <w:rPr>
                <w:lang w:val="lt-LT"/>
              </w:rPr>
              <w:t>tautinių mažumų dalis nuo visų atitinkamo amžiaus tautinių mažumų jaunuolių</w:t>
            </w:r>
          </w:p>
        </w:tc>
        <w:tc>
          <w:tcPr>
            <w:tcW w:w="2551" w:type="dxa"/>
            <w:shd w:val="clear" w:color="auto" w:fill="auto"/>
          </w:tcPr>
          <w:p w14:paraId="027FA057" w14:textId="7BC838E2" w:rsidR="00654ED8" w:rsidRPr="00317BEF" w:rsidRDefault="00654ED8" w:rsidP="00654ED8">
            <w:pPr>
              <w:jc w:val="left"/>
              <w:rPr>
                <w:lang w:val="lt-LT" w:eastAsia="lt-LT"/>
              </w:rPr>
            </w:pPr>
            <w:r>
              <w:rPr>
                <w:lang w:val="lt-LT" w:eastAsia="lt-LT"/>
              </w:rPr>
              <w:t>Oficialioji statistika</w:t>
            </w:r>
          </w:p>
        </w:tc>
        <w:tc>
          <w:tcPr>
            <w:tcW w:w="1134" w:type="dxa"/>
          </w:tcPr>
          <w:p w14:paraId="68291BF5" w14:textId="77777777" w:rsidR="00654ED8" w:rsidRPr="00317BEF" w:rsidRDefault="00654ED8" w:rsidP="00654ED8">
            <w:pPr>
              <w:jc w:val="center"/>
              <w:rPr>
                <w:bCs/>
                <w:lang w:val="lt-LT"/>
              </w:rPr>
            </w:pPr>
          </w:p>
        </w:tc>
        <w:tc>
          <w:tcPr>
            <w:tcW w:w="680" w:type="dxa"/>
            <w:shd w:val="clear" w:color="auto" w:fill="D9E2F3" w:themeFill="accent5" w:themeFillTint="33"/>
          </w:tcPr>
          <w:p w14:paraId="2D40DE2B" w14:textId="3F8F3839"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509D0618" w14:textId="0AA11780" w:rsidR="00654ED8" w:rsidRPr="00317BEF" w:rsidRDefault="00654ED8" w:rsidP="00654ED8">
            <w:pPr>
              <w:jc w:val="center"/>
              <w:rPr>
                <w:bCs/>
                <w:lang w:val="lt-LT"/>
              </w:rPr>
            </w:pPr>
            <w:r w:rsidRPr="004D4643">
              <w:rPr>
                <w:bCs/>
                <w:lang w:val="lt-LT"/>
              </w:rPr>
              <w:t>X</w:t>
            </w:r>
          </w:p>
        </w:tc>
        <w:tc>
          <w:tcPr>
            <w:tcW w:w="680" w:type="dxa"/>
          </w:tcPr>
          <w:p w14:paraId="3074F699" w14:textId="77777777" w:rsidR="00654ED8" w:rsidRPr="00317BEF" w:rsidRDefault="00654ED8" w:rsidP="00654ED8">
            <w:pPr>
              <w:jc w:val="center"/>
              <w:rPr>
                <w:bCs/>
                <w:lang w:val="lt-LT"/>
              </w:rPr>
            </w:pPr>
          </w:p>
        </w:tc>
        <w:tc>
          <w:tcPr>
            <w:tcW w:w="680" w:type="dxa"/>
          </w:tcPr>
          <w:p w14:paraId="4CBFF1C2" w14:textId="77777777" w:rsidR="00654ED8" w:rsidRPr="00317BEF" w:rsidRDefault="00654ED8" w:rsidP="00654ED8">
            <w:pPr>
              <w:jc w:val="center"/>
              <w:rPr>
                <w:bCs/>
                <w:lang w:val="lt-LT"/>
              </w:rPr>
            </w:pPr>
          </w:p>
        </w:tc>
        <w:tc>
          <w:tcPr>
            <w:tcW w:w="680" w:type="dxa"/>
            <w:shd w:val="clear" w:color="auto" w:fill="D9E2F3" w:themeFill="accent5" w:themeFillTint="33"/>
          </w:tcPr>
          <w:p w14:paraId="6D2984DB" w14:textId="21668BB3"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16A14A2" w14:textId="7D700A45" w:rsidR="00654ED8" w:rsidRPr="00317BEF" w:rsidRDefault="00654ED8" w:rsidP="00654ED8">
            <w:pPr>
              <w:jc w:val="center"/>
              <w:rPr>
                <w:bCs/>
                <w:lang w:val="lt-LT"/>
              </w:rPr>
            </w:pPr>
            <w:r w:rsidRPr="004D4643">
              <w:rPr>
                <w:bCs/>
                <w:lang w:val="lt-LT"/>
              </w:rPr>
              <w:t>X</w:t>
            </w:r>
          </w:p>
        </w:tc>
        <w:tc>
          <w:tcPr>
            <w:tcW w:w="680" w:type="dxa"/>
          </w:tcPr>
          <w:p w14:paraId="55B9A0F4" w14:textId="77777777" w:rsidR="00654ED8" w:rsidRPr="00317BEF" w:rsidRDefault="00654ED8" w:rsidP="00654ED8">
            <w:pPr>
              <w:jc w:val="center"/>
              <w:rPr>
                <w:bCs/>
                <w:lang w:val="lt-LT"/>
              </w:rPr>
            </w:pPr>
          </w:p>
        </w:tc>
        <w:tc>
          <w:tcPr>
            <w:tcW w:w="680" w:type="dxa"/>
          </w:tcPr>
          <w:p w14:paraId="0854CCE7" w14:textId="77777777" w:rsidR="00654ED8" w:rsidRPr="00317BEF" w:rsidRDefault="00654ED8" w:rsidP="00654ED8">
            <w:pPr>
              <w:jc w:val="center"/>
              <w:rPr>
                <w:bCs/>
                <w:lang w:val="lt-LT"/>
              </w:rPr>
            </w:pPr>
          </w:p>
        </w:tc>
        <w:tc>
          <w:tcPr>
            <w:tcW w:w="680" w:type="dxa"/>
            <w:shd w:val="clear" w:color="auto" w:fill="D9E2F3" w:themeFill="accent5" w:themeFillTint="33"/>
          </w:tcPr>
          <w:p w14:paraId="5DC38F1C" w14:textId="1054C62B"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777F8120" w14:textId="6971AC93" w:rsidR="00654ED8" w:rsidRPr="00317BEF" w:rsidRDefault="00654ED8" w:rsidP="00654ED8">
            <w:pPr>
              <w:jc w:val="center"/>
              <w:rPr>
                <w:bCs/>
                <w:lang w:val="lt-LT"/>
              </w:rPr>
            </w:pPr>
            <w:r w:rsidRPr="004D4643">
              <w:rPr>
                <w:bCs/>
                <w:lang w:val="lt-LT"/>
              </w:rPr>
              <w:t>X</w:t>
            </w:r>
          </w:p>
        </w:tc>
        <w:tc>
          <w:tcPr>
            <w:tcW w:w="680" w:type="dxa"/>
          </w:tcPr>
          <w:p w14:paraId="44F4166A" w14:textId="77777777" w:rsidR="00654ED8" w:rsidRPr="00317BEF" w:rsidRDefault="00654ED8" w:rsidP="00654ED8">
            <w:pPr>
              <w:jc w:val="center"/>
              <w:rPr>
                <w:bCs/>
                <w:lang w:val="lt-LT"/>
              </w:rPr>
            </w:pPr>
          </w:p>
        </w:tc>
        <w:tc>
          <w:tcPr>
            <w:tcW w:w="680" w:type="dxa"/>
          </w:tcPr>
          <w:p w14:paraId="7C250CF1" w14:textId="77777777" w:rsidR="00654ED8" w:rsidRPr="00317BEF" w:rsidRDefault="00654ED8" w:rsidP="00654ED8">
            <w:pPr>
              <w:jc w:val="center"/>
              <w:rPr>
                <w:bCs/>
                <w:lang w:val="lt-LT"/>
              </w:rPr>
            </w:pPr>
          </w:p>
        </w:tc>
      </w:tr>
      <w:tr w:rsidR="00654ED8" w:rsidRPr="00317BEF" w14:paraId="35D4ECAD" w14:textId="346E673F" w:rsidTr="007A59A4">
        <w:trPr>
          <w:cantSplit/>
          <w:trHeight w:val="397"/>
        </w:trPr>
        <w:tc>
          <w:tcPr>
            <w:tcW w:w="2551" w:type="dxa"/>
            <w:shd w:val="clear" w:color="auto" w:fill="auto"/>
          </w:tcPr>
          <w:p w14:paraId="0162F26B" w14:textId="4D97378C" w:rsidR="00654ED8" w:rsidRPr="00317BEF" w:rsidRDefault="00654ED8" w:rsidP="00654ED8">
            <w:pPr>
              <w:jc w:val="left"/>
              <w:rPr>
                <w:lang w:val="lt-LT" w:eastAsia="lt-LT"/>
              </w:rPr>
            </w:pPr>
            <w:r>
              <w:rPr>
                <w:color w:val="000000"/>
                <w:lang w:val="lt-LT"/>
              </w:rPr>
              <w:t xml:space="preserve">2.5.10 </w:t>
            </w:r>
            <w:r w:rsidRPr="00317BEF">
              <w:rPr>
                <w:lang w:val="lt-LT" w:eastAsia="lt-LT"/>
              </w:rPr>
              <w:t>Aukštosiose mokyklose besimokančių tautinių mažumų, gavusių finansinę paramą, dalis nuo visų studijuojančių tautinių mažumų</w:t>
            </w:r>
          </w:p>
        </w:tc>
        <w:tc>
          <w:tcPr>
            <w:tcW w:w="2551" w:type="dxa"/>
            <w:shd w:val="clear" w:color="auto" w:fill="auto"/>
          </w:tcPr>
          <w:p w14:paraId="67DE0C3F" w14:textId="2EE51903" w:rsidR="00654ED8" w:rsidRPr="00317BEF" w:rsidRDefault="00654ED8" w:rsidP="00654ED8">
            <w:pPr>
              <w:jc w:val="left"/>
              <w:rPr>
                <w:lang w:val="lt-LT" w:eastAsia="lt-LT"/>
              </w:rPr>
            </w:pPr>
            <w:r>
              <w:rPr>
                <w:lang w:val="lt-LT" w:eastAsia="lt-LT"/>
              </w:rPr>
              <w:t>Oficialioji statistika</w:t>
            </w:r>
          </w:p>
        </w:tc>
        <w:tc>
          <w:tcPr>
            <w:tcW w:w="1134" w:type="dxa"/>
          </w:tcPr>
          <w:p w14:paraId="22EDF7A7" w14:textId="77777777" w:rsidR="00654ED8" w:rsidRPr="00317BEF" w:rsidRDefault="00654ED8" w:rsidP="00654ED8">
            <w:pPr>
              <w:jc w:val="center"/>
              <w:rPr>
                <w:bCs/>
                <w:lang w:val="lt-LT"/>
              </w:rPr>
            </w:pPr>
          </w:p>
        </w:tc>
        <w:tc>
          <w:tcPr>
            <w:tcW w:w="680" w:type="dxa"/>
            <w:shd w:val="clear" w:color="auto" w:fill="D9E2F3" w:themeFill="accent5" w:themeFillTint="33"/>
          </w:tcPr>
          <w:p w14:paraId="59E966A1" w14:textId="3004B272"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60125A1" w14:textId="5C28EB36" w:rsidR="00654ED8" w:rsidRPr="00317BEF" w:rsidRDefault="00654ED8" w:rsidP="00654ED8">
            <w:pPr>
              <w:jc w:val="center"/>
              <w:rPr>
                <w:bCs/>
                <w:lang w:val="lt-LT"/>
              </w:rPr>
            </w:pPr>
            <w:r w:rsidRPr="004D4643">
              <w:rPr>
                <w:bCs/>
                <w:lang w:val="lt-LT"/>
              </w:rPr>
              <w:t>X</w:t>
            </w:r>
          </w:p>
        </w:tc>
        <w:tc>
          <w:tcPr>
            <w:tcW w:w="680" w:type="dxa"/>
          </w:tcPr>
          <w:p w14:paraId="340B6993" w14:textId="77777777" w:rsidR="00654ED8" w:rsidRPr="00317BEF" w:rsidRDefault="00654ED8" w:rsidP="00654ED8">
            <w:pPr>
              <w:jc w:val="center"/>
              <w:rPr>
                <w:bCs/>
                <w:lang w:val="lt-LT"/>
              </w:rPr>
            </w:pPr>
          </w:p>
        </w:tc>
        <w:tc>
          <w:tcPr>
            <w:tcW w:w="680" w:type="dxa"/>
          </w:tcPr>
          <w:p w14:paraId="77F1961F" w14:textId="77777777" w:rsidR="00654ED8" w:rsidRPr="00317BEF" w:rsidRDefault="00654ED8" w:rsidP="00654ED8">
            <w:pPr>
              <w:jc w:val="center"/>
              <w:rPr>
                <w:bCs/>
                <w:lang w:val="lt-LT"/>
              </w:rPr>
            </w:pPr>
          </w:p>
        </w:tc>
        <w:tc>
          <w:tcPr>
            <w:tcW w:w="680" w:type="dxa"/>
            <w:shd w:val="clear" w:color="auto" w:fill="D9E2F3" w:themeFill="accent5" w:themeFillTint="33"/>
          </w:tcPr>
          <w:p w14:paraId="1DFEB151" w14:textId="75F9B4D6"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1104765" w14:textId="6DCCE77D" w:rsidR="00654ED8" w:rsidRPr="00317BEF" w:rsidRDefault="00654ED8" w:rsidP="00654ED8">
            <w:pPr>
              <w:jc w:val="center"/>
              <w:rPr>
                <w:bCs/>
                <w:lang w:val="lt-LT"/>
              </w:rPr>
            </w:pPr>
            <w:r w:rsidRPr="004D4643">
              <w:rPr>
                <w:bCs/>
                <w:lang w:val="lt-LT"/>
              </w:rPr>
              <w:t>X</w:t>
            </w:r>
          </w:p>
        </w:tc>
        <w:tc>
          <w:tcPr>
            <w:tcW w:w="680" w:type="dxa"/>
          </w:tcPr>
          <w:p w14:paraId="0FD50983" w14:textId="77777777" w:rsidR="00654ED8" w:rsidRPr="00317BEF" w:rsidRDefault="00654ED8" w:rsidP="00654ED8">
            <w:pPr>
              <w:jc w:val="center"/>
              <w:rPr>
                <w:bCs/>
                <w:lang w:val="lt-LT"/>
              </w:rPr>
            </w:pPr>
          </w:p>
        </w:tc>
        <w:tc>
          <w:tcPr>
            <w:tcW w:w="680" w:type="dxa"/>
          </w:tcPr>
          <w:p w14:paraId="59D6151F" w14:textId="77777777" w:rsidR="00654ED8" w:rsidRPr="00317BEF" w:rsidRDefault="00654ED8" w:rsidP="00654ED8">
            <w:pPr>
              <w:jc w:val="center"/>
              <w:rPr>
                <w:bCs/>
                <w:lang w:val="lt-LT"/>
              </w:rPr>
            </w:pPr>
          </w:p>
        </w:tc>
        <w:tc>
          <w:tcPr>
            <w:tcW w:w="680" w:type="dxa"/>
            <w:shd w:val="clear" w:color="auto" w:fill="D9E2F3" w:themeFill="accent5" w:themeFillTint="33"/>
          </w:tcPr>
          <w:p w14:paraId="2B60C284" w14:textId="7FFC50D0"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49581C2D" w14:textId="7A97D8FB" w:rsidR="00654ED8" w:rsidRPr="00317BEF" w:rsidRDefault="00654ED8" w:rsidP="00654ED8">
            <w:pPr>
              <w:jc w:val="center"/>
              <w:rPr>
                <w:bCs/>
                <w:lang w:val="lt-LT"/>
              </w:rPr>
            </w:pPr>
            <w:r w:rsidRPr="004D4643">
              <w:rPr>
                <w:bCs/>
                <w:lang w:val="lt-LT"/>
              </w:rPr>
              <w:t>X</w:t>
            </w:r>
          </w:p>
        </w:tc>
        <w:tc>
          <w:tcPr>
            <w:tcW w:w="680" w:type="dxa"/>
          </w:tcPr>
          <w:p w14:paraId="7A8C578B" w14:textId="77777777" w:rsidR="00654ED8" w:rsidRPr="00317BEF" w:rsidRDefault="00654ED8" w:rsidP="00654ED8">
            <w:pPr>
              <w:jc w:val="center"/>
              <w:rPr>
                <w:bCs/>
                <w:lang w:val="lt-LT"/>
              </w:rPr>
            </w:pPr>
          </w:p>
        </w:tc>
        <w:tc>
          <w:tcPr>
            <w:tcW w:w="680" w:type="dxa"/>
          </w:tcPr>
          <w:p w14:paraId="0A7BB2BB" w14:textId="77777777" w:rsidR="00654ED8" w:rsidRPr="00317BEF" w:rsidRDefault="00654ED8" w:rsidP="00654ED8">
            <w:pPr>
              <w:jc w:val="center"/>
              <w:rPr>
                <w:bCs/>
                <w:lang w:val="lt-LT"/>
              </w:rPr>
            </w:pPr>
          </w:p>
        </w:tc>
      </w:tr>
      <w:tr w:rsidR="00654ED8" w:rsidRPr="00317BEF" w14:paraId="188A5D9A" w14:textId="4684776A" w:rsidTr="007A59A4">
        <w:trPr>
          <w:cantSplit/>
          <w:trHeight w:val="397"/>
        </w:trPr>
        <w:tc>
          <w:tcPr>
            <w:tcW w:w="2551" w:type="dxa"/>
            <w:shd w:val="clear" w:color="auto" w:fill="auto"/>
          </w:tcPr>
          <w:p w14:paraId="43F64C84" w14:textId="79C14367" w:rsidR="00654ED8" w:rsidRPr="00317BEF" w:rsidRDefault="00654ED8" w:rsidP="00654ED8">
            <w:pPr>
              <w:jc w:val="left"/>
              <w:rPr>
                <w:lang w:val="lt-LT" w:eastAsia="lt-LT"/>
              </w:rPr>
            </w:pPr>
            <w:r>
              <w:rPr>
                <w:color w:val="000000"/>
                <w:lang w:val="lt-LT"/>
              </w:rPr>
              <w:t xml:space="preserve">2.5.11 </w:t>
            </w:r>
            <w:r w:rsidRPr="00317BEF">
              <w:rPr>
                <w:lang w:val="lt-LT" w:eastAsia="lt-LT"/>
              </w:rPr>
              <w:t>B</w:t>
            </w:r>
            <w:r w:rsidRPr="00317BEF">
              <w:rPr>
                <w:lang w:val="lt-LT"/>
              </w:rPr>
              <w:t>endrojo lavinimo mokykloje besimokančių tautinių mažumų vaikų dalies gausėjimas</w:t>
            </w:r>
          </w:p>
        </w:tc>
        <w:tc>
          <w:tcPr>
            <w:tcW w:w="2551" w:type="dxa"/>
            <w:shd w:val="clear" w:color="auto" w:fill="auto"/>
          </w:tcPr>
          <w:p w14:paraId="32EB179F" w14:textId="5A032C12" w:rsidR="00654ED8" w:rsidRPr="00317BEF" w:rsidRDefault="00654ED8" w:rsidP="00654ED8">
            <w:pPr>
              <w:jc w:val="left"/>
              <w:rPr>
                <w:lang w:val="lt-LT" w:eastAsia="lt-LT"/>
              </w:rPr>
            </w:pPr>
            <w:r>
              <w:rPr>
                <w:lang w:val="lt-LT" w:eastAsia="lt-LT"/>
              </w:rPr>
              <w:t>Oficialioji statistika</w:t>
            </w:r>
          </w:p>
        </w:tc>
        <w:tc>
          <w:tcPr>
            <w:tcW w:w="1134" w:type="dxa"/>
          </w:tcPr>
          <w:p w14:paraId="79E1F817" w14:textId="77777777" w:rsidR="00654ED8" w:rsidRPr="00317BEF" w:rsidRDefault="00654ED8" w:rsidP="00654ED8">
            <w:pPr>
              <w:jc w:val="center"/>
              <w:rPr>
                <w:bCs/>
                <w:lang w:val="lt-LT"/>
              </w:rPr>
            </w:pPr>
          </w:p>
        </w:tc>
        <w:tc>
          <w:tcPr>
            <w:tcW w:w="680" w:type="dxa"/>
            <w:shd w:val="clear" w:color="auto" w:fill="D9E2F3" w:themeFill="accent5" w:themeFillTint="33"/>
          </w:tcPr>
          <w:p w14:paraId="76365B91" w14:textId="03F8E33B"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B630F27" w14:textId="5DF64B08" w:rsidR="00654ED8" w:rsidRPr="00317BEF" w:rsidRDefault="00654ED8" w:rsidP="00654ED8">
            <w:pPr>
              <w:jc w:val="center"/>
              <w:rPr>
                <w:bCs/>
                <w:lang w:val="lt-LT"/>
              </w:rPr>
            </w:pPr>
            <w:r w:rsidRPr="004D4643">
              <w:rPr>
                <w:bCs/>
                <w:lang w:val="lt-LT"/>
              </w:rPr>
              <w:t>X</w:t>
            </w:r>
          </w:p>
        </w:tc>
        <w:tc>
          <w:tcPr>
            <w:tcW w:w="680" w:type="dxa"/>
          </w:tcPr>
          <w:p w14:paraId="429A019A" w14:textId="77777777" w:rsidR="00654ED8" w:rsidRPr="00317BEF" w:rsidRDefault="00654ED8" w:rsidP="00654ED8">
            <w:pPr>
              <w:jc w:val="center"/>
              <w:rPr>
                <w:bCs/>
                <w:lang w:val="lt-LT"/>
              </w:rPr>
            </w:pPr>
          </w:p>
        </w:tc>
        <w:tc>
          <w:tcPr>
            <w:tcW w:w="680" w:type="dxa"/>
          </w:tcPr>
          <w:p w14:paraId="01559F46" w14:textId="77777777" w:rsidR="00654ED8" w:rsidRPr="00317BEF" w:rsidRDefault="00654ED8" w:rsidP="00654ED8">
            <w:pPr>
              <w:jc w:val="center"/>
              <w:rPr>
                <w:bCs/>
                <w:lang w:val="lt-LT"/>
              </w:rPr>
            </w:pPr>
          </w:p>
        </w:tc>
        <w:tc>
          <w:tcPr>
            <w:tcW w:w="680" w:type="dxa"/>
            <w:shd w:val="clear" w:color="auto" w:fill="D9E2F3" w:themeFill="accent5" w:themeFillTint="33"/>
          </w:tcPr>
          <w:p w14:paraId="48E1181B" w14:textId="19DC413F"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77C81011" w14:textId="24FF57BC" w:rsidR="00654ED8" w:rsidRPr="00317BEF" w:rsidRDefault="00654ED8" w:rsidP="00654ED8">
            <w:pPr>
              <w:jc w:val="center"/>
              <w:rPr>
                <w:bCs/>
                <w:lang w:val="lt-LT"/>
              </w:rPr>
            </w:pPr>
            <w:r w:rsidRPr="004D4643">
              <w:rPr>
                <w:bCs/>
                <w:lang w:val="lt-LT"/>
              </w:rPr>
              <w:t>X</w:t>
            </w:r>
          </w:p>
        </w:tc>
        <w:tc>
          <w:tcPr>
            <w:tcW w:w="680" w:type="dxa"/>
          </w:tcPr>
          <w:p w14:paraId="2F5DEF76" w14:textId="77777777" w:rsidR="00654ED8" w:rsidRPr="00317BEF" w:rsidRDefault="00654ED8" w:rsidP="00654ED8">
            <w:pPr>
              <w:jc w:val="center"/>
              <w:rPr>
                <w:bCs/>
                <w:lang w:val="lt-LT"/>
              </w:rPr>
            </w:pPr>
          </w:p>
        </w:tc>
        <w:tc>
          <w:tcPr>
            <w:tcW w:w="680" w:type="dxa"/>
          </w:tcPr>
          <w:p w14:paraId="4D5B7A68" w14:textId="77777777" w:rsidR="00654ED8" w:rsidRPr="00317BEF" w:rsidRDefault="00654ED8" w:rsidP="00654ED8">
            <w:pPr>
              <w:jc w:val="center"/>
              <w:rPr>
                <w:bCs/>
                <w:lang w:val="lt-LT"/>
              </w:rPr>
            </w:pPr>
          </w:p>
        </w:tc>
        <w:tc>
          <w:tcPr>
            <w:tcW w:w="680" w:type="dxa"/>
            <w:shd w:val="clear" w:color="auto" w:fill="D9E2F3" w:themeFill="accent5" w:themeFillTint="33"/>
          </w:tcPr>
          <w:p w14:paraId="0A68C90F" w14:textId="0523F4F7"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60BEB58E" w14:textId="7CDDDB3C" w:rsidR="00654ED8" w:rsidRPr="00317BEF" w:rsidRDefault="00654ED8" w:rsidP="00654ED8">
            <w:pPr>
              <w:jc w:val="center"/>
              <w:rPr>
                <w:bCs/>
                <w:lang w:val="lt-LT"/>
              </w:rPr>
            </w:pPr>
            <w:r w:rsidRPr="004D4643">
              <w:rPr>
                <w:bCs/>
                <w:lang w:val="lt-LT"/>
              </w:rPr>
              <w:t>X</w:t>
            </w:r>
          </w:p>
        </w:tc>
        <w:tc>
          <w:tcPr>
            <w:tcW w:w="680" w:type="dxa"/>
          </w:tcPr>
          <w:p w14:paraId="39075B31" w14:textId="77777777" w:rsidR="00654ED8" w:rsidRPr="00317BEF" w:rsidRDefault="00654ED8" w:rsidP="00654ED8">
            <w:pPr>
              <w:jc w:val="center"/>
              <w:rPr>
                <w:bCs/>
                <w:lang w:val="lt-LT"/>
              </w:rPr>
            </w:pPr>
          </w:p>
        </w:tc>
        <w:tc>
          <w:tcPr>
            <w:tcW w:w="680" w:type="dxa"/>
          </w:tcPr>
          <w:p w14:paraId="62E60249" w14:textId="77777777" w:rsidR="00654ED8" w:rsidRPr="00317BEF" w:rsidRDefault="00654ED8" w:rsidP="00654ED8">
            <w:pPr>
              <w:jc w:val="center"/>
              <w:rPr>
                <w:bCs/>
                <w:lang w:val="lt-LT"/>
              </w:rPr>
            </w:pPr>
          </w:p>
        </w:tc>
      </w:tr>
      <w:tr w:rsidR="00654ED8" w:rsidRPr="00317BEF" w14:paraId="3D751079" w14:textId="2CF29020" w:rsidTr="007A59A4">
        <w:trPr>
          <w:cantSplit/>
          <w:trHeight w:val="397"/>
        </w:trPr>
        <w:tc>
          <w:tcPr>
            <w:tcW w:w="2551" w:type="dxa"/>
            <w:shd w:val="clear" w:color="auto" w:fill="auto"/>
          </w:tcPr>
          <w:p w14:paraId="140C5B41" w14:textId="0BFD1DF5" w:rsidR="00654ED8" w:rsidRPr="00317BEF" w:rsidRDefault="00654ED8" w:rsidP="00654ED8">
            <w:pPr>
              <w:jc w:val="left"/>
              <w:rPr>
                <w:lang w:val="lt-LT" w:eastAsia="lt-LT"/>
              </w:rPr>
            </w:pPr>
            <w:r>
              <w:rPr>
                <w:color w:val="000000"/>
                <w:lang w:val="lt-LT"/>
              </w:rPr>
              <w:lastRenderedPageBreak/>
              <w:t xml:space="preserve">2.5.12 </w:t>
            </w:r>
            <w:r w:rsidRPr="00317BEF">
              <w:rPr>
                <w:lang w:val="lt-LT"/>
              </w:rPr>
              <w:t>Aukštosiose mokyklose besimokančių tautinių mažumų dalies gausėjimas</w:t>
            </w:r>
          </w:p>
        </w:tc>
        <w:tc>
          <w:tcPr>
            <w:tcW w:w="2551" w:type="dxa"/>
            <w:shd w:val="clear" w:color="auto" w:fill="auto"/>
          </w:tcPr>
          <w:p w14:paraId="0C385D7E" w14:textId="70186DAB" w:rsidR="00654ED8" w:rsidRPr="00317BEF" w:rsidRDefault="00654ED8" w:rsidP="00654ED8">
            <w:pPr>
              <w:jc w:val="left"/>
              <w:rPr>
                <w:lang w:val="lt-LT" w:eastAsia="lt-LT"/>
              </w:rPr>
            </w:pPr>
            <w:r>
              <w:rPr>
                <w:lang w:val="lt-LT" w:eastAsia="lt-LT"/>
              </w:rPr>
              <w:t>Oficialioji statistika</w:t>
            </w:r>
          </w:p>
        </w:tc>
        <w:tc>
          <w:tcPr>
            <w:tcW w:w="1134" w:type="dxa"/>
          </w:tcPr>
          <w:p w14:paraId="6C218902" w14:textId="77777777" w:rsidR="00654ED8" w:rsidRPr="00317BEF" w:rsidRDefault="00654ED8" w:rsidP="00654ED8">
            <w:pPr>
              <w:jc w:val="center"/>
              <w:rPr>
                <w:bCs/>
                <w:lang w:val="lt-LT"/>
              </w:rPr>
            </w:pPr>
          </w:p>
        </w:tc>
        <w:tc>
          <w:tcPr>
            <w:tcW w:w="680" w:type="dxa"/>
            <w:shd w:val="clear" w:color="auto" w:fill="D9E2F3" w:themeFill="accent5" w:themeFillTint="33"/>
          </w:tcPr>
          <w:p w14:paraId="720E7378" w14:textId="6E05DD1C"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6692597" w14:textId="1439E9B3" w:rsidR="00654ED8" w:rsidRPr="00317BEF" w:rsidRDefault="00654ED8" w:rsidP="00654ED8">
            <w:pPr>
              <w:jc w:val="center"/>
              <w:rPr>
                <w:bCs/>
                <w:lang w:val="lt-LT"/>
              </w:rPr>
            </w:pPr>
            <w:r w:rsidRPr="004D4643">
              <w:rPr>
                <w:bCs/>
                <w:lang w:val="lt-LT"/>
              </w:rPr>
              <w:t>X</w:t>
            </w:r>
          </w:p>
        </w:tc>
        <w:tc>
          <w:tcPr>
            <w:tcW w:w="680" w:type="dxa"/>
          </w:tcPr>
          <w:p w14:paraId="0B89161D" w14:textId="77777777" w:rsidR="00654ED8" w:rsidRPr="00317BEF" w:rsidRDefault="00654ED8" w:rsidP="00654ED8">
            <w:pPr>
              <w:jc w:val="center"/>
              <w:rPr>
                <w:bCs/>
                <w:lang w:val="lt-LT"/>
              </w:rPr>
            </w:pPr>
          </w:p>
        </w:tc>
        <w:tc>
          <w:tcPr>
            <w:tcW w:w="680" w:type="dxa"/>
          </w:tcPr>
          <w:p w14:paraId="48C02CCA" w14:textId="77777777" w:rsidR="00654ED8" w:rsidRPr="00317BEF" w:rsidRDefault="00654ED8" w:rsidP="00654ED8">
            <w:pPr>
              <w:jc w:val="center"/>
              <w:rPr>
                <w:bCs/>
                <w:lang w:val="lt-LT"/>
              </w:rPr>
            </w:pPr>
          </w:p>
        </w:tc>
        <w:tc>
          <w:tcPr>
            <w:tcW w:w="680" w:type="dxa"/>
            <w:shd w:val="clear" w:color="auto" w:fill="D9E2F3" w:themeFill="accent5" w:themeFillTint="33"/>
          </w:tcPr>
          <w:p w14:paraId="417B7DD2" w14:textId="53C51887"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6EF7C0C6" w14:textId="131DE3AF" w:rsidR="00654ED8" w:rsidRPr="00317BEF" w:rsidRDefault="00654ED8" w:rsidP="00654ED8">
            <w:pPr>
              <w:jc w:val="center"/>
              <w:rPr>
                <w:bCs/>
                <w:lang w:val="lt-LT"/>
              </w:rPr>
            </w:pPr>
            <w:r w:rsidRPr="004D4643">
              <w:rPr>
                <w:bCs/>
                <w:lang w:val="lt-LT"/>
              </w:rPr>
              <w:t>X</w:t>
            </w:r>
          </w:p>
        </w:tc>
        <w:tc>
          <w:tcPr>
            <w:tcW w:w="680" w:type="dxa"/>
          </w:tcPr>
          <w:p w14:paraId="56BA5669" w14:textId="77777777" w:rsidR="00654ED8" w:rsidRPr="00317BEF" w:rsidRDefault="00654ED8" w:rsidP="00654ED8">
            <w:pPr>
              <w:jc w:val="center"/>
              <w:rPr>
                <w:bCs/>
                <w:lang w:val="lt-LT"/>
              </w:rPr>
            </w:pPr>
          </w:p>
        </w:tc>
        <w:tc>
          <w:tcPr>
            <w:tcW w:w="680" w:type="dxa"/>
          </w:tcPr>
          <w:p w14:paraId="79A6B91E" w14:textId="77777777" w:rsidR="00654ED8" w:rsidRPr="00317BEF" w:rsidRDefault="00654ED8" w:rsidP="00654ED8">
            <w:pPr>
              <w:jc w:val="center"/>
              <w:rPr>
                <w:bCs/>
                <w:lang w:val="lt-LT"/>
              </w:rPr>
            </w:pPr>
          </w:p>
        </w:tc>
        <w:tc>
          <w:tcPr>
            <w:tcW w:w="680" w:type="dxa"/>
            <w:shd w:val="clear" w:color="auto" w:fill="D9E2F3" w:themeFill="accent5" w:themeFillTint="33"/>
          </w:tcPr>
          <w:p w14:paraId="285483D7" w14:textId="3362EADF"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57CB52F8" w14:textId="4F885EF8" w:rsidR="00654ED8" w:rsidRPr="00317BEF" w:rsidRDefault="00654ED8" w:rsidP="00654ED8">
            <w:pPr>
              <w:jc w:val="center"/>
              <w:rPr>
                <w:bCs/>
                <w:lang w:val="lt-LT"/>
              </w:rPr>
            </w:pPr>
            <w:r w:rsidRPr="004D4643">
              <w:rPr>
                <w:bCs/>
                <w:lang w:val="lt-LT"/>
              </w:rPr>
              <w:t>X</w:t>
            </w:r>
          </w:p>
        </w:tc>
        <w:tc>
          <w:tcPr>
            <w:tcW w:w="680" w:type="dxa"/>
          </w:tcPr>
          <w:p w14:paraId="0A15AC7F" w14:textId="77777777" w:rsidR="00654ED8" w:rsidRPr="00317BEF" w:rsidRDefault="00654ED8" w:rsidP="00654ED8">
            <w:pPr>
              <w:jc w:val="center"/>
              <w:rPr>
                <w:bCs/>
                <w:lang w:val="lt-LT"/>
              </w:rPr>
            </w:pPr>
          </w:p>
        </w:tc>
        <w:tc>
          <w:tcPr>
            <w:tcW w:w="680" w:type="dxa"/>
          </w:tcPr>
          <w:p w14:paraId="708FDAC9" w14:textId="77777777" w:rsidR="00654ED8" w:rsidRPr="00317BEF" w:rsidRDefault="00654ED8" w:rsidP="00654ED8">
            <w:pPr>
              <w:jc w:val="center"/>
              <w:rPr>
                <w:bCs/>
                <w:lang w:val="lt-LT"/>
              </w:rPr>
            </w:pPr>
          </w:p>
        </w:tc>
      </w:tr>
      <w:tr w:rsidR="00654ED8" w:rsidRPr="00317BEF" w14:paraId="40C48D94" w14:textId="59C955F1" w:rsidTr="007A59A4">
        <w:trPr>
          <w:cantSplit/>
          <w:trHeight w:val="397"/>
        </w:trPr>
        <w:tc>
          <w:tcPr>
            <w:tcW w:w="2551" w:type="dxa"/>
            <w:shd w:val="clear" w:color="auto" w:fill="auto"/>
          </w:tcPr>
          <w:p w14:paraId="2E00506B" w14:textId="78E64586" w:rsidR="00654ED8" w:rsidRPr="00317BEF" w:rsidRDefault="00654ED8" w:rsidP="00654ED8">
            <w:pPr>
              <w:jc w:val="left"/>
              <w:rPr>
                <w:lang w:val="lt-LT" w:eastAsia="lt-LT"/>
              </w:rPr>
            </w:pPr>
            <w:r>
              <w:rPr>
                <w:color w:val="000000"/>
                <w:lang w:val="lt-LT"/>
              </w:rPr>
              <w:t xml:space="preserve">2.5.13 </w:t>
            </w:r>
            <w:r w:rsidRPr="00317BEF">
              <w:rPr>
                <w:lang w:val="lt-LT"/>
              </w:rPr>
              <w:t>Finansinės paramos tautinių mažumų atstovams, studijuojantiems aukštosiose mokyklose, pokyčiai</w:t>
            </w:r>
          </w:p>
        </w:tc>
        <w:tc>
          <w:tcPr>
            <w:tcW w:w="2551" w:type="dxa"/>
            <w:shd w:val="clear" w:color="auto" w:fill="auto"/>
          </w:tcPr>
          <w:p w14:paraId="45FA1361" w14:textId="0623376E" w:rsidR="00654ED8" w:rsidRPr="00317BEF" w:rsidRDefault="00654ED8" w:rsidP="00654ED8">
            <w:pPr>
              <w:jc w:val="left"/>
              <w:rPr>
                <w:lang w:val="lt-LT" w:eastAsia="lt-LT"/>
              </w:rPr>
            </w:pPr>
            <w:r>
              <w:rPr>
                <w:lang w:val="lt-LT" w:eastAsia="lt-LT"/>
              </w:rPr>
              <w:t>Oficialioji statistika</w:t>
            </w:r>
          </w:p>
        </w:tc>
        <w:tc>
          <w:tcPr>
            <w:tcW w:w="1134" w:type="dxa"/>
          </w:tcPr>
          <w:p w14:paraId="46C9B497" w14:textId="77777777" w:rsidR="00654ED8" w:rsidRPr="00317BEF" w:rsidRDefault="00654ED8" w:rsidP="00654ED8">
            <w:pPr>
              <w:jc w:val="center"/>
              <w:rPr>
                <w:bCs/>
                <w:lang w:val="lt-LT"/>
              </w:rPr>
            </w:pPr>
          </w:p>
        </w:tc>
        <w:tc>
          <w:tcPr>
            <w:tcW w:w="680" w:type="dxa"/>
            <w:shd w:val="clear" w:color="auto" w:fill="D9E2F3" w:themeFill="accent5" w:themeFillTint="33"/>
          </w:tcPr>
          <w:p w14:paraId="134FC4E6" w14:textId="2AE68041"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09433FAF" w14:textId="280F50A0" w:rsidR="00654ED8" w:rsidRPr="00317BEF" w:rsidRDefault="00654ED8" w:rsidP="00654ED8">
            <w:pPr>
              <w:jc w:val="center"/>
              <w:rPr>
                <w:bCs/>
                <w:lang w:val="lt-LT"/>
              </w:rPr>
            </w:pPr>
            <w:r w:rsidRPr="004D4643">
              <w:rPr>
                <w:bCs/>
                <w:lang w:val="lt-LT"/>
              </w:rPr>
              <w:t>X</w:t>
            </w:r>
          </w:p>
        </w:tc>
        <w:tc>
          <w:tcPr>
            <w:tcW w:w="680" w:type="dxa"/>
          </w:tcPr>
          <w:p w14:paraId="2753F657" w14:textId="77777777" w:rsidR="00654ED8" w:rsidRPr="00317BEF" w:rsidRDefault="00654ED8" w:rsidP="00654ED8">
            <w:pPr>
              <w:jc w:val="center"/>
              <w:rPr>
                <w:bCs/>
                <w:lang w:val="lt-LT"/>
              </w:rPr>
            </w:pPr>
          </w:p>
        </w:tc>
        <w:tc>
          <w:tcPr>
            <w:tcW w:w="680" w:type="dxa"/>
          </w:tcPr>
          <w:p w14:paraId="32E934B1" w14:textId="77777777" w:rsidR="00654ED8" w:rsidRPr="00317BEF" w:rsidRDefault="00654ED8" w:rsidP="00654ED8">
            <w:pPr>
              <w:jc w:val="center"/>
              <w:rPr>
                <w:bCs/>
                <w:lang w:val="lt-LT"/>
              </w:rPr>
            </w:pPr>
          </w:p>
        </w:tc>
        <w:tc>
          <w:tcPr>
            <w:tcW w:w="680" w:type="dxa"/>
            <w:shd w:val="clear" w:color="auto" w:fill="D9E2F3" w:themeFill="accent5" w:themeFillTint="33"/>
          </w:tcPr>
          <w:p w14:paraId="689B1B61" w14:textId="5E0EEE07"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8744545" w14:textId="7047F272" w:rsidR="00654ED8" w:rsidRPr="00317BEF" w:rsidRDefault="00654ED8" w:rsidP="00654ED8">
            <w:pPr>
              <w:jc w:val="center"/>
              <w:rPr>
                <w:bCs/>
                <w:lang w:val="lt-LT"/>
              </w:rPr>
            </w:pPr>
            <w:r w:rsidRPr="004D4643">
              <w:rPr>
                <w:bCs/>
                <w:lang w:val="lt-LT"/>
              </w:rPr>
              <w:t>X</w:t>
            </w:r>
          </w:p>
        </w:tc>
        <w:tc>
          <w:tcPr>
            <w:tcW w:w="680" w:type="dxa"/>
          </w:tcPr>
          <w:p w14:paraId="07EE2BAB" w14:textId="77777777" w:rsidR="00654ED8" w:rsidRPr="00317BEF" w:rsidRDefault="00654ED8" w:rsidP="00654ED8">
            <w:pPr>
              <w:jc w:val="center"/>
              <w:rPr>
                <w:bCs/>
                <w:lang w:val="lt-LT"/>
              </w:rPr>
            </w:pPr>
          </w:p>
        </w:tc>
        <w:tc>
          <w:tcPr>
            <w:tcW w:w="680" w:type="dxa"/>
          </w:tcPr>
          <w:p w14:paraId="2C37CA62" w14:textId="77777777" w:rsidR="00654ED8" w:rsidRPr="00317BEF" w:rsidRDefault="00654ED8" w:rsidP="00654ED8">
            <w:pPr>
              <w:jc w:val="center"/>
              <w:rPr>
                <w:bCs/>
                <w:lang w:val="lt-LT"/>
              </w:rPr>
            </w:pPr>
          </w:p>
        </w:tc>
        <w:tc>
          <w:tcPr>
            <w:tcW w:w="680" w:type="dxa"/>
            <w:shd w:val="clear" w:color="auto" w:fill="D9E2F3" w:themeFill="accent5" w:themeFillTint="33"/>
          </w:tcPr>
          <w:p w14:paraId="72D84F3F" w14:textId="3C40D138"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408F852" w14:textId="32C009C5" w:rsidR="00654ED8" w:rsidRPr="00317BEF" w:rsidRDefault="00654ED8" w:rsidP="00654ED8">
            <w:pPr>
              <w:jc w:val="center"/>
              <w:rPr>
                <w:bCs/>
                <w:lang w:val="lt-LT"/>
              </w:rPr>
            </w:pPr>
            <w:r w:rsidRPr="004D4643">
              <w:rPr>
                <w:bCs/>
                <w:lang w:val="lt-LT"/>
              </w:rPr>
              <w:t>X</w:t>
            </w:r>
          </w:p>
        </w:tc>
        <w:tc>
          <w:tcPr>
            <w:tcW w:w="680" w:type="dxa"/>
          </w:tcPr>
          <w:p w14:paraId="6A731372" w14:textId="77777777" w:rsidR="00654ED8" w:rsidRPr="00317BEF" w:rsidRDefault="00654ED8" w:rsidP="00654ED8">
            <w:pPr>
              <w:jc w:val="center"/>
              <w:rPr>
                <w:bCs/>
                <w:lang w:val="lt-LT"/>
              </w:rPr>
            </w:pPr>
          </w:p>
        </w:tc>
        <w:tc>
          <w:tcPr>
            <w:tcW w:w="680" w:type="dxa"/>
          </w:tcPr>
          <w:p w14:paraId="1BF2E162" w14:textId="77777777" w:rsidR="00654ED8" w:rsidRPr="00317BEF" w:rsidRDefault="00654ED8" w:rsidP="00654ED8">
            <w:pPr>
              <w:jc w:val="center"/>
              <w:rPr>
                <w:bCs/>
                <w:lang w:val="lt-LT"/>
              </w:rPr>
            </w:pPr>
          </w:p>
        </w:tc>
      </w:tr>
      <w:tr w:rsidR="00654ED8" w:rsidRPr="00317BEF" w14:paraId="7B7346E2" w14:textId="4FBD367B" w:rsidTr="007A59A4">
        <w:trPr>
          <w:cantSplit/>
          <w:trHeight w:val="397"/>
        </w:trPr>
        <w:tc>
          <w:tcPr>
            <w:tcW w:w="2551" w:type="dxa"/>
            <w:shd w:val="clear" w:color="auto" w:fill="auto"/>
          </w:tcPr>
          <w:p w14:paraId="53FFC438" w14:textId="4D01EF5E" w:rsidR="00654ED8" w:rsidRPr="00317BEF" w:rsidRDefault="00654ED8" w:rsidP="00654ED8">
            <w:pPr>
              <w:jc w:val="left"/>
              <w:rPr>
                <w:lang w:val="lt-LT"/>
              </w:rPr>
            </w:pPr>
            <w:r>
              <w:rPr>
                <w:color w:val="000000"/>
                <w:lang w:val="lt-LT"/>
              </w:rPr>
              <w:t xml:space="preserve">2.5.14 </w:t>
            </w:r>
            <w:r w:rsidRPr="00317BEF">
              <w:rPr>
                <w:lang w:val="lt-LT"/>
              </w:rPr>
              <w:t>Tautinių mažumų atstovų studijuoti aukštosiose mokyklose poreikio patenkinimas</w:t>
            </w:r>
          </w:p>
        </w:tc>
        <w:tc>
          <w:tcPr>
            <w:tcW w:w="2551" w:type="dxa"/>
            <w:shd w:val="clear" w:color="auto" w:fill="auto"/>
          </w:tcPr>
          <w:p w14:paraId="1FA362CC" w14:textId="4A0B3F82" w:rsidR="00654ED8" w:rsidRPr="00317BEF" w:rsidRDefault="00654ED8" w:rsidP="00654ED8">
            <w:pPr>
              <w:jc w:val="left"/>
              <w:rPr>
                <w:lang w:val="lt-LT" w:eastAsia="lt-LT"/>
              </w:rPr>
            </w:pPr>
            <w:r>
              <w:rPr>
                <w:lang w:val="lt-LT" w:eastAsia="lt-LT"/>
              </w:rPr>
              <w:t>Oficialioji statistika</w:t>
            </w:r>
          </w:p>
        </w:tc>
        <w:tc>
          <w:tcPr>
            <w:tcW w:w="1134" w:type="dxa"/>
          </w:tcPr>
          <w:p w14:paraId="033E5D4D" w14:textId="77777777" w:rsidR="00654ED8" w:rsidRPr="00317BEF" w:rsidRDefault="00654ED8" w:rsidP="00654ED8">
            <w:pPr>
              <w:jc w:val="center"/>
              <w:rPr>
                <w:bCs/>
                <w:lang w:val="lt-LT"/>
              </w:rPr>
            </w:pPr>
          </w:p>
        </w:tc>
        <w:tc>
          <w:tcPr>
            <w:tcW w:w="680" w:type="dxa"/>
            <w:shd w:val="clear" w:color="auto" w:fill="D9E2F3" w:themeFill="accent5" w:themeFillTint="33"/>
          </w:tcPr>
          <w:p w14:paraId="444F2E6F" w14:textId="1A5A57B5"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2C3D2E0F" w14:textId="2D4DC783" w:rsidR="00654ED8" w:rsidRPr="00317BEF" w:rsidRDefault="00654ED8" w:rsidP="00654ED8">
            <w:pPr>
              <w:jc w:val="center"/>
              <w:rPr>
                <w:bCs/>
                <w:lang w:val="lt-LT"/>
              </w:rPr>
            </w:pPr>
            <w:r w:rsidRPr="004D4643">
              <w:rPr>
                <w:bCs/>
                <w:lang w:val="lt-LT"/>
              </w:rPr>
              <w:t>X</w:t>
            </w:r>
          </w:p>
        </w:tc>
        <w:tc>
          <w:tcPr>
            <w:tcW w:w="680" w:type="dxa"/>
          </w:tcPr>
          <w:p w14:paraId="2EFE8F69" w14:textId="77777777" w:rsidR="00654ED8" w:rsidRPr="00317BEF" w:rsidRDefault="00654ED8" w:rsidP="00654ED8">
            <w:pPr>
              <w:jc w:val="center"/>
              <w:rPr>
                <w:bCs/>
                <w:lang w:val="lt-LT"/>
              </w:rPr>
            </w:pPr>
          </w:p>
        </w:tc>
        <w:tc>
          <w:tcPr>
            <w:tcW w:w="680" w:type="dxa"/>
          </w:tcPr>
          <w:p w14:paraId="3F85BD1D" w14:textId="77777777" w:rsidR="00654ED8" w:rsidRPr="00317BEF" w:rsidRDefault="00654ED8" w:rsidP="00654ED8">
            <w:pPr>
              <w:jc w:val="center"/>
              <w:rPr>
                <w:bCs/>
                <w:lang w:val="lt-LT"/>
              </w:rPr>
            </w:pPr>
          </w:p>
        </w:tc>
        <w:tc>
          <w:tcPr>
            <w:tcW w:w="680" w:type="dxa"/>
            <w:shd w:val="clear" w:color="auto" w:fill="D9E2F3" w:themeFill="accent5" w:themeFillTint="33"/>
          </w:tcPr>
          <w:p w14:paraId="522C0FBE" w14:textId="3EFD1D93"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66A9ED76" w14:textId="17FF58B6" w:rsidR="00654ED8" w:rsidRPr="00317BEF" w:rsidRDefault="00654ED8" w:rsidP="00654ED8">
            <w:pPr>
              <w:jc w:val="center"/>
              <w:rPr>
                <w:bCs/>
                <w:lang w:val="lt-LT"/>
              </w:rPr>
            </w:pPr>
            <w:r w:rsidRPr="004D4643">
              <w:rPr>
                <w:bCs/>
                <w:lang w:val="lt-LT"/>
              </w:rPr>
              <w:t>X</w:t>
            </w:r>
          </w:p>
        </w:tc>
        <w:tc>
          <w:tcPr>
            <w:tcW w:w="680" w:type="dxa"/>
          </w:tcPr>
          <w:p w14:paraId="4E7F597A" w14:textId="77777777" w:rsidR="00654ED8" w:rsidRPr="00317BEF" w:rsidRDefault="00654ED8" w:rsidP="00654ED8">
            <w:pPr>
              <w:jc w:val="center"/>
              <w:rPr>
                <w:bCs/>
                <w:lang w:val="lt-LT"/>
              </w:rPr>
            </w:pPr>
          </w:p>
        </w:tc>
        <w:tc>
          <w:tcPr>
            <w:tcW w:w="680" w:type="dxa"/>
          </w:tcPr>
          <w:p w14:paraId="23D2345C" w14:textId="77777777" w:rsidR="00654ED8" w:rsidRPr="00317BEF" w:rsidRDefault="00654ED8" w:rsidP="00654ED8">
            <w:pPr>
              <w:jc w:val="center"/>
              <w:rPr>
                <w:bCs/>
                <w:lang w:val="lt-LT"/>
              </w:rPr>
            </w:pPr>
          </w:p>
        </w:tc>
        <w:tc>
          <w:tcPr>
            <w:tcW w:w="680" w:type="dxa"/>
            <w:shd w:val="clear" w:color="auto" w:fill="D9E2F3" w:themeFill="accent5" w:themeFillTint="33"/>
          </w:tcPr>
          <w:p w14:paraId="11C54A8B" w14:textId="6B21853E" w:rsidR="00654ED8" w:rsidRPr="00317BEF" w:rsidRDefault="00654ED8" w:rsidP="00654ED8">
            <w:pPr>
              <w:jc w:val="center"/>
              <w:rPr>
                <w:bCs/>
                <w:lang w:val="lt-LT"/>
              </w:rPr>
            </w:pPr>
            <w:r w:rsidRPr="004D4643">
              <w:rPr>
                <w:bCs/>
                <w:lang w:val="lt-LT"/>
              </w:rPr>
              <w:t>X</w:t>
            </w:r>
          </w:p>
        </w:tc>
        <w:tc>
          <w:tcPr>
            <w:tcW w:w="680" w:type="dxa"/>
            <w:shd w:val="clear" w:color="auto" w:fill="D9E2F3" w:themeFill="accent5" w:themeFillTint="33"/>
          </w:tcPr>
          <w:p w14:paraId="1F48306C" w14:textId="559844BB" w:rsidR="00654ED8" w:rsidRPr="00317BEF" w:rsidRDefault="00654ED8" w:rsidP="00654ED8">
            <w:pPr>
              <w:jc w:val="center"/>
              <w:rPr>
                <w:bCs/>
                <w:lang w:val="lt-LT"/>
              </w:rPr>
            </w:pPr>
            <w:r w:rsidRPr="004D4643">
              <w:rPr>
                <w:bCs/>
                <w:lang w:val="lt-LT"/>
              </w:rPr>
              <w:t>X</w:t>
            </w:r>
          </w:p>
        </w:tc>
        <w:tc>
          <w:tcPr>
            <w:tcW w:w="680" w:type="dxa"/>
          </w:tcPr>
          <w:p w14:paraId="21439A13" w14:textId="77777777" w:rsidR="00654ED8" w:rsidRPr="00317BEF" w:rsidRDefault="00654ED8" w:rsidP="00654ED8">
            <w:pPr>
              <w:jc w:val="center"/>
              <w:rPr>
                <w:bCs/>
                <w:lang w:val="lt-LT"/>
              </w:rPr>
            </w:pPr>
          </w:p>
        </w:tc>
        <w:tc>
          <w:tcPr>
            <w:tcW w:w="680" w:type="dxa"/>
          </w:tcPr>
          <w:p w14:paraId="28DFEA45" w14:textId="77777777" w:rsidR="00654ED8" w:rsidRPr="00317BEF" w:rsidRDefault="00654ED8" w:rsidP="00654ED8">
            <w:pPr>
              <w:jc w:val="center"/>
              <w:rPr>
                <w:bCs/>
                <w:lang w:val="lt-LT"/>
              </w:rPr>
            </w:pPr>
          </w:p>
        </w:tc>
      </w:tr>
      <w:tr w:rsidR="00654ED8" w:rsidRPr="00317BEF" w14:paraId="5CF2E14E" w14:textId="312B2DE3" w:rsidTr="007A59A4">
        <w:trPr>
          <w:cantSplit/>
          <w:trHeight w:val="397"/>
        </w:trPr>
        <w:tc>
          <w:tcPr>
            <w:tcW w:w="2551" w:type="dxa"/>
            <w:tcBorders>
              <w:bottom w:val="single" w:sz="4" w:space="0" w:color="auto"/>
            </w:tcBorders>
            <w:shd w:val="clear" w:color="auto" w:fill="auto"/>
          </w:tcPr>
          <w:p w14:paraId="32E9D695" w14:textId="73C39468" w:rsidR="00654ED8" w:rsidRPr="00317BEF" w:rsidRDefault="00654ED8" w:rsidP="00654ED8">
            <w:pPr>
              <w:jc w:val="left"/>
              <w:rPr>
                <w:lang w:val="lt-LT" w:eastAsia="lt-LT"/>
              </w:rPr>
            </w:pPr>
            <w:r>
              <w:rPr>
                <w:color w:val="000000"/>
                <w:lang w:val="lt-LT"/>
              </w:rPr>
              <w:t xml:space="preserve">2.5.15 </w:t>
            </w:r>
            <w:r w:rsidRPr="00317BEF">
              <w:rPr>
                <w:lang w:val="lt-LT" w:eastAsia="lt-LT"/>
              </w:rPr>
              <w:t>Visuomenės / tautinių mažumų nuomonė dėl tautinių mažumų švietimo būklės</w:t>
            </w:r>
          </w:p>
        </w:tc>
        <w:tc>
          <w:tcPr>
            <w:tcW w:w="2551" w:type="dxa"/>
            <w:shd w:val="clear" w:color="auto" w:fill="auto"/>
          </w:tcPr>
          <w:p w14:paraId="75E53EC6" w14:textId="0973C9EA"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03FF2DF3" w14:textId="67F56EE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3C809BE2" w14:textId="65867C00" w:rsidR="00654ED8" w:rsidRPr="00317BEF" w:rsidRDefault="00654ED8" w:rsidP="00654ED8">
            <w:pPr>
              <w:jc w:val="center"/>
              <w:rPr>
                <w:lang w:val="lt-LT" w:eastAsia="lt-LT"/>
              </w:rPr>
            </w:pPr>
            <w:r w:rsidRPr="0002377F">
              <w:rPr>
                <w:lang w:val="lt-LT" w:eastAsia="lt-LT"/>
              </w:rPr>
              <w:t>X</w:t>
            </w:r>
          </w:p>
        </w:tc>
        <w:tc>
          <w:tcPr>
            <w:tcW w:w="680" w:type="dxa"/>
          </w:tcPr>
          <w:p w14:paraId="64B6ADA9" w14:textId="77777777" w:rsidR="00654ED8" w:rsidRPr="00317BEF" w:rsidRDefault="00654ED8" w:rsidP="00654ED8">
            <w:pPr>
              <w:jc w:val="center"/>
              <w:rPr>
                <w:lang w:val="lt-LT" w:eastAsia="lt-LT"/>
              </w:rPr>
            </w:pPr>
          </w:p>
        </w:tc>
        <w:tc>
          <w:tcPr>
            <w:tcW w:w="680" w:type="dxa"/>
          </w:tcPr>
          <w:p w14:paraId="38FE9EE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EB53383" w14:textId="5C50ADD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58A879B7" w14:textId="5056C4D1" w:rsidR="00654ED8" w:rsidRPr="00317BEF" w:rsidRDefault="00654ED8" w:rsidP="00654ED8">
            <w:pPr>
              <w:jc w:val="center"/>
              <w:rPr>
                <w:lang w:val="lt-LT" w:eastAsia="lt-LT"/>
              </w:rPr>
            </w:pPr>
            <w:r w:rsidRPr="0002377F">
              <w:rPr>
                <w:lang w:val="lt-LT" w:eastAsia="lt-LT"/>
              </w:rPr>
              <w:t>X</w:t>
            </w:r>
          </w:p>
        </w:tc>
        <w:tc>
          <w:tcPr>
            <w:tcW w:w="680" w:type="dxa"/>
          </w:tcPr>
          <w:p w14:paraId="65A18B90" w14:textId="77777777" w:rsidR="00654ED8" w:rsidRPr="00317BEF" w:rsidRDefault="00654ED8" w:rsidP="00654ED8">
            <w:pPr>
              <w:jc w:val="center"/>
              <w:rPr>
                <w:lang w:val="lt-LT" w:eastAsia="lt-LT"/>
              </w:rPr>
            </w:pPr>
          </w:p>
        </w:tc>
        <w:tc>
          <w:tcPr>
            <w:tcW w:w="680" w:type="dxa"/>
          </w:tcPr>
          <w:p w14:paraId="2173B95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2BB7A28" w14:textId="68CA6418"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25502BB" w14:textId="34D7732B" w:rsidR="00654ED8" w:rsidRPr="00317BEF" w:rsidRDefault="00654ED8" w:rsidP="00654ED8">
            <w:pPr>
              <w:jc w:val="center"/>
              <w:rPr>
                <w:lang w:val="lt-LT" w:eastAsia="lt-LT"/>
              </w:rPr>
            </w:pPr>
            <w:r w:rsidRPr="0002377F">
              <w:rPr>
                <w:lang w:val="lt-LT" w:eastAsia="lt-LT"/>
              </w:rPr>
              <w:t>X</w:t>
            </w:r>
          </w:p>
        </w:tc>
        <w:tc>
          <w:tcPr>
            <w:tcW w:w="680" w:type="dxa"/>
          </w:tcPr>
          <w:p w14:paraId="6D2135D1" w14:textId="77777777" w:rsidR="00654ED8" w:rsidRPr="00317BEF" w:rsidRDefault="00654ED8" w:rsidP="00654ED8">
            <w:pPr>
              <w:jc w:val="center"/>
              <w:rPr>
                <w:lang w:val="lt-LT" w:eastAsia="lt-LT"/>
              </w:rPr>
            </w:pPr>
          </w:p>
        </w:tc>
        <w:tc>
          <w:tcPr>
            <w:tcW w:w="680" w:type="dxa"/>
          </w:tcPr>
          <w:p w14:paraId="2DE4432B" w14:textId="77777777" w:rsidR="00654ED8" w:rsidRPr="00317BEF" w:rsidRDefault="00654ED8" w:rsidP="00654ED8">
            <w:pPr>
              <w:jc w:val="center"/>
              <w:rPr>
                <w:lang w:val="lt-LT" w:eastAsia="lt-LT"/>
              </w:rPr>
            </w:pPr>
          </w:p>
        </w:tc>
        <w:tc>
          <w:tcPr>
            <w:tcW w:w="680" w:type="dxa"/>
          </w:tcPr>
          <w:p w14:paraId="608C289E" w14:textId="77777777" w:rsidR="00654ED8" w:rsidRPr="00317BEF" w:rsidRDefault="00654ED8" w:rsidP="00654ED8">
            <w:pPr>
              <w:jc w:val="center"/>
              <w:rPr>
                <w:lang w:val="lt-LT" w:eastAsia="lt-LT"/>
              </w:rPr>
            </w:pPr>
          </w:p>
        </w:tc>
      </w:tr>
      <w:tr w:rsidR="00654ED8" w:rsidRPr="00317BEF" w14:paraId="5507C645" w14:textId="77777777" w:rsidTr="00255197">
        <w:trPr>
          <w:trHeight w:val="397"/>
        </w:trPr>
        <w:tc>
          <w:tcPr>
            <w:tcW w:w="14396" w:type="dxa"/>
            <w:gridSpan w:val="15"/>
            <w:shd w:val="clear" w:color="auto" w:fill="auto"/>
          </w:tcPr>
          <w:p w14:paraId="37CD2B6D" w14:textId="57594506" w:rsidR="00654ED8" w:rsidRPr="0002377F" w:rsidRDefault="00654ED8" w:rsidP="00654ED8">
            <w:pPr>
              <w:keepNext/>
              <w:jc w:val="left"/>
              <w:rPr>
                <w:lang w:val="lt-LT" w:eastAsia="lt-LT"/>
              </w:rPr>
            </w:pPr>
            <w:r w:rsidRPr="00782819">
              <w:rPr>
                <w:b/>
                <w:lang w:val="lt-LT"/>
              </w:rPr>
              <w:t>3 Kriterijų grupė „Tautinių mažumų diskriminavimo darbo rinkoje apraiškos ir jų priežastys“</w:t>
            </w:r>
          </w:p>
        </w:tc>
      </w:tr>
      <w:tr w:rsidR="00654ED8" w:rsidRPr="00317BEF" w14:paraId="1239CB81" w14:textId="77777777" w:rsidTr="00255197">
        <w:trPr>
          <w:trHeight w:val="397"/>
        </w:trPr>
        <w:tc>
          <w:tcPr>
            <w:tcW w:w="14396" w:type="dxa"/>
            <w:gridSpan w:val="15"/>
            <w:shd w:val="clear" w:color="auto" w:fill="auto"/>
          </w:tcPr>
          <w:p w14:paraId="6096BF67" w14:textId="092BEDDB" w:rsidR="00654ED8" w:rsidRPr="0002377F" w:rsidRDefault="00654ED8" w:rsidP="00654ED8">
            <w:pPr>
              <w:jc w:val="left"/>
              <w:rPr>
                <w:lang w:val="lt-LT" w:eastAsia="lt-LT"/>
              </w:rPr>
            </w:pPr>
            <w:r w:rsidRPr="00F97A72">
              <w:rPr>
                <w:rFonts w:eastAsiaTheme="minorHAnsi"/>
                <w:b/>
                <w:lang w:val="lt-LT"/>
              </w:rPr>
              <w:t>3.1 Supratimas apie diskriminaciją</w:t>
            </w:r>
          </w:p>
        </w:tc>
      </w:tr>
      <w:tr w:rsidR="00654ED8" w:rsidRPr="00317BEF" w14:paraId="7A6F0756" w14:textId="1CC7A072" w:rsidTr="0055735A">
        <w:trPr>
          <w:trHeight w:val="397"/>
        </w:trPr>
        <w:tc>
          <w:tcPr>
            <w:tcW w:w="2551" w:type="dxa"/>
            <w:shd w:val="clear" w:color="auto" w:fill="auto"/>
          </w:tcPr>
          <w:p w14:paraId="4E2375F1" w14:textId="26903CB8" w:rsidR="00654ED8" w:rsidRPr="00317BEF" w:rsidRDefault="00654ED8" w:rsidP="00654ED8">
            <w:pPr>
              <w:jc w:val="left"/>
              <w:rPr>
                <w:lang w:val="lt-LT" w:eastAsia="lt-LT"/>
              </w:rPr>
            </w:pPr>
            <w:r>
              <w:rPr>
                <w:lang w:val="lt-LT" w:eastAsia="lt-LT"/>
              </w:rPr>
              <w:t xml:space="preserve">3.1.1 </w:t>
            </w:r>
            <w:r w:rsidRPr="00317BEF">
              <w:rPr>
                <w:lang w:val="lt-LT" w:eastAsia="lt-LT"/>
              </w:rPr>
              <w:t xml:space="preserve">Visuomenės nuomonė dėl tautinių mažumų teisės į laisvę nebūti išnaudojamam, </w:t>
            </w:r>
            <w:r w:rsidRPr="00317BEF">
              <w:rPr>
                <w:lang w:val="lt-LT" w:eastAsia="lt-LT"/>
              </w:rPr>
              <w:lastRenderedPageBreak/>
              <w:t>nepatirti smurto ir prievartos</w:t>
            </w:r>
          </w:p>
        </w:tc>
        <w:tc>
          <w:tcPr>
            <w:tcW w:w="2551" w:type="dxa"/>
            <w:shd w:val="clear" w:color="auto" w:fill="auto"/>
          </w:tcPr>
          <w:p w14:paraId="111B1946" w14:textId="6F839B5D" w:rsidR="00654ED8" w:rsidRPr="00317BEF" w:rsidRDefault="00654ED8" w:rsidP="00654ED8">
            <w:pPr>
              <w:jc w:val="left"/>
              <w:rPr>
                <w:lang w:val="lt-LT" w:eastAsia="lt-LT"/>
              </w:rPr>
            </w:pPr>
            <w:r w:rsidRPr="00317BEF">
              <w:rPr>
                <w:lang w:val="lt-LT" w:eastAsia="lt-LT"/>
              </w:rPr>
              <w:lastRenderedPageBreak/>
              <w:t xml:space="preserve">Reprezentatyvus </w:t>
            </w:r>
            <w:r>
              <w:rPr>
                <w:lang w:val="lt-LT" w:eastAsia="lt-LT"/>
              </w:rPr>
              <w:t>kiekybinis sociologinis tyrimas</w:t>
            </w:r>
          </w:p>
        </w:tc>
        <w:tc>
          <w:tcPr>
            <w:tcW w:w="1134" w:type="dxa"/>
            <w:shd w:val="clear" w:color="auto" w:fill="D9E2F3" w:themeFill="accent5" w:themeFillTint="33"/>
          </w:tcPr>
          <w:p w14:paraId="71CD9DC4" w14:textId="7E67B285"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6E0E6F20" w14:textId="75A2C78D" w:rsidR="00654ED8" w:rsidRPr="00317BEF" w:rsidRDefault="00654ED8" w:rsidP="00654ED8">
            <w:pPr>
              <w:jc w:val="center"/>
              <w:rPr>
                <w:lang w:val="lt-LT" w:eastAsia="lt-LT"/>
              </w:rPr>
            </w:pPr>
            <w:r w:rsidRPr="0002377F">
              <w:rPr>
                <w:lang w:val="lt-LT" w:eastAsia="lt-LT"/>
              </w:rPr>
              <w:t>X</w:t>
            </w:r>
          </w:p>
        </w:tc>
        <w:tc>
          <w:tcPr>
            <w:tcW w:w="680" w:type="dxa"/>
          </w:tcPr>
          <w:p w14:paraId="6B35B600" w14:textId="77777777" w:rsidR="00654ED8" w:rsidRPr="00317BEF" w:rsidRDefault="00654ED8" w:rsidP="00654ED8">
            <w:pPr>
              <w:jc w:val="center"/>
              <w:rPr>
                <w:lang w:val="lt-LT" w:eastAsia="lt-LT"/>
              </w:rPr>
            </w:pPr>
          </w:p>
        </w:tc>
        <w:tc>
          <w:tcPr>
            <w:tcW w:w="680" w:type="dxa"/>
          </w:tcPr>
          <w:p w14:paraId="30F0EA4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EE9061A" w14:textId="063A105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522B1C5" w14:textId="0B4AF08F" w:rsidR="00654ED8" w:rsidRPr="00317BEF" w:rsidRDefault="00654ED8" w:rsidP="00654ED8">
            <w:pPr>
              <w:jc w:val="center"/>
              <w:rPr>
                <w:lang w:val="lt-LT" w:eastAsia="lt-LT"/>
              </w:rPr>
            </w:pPr>
            <w:r w:rsidRPr="0002377F">
              <w:rPr>
                <w:lang w:val="lt-LT" w:eastAsia="lt-LT"/>
              </w:rPr>
              <w:t>X</w:t>
            </w:r>
          </w:p>
        </w:tc>
        <w:tc>
          <w:tcPr>
            <w:tcW w:w="680" w:type="dxa"/>
          </w:tcPr>
          <w:p w14:paraId="33B8BFAA" w14:textId="77777777" w:rsidR="00654ED8" w:rsidRPr="00317BEF" w:rsidRDefault="00654ED8" w:rsidP="00654ED8">
            <w:pPr>
              <w:jc w:val="center"/>
              <w:rPr>
                <w:lang w:val="lt-LT" w:eastAsia="lt-LT"/>
              </w:rPr>
            </w:pPr>
          </w:p>
        </w:tc>
        <w:tc>
          <w:tcPr>
            <w:tcW w:w="680" w:type="dxa"/>
          </w:tcPr>
          <w:p w14:paraId="5EEAB3A6"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5920C0B" w14:textId="47222345"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FBEAD38" w14:textId="10F5A336" w:rsidR="00654ED8" w:rsidRPr="00317BEF" w:rsidRDefault="00654ED8" w:rsidP="00654ED8">
            <w:pPr>
              <w:jc w:val="center"/>
              <w:rPr>
                <w:lang w:val="lt-LT" w:eastAsia="lt-LT"/>
              </w:rPr>
            </w:pPr>
            <w:r w:rsidRPr="0002377F">
              <w:rPr>
                <w:lang w:val="lt-LT" w:eastAsia="lt-LT"/>
              </w:rPr>
              <w:t>X</w:t>
            </w:r>
          </w:p>
        </w:tc>
        <w:tc>
          <w:tcPr>
            <w:tcW w:w="680" w:type="dxa"/>
          </w:tcPr>
          <w:p w14:paraId="7A9DA18E" w14:textId="77777777" w:rsidR="00654ED8" w:rsidRPr="00317BEF" w:rsidRDefault="00654ED8" w:rsidP="00654ED8">
            <w:pPr>
              <w:jc w:val="center"/>
              <w:rPr>
                <w:lang w:val="lt-LT" w:eastAsia="lt-LT"/>
              </w:rPr>
            </w:pPr>
          </w:p>
        </w:tc>
        <w:tc>
          <w:tcPr>
            <w:tcW w:w="680" w:type="dxa"/>
          </w:tcPr>
          <w:p w14:paraId="0791D6A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16300CB" w14:textId="509211C4" w:rsidR="00654ED8" w:rsidRPr="00317BEF" w:rsidRDefault="00654ED8" w:rsidP="00654ED8">
            <w:pPr>
              <w:jc w:val="center"/>
              <w:rPr>
                <w:lang w:val="lt-LT" w:eastAsia="lt-LT"/>
              </w:rPr>
            </w:pPr>
            <w:r w:rsidRPr="0002377F">
              <w:rPr>
                <w:lang w:val="lt-LT" w:eastAsia="lt-LT"/>
              </w:rPr>
              <w:t>X</w:t>
            </w:r>
          </w:p>
        </w:tc>
      </w:tr>
      <w:tr w:rsidR="00654ED8" w:rsidRPr="00317BEF" w14:paraId="53242968" w14:textId="3E223B3F" w:rsidTr="0055735A">
        <w:trPr>
          <w:trHeight w:val="397"/>
        </w:trPr>
        <w:tc>
          <w:tcPr>
            <w:tcW w:w="2551" w:type="dxa"/>
            <w:shd w:val="clear" w:color="auto" w:fill="auto"/>
          </w:tcPr>
          <w:p w14:paraId="1F57E8AD" w14:textId="6998A64E" w:rsidR="00654ED8" w:rsidRPr="00317BEF" w:rsidRDefault="00654ED8" w:rsidP="00654ED8">
            <w:pPr>
              <w:jc w:val="left"/>
              <w:rPr>
                <w:lang w:val="lt-LT" w:eastAsia="lt-LT"/>
              </w:rPr>
            </w:pPr>
            <w:r>
              <w:rPr>
                <w:lang w:val="lt-LT" w:eastAsia="lt-LT"/>
              </w:rPr>
              <w:t xml:space="preserve">3.1.2 </w:t>
            </w:r>
            <w:r w:rsidRPr="00317BEF">
              <w:rPr>
                <w:lang w:val="lt-LT"/>
              </w:rPr>
              <w:t>NVO, dirbančių tautinių mažumų lygių galimybių ir nediskriminavimo skatinimo srityje, skaičius</w:t>
            </w:r>
          </w:p>
        </w:tc>
        <w:tc>
          <w:tcPr>
            <w:tcW w:w="2551" w:type="dxa"/>
            <w:shd w:val="clear" w:color="auto" w:fill="auto"/>
          </w:tcPr>
          <w:p w14:paraId="4FBE17D9" w14:textId="2A0D9564" w:rsidR="00654ED8" w:rsidRPr="00317BEF" w:rsidRDefault="00654ED8" w:rsidP="00654ED8">
            <w:pPr>
              <w:jc w:val="left"/>
              <w:rPr>
                <w:lang w:val="lt-LT" w:eastAsia="lt-LT"/>
              </w:rPr>
            </w:pPr>
            <w:r w:rsidRPr="00317BEF">
              <w:rPr>
                <w:lang w:val="lt-LT" w:eastAsia="lt-LT"/>
              </w:rPr>
              <w:t>Oficialioji</w:t>
            </w:r>
            <w:r>
              <w:rPr>
                <w:lang w:val="lt-LT" w:eastAsia="lt-LT"/>
              </w:rPr>
              <w:t xml:space="preserve"> statistika</w:t>
            </w:r>
          </w:p>
        </w:tc>
        <w:tc>
          <w:tcPr>
            <w:tcW w:w="1134" w:type="dxa"/>
          </w:tcPr>
          <w:p w14:paraId="0EF1242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63026CB" w14:textId="09142345"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7804A8EA" w14:textId="7C0427BF" w:rsidR="00654ED8" w:rsidRPr="00317BEF" w:rsidRDefault="00654ED8" w:rsidP="00654ED8">
            <w:pPr>
              <w:jc w:val="center"/>
              <w:rPr>
                <w:lang w:val="lt-LT" w:eastAsia="lt-LT"/>
              </w:rPr>
            </w:pPr>
            <w:r w:rsidRPr="004D4643">
              <w:rPr>
                <w:bCs/>
                <w:lang w:val="lt-LT"/>
              </w:rPr>
              <w:t>X</w:t>
            </w:r>
          </w:p>
        </w:tc>
        <w:tc>
          <w:tcPr>
            <w:tcW w:w="680" w:type="dxa"/>
          </w:tcPr>
          <w:p w14:paraId="23B3CFE3" w14:textId="77777777" w:rsidR="00654ED8" w:rsidRPr="00317BEF" w:rsidRDefault="00654ED8" w:rsidP="00654ED8">
            <w:pPr>
              <w:jc w:val="center"/>
              <w:rPr>
                <w:lang w:val="lt-LT" w:eastAsia="lt-LT"/>
              </w:rPr>
            </w:pPr>
          </w:p>
        </w:tc>
        <w:tc>
          <w:tcPr>
            <w:tcW w:w="680" w:type="dxa"/>
          </w:tcPr>
          <w:p w14:paraId="1F089EF6"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5FDF50B" w14:textId="31260661"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2BB4CEC5" w14:textId="244608BF" w:rsidR="00654ED8" w:rsidRPr="00317BEF" w:rsidRDefault="00654ED8" w:rsidP="00654ED8">
            <w:pPr>
              <w:jc w:val="center"/>
              <w:rPr>
                <w:lang w:val="lt-LT" w:eastAsia="lt-LT"/>
              </w:rPr>
            </w:pPr>
            <w:r w:rsidRPr="004D4643">
              <w:rPr>
                <w:bCs/>
                <w:lang w:val="lt-LT"/>
              </w:rPr>
              <w:t>X</w:t>
            </w:r>
          </w:p>
        </w:tc>
        <w:tc>
          <w:tcPr>
            <w:tcW w:w="680" w:type="dxa"/>
          </w:tcPr>
          <w:p w14:paraId="6D517D45" w14:textId="77777777" w:rsidR="00654ED8" w:rsidRPr="00317BEF" w:rsidRDefault="00654ED8" w:rsidP="00654ED8">
            <w:pPr>
              <w:jc w:val="center"/>
              <w:rPr>
                <w:lang w:val="lt-LT" w:eastAsia="lt-LT"/>
              </w:rPr>
            </w:pPr>
          </w:p>
        </w:tc>
        <w:tc>
          <w:tcPr>
            <w:tcW w:w="680" w:type="dxa"/>
          </w:tcPr>
          <w:p w14:paraId="31D478D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C07136C" w14:textId="4562FDE0"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5355F948" w14:textId="316F727D" w:rsidR="00654ED8" w:rsidRPr="00317BEF" w:rsidRDefault="00654ED8" w:rsidP="00654ED8">
            <w:pPr>
              <w:jc w:val="center"/>
              <w:rPr>
                <w:lang w:val="lt-LT" w:eastAsia="lt-LT"/>
              </w:rPr>
            </w:pPr>
            <w:r w:rsidRPr="004D4643">
              <w:rPr>
                <w:bCs/>
                <w:lang w:val="lt-LT"/>
              </w:rPr>
              <w:t>X</w:t>
            </w:r>
          </w:p>
        </w:tc>
        <w:tc>
          <w:tcPr>
            <w:tcW w:w="680" w:type="dxa"/>
          </w:tcPr>
          <w:p w14:paraId="015C5763" w14:textId="77777777" w:rsidR="00654ED8" w:rsidRPr="00317BEF" w:rsidRDefault="00654ED8" w:rsidP="00654ED8">
            <w:pPr>
              <w:jc w:val="center"/>
              <w:rPr>
                <w:lang w:val="lt-LT" w:eastAsia="lt-LT"/>
              </w:rPr>
            </w:pPr>
          </w:p>
        </w:tc>
        <w:tc>
          <w:tcPr>
            <w:tcW w:w="680" w:type="dxa"/>
          </w:tcPr>
          <w:p w14:paraId="4247AF03" w14:textId="77777777" w:rsidR="00654ED8" w:rsidRPr="00317BEF" w:rsidRDefault="00654ED8" w:rsidP="00654ED8">
            <w:pPr>
              <w:jc w:val="center"/>
              <w:rPr>
                <w:lang w:val="lt-LT" w:eastAsia="lt-LT"/>
              </w:rPr>
            </w:pPr>
          </w:p>
        </w:tc>
      </w:tr>
      <w:tr w:rsidR="00654ED8" w:rsidRPr="00317BEF" w14:paraId="009B134A" w14:textId="5311D8BC" w:rsidTr="00D666B0">
        <w:trPr>
          <w:trHeight w:val="397"/>
        </w:trPr>
        <w:tc>
          <w:tcPr>
            <w:tcW w:w="2551" w:type="dxa"/>
            <w:shd w:val="clear" w:color="auto" w:fill="auto"/>
          </w:tcPr>
          <w:p w14:paraId="3CE151D7" w14:textId="2B4B22D4" w:rsidR="00654ED8" w:rsidRPr="00317BEF" w:rsidRDefault="00654ED8" w:rsidP="00654ED8">
            <w:pPr>
              <w:jc w:val="left"/>
              <w:rPr>
                <w:lang w:val="lt-LT"/>
              </w:rPr>
            </w:pPr>
            <w:r>
              <w:rPr>
                <w:lang w:val="lt-LT" w:eastAsia="lt-LT"/>
              </w:rPr>
              <w:t xml:space="preserve">3.1.3 </w:t>
            </w:r>
            <w:r w:rsidRPr="00317BEF">
              <w:rPr>
                <w:rFonts w:eastAsiaTheme="minorHAnsi"/>
                <w:lang w:val="lt-LT"/>
              </w:rPr>
              <w:t>Dalyvavimas politinėje veikloje, nepriklausomai nu</w:t>
            </w:r>
            <w:r w:rsidRPr="00317BEF">
              <w:rPr>
                <w:lang w:val="en-US"/>
              </w:rPr>
              <w:t>o odos spalvos arba etninės kilmės</w:t>
            </w:r>
          </w:p>
        </w:tc>
        <w:tc>
          <w:tcPr>
            <w:tcW w:w="2551" w:type="dxa"/>
            <w:shd w:val="clear" w:color="auto" w:fill="auto"/>
          </w:tcPr>
          <w:p w14:paraId="3FA0BD87" w14:textId="20085282" w:rsidR="00654ED8" w:rsidRPr="00317BEF" w:rsidRDefault="00654ED8" w:rsidP="00654ED8">
            <w:pPr>
              <w:jc w:val="left"/>
            </w:pPr>
            <w:r w:rsidRPr="00317BEF">
              <w:t>Eurobarometro duomenys</w:t>
            </w:r>
          </w:p>
        </w:tc>
        <w:tc>
          <w:tcPr>
            <w:tcW w:w="1134" w:type="dxa"/>
            <w:shd w:val="clear" w:color="auto" w:fill="D9E2F3" w:themeFill="accent5" w:themeFillTint="33"/>
          </w:tcPr>
          <w:p w14:paraId="4ECF613C" w14:textId="78BAB5F0" w:rsidR="00654ED8" w:rsidRPr="00317BEF" w:rsidRDefault="00654ED8" w:rsidP="00654ED8">
            <w:pPr>
              <w:jc w:val="center"/>
              <w:rPr>
                <w:lang w:val="lt-LT" w:eastAsia="lt-LT"/>
              </w:rPr>
            </w:pPr>
            <w:r>
              <w:rPr>
                <w:lang w:val="lt-LT" w:eastAsia="lt-LT"/>
              </w:rPr>
              <w:t>X</w:t>
            </w:r>
          </w:p>
        </w:tc>
        <w:tc>
          <w:tcPr>
            <w:tcW w:w="680" w:type="dxa"/>
            <w:shd w:val="clear" w:color="auto" w:fill="auto"/>
          </w:tcPr>
          <w:p w14:paraId="1B8A2A10" w14:textId="77777777" w:rsidR="00654ED8" w:rsidRPr="00317BEF" w:rsidRDefault="00654ED8" w:rsidP="00654ED8">
            <w:pPr>
              <w:jc w:val="center"/>
              <w:rPr>
                <w:lang w:val="lt-LT" w:eastAsia="lt-LT"/>
              </w:rPr>
            </w:pPr>
          </w:p>
        </w:tc>
        <w:tc>
          <w:tcPr>
            <w:tcW w:w="680" w:type="dxa"/>
          </w:tcPr>
          <w:p w14:paraId="219020A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6CC2943" w14:textId="2DE2C248"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7590BBC6" w14:textId="6F441500" w:rsidR="00654ED8" w:rsidRPr="00317BEF" w:rsidRDefault="00654ED8" w:rsidP="00654ED8">
            <w:pPr>
              <w:jc w:val="center"/>
              <w:rPr>
                <w:lang w:val="lt-LT" w:eastAsia="lt-LT"/>
              </w:rPr>
            </w:pPr>
            <w:r>
              <w:rPr>
                <w:lang w:val="lt-LT" w:eastAsia="lt-LT"/>
              </w:rPr>
              <w:t>X</w:t>
            </w:r>
          </w:p>
        </w:tc>
        <w:tc>
          <w:tcPr>
            <w:tcW w:w="680" w:type="dxa"/>
          </w:tcPr>
          <w:p w14:paraId="41413E0E" w14:textId="77777777" w:rsidR="00654ED8" w:rsidRPr="00317BEF" w:rsidRDefault="00654ED8" w:rsidP="00654ED8">
            <w:pPr>
              <w:jc w:val="center"/>
              <w:rPr>
                <w:lang w:val="lt-LT" w:eastAsia="lt-LT"/>
              </w:rPr>
            </w:pPr>
          </w:p>
        </w:tc>
        <w:tc>
          <w:tcPr>
            <w:tcW w:w="680" w:type="dxa"/>
          </w:tcPr>
          <w:p w14:paraId="42676B4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AF3A67D" w14:textId="21E6A0D4"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0303BAFB" w14:textId="27B4BA5C" w:rsidR="00654ED8" w:rsidRPr="00317BEF" w:rsidRDefault="00654ED8" w:rsidP="00654ED8">
            <w:pPr>
              <w:jc w:val="center"/>
              <w:rPr>
                <w:lang w:val="lt-LT" w:eastAsia="lt-LT"/>
              </w:rPr>
            </w:pPr>
            <w:r>
              <w:rPr>
                <w:lang w:val="lt-LT" w:eastAsia="lt-LT"/>
              </w:rPr>
              <w:t>X</w:t>
            </w:r>
          </w:p>
        </w:tc>
        <w:tc>
          <w:tcPr>
            <w:tcW w:w="680" w:type="dxa"/>
          </w:tcPr>
          <w:p w14:paraId="6B645C20" w14:textId="77777777" w:rsidR="00654ED8" w:rsidRPr="00317BEF" w:rsidRDefault="00654ED8" w:rsidP="00654ED8">
            <w:pPr>
              <w:jc w:val="center"/>
              <w:rPr>
                <w:lang w:val="lt-LT" w:eastAsia="lt-LT"/>
              </w:rPr>
            </w:pPr>
          </w:p>
        </w:tc>
        <w:tc>
          <w:tcPr>
            <w:tcW w:w="680" w:type="dxa"/>
          </w:tcPr>
          <w:p w14:paraId="254D896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22CD4D8" w14:textId="5B5E30FD"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6EB48B8C" w14:textId="478A4462" w:rsidR="00654ED8" w:rsidRPr="00317BEF" w:rsidRDefault="00654ED8" w:rsidP="00654ED8">
            <w:pPr>
              <w:jc w:val="center"/>
              <w:rPr>
                <w:lang w:val="lt-LT" w:eastAsia="lt-LT"/>
              </w:rPr>
            </w:pPr>
            <w:r>
              <w:rPr>
                <w:lang w:val="lt-LT" w:eastAsia="lt-LT"/>
              </w:rPr>
              <w:t>X</w:t>
            </w:r>
          </w:p>
        </w:tc>
      </w:tr>
      <w:tr w:rsidR="00654ED8" w:rsidRPr="00317BEF" w14:paraId="21BBB47A" w14:textId="1F5A5F3D" w:rsidTr="00D666B0">
        <w:trPr>
          <w:trHeight w:val="397"/>
        </w:trPr>
        <w:tc>
          <w:tcPr>
            <w:tcW w:w="2551" w:type="dxa"/>
            <w:shd w:val="clear" w:color="auto" w:fill="auto"/>
          </w:tcPr>
          <w:p w14:paraId="1E924773" w14:textId="504D156E" w:rsidR="00654ED8" w:rsidRPr="00317BEF" w:rsidRDefault="00654ED8" w:rsidP="00654ED8">
            <w:pPr>
              <w:jc w:val="left"/>
              <w:rPr>
                <w:lang w:val="lt-LT" w:eastAsia="lt-LT"/>
              </w:rPr>
            </w:pPr>
            <w:r>
              <w:rPr>
                <w:lang w:val="lt-LT" w:eastAsia="lt-LT"/>
              </w:rPr>
              <w:t xml:space="preserve">3.1.4 </w:t>
            </w:r>
            <w:r w:rsidRPr="00317BEF">
              <w:rPr>
                <w:lang w:val="lt-LT"/>
              </w:rPr>
              <w:t>Į</w:t>
            </w:r>
            <w:r w:rsidRPr="00317BEF">
              <w:rPr>
                <w:rFonts w:eastAsiaTheme="minorHAnsi"/>
                <w:lang w:val="lt-LT"/>
              </w:rPr>
              <w:t>vairovės etninės kilmės atžvilgiu atspindėjimas žiniasklaidoje</w:t>
            </w:r>
          </w:p>
        </w:tc>
        <w:tc>
          <w:tcPr>
            <w:tcW w:w="2551" w:type="dxa"/>
            <w:shd w:val="clear" w:color="auto" w:fill="auto"/>
          </w:tcPr>
          <w:p w14:paraId="6304EF9F" w14:textId="58037699" w:rsidR="00654ED8" w:rsidRPr="00317BEF" w:rsidRDefault="00654ED8" w:rsidP="00654ED8">
            <w:pPr>
              <w:jc w:val="left"/>
            </w:pPr>
            <w:r>
              <w:t>Eurobarometro duomenys</w:t>
            </w:r>
          </w:p>
        </w:tc>
        <w:tc>
          <w:tcPr>
            <w:tcW w:w="1134" w:type="dxa"/>
            <w:shd w:val="clear" w:color="auto" w:fill="D9E2F3" w:themeFill="accent5" w:themeFillTint="33"/>
          </w:tcPr>
          <w:p w14:paraId="0D0F24A1" w14:textId="16BA4B43" w:rsidR="00654ED8" w:rsidRPr="00317BEF" w:rsidRDefault="00654ED8" w:rsidP="00654ED8">
            <w:pPr>
              <w:jc w:val="center"/>
              <w:rPr>
                <w:lang w:val="lt-LT" w:eastAsia="lt-LT"/>
              </w:rPr>
            </w:pPr>
            <w:r>
              <w:rPr>
                <w:lang w:val="lt-LT" w:eastAsia="lt-LT"/>
              </w:rPr>
              <w:t>X</w:t>
            </w:r>
          </w:p>
        </w:tc>
        <w:tc>
          <w:tcPr>
            <w:tcW w:w="680" w:type="dxa"/>
            <w:shd w:val="clear" w:color="auto" w:fill="auto"/>
          </w:tcPr>
          <w:p w14:paraId="244291FF" w14:textId="77777777" w:rsidR="00654ED8" w:rsidRPr="00317BEF" w:rsidRDefault="00654ED8" w:rsidP="00654ED8">
            <w:pPr>
              <w:jc w:val="center"/>
              <w:rPr>
                <w:lang w:val="lt-LT" w:eastAsia="lt-LT"/>
              </w:rPr>
            </w:pPr>
          </w:p>
        </w:tc>
        <w:tc>
          <w:tcPr>
            <w:tcW w:w="680" w:type="dxa"/>
          </w:tcPr>
          <w:p w14:paraId="22F269F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E9FE8F7" w14:textId="03E617F2"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7B454AAF" w14:textId="2D3140C8" w:rsidR="00654ED8" w:rsidRPr="00317BEF" w:rsidRDefault="00654ED8" w:rsidP="00654ED8">
            <w:pPr>
              <w:jc w:val="center"/>
              <w:rPr>
                <w:lang w:val="lt-LT" w:eastAsia="lt-LT"/>
              </w:rPr>
            </w:pPr>
            <w:r>
              <w:rPr>
                <w:lang w:val="lt-LT" w:eastAsia="lt-LT"/>
              </w:rPr>
              <w:t>X</w:t>
            </w:r>
          </w:p>
        </w:tc>
        <w:tc>
          <w:tcPr>
            <w:tcW w:w="680" w:type="dxa"/>
          </w:tcPr>
          <w:p w14:paraId="51366602" w14:textId="77777777" w:rsidR="00654ED8" w:rsidRPr="00317BEF" w:rsidRDefault="00654ED8" w:rsidP="00654ED8">
            <w:pPr>
              <w:jc w:val="center"/>
              <w:rPr>
                <w:lang w:val="lt-LT" w:eastAsia="lt-LT"/>
              </w:rPr>
            </w:pPr>
          </w:p>
        </w:tc>
        <w:tc>
          <w:tcPr>
            <w:tcW w:w="680" w:type="dxa"/>
          </w:tcPr>
          <w:p w14:paraId="6031A22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624F27E" w14:textId="558F1664"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563659F8" w14:textId="6D5ADD15" w:rsidR="00654ED8" w:rsidRPr="00317BEF" w:rsidRDefault="00654ED8" w:rsidP="00654ED8">
            <w:pPr>
              <w:jc w:val="center"/>
              <w:rPr>
                <w:lang w:val="lt-LT" w:eastAsia="lt-LT"/>
              </w:rPr>
            </w:pPr>
            <w:r>
              <w:rPr>
                <w:lang w:val="lt-LT" w:eastAsia="lt-LT"/>
              </w:rPr>
              <w:t>X</w:t>
            </w:r>
          </w:p>
        </w:tc>
        <w:tc>
          <w:tcPr>
            <w:tcW w:w="680" w:type="dxa"/>
          </w:tcPr>
          <w:p w14:paraId="1E56019E" w14:textId="77777777" w:rsidR="00654ED8" w:rsidRPr="00317BEF" w:rsidRDefault="00654ED8" w:rsidP="00654ED8">
            <w:pPr>
              <w:jc w:val="center"/>
              <w:rPr>
                <w:lang w:val="lt-LT" w:eastAsia="lt-LT"/>
              </w:rPr>
            </w:pPr>
          </w:p>
        </w:tc>
        <w:tc>
          <w:tcPr>
            <w:tcW w:w="680" w:type="dxa"/>
          </w:tcPr>
          <w:p w14:paraId="7D12647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6A14181" w14:textId="51E057E7"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690477DB" w14:textId="26991AB4" w:rsidR="00654ED8" w:rsidRPr="00317BEF" w:rsidRDefault="00654ED8" w:rsidP="00654ED8">
            <w:pPr>
              <w:jc w:val="center"/>
              <w:rPr>
                <w:lang w:val="lt-LT" w:eastAsia="lt-LT"/>
              </w:rPr>
            </w:pPr>
            <w:r>
              <w:rPr>
                <w:lang w:val="lt-LT" w:eastAsia="lt-LT"/>
              </w:rPr>
              <w:t>X</w:t>
            </w:r>
          </w:p>
        </w:tc>
      </w:tr>
      <w:tr w:rsidR="00654ED8" w:rsidRPr="00317BEF" w14:paraId="3CD258B6" w14:textId="6B76FE73" w:rsidTr="00D666B0">
        <w:trPr>
          <w:trHeight w:val="397"/>
        </w:trPr>
        <w:tc>
          <w:tcPr>
            <w:tcW w:w="2551" w:type="dxa"/>
            <w:shd w:val="clear" w:color="auto" w:fill="auto"/>
          </w:tcPr>
          <w:p w14:paraId="6BEA1BA8" w14:textId="7F4A1303" w:rsidR="00654ED8" w:rsidRPr="00317BEF" w:rsidRDefault="00654ED8" w:rsidP="00654ED8">
            <w:pPr>
              <w:jc w:val="left"/>
              <w:rPr>
                <w:lang w:val="lt-LT"/>
              </w:rPr>
            </w:pPr>
            <w:r>
              <w:rPr>
                <w:lang w:val="lt-LT" w:eastAsia="lt-LT"/>
              </w:rPr>
              <w:t xml:space="preserve">3.1.5 </w:t>
            </w:r>
            <w:r w:rsidRPr="00317BEF">
              <w:rPr>
                <w:rFonts w:eastAsiaTheme="minorHAnsi"/>
                <w:lang w:val="lt-LT"/>
              </w:rPr>
              <w:t>Teisių žinojimas, tapus diskriminacijos arba priekabiavimo auka</w:t>
            </w:r>
          </w:p>
        </w:tc>
        <w:tc>
          <w:tcPr>
            <w:tcW w:w="2551" w:type="dxa"/>
            <w:shd w:val="clear" w:color="auto" w:fill="auto"/>
          </w:tcPr>
          <w:p w14:paraId="56F06C19" w14:textId="72A7EE13" w:rsidR="00654ED8" w:rsidRPr="00317BEF" w:rsidRDefault="00654ED8" w:rsidP="00654ED8">
            <w:pPr>
              <w:jc w:val="left"/>
            </w:pPr>
            <w:r>
              <w:rPr>
                <w:lang w:val="lt-LT" w:eastAsia="lt-LT"/>
              </w:rPr>
              <w:t>Eurobarometro duomenys</w:t>
            </w:r>
          </w:p>
        </w:tc>
        <w:tc>
          <w:tcPr>
            <w:tcW w:w="1134" w:type="dxa"/>
            <w:shd w:val="clear" w:color="auto" w:fill="D9E2F3" w:themeFill="accent5" w:themeFillTint="33"/>
          </w:tcPr>
          <w:p w14:paraId="38814A3B" w14:textId="31406152" w:rsidR="00654ED8" w:rsidRPr="00317BEF" w:rsidRDefault="00654ED8" w:rsidP="00654ED8">
            <w:pPr>
              <w:jc w:val="center"/>
              <w:rPr>
                <w:lang w:val="lt-LT" w:eastAsia="lt-LT"/>
              </w:rPr>
            </w:pPr>
            <w:r>
              <w:rPr>
                <w:lang w:val="lt-LT" w:eastAsia="lt-LT"/>
              </w:rPr>
              <w:t>X</w:t>
            </w:r>
          </w:p>
        </w:tc>
        <w:tc>
          <w:tcPr>
            <w:tcW w:w="680" w:type="dxa"/>
            <w:shd w:val="clear" w:color="auto" w:fill="auto"/>
          </w:tcPr>
          <w:p w14:paraId="59BC4CC3" w14:textId="77777777" w:rsidR="00654ED8" w:rsidRPr="00317BEF" w:rsidRDefault="00654ED8" w:rsidP="00654ED8">
            <w:pPr>
              <w:jc w:val="center"/>
              <w:rPr>
                <w:lang w:val="lt-LT" w:eastAsia="lt-LT"/>
              </w:rPr>
            </w:pPr>
          </w:p>
        </w:tc>
        <w:tc>
          <w:tcPr>
            <w:tcW w:w="680" w:type="dxa"/>
          </w:tcPr>
          <w:p w14:paraId="459F315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0AD3FB6" w14:textId="0DE250E6"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70A4A1BA" w14:textId="3E462D52" w:rsidR="00654ED8" w:rsidRPr="00317BEF" w:rsidRDefault="00654ED8" w:rsidP="00654ED8">
            <w:pPr>
              <w:jc w:val="center"/>
              <w:rPr>
                <w:lang w:val="lt-LT" w:eastAsia="lt-LT"/>
              </w:rPr>
            </w:pPr>
            <w:r>
              <w:rPr>
                <w:lang w:val="lt-LT" w:eastAsia="lt-LT"/>
              </w:rPr>
              <w:t>X</w:t>
            </w:r>
          </w:p>
        </w:tc>
        <w:tc>
          <w:tcPr>
            <w:tcW w:w="680" w:type="dxa"/>
          </w:tcPr>
          <w:p w14:paraId="6CB64C22" w14:textId="77777777" w:rsidR="00654ED8" w:rsidRPr="00317BEF" w:rsidRDefault="00654ED8" w:rsidP="00654ED8">
            <w:pPr>
              <w:jc w:val="center"/>
              <w:rPr>
                <w:lang w:val="lt-LT" w:eastAsia="lt-LT"/>
              </w:rPr>
            </w:pPr>
          </w:p>
        </w:tc>
        <w:tc>
          <w:tcPr>
            <w:tcW w:w="680" w:type="dxa"/>
          </w:tcPr>
          <w:p w14:paraId="5B95065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D4B2C91" w14:textId="25456B3F"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1FC9FF06" w14:textId="73301C29" w:rsidR="00654ED8" w:rsidRPr="00317BEF" w:rsidRDefault="00654ED8" w:rsidP="00654ED8">
            <w:pPr>
              <w:jc w:val="center"/>
              <w:rPr>
                <w:lang w:val="lt-LT" w:eastAsia="lt-LT"/>
              </w:rPr>
            </w:pPr>
            <w:r>
              <w:rPr>
                <w:lang w:val="lt-LT" w:eastAsia="lt-LT"/>
              </w:rPr>
              <w:t>X</w:t>
            </w:r>
          </w:p>
        </w:tc>
        <w:tc>
          <w:tcPr>
            <w:tcW w:w="680" w:type="dxa"/>
          </w:tcPr>
          <w:p w14:paraId="6C6D719B" w14:textId="77777777" w:rsidR="00654ED8" w:rsidRPr="00317BEF" w:rsidRDefault="00654ED8" w:rsidP="00654ED8">
            <w:pPr>
              <w:jc w:val="center"/>
              <w:rPr>
                <w:lang w:val="lt-LT" w:eastAsia="lt-LT"/>
              </w:rPr>
            </w:pPr>
          </w:p>
        </w:tc>
        <w:tc>
          <w:tcPr>
            <w:tcW w:w="680" w:type="dxa"/>
          </w:tcPr>
          <w:p w14:paraId="6E699F8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008AA3F" w14:textId="17B54DA7"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4F0C5F36" w14:textId="2170C3C8" w:rsidR="00654ED8" w:rsidRPr="00317BEF" w:rsidRDefault="00654ED8" w:rsidP="00654ED8">
            <w:pPr>
              <w:jc w:val="center"/>
              <w:rPr>
                <w:lang w:val="lt-LT" w:eastAsia="lt-LT"/>
              </w:rPr>
            </w:pPr>
            <w:r>
              <w:rPr>
                <w:lang w:val="lt-LT" w:eastAsia="lt-LT"/>
              </w:rPr>
              <w:t>X</w:t>
            </w:r>
          </w:p>
        </w:tc>
      </w:tr>
      <w:tr w:rsidR="00654ED8" w:rsidRPr="00317BEF" w14:paraId="7A76730C" w14:textId="77777777" w:rsidTr="00255197">
        <w:trPr>
          <w:trHeight w:val="397"/>
        </w:trPr>
        <w:tc>
          <w:tcPr>
            <w:tcW w:w="14396" w:type="dxa"/>
            <w:gridSpan w:val="15"/>
            <w:shd w:val="clear" w:color="auto" w:fill="auto"/>
          </w:tcPr>
          <w:p w14:paraId="60716D2E" w14:textId="112703FF" w:rsidR="00654ED8" w:rsidRPr="00317BEF" w:rsidRDefault="00654ED8" w:rsidP="00654ED8">
            <w:pPr>
              <w:jc w:val="left"/>
              <w:rPr>
                <w:lang w:val="lt-LT" w:eastAsia="lt-LT"/>
              </w:rPr>
            </w:pPr>
            <w:r w:rsidRPr="00F97A72">
              <w:rPr>
                <w:rFonts w:eastAsiaTheme="minorHAnsi"/>
                <w:b/>
                <w:lang w:val="lt-LT"/>
              </w:rPr>
              <w:t>3.2 Požiūriai į diskriminaciją</w:t>
            </w:r>
          </w:p>
        </w:tc>
      </w:tr>
      <w:tr w:rsidR="00654ED8" w:rsidRPr="00317BEF" w14:paraId="05A0D6DE" w14:textId="00CDE950" w:rsidTr="00D666B0">
        <w:trPr>
          <w:trHeight w:val="397"/>
        </w:trPr>
        <w:tc>
          <w:tcPr>
            <w:tcW w:w="2551" w:type="dxa"/>
            <w:shd w:val="clear" w:color="auto" w:fill="auto"/>
          </w:tcPr>
          <w:p w14:paraId="1DFFEBE6" w14:textId="499AC8BE" w:rsidR="00654ED8" w:rsidRPr="00317BEF" w:rsidRDefault="00654ED8" w:rsidP="00654ED8">
            <w:pPr>
              <w:jc w:val="left"/>
              <w:rPr>
                <w:lang w:val="lt-LT" w:eastAsia="lt-LT"/>
              </w:rPr>
            </w:pPr>
            <w:r>
              <w:rPr>
                <w:lang w:val="lt-LT" w:eastAsia="lt-LT"/>
              </w:rPr>
              <w:t xml:space="preserve">3.2.1 </w:t>
            </w:r>
            <w:r w:rsidRPr="00317BEF">
              <w:rPr>
                <w:lang w:val="lt-LT"/>
              </w:rPr>
              <w:t>Pasirengimas teikti informaciją apie savo etninės kilmės grupę visuotinio surašymo metu</w:t>
            </w:r>
          </w:p>
        </w:tc>
        <w:tc>
          <w:tcPr>
            <w:tcW w:w="2551" w:type="dxa"/>
            <w:shd w:val="clear" w:color="auto" w:fill="auto"/>
          </w:tcPr>
          <w:p w14:paraId="514B8C32" w14:textId="30D9B7E0" w:rsidR="00654ED8" w:rsidRPr="00317BEF" w:rsidRDefault="00654ED8" w:rsidP="00654ED8">
            <w:pPr>
              <w:jc w:val="left"/>
              <w:rPr>
                <w:lang w:val="lt-LT" w:eastAsia="lt-LT"/>
              </w:rPr>
            </w:pPr>
            <w:r>
              <w:rPr>
                <w:lang w:val="lt-LT" w:eastAsia="lt-LT"/>
              </w:rPr>
              <w:t>Eurobarometro duomenys</w:t>
            </w:r>
          </w:p>
        </w:tc>
        <w:tc>
          <w:tcPr>
            <w:tcW w:w="1134" w:type="dxa"/>
            <w:shd w:val="clear" w:color="auto" w:fill="D9E2F3" w:themeFill="accent5" w:themeFillTint="33"/>
          </w:tcPr>
          <w:p w14:paraId="3243EC04" w14:textId="70685E01" w:rsidR="00654ED8" w:rsidRPr="00317BEF" w:rsidRDefault="00654ED8" w:rsidP="00654ED8">
            <w:pPr>
              <w:jc w:val="center"/>
              <w:rPr>
                <w:lang w:val="lt-LT" w:eastAsia="lt-LT"/>
              </w:rPr>
            </w:pPr>
            <w:r>
              <w:rPr>
                <w:lang w:val="lt-LT" w:eastAsia="lt-LT"/>
              </w:rPr>
              <w:t>X</w:t>
            </w:r>
          </w:p>
        </w:tc>
        <w:tc>
          <w:tcPr>
            <w:tcW w:w="680" w:type="dxa"/>
            <w:shd w:val="clear" w:color="auto" w:fill="auto"/>
          </w:tcPr>
          <w:p w14:paraId="69000D7D" w14:textId="77777777" w:rsidR="00654ED8" w:rsidRPr="00317BEF" w:rsidRDefault="00654ED8" w:rsidP="00654ED8">
            <w:pPr>
              <w:jc w:val="center"/>
              <w:rPr>
                <w:lang w:val="lt-LT" w:eastAsia="lt-LT"/>
              </w:rPr>
            </w:pPr>
          </w:p>
        </w:tc>
        <w:tc>
          <w:tcPr>
            <w:tcW w:w="680" w:type="dxa"/>
          </w:tcPr>
          <w:p w14:paraId="75FDED7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BEE596F" w14:textId="6EEB4D03"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224EAB82" w14:textId="53F667A5" w:rsidR="00654ED8" w:rsidRPr="00317BEF" w:rsidRDefault="00654ED8" w:rsidP="00654ED8">
            <w:pPr>
              <w:jc w:val="center"/>
              <w:rPr>
                <w:lang w:val="lt-LT" w:eastAsia="lt-LT"/>
              </w:rPr>
            </w:pPr>
            <w:r>
              <w:rPr>
                <w:lang w:val="lt-LT" w:eastAsia="lt-LT"/>
              </w:rPr>
              <w:t>X</w:t>
            </w:r>
          </w:p>
        </w:tc>
        <w:tc>
          <w:tcPr>
            <w:tcW w:w="680" w:type="dxa"/>
          </w:tcPr>
          <w:p w14:paraId="44FE4348" w14:textId="77777777" w:rsidR="00654ED8" w:rsidRPr="00317BEF" w:rsidRDefault="00654ED8" w:rsidP="00654ED8">
            <w:pPr>
              <w:jc w:val="center"/>
              <w:rPr>
                <w:lang w:val="lt-LT" w:eastAsia="lt-LT"/>
              </w:rPr>
            </w:pPr>
          </w:p>
        </w:tc>
        <w:tc>
          <w:tcPr>
            <w:tcW w:w="680" w:type="dxa"/>
          </w:tcPr>
          <w:p w14:paraId="3907CAA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F2F26D6" w14:textId="2EF31303"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4FF8990B" w14:textId="3E2D2D69" w:rsidR="00654ED8" w:rsidRPr="00317BEF" w:rsidRDefault="00654ED8" w:rsidP="00654ED8">
            <w:pPr>
              <w:jc w:val="center"/>
              <w:rPr>
                <w:lang w:val="lt-LT" w:eastAsia="lt-LT"/>
              </w:rPr>
            </w:pPr>
            <w:r>
              <w:rPr>
                <w:lang w:val="lt-LT" w:eastAsia="lt-LT"/>
              </w:rPr>
              <w:t>X</w:t>
            </w:r>
          </w:p>
        </w:tc>
        <w:tc>
          <w:tcPr>
            <w:tcW w:w="680" w:type="dxa"/>
          </w:tcPr>
          <w:p w14:paraId="7D03D42E" w14:textId="77777777" w:rsidR="00654ED8" w:rsidRPr="00317BEF" w:rsidRDefault="00654ED8" w:rsidP="00654ED8">
            <w:pPr>
              <w:jc w:val="center"/>
              <w:rPr>
                <w:lang w:val="lt-LT" w:eastAsia="lt-LT"/>
              </w:rPr>
            </w:pPr>
          </w:p>
        </w:tc>
        <w:tc>
          <w:tcPr>
            <w:tcW w:w="680" w:type="dxa"/>
          </w:tcPr>
          <w:p w14:paraId="0D61251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0A4C55F" w14:textId="6633EE62"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767C5E9A" w14:textId="714D0C40" w:rsidR="00654ED8" w:rsidRPr="00317BEF" w:rsidRDefault="00654ED8" w:rsidP="00654ED8">
            <w:pPr>
              <w:jc w:val="center"/>
              <w:rPr>
                <w:lang w:val="lt-LT" w:eastAsia="lt-LT"/>
              </w:rPr>
            </w:pPr>
            <w:r>
              <w:rPr>
                <w:lang w:val="lt-LT" w:eastAsia="lt-LT"/>
              </w:rPr>
              <w:t>X</w:t>
            </w:r>
          </w:p>
        </w:tc>
      </w:tr>
      <w:tr w:rsidR="00654ED8" w:rsidRPr="00317BEF" w14:paraId="485F8527" w14:textId="1C463129" w:rsidTr="00D666B0">
        <w:trPr>
          <w:trHeight w:val="397"/>
        </w:trPr>
        <w:tc>
          <w:tcPr>
            <w:tcW w:w="2551" w:type="dxa"/>
            <w:shd w:val="clear" w:color="auto" w:fill="auto"/>
          </w:tcPr>
          <w:p w14:paraId="1F148FBC" w14:textId="42895749" w:rsidR="00654ED8" w:rsidRPr="00317BEF" w:rsidRDefault="00654ED8" w:rsidP="00654ED8">
            <w:pPr>
              <w:jc w:val="left"/>
              <w:rPr>
                <w:lang w:val="lt-LT"/>
              </w:rPr>
            </w:pPr>
            <w:r>
              <w:rPr>
                <w:lang w:val="lt-LT" w:eastAsia="lt-LT"/>
              </w:rPr>
              <w:lastRenderedPageBreak/>
              <w:t xml:space="preserve">3.2.2 </w:t>
            </w:r>
            <w:r w:rsidRPr="00317BEF">
              <w:rPr>
                <w:rFonts w:eastAsiaTheme="minorHAnsi"/>
                <w:lang w:val="lt-LT"/>
              </w:rPr>
              <w:t>Tolerancija tautinių mažumų atstovams darbo aplinkoje</w:t>
            </w:r>
          </w:p>
        </w:tc>
        <w:tc>
          <w:tcPr>
            <w:tcW w:w="2551" w:type="dxa"/>
            <w:shd w:val="clear" w:color="auto" w:fill="auto"/>
          </w:tcPr>
          <w:p w14:paraId="4F9B4A30" w14:textId="090A34FB" w:rsidR="00654ED8" w:rsidRPr="00317BEF" w:rsidRDefault="00654ED8" w:rsidP="00654ED8">
            <w:pPr>
              <w:jc w:val="left"/>
              <w:rPr>
                <w:lang w:val="lt-LT" w:eastAsia="lt-LT"/>
              </w:rPr>
            </w:pPr>
            <w:r>
              <w:rPr>
                <w:lang w:val="lt-LT" w:eastAsia="lt-LT"/>
              </w:rPr>
              <w:t>Eurobarometro duomenys</w:t>
            </w:r>
          </w:p>
        </w:tc>
        <w:tc>
          <w:tcPr>
            <w:tcW w:w="1134" w:type="dxa"/>
            <w:shd w:val="clear" w:color="auto" w:fill="D9E2F3" w:themeFill="accent5" w:themeFillTint="33"/>
          </w:tcPr>
          <w:p w14:paraId="1C5E3BC9" w14:textId="4C87EA93" w:rsidR="00654ED8" w:rsidRPr="00317BEF" w:rsidRDefault="00654ED8" w:rsidP="00654ED8">
            <w:pPr>
              <w:jc w:val="center"/>
              <w:rPr>
                <w:lang w:val="lt-LT" w:eastAsia="lt-LT"/>
              </w:rPr>
            </w:pPr>
            <w:r>
              <w:rPr>
                <w:lang w:val="lt-LT" w:eastAsia="lt-LT"/>
              </w:rPr>
              <w:t>X</w:t>
            </w:r>
          </w:p>
        </w:tc>
        <w:tc>
          <w:tcPr>
            <w:tcW w:w="680" w:type="dxa"/>
            <w:shd w:val="clear" w:color="auto" w:fill="auto"/>
          </w:tcPr>
          <w:p w14:paraId="54F18C2B" w14:textId="77777777" w:rsidR="00654ED8" w:rsidRPr="00317BEF" w:rsidRDefault="00654ED8" w:rsidP="00654ED8">
            <w:pPr>
              <w:jc w:val="center"/>
              <w:rPr>
                <w:lang w:val="lt-LT" w:eastAsia="lt-LT"/>
              </w:rPr>
            </w:pPr>
          </w:p>
        </w:tc>
        <w:tc>
          <w:tcPr>
            <w:tcW w:w="680" w:type="dxa"/>
          </w:tcPr>
          <w:p w14:paraId="5F22EB8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72E8EC5" w14:textId="153ED8E7"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57EEAA32" w14:textId="2713E50B" w:rsidR="00654ED8" w:rsidRPr="00317BEF" w:rsidRDefault="00654ED8" w:rsidP="00654ED8">
            <w:pPr>
              <w:jc w:val="center"/>
              <w:rPr>
                <w:lang w:val="lt-LT" w:eastAsia="lt-LT"/>
              </w:rPr>
            </w:pPr>
            <w:r>
              <w:rPr>
                <w:lang w:val="lt-LT" w:eastAsia="lt-LT"/>
              </w:rPr>
              <w:t>X</w:t>
            </w:r>
          </w:p>
        </w:tc>
        <w:tc>
          <w:tcPr>
            <w:tcW w:w="680" w:type="dxa"/>
          </w:tcPr>
          <w:p w14:paraId="55B8B2F0" w14:textId="77777777" w:rsidR="00654ED8" w:rsidRPr="00317BEF" w:rsidRDefault="00654ED8" w:rsidP="00654ED8">
            <w:pPr>
              <w:jc w:val="center"/>
              <w:rPr>
                <w:lang w:val="lt-LT" w:eastAsia="lt-LT"/>
              </w:rPr>
            </w:pPr>
          </w:p>
        </w:tc>
        <w:tc>
          <w:tcPr>
            <w:tcW w:w="680" w:type="dxa"/>
          </w:tcPr>
          <w:p w14:paraId="31C155B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AF074B9" w14:textId="4146A9A4"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0EEEF8BF" w14:textId="4EE6DFD4" w:rsidR="00654ED8" w:rsidRPr="00317BEF" w:rsidRDefault="00654ED8" w:rsidP="00654ED8">
            <w:pPr>
              <w:jc w:val="center"/>
              <w:rPr>
                <w:lang w:val="lt-LT" w:eastAsia="lt-LT"/>
              </w:rPr>
            </w:pPr>
            <w:r>
              <w:rPr>
                <w:lang w:val="lt-LT" w:eastAsia="lt-LT"/>
              </w:rPr>
              <w:t>X</w:t>
            </w:r>
          </w:p>
        </w:tc>
        <w:tc>
          <w:tcPr>
            <w:tcW w:w="680" w:type="dxa"/>
          </w:tcPr>
          <w:p w14:paraId="0D5F83D4" w14:textId="77777777" w:rsidR="00654ED8" w:rsidRPr="00317BEF" w:rsidRDefault="00654ED8" w:rsidP="00654ED8">
            <w:pPr>
              <w:jc w:val="center"/>
              <w:rPr>
                <w:lang w:val="lt-LT" w:eastAsia="lt-LT"/>
              </w:rPr>
            </w:pPr>
          </w:p>
        </w:tc>
        <w:tc>
          <w:tcPr>
            <w:tcW w:w="680" w:type="dxa"/>
          </w:tcPr>
          <w:p w14:paraId="5717951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AEDFA66" w14:textId="0A25AD66"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4BD8B09C" w14:textId="6279CC50" w:rsidR="00654ED8" w:rsidRPr="00317BEF" w:rsidRDefault="00654ED8" w:rsidP="00654ED8">
            <w:pPr>
              <w:jc w:val="center"/>
              <w:rPr>
                <w:lang w:val="lt-LT" w:eastAsia="lt-LT"/>
              </w:rPr>
            </w:pPr>
            <w:r>
              <w:rPr>
                <w:lang w:val="lt-LT" w:eastAsia="lt-LT"/>
              </w:rPr>
              <w:t>X</w:t>
            </w:r>
          </w:p>
        </w:tc>
      </w:tr>
      <w:tr w:rsidR="00654ED8" w:rsidRPr="00317BEF" w14:paraId="7018B44A" w14:textId="429EACDF" w:rsidTr="00D666B0">
        <w:trPr>
          <w:trHeight w:val="397"/>
        </w:trPr>
        <w:tc>
          <w:tcPr>
            <w:tcW w:w="2551" w:type="dxa"/>
            <w:shd w:val="clear" w:color="auto" w:fill="auto"/>
          </w:tcPr>
          <w:p w14:paraId="21A7DA93" w14:textId="219C2364" w:rsidR="00654ED8" w:rsidRPr="00317BEF" w:rsidRDefault="00654ED8" w:rsidP="008D0901">
            <w:pPr>
              <w:jc w:val="left"/>
              <w:rPr>
                <w:rFonts w:eastAsiaTheme="minorHAnsi"/>
                <w:lang w:val="lt-LT"/>
              </w:rPr>
            </w:pPr>
            <w:r>
              <w:rPr>
                <w:lang w:val="lt-LT" w:eastAsia="lt-LT"/>
              </w:rPr>
              <w:t>3.2.</w:t>
            </w:r>
            <w:r w:rsidR="008D0901">
              <w:rPr>
                <w:lang w:val="lt-LT" w:eastAsia="lt-LT"/>
              </w:rPr>
              <w:t>3</w:t>
            </w:r>
            <w:r>
              <w:rPr>
                <w:lang w:val="lt-LT" w:eastAsia="lt-LT"/>
              </w:rPr>
              <w:t xml:space="preserve"> </w:t>
            </w:r>
            <w:r w:rsidRPr="00317BEF">
              <w:rPr>
                <w:rFonts w:eastAsiaTheme="minorHAnsi"/>
                <w:lang w:val="lt-LT"/>
              </w:rPr>
              <w:t xml:space="preserve">Tolerancija tautinių mažumų atstovams </w:t>
            </w:r>
            <w:r w:rsidRPr="00317BEF">
              <w:rPr>
                <w:rFonts w:eastAsia="MyriadPro-Cond"/>
                <w:lang w:val="lt-LT"/>
              </w:rPr>
              <w:t>kaimynystėje</w:t>
            </w:r>
          </w:p>
        </w:tc>
        <w:tc>
          <w:tcPr>
            <w:tcW w:w="2551" w:type="dxa"/>
            <w:shd w:val="clear" w:color="auto" w:fill="auto"/>
          </w:tcPr>
          <w:p w14:paraId="21969233" w14:textId="1C7268DD" w:rsidR="00654ED8" w:rsidRPr="00317BEF" w:rsidRDefault="00654ED8" w:rsidP="00654ED8">
            <w:pPr>
              <w:jc w:val="left"/>
              <w:rPr>
                <w:lang w:val="lt-LT" w:eastAsia="lt-LT"/>
              </w:rPr>
            </w:pPr>
            <w:r>
              <w:t>Eurobarometro duomenys</w:t>
            </w:r>
          </w:p>
        </w:tc>
        <w:tc>
          <w:tcPr>
            <w:tcW w:w="1134" w:type="dxa"/>
            <w:shd w:val="clear" w:color="auto" w:fill="D9E2F3" w:themeFill="accent5" w:themeFillTint="33"/>
          </w:tcPr>
          <w:p w14:paraId="5C8B2C8E" w14:textId="0AF13B70" w:rsidR="00654ED8" w:rsidRPr="00317BEF" w:rsidRDefault="00654ED8" w:rsidP="00654ED8">
            <w:pPr>
              <w:jc w:val="center"/>
              <w:rPr>
                <w:lang w:val="lt-LT" w:eastAsia="lt-LT"/>
              </w:rPr>
            </w:pPr>
            <w:r>
              <w:rPr>
                <w:lang w:val="lt-LT" w:eastAsia="lt-LT"/>
              </w:rPr>
              <w:t>X</w:t>
            </w:r>
          </w:p>
        </w:tc>
        <w:tc>
          <w:tcPr>
            <w:tcW w:w="680" w:type="dxa"/>
            <w:shd w:val="clear" w:color="auto" w:fill="auto"/>
          </w:tcPr>
          <w:p w14:paraId="6B314BB0" w14:textId="77777777" w:rsidR="00654ED8" w:rsidRPr="00317BEF" w:rsidRDefault="00654ED8" w:rsidP="00654ED8">
            <w:pPr>
              <w:jc w:val="center"/>
              <w:rPr>
                <w:lang w:val="lt-LT" w:eastAsia="lt-LT"/>
              </w:rPr>
            </w:pPr>
          </w:p>
        </w:tc>
        <w:tc>
          <w:tcPr>
            <w:tcW w:w="680" w:type="dxa"/>
            <w:shd w:val="clear" w:color="auto" w:fill="auto"/>
          </w:tcPr>
          <w:p w14:paraId="1F100A3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A8DFB68" w14:textId="6381F1E8"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3A4E59EF" w14:textId="0B2A304B" w:rsidR="00654ED8" w:rsidRPr="00317BEF" w:rsidRDefault="00654ED8" w:rsidP="00654ED8">
            <w:pPr>
              <w:jc w:val="center"/>
              <w:rPr>
                <w:lang w:val="lt-LT" w:eastAsia="lt-LT"/>
              </w:rPr>
            </w:pPr>
            <w:r>
              <w:rPr>
                <w:lang w:val="lt-LT" w:eastAsia="lt-LT"/>
              </w:rPr>
              <w:t>X</w:t>
            </w:r>
          </w:p>
        </w:tc>
        <w:tc>
          <w:tcPr>
            <w:tcW w:w="680" w:type="dxa"/>
          </w:tcPr>
          <w:p w14:paraId="46097CBF" w14:textId="77777777" w:rsidR="00654ED8" w:rsidRPr="00317BEF" w:rsidRDefault="00654ED8" w:rsidP="00654ED8">
            <w:pPr>
              <w:jc w:val="center"/>
              <w:rPr>
                <w:lang w:val="lt-LT" w:eastAsia="lt-LT"/>
              </w:rPr>
            </w:pPr>
          </w:p>
        </w:tc>
        <w:tc>
          <w:tcPr>
            <w:tcW w:w="680" w:type="dxa"/>
          </w:tcPr>
          <w:p w14:paraId="19359C4D"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A7A78B2" w14:textId="6C8B6D02"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2C2D6D20" w14:textId="3BE1D5AC" w:rsidR="00654ED8" w:rsidRPr="00317BEF" w:rsidRDefault="00654ED8" w:rsidP="00654ED8">
            <w:pPr>
              <w:jc w:val="center"/>
              <w:rPr>
                <w:lang w:val="lt-LT" w:eastAsia="lt-LT"/>
              </w:rPr>
            </w:pPr>
            <w:r>
              <w:rPr>
                <w:lang w:val="lt-LT" w:eastAsia="lt-LT"/>
              </w:rPr>
              <w:t>X</w:t>
            </w:r>
          </w:p>
        </w:tc>
        <w:tc>
          <w:tcPr>
            <w:tcW w:w="680" w:type="dxa"/>
          </w:tcPr>
          <w:p w14:paraId="7EBA47AD" w14:textId="77777777" w:rsidR="00654ED8" w:rsidRPr="00317BEF" w:rsidRDefault="00654ED8" w:rsidP="00654ED8">
            <w:pPr>
              <w:jc w:val="center"/>
              <w:rPr>
                <w:lang w:val="lt-LT" w:eastAsia="lt-LT"/>
              </w:rPr>
            </w:pPr>
          </w:p>
        </w:tc>
        <w:tc>
          <w:tcPr>
            <w:tcW w:w="680" w:type="dxa"/>
          </w:tcPr>
          <w:p w14:paraId="303EBC7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9414DF7" w14:textId="61CEE958"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5C5ABB9B" w14:textId="59DAC835" w:rsidR="00654ED8" w:rsidRPr="00317BEF" w:rsidRDefault="00654ED8" w:rsidP="00654ED8">
            <w:pPr>
              <w:jc w:val="center"/>
              <w:rPr>
                <w:lang w:val="lt-LT" w:eastAsia="lt-LT"/>
              </w:rPr>
            </w:pPr>
            <w:r>
              <w:rPr>
                <w:lang w:val="lt-LT" w:eastAsia="lt-LT"/>
              </w:rPr>
              <w:t>X</w:t>
            </w:r>
          </w:p>
        </w:tc>
      </w:tr>
      <w:tr w:rsidR="00654ED8" w:rsidRPr="00317BEF" w14:paraId="6A280A5F" w14:textId="1FDC05EC" w:rsidTr="00D666B0">
        <w:trPr>
          <w:trHeight w:val="397"/>
        </w:trPr>
        <w:tc>
          <w:tcPr>
            <w:tcW w:w="2551" w:type="dxa"/>
            <w:shd w:val="clear" w:color="auto" w:fill="auto"/>
          </w:tcPr>
          <w:p w14:paraId="0E61FC56" w14:textId="7EC554E0" w:rsidR="00654ED8" w:rsidRPr="00317BEF" w:rsidRDefault="008D0901" w:rsidP="00654ED8">
            <w:pPr>
              <w:jc w:val="left"/>
              <w:rPr>
                <w:rFonts w:eastAsiaTheme="minorHAnsi"/>
                <w:lang w:val="lt-LT"/>
              </w:rPr>
            </w:pPr>
            <w:r>
              <w:rPr>
                <w:lang w:val="lt-LT" w:eastAsia="lt-LT"/>
              </w:rPr>
              <w:t>3.2.4</w:t>
            </w:r>
            <w:r w:rsidR="00654ED8">
              <w:rPr>
                <w:lang w:val="lt-LT" w:eastAsia="lt-LT"/>
              </w:rPr>
              <w:t xml:space="preserve"> </w:t>
            </w:r>
            <w:r w:rsidR="00654ED8" w:rsidRPr="00317BEF">
              <w:rPr>
                <w:lang w:val="lt-LT" w:eastAsia="lt-LT"/>
              </w:rPr>
              <w:t>Visuomenės nuomonė dėl tautinių mažumų diskriminacijos</w:t>
            </w:r>
          </w:p>
        </w:tc>
        <w:tc>
          <w:tcPr>
            <w:tcW w:w="2551" w:type="dxa"/>
            <w:shd w:val="clear" w:color="auto" w:fill="auto"/>
          </w:tcPr>
          <w:p w14:paraId="63FDD22C" w14:textId="44EF623A" w:rsidR="00654ED8" w:rsidRPr="00317BEF" w:rsidRDefault="00654ED8" w:rsidP="00654ED8">
            <w:pPr>
              <w:jc w:val="left"/>
            </w:pPr>
            <w:r>
              <w:rPr>
                <w:lang w:val="lt-LT" w:eastAsia="lt-LT"/>
              </w:rPr>
              <w:t>Eurobarometro duomenys</w:t>
            </w:r>
          </w:p>
        </w:tc>
        <w:tc>
          <w:tcPr>
            <w:tcW w:w="1134" w:type="dxa"/>
            <w:shd w:val="clear" w:color="auto" w:fill="D9E2F3" w:themeFill="accent5" w:themeFillTint="33"/>
          </w:tcPr>
          <w:p w14:paraId="4583A0C0" w14:textId="5C23163D" w:rsidR="00654ED8" w:rsidRPr="00317BEF" w:rsidRDefault="00654ED8" w:rsidP="00654ED8">
            <w:pPr>
              <w:jc w:val="center"/>
              <w:rPr>
                <w:lang w:val="lt-LT" w:eastAsia="lt-LT"/>
              </w:rPr>
            </w:pPr>
            <w:r>
              <w:rPr>
                <w:lang w:val="lt-LT" w:eastAsia="lt-LT"/>
              </w:rPr>
              <w:t>X</w:t>
            </w:r>
          </w:p>
        </w:tc>
        <w:tc>
          <w:tcPr>
            <w:tcW w:w="680" w:type="dxa"/>
            <w:shd w:val="clear" w:color="auto" w:fill="auto"/>
          </w:tcPr>
          <w:p w14:paraId="4F774AA8" w14:textId="77777777" w:rsidR="00654ED8" w:rsidRPr="00317BEF" w:rsidRDefault="00654ED8" w:rsidP="00654ED8">
            <w:pPr>
              <w:jc w:val="center"/>
              <w:rPr>
                <w:lang w:val="lt-LT" w:eastAsia="lt-LT"/>
              </w:rPr>
            </w:pPr>
          </w:p>
        </w:tc>
        <w:tc>
          <w:tcPr>
            <w:tcW w:w="680" w:type="dxa"/>
            <w:shd w:val="clear" w:color="auto" w:fill="auto"/>
          </w:tcPr>
          <w:p w14:paraId="716596AE"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DCD4AA9" w14:textId="49191566"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3AFE31CB" w14:textId="6256D1D4" w:rsidR="00654ED8" w:rsidRPr="00317BEF" w:rsidRDefault="00654ED8" w:rsidP="00654ED8">
            <w:pPr>
              <w:jc w:val="center"/>
              <w:rPr>
                <w:lang w:val="lt-LT" w:eastAsia="lt-LT"/>
              </w:rPr>
            </w:pPr>
            <w:r>
              <w:rPr>
                <w:lang w:val="lt-LT" w:eastAsia="lt-LT"/>
              </w:rPr>
              <w:t>X</w:t>
            </w:r>
          </w:p>
        </w:tc>
        <w:tc>
          <w:tcPr>
            <w:tcW w:w="680" w:type="dxa"/>
          </w:tcPr>
          <w:p w14:paraId="22E9F5F1" w14:textId="77777777" w:rsidR="00654ED8" w:rsidRPr="00317BEF" w:rsidRDefault="00654ED8" w:rsidP="00654ED8">
            <w:pPr>
              <w:jc w:val="center"/>
              <w:rPr>
                <w:lang w:val="lt-LT" w:eastAsia="lt-LT"/>
              </w:rPr>
            </w:pPr>
          </w:p>
        </w:tc>
        <w:tc>
          <w:tcPr>
            <w:tcW w:w="680" w:type="dxa"/>
          </w:tcPr>
          <w:p w14:paraId="519F170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7F9D4AA" w14:textId="37BCA1CF"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17E4B28A" w14:textId="5A985C56" w:rsidR="00654ED8" w:rsidRPr="00317BEF" w:rsidRDefault="00654ED8" w:rsidP="00654ED8">
            <w:pPr>
              <w:jc w:val="center"/>
              <w:rPr>
                <w:lang w:val="lt-LT" w:eastAsia="lt-LT"/>
              </w:rPr>
            </w:pPr>
            <w:r>
              <w:rPr>
                <w:lang w:val="lt-LT" w:eastAsia="lt-LT"/>
              </w:rPr>
              <w:t>X</w:t>
            </w:r>
          </w:p>
        </w:tc>
        <w:tc>
          <w:tcPr>
            <w:tcW w:w="680" w:type="dxa"/>
          </w:tcPr>
          <w:p w14:paraId="3DBD4BAD" w14:textId="77777777" w:rsidR="00654ED8" w:rsidRPr="00317BEF" w:rsidRDefault="00654ED8" w:rsidP="00654ED8">
            <w:pPr>
              <w:jc w:val="center"/>
              <w:rPr>
                <w:lang w:val="lt-LT" w:eastAsia="lt-LT"/>
              </w:rPr>
            </w:pPr>
          </w:p>
        </w:tc>
        <w:tc>
          <w:tcPr>
            <w:tcW w:w="680" w:type="dxa"/>
          </w:tcPr>
          <w:p w14:paraId="1FFC94E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F0A1DC5" w14:textId="221B3CCA"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56DBF5B1" w14:textId="09F7DA4B" w:rsidR="00654ED8" w:rsidRPr="00317BEF" w:rsidRDefault="00654ED8" w:rsidP="00654ED8">
            <w:pPr>
              <w:jc w:val="center"/>
              <w:rPr>
                <w:lang w:val="lt-LT" w:eastAsia="lt-LT"/>
              </w:rPr>
            </w:pPr>
            <w:r>
              <w:rPr>
                <w:lang w:val="lt-LT" w:eastAsia="lt-LT"/>
              </w:rPr>
              <w:t>X</w:t>
            </w:r>
          </w:p>
        </w:tc>
      </w:tr>
      <w:tr w:rsidR="00654ED8" w:rsidRPr="00317BEF" w14:paraId="103D3452" w14:textId="77777777" w:rsidTr="00255197">
        <w:trPr>
          <w:trHeight w:val="397"/>
        </w:trPr>
        <w:tc>
          <w:tcPr>
            <w:tcW w:w="14396" w:type="dxa"/>
            <w:gridSpan w:val="15"/>
            <w:shd w:val="clear" w:color="auto" w:fill="auto"/>
          </w:tcPr>
          <w:p w14:paraId="135DCAE3" w14:textId="09AB9DB0" w:rsidR="00654ED8" w:rsidRPr="00317BEF" w:rsidRDefault="00654ED8" w:rsidP="00654ED8">
            <w:pPr>
              <w:jc w:val="left"/>
              <w:rPr>
                <w:lang w:val="lt-LT" w:eastAsia="lt-LT"/>
              </w:rPr>
            </w:pPr>
            <w:r w:rsidRPr="00F97A72">
              <w:rPr>
                <w:b/>
                <w:lang w:val="lt-LT" w:eastAsia="lt-LT"/>
              </w:rPr>
              <w:t>3.3 Diskriminacijos patirtys</w:t>
            </w:r>
          </w:p>
        </w:tc>
      </w:tr>
      <w:tr w:rsidR="00654ED8" w:rsidRPr="00317BEF" w14:paraId="54E52042" w14:textId="25364B60" w:rsidTr="000D4918">
        <w:trPr>
          <w:trHeight w:val="397"/>
        </w:trPr>
        <w:tc>
          <w:tcPr>
            <w:tcW w:w="2551" w:type="dxa"/>
            <w:vMerge w:val="restart"/>
            <w:shd w:val="clear" w:color="auto" w:fill="auto"/>
          </w:tcPr>
          <w:p w14:paraId="5B657F91" w14:textId="3FFF91D0" w:rsidR="00654ED8" w:rsidRPr="00317BEF" w:rsidRDefault="00654ED8" w:rsidP="00654ED8">
            <w:pPr>
              <w:jc w:val="left"/>
              <w:rPr>
                <w:rFonts w:eastAsiaTheme="minorHAnsi"/>
                <w:lang w:val="lt-LT"/>
              </w:rPr>
            </w:pPr>
            <w:r>
              <w:rPr>
                <w:lang w:val="lt-LT" w:eastAsia="lt-LT"/>
              </w:rPr>
              <w:t xml:space="preserve">3.3.1 </w:t>
            </w:r>
            <w:r w:rsidRPr="00317BEF">
              <w:rPr>
                <w:lang w:val="lt-LT"/>
              </w:rPr>
              <w:t>Nukentėjusių dėl kankinimų ar žiauraus, nežmoniško ar žeminančio elgesio tautinių mažumų skaičius ir jo pokytis</w:t>
            </w:r>
          </w:p>
        </w:tc>
        <w:tc>
          <w:tcPr>
            <w:tcW w:w="2551" w:type="dxa"/>
            <w:shd w:val="clear" w:color="auto" w:fill="auto"/>
          </w:tcPr>
          <w:p w14:paraId="0F7D2231" w14:textId="40593220" w:rsidR="00654ED8" w:rsidRPr="00317BEF" w:rsidRDefault="00654ED8" w:rsidP="00654ED8">
            <w:pPr>
              <w:jc w:val="left"/>
              <w:rPr>
                <w:lang w:val="lt-LT" w:eastAsia="lt-LT"/>
              </w:rPr>
            </w:pPr>
            <w:r>
              <w:rPr>
                <w:lang w:val="lt-LT" w:eastAsia="lt-LT"/>
              </w:rPr>
              <w:t xml:space="preserve">(a) </w:t>
            </w:r>
            <w:r w:rsidRPr="00760A6F">
              <w:rPr>
                <w:lang w:val="lt-LT" w:eastAsia="lt-LT"/>
              </w:rPr>
              <w:t xml:space="preserve">Metinės ataskaitos </w:t>
            </w:r>
            <w:r>
              <w:rPr>
                <w:lang w:val="lt-LT" w:eastAsia="lt-LT"/>
              </w:rPr>
              <w:t>apie skundus</w:t>
            </w:r>
          </w:p>
        </w:tc>
        <w:tc>
          <w:tcPr>
            <w:tcW w:w="1134" w:type="dxa"/>
          </w:tcPr>
          <w:p w14:paraId="48E48F10" w14:textId="77777777" w:rsidR="00654ED8" w:rsidRPr="00317BEF" w:rsidRDefault="00654ED8" w:rsidP="00654ED8">
            <w:pPr>
              <w:jc w:val="center"/>
              <w:rPr>
                <w:lang w:val="lt-LT" w:eastAsia="lt-LT"/>
              </w:rPr>
            </w:pPr>
          </w:p>
        </w:tc>
        <w:tc>
          <w:tcPr>
            <w:tcW w:w="680" w:type="dxa"/>
            <w:shd w:val="clear" w:color="auto" w:fill="auto"/>
          </w:tcPr>
          <w:p w14:paraId="48502EA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6A74C6F" w14:textId="73A277A1" w:rsidR="00654ED8" w:rsidRPr="00317BEF" w:rsidRDefault="00654ED8" w:rsidP="00654ED8">
            <w:pPr>
              <w:jc w:val="center"/>
              <w:rPr>
                <w:lang w:val="lt-LT" w:eastAsia="lt-LT"/>
              </w:rPr>
            </w:pPr>
            <w:r>
              <w:rPr>
                <w:lang w:val="lt-LT" w:eastAsia="lt-LT"/>
              </w:rPr>
              <w:t>X</w:t>
            </w:r>
          </w:p>
        </w:tc>
        <w:tc>
          <w:tcPr>
            <w:tcW w:w="680" w:type="dxa"/>
          </w:tcPr>
          <w:p w14:paraId="5AAD6DEC" w14:textId="77777777" w:rsidR="00654ED8" w:rsidRPr="00317BEF" w:rsidRDefault="00654ED8" w:rsidP="00654ED8">
            <w:pPr>
              <w:jc w:val="center"/>
              <w:rPr>
                <w:lang w:val="lt-LT" w:eastAsia="lt-LT"/>
              </w:rPr>
            </w:pPr>
          </w:p>
        </w:tc>
        <w:tc>
          <w:tcPr>
            <w:tcW w:w="680" w:type="dxa"/>
          </w:tcPr>
          <w:p w14:paraId="6F98E4A5" w14:textId="77777777" w:rsidR="00654ED8" w:rsidRPr="00317BEF" w:rsidRDefault="00654ED8" w:rsidP="00654ED8">
            <w:pPr>
              <w:jc w:val="center"/>
              <w:rPr>
                <w:lang w:val="lt-LT" w:eastAsia="lt-LT"/>
              </w:rPr>
            </w:pPr>
          </w:p>
        </w:tc>
        <w:tc>
          <w:tcPr>
            <w:tcW w:w="680" w:type="dxa"/>
          </w:tcPr>
          <w:p w14:paraId="2E13B22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92C0DD5" w14:textId="3AD43EC5" w:rsidR="00654ED8" w:rsidRPr="00317BEF" w:rsidRDefault="00654ED8" w:rsidP="00654ED8">
            <w:pPr>
              <w:jc w:val="center"/>
              <w:rPr>
                <w:lang w:val="lt-LT" w:eastAsia="lt-LT"/>
              </w:rPr>
            </w:pPr>
            <w:r>
              <w:rPr>
                <w:lang w:val="lt-LT" w:eastAsia="lt-LT"/>
              </w:rPr>
              <w:t>X</w:t>
            </w:r>
          </w:p>
        </w:tc>
        <w:tc>
          <w:tcPr>
            <w:tcW w:w="680" w:type="dxa"/>
          </w:tcPr>
          <w:p w14:paraId="6C6BB374" w14:textId="77777777" w:rsidR="00654ED8" w:rsidRPr="00317BEF" w:rsidRDefault="00654ED8" w:rsidP="00654ED8">
            <w:pPr>
              <w:jc w:val="center"/>
              <w:rPr>
                <w:lang w:val="lt-LT" w:eastAsia="lt-LT"/>
              </w:rPr>
            </w:pPr>
          </w:p>
        </w:tc>
        <w:tc>
          <w:tcPr>
            <w:tcW w:w="680" w:type="dxa"/>
          </w:tcPr>
          <w:p w14:paraId="541140EB" w14:textId="77777777" w:rsidR="00654ED8" w:rsidRPr="00317BEF" w:rsidRDefault="00654ED8" w:rsidP="00654ED8">
            <w:pPr>
              <w:jc w:val="center"/>
              <w:rPr>
                <w:lang w:val="lt-LT" w:eastAsia="lt-LT"/>
              </w:rPr>
            </w:pPr>
          </w:p>
        </w:tc>
        <w:tc>
          <w:tcPr>
            <w:tcW w:w="680" w:type="dxa"/>
          </w:tcPr>
          <w:p w14:paraId="15B6FFBA"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A45DAFF" w14:textId="7B78D8F7" w:rsidR="00654ED8" w:rsidRPr="00317BEF" w:rsidRDefault="00654ED8" w:rsidP="00654ED8">
            <w:pPr>
              <w:jc w:val="center"/>
              <w:rPr>
                <w:lang w:val="lt-LT" w:eastAsia="lt-LT"/>
              </w:rPr>
            </w:pPr>
            <w:r>
              <w:rPr>
                <w:lang w:val="lt-LT" w:eastAsia="lt-LT"/>
              </w:rPr>
              <w:t>X</w:t>
            </w:r>
          </w:p>
        </w:tc>
        <w:tc>
          <w:tcPr>
            <w:tcW w:w="680" w:type="dxa"/>
          </w:tcPr>
          <w:p w14:paraId="6B116C9E" w14:textId="77777777" w:rsidR="00654ED8" w:rsidRPr="00317BEF" w:rsidRDefault="00654ED8" w:rsidP="00654ED8">
            <w:pPr>
              <w:jc w:val="center"/>
              <w:rPr>
                <w:lang w:val="lt-LT" w:eastAsia="lt-LT"/>
              </w:rPr>
            </w:pPr>
          </w:p>
        </w:tc>
        <w:tc>
          <w:tcPr>
            <w:tcW w:w="680" w:type="dxa"/>
          </w:tcPr>
          <w:p w14:paraId="2EF672B9" w14:textId="77777777" w:rsidR="00654ED8" w:rsidRPr="00317BEF" w:rsidRDefault="00654ED8" w:rsidP="00654ED8">
            <w:pPr>
              <w:jc w:val="center"/>
              <w:rPr>
                <w:lang w:val="lt-LT" w:eastAsia="lt-LT"/>
              </w:rPr>
            </w:pPr>
          </w:p>
        </w:tc>
      </w:tr>
      <w:tr w:rsidR="00654ED8" w:rsidRPr="00317BEF" w14:paraId="7F5549D5" w14:textId="3F9BFCAC" w:rsidTr="0055735A">
        <w:trPr>
          <w:trHeight w:val="397"/>
        </w:trPr>
        <w:tc>
          <w:tcPr>
            <w:tcW w:w="2551" w:type="dxa"/>
            <w:vMerge/>
            <w:shd w:val="clear" w:color="auto" w:fill="auto"/>
          </w:tcPr>
          <w:p w14:paraId="020BB7B9" w14:textId="77777777" w:rsidR="00654ED8" w:rsidRPr="00317BEF" w:rsidRDefault="00654ED8" w:rsidP="00654ED8">
            <w:pPr>
              <w:jc w:val="left"/>
              <w:rPr>
                <w:lang w:val="lt-LT"/>
              </w:rPr>
            </w:pPr>
          </w:p>
        </w:tc>
        <w:tc>
          <w:tcPr>
            <w:tcW w:w="2551" w:type="dxa"/>
            <w:shd w:val="clear" w:color="auto" w:fill="auto"/>
          </w:tcPr>
          <w:p w14:paraId="4479673F" w14:textId="3A381BE6" w:rsidR="00654ED8" w:rsidRPr="00317BEF" w:rsidRDefault="00654ED8" w:rsidP="00654ED8">
            <w:pPr>
              <w:jc w:val="left"/>
              <w:rPr>
                <w:lang w:val="lt-LT" w:eastAsia="lt-LT"/>
              </w:rPr>
            </w:pPr>
            <w:r>
              <w:rPr>
                <w:lang w:val="lt-LT" w:eastAsia="lt-LT"/>
              </w:rPr>
              <w:t>(b) Oficialioji statistika</w:t>
            </w:r>
          </w:p>
        </w:tc>
        <w:tc>
          <w:tcPr>
            <w:tcW w:w="1134" w:type="dxa"/>
          </w:tcPr>
          <w:p w14:paraId="5ADD9BB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24BE058" w14:textId="631C656E"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71D3A107" w14:textId="767B0808" w:rsidR="00654ED8" w:rsidRPr="00317BEF" w:rsidRDefault="00654ED8" w:rsidP="00654ED8">
            <w:pPr>
              <w:jc w:val="center"/>
              <w:rPr>
                <w:lang w:val="lt-LT" w:eastAsia="lt-LT"/>
              </w:rPr>
            </w:pPr>
            <w:r w:rsidRPr="004D4643">
              <w:rPr>
                <w:bCs/>
                <w:lang w:val="lt-LT"/>
              </w:rPr>
              <w:t>X</w:t>
            </w:r>
          </w:p>
        </w:tc>
        <w:tc>
          <w:tcPr>
            <w:tcW w:w="680" w:type="dxa"/>
          </w:tcPr>
          <w:p w14:paraId="32ED23A5" w14:textId="77777777" w:rsidR="00654ED8" w:rsidRPr="00317BEF" w:rsidRDefault="00654ED8" w:rsidP="00654ED8">
            <w:pPr>
              <w:jc w:val="center"/>
              <w:rPr>
                <w:lang w:val="lt-LT" w:eastAsia="lt-LT"/>
              </w:rPr>
            </w:pPr>
          </w:p>
        </w:tc>
        <w:tc>
          <w:tcPr>
            <w:tcW w:w="680" w:type="dxa"/>
          </w:tcPr>
          <w:p w14:paraId="2CDEB1E5"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362C27E" w14:textId="5E75111B"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3CC2F0A3" w14:textId="3C926FE0" w:rsidR="00654ED8" w:rsidRPr="00317BEF" w:rsidRDefault="00654ED8" w:rsidP="00654ED8">
            <w:pPr>
              <w:jc w:val="center"/>
              <w:rPr>
                <w:lang w:val="lt-LT" w:eastAsia="lt-LT"/>
              </w:rPr>
            </w:pPr>
            <w:r w:rsidRPr="004D4643">
              <w:rPr>
                <w:bCs/>
                <w:lang w:val="lt-LT"/>
              </w:rPr>
              <w:t>X</w:t>
            </w:r>
          </w:p>
        </w:tc>
        <w:tc>
          <w:tcPr>
            <w:tcW w:w="680" w:type="dxa"/>
          </w:tcPr>
          <w:p w14:paraId="270D363D" w14:textId="77777777" w:rsidR="00654ED8" w:rsidRPr="00317BEF" w:rsidRDefault="00654ED8" w:rsidP="00654ED8">
            <w:pPr>
              <w:jc w:val="center"/>
              <w:rPr>
                <w:lang w:val="lt-LT" w:eastAsia="lt-LT"/>
              </w:rPr>
            </w:pPr>
          </w:p>
        </w:tc>
        <w:tc>
          <w:tcPr>
            <w:tcW w:w="680" w:type="dxa"/>
          </w:tcPr>
          <w:p w14:paraId="1DD91F6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8D6C1C7" w14:textId="5CCE1DFC" w:rsidR="00654ED8" w:rsidRPr="00317BEF" w:rsidRDefault="00654ED8" w:rsidP="00654ED8">
            <w:pPr>
              <w:jc w:val="center"/>
              <w:rPr>
                <w:lang w:val="lt-LT" w:eastAsia="lt-LT"/>
              </w:rPr>
            </w:pPr>
            <w:r w:rsidRPr="004D4643">
              <w:rPr>
                <w:bCs/>
                <w:lang w:val="lt-LT"/>
              </w:rPr>
              <w:t>X</w:t>
            </w:r>
          </w:p>
        </w:tc>
        <w:tc>
          <w:tcPr>
            <w:tcW w:w="680" w:type="dxa"/>
            <w:shd w:val="clear" w:color="auto" w:fill="D9E2F3" w:themeFill="accent5" w:themeFillTint="33"/>
          </w:tcPr>
          <w:p w14:paraId="3D45AC6B" w14:textId="2DF03FC8" w:rsidR="00654ED8" w:rsidRPr="00317BEF" w:rsidRDefault="00654ED8" w:rsidP="00654ED8">
            <w:pPr>
              <w:jc w:val="center"/>
              <w:rPr>
                <w:lang w:val="lt-LT" w:eastAsia="lt-LT"/>
              </w:rPr>
            </w:pPr>
            <w:r w:rsidRPr="004D4643">
              <w:rPr>
                <w:bCs/>
                <w:lang w:val="lt-LT"/>
              </w:rPr>
              <w:t>X</w:t>
            </w:r>
          </w:p>
        </w:tc>
        <w:tc>
          <w:tcPr>
            <w:tcW w:w="680" w:type="dxa"/>
          </w:tcPr>
          <w:p w14:paraId="66419C26" w14:textId="77777777" w:rsidR="00654ED8" w:rsidRPr="00317BEF" w:rsidRDefault="00654ED8" w:rsidP="00654ED8">
            <w:pPr>
              <w:jc w:val="center"/>
              <w:rPr>
                <w:lang w:val="lt-LT" w:eastAsia="lt-LT"/>
              </w:rPr>
            </w:pPr>
          </w:p>
        </w:tc>
        <w:tc>
          <w:tcPr>
            <w:tcW w:w="680" w:type="dxa"/>
          </w:tcPr>
          <w:p w14:paraId="5E3927AD" w14:textId="77777777" w:rsidR="00654ED8" w:rsidRPr="00317BEF" w:rsidRDefault="00654ED8" w:rsidP="00654ED8">
            <w:pPr>
              <w:jc w:val="center"/>
              <w:rPr>
                <w:lang w:val="lt-LT" w:eastAsia="lt-LT"/>
              </w:rPr>
            </w:pPr>
          </w:p>
        </w:tc>
      </w:tr>
      <w:tr w:rsidR="00654ED8" w:rsidRPr="00317BEF" w14:paraId="74D1F27D" w14:textId="51B405D7" w:rsidTr="000D4918">
        <w:trPr>
          <w:trHeight w:val="397"/>
        </w:trPr>
        <w:tc>
          <w:tcPr>
            <w:tcW w:w="2551" w:type="dxa"/>
            <w:vMerge w:val="restart"/>
          </w:tcPr>
          <w:p w14:paraId="0D3A80F5" w14:textId="3AD33845" w:rsidR="00654ED8" w:rsidRPr="00317BEF" w:rsidRDefault="00654ED8" w:rsidP="00654ED8">
            <w:pPr>
              <w:jc w:val="left"/>
              <w:rPr>
                <w:lang w:val="lt-LT"/>
              </w:rPr>
            </w:pPr>
            <w:r>
              <w:rPr>
                <w:lang w:val="lt-LT" w:eastAsia="lt-LT"/>
              </w:rPr>
              <w:t xml:space="preserve">3.3.2 </w:t>
            </w:r>
            <w:r w:rsidRPr="00317BEF">
              <w:rPr>
                <w:rFonts w:eastAsiaTheme="minorHAnsi"/>
                <w:iCs/>
                <w:lang w:val="lt-LT"/>
              </w:rPr>
              <w:t>Etninio nepakantumo apraiškos</w:t>
            </w:r>
          </w:p>
        </w:tc>
        <w:tc>
          <w:tcPr>
            <w:tcW w:w="2551" w:type="dxa"/>
            <w:tcBorders>
              <w:left w:val="single" w:sz="4" w:space="0" w:color="auto"/>
              <w:right w:val="single" w:sz="4" w:space="0" w:color="auto"/>
            </w:tcBorders>
          </w:tcPr>
          <w:p w14:paraId="63297A47" w14:textId="3779C7E3" w:rsidR="00654ED8" w:rsidRPr="00317BEF" w:rsidRDefault="00654ED8" w:rsidP="00654ED8">
            <w:pPr>
              <w:jc w:val="left"/>
              <w:rPr>
                <w:lang w:val="lt-LT" w:eastAsia="lt-LT"/>
              </w:rPr>
            </w:pPr>
            <w:r>
              <w:rPr>
                <w:lang w:val="lt-LT" w:eastAsia="lt-LT"/>
              </w:rPr>
              <w:t xml:space="preserve">(a) </w:t>
            </w:r>
            <w:r w:rsidRPr="00760A6F">
              <w:rPr>
                <w:lang w:val="lt-LT" w:eastAsia="lt-LT"/>
              </w:rPr>
              <w:t>M</w:t>
            </w:r>
            <w:r>
              <w:rPr>
                <w:lang w:val="lt-LT" w:eastAsia="lt-LT"/>
              </w:rPr>
              <w:t>etinės ataskaitos apie skundus</w:t>
            </w:r>
          </w:p>
        </w:tc>
        <w:tc>
          <w:tcPr>
            <w:tcW w:w="1134" w:type="dxa"/>
            <w:tcBorders>
              <w:left w:val="single" w:sz="4" w:space="0" w:color="auto"/>
            </w:tcBorders>
          </w:tcPr>
          <w:p w14:paraId="638D601F"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auto"/>
          </w:tcPr>
          <w:p w14:paraId="11322FA9"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3EE1AF47" w14:textId="10B0292F"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34A84EFD" w14:textId="77777777" w:rsidR="00654ED8" w:rsidRPr="00317BEF" w:rsidRDefault="00654ED8" w:rsidP="00654ED8">
            <w:pPr>
              <w:jc w:val="center"/>
              <w:rPr>
                <w:lang w:val="lt-LT" w:eastAsia="lt-LT"/>
              </w:rPr>
            </w:pPr>
          </w:p>
        </w:tc>
        <w:tc>
          <w:tcPr>
            <w:tcW w:w="680" w:type="dxa"/>
            <w:tcBorders>
              <w:left w:val="single" w:sz="4" w:space="0" w:color="auto"/>
            </w:tcBorders>
          </w:tcPr>
          <w:p w14:paraId="2EA5763E" w14:textId="77777777" w:rsidR="00654ED8" w:rsidRPr="00317BEF" w:rsidRDefault="00654ED8" w:rsidP="00654ED8">
            <w:pPr>
              <w:jc w:val="center"/>
              <w:rPr>
                <w:lang w:val="lt-LT" w:eastAsia="lt-LT"/>
              </w:rPr>
            </w:pPr>
          </w:p>
        </w:tc>
        <w:tc>
          <w:tcPr>
            <w:tcW w:w="680" w:type="dxa"/>
            <w:tcBorders>
              <w:left w:val="single" w:sz="4" w:space="0" w:color="auto"/>
            </w:tcBorders>
          </w:tcPr>
          <w:p w14:paraId="3CB2C861"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2DB6048A" w14:textId="5128A679"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6497BBBF" w14:textId="77777777" w:rsidR="00654ED8" w:rsidRPr="00317BEF" w:rsidRDefault="00654ED8" w:rsidP="00654ED8">
            <w:pPr>
              <w:jc w:val="center"/>
              <w:rPr>
                <w:lang w:val="lt-LT" w:eastAsia="lt-LT"/>
              </w:rPr>
            </w:pPr>
          </w:p>
        </w:tc>
        <w:tc>
          <w:tcPr>
            <w:tcW w:w="680" w:type="dxa"/>
            <w:tcBorders>
              <w:left w:val="single" w:sz="4" w:space="0" w:color="auto"/>
            </w:tcBorders>
          </w:tcPr>
          <w:p w14:paraId="7DAA758B" w14:textId="77777777" w:rsidR="00654ED8" w:rsidRPr="00317BEF" w:rsidRDefault="00654ED8" w:rsidP="00654ED8">
            <w:pPr>
              <w:jc w:val="center"/>
              <w:rPr>
                <w:lang w:val="lt-LT" w:eastAsia="lt-LT"/>
              </w:rPr>
            </w:pPr>
          </w:p>
        </w:tc>
        <w:tc>
          <w:tcPr>
            <w:tcW w:w="680" w:type="dxa"/>
            <w:tcBorders>
              <w:left w:val="single" w:sz="4" w:space="0" w:color="auto"/>
            </w:tcBorders>
          </w:tcPr>
          <w:p w14:paraId="2C4042FF"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1E8EB608" w14:textId="1F8744DA"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4FF41DF3" w14:textId="77777777" w:rsidR="00654ED8" w:rsidRPr="00317BEF" w:rsidRDefault="00654ED8" w:rsidP="00654ED8">
            <w:pPr>
              <w:jc w:val="center"/>
              <w:rPr>
                <w:lang w:val="lt-LT" w:eastAsia="lt-LT"/>
              </w:rPr>
            </w:pPr>
          </w:p>
        </w:tc>
        <w:tc>
          <w:tcPr>
            <w:tcW w:w="680" w:type="dxa"/>
            <w:tcBorders>
              <w:left w:val="single" w:sz="4" w:space="0" w:color="auto"/>
            </w:tcBorders>
          </w:tcPr>
          <w:p w14:paraId="0250FBD3" w14:textId="77777777" w:rsidR="00654ED8" w:rsidRPr="00317BEF" w:rsidRDefault="00654ED8" w:rsidP="00654ED8">
            <w:pPr>
              <w:jc w:val="center"/>
              <w:rPr>
                <w:lang w:val="lt-LT" w:eastAsia="lt-LT"/>
              </w:rPr>
            </w:pPr>
          </w:p>
        </w:tc>
      </w:tr>
      <w:tr w:rsidR="00654ED8" w:rsidRPr="00317BEF" w14:paraId="1377A4CF" w14:textId="77D984A6" w:rsidTr="0055735A">
        <w:trPr>
          <w:trHeight w:val="397"/>
        </w:trPr>
        <w:tc>
          <w:tcPr>
            <w:tcW w:w="2551" w:type="dxa"/>
            <w:vMerge/>
          </w:tcPr>
          <w:p w14:paraId="6FB80355" w14:textId="77777777" w:rsidR="00654ED8" w:rsidRPr="00317BEF" w:rsidRDefault="00654ED8" w:rsidP="00654ED8">
            <w:pPr>
              <w:jc w:val="left"/>
              <w:rPr>
                <w:rFonts w:eastAsiaTheme="minorHAnsi"/>
                <w:iCs/>
                <w:lang w:val="lt-LT"/>
              </w:rPr>
            </w:pPr>
          </w:p>
        </w:tc>
        <w:tc>
          <w:tcPr>
            <w:tcW w:w="2551" w:type="dxa"/>
            <w:tcBorders>
              <w:left w:val="single" w:sz="4" w:space="0" w:color="auto"/>
              <w:right w:val="single" w:sz="4" w:space="0" w:color="auto"/>
            </w:tcBorders>
          </w:tcPr>
          <w:p w14:paraId="115D3BA8" w14:textId="005375CF" w:rsidR="00654ED8" w:rsidRPr="00317BEF" w:rsidRDefault="00654ED8" w:rsidP="00654ED8">
            <w:pPr>
              <w:jc w:val="left"/>
              <w:rPr>
                <w:lang w:val="lt-LT" w:eastAsia="lt-LT"/>
              </w:rPr>
            </w:pPr>
            <w:r>
              <w:rPr>
                <w:lang w:val="lt-LT" w:eastAsia="lt-LT"/>
              </w:rPr>
              <w:t>(b) Oficialioji statistika</w:t>
            </w:r>
          </w:p>
        </w:tc>
        <w:tc>
          <w:tcPr>
            <w:tcW w:w="1134" w:type="dxa"/>
            <w:tcBorders>
              <w:left w:val="single" w:sz="4" w:space="0" w:color="auto"/>
            </w:tcBorders>
          </w:tcPr>
          <w:p w14:paraId="35625763"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3D6C159F" w14:textId="450A45CD"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7D420CCA" w14:textId="374C3DB8"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4FFFFB2A" w14:textId="77777777" w:rsidR="00654ED8" w:rsidRPr="00317BEF" w:rsidRDefault="00654ED8" w:rsidP="00654ED8">
            <w:pPr>
              <w:jc w:val="center"/>
              <w:rPr>
                <w:lang w:val="lt-LT" w:eastAsia="lt-LT"/>
              </w:rPr>
            </w:pPr>
          </w:p>
        </w:tc>
        <w:tc>
          <w:tcPr>
            <w:tcW w:w="680" w:type="dxa"/>
            <w:tcBorders>
              <w:left w:val="single" w:sz="4" w:space="0" w:color="auto"/>
            </w:tcBorders>
          </w:tcPr>
          <w:p w14:paraId="0BF30D91"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6065EAD6" w14:textId="2BE658BC"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2EB7EE9E" w14:textId="3E5A3145"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2977E646" w14:textId="77777777" w:rsidR="00654ED8" w:rsidRPr="00317BEF" w:rsidRDefault="00654ED8" w:rsidP="00654ED8">
            <w:pPr>
              <w:jc w:val="center"/>
              <w:rPr>
                <w:lang w:val="lt-LT" w:eastAsia="lt-LT"/>
              </w:rPr>
            </w:pPr>
          </w:p>
        </w:tc>
        <w:tc>
          <w:tcPr>
            <w:tcW w:w="680" w:type="dxa"/>
            <w:tcBorders>
              <w:left w:val="single" w:sz="4" w:space="0" w:color="auto"/>
            </w:tcBorders>
          </w:tcPr>
          <w:p w14:paraId="46970E70"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7E36DC1E" w14:textId="7D9420A2"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26D61153" w14:textId="51875E7F"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6DF21747" w14:textId="77777777" w:rsidR="00654ED8" w:rsidRPr="00317BEF" w:rsidRDefault="00654ED8" w:rsidP="00654ED8">
            <w:pPr>
              <w:jc w:val="center"/>
              <w:rPr>
                <w:lang w:val="lt-LT" w:eastAsia="lt-LT"/>
              </w:rPr>
            </w:pPr>
          </w:p>
        </w:tc>
        <w:tc>
          <w:tcPr>
            <w:tcW w:w="680" w:type="dxa"/>
            <w:tcBorders>
              <w:left w:val="single" w:sz="4" w:space="0" w:color="auto"/>
            </w:tcBorders>
          </w:tcPr>
          <w:p w14:paraId="6EC2BA95" w14:textId="77777777" w:rsidR="00654ED8" w:rsidRPr="00317BEF" w:rsidRDefault="00654ED8" w:rsidP="00654ED8">
            <w:pPr>
              <w:jc w:val="center"/>
              <w:rPr>
                <w:lang w:val="lt-LT" w:eastAsia="lt-LT"/>
              </w:rPr>
            </w:pPr>
          </w:p>
        </w:tc>
      </w:tr>
      <w:tr w:rsidR="00654ED8" w:rsidRPr="00317BEF" w14:paraId="46973746" w14:textId="3F7CD4A6" w:rsidTr="000D4918">
        <w:trPr>
          <w:trHeight w:val="397"/>
        </w:trPr>
        <w:tc>
          <w:tcPr>
            <w:tcW w:w="2551" w:type="dxa"/>
            <w:vMerge w:val="restart"/>
          </w:tcPr>
          <w:p w14:paraId="6FBE41A1" w14:textId="60946AF3" w:rsidR="00654ED8" w:rsidRPr="00317BEF" w:rsidRDefault="00654ED8" w:rsidP="00654ED8">
            <w:pPr>
              <w:jc w:val="left"/>
              <w:rPr>
                <w:rFonts w:eastAsiaTheme="minorHAnsi"/>
                <w:iCs/>
                <w:lang w:val="lt-LT"/>
              </w:rPr>
            </w:pPr>
            <w:r>
              <w:rPr>
                <w:lang w:val="lt-LT" w:eastAsia="lt-LT"/>
              </w:rPr>
              <w:t xml:space="preserve">3.3.3 </w:t>
            </w:r>
            <w:r w:rsidRPr="00317BEF">
              <w:rPr>
                <w:lang w:val="lt-LT"/>
              </w:rPr>
              <w:t xml:space="preserve">Skundų dėl </w:t>
            </w:r>
            <w:r w:rsidRPr="00317BEF">
              <w:rPr>
                <w:lang w:val="lt-LT" w:eastAsia="lt-LT"/>
              </w:rPr>
              <w:t xml:space="preserve">tautinių mažumų </w:t>
            </w:r>
            <w:r w:rsidRPr="00317BEF">
              <w:rPr>
                <w:lang w:val="lt-LT"/>
              </w:rPr>
              <w:t>lygybės ir nediskriminavimo principo pažeidimų skaičius</w:t>
            </w:r>
          </w:p>
        </w:tc>
        <w:tc>
          <w:tcPr>
            <w:tcW w:w="2551" w:type="dxa"/>
            <w:tcBorders>
              <w:left w:val="single" w:sz="4" w:space="0" w:color="auto"/>
              <w:right w:val="single" w:sz="4" w:space="0" w:color="auto"/>
            </w:tcBorders>
          </w:tcPr>
          <w:p w14:paraId="2B2C87C6" w14:textId="60586F70" w:rsidR="00654ED8" w:rsidRPr="00317BEF" w:rsidRDefault="00654ED8" w:rsidP="00654ED8">
            <w:pPr>
              <w:jc w:val="left"/>
              <w:rPr>
                <w:lang w:val="lt-LT" w:eastAsia="lt-LT"/>
              </w:rPr>
            </w:pPr>
            <w:r>
              <w:rPr>
                <w:lang w:val="lt-LT" w:eastAsia="lt-LT"/>
              </w:rPr>
              <w:t xml:space="preserve">(a) </w:t>
            </w:r>
            <w:r w:rsidRPr="00760A6F">
              <w:rPr>
                <w:lang w:val="lt-LT" w:eastAsia="lt-LT"/>
              </w:rPr>
              <w:t>M</w:t>
            </w:r>
            <w:r>
              <w:rPr>
                <w:lang w:val="lt-LT" w:eastAsia="lt-LT"/>
              </w:rPr>
              <w:t>etinės ataskaitos apie skundus</w:t>
            </w:r>
          </w:p>
        </w:tc>
        <w:tc>
          <w:tcPr>
            <w:tcW w:w="1134" w:type="dxa"/>
            <w:tcBorders>
              <w:left w:val="single" w:sz="4" w:space="0" w:color="auto"/>
            </w:tcBorders>
          </w:tcPr>
          <w:p w14:paraId="7A0DBBE4"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auto"/>
          </w:tcPr>
          <w:p w14:paraId="17A7F0F5"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7324A804" w14:textId="0E3AA470"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5B27053C" w14:textId="77777777" w:rsidR="00654ED8" w:rsidRPr="00317BEF" w:rsidRDefault="00654ED8" w:rsidP="00654ED8">
            <w:pPr>
              <w:jc w:val="center"/>
              <w:rPr>
                <w:lang w:val="lt-LT" w:eastAsia="lt-LT"/>
              </w:rPr>
            </w:pPr>
          </w:p>
        </w:tc>
        <w:tc>
          <w:tcPr>
            <w:tcW w:w="680" w:type="dxa"/>
            <w:tcBorders>
              <w:left w:val="single" w:sz="4" w:space="0" w:color="auto"/>
            </w:tcBorders>
          </w:tcPr>
          <w:p w14:paraId="187F1308" w14:textId="77777777" w:rsidR="00654ED8" w:rsidRPr="00317BEF" w:rsidRDefault="00654ED8" w:rsidP="00654ED8">
            <w:pPr>
              <w:jc w:val="center"/>
              <w:rPr>
                <w:lang w:val="lt-LT" w:eastAsia="lt-LT"/>
              </w:rPr>
            </w:pPr>
          </w:p>
        </w:tc>
        <w:tc>
          <w:tcPr>
            <w:tcW w:w="680" w:type="dxa"/>
            <w:tcBorders>
              <w:left w:val="single" w:sz="4" w:space="0" w:color="auto"/>
            </w:tcBorders>
          </w:tcPr>
          <w:p w14:paraId="2B05E8D1"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6B88413B" w14:textId="7AC32357"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15ACEDEA" w14:textId="77777777" w:rsidR="00654ED8" w:rsidRPr="00317BEF" w:rsidRDefault="00654ED8" w:rsidP="00654ED8">
            <w:pPr>
              <w:jc w:val="center"/>
              <w:rPr>
                <w:lang w:val="lt-LT" w:eastAsia="lt-LT"/>
              </w:rPr>
            </w:pPr>
          </w:p>
        </w:tc>
        <w:tc>
          <w:tcPr>
            <w:tcW w:w="680" w:type="dxa"/>
            <w:tcBorders>
              <w:left w:val="single" w:sz="4" w:space="0" w:color="auto"/>
            </w:tcBorders>
          </w:tcPr>
          <w:p w14:paraId="3DE1103A" w14:textId="77777777" w:rsidR="00654ED8" w:rsidRPr="00317BEF" w:rsidRDefault="00654ED8" w:rsidP="00654ED8">
            <w:pPr>
              <w:jc w:val="center"/>
              <w:rPr>
                <w:lang w:val="lt-LT" w:eastAsia="lt-LT"/>
              </w:rPr>
            </w:pPr>
          </w:p>
        </w:tc>
        <w:tc>
          <w:tcPr>
            <w:tcW w:w="680" w:type="dxa"/>
            <w:tcBorders>
              <w:left w:val="single" w:sz="4" w:space="0" w:color="auto"/>
            </w:tcBorders>
          </w:tcPr>
          <w:p w14:paraId="47516FC8"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66D0F9E2" w14:textId="2B2FCBD3"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287277C5" w14:textId="77777777" w:rsidR="00654ED8" w:rsidRPr="00317BEF" w:rsidRDefault="00654ED8" w:rsidP="00654ED8">
            <w:pPr>
              <w:jc w:val="center"/>
              <w:rPr>
                <w:lang w:val="lt-LT" w:eastAsia="lt-LT"/>
              </w:rPr>
            </w:pPr>
          </w:p>
        </w:tc>
        <w:tc>
          <w:tcPr>
            <w:tcW w:w="680" w:type="dxa"/>
            <w:tcBorders>
              <w:left w:val="single" w:sz="4" w:space="0" w:color="auto"/>
            </w:tcBorders>
          </w:tcPr>
          <w:p w14:paraId="32F6BB26" w14:textId="77777777" w:rsidR="00654ED8" w:rsidRPr="00317BEF" w:rsidRDefault="00654ED8" w:rsidP="00654ED8">
            <w:pPr>
              <w:jc w:val="center"/>
              <w:rPr>
                <w:lang w:val="lt-LT" w:eastAsia="lt-LT"/>
              </w:rPr>
            </w:pPr>
          </w:p>
        </w:tc>
      </w:tr>
      <w:tr w:rsidR="00654ED8" w:rsidRPr="00317BEF" w14:paraId="6F861619" w14:textId="3E766849" w:rsidTr="0055735A">
        <w:trPr>
          <w:trHeight w:val="397"/>
        </w:trPr>
        <w:tc>
          <w:tcPr>
            <w:tcW w:w="2551" w:type="dxa"/>
            <w:vMerge/>
          </w:tcPr>
          <w:p w14:paraId="04971E4F" w14:textId="77777777" w:rsidR="00654ED8" w:rsidRPr="00317BEF" w:rsidRDefault="00654ED8" w:rsidP="00654ED8">
            <w:pPr>
              <w:jc w:val="left"/>
              <w:rPr>
                <w:lang w:val="lt-LT"/>
              </w:rPr>
            </w:pPr>
          </w:p>
        </w:tc>
        <w:tc>
          <w:tcPr>
            <w:tcW w:w="2551" w:type="dxa"/>
            <w:tcBorders>
              <w:left w:val="single" w:sz="4" w:space="0" w:color="auto"/>
              <w:right w:val="single" w:sz="4" w:space="0" w:color="auto"/>
            </w:tcBorders>
          </w:tcPr>
          <w:p w14:paraId="255D3EFD" w14:textId="32CDA9E9" w:rsidR="00654ED8" w:rsidRPr="00317BEF" w:rsidRDefault="00654ED8" w:rsidP="00654ED8">
            <w:pPr>
              <w:jc w:val="left"/>
              <w:rPr>
                <w:lang w:val="lt-LT" w:eastAsia="lt-LT"/>
              </w:rPr>
            </w:pPr>
            <w:r>
              <w:rPr>
                <w:lang w:val="lt-LT" w:eastAsia="lt-LT"/>
              </w:rPr>
              <w:t>(b) Oficialioji statistika</w:t>
            </w:r>
          </w:p>
        </w:tc>
        <w:tc>
          <w:tcPr>
            <w:tcW w:w="1134" w:type="dxa"/>
            <w:tcBorders>
              <w:left w:val="single" w:sz="4" w:space="0" w:color="auto"/>
            </w:tcBorders>
          </w:tcPr>
          <w:p w14:paraId="74C060CF"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74F64305" w14:textId="45DBFF01"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2186D2A" w14:textId="6033D16F"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4BE2006C" w14:textId="77777777" w:rsidR="00654ED8" w:rsidRPr="00317BEF" w:rsidRDefault="00654ED8" w:rsidP="00654ED8">
            <w:pPr>
              <w:jc w:val="center"/>
              <w:rPr>
                <w:lang w:val="lt-LT" w:eastAsia="lt-LT"/>
              </w:rPr>
            </w:pPr>
          </w:p>
        </w:tc>
        <w:tc>
          <w:tcPr>
            <w:tcW w:w="680" w:type="dxa"/>
            <w:tcBorders>
              <w:left w:val="single" w:sz="4" w:space="0" w:color="auto"/>
            </w:tcBorders>
          </w:tcPr>
          <w:p w14:paraId="3BE1DA33"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42F089FB" w14:textId="12CAACC8"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32727FEF" w14:textId="0448DCC3"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19A07E0F" w14:textId="77777777" w:rsidR="00654ED8" w:rsidRPr="00317BEF" w:rsidRDefault="00654ED8" w:rsidP="00654ED8">
            <w:pPr>
              <w:jc w:val="center"/>
              <w:rPr>
                <w:lang w:val="lt-LT" w:eastAsia="lt-LT"/>
              </w:rPr>
            </w:pPr>
          </w:p>
        </w:tc>
        <w:tc>
          <w:tcPr>
            <w:tcW w:w="680" w:type="dxa"/>
            <w:tcBorders>
              <w:left w:val="single" w:sz="4" w:space="0" w:color="auto"/>
            </w:tcBorders>
          </w:tcPr>
          <w:p w14:paraId="506C6C31"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4227FD0B" w14:textId="7D6F936E"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33E86377" w14:textId="5FC84331"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4DBA7775" w14:textId="77777777" w:rsidR="00654ED8" w:rsidRPr="00317BEF" w:rsidRDefault="00654ED8" w:rsidP="00654ED8">
            <w:pPr>
              <w:jc w:val="center"/>
              <w:rPr>
                <w:lang w:val="lt-LT" w:eastAsia="lt-LT"/>
              </w:rPr>
            </w:pPr>
          </w:p>
        </w:tc>
        <w:tc>
          <w:tcPr>
            <w:tcW w:w="680" w:type="dxa"/>
            <w:tcBorders>
              <w:left w:val="single" w:sz="4" w:space="0" w:color="auto"/>
            </w:tcBorders>
          </w:tcPr>
          <w:p w14:paraId="5F8B9D4C" w14:textId="77777777" w:rsidR="00654ED8" w:rsidRPr="00317BEF" w:rsidRDefault="00654ED8" w:rsidP="00654ED8">
            <w:pPr>
              <w:jc w:val="center"/>
              <w:rPr>
                <w:lang w:val="lt-LT" w:eastAsia="lt-LT"/>
              </w:rPr>
            </w:pPr>
          </w:p>
        </w:tc>
      </w:tr>
      <w:tr w:rsidR="00654ED8" w:rsidRPr="00317BEF" w14:paraId="5AC80DD2" w14:textId="0A1E5237" w:rsidTr="000D4918">
        <w:trPr>
          <w:trHeight w:val="397"/>
        </w:trPr>
        <w:tc>
          <w:tcPr>
            <w:tcW w:w="2551" w:type="dxa"/>
            <w:vMerge w:val="restart"/>
          </w:tcPr>
          <w:p w14:paraId="6476F1FD" w14:textId="6BE739CE" w:rsidR="00654ED8" w:rsidRPr="00317BEF" w:rsidRDefault="00654ED8" w:rsidP="00654ED8">
            <w:pPr>
              <w:jc w:val="left"/>
              <w:rPr>
                <w:lang w:val="lt-LT"/>
              </w:rPr>
            </w:pPr>
            <w:r>
              <w:rPr>
                <w:lang w:val="lt-LT" w:eastAsia="lt-LT"/>
              </w:rPr>
              <w:lastRenderedPageBreak/>
              <w:t xml:space="preserve">3.3.4 </w:t>
            </w:r>
            <w:r w:rsidRPr="00317BEF">
              <w:rPr>
                <w:rFonts w:eastAsiaTheme="minorHAnsi"/>
                <w:color w:val="000000"/>
                <w:lang w:val="lt-LT"/>
              </w:rPr>
              <w:t xml:space="preserve">Diskriminacijos dėl </w:t>
            </w:r>
            <w:r w:rsidRPr="00317BEF">
              <w:rPr>
                <w:rFonts w:eastAsiaTheme="minorHAnsi"/>
                <w:color w:val="000000"/>
                <w:lang w:val="en-US"/>
              </w:rPr>
              <w:t>etninės kilmės pagrindo faktų fiksavimas</w:t>
            </w:r>
          </w:p>
        </w:tc>
        <w:tc>
          <w:tcPr>
            <w:tcW w:w="2551" w:type="dxa"/>
            <w:tcBorders>
              <w:left w:val="single" w:sz="4" w:space="0" w:color="auto"/>
              <w:right w:val="single" w:sz="4" w:space="0" w:color="auto"/>
            </w:tcBorders>
          </w:tcPr>
          <w:p w14:paraId="0A351560" w14:textId="0F2666BA" w:rsidR="00654ED8" w:rsidRPr="00317BEF" w:rsidRDefault="00654ED8" w:rsidP="00654ED8">
            <w:pPr>
              <w:jc w:val="left"/>
              <w:rPr>
                <w:lang w:val="lt-LT" w:eastAsia="lt-LT"/>
              </w:rPr>
            </w:pPr>
            <w:r>
              <w:rPr>
                <w:lang w:val="lt-LT" w:eastAsia="lt-LT"/>
              </w:rPr>
              <w:t xml:space="preserve">(a) </w:t>
            </w:r>
            <w:r w:rsidRPr="00760A6F">
              <w:rPr>
                <w:lang w:val="lt-LT" w:eastAsia="lt-LT"/>
              </w:rPr>
              <w:t>M</w:t>
            </w:r>
            <w:r>
              <w:rPr>
                <w:lang w:val="lt-LT" w:eastAsia="lt-LT"/>
              </w:rPr>
              <w:t>etinės ataskaitos apie skundus</w:t>
            </w:r>
          </w:p>
        </w:tc>
        <w:tc>
          <w:tcPr>
            <w:tcW w:w="1134" w:type="dxa"/>
            <w:tcBorders>
              <w:left w:val="single" w:sz="4" w:space="0" w:color="auto"/>
            </w:tcBorders>
          </w:tcPr>
          <w:p w14:paraId="55DD257D"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auto"/>
          </w:tcPr>
          <w:p w14:paraId="197B024B"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063B5883" w14:textId="6946C56F"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30309FED" w14:textId="77777777" w:rsidR="00654ED8" w:rsidRPr="00317BEF" w:rsidRDefault="00654ED8" w:rsidP="00654ED8">
            <w:pPr>
              <w:jc w:val="center"/>
              <w:rPr>
                <w:lang w:val="lt-LT" w:eastAsia="lt-LT"/>
              </w:rPr>
            </w:pPr>
          </w:p>
        </w:tc>
        <w:tc>
          <w:tcPr>
            <w:tcW w:w="680" w:type="dxa"/>
            <w:tcBorders>
              <w:left w:val="single" w:sz="4" w:space="0" w:color="auto"/>
            </w:tcBorders>
          </w:tcPr>
          <w:p w14:paraId="668680CC" w14:textId="77777777" w:rsidR="00654ED8" w:rsidRPr="00317BEF" w:rsidRDefault="00654ED8" w:rsidP="00654ED8">
            <w:pPr>
              <w:jc w:val="center"/>
              <w:rPr>
                <w:lang w:val="lt-LT" w:eastAsia="lt-LT"/>
              </w:rPr>
            </w:pPr>
          </w:p>
        </w:tc>
        <w:tc>
          <w:tcPr>
            <w:tcW w:w="680" w:type="dxa"/>
            <w:tcBorders>
              <w:left w:val="single" w:sz="4" w:space="0" w:color="auto"/>
            </w:tcBorders>
          </w:tcPr>
          <w:p w14:paraId="5535C20A"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154F1742" w14:textId="5B112B22"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49D1BCE2" w14:textId="77777777" w:rsidR="00654ED8" w:rsidRPr="00317BEF" w:rsidRDefault="00654ED8" w:rsidP="00654ED8">
            <w:pPr>
              <w:jc w:val="center"/>
              <w:rPr>
                <w:lang w:val="lt-LT" w:eastAsia="lt-LT"/>
              </w:rPr>
            </w:pPr>
          </w:p>
        </w:tc>
        <w:tc>
          <w:tcPr>
            <w:tcW w:w="680" w:type="dxa"/>
            <w:tcBorders>
              <w:left w:val="single" w:sz="4" w:space="0" w:color="auto"/>
            </w:tcBorders>
          </w:tcPr>
          <w:p w14:paraId="347E8B2F" w14:textId="77777777" w:rsidR="00654ED8" w:rsidRPr="00317BEF" w:rsidRDefault="00654ED8" w:rsidP="00654ED8">
            <w:pPr>
              <w:jc w:val="center"/>
              <w:rPr>
                <w:lang w:val="lt-LT" w:eastAsia="lt-LT"/>
              </w:rPr>
            </w:pPr>
          </w:p>
        </w:tc>
        <w:tc>
          <w:tcPr>
            <w:tcW w:w="680" w:type="dxa"/>
            <w:tcBorders>
              <w:left w:val="single" w:sz="4" w:space="0" w:color="auto"/>
            </w:tcBorders>
          </w:tcPr>
          <w:p w14:paraId="5140027D"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3020F037" w14:textId="3CB0A233"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716DD096" w14:textId="77777777" w:rsidR="00654ED8" w:rsidRPr="00317BEF" w:rsidRDefault="00654ED8" w:rsidP="00654ED8">
            <w:pPr>
              <w:jc w:val="center"/>
              <w:rPr>
                <w:lang w:val="lt-LT" w:eastAsia="lt-LT"/>
              </w:rPr>
            </w:pPr>
          </w:p>
        </w:tc>
        <w:tc>
          <w:tcPr>
            <w:tcW w:w="680" w:type="dxa"/>
            <w:tcBorders>
              <w:left w:val="single" w:sz="4" w:space="0" w:color="auto"/>
            </w:tcBorders>
          </w:tcPr>
          <w:p w14:paraId="4844C725" w14:textId="77777777" w:rsidR="00654ED8" w:rsidRPr="00317BEF" w:rsidRDefault="00654ED8" w:rsidP="00654ED8">
            <w:pPr>
              <w:jc w:val="center"/>
              <w:rPr>
                <w:lang w:val="lt-LT" w:eastAsia="lt-LT"/>
              </w:rPr>
            </w:pPr>
          </w:p>
        </w:tc>
      </w:tr>
      <w:tr w:rsidR="00654ED8" w:rsidRPr="00317BEF" w14:paraId="7C33DE68" w14:textId="1198B501" w:rsidTr="0055735A">
        <w:trPr>
          <w:trHeight w:val="397"/>
        </w:trPr>
        <w:tc>
          <w:tcPr>
            <w:tcW w:w="2551" w:type="dxa"/>
            <w:vMerge/>
          </w:tcPr>
          <w:p w14:paraId="3AA0DB8C" w14:textId="77777777" w:rsidR="00654ED8" w:rsidRPr="00317BEF" w:rsidRDefault="00654ED8" w:rsidP="00654ED8">
            <w:pPr>
              <w:jc w:val="left"/>
              <w:rPr>
                <w:rFonts w:eastAsiaTheme="minorHAnsi"/>
                <w:color w:val="000000"/>
                <w:lang w:val="lt-LT"/>
              </w:rPr>
            </w:pPr>
          </w:p>
        </w:tc>
        <w:tc>
          <w:tcPr>
            <w:tcW w:w="2551" w:type="dxa"/>
            <w:tcBorders>
              <w:left w:val="single" w:sz="4" w:space="0" w:color="auto"/>
              <w:right w:val="single" w:sz="4" w:space="0" w:color="auto"/>
            </w:tcBorders>
          </w:tcPr>
          <w:p w14:paraId="2B5A7666" w14:textId="6D3047C4" w:rsidR="00654ED8" w:rsidRPr="00317BEF" w:rsidRDefault="00654ED8" w:rsidP="00654ED8">
            <w:pPr>
              <w:jc w:val="left"/>
              <w:rPr>
                <w:lang w:val="lt-LT" w:eastAsia="lt-LT"/>
              </w:rPr>
            </w:pPr>
            <w:r>
              <w:rPr>
                <w:lang w:val="lt-LT" w:eastAsia="lt-LT"/>
              </w:rPr>
              <w:t>(b) Oficialioji statistika</w:t>
            </w:r>
          </w:p>
        </w:tc>
        <w:tc>
          <w:tcPr>
            <w:tcW w:w="1134" w:type="dxa"/>
            <w:tcBorders>
              <w:left w:val="single" w:sz="4" w:space="0" w:color="auto"/>
            </w:tcBorders>
          </w:tcPr>
          <w:p w14:paraId="73524C5F"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51C85E86" w14:textId="7CA29FAB"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1F21B52B" w14:textId="3E46EC3E"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0503D5AB" w14:textId="77777777" w:rsidR="00654ED8" w:rsidRPr="00317BEF" w:rsidRDefault="00654ED8" w:rsidP="00654ED8">
            <w:pPr>
              <w:jc w:val="center"/>
              <w:rPr>
                <w:lang w:val="lt-LT" w:eastAsia="lt-LT"/>
              </w:rPr>
            </w:pPr>
          </w:p>
        </w:tc>
        <w:tc>
          <w:tcPr>
            <w:tcW w:w="680" w:type="dxa"/>
            <w:tcBorders>
              <w:left w:val="single" w:sz="4" w:space="0" w:color="auto"/>
            </w:tcBorders>
          </w:tcPr>
          <w:p w14:paraId="3CEFE187"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68C37A8E" w14:textId="137729CB"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1601D01B" w14:textId="3B139A86"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7DFF6CDF" w14:textId="77777777" w:rsidR="00654ED8" w:rsidRPr="00317BEF" w:rsidRDefault="00654ED8" w:rsidP="00654ED8">
            <w:pPr>
              <w:jc w:val="center"/>
              <w:rPr>
                <w:lang w:val="lt-LT" w:eastAsia="lt-LT"/>
              </w:rPr>
            </w:pPr>
          </w:p>
        </w:tc>
        <w:tc>
          <w:tcPr>
            <w:tcW w:w="680" w:type="dxa"/>
            <w:tcBorders>
              <w:left w:val="single" w:sz="4" w:space="0" w:color="auto"/>
            </w:tcBorders>
          </w:tcPr>
          <w:p w14:paraId="3CAF2B87"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33B915C6" w14:textId="198CCAFC"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3DCD9AA7" w14:textId="316BC4D6"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0C87A512" w14:textId="77777777" w:rsidR="00654ED8" w:rsidRPr="00317BEF" w:rsidRDefault="00654ED8" w:rsidP="00654ED8">
            <w:pPr>
              <w:jc w:val="center"/>
              <w:rPr>
                <w:lang w:val="lt-LT" w:eastAsia="lt-LT"/>
              </w:rPr>
            </w:pPr>
          </w:p>
        </w:tc>
        <w:tc>
          <w:tcPr>
            <w:tcW w:w="680" w:type="dxa"/>
            <w:tcBorders>
              <w:left w:val="single" w:sz="4" w:space="0" w:color="auto"/>
            </w:tcBorders>
          </w:tcPr>
          <w:p w14:paraId="2A64A3AF" w14:textId="77777777" w:rsidR="00654ED8" w:rsidRPr="00317BEF" w:rsidRDefault="00654ED8" w:rsidP="00654ED8">
            <w:pPr>
              <w:jc w:val="center"/>
              <w:rPr>
                <w:lang w:val="lt-LT" w:eastAsia="lt-LT"/>
              </w:rPr>
            </w:pPr>
          </w:p>
        </w:tc>
      </w:tr>
      <w:tr w:rsidR="00654ED8" w:rsidRPr="00317BEF" w14:paraId="0E395AC7" w14:textId="71E82C84" w:rsidTr="000D4918">
        <w:trPr>
          <w:trHeight w:val="397"/>
        </w:trPr>
        <w:tc>
          <w:tcPr>
            <w:tcW w:w="2551" w:type="dxa"/>
            <w:vMerge w:val="restart"/>
          </w:tcPr>
          <w:p w14:paraId="23916CE3" w14:textId="336CE9E8" w:rsidR="00654ED8" w:rsidRPr="00317BEF" w:rsidRDefault="00654ED8" w:rsidP="00654ED8">
            <w:pPr>
              <w:tabs>
                <w:tab w:val="left" w:pos="384"/>
              </w:tabs>
              <w:jc w:val="left"/>
              <w:rPr>
                <w:rFonts w:eastAsiaTheme="minorHAnsi"/>
                <w:lang w:val="lt-LT"/>
              </w:rPr>
            </w:pPr>
            <w:r>
              <w:rPr>
                <w:lang w:val="lt-LT" w:eastAsia="lt-LT"/>
              </w:rPr>
              <w:t xml:space="preserve">3.3.5 </w:t>
            </w:r>
            <w:r w:rsidRPr="00317BEF">
              <w:rPr>
                <w:lang w:val="lt-LT"/>
              </w:rPr>
              <w:t>Diskriminacijos dėl etninės kilmės paplitimas</w:t>
            </w:r>
          </w:p>
        </w:tc>
        <w:tc>
          <w:tcPr>
            <w:tcW w:w="2551" w:type="dxa"/>
            <w:tcBorders>
              <w:left w:val="single" w:sz="4" w:space="0" w:color="auto"/>
              <w:right w:val="single" w:sz="4" w:space="0" w:color="auto"/>
            </w:tcBorders>
          </w:tcPr>
          <w:p w14:paraId="495129CF" w14:textId="36BE670A" w:rsidR="00654ED8" w:rsidRPr="00317BEF" w:rsidRDefault="00654ED8" w:rsidP="00654ED8">
            <w:pPr>
              <w:jc w:val="left"/>
              <w:rPr>
                <w:lang w:val="lt-LT" w:eastAsia="lt-LT"/>
              </w:rPr>
            </w:pPr>
            <w:r>
              <w:rPr>
                <w:lang w:val="lt-LT" w:eastAsia="lt-LT"/>
              </w:rPr>
              <w:t xml:space="preserve">(a) </w:t>
            </w:r>
            <w:r w:rsidRPr="00760A6F">
              <w:rPr>
                <w:lang w:val="lt-LT" w:eastAsia="lt-LT"/>
              </w:rPr>
              <w:t>M</w:t>
            </w:r>
            <w:r>
              <w:rPr>
                <w:lang w:val="lt-LT" w:eastAsia="lt-LT"/>
              </w:rPr>
              <w:t>etinės ataskaitos apie skundus</w:t>
            </w:r>
          </w:p>
        </w:tc>
        <w:tc>
          <w:tcPr>
            <w:tcW w:w="1134" w:type="dxa"/>
            <w:tcBorders>
              <w:left w:val="single" w:sz="4" w:space="0" w:color="auto"/>
            </w:tcBorders>
          </w:tcPr>
          <w:p w14:paraId="7EA66DB5"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auto"/>
          </w:tcPr>
          <w:p w14:paraId="1F81DFB9"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2B021792" w14:textId="2684846C"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557A5C36" w14:textId="77777777" w:rsidR="00654ED8" w:rsidRPr="00317BEF" w:rsidRDefault="00654ED8" w:rsidP="00654ED8">
            <w:pPr>
              <w:jc w:val="center"/>
              <w:rPr>
                <w:lang w:val="lt-LT" w:eastAsia="lt-LT"/>
              </w:rPr>
            </w:pPr>
          </w:p>
        </w:tc>
        <w:tc>
          <w:tcPr>
            <w:tcW w:w="680" w:type="dxa"/>
            <w:tcBorders>
              <w:left w:val="single" w:sz="4" w:space="0" w:color="auto"/>
            </w:tcBorders>
          </w:tcPr>
          <w:p w14:paraId="314EC960" w14:textId="77777777" w:rsidR="00654ED8" w:rsidRPr="00317BEF" w:rsidRDefault="00654ED8" w:rsidP="00654ED8">
            <w:pPr>
              <w:jc w:val="center"/>
              <w:rPr>
                <w:lang w:val="lt-LT" w:eastAsia="lt-LT"/>
              </w:rPr>
            </w:pPr>
          </w:p>
        </w:tc>
        <w:tc>
          <w:tcPr>
            <w:tcW w:w="680" w:type="dxa"/>
            <w:tcBorders>
              <w:left w:val="single" w:sz="4" w:space="0" w:color="auto"/>
            </w:tcBorders>
          </w:tcPr>
          <w:p w14:paraId="21F59740"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3DF8CD5C" w14:textId="44D8E206"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72B9FF1F" w14:textId="77777777" w:rsidR="00654ED8" w:rsidRPr="00317BEF" w:rsidRDefault="00654ED8" w:rsidP="00654ED8">
            <w:pPr>
              <w:jc w:val="center"/>
              <w:rPr>
                <w:lang w:val="lt-LT" w:eastAsia="lt-LT"/>
              </w:rPr>
            </w:pPr>
          </w:p>
        </w:tc>
        <w:tc>
          <w:tcPr>
            <w:tcW w:w="680" w:type="dxa"/>
            <w:tcBorders>
              <w:left w:val="single" w:sz="4" w:space="0" w:color="auto"/>
            </w:tcBorders>
          </w:tcPr>
          <w:p w14:paraId="6B5EC330" w14:textId="77777777" w:rsidR="00654ED8" w:rsidRPr="00317BEF" w:rsidRDefault="00654ED8" w:rsidP="00654ED8">
            <w:pPr>
              <w:jc w:val="center"/>
              <w:rPr>
                <w:lang w:val="lt-LT" w:eastAsia="lt-LT"/>
              </w:rPr>
            </w:pPr>
          </w:p>
        </w:tc>
        <w:tc>
          <w:tcPr>
            <w:tcW w:w="680" w:type="dxa"/>
            <w:tcBorders>
              <w:left w:val="single" w:sz="4" w:space="0" w:color="auto"/>
            </w:tcBorders>
          </w:tcPr>
          <w:p w14:paraId="312533AB"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4CA4A985" w14:textId="4F63E243"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4F51A3AB" w14:textId="77777777" w:rsidR="00654ED8" w:rsidRPr="00317BEF" w:rsidRDefault="00654ED8" w:rsidP="00654ED8">
            <w:pPr>
              <w:jc w:val="center"/>
              <w:rPr>
                <w:lang w:val="lt-LT" w:eastAsia="lt-LT"/>
              </w:rPr>
            </w:pPr>
          </w:p>
        </w:tc>
        <w:tc>
          <w:tcPr>
            <w:tcW w:w="680" w:type="dxa"/>
            <w:tcBorders>
              <w:left w:val="single" w:sz="4" w:space="0" w:color="auto"/>
            </w:tcBorders>
          </w:tcPr>
          <w:p w14:paraId="7300A9C7" w14:textId="77777777" w:rsidR="00654ED8" w:rsidRPr="00317BEF" w:rsidRDefault="00654ED8" w:rsidP="00654ED8">
            <w:pPr>
              <w:jc w:val="center"/>
              <w:rPr>
                <w:lang w:val="lt-LT" w:eastAsia="lt-LT"/>
              </w:rPr>
            </w:pPr>
          </w:p>
        </w:tc>
      </w:tr>
      <w:tr w:rsidR="00654ED8" w:rsidRPr="00317BEF" w14:paraId="571CA0E1" w14:textId="7B7E31CC" w:rsidTr="00D666B0">
        <w:trPr>
          <w:trHeight w:val="397"/>
        </w:trPr>
        <w:tc>
          <w:tcPr>
            <w:tcW w:w="2551" w:type="dxa"/>
            <w:vMerge/>
          </w:tcPr>
          <w:p w14:paraId="70CBDE22" w14:textId="77777777" w:rsidR="00654ED8" w:rsidRPr="00317BEF" w:rsidRDefault="00654ED8" w:rsidP="00654ED8">
            <w:pPr>
              <w:tabs>
                <w:tab w:val="left" w:pos="384"/>
              </w:tabs>
              <w:jc w:val="left"/>
              <w:rPr>
                <w:lang w:val="lt-LT"/>
              </w:rPr>
            </w:pPr>
          </w:p>
        </w:tc>
        <w:tc>
          <w:tcPr>
            <w:tcW w:w="2551" w:type="dxa"/>
            <w:tcBorders>
              <w:left w:val="single" w:sz="4" w:space="0" w:color="auto"/>
              <w:right w:val="single" w:sz="4" w:space="0" w:color="auto"/>
            </w:tcBorders>
          </w:tcPr>
          <w:p w14:paraId="547E67DE" w14:textId="1A48881C" w:rsidR="00654ED8" w:rsidRPr="00317BEF" w:rsidRDefault="00654ED8" w:rsidP="00654ED8">
            <w:pPr>
              <w:jc w:val="left"/>
              <w:rPr>
                <w:lang w:val="lt-LT" w:eastAsia="lt-LT"/>
              </w:rPr>
            </w:pPr>
            <w:r>
              <w:rPr>
                <w:lang w:val="lt-LT" w:eastAsia="lt-LT"/>
              </w:rPr>
              <w:t>(b) Eurobarometro duomenys</w:t>
            </w:r>
          </w:p>
        </w:tc>
        <w:tc>
          <w:tcPr>
            <w:tcW w:w="1134" w:type="dxa"/>
            <w:tcBorders>
              <w:left w:val="single" w:sz="4" w:space="0" w:color="auto"/>
            </w:tcBorders>
            <w:shd w:val="clear" w:color="auto" w:fill="D9E2F3" w:themeFill="accent5" w:themeFillTint="33"/>
          </w:tcPr>
          <w:p w14:paraId="0E558E68" w14:textId="0323EF02"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7B05E0E3" w14:textId="77777777" w:rsidR="00654ED8" w:rsidRPr="00317BEF" w:rsidRDefault="00654ED8" w:rsidP="00654ED8">
            <w:pPr>
              <w:jc w:val="center"/>
              <w:rPr>
                <w:lang w:val="lt-LT" w:eastAsia="lt-LT"/>
              </w:rPr>
            </w:pPr>
          </w:p>
        </w:tc>
        <w:tc>
          <w:tcPr>
            <w:tcW w:w="680" w:type="dxa"/>
            <w:tcBorders>
              <w:left w:val="single" w:sz="4" w:space="0" w:color="auto"/>
            </w:tcBorders>
          </w:tcPr>
          <w:p w14:paraId="13D10F66"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28A5B354" w14:textId="1494D634"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567DE36E" w14:textId="2CEA3E65"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auto"/>
          </w:tcPr>
          <w:p w14:paraId="698868D2"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auto"/>
          </w:tcPr>
          <w:p w14:paraId="32184E7B"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344C3AAC" w14:textId="31686755"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2D1A3BA0" w14:textId="0D50FC07"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auto"/>
          </w:tcPr>
          <w:p w14:paraId="456B6CA8"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auto"/>
          </w:tcPr>
          <w:p w14:paraId="2B59CAF1"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57440288" w14:textId="76E14B57"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33495EB7" w14:textId="3C144EA7" w:rsidR="00654ED8" w:rsidRPr="00317BEF" w:rsidRDefault="00654ED8" w:rsidP="00654ED8">
            <w:pPr>
              <w:jc w:val="center"/>
              <w:rPr>
                <w:lang w:val="lt-LT" w:eastAsia="lt-LT"/>
              </w:rPr>
            </w:pPr>
            <w:r>
              <w:rPr>
                <w:lang w:val="lt-LT" w:eastAsia="lt-LT"/>
              </w:rPr>
              <w:t>X</w:t>
            </w:r>
          </w:p>
        </w:tc>
      </w:tr>
      <w:tr w:rsidR="00654ED8" w:rsidRPr="00317BEF" w14:paraId="60FC4997" w14:textId="20C352D9" w:rsidTr="00D666B0">
        <w:trPr>
          <w:trHeight w:val="397"/>
        </w:trPr>
        <w:tc>
          <w:tcPr>
            <w:tcW w:w="2551" w:type="dxa"/>
          </w:tcPr>
          <w:p w14:paraId="50353E02" w14:textId="26168F6A" w:rsidR="00654ED8" w:rsidRPr="00317BEF" w:rsidRDefault="00654ED8" w:rsidP="00654ED8">
            <w:pPr>
              <w:tabs>
                <w:tab w:val="left" w:pos="384"/>
              </w:tabs>
              <w:jc w:val="left"/>
              <w:rPr>
                <w:lang w:val="lt-LT"/>
              </w:rPr>
            </w:pPr>
            <w:r>
              <w:rPr>
                <w:lang w:val="lt-LT" w:eastAsia="lt-LT"/>
              </w:rPr>
              <w:t xml:space="preserve">3.3.6 </w:t>
            </w:r>
            <w:r w:rsidRPr="00317BEF">
              <w:rPr>
                <w:lang w:val="lt-LT"/>
              </w:rPr>
              <w:t xml:space="preserve">Asmeninė diskriminacijos dėl </w:t>
            </w:r>
            <w:r w:rsidRPr="00317BEF">
              <w:rPr>
                <w:lang w:val="en-US"/>
              </w:rPr>
              <w:t>etninės kilmė</w:t>
            </w:r>
            <w:r w:rsidRPr="00317BEF">
              <w:rPr>
                <w:lang w:val="lt-LT"/>
              </w:rPr>
              <w:t>s patirtis</w:t>
            </w:r>
          </w:p>
        </w:tc>
        <w:tc>
          <w:tcPr>
            <w:tcW w:w="2551" w:type="dxa"/>
            <w:tcBorders>
              <w:left w:val="single" w:sz="4" w:space="0" w:color="auto"/>
              <w:right w:val="single" w:sz="4" w:space="0" w:color="auto"/>
            </w:tcBorders>
          </w:tcPr>
          <w:p w14:paraId="6F90DAAB" w14:textId="437A757B" w:rsidR="00654ED8" w:rsidRPr="00317BEF" w:rsidRDefault="00654ED8" w:rsidP="00654ED8">
            <w:pPr>
              <w:jc w:val="left"/>
              <w:rPr>
                <w:lang w:val="lt-LT" w:eastAsia="lt-LT"/>
              </w:rPr>
            </w:pPr>
            <w:r>
              <w:rPr>
                <w:lang w:val="lt-LT" w:eastAsia="lt-LT"/>
              </w:rPr>
              <w:t>Eurobarometro duomenys</w:t>
            </w:r>
          </w:p>
        </w:tc>
        <w:tc>
          <w:tcPr>
            <w:tcW w:w="1134" w:type="dxa"/>
            <w:tcBorders>
              <w:left w:val="single" w:sz="4" w:space="0" w:color="auto"/>
            </w:tcBorders>
            <w:shd w:val="clear" w:color="auto" w:fill="D9E2F3" w:themeFill="accent5" w:themeFillTint="33"/>
          </w:tcPr>
          <w:p w14:paraId="07D62EE1" w14:textId="188D6B7F"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tcPr>
          <w:p w14:paraId="0188400D" w14:textId="77777777" w:rsidR="00654ED8" w:rsidRPr="00317BEF" w:rsidRDefault="00654ED8" w:rsidP="00654ED8">
            <w:pPr>
              <w:jc w:val="center"/>
              <w:rPr>
                <w:lang w:val="lt-LT" w:eastAsia="lt-LT"/>
              </w:rPr>
            </w:pPr>
          </w:p>
        </w:tc>
        <w:tc>
          <w:tcPr>
            <w:tcW w:w="680" w:type="dxa"/>
            <w:tcBorders>
              <w:left w:val="single" w:sz="4" w:space="0" w:color="auto"/>
            </w:tcBorders>
          </w:tcPr>
          <w:p w14:paraId="3801D701"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01DD61EA" w14:textId="04619B5E"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05166F34" w14:textId="2F92096A"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auto"/>
          </w:tcPr>
          <w:p w14:paraId="38E86243"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auto"/>
          </w:tcPr>
          <w:p w14:paraId="0F2A76C6"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4F311B79" w14:textId="107FFE0E"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38E6C81B" w14:textId="19420AB2"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auto"/>
          </w:tcPr>
          <w:p w14:paraId="7E9A91D7"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auto"/>
          </w:tcPr>
          <w:p w14:paraId="4956ACD4"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1C266AEF" w14:textId="15A11D91" w:rsidR="00654ED8" w:rsidRPr="00317BEF" w:rsidRDefault="00654ED8" w:rsidP="00654ED8">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004E0370" w14:textId="60F8016A" w:rsidR="00654ED8" w:rsidRPr="00317BEF" w:rsidRDefault="00654ED8" w:rsidP="00654ED8">
            <w:pPr>
              <w:jc w:val="center"/>
              <w:rPr>
                <w:lang w:val="lt-LT" w:eastAsia="lt-LT"/>
              </w:rPr>
            </w:pPr>
            <w:r>
              <w:rPr>
                <w:lang w:val="lt-LT" w:eastAsia="lt-LT"/>
              </w:rPr>
              <w:t>X</w:t>
            </w:r>
          </w:p>
        </w:tc>
      </w:tr>
      <w:tr w:rsidR="00654ED8" w:rsidRPr="00317BEF" w14:paraId="7141DC21" w14:textId="4BE6806E" w:rsidTr="0055735A">
        <w:trPr>
          <w:trHeight w:val="397"/>
        </w:trPr>
        <w:tc>
          <w:tcPr>
            <w:tcW w:w="2551" w:type="dxa"/>
          </w:tcPr>
          <w:p w14:paraId="19D94492" w14:textId="2D0B5170" w:rsidR="00654ED8" w:rsidRPr="00317BEF" w:rsidRDefault="00654ED8" w:rsidP="00654ED8">
            <w:pPr>
              <w:jc w:val="left"/>
              <w:rPr>
                <w:lang w:val="lt-LT"/>
              </w:rPr>
            </w:pPr>
            <w:r>
              <w:rPr>
                <w:lang w:val="lt-LT" w:eastAsia="lt-LT"/>
              </w:rPr>
              <w:t xml:space="preserve">3.3.7 </w:t>
            </w:r>
            <w:r w:rsidRPr="00317BEF">
              <w:rPr>
                <w:lang w:val="lt-LT"/>
              </w:rPr>
              <w:t>Tautinių mažumų lygybės ir nediskriminavimo klausimams spręsti savivaldybėse įsteigtų komisijų skaičius</w:t>
            </w:r>
          </w:p>
        </w:tc>
        <w:tc>
          <w:tcPr>
            <w:tcW w:w="2551" w:type="dxa"/>
            <w:tcBorders>
              <w:left w:val="single" w:sz="4" w:space="0" w:color="auto"/>
              <w:right w:val="single" w:sz="4" w:space="0" w:color="auto"/>
            </w:tcBorders>
          </w:tcPr>
          <w:p w14:paraId="0B527503" w14:textId="4F3A60B9" w:rsidR="00654ED8" w:rsidRPr="00317BEF" w:rsidRDefault="00654ED8" w:rsidP="00654ED8">
            <w:pPr>
              <w:jc w:val="left"/>
              <w:rPr>
                <w:lang w:val="lt-LT" w:eastAsia="lt-LT"/>
              </w:rPr>
            </w:pPr>
            <w:r>
              <w:rPr>
                <w:lang w:val="lt-LT" w:eastAsia="lt-LT"/>
              </w:rPr>
              <w:t>Ž</w:t>
            </w:r>
            <w:r w:rsidRPr="00317BEF">
              <w:rPr>
                <w:lang w:val="lt-LT" w:eastAsia="lt-LT"/>
              </w:rPr>
              <w:t>inybinė informacija</w:t>
            </w:r>
          </w:p>
        </w:tc>
        <w:tc>
          <w:tcPr>
            <w:tcW w:w="1134" w:type="dxa"/>
            <w:tcBorders>
              <w:left w:val="single" w:sz="4" w:space="0" w:color="auto"/>
            </w:tcBorders>
          </w:tcPr>
          <w:p w14:paraId="79A07060"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261731C8" w14:textId="3ACA954A"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1A53B311" w14:textId="77777777" w:rsidR="00654ED8" w:rsidRPr="00317BEF" w:rsidRDefault="00654ED8" w:rsidP="00654ED8">
            <w:pPr>
              <w:jc w:val="center"/>
              <w:rPr>
                <w:lang w:val="lt-LT" w:eastAsia="lt-LT"/>
              </w:rPr>
            </w:pPr>
          </w:p>
        </w:tc>
        <w:tc>
          <w:tcPr>
            <w:tcW w:w="680" w:type="dxa"/>
            <w:tcBorders>
              <w:left w:val="single" w:sz="4" w:space="0" w:color="auto"/>
            </w:tcBorders>
          </w:tcPr>
          <w:p w14:paraId="571CD972" w14:textId="77777777" w:rsidR="00654ED8" w:rsidRPr="00317BEF" w:rsidRDefault="00654ED8" w:rsidP="00654ED8">
            <w:pPr>
              <w:jc w:val="center"/>
              <w:rPr>
                <w:lang w:val="lt-LT" w:eastAsia="lt-LT"/>
              </w:rPr>
            </w:pPr>
          </w:p>
        </w:tc>
        <w:tc>
          <w:tcPr>
            <w:tcW w:w="680" w:type="dxa"/>
            <w:tcBorders>
              <w:left w:val="single" w:sz="4" w:space="0" w:color="auto"/>
            </w:tcBorders>
          </w:tcPr>
          <w:p w14:paraId="58FC7569"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345384A9" w14:textId="64347BC2"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105741B7" w14:textId="77777777" w:rsidR="00654ED8" w:rsidRPr="00317BEF" w:rsidRDefault="00654ED8" w:rsidP="00654ED8">
            <w:pPr>
              <w:jc w:val="center"/>
              <w:rPr>
                <w:lang w:val="lt-LT" w:eastAsia="lt-LT"/>
              </w:rPr>
            </w:pPr>
          </w:p>
        </w:tc>
        <w:tc>
          <w:tcPr>
            <w:tcW w:w="680" w:type="dxa"/>
            <w:tcBorders>
              <w:left w:val="single" w:sz="4" w:space="0" w:color="auto"/>
            </w:tcBorders>
          </w:tcPr>
          <w:p w14:paraId="221A868F" w14:textId="77777777" w:rsidR="00654ED8" w:rsidRPr="00317BEF" w:rsidRDefault="00654ED8" w:rsidP="00654ED8">
            <w:pPr>
              <w:jc w:val="center"/>
              <w:rPr>
                <w:lang w:val="lt-LT" w:eastAsia="lt-LT"/>
              </w:rPr>
            </w:pPr>
          </w:p>
        </w:tc>
        <w:tc>
          <w:tcPr>
            <w:tcW w:w="680" w:type="dxa"/>
            <w:tcBorders>
              <w:left w:val="single" w:sz="4" w:space="0" w:color="auto"/>
            </w:tcBorders>
          </w:tcPr>
          <w:p w14:paraId="364AABB2"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61A3F773" w14:textId="6495B621" w:rsidR="00654ED8" w:rsidRPr="00317BEF" w:rsidRDefault="00654ED8" w:rsidP="00654ED8">
            <w:pPr>
              <w:jc w:val="center"/>
              <w:rPr>
                <w:lang w:val="lt-LT" w:eastAsia="lt-LT"/>
              </w:rPr>
            </w:pPr>
            <w:r w:rsidRPr="004D4643">
              <w:rPr>
                <w:bCs/>
                <w:lang w:val="lt-LT"/>
              </w:rPr>
              <w:t>X</w:t>
            </w:r>
          </w:p>
        </w:tc>
        <w:tc>
          <w:tcPr>
            <w:tcW w:w="680" w:type="dxa"/>
            <w:tcBorders>
              <w:left w:val="single" w:sz="4" w:space="0" w:color="auto"/>
            </w:tcBorders>
          </w:tcPr>
          <w:p w14:paraId="00C04B26" w14:textId="77777777" w:rsidR="00654ED8" w:rsidRPr="00317BEF" w:rsidRDefault="00654ED8" w:rsidP="00654ED8">
            <w:pPr>
              <w:jc w:val="center"/>
              <w:rPr>
                <w:lang w:val="lt-LT" w:eastAsia="lt-LT"/>
              </w:rPr>
            </w:pPr>
          </w:p>
        </w:tc>
        <w:tc>
          <w:tcPr>
            <w:tcW w:w="680" w:type="dxa"/>
            <w:tcBorders>
              <w:left w:val="single" w:sz="4" w:space="0" w:color="auto"/>
            </w:tcBorders>
          </w:tcPr>
          <w:p w14:paraId="3C5F6246" w14:textId="77777777" w:rsidR="00654ED8" w:rsidRPr="00317BEF" w:rsidRDefault="00654ED8" w:rsidP="00654ED8">
            <w:pPr>
              <w:jc w:val="center"/>
              <w:rPr>
                <w:lang w:val="lt-LT" w:eastAsia="lt-LT"/>
              </w:rPr>
            </w:pPr>
          </w:p>
        </w:tc>
        <w:tc>
          <w:tcPr>
            <w:tcW w:w="680" w:type="dxa"/>
            <w:tcBorders>
              <w:left w:val="single" w:sz="4" w:space="0" w:color="auto"/>
            </w:tcBorders>
          </w:tcPr>
          <w:p w14:paraId="64D9E443" w14:textId="77777777" w:rsidR="00654ED8" w:rsidRPr="00317BEF" w:rsidRDefault="00654ED8" w:rsidP="00654ED8">
            <w:pPr>
              <w:jc w:val="center"/>
              <w:rPr>
                <w:lang w:val="lt-LT" w:eastAsia="lt-LT"/>
              </w:rPr>
            </w:pPr>
          </w:p>
        </w:tc>
      </w:tr>
      <w:tr w:rsidR="00654ED8" w:rsidRPr="00317BEF" w14:paraId="77B65DB0" w14:textId="77777777" w:rsidTr="00255197">
        <w:trPr>
          <w:trHeight w:val="397"/>
        </w:trPr>
        <w:tc>
          <w:tcPr>
            <w:tcW w:w="14396" w:type="dxa"/>
            <w:gridSpan w:val="15"/>
          </w:tcPr>
          <w:p w14:paraId="4151BC6C" w14:textId="5289F087" w:rsidR="00654ED8" w:rsidRPr="00317BEF" w:rsidRDefault="00654ED8" w:rsidP="00654ED8">
            <w:pPr>
              <w:jc w:val="left"/>
              <w:rPr>
                <w:lang w:val="lt-LT" w:eastAsia="lt-LT"/>
              </w:rPr>
            </w:pPr>
            <w:r w:rsidRPr="00F97A72">
              <w:rPr>
                <w:b/>
                <w:color w:val="000000"/>
                <w:lang w:val="lt-LT"/>
              </w:rPr>
              <w:t>3.4 Su dalyvavimu darbo rinkoje susijusi diskriminacija</w:t>
            </w:r>
          </w:p>
        </w:tc>
      </w:tr>
      <w:tr w:rsidR="00654ED8" w:rsidRPr="00317BEF" w14:paraId="76C1C791" w14:textId="02C572C0" w:rsidTr="00F912FD">
        <w:trPr>
          <w:trHeight w:val="397"/>
        </w:trPr>
        <w:tc>
          <w:tcPr>
            <w:tcW w:w="2551" w:type="dxa"/>
            <w:vMerge w:val="restart"/>
          </w:tcPr>
          <w:p w14:paraId="4A7311E0" w14:textId="28DE9800" w:rsidR="00654ED8" w:rsidRPr="00317BEF" w:rsidRDefault="00654ED8" w:rsidP="001470C5">
            <w:pPr>
              <w:jc w:val="left"/>
              <w:rPr>
                <w:lang w:val="lt-LT" w:eastAsia="lt-LT"/>
              </w:rPr>
            </w:pPr>
            <w:r>
              <w:rPr>
                <w:lang w:val="lt-LT" w:eastAsia="lt-LT"/>
              </w:rPr>
              <w:t xml:space="preserve">3.4.1 </w:t>
            </w:r>
            <w:r w:rsidRPr="00317BEF">
              <w:rPr>
                <w:lang w:val="lt-LT" w:eastAsia="lt-LT"/>
              </w:rPr>
              <w:t xml:space="preserve">Tautinių mažumų atstovų, įsidarbinimo metu </w:t>
            </w:r>
            <w:r w:rsidR="001470C5" w:rsidRPr="00317BEF">
              <w:rPr>
                <w:lang w:val="lt-LT" w:eastAsia="lt-LT"/>
              </w:rPr>
              <w:t>patyrusių užgauliojimus</w:t>
            </w:r>
            <w:r w:rsidR="001470C5">
              <w:rPr>
                <w:lang w:val="lt-LT" w:eastAsia="lt-LT"/>
              </w:rPr>
              <w:t xml:space="preserve"> arba </w:t>
            </w:r>
            <w:r w:rsidR="001470C5" w:rsidRPr="00317BEF">
              <w:rPr>
                <w:lang w:val="lt-LT" w:eastAsia="lt-LT"/>
              </w:rPr>
              <w:t xml:space="preserve">patyčias, žeminantį elgesį, </w:t>
            </w:r>
            <w:r w:rsidR="001470C5">
              <w:rPr>
                <w:lang w:val="lt-LT" w:eastAsia="lt-LT"/>
              </w:rPr>
              <w:t xml:space="preserve">fizinę prievartą </w:t>
            </w:r>
            <w:r w:rsidR="001470C5" w:rsidRPr="00317BEF">
              <w:rPr>
                <w:lang w:val="lt-LT" w:eastAsia="lt-LT"/>
              </w:rPr>
              <w:t>skaičius, lyginant su visais pretenduojančiais į darbą tautinių mažumų atstovais</w:t>
            </w:r>
          </w:p>
        </w:tc>
        <w:tc>
          <w:tcPr>
            <w:tcW w:w="2551" w:type="dxa"/>
          </w:tcPr>
          <w:p w14:paraId="7651A0CC" w14:textId="03D6005D" w:rsidR="00654ED8" w:rsidRPr="00317BEF" w:rsidRDefault="00654ED8" w:rsidP="00654ED8">
            <w:pPr>
              <w:jc w:val="left"/>
              <w:rPr>
                <w:lang w:val="lt-LT" w:eastAsia="lt-LT"/>
              </w:rPr>
            </w:pPr>
            <w:r>
              <w:rPr>
                <w:lang w:val="lt-LT" w:eastAsia="lt-LT"/>
              </w:rPr>
              <w:t xml:space="preserve">(a) </w:t>
            </w:r>
            <w:r w:rsidRPr="00760A6F">
              <w:rPr>
                <w:lang w:val="lt-LT" w:eastAsia="lt-LT"/>
              </w:rPr>
              <w:t>Metinės ataskaitos</w:t>
            </w:r>
            <w:r>
              <w:rPr>
                <w:lang w:val="lt-LT" w:eastAsia="lt-LT"/>
              </w:rPr>
              <w:t xml:space="preserve"> apie skundus</w:t>
            </w:r>
          </w:p>
        </w:tc>
        <w:tc>
          <w:tcPr>
            <w:tcW w:w="1134" w:type="dxa"/>
          </w:tcPr>
          <w:p w14:paraId="029CA336" w14:textId="77777777" w:rsidR="00654ED8" w:rsidRPr="00317BEF" w:rsidRDefault="00654ED8" w:rsidP="00654ED8">
            <w:pPr>
              <w:jc w:val="center"/>
              <w:rPr>
                <w:lang w:val="lt-LT" w:eastAsia="lt-LT"/>
              </w:rPr>
            </w:pPr>
          </w:p>
        </w:tc>
        <w:tc>
          <w:tcPr>
            <w:tcW w:w="680" w:type="dxa"/>
            <w:shd w:val="clear" w:color="auto" w:fill="auto"/>
          </w:tcPr>
          <w:p w14:paraId="68BE798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82A37DB" w14:textId="164C9B59" w:rsidR="00654ED8" w:rsidRPr="00317BEF" w:rsidRDefault="00654ED8" w:rsidP="00654ED8">
            <w:pPr>
              <w:jc w:val="center"/>
              <w:rPr>
                <w:lang w:val="lt-LT" w:eastAsia="lt-LT"/>
              </w:rPr>
            </w:pPr>
            <w:r>
              <w:rPr>
                <w:lang w:val="lt-LT" w:eastAsia="lt-LT"/>
              </w:rPr>
              <w:t>X</w:t>
            </w:r>
          </w:p>
        </w:tc>
        <w:tc>
          <w:tcPr>
            <w:tcW w:w="680" w:type="dxa"/>
          </w:tcPr>
          <w:p w14:paraId="02F1F942" w14:textId="77777777" w:rsidR="00654ED8" w:rsidRPr="00317BEF" w:rsidRDefault="00654ED8" w:rsidP="00654ED8">
            <w:pPr>
              <w:jc w:val="center"/>
              <w:rPr>
                <w:lang w:val="lt-LT" w:eastAsia="lt-LT"/>
              </w:rPr>
            </w:pPr>
          </w:p>
        </w:tc>
        <w:tc>
          <w:tcPr>
            <w:tcW w:w="680" w:type="dxa"/>
          </w:tcPr>
          <w:p w14:paraId="3EA1CF57" w14:textId="77777777" w:rsidR="00654ED8" w:rsidRPr="00317BEF" w:rsidRDefault="00654ED8" w:rsidP="00654ED8">
            <w:pPr>
              <w:jc w:val="center"/>
              <w:rPr>
                <w:lang w:val="lt-LT" w:eastAsia="lt-LT"/>
              </w:rPr>
            </w:pPr>
          </w:p>
        </w:tc>
        <w:tc>
          <w:tcPr>
            <w:tcW w:w="680" w:type="dxa"/>
          </w:tcPr>
          <w:p w14:paraId="5BDF9585"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A6265C0" w14:textId="13F06E3E" w:rsidR="00654ED8" w:rsidRPr="00317BEF" w:rsidRDefault="00654ED8" w:rsidP="00654ED8">
            <w:pPr>
              <w:jc w:val="center"/>
              <w:rPr>
                <w:lang w:val="lt-LT" w:eastAsia="lt-LT"/>
              </w:rPr>
            </w:pPr>
            <w:r>
              <w:rPr>
                <w:lang w:val="lt-LT" w:eastAsia="lt-LT"/>
              </w:rPr>
              <w:t>X</w:t>
            </w:r>
          </w:p>
        </w:tc>
        <w:tc>
          <w:tcPr>
            <w:tcW w:w="680" w:type="dxa"/>
          </w:tcPr>
          <w:p w14:paraId="60CDB05E" w14:textId="77777777" w:rsidR="00654ED8" w:rsidRPr="00317BEF" w:rsidRDefault="00654ED8" w:rsidP="00654ED8">
            <w:pPr>
              <w:jc w:val="center"/>
              <w:rPr>
                <w:lang w:val="lt-LT" w:eastAsia="lt-LT"/>
              </w:rPr>
            </w:pPr>
          </w:p>
        </w:tc>
        <w:tc>
          <w:tcPr>
            <w:tcW w:w="680" w:type="dxa"/>
          </w:tcPr>
          <w:p w14:paraId="2D336C8B" w14:textId="77777777" w:rsidR="00654ED8" w:rsidRPr="00317BEF" w:rsidRDefault="00654ED8" w:rsidP="00654ED8">
            <w:pPr>
              <w:jc w:val="center"/>
              <w:rPr>
                <w:lang w:val="lt-LT" w:eastAsia="lt-LT"/>
              </w:rPr>
            </w:pPr>
          </w:p>
        </w:tc>
        <w:tc>
          <w:tcPr>
            <w:tcW w:w="680" w:type="dxa"/>
          </w:tcPr>
          <w:p w14:paraId="4221783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047B489" w14:textId="09C1E9E3" w:rsidR="00654ED8" w:rsidRPr="00317BEF" w:rsidRDefault="00654ED8" w:rsidP="00654ED8">
            <w:pPr>
              <w:jc w:val="center"/>
              <w:rPr>
                <w:lang w:val="lt-LT" w:eastAsia="lt-LT"/>
              </w:rPr>
            </w:pPr>
            <w:r>
              <w:rPr>
                <w:lang w:val="lt-LT" w:eastAsia="lt-LT"/>
              </w:rPr>
              <w:t>X</w:t>
            </w:r>
          </w:p>
        </w:tc>
        <w:tc>
          <w:tcPr>
            <w:tcW w:w="680" w:type="dxa"/>
          </w:tcPr>
          <w:p w14:paraId="4A6A3BF5" w14:textId="77777777" w:rsidR="00654ED8" w:rsidRPr="00317BEF" w:rsidRDefault="00654ED8" w:rsidP="00654ED8">
            <w:pPr>
              <w:jc w:val="center"/>
              <w:rPr>
                <w:lang w:val="lt-LT" w:eastAsia="lt-LT"/>
              </w:rPr>
            </w:pPr>
          </w:p>
        </w:tc>
        <w:tc>
          <w:tcPr>
            <w:tcW w:w="680" w:type="dxa"/>
          </w:tcPr>
          <w:p w14:paraId="6BCFDB35" w14:textId="77777777" w:rsidR="00654ED8" w:rsidRPr="00317BEF" w:rsidRDefault="00654ED8" w:rsidP="00654ED8">
            <w:pPr>
              <w:jc w:val="center"/>
              <w:rPr>
                <w:lang w:val="lt-LT" w:eastAsia="lt-LT"/>
              </w:rPr>
            </w:pPr>
          </w:p>
        </w:tc>
      </w:tr>
      <w:tr w:rsidR="00654ED8" w:rsidRPr="00317BEF" w14:paraId="4FC0D035" w14:textId="20197E95" w:rsidTr="00F912FD">
        <w:trPr>
          <w:trHeight w:val="397"/>
        </w:trPr>
        <w:tc>
          <w:tcPr>
            <w:tcW w:w="2551" w:type="dxa"/>
            <w:vMerge/>
          </w:tcPr>
          <w:p w14:paraId="6638F1E5" w14:textId="77777777" w:rsidR="00654ED8" w:rsidRPr="00317BEF" w:rsidRDefault="00654ED8" w:rsidP="00654ED8">
            <w:pPr>
              <w:jc w:val="left"/>
              <w:rPr>
                <w:lang w:val="lt-LT"/>
              </w:rPr>
            </w:pPr>
          </w:p>
        </w:tc>
        <w:tc>
          <w:tcPr>
            <w:tcW w:w="2551" w:type="dxa"/>
          </w:tcPr>
          <w:p w14:paraId="1818095E" w14:textId="6D15DE1F" w:rsidR="00654ED8" w:rsidRPr="00317BEF" w:rsidRDefault="00654ED8" w:rsidP="00654ED8">
            <w:pPr>
              <w:jc w:val="left"/>
              <w:rPr>
                <w:lang w:val="lt-LT" w:eastAsia="lt-LT"/>
              </w:rPr>
            </w:pPr>
            <w:r>
              <w:rPr>
                <w:lang w:val="lt-LT" w:eastAsia="lt-LT"/>
              </w:rPr>
              <w:t xml:space="preserve">(b) </w:t>
            </w:r>
            <w:r w:rsidRPr="00760A6F">
              <w:rPr>
                <w:lang w:val="lt-LT" w:eastAsia="lt-LT"/>
              </w:rPr>
              <w:t>M</w:t>
            </w:r>
            <w:r>
              <w:rPr>
                <w:lang w:val="lt-LT" w:eastAsia="lt-LT"/>
              </w:rPr>
              <w:t>etinės ataskaitos apie skundus</w:t>
            </w:r>
          </w:p>
        </w:tc>
        <w:tc>
          <w:tcPr>
            <w:tcW w:w="1134" w:type="dxa"/>
          </w:tcPr>
          <w:p w14:paraId="565B0129" w14:textId="77777777" w:rsidR="00654ED8" w:rsidRPr="00317BEF" w:rsidRDefault="00654ED8" w:rsidP="00654ED8">
            <w:pPr>
              <w:jc w:val="center"/>
              <w:rPr>
                <w:lang w:val="lt-LT" w:eastAsia="lt-LT"/>
              </w:rPr>
            </w:pPr>
          </w:p>
        </w:tc>
        <w:tc>
          <w:tcPr>
            <w:tcW w:w="680" w:type="dxa"/>
            <w:shd w:val="clear" w:color="auto" w:fill="auto"/>
          </w:tcPr>
          <w:p w14:paraId="769C041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E962B93" w14:textId="2F6F2500" w:rsidR="00654ED8" w:rsidRPr="00317BEF" w:rsidRDefault="00654ED8" w:rsidP="00654ED8">
            <w:pPr>
              <w:jc w:val="center"/>
              <w:rPr>
                <w:lang w:val="lt-LT" w:eastAsia="lt-LT"/>
              </w:rPr>
            </w:pPr>
            <w:r>
              <w:rPr>
                <w:lang w:val="lt-LT" w:eastAsia="lt-LT"/>
              </w:rPr>
              <w:t>X</w:t>
            </w:r>
          </w:p>
        </w:tc>
        <w:tc>
          <w:tcPr>
            <w:tcW w:w="680" w:type="dxa"/>
          </w:tcPr>
          <w:p w14:paraId="08FEAAC6" w14:textId="77777777" w:rsidR="00654ED8" w:rsidRPr="00317BEF" w:rsidRDefault="00654ED8" w:rsidP="00654ED8">
            <w:pPr>
              <w:jc w:val="center"/>
              <w:rPr>
                <w:lang w:val="lt-LT" w:eastAsia="lt-LT"/>
              </w:rPr>
            </w:pPr>
          </w:p>
        </w:tc>
        <w:tc>
          <w:tcPr>
            <w:tcW w:w="680" w:type="dxa"/>
          </w:tcPr>
          <w:p w14:paraId="5DBCF49B" w14:textId="77777777" w:rsidR="00654ED8" w:rsidRPr="00317BEF" w:rsidRDefault="00654ED8" w:rsidP="00654ED8">
            <w:pPr>
              <w:jc w:val="center"/>
              <w:rPr>
                <w:lang w:val="lt-LT" w:eastAsia="lt-LT"/>
              </w:rPr>
            </w:pPr>
          </w:p>
        </w:tc>
        <w:tc>
          <w:tcPr>
            <w:tcW w:w="680" w:type="dxa"/>
          </w:tcPr>
          <w:p w14:paraId="3523EA95"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8EBB95C" w14:textId="55EB5088" w:rsidR="00654ED8" w:rsidRPr="00317BEF" w:rsidRDefault="00654ED8" w:rsidP="00654ED8">
            <w:pPr>
              <w:jc w:val="center"/>
              <w:rPr>
                <w:lang w:val="lt-LT" w:eastAsia="lt-LT"/>
              </w:rPr>
            </w:pPr>
            <w:r>
              <w:rPr>
                <w:lang w:val="lt-LT" w:eastAsia="lt-LT"/>
              </w:rPr>
              <w:t>X</w:t>
            </w:r>
          </w:p>
        </w:tc>
        <w:tc>
          <w:tcPr>
            <w:tcW w:w="680" w:type="dxa"/>
          </w:tcPr>
          <w:p w14:paraId="20F8B22B" w14:textId="77777777" w:rsidR="00654ED8" w:rsidRPr="00317BEF" w:rsidRDefault="00654ED8" w:rsidP="00654ED8">
            <w:pPr>
              <w:jc w:val="center"/>
              <w:rPr>
                <w:lang w:val="lt-LT" w:eastAsia="lt-LT"/>
              </w:rPr>
            </w:pPr>
          </w:p>
        </w:tc>
        <w:tc>
          <w:tcPr>
            <w:tcW w:w="680" w:type="dxa"/>
          </w:tcPr>
          <w:p w14:paraId="7D73E05A" w14:textId="77777777" w:rsidR="00654ED8" w:rsidRPr="00317BEF" w:rsidRDefault="00654ED8" w:rsidP="00654ED8">
            <w:pPr>
              <w:jc w:val="center"/>
              <w:rPr>
                <w:lang w:val="lt-LT" w:eastAsia="lt-LT"/>
              </w:rPr>
            </w:pPr>
          </w:p>
        </w:tc>
        <w:tc>
          <w:tcPr>
            <w:tcW w:w="680" w:type="dxa"/>
          </w:tcPr>
          <w:p w14:paraId="3EF367E2"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16FE599" w14:textId="3F7D61F3" w:rsidR="00654ED8" w:rsidRPr="00317BEF" w:rsidRDefault="00654ED8" w:rsidP="00654ED8">
            <w:pPr>
              <w:jc w:val="center"/>
              <w:rPr>
                <w:lang w:val="lt-LT" w:eastAsia="lt-LT"/>
              </w:rPr>
            </w:pPr>
            <w:r>
              <w:rPr>
                <w:lang w:val="lt-LT" w:eastAsia="lt-LT"/>
              </w:rPr>
              <w:t>X</w:t>
            </w:r>
          </w:p>
        </w:tc>
        <w:tc>
          <w:tcPr>
            <w:tcW w:w="680" w:type="dxa"/>
          </w:tcPr>
          <w:p w14:paraId="3754F557" w14:textId="77777777" w:rsidR="00654ED8" w:rsidRPr="00317BEF" w:rsidRDefault="00654ED8" w:rsidP="00654ED8">
            <w:pPr>
              <w:jc w:val="center"/>
              <w:rPr>
                <w:lang w:val="lt-LT" w:eastAsia="lt-LT"/>
              </w:rPr>
            </w:pPr>
          </w:p>
        </w:tc>
        <w:tc>
          <w:tcPr>
            <w:tcW w:w="680" w:type="dxa"/>
          </w:tcPr>
          <w:p w14:paraId="0D19CF8E" w14:textId="77777777" w:rsidR="00654ED8" w:rsidRPr="00317BEF" w:rsidRDefault="00654ED8" w:rsidP="00654ED8">
            <w:pPr>
              <w:jc w:val="center"/>
              <w:rPr>
                <w:lang w:val="lt-LT" w:eastAsia="lt-LT"/>
              </w:rPr>
            </w:pPr>
          </w:p>
        </w:tc>
      </w:tr>
      <w:tr w:rsidR="00654ED8" w:rsidRPr="00317BEF" w14:paraId="48312F5A" w14:textId="323C419E" w:rsidTr="00D666B0">
        <w:trPr>
          <w:trHeight w:val="397"/>
        </w:trPr>
        <w:tc>
          <w:tcPr>
            <w:tcW w:w="2551" w:type="dxa"/>
            <w:vMerge/>
          </w:tcPr>
          <w:p w14:paraId="31E6E00B" w14:textId="77777777" w:rsidR="00654ED8" w:rsidRPr="00317BEF" w:rsidRDefault="00654ED8" w:rsidP="00654ED8">
            <w:pPr>
              <w:jc w:val="left"/>
              <w:rPr>
                <w:lang w:val="lt-LT"/>
              </w:rPr>
            </w:pPr>
          </w:p>
        </w:tc>
        <w:tc>
          <w:tcPr>
            <w:tcW w:w="2551" w:type="dxa"/>
          </w:tcPr>
          <w:p w14:paraId="578F2ACF" w14:textId="16CB7A1A" w:rsidR="00654ED8" w:rsidRPr="00317BEF" w:rsidRDefault="00654ED8" w:rsidP="00654ED8">
            <w:pPr>
              <w:jc w:val="left"/>
              <w:rPr>
                <w:lang w:val="lt-LT" w:eastAsia="lt-LT"/>
              </w:rPr>
            </w:pPr>
            <w:r>
              <w:rPr>
                <w:lang w:val="lt-LT" w:eastAsia="lt-LT"/>
              </w:rPr>
              <w:t>(c) Eurobarometro duomenys</w:t>
            </w:r>
          </w:p>
        </w:tc>
        <w:tc>
          <w:tcPr>
            <w:tcW w:w="1134" w:type="dxa"/>
            <w:shd w:val="clear" w:color="auto" w:fill="D9E2F3" w:themeFill="accent5" w:themeFillTint="33"/>
          </w:tcPr>
          <w:p w14:paraId="7E64536E" w14:textId="49562BF9" w:rsidR="00654ED8" w:rsidRPr="00317BEF" w:rsidRDefault="00654ED8" w:rsidP="00654ED8">
            <w:pPr>
              <w:jc w:val="center"/>
              <w:rPr>
                <w:lang w:val="lt-LT" w:eastAsia="lt-LT"/>
              </w:rPr>
            </w:pPr>
            <w:r>
              <w:rPr>
                <w:lang w:val="lt-LT" w:eastAsia="lt-LT"/>
              </w:rPr>
              <w:t>X</w:t>
            </w:r>
          </w:p>
        </w:tc>
        <w:tc>
          <w:tcPr>
            <w:tcW w:w="680" w:type="dxa"/>
          </w:tcPr>
          <w:p w14:paraId="04539C2B" w14:textId="77777777" w:rsidR="00654ED8" w:rsidRPr="00317BEF" w:rsidRDefault="00654ED8" w:rsidP="00654ED8">
            <w:pPr>
              <w:jc w:val="center"/>
              <w:rPr>
                <w:lang w:val="lt-LT" w:eastAsia="lt-LT"/>
              </w:rPr>
            </w:pPr>
          </w:p>
        </w:tc>
        <w:tc>
          <w:tcPr>
            <w:tcW w:w="680" w:type="dxa"/>
          </w:tcPr>
          <w:p w14:paraId="0714472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2F5ACA12" w14:textId="09E1DC55"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76F3237E" w14:textId="38CE596F" w:rsidR="00654ED8" w:rsidRPr="00317BEF" w:rsidRDefault="00654ED8" w:rsidP="00654ED8">
            <w:pPr>
              <w:jc w:val="center"/>
              <w:rPr>
                <w:lang w:val="lt-LT" w:eastAsia="lt-LT"/>
              </w:rPr>
            </w:pPr>
            <w:r>
              <w:rPr>
                <w:lang w:val="lt-LT" w:eastAsia="lt-LT"/>
              </w:rPr>
              <w:t>X</w:t>
            </w:r>
          </w:p>
        </w:tc>
        <w:tc>
          <w:tcPr>
            <w:tcW w:w="680" w:type="dxa"/>
            <w:shd w:val="clear" w:color="auto" w:fill="auto"/>
          </w:tcPr>
          <w:p w14:paraId="01967A8A" w14:textId="77777777" w:rsidR="00654ED8" w:rsidRPr="00317BEF" w:rsidRDefault="00654ED8" w:rsidP="00654ED8">
            <w:pPr>
              <w:jc w:val="center"/>
              <w:rPr>
                <w:lang w:val="lt-LT" w:eastAsia="lt-LT"/>
              </w:rPr>
            </w:pPr>
          </w:p>
        </w:tc>
        <w:tc>
          <w:tcPr>
            <w:tcW w:w="680" w:type="dxa"/>
            <w:shd w:val="clear" w:color="auto" w:fill="auto"/>
          </w:tcPr>
          <w:p w14:paraId="5AB2F09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9135703" w14:textId="5F49C5C6"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0D97207B" w14:textId="2C351D97" w:rsidR="00654ED8" w:rsidRPr="00317BEF" w:rsidRDefault="00654ED8" w:rsidP="00654ED8">
            <w:pPr>
              <w:jc w:val="center"/>
              <w:rPr>
                <w:lang w:val="lt-LT" w:eastAsia="lt-LT"/>
              </w:rPr>
            </w:pPr>
            <w:r>
              <w:rPr>
                <w:lang w:val="lt-LT" w:eastAsia="lt-LT"/>
              </w:rPr>
              <w:t>X</w:t>
            </w:r>
          </w:p>
        </w:tc>
        <w:tc>
          <w:tcPr>
            <w:tcW w:w="680" w:type="dxa"/>
            <w:shd w:val="clear" w:color="auto" w:fill="auto"/>
          </w:tcPr>
          <w:p w14:paraId="607ACBC0" w14:textId="77777777" w:rsidR="00654ED8" w:rsidRPr="00317BEF" w:rsidRDefault="00654ED8" w:rsidP="00654ED8">
            <w:pPr>
              <w:jc w:val="center"/>
              <w:rPr>
                <w:lang w:val="lt-LT" w:eastAsia="lt-LT"/>
              </w:rPr>
            </w:pPr>
          </w:p>
        </w:tc>
        <w:tc>
          <w:tcPr>
            <w:tcW w:w="680" w:type="dxa"/>
            <w:shd w:val="clear" w:color="auto" w:fill="auto"/>
          </w:tcPr>
          <w:p w14:paraId="20300649"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FBBA75F" w14:textId="0CBCE979"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4CAE2BBB" w14:textId="4655829A" w:rsidR="00654ED8" w:rsidRPr="00317BEF" w:rsidRDefault="00654ED8" w:rsidP="00654ED8">
            <w:pPr>
              <w:jc w:val="center"/>
              <w:rPr>
                <w:lang w:val="lt-LT" w:eastAsia="lt-LT"/>
              </w:rPr>
            </w:pPr>
            <w:r>
              <w:rPr>
                <w:lang w:val="lt-LT" w:eastAsia="lt-LT"/>
              </w:rPr>
              <w:t>X</w:t>
            </w:r>
          </w:p>
        </w:tc>
      </w:tr>
      <w:tr w:rsidR="00654ED8" w:rsidRPr="00317BEF" w14:paraId="6F536B19" w14:textId="50D07CE6" w:rsidTr="0014063D">
        <w:trPr>
          <w:trHeight w:val="397"/>
        </w:trPr>
        <w:tc>
          <w:tcPr>
            <w:tcW w:w="2551" w:type="dxa"/>
            <w:vMerge/>
            <w:tcBorders>
              <w:bottom w:val="single" w:sz="4" w:space="0" w:color="auto"/>
            </w:tcBorders>
          </w:tcPr>
          <w:p w14:paraId="6929BC92" w14:textId="77777777" w:rsidR="00654ED8" w:rsidRPr="00317BEF" w:rsidRDefault="00654ED8" w:rsidP="00654ED8">
            <w:pPr>
              <w:jc w:val="left"/>
              <w:rPr>
                <w:lang w:val="lt-LT" w:eastAsia="lt-LT"/>
              </w:rPr>
            </w:pPr>
          </w:p>
        </w:tc>
        <w:tc>
          <w:tcPr>
            <w:tcW w:w="2551" w:type="dxa"/>
          </w:tcPr>
          <w:p w14:paraId="49D25408" w14:textId="5970ED1F" w:rsidR="00654ED8" w:rsidRPr="00317BEF" w:rsidRDefault="00654ED8" w:rsidP="00654ED8">
            <w:pPr>
              <w:jc w:val="left"/>
              <w:rPr>
                <w:lang w:val="lt-LT" w:eastAsia="lt-LT"/>
              </w:rPr>
            </w:pPr>
            <w:r>
              <w:rPr>
                <w:lang w:val="lt-LT" w:eastAsia="lt-LT"/>
              </w:rPr>
              <w:t xml:space="preserve">(d)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124E3C36" w14:textId="26F2659C"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E1D8931" w14:textId="3949AEF9" w:rsidR="00654ED8" w:rsidRPr="00317BEF" w:rsidRDefault="00654ED8" w:rsidP="00654ED8">
            <w:pPr>
              <w:jc w:val="center"/>
              <w:rPr>
                <w:lang w:val="lt-LT" w:eastAsia="lt-LT"/>
              </w:rPr>
            </w:pPr>
            <w:r w:rsidRPr="0002377F">
              <w:rPr>
                <w:lang w:val="lt-LT" w:eastAsia="lt-LT"/>
              </w:rPr>
              <w:t>X</w:t>
            </w:r>
          </w:p>
        </w:tc>
        <w:tc>
          <w:tcPr>
            <w:tcW w:w="680" w:type="dxa"/>
          </w:tcPr>
          <w:p w14:paraId="18DC297F" w14:textId="77777777" w:rsidR="00654ED8" w:rsidRPr="00317BEF" w:rsidRDefault="00654ED8" w:rsidP="00654ED8">
            <w:pPr>
              <w:jc w:val="center"/>
              <w:rPr>
                <w:lang w:val="lt-LT" w:eastAsia="lt-LT"/>
              </w:rPr>
            </w:pPr>
          </w:p>
        </w:tc>
        <w:tc>
          <w:tcPr>
            <w:tcW w:w="680" w:type="dxa"/>
          </w:tcPr>
          <w:p w14:paraId="2A610BF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1E517D9" w14:textId="1FEBA026"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468668FE" w14:textId="10F62C0E" w:rsidR="00654ED8" w:rsidRPr="00317BEF" w:rsidRDefault="00654ED8" w:rsidP="00654ED8">
            <w:pPr>
              <w:jc w:val="center"/>
              <w:rPr>
                <w:lang w:val="lt-LT" w:eastAsia="lt-LT"/>
              </w:rPr>
            </w:pPr>
            <w:r w:rsidRPr="0002377F">
              <w:rPr>
                <w:lang w:val="lt-LT" w:eastAsia="lt-LT"/>
              </w:rPr>
              <w:t>X</w:t>
            </w:r>
          </w:p>
        </w:tc>
        <w:tc>
          <w:tcPr>
            <w:tcW w:w="680" w:type="dxa"/>
          </w:tcPr>
          <w:p w14:paraId="0906A478" w14:textId="77777777" w:rsidR="00654ED8" w:rsidRPr="00317BEF" w:rsidRDefault="00654ED8" w:rsidP="00654ED8">
            <w:pPr>
              <w:jc w:val="center"/>
              <w:rPr>
                <w:lang w:val="lt-LT" w:eastAsia="lt-LT"/>
              </w:rPr>
            </w:pPr>
          </w:p>
        </w:tc>
        <w:tc>
          <w:tcPr>
            <w:tcW w:w="680" w:type="dxa"/>
          </w:tcPr>
          <w:p w14:paraId="41EF353F"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4A1FA74" w14:textId="0788F73A"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07FE8C2C" w14:textId="711CCA19" w:rsidR="00654ED8" w:rsidRPr="00317BEF" w:rsidRDefault="00654ED8" w:rsidP="00654ED8">
            <w:pPr>
              <w:jc w:val="center"/>
              <w:rPr>
                <w:lang w:val="lt-LT" w:eastAsia="lt-LT"/>
              </w:rPr>
            </w:pPr>
            <w:r w:rsidRPr="0002377F">
              <w:rPr>
                <w:lang w:val="lt-LT" w:eastAsia="lt-LT"/>
              </w:rPr>
              <w:t>X</w:t>
            </w:r>
          </w:p>
        </w:tc>
        <w:tc>
          <w:tcPr>
            <w:tcW w:w="680" w:type="dxa"/>
          </w:tcPr>
          <w:p w14:paraId="2C2052A7" w14:textId="77777777" w:rsidR="00654ED8" w:rsidRPr="00317BEF" w:rsidRDefault="00654ED8" w:rsidP="00654ED8">
            <w:pPr>
              <w:jc w:val="center"/>
              <w:rPr>
                <w:lang w:val="lt-LT" w:eastAsia="lt-LT"/>
              </w:rPr>
            </w:pPr>
          </w:p>
        </w:tc>
        <w:tc>
          <w:tcPr>
            <w:tcW w:w="680" w:type="dxa"/>
          </w:tcPr>
          <w:p w14:paraId="27F2FE91"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95466D5" w14:textId="304161ED" w:rsidR="00654ED8" w:rsidRPr="00317BEF" w:rsidRDefault="00654ED8" w:rsidP="00654ED8">
            <w:pPr>
              <w:jc w:val="center"/>
              <w:rPr>
                <w:lang w:val="lt-LT" w:eastAsia="lt-LT"/>
              </w:rPr>
            </w:pPr>
            <w:r w:rsidRPr="0002377F">
              <w:rPr>
                <w:lang w:val="lt-LT" w:eastAsia="lt-LT"/>
              </w:rPr>
              <w:t>X</w:t>
            </w:r>
          </w:p>
        </w:tc>
      </w:tr>
      <w:tr w:rsidR="00654ED8" w:rsidRPr="00317BEF" w14:paraId="49AD6B6E" w14:textId="65F9ED11" w:rsidTr="00F912FD">
        <w:trPr>
          <w:trHeight w:val="397"/>
        </w:trPr>
        <w:tc>
          <w:tcPr>
            <w:tcW w:w="2551" w:type="dxa"/>
            <w:tcBorders>
              <w:bottom w:val="single" w:sz="4" w:space="0" w:color="auto"/>
            </w:tcBorders>
          </w:tcPr>
          <w:p w14:paraId="3DB502E8" w14:textId="4899C1AF" w:rsidR="00654ED8" w:rsidRPr="00317BEF" w:rsidRDefault="00654ED8" w:rsidP="00654ED8">
            <w:pPr>
              <w:jc w:val="left"/>
              <w:rPr>
                <w:lang w:val="lt-LT" w:eastAsia="lt-LT"/>
              </w:rPr>
            </w:pPr>
            <w:r>
              <w:rPr>
                <w:lang w:val="lt-LT" w:eastAsia="lt-LT"/>
              </w:rPr>
              <w:lastRenderedPageBreak/>
              <w:t xml:space="preserve">3.4.2 </w:t>
            </w:r>
            <w:r w:rsidRPr="00317BEF">
              <w:rPr>
                <w:lang w:val="lt-LT"/>
              </w:rPr>
              <w:t>Diskriminacijos atvejai darbo rinkos srityse</w:t>
            </w:r>
          </w:p>
        </w:tc>
        <w:tc>
          <w:tcPr>
            <w:tcW w:w="2551" w:type="dxa"/>
          </w:tcPr>
          <w:p w14:paraId="22251B05" w14:textId="6C70B2C0" w:rsidR="00654ED8" w:rsidRPr="00317BEF" w:rsidRDefault="00654ED8" w:rsidP="00654ED8">
            <w:pPr>
              <w:jc w:val="left"/>
              <w:rPr>
                <w:lang w:val="lt-LT" w:eastAsia="lt-LT"/>
              </w:rPr>
            </w:pPr>
            <w:r w:rsidRPr="00760A6F">
              <w:rPr>
                <w:lang w:val="lt-LT" w:eastAsia="lt-LT"/>
              </w:rPr>
              <w:t>Metinės ata</w:t>
            </w:r>
            <w:r>
              <w:rPr>
                <w:lang w:val="lt-LT" w:eastAsia="lt-LT"/>
              </w:rPr>
              <w:t>skaitos apie skundus</w:t>
            </w:r>
          </w:p>
        </w:tc>
        <w:tc>
          <w:tcPr>
            <w:tcW w:w="1134" w:type="dxa"/>
          </w:tcPr>
          <w:p w14:paraId="6FCC4A9E" w14:textId="77777777" w:rsidR="00654ED8" w:rsidRPr="00317BEF" w:rsidRDefault="00654ED8" w:rsidP="00654ED8">
            <w:pPr>
              <w:jc w:val="center"/>
              <w:rPr>
                <w:lang w:val="lt-LT" w:eastAsia="lt-LT"/>
              </w:rPr>
            </w:pPr>
          </w:p>
        </w:tc>
        <w:tc>
          <w:tcPr>
            <w:tcW w:w="680" w:type="dxa"/>
            <w:shd w:val="clear" w:color="auto" w:fill="auto"/>
          </w:tcPr>
          <w:p w14:paraId="4A8FA954"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22F7177" w14:textId="0DDE63EF" w:rsidR="00654ED8" w:rsidRPr="00317BEF" w:rsidRDefault="00654ED8" w:rsidP="00654ED8">
            <w:pPr>
              <w:jc w:val="center"/>
              <w:rPr>
                <w:lang w:val="lt-LT" w:eastAsia="lt-LT"/>
              </w:rPr>
            </w:pPr>
            <w:r>
              <w:rPr>
                <w:lang w:val="lt-LT" w:eastAsia="lt-LT"/>
              </w:rPr>
              <w:t>X</w:t>
            </w:r>
          </w:p>
        </w:tc>
        <w:tc>
          <w:tcPr>
            <w:tcW w:w="680" w:type="dxa"/>
          </w:tcPr>
          <w:p w14:paraId="30D29333" w14:textId="77777777" w:rsidR="00654ED8" w:rsidRPr="00317BEF" w:rsidRDefault="00654ED8" w:rsidP="00654ED8">
            <w:pPr>
              <w:jc w:val="center"/>
              <w:rPr>
                <w:lang w:val="lt-LT" w:eastAsia="lt-LT"/>
              </w:rPr>
            </w:pPr>
          </w:p>
        </w:tc>
        <w:tc>
          <w:tcPr>
            <w:tcW w:w="680" w:type="dxa"/>
          </w:tcPr>
          <w:p w14:paraId="2B988DE1" w14:textId="77777777" w:rsidR="00654ED8" w:rsidRPr="00317BEF" w:rsidRDefault="00654ED8" w:rsidP="00654ED8">
            <w:pPr>
              <w:jc w:val="center"/>
              <w:rPr>
                <w:lang w:val="lt-LT" w:eastAsia="lt-LT"/>
              </w:rPr>
            </w:pPr>
          </w:p>
        </w:tc>
        <w:tc>
          <w:tcPr>
            <w:tcW w:w="680" w:type="dxa"/>
          </w:tcPr>
          <w:p w14:paraId="3F40C34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F3CFB65" w14:textId="27AC845E" w:rsidR="00654ED8" w:rsidRPr="00317BEF" w:rsidRDefault="00654ED8" w:rsidP="00654ED8">
            <w:pPr>
              <w:jc w:val="center"/>
              <w:rPr>
                <w:lang w:val="lt-LT" w:eastAsia="lt-LT"/>
              </w:rPr>
            </w:pPr>
            <w:r>
              <w:rPr>
                <w:lang w:val="lt-LT" w:eastAsia="lt-LT"/>
              </w:rPr>
              <w:t>X</w:t>
            </w:r>
          </w:p>
        </w:tc>
        <w:tc>
          <w:tcPr>
            <w:tcW w:w="680" w:type="dxa"/>
          </w:tcPr>
          <w:p w14:paraId="2A7178C8" w14:textId="77777777" w:rsidR="00654ED8" w:rsidRPr="00317BEF" w:rsidRDefault="00654ED8" w:rsidP="00654ED8">
            <w:pPr>
              <w:jc w:val="center"/>
              <w:rPr>
                <w:lang w:val="lt-LT" w:eastAsia="lt-LT"/>
              </w:rPr>
            </w:pPr>
          </w:p>
        </w:tc>
        <w:tc>
          <w:tcPr>
            <w:tcW w:w="680" w:type="dxa"/>
          </w:tcPr>
          <w:p w14:paraId="5E8180F1" w14:textId="77777777" w:rsidR="00654ED8" w:rsidRPr="00317BEF" w:rsidRDefault="00654ED8" w:rsidP="00654ED8">
            <w:pPr>
              <w:jc w:val="center"/>
              <w:rPr>
                <w:lang w:val="lt-LT" w:eastAsia="lt-LT"/>
              </w:rPr>
            </w:pPr>
          </w:p>
        </w:tc>
        <w:tc>
          <w:tcPr>
            <w:tcW w:w="680" w:type="dxa"/>
          </w:tcPr>
          <w:p w14:paraId="774C8218"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427843AA" w14:textId="205EDB00" w:rsidR="00654ED8" w:rsidRPr="00317BEF" w:rsidRDefault="00654ED8" w:rsidP="00654ED8">
            <w:pPr>
              <w:jc w:val="center"/>
              <w:rPr>
                <w:lang w:val="lt-LT" w:eastAsia="lt-LT"/>
              </w:rPr>
            </w:pPr>
            <w:r>
              <w:rPr>
                <w:lang w:val="lt-LT" w:eastAsia="lt-LT"/>
              </w:rPr>
              <w:t>X</w:t>
            </w:r>
          </w:p>
        </w:tc>
        <w:tc>
          <w:tcPr>
            <w:tcW w:w="680" w:type="dxa"/>
          </w:tcPr>
          <w:p w14:paraId="5A40566E" w14:textId="77777777" w:rsidR="00654ED8" w:rsidRPr="00317BEF" w:rsidRDefault="00654ED8" w:rsidP="00654ED8">
            <w:pPr>
              <w:jc w:val="center"/>
              <w:rPr>
                <w:lang w:val="lt-LT" w:eastAsia="lt-LT"/>
              </w:rPr>
            </w:pPr>
          </w:p>
        </w:tc>
        <w:tc>
          <w:tcPr>
            <w:tcW w:w="680" w:type="dxa"/>
          </w:tcPr>
          <w:p w14:paraId="40089066" w14:textId="77777777" w:rsidR="00654ED8" w:rsidRPr="00317BEF" w:rsidRDefault="00654ED8" w:rsidP="00654ED8">
            <w:pPr>
              <w:jc w:val="center"/>
              <w:rPr>
                <w:lang w:val="lt-LT" w:eastAsia="lt-LT"/>
              </w:rPr>
            </w:pPr>
          </w:p>
        </w:tc>
      </w:tr>
      <w:tr w:rsidR="00654ED8" w:rsidRPr="00317BEF" w14:paraId="6632C506" w14:textId="23987020" w:rsidTr="00F912FD">
        <w:trPr>
          <w:trHeight w:val="397"/>
        </w:trPr>
        <w:tc>
          <w:tcPr>
            <w:tcW w:w="2551" w:type="dxa"/>
            <w:vMerge w:val="restart"/>
          </w:tcPr>
          <w:p w14:paraId="08738D4D" w14:textId="19C0261A" w:rsidR="00654ED8" w:rsidRPr="00317BEF" w:rsidRDefault="001470C5" w:rsidP="00654ED8">
            <w:pPr>
              <w:jc w:val="left"/>
              <w:rPr>
                <w:lang w:val="lt-LT" w:eastAsia="lt-LT"/>
              </w:rPr>
            </w:pPr>
            <w:r>
              <w:rPr>
                <w:lang w:val="lt-LT" w:eastAsia="lt-LT"/>
              </w:rPr>
              <w:t xml:space="preserve">3.4.3 </w:t>
            </w:r>
            <w:r w:rsidRPr="00317BEF">
              <w:rPr>
                <w:lang w:val="lt-LT" w:eastAsia="lt-LT"/>
              </w:rPr>
              <w:t>Tautinių mažumų atstovų, darbo vietoje patyrusių užgauliojimus</w:t>
            </w:r>
            <w:r>
              <w:rPr>
                <w:lang w:val="lt-LT" w:eastAsia="lt-LT"/>
              </w:rPr>
              <w:t xml:space="preserve"> arba </w:t>
            </w:r>
            <w:r w:rsidRPr="00317BEF">
              <w:rPr>
                <w:lang w:val="lt-LT" w:eastAsia="lt-LT"/>
              </w:rPr>
              <w:t xml:space="preserve">patyčias, žeminantį elgesį, </w:t>
            </w:r>
            <w:r>
              <w:rPr>
                <w:lang w:val="lt-LT" w:eastAsia="lt-LT"/>
              </w:rPr>
              <w:t xml:space="preserve">fizinę prievartą </w:t>
            </w:r>
            <w:r w:rsidRPr="00317BEF">
              <w:rPr>
                <w:lang w:val="lt-LT" w:eastAsia="lt-LT"/>
              </w:rPr>
              <w:t>skaičius, lyginant su visais dirbančiaisiais tautinių mažumų atstovais</w:t>
            </w:r>
          </w:p>
        </w:tc>
        <w:tc>
          <w:tcPr>
            <w:tcW w:w="2551" w:type="dxa"/>
          </w:tcPr>
          <w:p w14:paraId="2F17FF1C" w14:textId="4DC3D0B0" w:rsidR="00654ED8" w:rsidRPr="00317BEF" w:rsidRDefault="00654ED8" w:rsidP="00654ED8">
            <w:pPr>
              <w:jc w:val="left"/>
              <w:rPr>
                <w:lang w:val="lt-LT" w:eastAsia="lt-LT"/>
              </w:rPr>
            </w:pPr>
            <w:r>
              <w:rPr>
                <w:lang w:val="lt-LT" w:eastAsia="lt-LT"/>
              </w:rPr>
              <w:t xml:space="preserve">(a) </w:t>
            </w:r>
            <w:r w:rsidRPr="00760A6F">
              <w:rPr>
                <w:lang w:val="lt-LT" w:eastAsia="lt-LT"/>
              </w:rPr>
              <w:t>M</w:t>
            </w:r>
            <w:r>
              <w:rPr>
                <w:lang w:val="lt-LT" w:eastAsia="lt-LT"/>
              </w:rPr>
              <w:t>etinės ataskaitos apie skundus</w:t>
            </w:r>
          </w:p>
        </w:tc>
        <w:tc>
          <w:tcPr>
            <w:tcW w:w="1134" w:type="dxa"/>
          </w:tcPr>
          <w:p w14:paraId="37BFC90B" w14:textId="77777777" w:rsidR="00654ED8" w:rsidRPr="00317BEF" w:rsidRDefault="00654ED8" w:rsidP="00654ED8">
            <w:pPr>
              <w:jc w:val="center"/>
              <w:rPr>
                <w:lang w:val="lt-LT" w:eastAsia="lt-LT"/>
              </w:rPr>
            </w:pPr>
          </w:p>
        </w:tc>
        <w:tc>
          <w:tcPr>
            <w:tcW w:w="680" w:type="dxa"/>
            <w:shd w:val="clear" w:color="auto" w:fill="auto"/>
          </w:tcPr>
          <w:p w14:paraId="6BBF7345"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FB39205" w14:textId="156787B8" w:rsidR="00654ED8" w:rsidRPr="00317BEF" w:rsidRDefault="00654ED8" w:rsidP="00654ED8">
            <w:pPr>
              <w:jc w:val="center"/>
              <w:rPr>
                <w:lang w:val="lt-LT" w:eastAsia="lt-LT"/>
              </w:rPr>
            </w:pPr>
            <w:r>
              <w:rPr>
                <w:lang w:val="lt-LT" w:eastAsia="lt-LT"/>
              </w:rPr>
              <w:t>X</w:t>
            </w:r>
          </w:p>
        </w:tc>
        <w:tc>
          <w:tcPr>
            <w:tcW w:w="680" w:type="dxa"/>
          </w:tcPr>
          <w:p w14:paraId="75F1CF3F" w14:textId="77777777" w:rsidR="00654ED8" w:rsidRPr="00317BEF" w:rsidRDefault="00654ED8" w:rsidP="00654ED8">
            <w:pPr>
              <w:jc w:val="center"/>
              <w:rPr>
                <w:lang w:val="lt-LT" w:eastAsia="lt-LT"/>
              </w:rPr>
            </w:pPr>
          </w:p>
        </w:tc>
        <w:tc>
          <w:tcPr>
            <w:tcW w:w="680" w:type="dxa"/>
          </w:tcPr>
          <w:p w14:paraId="6DA7F8A8" w14:textId="77777777" w:rsidR="00654ED8" w:rsidRPr="00317BEF" w:rsidRDefault="00654ED8" w:rsidP="00654ED8">
            <w:pPr>
              <w:jc w:val="center"/>
              <w:rPr>
                <w:lang w:val="lt-LT" w:eastAsia="lt-LT"/>
              </w:rPr>
            </w:pPr>
          </w:p>
        </w:tc>
        <w:tc>
          <w:tcPr>
            <w:tcW w:w="680" w:type="dxa"/>
          </w:tcPr>
          <w:p w14:paraId="7BF97FF2"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01FACD5" w14:textId="3FCE6C4B" w:rsidR="00654ED8" w:rsidRPr="00317BEF" w:rsidRDefault="00654ED8" w:rsidP="00654ED8">
            <w:pPr>
              <w:jc w:val="center"/>
              <w:rPr>
                <w:lang w:val="lt-LT" w:eastAsia="lt-LT"/>
              </w:rPr>
            </w:pPr>
            <w:r>
              <w:rPr>
                <w:lang w:val="lt-LT" w:eastAsia="lt-LT"/>
              </w:rPr>
              <w:t>X</w:t>
            </w:r>
          </w:p>
        </w:tc>
        <w:tc>
          <w:tcPr>
            <w:tcW w:w="680" w:type="dxa"/>
          </w:tcPr>
          <w:p w14:paraId="703C98D9" w14:textId="77777777" w:rsidR="00654ED8" w:rsidRPr="00317BEF" w:rsidRDefault="00654ED8" w:rsidP="00654ED8">
            <w:pPr>
              <w:jc w:val="center"/>
              <w:rPr>
                <w:lang w:val="lt-LT" w:eastAsia="lt-LT"/>
              </w:rPr>
            </w:pPr>
          </w:p>
        </w:tc>
        <w:tc>
          <w:tcPr>
            <w:tcW w:w="680" w:type="dxa"/>
          </w:tcPr>
          <w:p w14:paraId="147FD22B" w14:textId="77777777" w:rsidR="00654ED8" w:rsidRPr="00317BEF" w:rsidRDefault="00654ED8" w:rsidP="00654ED8">
            <w:pPr>
              <w:jc w:val="center"/>
              <w:rPr>
                <w:lang w:val="lt-LT" w:eastAsia="lt-LT"/>
              </w:rPr>
            </w:pPr>
          </w:p>
        </w:tc>
        <w:tc>
          <w:tcPr>
            <w:tcW w:w="680" w:type="dxa"/>
          </w:tcPr>
          <w:p w14:paraId="0CAB0FD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E3D0D27" w14:textId="6D1D59E7" w:rsidR="00654ED8" w:rsidRPr="00317BEF" w:rsidRDefault="00654ED8" w:rsidP="00654ED8">
            <w:pPr>
              <w:jc w:val="center"/>
              <w:rPr>
                <w:lang w:val="lt-LT" w:eastAsia="lt-LT"/>
              </w:rPr>
            </w:pPr>
            <w:r>
              <w:rPr>
                <w:lang w:val="lt-LT" w:eastAsia="lt-LT"/>
              </w:rPr>
              <w:t>X</w:t>
            </w:r>
          </w:p>
        </w:tc>
        <w:tc>
          <w:tcPr>
            <w:tcW w:w="680" w:type="dxa"/>
          </w:tcPr>
          <w:p w14:paraId="5894ED10" w14:textId="77777777" w:rsidR="00654ED8" w:rsidRPr="00317BEF" w:rsidRDefault="00654ED8" w:rsidP="00654ED8">
            <w:pPr>
              <w:jc w:val="center"/>
              <w:rPr>
                <w:lang w:val="lt-LT" w:eastAsia="lt-LT"/>
              </w:rPr>
            </w:pPr>
          </w:p>
        </w:tc>
        <w:tc>
          <w:tcPr>
            <w:tcW w:w="680" w:type="dxa"/>
          </w:tcPr>
          <w:p w14:paraId="2A1231A6" w14:textId="77777777" w:rsidR="00654ED8" w:rsidRPr="00317BEF" w:rsidRDefault="00654ED8" w:rsidP="00654ED8">
            <w:pPr>
              <w:jc w:val="center"/>
              <w:rPr>
                <w:lang w:val="lt-LT" w:eastAsia="lt-LT"/>
              </w:rPr>
            </w:pPr>
          </w:p>
        </w:tc>
      </w:tr>
      <w:tr w:rsidR="00654ED8" w:rsidRPr="00317BEF" w14:paraId="365C0AA4" w14:textId="170785B9" w:rsidTr="00F912FD">
        <w:trPr>
          <w:trHeight w:val="397"/>
        </w:trPr>
        <w:tc>
          <w:tcPr>
            <w:tcW w:w="2551" w:type="dxa"/>
            <w:vMerge/>
          </w:tcPr>
          <w:p w14:paraId="313857B1" w14:textId="77777777" w:rsidR="00654ED8" w:rsidRPr="00317BEF" w:rsidRDefault="00654ED8" w:rsidP="00654ED8">
            <w:pPr>
              <w:jc w:val="left"/>
              <w:rPr>
                <w:lang w:val="lt-LT"/>
              </w:rPr>
            </w:pPr>
          </w:p>
        </w:tc>
        <w:tc>
          <w:tcPr>
            <w:tcW w:w="2551" w:type="dxa"/>
          </w:tcPr>
          <w:p w14:paraId="75B8B586" w14:textId="2AB33033" w:rsidR="00654ED8" w:rsidRPr="00317BEF" w:rsidRDefault="00654ED8" w:rsidP="00654ED8">
            <w:pPr>
              <w:jc w:val="left"/>
              <w:rPr>
                <w:lang w:val="lt-LT" w:eastAsia="lt-LT"/>
              </w:rPr>
            </w:pPr>
            <w:r>
              <w:rPr>
                <w:lang w:val="lt-LT" w:eastAsia="lt-LT"/>
              </w:rPr>
              <w:t xml:space="preserve">(b) </w:t>
            </w:r>
            <w:r w:rsidRPr="00760A6F">
              <w:rPr>
                <w:lang w:val="lt-LT" w:eastAsia="lt-LT"/>
              </w:rPr>
              <w:t>M</w:t>
            </w:r>
            <w:r>
              <w:rPr>
                <w:lang w:val="lt-LT" w:eastAsia="lt-LT"/>
              </w:rPr>
              <w:t>etinės ataskaitos apie skundus</w:t>
            </w:r>
          </w:p>
        </w:tc>
        <w:tc>
          <w:tcPr>
            <w:tcW w:w="1134" w:type="dxa"/>
          </w:tcPr>
          <w:p w14:paraId="68258FDB" w14:textId="77777777" w:rsidR="00654ED8" w:rsidRPr="00317BEF" w:rsidRDefault="00654ED8" w:rsidP="00654ED8">
            <w:pPr>
              <w:jc w:val="center"/>
              <w:rPr>
                <w:lang w:val="lt-LT" w:eastAsia="lt-LT"/>
              </w:rPr>
            </w:pPr>
          </w:p>
        </w:tc>
        <w:tc>
          <w:tcPr>
            <w:tcW w:w="680" w:type="dxa"/>
            <w:shd w:val="clear" w:color="auto" w:fill="auto"/>
          </w:tcPr>
          <w:p w14:paraId="2766723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B68A094" w14:textId="5AE399DC" w:rsidR="00654ED8" w:rsidRPr="00317BEF" w:rsidRDefault="00654ED8" w:rsidP="00654ED8">
            <w:pPr>
              <w:jc w:val="center"/>
              <w:rPr>
                <w:lang w:val="lt-LT" w:eastAsia="lt-LT"/>
              </w:rPr>
            </w:pPr>
            <w:r>
              <w:rPr>
                <w:lang w:val="lt-LT" w:eastAsia="lt-LT"/>
              </w:rPr>
              <w:t>X</w:t>
            </w:r>
          </w:p>
        </w:tc>
        <w:tc>
          <w:tcPr>
            <w:tcW w:w="680" w:type="dxa"/>
          </w:tcPr>
          <w:p w14:paraId="58E55584" w14:textId="77777777" w:rsidR="00654ED8" w:rsidRPr="00317BEF" w:rsidRDefault="00654ED8" w:rsidP="00654ED8">
            <w:pPr>
              <w:jc w:val="center"/>
              <w:rPr>
                <w:lang w:val="lt-LT" w:eastAsia="lt-LT"/>
              </w:rPr>
            </w:pPr>
          </w:p>
        </w:tc>
        <w:tc>
          <w:tcPr>
            <w:tcW w:w="680" w:type="dxa"/>
          </w:tcPr>
          <w:p w14:paraId="44CA0A0F" w14:textId="77777777" w:rsidR="00654ED8" w:rsidRPr="00317BEF" w:rsidRDefault="00654ED8" w:rsidP="00654ED8">
            <w:pPr>
              <w:jc w:val="center"/>
              <w:rPr>
                <w:lang w:val="lt-LT" w:eastAsia="lt-LT"/>
              </w:rPr>
            </w:pPr>
          </w:p>
        </w:tc>
        <w:tc>
          <w:tcPr>
            <w:tcW w:w="680" w:type="dxa"/>
          </w:tcPr>
          <w:p w14:paraId="17D34EE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EBB8FA8" w14:textId="6892609D" w:rsidR="00654ED8" w:rsidRPr="00317BEF" w:rsidRDefault="00654ED8" w:rsidP="00654ED8">
            <w:pPr>
              <w:jc w:val="center"/>
              <w:rPr>
                <w:lang w:val="lt-LT" w:eastAsia="lt-LT"/>
              </w:rPr>
            </w:pPr>
            <w:r>
              <w:rPr>
                <w:lang w:val="lt-LT" w:eastAsia="lt-LT"/>
              </w:rPr>
              <w:t>X</w:t>
            </w:r>
          </w:p>
        </w:tc>
        <w:tc>
          <w:tcPr>
            <w:tcW w:w="680" w:type="dxa"/>
          </w:tcPr>
          <w:p w14:paraId="7E5AA872" w14:textId="77777777" w:rsidR="00654ED8" w:rsidRPr="00317BEF" w:rsidRDefault="00654ED8" w:rsidP="00654ED8">
            <w:pPr>
              <w:jc w:val="center"/>
              <w:rPr>
                <w:lang w:val="lt-LT" w:eastAsia="lt-LT"/>
              </w:rPr>
            </w:pPr>
          </w:p>
        </w:tc>
        <w:tc>
          <w:tcPr>
            <w:tcW w:w="680" w:type="dxa"/>
          </w:tcPr>
          <w:p w14:paraId="6F728686" w14:textId="77777777" w:rsidR="00654ED8" w:rsidRPr="00317BEF" w:rsidRDefault="00654ED8" w:rsidP="00654ED8">
            <w:pPr>
              <w:jc w:val="center"/>
              <w:rPr>
                <w:lang w:val="lt-LT" w:eastAsia="lt-LT"/>
              </w:rPr>
            </w:pPr>
          </w:p>
        </w:tc>
        <w:tc>
          <w:tcPr>
            <w:tcW w:w="680" w:type="dxa"/>
          </w:tcPr>
          <w:p w14:paraId="31290D33"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3A0E45EF" w14:textId="5291631E" w:rsidR="00654ED8" w:rsidRPr="00317BEF" w:rsidRDefault="00654ED8" w:rsidP="00654ED8">
            <w:pPr>
              <w:jc w:val="center"/>
              <w:rPr>
                <w:lang w:val="lt-LT" w:eastAsia="lt-LT"/>
              </w:rPr>
            </w:pPr>
            <w:r>
              <w:rPr>
                <w:lang w:val="lt-LT" w:eastAsia="lt-LT"/>
              </w:rPr>
              <w:t>X</w:t>
            </w:r>
          </w:p>
        </w:tc>
        <w:tc>
          <w:tcPr>
            <w:tcW w:w="680" w:type="dxa"/>
          </w:tcPr>
          <w:p w14:paraId="060D8F0D" w14:textId="77777777" w:rsidR="00654ED8" w:rsidRPr="00317BEF" w:rsidRDefault="00654ED8" w:rsidP="00654ED8">
            <w:pPr>
              <w:jc w:val="center"/>
              <w:rPr>
                <w:lang w:val="lt-LT" w:eastAsia="lt-LT"/>
              </w:rPr>
            </w:pPr>
          </w:p>
        </w:tc>
        <w:tc>
          <w:tcPr>
            <w:tcW w:w="680" w:type="dxa"/>
          </w:tcPr>
          <w:p w14:paraId="16A1CA93" w14:textId="77777777" w:rsidR="00654ED8" w:rsidRPr="00317BEF" w:rsidRDefault="00654ED8" w:rsidP="00654ED8">
            <w:pPr>
              <w:jc w:val="center"/>
              <w:rPr>
                <w:lang w:val="lt-LT" w:eastAsia="lt-LT"/>
              </w:rPr>
            </w:pPr>
          </w:p>
        </w:tc>
      </w:tr>
      <w:tr w:rsidR="00654ED8" w:rsidRPr="00317BEF" w14:paraId="48FFA368" w14:textId="57E51E00" w:rsidTr="00D666B0">
        <w:trPr>
          <w:trHeight w:val="397"/>
        </w:trPr>
        <w:tc>
          <w:tcPr>
            <w:tcW w:w="2551" w:type="dxa"/>
            <w:vMerge/>
          </w:tcPr>
          <w:p w14:paraId="1D9D6CA4" w14:textId="77777777" w:rsidR="00654ED8" w:rsidRPr="00317BEF" w:rsidRDefault="00654ED8" w:rsidP="00654ED8">
            <w:pPr>
              <w:jc w:val="left"/>
              <w:rPr>
                <w:lang w:val="lt-LT"/>
              </w:rPr>
            </w:pPr>
          </w:p>
        </w:tc>
        <w:tc>
          <w:tcPr>
            <w:tcW w:w="2551" w:type="dxa"/>
          </w:tcPr>
          <w:p w14:paraId="0ED5521D" w14:textId="2E4C0271" w:rsidR="00654ED8" w:rsidRPr="00317BEF" w:rsidRDefault="00654ED8" w:rsidP="00654ED8">
            <w:pPr>
              <w:jc w:val="left"/>
              <w:rPr>
                <w:lang w:val="lt-LT" w:eastAsia="lt-LT"/>
              </w:rPr>
            </w:pPr>
            <w:r>
              <w:rPr>
                <w:lang w:val="lt-LT" w:eastAsia="lt-LT"/>
              </w:rPr>
              <w:t xml:space="preserve">(c) </w:t>
            </w:r>
            <w:r w:rsidRPr="00317BEF">
              <w:rPr>
                <w:lang w:val="lt-LT" w:eastAsia="lt-LT"/>
              </w:rPr>
              <w:t>Eurobarometro du</w:t>
            </w:r>
            <w:r>
              <w:rPr>
                <w:lang w:val="lt-LT" w:eastAsia="lt-LT"/>
              </w:rPr>
              <w:t>omenys</w:t>
            </w:r>
          </w:p>
        </w:tc>
        <w:tc>
          <w:tcPr>
            <w:tcW w:w="1134" w:type="dxa"/>
            <w:shd w:val="clear" w:color="auto" w:fill="D9E2F3" w:themeFill="accent5" w:themeFillTint="33"/>
          </w:tcPr>
          <w:p w14:paraId="74D1CD74" w14:textId="53FAD470" w:rsidR="00654ED8" w:rsidRPr="00317BEF" w:rsidRDefault="00654ED8" w:rsidP="00654ED8">
            <w:pPr>
              <w:jc w:val="center"/>
              <w:rPr>
                <w:lang w:val="lt-LT" w:eastAsia="lt-LT"/>
              </w:rPr>
            </w:pPr>
            <w:r>
              <w:rPr>
                <w:lang w:val="lt-LT" w:eastAsia="lt-LT"/>
              </w:rPr>
              <w:t>X</w:t>
            </w:r>
          </w:p>
        </w:tc>
        <w:tc>
          <w:tcPr>
            <w:tcW w:w="680" w:type="dxa"/>
          </w:tcPr>
          <w:p w14:paraId="49344579" w14:textId="77777777" w:rsidR="00654ED8" w:rsidRPr="00317BEF" w:rsidRDefault="00654ED8" w:rsidP="00654ED8">
            <w:pPr>
              <w:jc w:val="center"/>
              <w:rPr>
                <w:lang w:val="lt-LT" w:eastAsia="lt-LT"/>
              </w:rPr>
            </w:pPr>
          </w:p>
        </w:tc>
        <w:tc>
          <w:tcPr>
            <w:tcW w:w="680" w:type="dxa"/>
          </w:tcPr>
          <w:p w14:paraId="4B80EA40"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4DC15FF" w14:textId="58B4B6DC"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506A6AC0" w14:textId="27D7FE86" w:rsidR="00654ED8" w:rsidRPr="00317BEF" w:rsidRDefault="00654ED8" w:rsidP="00654ED8">
            <w:pPr>
              <w:jc w:val="center"/>
              <w:rPr>
                <w:lang w:val="lt-LT" w:eastAsia="lt-LT"/>
              </w:rPr>
            </w:pPr>
            <w:r>
              <w:rPr>
                <w:lang w:val="lt-LT" w:eastAsia="lt-LT"/>
              </w:rPr>
              <w:t>X</w:t>
            </w:r>
          </w:p>
        </w:tc>
        <w:tc>
          <w:tcPr>
            <w:tcW w:w="680" w:type="dxa"/>
            <w:shd w:val="clear" w:color="auto" w:fill="auto"/>
          </w:tcPr>
          <w:p w14:paraId="03EE870C" w14:textId="77777777" w:rsidR="00654ED8" w:rsidRPr="00317BEF" w:rsidRDefault="00654ED8" w:rsidP="00654ED8">
            <w:pPr>
              <w:jc w:val="center"/>
              <w:rPr>
                <w:lang w:val="lt-LT" w:eastAsia="lt-LT"/>
              </w:rPr>
            </w:pPr>
          </w:p>
        </w:tc>
        <w:tc>
          <w:tcPr>
            <w:tcW w:w="680" w:type="dxa"/>
            <w:shd w:val="clear" w:color="auto" w:fill="auto"/>
          </w:tcPr>
          <w:p w14:paraId="631866F7"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837DEA1" w14:textId="244C2409"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655ABCFD" w14:textId="180F4071" w:rsidR="00654ED8" w:rsidRPr="00317BEF" w:rsidRDefault="00654ED8" w:rsidP="00654ED8">
            <w:pPr>
              <w:jc w:val="center"/>
              <w:rPr>
                <w:lang w:val="lt-LT" w:eastAsia="lt-LT"/>
              </w:rPr>
            </w:pPr>
            <w:r>
              <w:rPr>
                <w:lang w:val="lt-LT" w:eastAsia="lt-LT"/>
              </w:rPr>
              <w:t>X</w:t>
            </w:r>
          </w:p>
        </w:tc>
        <w:tc>
          <w:tcPr>
            <w:tcW w:w="680" w:type="dxa"/>
            <w:shd w:val="clear" w:color="auto" w:fill="auto"/>
          </w:tcPr>
          <w:p w14:paraId="15BED237" w14:textId="77777777" w:rsidR="00654ED8" w:rsidRPr="00317BEF" w:rsidRDefault="00654ED8" w:rsidP="00654ED8">
            <w:pPr>
              <w:jc w:val="center"/>
              <w:rPr>
                <w:lang w:val="lt-LT" w:eastAsia="lt-LT"/>
              </w:rPr>
            </w:pPr>
          </w:p>
        </w:tc>
        <w:tc>
          <w:tcPr>
            <w:tcW w:w="680" w:type="dxa"/>
            <w:shd w:val="clear" w:color="auto" w:fill="auto"/>
          </w:tcPr>
          <w:p w14:paraId="4EA83542"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0FC490E5" w14:textId="1C27FA5B" w:rsidR="00654ED8" w:rsidRPr="00317BEF" w:rsidRDefault="00654ED8" w:rsidP="00654ED8">
            <w:pPr>
              <w:jc w:val="center"/>
              <w:rPr>
                <w:lang w:val="lt-LT" w:eastAsia="lt-LT"/>
              </w:rPr>
            </w:pPr>
            <w:r>
              <w:rPr>
                <w:lang w:val="lt-LT" w:eastAsia="lt-LT"/>
              </w:rPr>
              <w:t>X</w:t>
            </w:r>
          </w:p>
        </w:tc>
        <w:tc>
          <w:tcPr>
            <w:tcW w:w="680" w:type="dxa"/>
            <w:shd w:val="clear" w:color="auto" w:fill="D9E2F3" w:themeFill="accent5" w:themeFillTint="33"/>
          </w:tcPr>
          <w:p w14:paraId="0BBCD379" w14:textId="44BC3D97" w:rsidR="00654ED8" w:rsidRPr="00317BEF" w:rsidRDefault="00654ED8" w:rsidP="00654ED8">
            <w:pPr>
              <w:jc w:val="center"/>
              <w:rPr>
                <w:lang w:val="lt-LT" w:eastAsia="lt-LT"/>
              </w:rPr>
            </w:pPr>
            <w:r>
              <w:rPr>
                <w:lang w:val="lt-LT" w:eastAsia="lt-LT"/>
              </w:rPr>
              <w:t>X</w:t>
            </w:r>
          </w:p>
        </w:tc>
      </w:tr>
      <w:tr w:rsidR="00654ED8" w:rsidRPr="00317BEF" w14:paraId="2D95480A" w14:textId="66098AE4" w:rsidTr="0014063D">
        <w:trPr>
          <w:trHeight w:val="397"/>
        </w:trPr>
        <w:tc>
          <w:tcPr>
            <w:tcW w:w="2551" w:type="dxa"/>
            <w:vMerge/>
            <w:tcBorders>
              <w:bottom w:val="single" w:sz="4" w:space="0" w:color="auto"/>
            </w:tcBorders>
          </w:tcPr>
          <w:p w14:paraId="590630A5" w14:textId="77777777" w:rsidR="00654ED8" w:rsidRPr="00317BEF" w:rsidRDefault="00654ED8" w:rsidP="00654ED8">
            <w:pPr>
              <w:jc w:val="left"/>
              <w:rPr>
                <w:lang w:val="lt-LT"/>
              </w:rPr>
            </w:pPr>
          </w:p>
        </w:tc>
        <w:tc>
          <w:tcPr>
            <w:tcW w:w="2551" w:type="dxa"/>
          </w:tcPr>
          <w:p w14:paraId="5375FB40" w14:textId="767E3CE1" w:rsidR="00654ED8" w:rsidRPr="00317BEF" w:rsidRDefault="00654ED8" w:rsidP="00654ED8">
            <w:pPr>
              <w:jc w:val="left"/>
              <w:rPr>
                <w:lang w:val="lt-LT" w:eastAsia="lt-LT"/>
              </w:rPr>
            </w:pPr>
            <w:r>
              <w:rPr>
                <w:lang w:val="lt-LT" w:eastAsia="lt-LT"/>
              </w:rPr>
              <w:t xml:space="preserve">(d) </w:t>
            </w:r>
            <w:r w:rsidRPr="00317BEF">
              <w:rPr>
                <w:lang w:val="lt-LT" w:eastAsia="lt-LT"/>
              </w:rPr>
              <w:t>Reprezentatyvus</w:t>
            </w:r>
            <w:r>
              <w:rPr>
                <w:lang w:val="lt-LT" w:eastAsia="lt-LT"/>
              </w:rPr>
              <w:t xml:space="preserve"> kiekybinis sociologinis tyrimas</w:t>
            </w:r>
          </w:p>
        </w:tc>
        <w:tc>
          <w:tcPr>
            <w:tcW w:w="1134" w:type="dxa"/>
            <w:shd w:val="clear" w:color="auto" w:fill="D9E2F3" w:themeFill="accent5" w:themeFillTint="33"/>
          </w:tcPr>
          <w:p w14:paraId="07A8B1F5" w14:textId="30493D72"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1B4D986A" w14:textId="65C37E3B" w:rsidR="00654ED8" w:rsidRPr="00317BEF" w:rsidRDefault="00654ED8" w:rsidP="00654ED8">
            <w:pPr>
              <w:jc w:val="center"/>
              <w:rPr>
                <w:lang w:val="lt-LT" w:eastAsia="lt-LT"/>
              </w:rPr>
            </w:pPr>
            <w:r w:rsidRPr="0002377F">
              <w:rPr>
                <w:lang w:val="lt-LT" w:eastAsia="lt-LT"/>
              </w:rPr>
              <w:t>X</w:t>
            </w:r>
          </w:p>
        </w:tc>
        <w:tc>
          <w:tcPr>
            <w:tcW w:w="680" w:type="dxa"/>
          </w:tcPr>
          <w:p w14:paraId="51EE6B6A" w14:textId="77777777" w:rsidR="00654ED8" w:rsidRPr="00317BEF" w:rsidRDefault="00654ED8" w:rsidP="00654ED8">
            <w:pPr>
              <w:jc w:val="center"/>
              <w:rPr>
                <w:lang w:val="lt-LT" w:eastAsia="lt-LT"/>
              </w:rPr>
            </w:pPr>
          </w:p>
        </w:tc>
        <w:tc>
          <w:tcPr>
            <w:tcW w:w="680" w:type="dxa"/>
          </w:tcPr>
          <w:p w14:paraId="573FB3AA"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2B3B81E" w14:textId="69746B10"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7CBD0240" w14:textId="48A170A2" w:rsidR="00654ED8" w:rsidRPr="00317BEF" w:rsidRDefault="00654ED8" w:rsidP="00654ED8">
            <w:pPr>
              <w:jc w:val="center"/>
              <w:rPr>
                <w:lang w:val="lt-LT" w:eastAsia="lt-LT"/>
              </w:rPr>
            </w:pPr>
            <w:r w:rsidRPr="0002377F">
              <w:rPr>
                <w:lang w:val="lt-LT" w:eastAsia="lt-LT"/>
              </w:rPr>
              <w:t>X</w:t>
            </w:r>
          </w:p>
        </w:tc>
        <w:tc>
          <w:tcPr>
            <w:tcW w:w="680" w:type="dxa"/>
          </w:tcPr>
          <w:p w14:paraId="4FEE416A" w14:textId="77777777" w:rsidR="00654ED8" w:rsidRPr="00317BEF" w:rsidRDefault="00654ED8" w:rsidP="00654ED8">
            <w:pPr>
              <w:jc w:val="center"/>
              <w:rPr>
                <w:lang w:val="lt-LT" w:eastAsia="lt-LT"/>
              </w:rPr>
            </w:pPr>
          </w:p>
        </w:tc>
        <w:tc>
          <w:tcPr>
            <w:tcW w:w="680" w:type="dxa"/>
          </w:tcPr>
          <w:p w14:paraId="2A41FE5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5AFAA5E5" w14:textId="3E8A825B" w:rsidR="00654ED8" w:rsidRPr="00317BEF" w:rsidRDefault="00654ED8" w:rsidP="00654ED8">
            <w:pPr>
              <w:jc w:val="center"/>
              <w:rPr>
                <w:lang w:val="lt-LT" w:eastAsia="lt-LT"/>
              </w:rPr>
            </w:pPr>
            <w:r w:rsidRPr="0002377F">
              <w:rPr>
                <w:lang w:val="lt-LT" w:eastAsia="lt-LT"/>
              </w:rPr>
              <w:t>X</w:t>
            </w:r>
          </w:p>
        </w:tc>
        <w:tc>
          <w:tcPr>
            <w:tcW w:w="680" w:type="dxa"/>
            <w:shd w:val="clear" w:color="auto" w:fill="D9E2F3" w:themeFill="accent5" w:themeFillTint="33"/>
          </w:tcPr>
          <w:p w14:paraId="2E0C784F" w14:textId="3C666D6F" w:rsidR="00654ED8" w:rsidRPr="00317BEF" w:rsidRDefault="00654ED8" w:rsidP="00654ED8">
            <w:pPr>
              <w:jc w:val="center"/>
              <w:rPr>
                <w:lang w:val="lt-LT" w:eastAsia="lt-LT"/>
              </w:rPr>
            </w:pPr>
            <w:r w:rsidRPr="0002377F">
              <w:rPr>
                <w:lang w:val="lt-LT" w:eastAsia="lt-LT"/>
              </w:rPr>
              <w:t>X</w:t>
            </w:r>
          </w:p>
        </w:tc>
        <w:tc>
          <w:tcPr>
            <w:tcW w:w="680" w:type="dxa"/>
          </w:tcPr>
          <w:p w14:paraId="4CE93E08" w14:textId="77777777" w:rsidR="00654ED8" w:rsidRPr="00317BEF" w:rsidRDefault="00654ED8" w:rsidP="00654ED8">
            <w:pPr>
              <w:jc w:val="center"/>
              <w:rPr>
                <w:lang w:val="lt-LT" w:eastAsia="lt-LT"/>
              </w:rPr>
            </w:pPr>
          </w:p>
        </w:tc>
        <w:tc>
          <w:tcPr>
            <w:tcW w:w="680" w:type="dxa"/>
          </w:tcPr>
          <w:p w14:paraId="63D448A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1722470A" w14:textId="33EA745C" w:rsidR="00654ED8" w:rsidRPr="00317BEF" w:rsidRDefault="00654ED8" w:rsidP="00654ED8">
            <w:pPr>
              <w:jc w:val="center"/>
              <w:rPr>
                <w:lang w:val="lt-LT" w:eastAsia="lt-LT"/>
              </w:rPr>
            </w:pPr>
            <w:r w:rsidRPr="0002377F">
              <w:rPr>
                <w:lang w:val="lt-LT" w:eastAsia="lt-LT"/>
              </w:rPr>
              <w:t>X</w:t>
            </w:r>
          </w:p>
        </w:tc>
      </w:tr>
      <w:tr w:rsidR="00654ED8" w:rsidRPr="00317BEF" w14:paraId="37A8BA95" w14:textId="190C07ED" w:rsidTr="00557949">
        <w:trPr>
          <w:trHeight w:val="397"/>
        </w:trPr>
        <w:tc>
          <w:tcPr>
            <w:tcW w:w="2551" w:type="dxa"/>
            <w:vMerge w:val="restart"/>
          </w:tcPr>
          <w:p w14:paraId="45007DA2" w14:textId="283AEBD9" w:rsidR="00654ED8" w:rsidRPr="00317BEF" w:rsidRDefault="00654ED8" w:rsidP="00654ED8">
            <w:pPr>
              <w:jc w:val="left"/>
              <w:rPr>
                <w:lang w:val="lt-LT"/>
              </w:rPr>
            </w:pPr>
            <w:r>
              <w:rPr>
                <w:lang w:val="lt-LT" w:eastAsia="lt-LT"/>
              </w:rPr>
              <w:t xml:space="preserve">3.4.4 </w:t>
            </w:r>
            <w:r w:rsidRPr="00317BEF">
              <w:rPr>
                <w:lang w:val="lt-LT" w:eastAsia="lt-LT"/>
              </w:rPr>
              <w:t>Teisinių ginčų tautinių mažumų atstovų darbo santykių atžvilgiu skaičius, lyginant su visais dirbančiaisiais tautinių mažumų atstovais</w:t>
            </w:r>
          </w:p>
        </w:tc>
        <w:tc>
          <w:tcPr>
            <w:tcW w:w="2551" w:type="dxa"/>
          </w:tcPr>
          <w:p w14:paraId="49314467" w14:textId="2FB13192" w:rsidR="00654ED8" w:rsidRPr="00317BEF" w:rsidRDefault="00654ED8" w:rsidP="00654ED8">
            <w:pPr>
              <w:jc w:val="left"/>
              <w:rPr>
                <w:lang w:val="lt-LT" w:eastAsia="lt-LT"/>
              </w:rPr>
            </w:pPr>
            <w:r>
              <w:rPr>
                <w:lang w:val="lt-LT" w:eastAsia="lt-LT"/>
              </w:rPr>
              <w:t xml:space="preserve">(a) </w:t>
            </w:r>
            <w:r w:rsidRPr="00760A6F">
              <w:rPr>
                <w:lang w:val="lt-LT" w:eastAsia="lt-LT"/>
              </w:rPr>
              <w:t>M</w:t>
            </w:r>
            <w:r>
              <w:rPr>
                <w:lang w:val="lt-LT" w:eastAsia="lt-LT"/>
              </w:rPr>
              <w:t>etinės ataskaitos apie skundus</w:t>
            </w:r>
          </w:p>
        </w:tc>
        <w:tc>
          <w:tcPr>
            <w:tcW w:w="1134" w:type="dxa"/>
          </w:tcPr>
          <w:p w14:paraId="70C34646" w14:textId="77777777" w:rsidR="00654ED8" w:rsidRPr="00317BEF" w:rsidRDefault="00654ED8" w:rsidP="00654ED8">
            <w:pPr>
              <w:jc w:val="center"/>
              <w:rPr>
                <w:lang w:val="lt-LT" w:eastAsia="lt-LT"/>
              </w:rPr>
            </w:pPr>
          </w:p>
        </w:tc>
        <w:tc>
          <w:tcPr>
            <w:tcW w:w="680" w:type="dxa"/>
            <w:shd w:val="clear" w:color="auto" w:fill="auto"/>
          </w:tcPr>
          <w:p w14:paraId="53139703" w14:textId="2A32E738" w:rsidR="00654ED8" w:rsidRPr="00317BEF" w:rsidRDefault="00654ED8" w:rsidP="00654ED8">
            <w:pPr>
              <w:jc w:val="center"/>
              <w:rPr>
                <w:lang w:val="lt-LT" w:eastAsia="lt-LT"/>
              </w:rPr>
            </w:pPr>
          </w:p>
        </w:tc>
        <w:tc>
          <w:tcPr>
            <w:tcW w:w="680" w:type="dxa"/>
            <w:shd w:val="clear" w:color="auto" w:fill="D9E2F3" w:themeFill="accent5" w:themeFillTint="33"/>
          </w:tcPr>
          <w:p w14:paraId="686C8270" w14:textId="73186D09" w:rsidR="00654ED8" w:rsidRPr="00317BEF" w:rsidRDefault="00654ED8" w:rsidP="00654ED8">
            <w:pPr>
              <w:jc w:val="center"/>
              <w:rPr>
                <w:lang w:val="lt-LT" w:eastAsia="lt-LT"/>
              </w:rPr>
            </w:pPr>
            <w:r>
              <w:rPr>
                <w:lang w:val="lt-LT" w:eastAsia="lt-LT"/>
              </w:rPr>
              <w:t>X</w:t>
            </w:r>
          </w:p>
        </w:tc>
        <w:tc>
          <w:tcPr>
            <w:tcW w:w="680" w:type="dxa"/>
            <w:shd w:val="clear" w:color="auto" w:fill="auto"/>
          </w:tcPr>
          <w:p w14:paraId="40834F1D" w14:textId="77777777" w:rsidR="00654ED8" w:rsidRPr="00317BEF" w:rsidRDefault="00654ED8" w:rsidP="00654ED8">
            <w:pPr>
              <w:jc w:val="center"/>
              <w:rPr>
                <w:lang w:val="lt-LT" w:eastAsia="lt-LT"/>
              </w:rPr>
            </w:pPr>
          </w:p>
        </w:tc>
        <w:tc>
          <w:tcPr>
            <w:tcW w:w="680" w:type="dxa"/>
            <w:shd w:val="clear" w:color="auto" w:fill="auto"/>
          </w:tcPr>
          <w:p w14:paraId="0C9B9067" w14:textId="77777777" w:rsidR="00654ED8" w:rsidRPr="00317BEF" w:rsidRDefault="00654ED8" w:rsidP="00654ED8">
            <w:pPr>
              <w:jc w:val="center"/>
              <w:rPr>
                <w:lang w:val="lt-LT" w:eastAsia="lt-LT"/>
              </w:rPr>
            </w:pPr>
          </w:p>
        </w:tc>
        <w:tc>
          <w:tcPr>
            <w:tcW w:w="680" w:type="dxa"/>
            <w:shd w:val="clear" w:color="auto" w:fill="auto"/>
          </w:tcPr>
          <w:p w14:paraId="454D2482" w14:textId="3009027B" w:rsidR="00654ED8" w:rsidRPr="00317BEF" w:rsidRDefault="00654ED8" w:rsidP="00654ED8">
            <w:pPr>
              <w:jc w:val="center"/>
              <w:rPr>
                <w:lang w:val="lt-LT" w:eastAsia="lt-LT"/>
              </w:rPr>
            </w:pPr>
          </w:p>
        </w:tc>
        <w:tc>
          <w:tcPr>
            <w:tcW w:w="680" w:type="dxa"/>
            <w:shd w:val="clear" w:color="auto" w:fill="D9E2F3" w:themeFill="accent5" w:themeFillTint="33"/>
          </w:tcPr>
          <w:p w14:paraId="621B5F00" w14:textId="1A46C33A" w:rsidR="00654ED8" w:rsidRPr="00317BEF" w:rsidRDefault="00654ED8" w:rsidP="00654ED8">
            <w:pPr>
              <w:jc w:val="center"/>
              <w:rPr>
                <w:lang w:val="lt-LT" w:eastAsia="lt-LT"/>
              </w:rPr>
            </w:pPr>
            <w:r>
              <w:rPr>
                <w:lang w:val="lt-LT" w:eastAsia="lt-LT"/>
              </w:rPr>
              <w:t>X</w:t>
            </w:r>
          </w:p>
        </w:tc>
        <w:tc>
          <w:tcPr>
            <w:tcW w:w="680" w:type="dxa"/>
            <w:shd w:val="clear" w:color="auto" w:fill="auto"/>
          </w:tcPr>
          <w:p w14:paraId="4F49CCA7" w14:textId="77777777" w:rsidR="00654ED8" w:rsidRPr="00317BEF" w:rsidRDefault="00654ED8" w:rsidP="00654ED8">
            <w:pPr>
              <w:jc w:val="center"/>
              <w:rPr>
                <w:lang w:val="lt-LT" w:eastAsia="lt-LT"/>
              </w:rPr>
            </w:pPr>
          </w:p>
        </w:tc>
        <w:tc>
          <w:tcPr>
            <w:tcW w:w="680" w:type="dxa"/>
            <w:shd w:val="clear" w:color="auto" w:fill="auto"/>
          </w:tcPr>
          <w:p w14:paraId="127F8173" w14:textId="77777777" w:rsidR="00654ED8" w:rsidRPr="00317BEF" w:rsidRDefault="00654ED8" w:rsidP="00654ED8">
            <w:pPr>
              <w:jc w:val="center"/>
              <w:rPr>
                <w:lang w:val="lt-LT" w:eastAsia="lt-LT"/>
              </w:rPr>
            </w:pPr>
          </w:p>
        </w:tc>
        <w:tc>
          <w:tcPr>
            <w:tcW w:w="680" w:type="dxa"/>
            <w:shd w:val="clear" w:color="auto" w:fill="auto"/>
          </w:tcPr>
          <w:p w14:paraId="7F0F2528" w14:textId="0C436497" w:rsidR="00654ED8" w:rsidRPr="00317BEF" w:rsidRDefault="00654ED8" w:rsidP="00654ED8">
            <w:pPr>
              <w:jc w:val="center"/>
              <w:rPr>
                <w:lang w:val="lt-LT" w:eastAsia="lt-LT"/>
              </w:rPr>
            </w:pPr>
          </w:p>
        </w:tc>
        <w:tc>
          <w:tcPr>
            <w:tcW w:w="680" w:type="dxa"/>
            <w:shd w:val="clear" w:color="auto" w:fill="D9E2F3" w:themeFill="accent5" w:themeFillTint="33"/>
          </w:tcPr>
          <w:p w14:paraId="5CB9FDA5" w14:textId="01BC5C16" w:rsidR="00654ED8" w:rsidRPr="00317BEF" w:rsidRDefault="00654ED8" w:rsidP="00654ED8">
            <w:pPr>
              <w:jc w:val="center"/>
              <w:rPr>
                <w:lang w:val="lt-LT" w:eastAsia="lt-LT"/>
              </w:rPr>
            </w:pPr>
            <w:r>
              <w:rPr>
                <w:lang w:val="lt-LT" w:eastAsia="lt-LT"/>
              </w:rPr>
              <w:t>X</w:t>
            </w:r>
          </w:p>
        </w:tc>
        <w:tc>
          <w:tcPr>
            <w:tcW w:w="680" w:type="dxa"/>
            <w:shd w:val="clear" w:color="auto" w:fill="auto"/>
          </w:tcPr>
          <w:p w14:paraId="0A92D458" w14:textId="77777777" w:rsidR="00654ED8" w:rsidRPr="00317BEF" w:rsidRDefault="00654ED8" w:rsidP="00654ED8">
            <w:pPr>
              <w:jc w:val="center"/>
              <w:rPr>
                <w:lang w:val="lt-LT" w:eastAsia="lt-LT"/>
              </w:rPr>
            </w:pPr>
          </w:p>
        </w:tc>
        <w:tc>
          <w:tcPr>
            <w:tcW w:w="680" w:type="dxa"/>
          </w:tcPr>
          <w:p w14:paraId="7D98D8E6" w14:textId="77777777" w:rsidR="00654ED8" w:rsidRPr="00317BEF" w:rsidRDefault="00654ED8" w:rsidP="00654ED8">
            <w:pPr>
              <w:jc w:val="center"/>
              <w:rPr>
                <w:lang w:val="lt-LT" w:eastAsia="lt-LT"/>
              </w:rPr>
            </w:pPr>
          </w:p>
        </w:tc>
      </w:tr>
      <w:tr w:rsidR="00654ED8" w:rsidRPr="00317BEF" w14:paraId="5BE1B0B6" w14:textId="6BC5EC88" w:rsidTr="00F912FD">
        <w:trPr>
          <w:trHeight w:val="397"/>
        </w:trPr>
        <w:tc>
          <w:tcPr>
            <w:tcW w:w="2551" w:type="dxa"/>
            <w:vMerge/>
            <w:tcBorders>
              <w:bottom w:val="single" w:sz="4" w:space="0" w:color="auto"/>
            </w:tcBorders>
          </w:tcPr>
          <w:p w14:paraId="3B8D2918" w14:textId="77777777" w:rsidR="00654ED8" w:rsidRPr="00317BEF" w:rsidRDefault="00654ED8" w:rsidP="00654ED8">
            <w:pPr>
              <w:jc w:val="left"/>
              <w:rPr>
                <w:lang w:val="lt-LT"/>
              </w:rPr>
            </w:pPr>
          </w:p>
        </w:tc>
        <w:tc>
          <w:tcPr>
            <w:tcW w:w="2551" w:type="dxa"/>
          </w:tcPr>
          <w:p w14:paraId="726C6BBF" w14:textId="340EBF61" w:rsidR="00654ED8" w:rsidRPr="00317BEF" w:rsidRDefault="00654ED8" w:rsidP="00654ED8">
            <w:pPr>
              <w:jc w:val="left"/>
              <w:rPr>
                <w:lang w:val="lt-LT" w:eastAsia="lt-LT"/>
              </w:rPr>
            </w:pPr>
            <w:r>
              <w:rPr>
                <w:lang w:val="lt-LT" w:eastAsia="lt-LT"/>
              </w:rPr>
              <w:t xml:space="preserve">(b) </w:t>
            </w:r>
            <w:r w:rsidRPr="00760A6F">
              <w:rPr>
                <w:lang w:val="lt-LT" w:eastAsia="lt-LT"/>
              </w:rPr>
              <w:t>M</w:t>
            </w:r>
            <w:r>
              <w:rPr>
                <w:lang w:val="lt-LT" w:eastAsia="lt-LT"/>
              </w:rPr>
              <w:t>etinės ataskaitos apie skundus</w:t>
            </w:r>
          </w:p>
        </w:tc>
        <w:tc>
          <w:tcPr>
            <w:tcW w:w="1134" w:type="dxa"/>
          </w:tcPr>
          <w:p w14:paraId="5A3ED9FF" w14:textId="77777777" w:rsidR="00654ED8" w:rsidRPr="00317BEF" w:rsidRDefault="00654ED8" w:rsidP="00654ED8">
            <w:pPr>
              <w:jc w:val="center"/>
              <w:rPr>
                <w:lang w:val="lt-LT" w:eastAsia="lt-LT"/>
              </w:rPr>
            </w:pPr>
          </w:p>
        </w:tc>
        <w:tc>
          <w:tcPr>
            <w:tcW w:w="680" w:type="dxa"/>
            <w:shd w:val="clear" w:color="auto" w:fill="auto"/>
          </w:tcPr>
          <w:p w14:paraId="43D8D3BC"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7559C93" w14:textId="2D34738A" w:rsidR="00654ED8" w:rsidRPr="00317BEF" w:rsidRDefault="00654ED8" w:rsidP="00654ED8">
            <w:pPr>
              <w:jc w:val="center"/>
              <w:rPr>
                <w:lang w:val="lt-LT" w:eastAsia="lt-LT"/>
              </w:rPr>
            </w:pPr>
            <w:r>
              <w:rPr>
                <w:lang w:val="lt-LT" w:eastAsia="lt-LT"/>
              </w:rPr>
              <w:t>X</w:t>
            </w:r>
          </w:p>
        </w:tc>
        <w:tc>
          <w:tcPr>
            <w:tcW w:w="680" w:type="dxa"/>
          </w:tcPr>
          <w:p w14:paraId="05103E1F" w14:textId="77777777" w:rsidR="00654ED8" w:rsidRPr="00317BEF" w:rsidRDefault="00654ED8" w:rsidP="00654ED8">
            <w:pPr>
              <w:jc w:val="center"/>
              <w:rPr>
                <w:lang w:val="lt-LT" w:eastAsia="lt-LT"/>
              </w:rPr>
            </w:pPr>
          </w:p>
        </w:tc>
        <w:tc>
          <w:tcPr>
            <w:tcW w:w="680" w:type="dxa"/>
          </w:tcPr>
          <w:p w14:paraId="531AF384" w14:textId="77777777" w:rsidR="00654ED8" w:rsidRPr="00317BEF" w:rsidRDefault="00654ED8" w:rsidP="00654ED8">
            <w:pPr>
              <w:jc w:val="center"/>
              <w:rPr>
                <w:lang w:val="lt-LT" w:eastAsia="lt-LT"/>
              </w:rPr>
            </w:pPr>
          </w:p>
        </w:tc>
        <w:tc>
          <w:tcPr>
            <w:tcW w:w="680" w:type="dxa"/>
          </w:tcPr>
          <w:p w14:paraId="7C99F6F2"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75104861" w14:textId="50414096" w:rsidR="00654ED8" w:rsidRPr="00317BEF" w:rsidRDefault="00654ED8" w:rsidP="00654ED8">
            <w:pPr>
              <w:jc w:val="center"/>
              <w:rPr>
                <w:lang w:val="lt-LT" w:eastAsia="lt-LT"/>
              </w:rPr>
            </w:pPr>
            <w:r>
              <w:rPr>
                <w:lang w:val="lt-LT" w:eastAsia="lt-LT"/>
              </w:rPr>
              <w:t>X</w:t>
            </w:r>
          </w:p>
        </w:tc>
        <w:tc>
          <w:tcPr>
            <w:tcW w:w="680" w:type="dxa"/>
          </w:tcPr>
          <w:p w14:paraId="05B5EFAA" w14:textId="77777777" w:rsidR="00654ED8" w:rsidRPr="00317BEF" w:rsidRDefault="00654ED8" w:rsidP="00654ED8">
            <w:pPr>
              <w:jc w:val="center"/>
              <w:rPr>
                <w:lang w:val="lt-LT" w:eastAsia="lt-LT"/>
              </w:rPr>
            </w:pPr>
          </w:p>
        </w:tc>
        <w:tc>
          <w:tcPr>
            <w:tcW w:w="680" w:type="dxa"/>
          </w:tcPr>
          <w:p w14:paraId="5033AF7B" w14:textId="77777777" w:rsidR="00654ED8" w:rsidRPr="00317BEF" w:rsidRDefault="00654ED8" w:rsidP="00654ED8">
            <w:pPr>
              <w:jc w:val="center"/>
              <w:rPr>
                <w:lang w:val="lt-LT" w:eastAsia="lt-LT"/>
              </w:rPr>
            </w:pPr>
          </w:p>
        </w:tc>
        <w:tc>
          <w:tcPr>
            <w:tcW w:w="680" w:type="dxa"/>
          </w:tcPr>
          <w:p w14:paraId="511D586B" w14:textId="77777777" w:rsidR="00654ED8" w:rsidRPr="00317BEF" w:rsidRDefault="00654ED8" w:rsidP="00654ED8">
            <w:pPr>
              <w:jc w:val="center"/>
              <w:rPr>
                <w:lang w:val="lt-LT" w:eastAsia="lt-LT"/>
              </w:rPr>
            </w:pPr>
          </w:p>
        </w:tc>
        <w:tc>
          <w:tcPr>
            <w:tcW w:w="680" w:type="dxa"/>
            <w:shd w:val="clear" w:color="auto" w:fill="D9E2F3" w:themeFill="accent5" w:themeFillTint="33"/>
          </w:tcPr>
          <w:p w14:paraId="6D3D0D46" w14:textId="725790F5" w:rsidR="00654ED8" w:rsidRPr="00317BEF" w:rsidRDefault="00654ED8" w:rsidP="00654ED8">
            <w:pPr>
              <w:jc w:val="center"/>
              <w:rPr>
                <w:lang w:val="lt-LT" w:eastAsia="lt-LT"/>
              </w:rPr>
            </w:pPr>
            <w:r>
              <w:rPr>
                <w:lang w:val="lt-LT" w:eastAsia="lt-LT"/>
              </w:rPr>
              <w:t>X</w:t>
            </w:r>
          </w:p>
        </w:tc>
        <w:tc>
          <w:tcPr>
            <w:tcW w:w="680" w:type="dxa"/>
          </w:tcPr>
          <w:p w14:paraId="29DBBF68" w14:textId="77777777" w:rsidR="00654ED8" w:rsidRPr="00317BEF" w:rsidRDefault="00654ED8" w:rsidP="00654ED8">
            <w:pPr>
              <w:jc w:val="center"/>
              <w:rPr>
                <w:lang w:val="lt-LT" w:eastAsia="lt-LT"/>
              </w:rPr>
            </w:pPr>
          </w:p>
        </w:tc>
        <w:tc>
          <w:tcPr>
            <w:tcW w:w="680" w:type="dxa"/>
          </w:tcPr>
          <w:p w14:paraId="23101CB6" w14:textId="77777777" w:rsidR="00654ED8" w:rsidRPr="00317BEF" w:rsidRDefault="00654ED8" w:rsidP="00654ED8">
            <w:pPr>
              <w:jc w:val="center"/>
              <w:rPr>
                <w:lang w:val="lt-LT" w:eastAsia="lt-LT"/>
              </w:rPr>
            </w:pPr>
          </w:p>
        </w:tc>
      </w:tr>
      <w:tr w:rsidR="00654ED8" w:rsidRPr="00317BEF" w14:paraId="3B21F497" w14:textId="3C2A3CF9" w:rsidTr="0014063D">
        <w:trPr>
          <w:trHeight w:val="397"/>
        </w:trPr>
        <w:tc>
          <w:tcPr>
            <w:tcW w:w="2551" w:type="dxa"/>
          </w:tcPr>
          <w:p w14:paraId="00F216A3" w14:textId="6B24555A" w:rsidR="00654ED8" w:rsidRPr="00317BEF" w:rsidRDefault="00654ED8" w:rsidP="00654ED8">
            <w:pPr>
              <w:jc w:val="left"/>
              <w:rPr>
                <w:lang w:val="lt-LT"/>
              </w:rPr>
            </w:pPr>
            <w:r>
              <w:rPr>
                <w:lang w:val="lt-LT" w:eastAsia="lt-LT"/>
              </w:rPr>
              <w:t xml:space="preserve">3.4.5 </w:t>
            </w:r>
            <w:r w:rsidRPr="00317BEF">
              <w:rPr>
                <w:lang w:val="lt-LT"/>
              </w:rPr>
              <w:t>Situacijose, kuriose teko patirti diskriminaciją</w:t>
            </w:r>
          </w:p>
        </w:tc>
        <w:tc>
          <w:tcPr>
            <w:tcW w:w="2551" w:type="dxa"/>
            <w:tcBorders>
              <w:left w:val="single" w:sz="4" w:space="0" w:color="auto"/>
              <w:right w:val="single" w:sz="4" w:space="0" w:color="auto"/>
            </w:tcBorders>
          </w:tcPr>
          <w:p w14:paraId="5B900B2A" w14:textId="68D3B0D9" w:rsidR="00654ED8" w:rsidRPr="00317BEF" w:rsidRDefault="00654ED8" w:rsidP="00654ED8">
            <w:pPr>
              <w:jc w:val="left"/>
              <w:rPr>
                <w:lang w:val="lt-LT" w:eastAsia="lt-LT"/>
              </w:rPr>
            </w:pPr>
            <w:r w:rsidRPr="00317BEF">
              <w:rPr>
                <w:lang w:val="lt-LT" w:eastAsia="lt-LT"/>
              </w:rPr>
              <w:t>Reprezentatyvus</w:t>
            </w:r>
            <w:r>
              <w:rPr>
                <w:lang w:val="lt-LT" w:eastAsia="lt-LT"/>
              </w:rPr>
              <w:t xml:space="preserve"> kiekybinis sociologinis tyrimas</w:t>
            </w:r>
          </w:p>
        </w:tc>
        <w:tc>
          <w:tcPr>
            <w:tcW w:w="1134" w:type="dxa"/>
            <w:tcBorders>
              <w:left w:val="single" w:sz="4" w:space="0" w:color="auto"/>
            </w:tcBorders>
            <w:shd w:val="clear" w:color="auto" w:fill="D9E2F3" w:themeFill="accent5" w:themeFillTint="33"/>
          </w:tcPr>
          <w:p w14:paraId="3DE079B8" w14:textId="4EE8A46D" w:rsidR="00654ED8" w:rsidRPr="00317BEF" w:rsidRDefault="00654ED8" w:rsidP="00654ED8">
            <w:pPr>
              <w:jc w:val="center"/>
              <w:rPr>
                <w:lang w:val="lt-LT" w:eastAsia="lt-LT"/>
              </w:rPr>
            </w:pPr>
            <w:r w:rsidRPr="0002377F">
              <w:rPr>
                <w:lang w:val="lt-LT" w:eastAsia="lt-LT"/>
              </w:rPr>
              <w:t>X</w:t>
            </w:r>
          </w:p>
        </w:tc>
        <w:tc>
          <w:tcPr>
            <w:tcW w:w="680" w:type="dxa"/>
            <w:tcBorders>
              <w:left w:val="single" w:sz="4" w:space="0" w:color="auto"/>
            </w:tcBorders>
            <w:shd w:val="clear" w:color="auto" w:fill="D9E2F3" w:themeFill="accent5" w:themeFillTint="33"/>
          </w:tcPr>
          <w:p w14:paraId="5529F1AA" w14:textId="5A82BBF6" w:rsidR="00654ED8" w:rsidRPr="00317BEF" w:rsidRDefault="00654ED8" w:rsidP="00654ED8">
            <w:pPr>
              <w:jc w:val="center"/>
              <w:rPr>
                <w:lang w:val="lt-LT" w:eastAsia="lt-LT"/>
              </w:rPr>
            </w:pPr>
            <w:r w:rsidRPr="0002377F">
              <w:rPr>
                <w:lang w:val="lt-LT" w:eastAsia="lt-LT"/>
              </w:rPr>
              <w:t>X</w:t>
            </w:r>
          </w:p>
        </w:tc>
        <w:tc>
          <w:tcPr>
            <w:tcW w:w="680" w:type="dxa"/>
            <w:tcBorders>
              <w:left w:val="single" w:sz="4" w:space="0" w:color="auto"/>
            </w:tcBorders>
          </w:tcPr>
          <w:p w14:paraId="7481B0AC" w14:textId="77777777" w:rsidR="00654ED8" w:rsidRPr="00317BEF" w:rsidRDefault="00654ED8" w:rsidP="00654ED8">
            <w:pPr>
              <w:jc w:val="center"/>
              <w:rPr>
                <w:lang w:val="lt-LT" w:eastAsia="lt-LT"/>
              </w:rPr>
            </w:pPr>
          </w:p>
        </w:tc>
        <w:tc>
          <w:tcPr>
            <w:tcW w:w="680" w:type="dxa"/>
            <w:tcBorders>
              <w:left w:val="single" w:sz="4" w:space="0" w:color="auto"/>
            </w:tcBorders>
          </w:tcPr>
          <w:p w14:paraId="3F572FF3"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4019C9D1" w14:textId="7B96DC28" w:rsidR="00654ED8" w:rsidRPr="00317BEF" w:rsidRDefault="00654ED8" w:rsidP="00654ED8">
            <w:pPr>
              <w:jc w:val="center"/>
              <w:rPr>
                <w:lang w:val="lt-LT" w:eastAsia="lt-LT"/>
              </w:rPr>
            </w:pPr>
            <w:r w:rsidRPr="0002377F">
              <w:rPr>
                <w:lang w:val="lt-LT" w:eastAsia="lt-LT"/>
              </w:rPr>
              <w:t>X</w:t>
            </w:r>
          </w:p>
        </w:tc>
        <w:tc>
          <w:tcPr>
            <w:tcW w:w="680" w:type="dxa"/>
            <w:tcBorders>
              <w:left w:val="single" w:sz="4" w:space="0" w:color="auto"/>
            </w:tcBorders>
            <w:shd w:val="clear" w:color="auto" w:fill="D9E2F3" w:themeFill="accent5" w:themeFillTint="33"/>
          </w:tcPr>
          <w:p w14:paraId="562A63A9" w14:textId="518DB570" w:rsidR="00654ED8" w:rsidRPr="00317BEF" w:rsidRDefault="00654ED8" w:rsidP="00654ED8">
            <w:pPr>
              <w:jc w:val="center"/>
              <w:rPr>
                <w:lang w:val="lt-LT" w:eastAsia="lt-LT"/>
              </w:rPr>
            </w:pPr>
            <w:r w:rsidRPr="0002377F">
              <w:rPr>
                <w:lang w:val="lt-LT" w:eastAsia="lt-LT"/>
              </w:rPr>
              <w:t>X</w:t>
            </w:r>
          </w:p>
        </w:tc>
        <w:tc>
          <w:tcPr>
            <w:tcW w:w="680" w:type="dxa"/>
            <w:tcBorders>
              <w:left w:val="single" w:sz="4" w:space="0" w:color="auto"/>
            </w:tcBorders>
          </w:tcPr>
          <w:p w14:paraId="31F7A747" w14:textId="77777777" w:rsidR="00654ED8" w:rsidRPr="00317BEF" w:rsidRDefault="00654ED8" w:rsidP="00654ED8">
            <w:pPr>
              <w:jc w:val="center"/>
              <w:rPr>
                <w:lang w:val="lt-LT" w:eastAsia="lt-LT"/>
              </w:rPr>
            </w:pPr>
          </w:p>
        </w:tc>
        <w:tc>
          <w:tcPr>
            <w:tcW w:w="680" w:type="dxa"/>
            <w:tcBorders>
              <w:left w:val="single" w:sz="4" w:space="0" w:color="auto"/>
            </w:tcBorders>
          </w:tcPr>
          <w:p w14:paraId="40529674"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4B575C77" w14:textId="0EE8CBCB" w:rsidR="00654ED8" w:rsidRPr="00317BEF" w:rsidRDefault="00654ED8" w:rsidP="00654ED8">
            <w:pPr>
              <w:jc w:val="center"/>
              <w:rPr>
                <w:lang w:val="lt-LT" w:eastAsia="lt-LT"/>
              </w:rPr>
            </w:pPr>
            <w:r w:rsidRPr="0002377F">
              <w:rPr>
                <w:lang w:val="lt-LT" w:eastAsia="lt-LT"/>
              </w:rPr>
              <w:t>X</w:t>
            </w:r>
          </w:p>
        </w:tc>
        <w:tc>
          <w:tcPr>
            <w:tcW w:w="680" w:type="dxa"/>
            <w:tcBorders>
              <w:left w:val="single" w:sz="4" w:space="0" w:color="auto"/>
            </w:tcBorders>
            <w:shd w:val="clear" w:color="auto" w:fill="D9E2F3" w:themeFill="accent5" w:themeFillTint="33"/>
          </w:tcPr>
          <w:p w14:paraId="3F400BC9" w14:textId="68A99ABF" w:rsidR="00654ED8" w:rsidRPr="00317BEF" w:rsidRDefault="00654ED8" w:rsidP="00654ED8">
            <w:pPr>
              <w:jc w:val="center"/>
              <w:rPr>
                <w:lang w:val="lt-LT" w:eastAsia="lt-LT"/>
              </w:rPr>
            </w:pPr>
            <w:r w:rsidRPr="0002377F">
              <w:rPr>
                <w:lang w:val="lt-LT" w:eastAsia="lt-LT"/>
              </w:rPr>
              <w:t>X</w:t>
            </w:r>
          </w:p>
        </w:tc>
        <w:tc>
          <w:tcPr>
            <w:tcW w:w="680" w:type="dxa"/>
            <w:tcBorders>
              <w:left w:val="single" w:sz="4" w:space="0" w:color="auto"/>
            </w:tcBorders>
          </w:tcPr>
          <w:p w14:paraId="76B5D9C6" w14:textId="77777777" w:rsidR="00654ED8" w:rsidRPr="00317BEF" w:rsidRDefault="00654ED8" w:rsidP="00654ED8">
            <w:pPr>
              <w:jc w:val="center"/>
              <w:rPr>
                <w:lang w:val="lt-LT" w:eastAsia="lt-LT"/>
              </w:rPr>
            </w:pPr>
          </w:p>
        </w:tc>
        <w:tc>
          <w:tcPr>
            <w:tcW w:w="680" w:type="dxa"/>
            <w:tcBorders>
              <w:left w:val="single" w:sz="4" w:space="0" w:color="auto"/>
            </w:tcBorders>
          </w:tcPr>
          <w:p w14:paraId="47CC8BF1" w14:textId="77777777" w:rsidR="00654ED8" w:rsidRPr="00317BEF" w:rsidRDefault="00654ED8" w:rsidP="00654ED8">
            <w:pPr>
              <w:jc w:val="center"/>
              <w:rPr>
                <w:lang w:val="lt-LT" w:eastAsia="lt-LT"/>
              </w:rPr>
            </w:pPr>
          </w:p>
        </w:tc>
        <w:tc>
          <w:tcPr>
            <w:tcW w:w="680" w:type="dxa"/>
            <w:tcBorders>
              <w:left w:val="single" w:sz="4" w:space="0" w:color="auto"/>
            </w:tcBorders>
            <w:shd w:val="clear" w:color="auto" w:fill="D9E2F3" w:themeFill="accent5" w:themeFillTint="33"/>
          </w:tcPr>
          <w:p w14:paraId="3B71E18B" w14:textId="6EB596AD" w:rsidR="00654ED8" w:rsidRPr="00317BEF" w:rsidRDefault="00654ED8" w:rsidP="00654ED8">
            <w:pPr>
              <w:jc w:val="center"/>
              <w:rPr>
                <w:lang w:val="lt-LT" w:eastAsia="lt-LT"/>
              </w:rPr>
            </w:pPr>
            <w:r w:rsidRPr="0002377F">
              <w:rPr>
                <w:lang w:val="lt-LT" w:eastAsia="lt-LT"/>
              </w:rPr>
              <w:t>X</w:t>
            </w:r>
          </w:p>
        </w:tc>
      </w:tr>
      <w:tr w:rsidR="00D575D2" w:rsidRPr="00317BEF" w14:paraId="7177A0B0" w14:textId="06E3A2EC" w:rsidTr="00AA291F">
        <w:trPr>
          <w:trHeight w:val="397"/>
        </w:trPr>
        <w:tc>
          <w:tcPr>
            <w:tcW w:w="2551" w:type="dxa"/>
          </w:tcPr>
          <w:p w14:paraId="1329A450" w14:textId="6BC3EEDA" w:rsidR="00D575D2" w:rsidRPr="00317BEF" w:rsidRDefault="00D575D2" w:rsidP="00D575D2">
            <w:pPr>
              <w:jc w:val="left"/>
              <w:rPr>
                <w:lang w:val="lt-LT"/>
              </w:rPr>
            </w:pPr>
            <w:r>
              <w:rPr>
                <w:lang w:val="lt-LT" w:eastAsia="lt-LT"/>
              </w:rPr>
              <w:t xml:space="preserve">3.4.6 </w:t>
            </w:r>
            <w:r w:rsidRPr="00317BEF">
              <w:rPr>
                <w:lang w:val="lt-LT"/>
              </w:rPr>
              <w:t xml:space="preserve">Pagrindinės problemos, su kuriomis susiduria tautinių mažumų atstovai, norintys įsidarbinti arba </w:t>
            </w:r>
            <w:r w:rsidRPr="00317BEF">
              <w:rPr>
                <w:lang w:val="lt-LT"/>
              </w:rPr>
              <w:lastRenderedPageBreak/>
              <w:t>pagerinti savo situaciją darbo rinkoje</w:t>
            </w:r>
          </w:p>
        </w:tc>
        <w:tc>
          <w:tcPr>
            <w:tcW w:w="2551" w:type="dxa"/>
            <w:tcBorders>
              <w:left w:val="single" w:sz="4" w:space="0" w:color="auto"/>
              <w:right w:val="single" w:sz="4" w:space="0" w:color="auto"/>
            </w:tcBorders>
          </w:tcPr>
          <w:p w14:paraId="43CB4A9F" w14:textId="280E50A5" w:rsidR="00D575D2" w:rsidRPr="00317BEF" w:rsidRDefault="00D575D2" w:rsidP="00D575D2">
            <w:pPr>
              <w:jc w:val="left"/>
              <w:rPr>
                <w:lang w:val="lt-LT" w:eastAsia="lt-LT"/>
              </w:rPr>
            </w:pPr>
            <w:r>
              <w:rPr>
                <w:lang w:val="lt-LT" w:eastAsia="lt-LT"/>
              </w:rPr>
              <w:lastRenderedPageBreak/>
              <w:t>Kokybinis sociologinis tyrimas</w:t>
            </w:r>
          </w:p>
        </w:tc>
        <w:tc>
          <w:tcPr>
            <w:tcW w:w="1134" w:type="dxa"/>
            <w:tcBorders>
              <w:left w:val="single" w:sz="4" w:space="0" w:color="auto"/>
            </w:tcBorders>
            <w:shd w:val="clear" w:color="auto" w:fill="auto"/>
          </w:tcPr>
          <w:p w14:paraId="164C924F"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0946D8CE" w14:textId="15FE4F2D"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shd w:val="clear" w:color="auto" w:fill="D9E2F3" w:themeFill="accent5" w:themeFillTint="33"/>
          </w:tcPr>
          <w:p w14:paraId="483B893E" w14:textId="58303FCC"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tcPr>
          <w:p w14:paraId="0F7F46F8" w14:textId="77777777" w:rsidR="00D575D2" w:rsidRPr="00317BEF" w:rsidRDefault="00D575D2" w:rsidP="00D575D2">
            <w:pPr>
              <w:jc w:val="center"/>
              <w:rPr>
                <w:lang w:val="lt-LT" w:eastAsia="lt-LT"/>
              </w:rPr>
            </w:pPr>
          </w:p>
        </w:tc>
        <w:tc>
          <w:tcPr>
            <w:tcW w:w="680" w:type="dxa"/>
            <w:tcBorders>
              <w:left w:val="single" w:sz="4" w:space="0" w:color="auto"/>
            </w:tcBorders>
          </w:tcPr>
          <w:p w14:paraId="18D9AA1F"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7F7E073E" w14:textId="4E0C55C4"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shd w:val="clear" w:color="auto" w:fill="D9E2F3" w:themeFill="accent5" w:themeFillTint="33"/>
          </w:tcPr>
          <w:p w14:paraId="554F3995" w14:textId="4A43262E"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tcPr>
          <w:p w14:paraId="4A161F9A" w14:textId="77777777" w:rsidR="00D575D2" w:rsidRPr="00317BEF" w:rsidRDefault="00D575D2" w:rsidP="00D575D2">
            <w:pPr>
              <w:jc w:val="center"/>
              <w:rPr>
                <w:lang w:val="lt-LT" w:eastAsia="lt-LT"/>
              </w:rPr>
            </w:pPr>
          </w:p>
        </w:tc>
        <w:tc>
          <w:tcPr>
            <w:tcW w:w="680" w:type="dxa"/>
            <w:tcBorders>
              <w:left w:val="single" w:sz="4" w:space="0" w:color="auto"/>
            </w:tcBorders>
          </w:tcPr>
          <w:p w14:paraId="73EF1813"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5F9726BB" w14:textId="0D1C94B8"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shd w:val="clear" w:color="auto" w:fill="D9E2F3" w:themeFill="accent5" w:themeFillTint="33"/>
          </w:tcPr>
          <w:p w14:paraId="35871595" w14:textId="1C8220CD"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tcPr>
          <w:p w14:paraId="187514E2"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auto"/>
          </w:tcPr>
          <w:p w14:paraId="65EDED88" w14:textId="29C7CC41" w:rsidR="00D575D2" w:rsidRPr="00317BEF" w:rsidRDefault="00D575D2" w:rsidP="00D575D2">
            <w:pPr>
              <w:jc w:val="center"/>
              <w:rPr>
                <w:lang w:val="lt-LT" w:eastAsia="lt-LT"/>
              </w:rPr>
            </w:pPr>
          </w:p>
        </w:tc>
      </w:tr>
      <w:tr w:rsidR="00D575D2" w:rsidRPr="00317BEF" w14:paraId="48481E4D" w14:textId="77777777" w:rsidTr="00255197">
        <w:trPr>
          <w:trHeight w:val="397"/>
        </w:trPr>
        <w:tc>
          <w:tcPr>
            <w:tcW w:w="14396" w:type="dxa"/>
            <w:gridSpan w:val="15"/>
          </w:tcPr>
          <w:p w14:paraId="3E0105CB" w14:textId="2FBFF8F1" w:rsidR="00D575D2" w:rsidRPr="00317BEF" w:rsidRDefault="00D575D2" w:rsidP="00D575D2">
            <w:pPr>
              <w:jc w:val="left"/>
              <w:rPr>
                <w:lang w:val="lt-LT" w:eastAsia="lt-LT"/>
              </w:rPr>
            </w:pPr>
            <w:r w:rsidRPr="00F97A72">
              <w:rPr>
                <w:b/>
                <w:color w:val="000000"/>
                <w:lang w:val="lt-LT"/>
              </w:rPr>
              <w:t>3.5 Elgsena etninės diskriminacijos atveju ir susijusios nuomonės</w:t>
            </w:r>
          </w:p>
        </w:tc>
      </w:tr>
      <w:tr w:rsidR="00D575D2" w:rsidRPr="00317BEF" w14:paraId="0B64208E" w14:textId="7F54B9F0" w:rsidTr="00D666B0">
        <w:trPr>
          <w:trHeight w:val="397"/>
        </w:trPr>
        <w:tc>
          <w:tcPr>
            <w:tcW w:w="2551" w:type="dxa"/>
          </w:tcPr>
          <w:p w14:paraId="19564F46" w14:textId="4C54808C" w:rsidR="00D575D2" w:rsidRPr="00317BEF" w:rsidRDefault="00D575D2" w:rsidP="00D575D2">
            <w:pPr>
              <w:jc w:val="left"/>
              <w:rPr>
                <w:rFonts w:eastAsiaTheme="minorHAnsi"/>
                <w:lang w:val="lt-LT"/>
              </w:rPr>
            </w:pPr>
            <w:r>
              <w:rPr>
                <w:lang w:val="lt-LT" w:eastAsia="lt-LT"/>
              </w:rPr>
              <w:t xml:space="preserve">3.5.1 </w:t>
            </w:r>
            <w:r w:rsidRPr="00317BEF">
              <w:rPr>
                <w:rFonts w:eastAsiaTheme="minorHAnsi"/>
                <w:lang w:val="lt-LT"/>
              </w:rPr>
              <w:t>Institucijos, kur kreiptųsi tapus diskriminacijos arba priekabiavimo auka</w:t>
            </w:r>
          </w:p>
        </w:tc>
        <w:tc>
          <w:tcPr>
            <w:tcW w:w="2551" w:type="dxa"/>
            <w:tcBorders>
              <w:left w:val="single" w:sz="4" w:space="0" w:color="auto"/>
              <w:right w:val="single" w:sz="4" w:space="0" w:color="auto"/>
            </w:tcBorders>
          </w:tcPr>
          <w:p w14:paraId="71E72C0C" w14:textId="6834AE1E" w:rsidR="00D575D2" w:rsidRPr="00317BEF" w:rsidRDefault="00D575D2" w:rsidP="00D575D2">
            <w:pPr>
              <w:jc w:val="left"/>
              <w:rPr>
                <w:lang w:val="lt-LT" w:eastAsia="lt-LT"/>
              </w:rPr>
            </w:pPr>
            <w:r>
              <w:rPr>
                <w:lang w:val="lt-LT" w:eastAsia="lt-LT"/>
              </w:rPr>
              <w:t>Eurobarometro duomenys</w:t>
            </w:r>
          </w:p>
        </w:tc>
        <w:tc>
          <w:tcPr>
            <w:tcW w:w="1134" w:type="dxa"/>
            <w:tcBorders>
              <w:left w:val="single" w:sz="4" w:space="0" w:color="auto"/>
            </w:tcBorders>
            <w:shd w:val="clear" w:color="auto" w:fill="D9E2F3" w:themeFill="accent5" w:themeFillTint="33"/>
          </w:tcPr>
          <w:p w14:paraId="0E29021F" w14:textId="4CB07063"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tcPr>
          <w:p w14:paraId="2EF87903" w14:textId="77777777" w:rsidR="00D575D2" w:rsidRPr="00317BEF" w:rsidRDefault="00D575D2" w:rsidP="00D575D2">
            <w:pPr>
              <w:jc w:val="center"/>
              <w:rPr>
                <w:lang w:val="lt-LT" w:eastAsia="lt-LT"/>
              </w:rPr>
            </w:pPr>
          </w:p>
        </w:tc>
        <w:tc>
          <w:tcPr>
            <w:tcW w:w="680" w:type="dxa"/>
            <w:tcBorders>
              <w:left w:val="single" w:sz="4" w:space="0" w:color="auto"/>
            </w:tcBorders>
          </w:tcPr>
          <w:p w14:paraId="1DB4C2B5"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408CDBFC" w14:textId="27D45E9B"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11F0F3AD" w14:textId="193E3594"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auto"/>
          </w:tcPr>
          <w:p w14:paraId="1D53C9CD"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auto"/>
          </w:tcPr>
          <w:p w14:paraId="32656DEF"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70CC3C7A" w14:textId="029A3D5F"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39F9B2E8" w14:textId="72310760"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auto"/>
          </w:tcPr>
          <w:p w14:paraId="06610600"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auto"/>
          </w:tcPr>
          <w:p w14:paraId="7B035692"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7AA1728D" w14:textId="5DF4F1F9"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706E2438" w14:textId="18F3D738" w:rsidR="00D575D2" w:rsidRPr="00317BEF" w:rsidRDefault="00D575D2" w:rsidP="00D575D2">
            <w:pPr>
              <w:jc w:val="center"/>
              <w:rPr>
                <w:lang w:val="lt-LT" w:eastAsia="lt-LT"/>
              </w:rPr>
            </w:pPr>
            <w:r>
              <w:rPr>
                <w:lang w:val="lt-LT" w:eastAsia="lt-LT"/>
              </w:rPr>
              <w:t>X</w:t>
            </w:r>
          </w:p>
        </w:tc>
      </w:tr>
      <w:tr w:rsidR="00D575D2" w:rsidRPr="00317BEF" w14:paraId="51D8F449" w14:textId="4C70783F" w:rsidTr="00D666B0">
        <w:trPr>
          <w:trHeight w:val="397"/>
        </w:trPr>
        <w:tc>
          <w:tcPr>
            <w:tcW w:w="2551" w:type="dxa"/>
            <w:vMerge w:val="restart"/>
          </w:tcPr>
          <w:p w14:paraId="3ED82722" w14:textId="389CF9D1" w:rsidR="00D575D2" w:rsidRPr="00317BEF" w:rsidRDefault="00D575D2" w:rsidP="00D575D2">
            <w:pPr>
              <w:jc w:val="left"/>
              <w:rPr>
                <w:lang w:val="lt-LT"/>
              </w:rPr>
            </w:pPr>
            <w:r>
              <w:rPr>
                <w:lang w:val="lt-LT" w:eastAsia="lt-LT"/>
              </w:rPr>
              <w:t xml:space="preserve">3.5.2 </w:t>
            </w:r>
            <w:r w:rsidRPr="00317BEF">
              <w:rPr>
                <w:lang w:val="lt-LT"/>
              </w:rPr>
              <w:t>Savo teisių diskriminacijos atveju (ne)žinojimas / (ne)supratimas</w:t>
            </w:r>
          </w:p>
        </w:tc>
        <w:tc>
          <w:tcPr>
            <w:tcW w:w="2551" w:type="dxa"/>
          </w:tcPr>
          <w:p w14:paraId="1D4C31E7" w14:textId="2C09589E" w:rsidR="00D575D2" w:rsidRPr="00317BEF" w:rsidRDefault="00D575D2" w:rsidP="00D575D2">
            <w:pPr>
              <w:jc w:val="left"/>
              <w:rPr>
                <w:lang w:val="lt-LT" w:eastAsia="lt-LT"/>
              </w:rPr>
            </w:pPr>
            <w:r>
              <w:rPr>
                <w:lang w:val="lt-LT" w:eastAsia="lt-LT"/>
              </w:rPr>
              <w:t>(a) Eurobarometro duomenys</w:t>
            </w:r>
          </w:p>
        </w:tc>
        <w:tc>
          <w:tcPr>
            <w:tcW w:w="1134" w:type="dxa"/>
            <w:shd w:val="clear" w:color="auto" w:fill="D9E2F3" w:themeFill="accent5" w:themeFillTint="33"/>
          </w:tcPr>
          <w:p w14:paraId="64752260" w14:textId="451649EB" w:rsidR="00D575D2" w:rsidRPr="00317BEF" w:rsidRDefault="00D575D2" w:rsidP="00D575D2">
            <w:pPr>
              <w:jc w:val="center"/>
              <w:rPr>
                <w:lang w:val="lt-LT" w:eastAsia="lt-LT"/>
              </w:rPr>
            </w:pPr>
            <w:r>
              <w:rPr>
                <w:lang w:val="lt-LT" w:eastAsia="lt-LT"/>
              </w:rPr>
              <w:t>X</w:t>
            </w:r>
          </w:p>
        </w:tc>
        <w:tc>
          <w:tcPr>
            <w:tcW w:w="680" w:type="dxa"/>
          </w:tcPr>
          <w:p w14:paraId="00F5A1EE" w14:textId="77777777" w:rsidR="00D575D2" w:rsidRPr="00317BEF" w:rsidRDefault="00D575D2" w:rsidP="00D575D2">
            <w:pPr>
              <w:jc w:val="center"/>
              <w:rPr>
                <w:lang w:val="lt-LT" w:eastAsia="lt-LT"/>
              </w:rPr>
            </w:pPr>
          </w:p>
        </w:tc>
        <w:tc>
          <w:tcPr>
            <w:tcW w:w="680" w:type="dxa"/>
          </w:tcPr>
          <w:p w14:paraId="6B0A884B"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10BD6785" w14:textId="031EA5B9"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7BA21F5F" w14:textId="49C86C85" w:rsidR="00D575D2" w:rsidRPr="00317BEF" w:rsidRDefault="00D575D2" w:rsidP="00D575D2">
            <w:pPr>
              <w:jc w:val="center"/>
              <w:rPr>
                <w:lang w:val="lt-LT" w:eastAsia="lt-LT"/>
              </w:rPr>
            </w:pPr>
            <w:r>
              <w:rPr>
                <w:lang w:val="lt-LT" w:eastAsia="lt-LT"/>
              </w:rPr>
              <w:t>X</w:t>
            </w:r>
          </w:p>
        </w:tc>
        <w:tc>
          <w:tcPr>
            <w:tcW w:w="680" w:type="dxa"/>
            <w:shd w:val="clear" w:color="auto" w:fill="auto"/>
          </w:tcPr>
          <w:p w14:paraId="4998D750" w14:textId="77777777" w:rsidR="00D575D2" w:rsidRPr="00317BEF" w:rsidRDefault="00D575D2" w:rsidP="00D575D2">
            <w:pPr>
              <w:jc w:val="center"/>
              <w:rPr>
                <w:lang w:val="lt-LT" w:eastAsia="lt-LT"/>
              </w:rPr>
            </w:pPr>
          </w:p>
        </w:tc>
        <w:tc>
          <w:tcPr>
            <w:tcW w:w="680" w:type="dxa"/>
            <w:shd w:val="clear" w:color="auto" w:fill="auto"/>
          </w:tcPr>
          <w:p w14:paraId="7A9BE8E5"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3650F060" w14:textId="28F7FAA5"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3679D3C2" w14:textId="4C574BA1" w:rsidR="00D575D2" w:rsidRPr="00317BEF" w:rsidRDefault="00D575D2" w:rsidP="00D575D2">
            <w:pPr>
              <w:jc w:val="center"/>
              <w:rPr>
                <w:lang w:val="lt-LT" w:eastAsia="lt-LT"/>
              </w:rPr>
            </w:pPr>
            <w:r>
              <w:rPr>
                <w:lang w:val="lt-LT" w:eastAsia="lt-LT"/>
              </w:rPr>
              <w:t>X</w:t>
            </w:r>
          </w:p>
        </w:tc>
        <w:tc>
          <w:tcPr>
            <w:tcW w:w="680" w:type="dxa"/>
            <w:shd w:val="clear" w:color="auto" w:fill="auto"/>
          </w:tcPr>
          <w:p w14:paraId="71343C9B" w14:textId="77777777" w:rsidR="00D575D2" w:rsidRPr="00317BEF" w:rsidRDefault="00D575D2" w:rsidP="00D575D2">
            <w:pPr>
              <w:jc w:val="center"/>
              <w:rPr>
                <w:lang w:val="lt-LT" w:eastAsia="lt-LT"/>
              </w:rPr>
            </w:pPr>
          </w:p>
        </w:tc>
        <w:tc>
          <w:tcPr>
            <w:tcW w:w="680" w:type="dxa"/>
            <w:shd w:val="clear" w:color="auto" w:fill="auto"/>
          </w:tcPr>
          <w:p w14:paraId="57AF3D04"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0B9E3114" w14:textId="4BFD4876"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11C1E520" w14:textId="4ED1C310" w:rsidR="00D575D2" w:rsidRPr="00317BEF" w:rsidRDefault="00D575D2" w:rsidP="00D575D2">
            <w:pPr>
              <w:jc w:val="center"/>
              <w:rPr>
                <w:lang w:val="lt-LT" w:eastAsia="lt-LT"/>
              </w:rPr>
            </w:pPr>
            <w:r>
              <w:rPr>
                <w:lang w:val="lt-LT" w:eastAsia="lt-LT"/>
              </w:rPr>
              <w:t>X</w:t>
            </w:r>
          </w:p>
        </w:tc>
      </w:tr>
      <w:tr w:rsidR="00D575D2" w:rsidRPr="00317BEF" w14:paraId="722069DB" w14:textId="567FC71A" w:rsidTr="0014063D">
        <w:trPr>
          <w:trHeight w:val="397"/>
        </w:trPr>
        <w:tc>
          <w:tcPr>
            <w:tcW w:w="2551" w:type="dxa"/>
            <w:vMerge/>
          </w:tcPr>
          <w:p w14:paraId="75DD751A" w14:textId="77777777" w:rsidR="00D575D2" w:rsidRPr="00317BEF" w:rsidRDefault="00D575D2" w:rsidP="00D575D2">
            <w:pPr>
              <w:jc w:val="left"/>
              <w:rPr>
                <w:lang w:val="lt-LT"/>
              </w:rPr>
            </w:pPr>
          </w:p>
        </w:tc>
        <w:tc>
          <w:tcPr>
            <w:tcW w:w="2551" w:type="dxa"/>
            <w:tcBorders>
              <w:right w:val="single" w:sz="4" w:space="0" w:color="auto"/>
            </w:tcBorders>
          </w:tcPr>
          <w:p w14:paraId="439D8D43" w14:textId="01799A70" w:rsidR="00D575D2" w:rsidRPr="00317BEF" w:rsidRDefault="00D575D2" w:rsidP="00D575D2">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tcBorders>
              <w:left w:val="single" w:sz="4" w:space="0" w:color="auto"/>
            </w:tcBorders>
            <w:shd w:val="clear" w:color="auto" w:fill="D9E2F3" w:themeFill="accent5" w:themeFillTint="33"/>
          </w:tcPr>
          <w:p w14:paraId="3AB2B1DD" w14:textId="260319A6"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shd w:val="clear" w:color="auto" w:fill="D9E2F3" w:themeFill="accent5" w:themeFillTint="33"/>
          </w:tcPr>
          <w:p w14:paraId="62F82776" w14:textId="568C3B0C"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tcPr>
          <w:p w14:paraId="557BE063" w14:textId="77777777" w:rsidR="00D575D2" w:rsidRPr="00317BEF" w:rsidRDefault="00D575D2" w:rsidP="00D575D2">
            <w:pPr>
              <w:jc w:val="center"/>
              <w:rPr>
                <w:lang w:val="lt-LT" w:eastAsia="lt-LT"/>
              </w:rPr>
            </w:pPr>
          </w:p>
        </w:tc>
        <w:tc>
          <w:tcPr>
            <w:tcW w:w="680" w:type="dxa"/>
            <w:tcBorders>
              <w:left w:val="single" w:sz="4" w:space="0" w:color="auto"/>
            </w:tcBorders>
          </w:tcPr>
          <w:p w14:paraId="21E30B74"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62142D62" w14:textId="20742C02"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shd w:val="clear" w:color="auto" w:fill="D9E2F3" w:themeFill="accent5" w:themeFillTint="33"/>
          </w:tcPr>
          <w:p w14:paraId="2D3ECAE0" w14:textId="71212151"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tcPr>
          <w:p w14:paraId="7454B3DB" w14:textId="77777777" w:rsidR="00D575D2" w:rsidRPr="00317BEF" w:rsidRDefault="00D575D2" w:rsidP="00D575D2">
            <w:pPr>
              <w:jc w:val="center"/>
              <w:rPr>
                <w:lang w:val="lt-LT" w:eastAsia="lt-LT"/>
              </w:rPr>
            </w:pPr>
          </w:p>
        </w:tc>
        <w:tc>
          <w:tcPr>
            <w:tcW w:w="680" w:type="dxa"/>
            <w:tcBorders>
              <w:left w:val="single" w:sz="4" w:space="0" w:color="auto"/>
            </w:tcBorders>
          </w:tcPr>
          <w:p w14:paraId="765552C7"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51AA6B8F" w14:textId="15B0540C"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shd w:val="clear" w:color="auto" w:fill="D9E2F3" w:themeFill="accent5" w:themeFillTint="33"/>
          </w:tcPr>
          <w:p w14:paraId="0EA1DC6D" w14:textId="7BA0ADCB"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tcPr>
          <w:p w14:paraId="28F7A311" w14:textId="77777777" w:rsidR="00D575D2" w:rsidRPr="00317BEF" w:rsidRDefault="00D575D2" w:rsidP="00D575D2">
            <w:pPr>
              <w:jc w:val="center"/>
              <w:rPr>
                <w:lang w:val="lt-LT" w:eastAsia="lt-LT"/>
              </w:rPr>
            </w:pPr>
          </w:p>
        </w:tc>
        <w:tc>
          <w:tcPr>
            <w:tcW w:w="680" w:type="dxa"/>
            <w:tcBorders>
              <w:left w:val="single" w:sz="4" w:space="0" w:color="auto"/>
            </w:tcBorders>
          </w:tcPr>
          <w:p w14:paraId="3FCC699D"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7F061F69" w14:textId="2F4F94E3" w:rsidR="00D575D2" w:rsidRPr="00317BEF" w:rsidRDefault="00D575D2" w:rsidP="00D575D2">
            <w:pPr>
              <w:jc w:val="center"/>
              <w:rPr>
                <w:lang w:val="lt-LT" w:eastAsia="lt-LT"/>
              </w:rPr>
            </w:pPr>
            <w:r w:rsidRPr="0002377F">
              <w:rPr>
                <w:lang w:val="lt-LT" w:eastAsia="lt-LT"/>
              </w:rPr>
              <w:t>X</w:t>
            </w:r>
          </w:p>
        </w:tc>
      </w:tr>
      <w:tr w:rsidR="00D575D2" w:rsidRPr="00317BEF" w14:paraId="52530D68" w14:textId="28EFFFB9" w:rsidTr="0014063D">
        <w:trPr>
          <w:trHeight w:val="397"/>
        </w:trPr>
        <w:tc>
          <w:tcPr>
            <w:tcW w:w="2551" w:type="dxa"/>
          </w:tcPr>
          <w:p w14:paraId="26035D14" w14:textId="3EDE9518" w:rsidR="00D575D2" w:rsidRPr="00317BEF" w:rsidRDefault="00D575D2" w:rsidP="00D575D2">
            <w:pPr>
              <w:jc w:val="left"/>
              <w:rPr>
                <w:lang w:val="lt-LT"/>
              </w:rPr>
            </w:pPr>
            <w:r>
              <w:rPr>
                <w:lang w:val="lt-LT" w:eastAsia="lt-LT"/>
              </w:rPr>
              <w:t xml:space="preserve">3.5.3 </w:t>
            </w:r>
            <w:r w:rsidRPr="00317BEF">
              <w:rPr>
                <w:lang w:val="lt-LT"/>
              </w:rPr>
              <w:t>Suteiktų paslaugų tautinių mažumų atstovams, tapusiems bet kokios formos išnaudojimo, smurto ar prievartos aukomis, skaičius</w:t>
            </w:r>
          </w:p>
        </w:tc>
        <w:tc>
          <w:tcPr>
            <w:tcW w:w="2551" w:type="dxa"/>
            <w:tcBorders>
              <w:left w:val="single" w:sz="4" w:space="0" w:color="auto"/>
              <w:right w:val="single" w:sz="4" w:space="0" w:color="auto"/>
            </w:tcBorders>
          </w:tcPr>
          <w:p w14:paraId="7BFA952A" w14:textId="64FE5046" w:rsidR="00D575D2" w:rsidRPr="00317BEF" w:rsidRDefault="00D575D2" w:rsidP="00D575D2">
            <w:pPr>
              <w:jc w:val="left"/>
              <w:rPr>
                <w:lang w:val="lt-LT" w:eastAsia="lt-LT"/>
              </w:rPr>
            </w:pPr>
            <w:r>
              <w:rPr>
                <w:lang w:val="lt-LT" w:eastAsia="lt-LT"/>
              </w:rPr>
              <w:t>Oficialioji statistika</w:t>
            </w:r>
          </w:p>
        </w:tc>
        <w:tc>
          <w:tcPr>
            <w:tcW w:w="1134" w:type="dxa"/>
            <w:tcBorders>
              <w:left w:val="single" w:sz="4" w:space="0" w:color="auto"/>
            </w:tcBorders>
          </w:tcPr>
          <w:p w14:paraId="5EC57759"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0110CCEB" w14:textId="3DF2A8A0"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6499BCE" w14:textId="10BA412C"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5DCBE976" w14:textId="77777777" w:rsidR="00D575D2" w:rsidRPr="00317BEF" w:rsidRDefault="00D575D2" w:rsidP="00D575D2">
            <w:pPr>
              <w:jc w:val="center"/>
              <w:rPr>
                <w:lang w:val="lt-LT" w:eastAsia="lt-LT"/>
              </w:rPr>
            </w:pPr>
          </w:p>
        </w:tc>
        <w:tc>
          <w:tcPr>
            <w:tcW w:w="680" w:type="dxa"/>
            <w:tcBorders>
              <w:left w:val="single" w:sz="4" w:space="0" w:color="auto"/>
            </w:tcBorders>
          </w:tcPr>
          <w:p w14:paraId="060EA902"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721258E3" w14:textId="733A547E"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300FCA1B" w14:textId="622E8555"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689B2EE1" w14:textId="77777777" w:rsidR="00D575D2" w:rsidRPr="00317BEF" w:rsidRDefault="00D575D2" w:rsidP="00D575D2">
            <w:pPr>
              <w:jc w:val="center"/>
              <w:rPr>
                <w:lang w:val="lt-LT" w:eastAsia="lt-LT"/>
              </w:rPr>
            </w:pPr>
          </w:p>
        </w:tc>
        <w:tc>
          <w:tcPr>
            <w:tcW w:w="680" w:type="dxa"/>
            <w:tcBorders>
              <w:left w:val="single" w:sz="4" w:space="0" w:color="auto"/>
            </w:tcBorders>
          </w:tcPr>
          <w:p w14:paraId="545749A3"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64F7E5A0" w14:textId="6BC254BE"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522B0429" w14:textId="5F475C2A"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35C292E2" w14:textId="77777777" w:rsidR="00D575D2" w:rsidRPr="00317BEF" w:rsidRDefault="00D575D2" w:rsidP="00D575D2">
            <w:pPr>
              <w:jc w:val="center"/>
              <w:rPr>
                <w:lang w:val="lt-LT" w:eastAsia="lt-LT"/>
              </w:rPr>
            </w:pPr>
          </w:p>
        </w:tc>
        <w:tc>
          <w:tcPr>
            <w:tcW w:w="680" w:type="dxa"/>
            <w:tcBorders>
              <w:left w:val="single" w:sz="4" w:space="0" w:color="auto"/>
            </w:tcBorders>
          </w:tcPr>
          <w:p w14:paraId="1A322A5C" w14:textId="77777777" w:rsidR="00D575D2" w:rsidRPr="00317BEF" w:rsidRDefault="00D575D2" w:rsidP="00D575D2">
            <w:pPr>
              <w:jc w:val="center"/>
              <w:rPr>
                <w:lang w:val="lt-LT" w:eastAsia="lt-LT"/>
              </w:rPr>
            </w:pPr>
          </w:p>
        </w:tc>
      </w:tr>
      <w:tr w:rsidR="00D575D2" w:rsidRPr="00317BEF" w14:paraId="29488517" w14:textId="118FD036" w:rsidTr="00AA291F">
        <w:trPr>
          <w:trHeight w:val="397"/>
        </w:trPr>
        <w:tc>
          <w:tcPr>
            <w:tcW w:w="2551" w:type="dxa"/>
          </w:tcPr>
          <w:p w14:paraId="562B31A1" w14:textId="584D0104" w:rsidR="00D575D2" w:rsidRPr="00317BEF" w:rsidRDefault="00D575D2" w:rsidP="00D575D2">
            <w:pPr>
              <w:jc w:val="left"/>
              <w:rPr>
                <w:lang w:val="lt-LT"/>
              </w:rPr>
            </w:pPr>
            <w:r>
              <w:rPr>
                <w:lang w:val="lt-LT" w:eastAsia="lt-LT"/>
              </w:rPr>
              <w:t xml:space="preserve">3.5.4 </w:t>
            </w:r>
            <w:r w:rsidRPr="00317BEF">
              <w:rPr>
                <w:rFonts w:eastAsiaTheme="minorHAnsi"/>
                <w:lang w:val="lt-LT"/>
              </w:rPr>
              <w:t>Kiek viešieji debatai etninio nepakanktumo tematika yra prasmingi kovoje su diskriminacija dėl etniškumo?</w:t>
            </w:r>
          </w:p>
        </w:tc>
        <w:tc>
          <w:tcPr>
            <w:tcW w:w="2551" w:type="dxa"/>
            <w:tcBorders>
              <w:left w:val="single" w:sz="4" w:space="0" w:color="auto"/>
              <w:right w:val="single" w:sz="4" w:space="0" w:color="auto"/>
            </w:tcBorders>
          </w:tcPr>
          <w:p w14:paraId="0E1C9A4E" w14:textId="29A6759D" w:rsidR="00D575D2" w:rsidRPr="00317BEF" w:rsidRDefault="00D575D2" w:rsidP="00D575D2">
            <w:pPr>
              <w:jc w:val="left"/>
              <w:rPr>
                <w:lang w:val="lt-LT" w:eastAsia="lt-LT"/>
              </w:rPr>
            </w:pPr>
            <w:r>
              <w:rPr>
                <w:lang w:val="lt-LT" w:eastAsia="lt-LT"/>
              </w:rPr>
              <w:t>Kokybinis sociologinis tyrimas</w:t>
            </w:r>
          </w:p>
        </w:tc>
        <w:tc>
          <w:tcPr>
            <w:tcW w:w="1134" w:type="dxa"/>
            <w:tcBorders>
              <w:left w:val="single" w:sz="4" w:space="0" w:color="auto"/>
            </w:tcBorders>
            <w:shd w:val="clear" w:color="auto" w:fill="auto"/>
          </w:tcPr>
          <w:p w14:paraId="5487A708"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0B930830" w14:textId="500220D3"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shd w:val="clear" w:color="auto" w:fill="D9E2F3" w:themeFill="accent5" w:themeFillTint="33"/>
          </w:tcPr>
          <w:p w14:paraId="23A0A8E0" w14:textId="7CB22C6B"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tcPr>
          <w:p w14:paraId="08B01AD6" w14:textId="77777777" w:rsidR="00D575D2" w:rsidRPr="00317BEF" w:rsidRDefault="00D575D2" w:rsidP="00D575D2">
            <w:pPr>
              <w:jc w:val="center"/>
              <w:rPr>
                <w:lang w:val="lt-LT" w:eastAsia="lt-LT"/>
              </w:rPr>
            </w:pPr>
          </w:p>
        </w:tc>
        <w:tc>
          <w:tcPr>
            <w:tcW w:w="680" w:type="dxa"/>
            <w:tcBorders>
              <w:left w:val="single" w:sz="4" w:space="0" w:color="auto"/>
            </w:tcBorders>
          </w:tcPr>
          <w:p w14:paraId="09A4DB97"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39855A0B" w14:textId="5A5F090B"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shd w:val="clear" w:color="auto" w:fill="D9E2F3" w:themeFill="accent5" w:themeFillTint="33"/>
          </w:tcPr>
          <w:p w14:paraId="0D7AF538" w14:textId="0AEAD4B9"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tcPr>
          <w:p w14:paraId="6DC4B7DE" w14:textId="77777777" w:rsidR="00D575D2" w:rsidRPr="00317BEF" w:rsidRDefault="00D575D2" w:rsidP="00D575D2">
            <w:pPr>
              <w:jc w:val="center"/>
              <w:rPr>
                <w:lang w:val="lt-LT" w:eastAsia="lt-LT"/>
              </w:rPr>
            </w:pPr>
          </w:p>
        </w:tc>
        <w:tc>
          <w:tcPr>
            <w:tcW w:w="680" w:type="dxa"/>
            <w:tcBorders>
              <w:left w:val="single" w:sz="4" w:space="0" w:color="auto"/>
            </w:tcBorders>
          </w:tcPr>
          <w:p w14:paraId="21CD3889"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14DD464D" w14:textId="6DEF7BFF"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shd w:val="clear" w:color="auto" w:fill="D9E2F3" w:themeFill="accent5" w:themeFillTint="33"/>
          </w:tcPr>
          <w:p w14:paraId="0643938A" w14:textId="1774C7B8" w:rsidR="00D575D2" w:rsidRPr="00317BEF" w:rsidRDefault="00D575D2" w:rsidP="00D575D2">
            <w:pPr>
              <w:jc w:val="center"/>
              <w:rPr>
                <w:lang w:val="lt-LT" w:eastAsia="lt-LT"/>
              </w:rPr>
            </w:pPr>
            <w:r w:rsidRPr="004D4643">
              <w:rPr>
                <w:lang w:val="lt-LT" w:eastAsia="lt-LT"/>
              </w:rPr>
              <w:t>X</w:t>
            </w:r>
          </w:p>
        </w:tc>
        <w:tc>
          <w:tcPr>
            <w:tcW w:w="680" w:type="dxa"/>
            <w:tcBorders>
              <w:left w:val="single" w:sz="4" w:space="0" w:color="auto"/>
            </w:tcBorders>
          </w:tcPr>
          <w:p w14:paraId="3401AACD"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auto"/>
          </w:tcPr>
          <w:p w14:paraId="5533515A" w14:textId="23D00CA4" w:rsidR="00D575D2" w:rsidRPr="00317BEF" w:rsidRDefault="00D575D2" w:rsidP="00D575D2">
            <w:pPr>
              <w:jc w:val="center"/>
              <w:rPr>
                <w:lang w:val="lt-LT" w:eastAsia="lt-LT"/>
              </w:rPr>
            </w:pPr>
          </w:p>
        </w:tc>
      </w:tr>
      <w:tr w:rsidR="00D575D2" w:rsidRPr="00317BEF" w14:paraId="1BD1DD74" w14:textId="2CC4CA34" w:rsidTr="00D666B0">
        <w:trPr>
          <w:trHeight w:val="397"/>
        </w:trPr>
        <w:tc>
          <w:tcPr>
            <w:tcW w:w="2551" w:type="dxa"/>
            <w:vMerge w:val="restart"/>
          </w:tcPr>
          <w:p w14:paraId="0897ADCA" w14:textId="53DC15B6" w:rsidR="00D575D2" w:rsidRPr="00317BEF" w:rsidRDefault="00D575D2" w:rsidP="00D575D2">
            <w:pPr>
              <w:jc w:val="left"/>
              <w:rPr>
                <w:lang w:val="lt-LT"/>
              </w:rPr>
            </w:pPr>
            <w:r>
              <w:rPr>
                <w:lang w:val="lt-LT" w:eastAsia="lt-LT"/>
              </w:rPr>
              <w:t xml:space="preserve">3.5.5 </w:t>
            </w:r>
            <w:r w:rsidRPr="00317BEF">
              <w:rPr>
                <w:rFonts w:eastAsiaTheme="minorHAnsi"/>
                <w:lang w:val="lt-LT"/>
              </w:rPr>
              <w:t>Priemonių</w:t>
            </w:r>
            <w:r w:rsidRPr="00317BEF">
              <w:rPr>
                <w:lang w:val="en-US"/>
              </w:rPr>
              <w:t xml:space="preserve">, siekiant puoselėti </w:t>
            </w:r>
            <w:r w:rsidRPr="00317BEF">
              <w:rPr>
                <w:lang w:val="en-US"/>
              </w:rPr>
              <w:lastRenderedPageBreak/>
              <w:t xml:space="preserve">įvairovę </w:t>
            </w:r>
            <w:r w:rsidRPr="00317BEF">
              <w:rPr>
                <w:lang w:val="lt-LT"/>
              </w:rPr>
              <w:t>darbo vietoje, pakankamumas</w:t>
            </w:r>
          </w:p>
        </w:tc>
        <w:tc>
          <w:tcPr>
            <w:tcW w:w="2551" w:type="dxa"/>
            <w:tcBorders>
              <w:left w:val="single" w:sz="4" w:space="0" w:color="auto"/>
              <w:right w:val="single" w:sz="4" w:space="0" w:color="auto"/>
            </w:tcBorders>
          </w:tcPr>
          <w:p w14:paraId="29A89CBB" w14:textId="70059171" w:rsidR="00D575D2" w:rsidRPr="00317BEF" w:rsidRDefault="00D575D2" w:rsidP="00D575D2">
            <w:pPr>
              <w:jc w:val="left"/>
              <w:rPr>
                <w:lang w:val="lt-LT" w:eastAsia="lt-LT"/>
              </w:rPr>
            </w:pPr>
            <w:r>
              <w:rPr>
                <w:lang w:val="lt-LT" w:eastAsia="lt-LT"/>
              </w:rPr>
              <w:lastRenderedPageBreak/>
              <w:t>(a) Eurobarometro duomenys</w:t>
            </w:r>
          </w:p>
        </w:tc>
        <w:tc>
          <w:tcPr>
            <w:tcW w:w="1134" w:type="dxa"/>
            <w:tcBorders>
              <w:left w:val="single" w:sz="4" w:space="0" w:color="auto"/>
            </w:tcBorders>
            <w:shd w:val="clear" w:color="auto" w:fill="D9E2F3" w:themeFill="accent5" w:themeFillTint="33"/>
          </w:tcPr>
          <w:p w14:paraId="232F282E" w14:textId="0B07DA5F"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tcPr>
          <w:p w14:paraId="7F420E32" w14:textId="77777777" w:rsidR="00D575D2" w:rsidRPr="00317BEF" w:rsidRDefault="00D575D2" w:rsidP="00D575D2">
            <w:pPr>
              <w:jc w:val="center"/>
              <w:rPr>
                <w:lang w:val="lt-LT" w:eastAsia="lt-LT"/>
              </w:rPr>
            </w:pPr>
          </w:p>
        </w:tc>
        <w:tc>
          <w:tcPr>
            <w:tcW w:w="680" w:type="dxa"/>
            <w:tcBorders>
              <w:left w:val="single" w:sz="4" w:space="0" w:color="auto"/>
            </w:tcBorders>
          </w:tcPr>
          <w:p w14:paraId="48D81AFE"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5DB3927E" w14:textId="47513312"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62DC41AB" w14:textId="11211B19"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auto"/>
          </w:tcPr>
          <w:p w14:paraId="58B5D8D2"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auto"/>
          </w:tcPr>
          <w:p w14:paraId="3DCA1E02"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4C8EC0C6" w14:textId="3E195497"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3A609E2E" w14:textId="6CCEFBC5"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auto"/>
          </w:tcPr>
          <w:p w14:paraId="06BFD14B"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auto"/>
          </w:tcPr>
          <w:p w14:paraId="6656D94F"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564CBF89" w14:textId="5B9DA961" w:rsidR="00D575D2" w:rsidRPr="00317BEF" w:rsidRDefault="00D575D2" w:rsidP="00D575D2">
            <w:pPr>
              <w:jc w:val="center"/>
              <w:rPr>
                <w:lang w:val="lt-LT" w:eastAsia="lt-LT"/>
              </w:rPr>
            </w:pPr>
            <w:r>
              <w:rPr>
                <w:lang w:val="lt-LT" w:eastAsia="lt-LT"/>
              </w:rPr>
              <w:t>X</w:t>
            </w:r>
          </w:p>
        </w:tc>
        <w:tc>
          <w:tcPr>
            <w:tcW w:w="680" w:type="dxa"/>
            <w:tcBorders>
              <w:left w:val="single" w:sz="4" w:space="0" w:color="auto"/>
            </w:tcBorders>
            <w:shd w:val="clear" w:color="auto" w:fill="D9E2F3" w:themeFill="accent5" w:themeFillTint="33"/>
          </w:tcPr>
          <w:p w14:paraId="148E04EF" w14:textId="4A77CEF8" w:rsidR="00D575D2" w:rsidRPr="00317BEF" w:rsidRDefault="00D575D2" w:rsidP="00D575D2">
            <w:pPr>
              <w:jc w:val="center"/>
              <w:rPr>
                <w:lang w:val="lt-LT" w:eastAsia="lt-LT"/>
              </w:rPr>
            </w:pPr>
            <w:r>
              <w:rPr>
                <w:lang w:val="lt-LT" w:eastAsia="lt-LT"/>
              </w:rPr>
              <w:t>X</w:t>
            </w:r>
          </w:p>
        </w:tc>
      </w:tr>
      <w:tr w:rsidR="00D575D2" w:rsidRPr="00317BEF" w14:paraId="03754330" w14:textId="276008B6" w:rsidTr="0014063D">
        <w:trPr>
          <w:trHeight w:val="397"/>
        </w:trPr>
        <w:tc>
          <w:tcPr>
            <w:tcW w:w="2551" w:type="dxa"/>
            <w:vMerge/>
          </w:tcPr>
          <w:p w14:paraId="18B212F8" w14:textId="77777777" w:rsidR="00D575D2" w:rsidRPr="00317BEF" w:rsidRDefault="00D575D2" w:rsidP="00D575D2">
            <w:pPr>
              <w:jc w:val="left"/>
              <w:rPr>
                <w:rFonts w:eastAsiaTheme="minorHAnsi"/>
                <w:lang w:val="lt-LT"/>
              </w:rPr>
            </w:pPr>
          </w:p>
        </w:tc>
        <w:tc>
          <w:tcPr>
            <w:tcW w:w="2551" w:type="dxa"/>
            <w:tcBorders>
              <w:left w:val="single" w:sz="4" w:space="0" w:color="auto"/>
              <w:right w:val="single" w:sz="4" w:space="0" w:color="auto"/>
            </w:tcBorders>
          </w:tcPr>
          <w:p w14:paraId="2BDD6113" w14:textId="2B4028B7" w:rsidR="00D575D2" w:rsidRPr="00317BEF" w:rsidRDefault="00D575D2" w:rsidP="00D575D2">
            <w:pPr>
              <w:jc w:val="left"/>
              <w:rPr>
                <w:lang w:val="lt-LT" w:eastAsia="lt-LT"/>
              </w:rPr>
            </w:pPr>
            <w:r>
              <w:rPr>
                <w:lang w:val="lt-LT" w:eastAsia="lt-LT"/>
              </w:rPr>
              <w:t xml:space="preserve">(b) </w:t>
            </w:r>
            <w:r w:rsidRPr="00317BEF">
              <w:rPr>
                <w:lang w:val="lt-LT" w:eastAsia="lt-LT"/>
              </w:rPr>
              <w:t>Reprezentatyvus</w:t>
            </w:r>
            <w:r>
              <w:rPr>
                <w:lang w:val="lt-LT" w:eastAsia="lt-LT"/>
              </w:rPr>
              <w:t xml:space="preserve"> kiekybinis sociologinis tyrimas</w:t>
            </w:r>
          </w:p>
        </w:tc>
        <w:tc>
          <w:tcPr>
            <w:tcW w:w="1134" w:type="dxa"/>
            <w:tcBorders>
              <w:left w:val="single" w:sz="4" w:space="0" w:color="auto"/>
            </w:tcBorders>
            <w:shd w:val="clear" w:color="auto" w:fill="D9E2F3" w:themeFill="accent5" w:themeFillTint="33"/>
          </w:tcPr>
          <w:p w14:paraId="26B7706A" w14:textId="6E16B3FB"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shd w:val="clear" w:color="auto" w:fill="D9E2F3" w:themeFill="accent5" w:themeFillTint="33"/>
          </w:tcPr>
          <w:p w14:paraId="1CC173EA" w14:textId="3AB2CA95"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tcPr>
          <w:p w14:paraId="2F2A6AB3" w14:textId="77777777" w:rsidR="00D575D2" w:rsidRPr="00317BEF" w:rsidRDefault="00D575D2" w:rsidP="00D575D2">
            <w:pPr>
              <w:jc w:val="center"/>
              <w:rPr>
                <w:lang w:val="lt-LT" w:eastAsia="lt-LT"/>
              </w:rPr>
            </w:pPr>
          </w:p>
        </w:tc>
        <w:tc>
          <w:tcPr>
            <w:tcW w:w="680" w:type="dxa"/>
            <w:tcBorders>
              <w:left w:val="single" w:sz="4" w:space="0" w:color="auto"/>
            </w:tcBorders>
          </w:tcPr>
          <w:p w14:paraId="41DDFF8C"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6C747A57" w14:textId="7B12EFCC"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shd w:val="clear" w:color="auto" w:fill="D9E2F3" w:themeFill="accent5" w:themeFillTint="33"/>
          </w:tcPr>
          <w:p w14:paraId="1D6B079A" w14:textId="5E0F09A3"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tcPr>
          <w:p w14:paraId="011CE013" w14:textId="77777777" w:rsidR="00D575D2" w:rsidRPr="00317BEF" w:rsidRDefault="00D575D2" w:rsidP="00D575D2">
            <w:pPr>
              <w:jc w:val="center"/>
              <w:rPr>
                <w:lang w:val="lt-LT" w:eastAsia="lt-LT"/>
              </w:rPr>
            </w:pPr>
          </w:p>
        </w:tc>
        <w:tc>
          <w:tcPr>
            <w:tcW w:w="680" w:type="dxa"/>
            <w:tcBorders>
              <w:left w:val="single" w:sz="4" w:space="0" w:color="auto"/>
            </w:tcBorders>
          </w:tcPr>
          <w:p w14:paraId="07B11971"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6957E5AC" w14:textId="2C8250A5"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shd w:val="clear" w:color="auto" w:fill="D9E2F3" w:themeFill="accent5" w:themeFillTint="33"/>
          </w:tcPr>
          <w:p w14:paraId="5BDB376D" w14:textId="60D3918C" w:rsidR="00D575D2" w:rsidRPr="00317BEF" w:rsidRDefault="00D575D2" w:rsidP="00D575D2">
            <w:pPr>
              <w:jc w:val="center"/>
              <w:rPr>
                <w:lang w:val="lt-LT" w:eastAsia="lt-LT"/>
              </w:rPr>
            </w:pPr>
            <w:r w:rsidRPr="0002377F">
              <w:rPr>
                <w:lang w:val="lt-LT" w:eastAsia="lt-LT"/>
              </w:rPr>
              <w:t>X</w:t>
            </w:r>
          </w:p>
        </w:tc>
        <w:tc>
          <w:tcPr>
            <w:tcW w:w="680" w:type="dxa"/>
            <w:tcBorders>
              <w:left w:val="single" w:sz="4" w:space="0" w:color="auto"/>
            </w:tcBorders>
          </w:tcPr>
          <w:p w14:paraId="7D5C8844" w14:textId="77777777" w:rsidR="00D575D2" w:rsidRPr="00317BEF" w:rsidRDefault="00D575D2" w:rsidP="00D575D2">
            <w:pPr>
              <w:jc w:val="center"/>
              <w:rPr>
                <w:lang w:val="lt-LT" w:eastAsia="lt-LT"/>
              </w:rPr>
            </w:pPr>
          </w:p>
        </w:tc>
        <w:tc>
          <w:tcPr>
            <w:tcW w:w="680" w:type="dxa"/>
            <w:tcBorders>
              <w:left w:val="single" w:sz="4" w:space="0" w:color="auto"/>
            </w:tcBorders>
          </w:tcPr>
          <w:p w14:paraId="5A845D16"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2A3AF753" w14:textId="67189366" w:rsidR="00D575D2" w:rsidRPr="00317BEF" w:rsidRDefault="00D575D2" w:rsidP="00D575D2">
            <w:pPr>
              <w:jc w:val="center"/>
              <w:rPr>
                <w:lang w:val="lt-LT" w:eastAsia="lt-LT"/>
              </w:rPr>
            </w:pPr>
            <w:r w:rsidRPr="0002377F">
              <w:rPr>
                <w:lang w:val="lt-LT" w:eastAsia="lt-LT"/>
              </w:rPr>
              <w:t>X</w:t>
            </w:r>
          </w:p>
        </w:tc>
      </w:tr>
      <w:tr w:rsidR="00D575D2" w:rsidRPr="00317BEF" w14:paraId="6D35AE09" w14:textId="77777777" w:rsidTr="00255197">
        <w:trPr>
          <w:trHeight w:val="397"/>
        </w:trPr>
        <w:tc>
          <w:tcPr>
            <w:tcW w:w="14396" w:type="dxa"/>
            <w:gridSpan w:val="15"/>
          </w:tcPr>
          <w:p w14:paraId="76BDDF8A" w14:textId="063F3B10" w:rsidR="00D575D2" w:rsidRPr="00317BEF" w:rsidRDefault="00D575D2" w:rsidP="00D575D2">
            <w:pPr>
              <w:jc w:val="left"/>
              <w:rPr>
                <w:lang w:val="lt-LT" w:eastAsia="lt-LT"/>
              </w:rPr>
            </w:pPr>
            <w:r w:rsidRPr="00F97A72">
              <w:rPr>
                <w:b/>
                <w:color w:val="000000"/>
                <w:lang w:val="lt-LT"/>
              </w:rPr>
              <w:t>3.6 Tautinių mažumų teisių apsauga</w:t>
            </w:r>
          </w:p>
        </w:tc>
      </w:tr>
      <w:tr w:rsidR="00D575D2" w:rsidRPr="00317BEF" w14:paraId="137B4207" w14:textId="764D3E5E" w:rsidTr="0014063D">
        <w:trPr>
          <w:trHeight w:val="397"/>
        </w:trPr>
        <w:tc>
          <w:tcPr>
            <w:tcW w:w="2551" w:type="dxa"/>
          </w:tcPr>
          <w:p w14:paraId="2A8B4009" w14:textId="10695572" w:rsidR="00D575D2" w:rsidRPr="00317BEF" w:rsidRDefault="00D575D2" w:rsidP="00D575D2">
            <w:pPr>
              <w:jc w:val="left"/>
              <w:rPr>
                <w:lang w:val="lt-LT"/>
              </w:rPr>
            </w:pPr>
            <w:r>
              <w:rPr>
                <w:lang w:val="lt-LT" w:eastAsia="lt-LT"/>
              </w:rPr>
              <w:t xml:space="preserve">3.6.1 </w:t>
            </w:r>
            <w:r w:rsidRPr="00317BEF">
              <w:rPr>
                <w:color w:val="000000"/>
                <w:lang w:val="lt-LT"/>
              </w:rPr>
              <w:t>Atsakingoms institucijoms pateiktų skundų dėl patirtos diskriminacijos skaičius</w:t>
            </w:r>
          </w:p>
        </w:tc>
        <w:tc>
          <w:tcPr>
            <w:tcW w:w="2551" w:type="dxa"/>
            <w:tcBorders>
              <w:left w:val="single" w:sz="4" w:space="0" w:color="auto"/>
              <w:right w:val="single" w:sz="4" w:space="0" w:color="auto"/>
            </w:tcBorders>
          </w:tcPr>
          <w:p w14:paraId="7FDF70A9" w14:textId="2133654E" w:rsidR="00D575D2" w:rsidRPr="00317BEF" w:rsidRDefault="00D575D2" w:rsidP="00D575D2">
            <w:pPr>
              <w:jc w:val="left"/>
              <w:rPr>
                <w:lang w:val="lt-LT" w:eastAsia="lt-LT"/>
              </w:rPr>
            </w:pPr>
            <w:r>
              <w:rPr>
                <w:lang w:val="lt-LT" w:eastAsia="lt-LT"/>
              </w:rPr>
              <w:t>Oficialioji statistika</w:t>
            </w:r>
          </w:p>
        </w:tc>
        <w:tc>
          <w:tcPr>
            <w:tcW w:w="1134" w:type="dxa"/>
            <w:tcBorders>
              <w:left w:val="single" w:sz="4" w:space="0" w:color="auto"/>
            </w:tcBorders>
          </w:tcPr>
          <w:p w14:paraId="1B772C06"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4A218EC1" w14:textId="231B7C73"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7649236" w14:textId="495692D5"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594BE1C4" w14:textId="77777777" w:rsidR="00D575D2" w:rsidRPr="00317BEF" w:rsidRDefault="00D575D2" w:rsidP="00D575D2">
            <w:pPr>
              <w:jc w:val="center"/>
              <w:rPr>
                <w:lang w:val="lt-LT" w:eastAsia="lt-LT"/>
              </w:rPr>
            </w:pPr>
          </w:p>
        </w:tc>
        <w:tc>
          <w:tcPr>
            <w:tcW w:w="680" w:type="dxa"/>
            <w:tcBorders>
              <w:left w:val="single" w:sz="4" w:space="0" w:color="auto"/>
            </w:tcBorders>
          </w:tcPr>
          <w:p w14:paraId="7BCAADF6"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204C4335" w14:textId="0BC3EFBE"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103BCF6A" w14:textId="4E33BD26"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4D07D57B" w14:textId="77777777" w:rsidR="00D575D2" w:rsidRPr="00317BEF" w:rsidRDefault="00D575D2" w:rsidP="00D575D2">
            <w:pPr>
              <w:jc w:val="center"/>
              <w:rPr>
                <w:lang w:val="lt-LT" w:eastAsia="lt-LT"/>
              </w:rPr>
            </w:pPr>
          </w:p>
        </w:tc>
        <w:tc>
          <w:tcPr>
            <w:tcW w:w="680" w:type="dxa"/>
            <w:tcBorders>
              <w:left w:val="single" w:sz="4" w:space="0" w:color="auto"/>
            </w:tcBorders>
          </w:tcPr>
          <w:p w14:paraId="2C258A19"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6D7894B0" w14:textId="500254B6"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0117977B" w14:textId="26EB5500"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2E15E895" w14:textId="77777777" w:rsidR="00D575D2" w:rsidRPr="00317BEF" w:rsidRDefault="00D575D2" w:rsidP="00D575D2">
            <w:pPr>
              <w:jc w:val="center"/>
              <w:rPr>
                <w:lang w:val="lt-LT" w:eastAsia="lt-LT"/>
              </w:rPr>
            </w:pPr>
          </w:p>
        </w:tc>
        <w:tc>
          <w:tcPr>
            <w:tcW w:w="680" w:type="dxa"/>
            <w:tcBorders>
              <w:left w:val="single" w:sz="4" w:space="0" w:color="auto"/>
            </w:tcBorders>
          </w:tcPr>
          <w:p w14:paraId="0C5E9CCE" w14:textId="77777777" w:rsidR="00D575D2" w:rsidRPr="00317BEF" w:rsidRDefault="00D575D2" w:rsidP="00D575D2">
            <w:pPr>
              <w:jc w:val="center"/>
              <w:rPr>
                <w:lang w:val="lt-LT" w:eastAsia="lt-LT"/>
              </w:rPr>
            </w:pPr>
          </w:p>
        </w:tc>
      </w:tr>
      <w:tr w:rsidR="00D575D2" w:rsidRPr="00317BEF" w14:paraId="6F92A470" w14:textId="24B239AB" w:rsidTr="0014063D">
        <w:trPr>
          <w:trHeight w:val="397"/>
        </w:trPr>
        <w:tc>
          <w:tcPr>
            <w:tcW w:w="2551" w:type="dxa"/>
          </w:tcPr>
          <w:p w14:paraId="01B15324" w14:textId="28D4A5C1" w:rsidR="00D575D2" w:rsidRPr="00317BEF" w:rsidRDefault="00D575D2" w:rsidP="00D575D2">
            <w:pPr>
              <w:jc w:val="left"/>
              <w:rPr>
                <w:color w:val="000000"/>
                <w:lang w:val="lt-LT"/>
              </w:rPr>
            </w:pPr>
            <w:r>
              <w:rPr>
                <w:lang w:val="lt-LT" w:eastAsia="lt-LT"/>
              </w:rPr>
              <w:t xml:space="preserve">3.6.2 </w:t>
            </w:r>
            <w:r w:rsidRPr="00317BEF">
              <w:rPr>
                <w:color w:val="000000"/>
                <w:lang w:val="lt-LT"/>
              </w:rPr>
              <w:t>Skundų, nagrinėtų pagal teisines procedūras, skaičius</w:t>
            </w:r>
          </w:p>
        </w:tc>
        <w:tc>
          <w:tcPr>
            <w:tcW w:w="2551" w:type="dxa"/>
            <w:tcBorders>
              <w:left w:val="single" w:sz="4" w:space="0" w:color="auto"/>
              <w:right w:val="single" w:sz="4" w:space="0" w:color="auto"/>
            </w:tcBorders>
          </w:tcPr>
          <w:p w14:paraId="4BB4BD09" w14:textId="62E3B4A8" w:rsidR="00D575D2" w:rsidRPr="00317BEF" w:rsidRDefault="00D575D2" w:rsidP="00D575D2">
            <w:pPr>
              <w:jc w:val="left"/>
              <w:rPr>
                <w:lang w:val="lt-LT" w:eastAsia="lt-LT"/>
              </w:rPr>
            </w:pPr>
            <w:r>
              <w:rPr>
                <w:lang w:val="lt-LT" w:eastAsia="lt-LT"/>
              </w:rPr>
              <w:t>Oficialioji statistika</w:t>
            </w:r>
          </w:p>
        </w:tc>
        <w:tc>
          <w:tcPr>
            <w:tcW w:w="1134" w:type="dxa"/>
            <w:tcBorders>
              <w:left w:val="single" w:sz="4" w:space="0" w:color="auto"/>
            </w:tcBorders>
          </w:tcPr>
          <w:p w14:paraId="579474C4"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1AB5FB33" w14:textId="0BEE3A4D"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BE9CA86" w14:textId="12CBE9F3"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42A22698" w14:textId="77777777" w:rsidR="00D575D2" w:rsidRPr="00317BEF" w:rsidRDefault="00D575D2" w:rsidP="00D575D2">
            <w:pPr>
              <w:jc w:val="center"/>
              <w:rPr>
                <w:lang w:val="lt-LT" w:eastAsia="lt-LT"/>
              </w:rPr>
            </w:pPr>
          </w:p>
        </w:tc>
        <w:tc>
          <w:tcPr>
            <w:tcW w:w="680" w:type="dxa"/>
            <w:tcBorders>
              <w:left w:val="single" w:sz="4" w:space="0" w:color="auto"/>
            </w:tcBorders>
          </w:tcPr>
          <w:p w14:paraId="48EEBBF6"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286665F6" w14:textId="6C232420"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0ACE9979" w14:textId="47FC7044"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47AC75D4" w14:textId="77777777" w:rsidR="00D575D2" w:rsidRPr="00317BEF" w:rsidRDefault="00D575D2" w:rsidP="00D575D2">
            <w:pPr>
              <w:jc w:val="center"/>
              <w:rPr>
                <w:lang w:val="lt-LT" w:eastAsia="lt-LT"/>
              </w:rPr>
            </w:pPr>
          </w:p>
        </w:tc>
        <w:tc>
          <w:tcPr>
            <w:tcW w:w="680" w:type="dxa"/>
            <w:tcBorders>
              <w:left w:val="single" w:sz="4" w:space="0" w:color="auto"/>
            </w:tcBorders>
          </w:tcPr>
          <w:p w14:paraId="3A2BE38D"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35230FBE" w14:textId="51142159"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05D32406" w14:textId="7E6B39EA"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21C0ECAD" w14:textId="77777777" w:rsidR="00D575D2" w:rsidRPr="00317BEF" w:rsidRDefault="00D575D2" w:rsidP="00D575D2">
            <w:pPr>
              <w:jc w:val="center"/>
              <w:rPr>
                <w:lang w:val="lt-LT" w:eastAsia="lt-LT"/>
              </w:rPr>
            </w:pPr>
          </w:p>
        </w:tc>
        <w:tc>
          <w:tcPr>
            <w:tcW w:w="680" w:type="dxa"/>
            <w:tcBorders>
              <w:left w:val="single" w:sz="4" w:space="0" w:color="auto"/>
            </w:tcBorders>
          </w:tcPr>
          <w:p w14:paraId="645B1CC0" w14:textId="77777777" w:rsidR="00D575D2" w:rsidRPr="00317BEF" w:rsidRDefault="00D575D2" w:rsidP="00D575D2">
            <w:pPr>
              <w:jc w:val="center"/>
              <w:rPr>
                <w:lang w:val="lt-LT" w:eastAsia="lt-LT"/>
              </w:rPr>
            </w:pPr>
          </w:p>
        </w:tc>
      </w:tr>
      <w:tr w:rsidR="00D575D2" w:rsidRPr="00317BEF" w14:paraId="1ACC7E1A" w14:textId="166AE478" w:rsidTr="0014063D">
        <w:trPr>
          <w:trHeight w:val="397"/>
        </w:trPr>
        <w:tc>
          <w:tcPr>
            <w:tcW w:w="2551" w:type="dxa"/>
          </w:tcPr>
          <w:p w14:paraId="1AC79E7D" w14:textId="5AB57634" w:rsidR="00D575D2" w:rsidRPr="00317BEF" w:rsidRDefault="00D575D2" w:rsidP="00D575D2">
            <w:pPr>
              <w:jc w:val="left"/>
              <w:rPr>
                <w:color w:val="000000"/>
                <w:lang w:val="lt-LT"/>
              </w:rPr>
            </w:pPr>
            <w:r>
              <w:rPr>
                <w:lang w:val="lt-LT" w:eastAsia="lt-LT"/>
              </w:rPr>
              <w:t xml:space="preserve">3.6.3 </w:t>
            </w:r>
            <w:r w:rsidRPr="00317BEF">
              <w:rPr>
                <w:color w:val="000000"/>
                <w:lang w:val="lt-LT"/>
              </w:rPr>
              <w:t>Skundų nagrinėjimas pagal nukentėjusiųjų asmenybę</w:t>
            </w:r>
          </w:p>
        </w:tc>
        <w:tc>
          <w:tcPr>
            <w:tcW w:w="2551" w:type="dxa"/>
            <w:tcBorders>
              <w:left w:val="single" w:sz="4" w:space="0" w:color="auto"/>
              <w:right w:val="single" w:sz="4" w:space="0" w:color="auto"/>
            </w:tcBorders>
          </w:tcPr>
          <w:p w14:paraId="6CDB05C2" w14:textId="2CAA999F" w:rsidR="00D575D2" w:rsidRPr="00317BEF" w:rsidRDefault="00D575D2" w:rsidP="00D575D2">
            <w:pPr>
              <w:jc w:val="left"/>
              <w:rPr>
                <w:lang w:val="lt-LT" w:eastAsia="lt-LT"/>
              </w:rPr>
            </w:pPr>
            <w:r>
              <w:rPr>
                <w:lang w:val="lt-LT" w:eastAsia="lt-LT"/>
              </w:rPr>
              <w:t>Oficialioji statistika</w:t>
            </w:r>
          </w:p>
        </w:tc>
        <w:tc>
          <w:tcPr>
            <w:tcW w:w="1134" w:type="dxa"/>
            <w:tcBorders>
              <w:left w:val="single" w:sz="4" w:space="0" w:color="auto"/>
            </w:tcBorders>
          </w:tcPr>
          <w:p w14:paraId="28EB6B34"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12413A0B" w14:textId="11332D56"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72AACD0" w14:textId="1A814A24"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219DABA0" w14:textId="77777777" w:rsidR="00D575D2" w:rsidRPr="00317BEF" w:rsidRDefault="00D575D2" w:rsidP="00D575D2">
            <w:pPr>
              <w:jc w:val="center"/>
              <w:rPr>
                <w:lang w:val="lt-LT" w:eastAsia="lt-LT"/>
              </w:rPr>
            </w:pPr>
          </w:p>
        </w:tc>
        <w:tc>
          <w:tcPr>
            <w:tcW w:w="680" w:type="dxa"/>
            <w:tcBorders>
              <w:left w:val="single" w:sz="4" w:space="0" w:color="auto"/>
            </w:tcBorders>
          </w:tcPr>
          <w:p w14:paraId="67B99ACF"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061CCF45" w14:textId="1C104CBD"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325F1E67" w14:textId="5873BFF7"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7BD6DACA" w14:textId="77777777" w:rsidR="00D575D2" w:rsidRPr="00317BEF" w:rsidRDefault="00D575D2" w:rsidP="00D575D2">
            <w:pPr>
              <w:jc w:val="center"/>
              <w:rPr>
                <w:lang w:val="lt-LT" w:eastAsia="lt-LT"/>
              </w:rPr>
            </w:pPr>
          </w:p>
        </w:tc>
        <w:tc>
          <w:tcPr>
            <w:tcW w:w="680" w:type="dxa"/>
            <w:tcBorders>
              <w:left w:val="single" w:sz="4" w:space="0" w:color="auto"/>
            </w:tcBorders>
          </w:tcPr>
          <w:p w14:paraId="6DF58CAD"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62A9927D" w14:textId="4F4780CA"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67F15BF" w14:textId="6BFF7CB8"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37BEC081" w14:textId="77777777" w:rsidR="00D575D2" w:rsidRPr="00317BEF" w:rsidRDefault="00D575D2" w:rsidP="00D575D2">
            <w:pPr>
              <w:jc w:val="center"/>
              <w:rPr>
                <w:lang w:val="lt-LT" w:eastAsia="lt-LT"/>
              </w:rPr>
            </w:pPr>
          </w:p>
        </w:tc>
        <w:tc>
          <w:tcPr>
            <w:tcW w:w="680" w:type="dxa"/>
            <w:tcBorders>
              <w:left w:val="single" w:sz="4" w:space="0" w:color="auto"/>
            </w:tcBorders>
          </w:tcPr>
          <w:p w14:paraId="1DCB8698" w14:textId="77777777" w:rsidR="00D575D2" w:rsidRPr="00317BEF" w:rsidRDefault="00D575D2" w:rsidP="00D575D2">
            <w:pPr>
              <w:jc w:val="center"/>
              <w:rPr>
                <w:lang w:val="lt-LT" w:eastAsia="lt-LT"/>
              </w:rPr>
            </w:pPr>
          </w:p>
        </w:tc>
      </w:tr>
      <w:tr w:rsidR="00D575D2" w:rsidRPr="00317BEF" w14:paraId="5707F922" w14:textId="23F73522" w:rsidTr="0014063D">
        <w:trPr>
          <w:trHeight w:val="397"/>
        </w:trPr>
        <w:tc>
          <w:tcPr>
            <w:tcW w:w="2551" w:type="dxa"/>
          </w:tcPr>
          <w:p w14:paraId="6F67525B" w14:textId="3B76F59E" w:rsidR="00D575D2" w:rsidRPr="00317BEF" w:rsidRDefault="00D575D2" w:rsidP="00D575D2">
            <w:pPr>
              <w:jc w:val="left"/>
              <w:rPr>
                <w:color w:val="000000"/>
                <w:lang w:val="lt-LT"/>
              </w:rPr>
            </w:pPr>
            <w:r>
              <w:rPr>
                <w:lang w:val="lt-LT" w:eastAsia="lt-LT"/>
              </w:rPr>
              <w:t xml:space="preserve">3.6.4 </w:t>
            </w:r>
            <w:r w:rsidRPr="00317BEF">
              <w:rPr>
                <w:color w:val="000000"/>
                <w:lang w:val="lt-LT"/>
              </w:rPr>
              <w:t>Išnagrinėtų teisminių bylų, kurios baigėsi juridinėmis sankcijomis, dalis</w:t>
            </w:r>
          </w:p>
        </w:tc>
        <w:tc>
          <w:tcPr>
            <w:tcW w:w="2551" w:type="dxa"/>
            <w:tcBorders>
              <w:left w:val="single" w:sz="4" w:space="0" w:color="auto"/>
              <w:right w:val="single" w:sz="4" w:space="0" w:color="auto"/>
            </w:tcBorders>
          </w:tcPr>
          <w:p w14:paraId="54EA5D29" w14:textId="3C5EFF02" w:rsidR="00D575D2" w:rsidRPr="00317BEF" w:rsidRDefault="00D575D2" w:rsidP="00D575D2">
            <w:pPr>
              <w:jc w:val="left"/>
              <w:rPr>
                <w:lang w:val="lt-LT" w:eastAsia="lt-LT"/>
              </w:rPr>
            </w:pPr>
            <w:r>
              <w:rPr>
                <w:lang w:val="lt-LT" w:eastAsia="lt-LT"/>
              </w:rPr>
              <w:t>Oficialioji statistika</w:t>
            </w:r>
          </w:p>
        </w:tc>
        <w:tc>
          <w:tcPr>
            <w:tcW w:w="1134" w:type="dxa"/>
            <w:tcBorders>
              <w:left w:val="single" w:sz="4" w:space="0" w:color="auto"/>
            </w:tcBorders>
          </w:tcPr>
          <w:p w14:paraId="40FCA679"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5334F6E5" w14:textId="6827D621"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3701ED5A" w14:textId="7043AD97"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4B70F322" w14:textId="77777777" w:rsidR="00D575D2" w:rsidRPr="00317BEF" w:rsidRDefault="00D575D2" w:rsidP="00D575D2">
            <w:pPr>
              <w:jc w:val="center"/>
              <w:rPr>
                <w:lang w:val="lt-LT" w:eastAsia="lt-LT"/>
              </w:rPr>
            </w:pPr>
          </w:p>
        </w:tc>
        <w:tc>
          <w:tcPr>
            <w:tcW w:w="680" w:type="dxa"/>
            <w:tcBorders>
              <w:left w:val="single" w:sz="4" w:space="0" w:color="auto"/>
            </w:tcBorders>
          </w:tcPr>
          <w:p w14:paraId="5E13754F"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61708387" w14:textId="6B9DB2FD"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EDCAA96" w14:textId="447B6ECD"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672122C9" w14:textId="77777777" w:rsidR="00D575D2" w:rsidRPr="00317BEF" w:rsidRDefault="00D575D2" w:rsidP="00D575D2">
            <w:pPr>
              <w:jc w:val="center"/>
              <w:rPr>
                <w:lang w:val="lt-LT" w:eastAsia="lt-LT"/>
              </w:rPr>
            </w:pPr>
          </w:p>
        </w:tc>
        <w:tc>
          <w:tcPr>
            <w:tcW w:w="680" w:type="dxa"/>
            <w:tcBorders>
              <w:left w:val="single" w:sz="4" w:space="0" w:color="auto"/>
            </w:tcBorders>
          </w:tcPr>
          <w:p w14:paraId="50C45243"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3C5BC342" w14:textId="666AF13E"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76CFA6F9" w14:textId="6E302B98"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14C13193" w14:textId="77777777" w:rsidR="00D575D2" w:rsidRPr="00317BEF" w:rsidRDefault="00D575D2" w:rsidP="00D575D2">
            <w:pPr>
              <w:jc w:val="center"/>
              <w:rPr>
                <w:lang w:val="lt-LT" w:eastAsia="lt-LT"/>
              </w:rPr>
            </w:pPr>
          </w:p>
        </w:tc>
        <w:tc>
          <w:tcPr>
            <w:tcW w:w="680" w:type="dxa"/>
            <w:tcBorders>
              <w:left w:val="single" w:sz="4" w:space="0" w:color="auto"/>
            </w:tcBorders>
          </w:tcPr>
          <w:p w14:paraId="5DBE30DE" w14:textId="77777777" w:rsidR="00D575D2" w:rsidRPr="00317BEF" w:rsidRDefault="00D575D2" w:rsidP="00D575D2">
            <w:pPr>
              <w:jc w:val="center"/>
              <w:rPr>
                <w:lang w:val="lt-LT" w:eastAsia="lt-LT"/>
              </w:rPr>
            </w:pPr>
          </w:p>
        </w:tc>
      </w:tr>
      <w:tr w:rsidR="00D575D2" w:rsidRPr="00317BEF" w14:paraId="3D502471" w14:textId="6465947B" w:rsidTr="0014063D">
        <w:trPr>
          <w:trHeight w:val="397"/>
        </w:trPr>
        <w:tc>
          <w:tcPr>
            <w:tcW w:w="2551" w:type="dxa"/>
          </w:tcPr>
          <w:p w14:paraId="1C00D8EE" w14:textId="62DF924F" w:rsidR="00D575D2" w:rsidRPr="00317BEF" w:rsidRDefault="00D575D2" w:rsidP="00D575D2">
            <w:pPr>
              <w:jc w:val="left"/>
              <w:rPr>
                <w:lang w:val="lt-LT"/>
              </w:rPr>
            </w:pPr>
            <w:r>
              <w:rPr>
                <w:lang w:val="lt-LT" w:eastAsia="lt-LT"/>
              </w:rPr>
              <w:t xml:space="preserve">3.6.5 </w:t>
            </w:r>
            <w:r w:rsidRPr="00317BEF">
              <w:rPr>
                <w:bCs/>
                <w:lang w:val="lt-LT"/>
              </w:rPr>
              <w:t>Baudžiamoji atsakomybė už rasistinio bei ksenofobinio pobūdžio veikas, padarytas naudojantis kompiuterinėmis sistemomis</w:t>
            </w:r>
          </w:p>
        </w:tc>
        <w:tc>
          <w:tcPr>
            <w:tcW w:w="2551" w:type="dxa"/>
            <w:tcBorders>
              <w:left w:val="single" w:sz="4" w:space="0" w:color="auto"/>
              <w:right w:val="single" w:sz="4" w:space="0" w:color="auto"/>
            </w:tcBorders>
          </w:tcPr>
          <w:p w14:paraId="6E5042BE" w14:textId="4C1A614E" w:rsidR="00D575D2" w:rsidRPr="00317BEF" w:rsidRDefault="00D575D2" w:rsidP="00D575D2">
            <w:pPr>
              <w:jc w:val="left"/>
              <w:rPr>
                <w:lang w:val="lt-LT" w:eastAsia="lt-LT"/>
              </w:rPr>
            </w:pPr>
            <w:r>
              <w:rPr>
                <w:lang w:val="lt-LT" w:eastAsia="lt-LT"/>
              </w:rPr>
              <w:t>Oficialioji statistika</w:t>
            </w:r>
          </w:p>
        </w:tc>
        <w:tc>
          <w:tcPr>
            <w:tcW w:w="1134" w:type="dxa"/>
            <w:tcBorders>
              <w:left w:val="single" w:sz="4" w:space="0" w:color="auto"/>
            </w:tcBorders>
          </w:tcPr>
          <w:p w14:paraId="77DF8EA8"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76D96624" w14:textId="6C0F5365"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A0442AF" w14:textId="341966AA"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065BA152" w14:textId="77777777" w:rsidR="00D575D2" w:rsidRPr="00317BEF" w:rsidRDefault="00D575D2" w:rsidP="00D575D2">
            <w:pPr>
              <w:jc w:val="center"/>
              <w:rPr>
                <w:lang w:val="lt-LT" w:eastAsia="lt-LT"/>
              </w:rPr>
            </w:pPr>
          </w:p>
        </w:tc>
        <w:tc>
          <w:tcPr>
            <w:tcW w:w="680" w:type="dxa"/>
            <w:tcBorders>
              <w:left w:val="single" w:sz="4" w:space="0" w:color="auto"/>
            </w:tcBorders>
          </w:tcPr>
          <w:p w14:paraId="22827113"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30103991" w14:textId="698A28CC"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639D04D9" w14:textId="233347EC"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2B216C48" w14:textId="77777777" w:rsidR="00D575D2" w:rsidRPr="00317BEF" w:rsidRDefault="00D575D2" w:rsidP="00D575D2">
            <w:pPr>
              <w:jc w:val="center"/>
              <w:rPr>
                <w:lang w:val="lt-LT" w:eastAsia="lt-LT"/>
              </w:rPr>
            </w:pPr>
          </w:p>
        </w:tc>
        <w:tc>
          <w:tcPr>
            <w:tcW w:w="680" w:type="dxa"/>
            <w:tcBorders>
              <w:left w:val="single" w:sz="4" w:space="0" w:color="auto"/>
            </w:tcBorders>
          </w:tcPr>
          <w:p w14:paraId="63A57B57"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714C556F" w14:textId="18D83199"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65AAE224" w14:textId="6FC63C1E"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1A16967B" w14:textId="77777777" w:rsidR="00D575D2" w:rsidRPr="00317BEF" w:rsidRDefault="00D575D2" w:rsidP="00D575D2">
            <w:pPr>
              <w:jc w:val="center"/>
              <w:rPr>
                <w:lang w:val="lt-LT" w:eastAsia="lt-LT"/>
              </w:rPr>
            </w:pPr>
          </w:p>
        </w:tc>
        <w:tc>
          <w:tcPr>
            <w:tcW w:w="680" w:type="dxa"/>
            <w:tcBorders>
              <w:left w:val="single" w:sz="4" w:space="0" w:color="auto"/>
            </w:tcBorders>
          </w:tcPr>
          <w:p w14:paraId="27FE18BD" w14:textId="77777777" w:rsidR="00D575D2" w:rsidRPr="00317BEF" w:rsidRDefault="00D575D2" w:rsidP="00D575D2">
            <w:pPr>
              <w:jc w:val="center"/>
              <w:rPr>
                <w:lang w:val="lt-LT" w:eastAsia="lt-LT"/>
              </w:rPr>
            </w:pPr>
          </w:p>
        </w:tc>
      </w:tr>
      <w:tr w:rsidR="00D575D2" w:rsidRPr="00317BEF" w14:paraId="576C3929" w14:textId="5A07CD45" w:rsidTr="0014063D">
        <w:trPr>
          <w:trHeight w:val="397"/>
        </w:trPr>
        <w:tc>
          <w:tcPr>
            <w:tcW w:w="2551" w:type="dxa"/>
          </w:tcPr>
          <w:p w14:paraId="08CCA40D" w14:textId="211CC597" w:rsidR="00D575D2" w:rsidRPr="00317BEF" w:rsidRDefault="00D575D2" w:rsidP="00D575D2">
            <w:pPr>
              <w:jc w:val="left"/>
              <w:rPr>
                <w:bCs/>
                <w:lang w:val="lt-LT"/>
              </w:rPr>
            </w:pPr>
            <w:r>
              <w:rPr>
                <w:lang w:val="lt-LT" w:eastAsia="lt-LT"/>
              </w:rPr>
              <w:lastRenderedPageBreak/>
              <w:t xml:space="preserve">3.6.6 </w:t>
            </w:r>
            <w:r w:rsidRPr="00317BEF">
              <w:rPr>
                <w:bCs/>
                <w:lang w:val="lt-LT"/>
              </w:rPr>
              <w:t>Nevyriausybinių organizacijų, dirbančių tautinių mažumų lygių galimybių ir nediskriminavimo skatinimo srityje, skaičius</w:t>
            </w:r>
          </w:p>
        </w:tc>
        <w:tc>
          <w:tcPr>
            <w:tcW w:w="2551" w:type="dxa"/>
            <w:tcBorders>
              <w:left w:val="single" w:sz="4" w:space="0" w:color="auto"/>
              <w:right w:val="single" w:sz="4" w:space="0" w:color="auto"/>
            </w:tcBorders>
          </w:tcPr>
          <w:p w14:paraId="750AF0DC" w14:textId="218EFF3E" w:rsidR="00D575D2" w:rsidRPr="00317BEF" w:rsidRDefault="00D575D2" w:rsidP="00D575D2">
            <w:pPr>
              <w:jc w:val="left"/>
              <w:rPr>
                <w:color w:val="000000"/>
                <w:lang w:val="lt-LT"/>
              </w:rPr>
            </w:pPr>
            <w:r>
              <w:rPr>
                <w:lang w:val="lt-LT" w:eastAsia="lt-LT"/>
              </w:rPr>
              <w:t>Oficialioji statistika</w:t>
            </w:r>
          </w:p>
        </w:tc>
        <w:tc>
          <w:tcPr>
            <w:tcW w:w="1134" w:type="dxa"/>
            <w:tcBorders>
              <w:left w:val="single" w:sz="4" w:space="0" w:color="auto"/>
            </w:tcBorders>
          </w:tcPr>
          <w:p w14:paraId="3AE8559E"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14340064" w14:textId="685CAB9B"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7DE8E66" w14:textId="4297256F"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6D8CBD18" w14:textId="77777777" w:rsidR="00D575D2" w:rsidRPr="00317BEF" w:rsidRDefault="00D575D2" w:rsidP="00D575D2">
            <w:pPr>
              <w:jc w:val="center"/>
              <w:rPr>
                <w:lang w:val="lt-LT" w:eastAsia="lt-LT"/>
              </w:rPr>
            </w:pPr>
          </w:p>
        </w:tc>
        <w:tc>
          <w:tcPr>
            <w:tcW w:w="680" w:type="dxa"/>
            <w:tcBorders>
              <w:left w:val="single" w:sz="4" w:space="0" w:color="auto"/>
            </w:tcBorders>
          </w:tcPr>
          <w:p w14:paraId="7671AC9A"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52DC8844" w14:textId="4E062340"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54E05883" w14:textId="2EF36889"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0F23B748" w14:textId="77777777" w:rsidR="00D575D2" w:rsidRPr="00317BEF" w:rsidRDefault="00D575D2" w:rsidP="00D575D2">
            <w:pPr>
              <w:jc w:val="center"/>
              <w:rPr>
                <w:lang w:val="lt-LT" w:eastAsia="lt-LT"/>
              </w:rPr>
            </w:pPr>
          </w:p>
        </w:tc>
        <w:tc>
          <w:tcPr>
            <w:tcW w:w="680" w:type="dxa"/>
            <w:tcBorders>
              <w:left w:val="single" w:sz="4" w:space="0" w:color="auto"/>
            </w:tcBorders>
          </w:tcPr>
          <w:p w14:paraId="7D521EC6" w14:textId="77777777" w:rsidR="00D575D2" w:rsidRPr="00317BEF" w:rsidRDefault="00D575D2" w:rsidP="00D575D2">
            <w:pPr>
              <w:jc w:val="center"/>
              <w:rPr>
                <w:lang w:val="lt-LT" w:eastAsia="lt-LT"/>
              </w:rPr>
            </w:pPr>
          </w:p>
        </w:tc>
        <w:tc>
          <w:tcPr>
            <w:tcW w:w="680" w:type="dxa"/>
            <w:tcBorders>
              <w:left w:val="single" w:sz="4" w:space="0" w:color="auto"/>
            </w:tcBorders>
            <w:shd w:val="clear" w:color="auto" w:fill="D9E2F3" w:themeFill="accent5" w:themeFillTint="33"/>
          </w:tcPr>
          <w:p w14:paraId="12A6E624" w14:textId="14107187"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shd w:val="clear" w:color="auto" w:fill="D9E2F3" w:themeFill="accent5" w:themeFillTint="33"/>
          </w:tcPr>
          <w:p w14:paraId="4359FAE4" w14:textId="0DA404C6" w:rsidR="00D575D2" w:rsidRPr="00317BEF" w:rsidRDefault="00D575D2" w:rsidP="00D575D2">
            <w:pPr>
              <w:jc w:val="center"/>
              <w:rPr>
                <w:lang w:val="lt-LT" w:eastAsia="lt-LT"/>
              </w:rPr>
            </w:pPr>
            <w:r w:rsidRPr="004D4643">
              <w:rPr>
                <w:bCs/>
                <w:lang w:val="lt-LT"/>
              </w:rPr>
              <w:t>X</w:t>
            </w:r>
          </w:p>
        </w:tc>
        <w:tc>
          <w:tcPr>
            <w:tcW w:w="680" w:type="dxa"/>
            <w:tcBorders>
              <w:left w:val="single" w:sz="4" w:space="0" w:color="auto"/>
            </w:tcBorders>
          </w:tcPr>
          <w:p w14:paraId="2AF8A7C1" w14:textId="77777777" w:rsidR="00D575D2" w:rsidRPr="00317BEF" w:rsidRDefault="00D575D2" w:rsidP="00D575D2">
            <w:pPr>
              <w:jc w:val="center"/>
              <w:rPr>
                <w:lang w:val="lt-LT" w:eastAsia="lt-LT"/>
              </w:rPr>
            </w:pPr>
          </w:p>
        </w:tc>
        <w:tc>
          <w:tcPr>
            <w:tcW w:w="680" w:type="dxa"/>
            <w:tcBorders>
              <w:left w:val="single" w:sz="4" w:space="0" w:color="auto"/>
            </w:tcBorders>
          </w:tcPr>
          <w:p w14:paraId="785ABC42" w14:textId="77777777" w:rsidR="00D575D2" w:rsidRPr="00317BEF" w:rsidRDefault="00D575D2" w:rsidP="00D575D2">
            <w:pPr>
              <w:jc w:val="center"/>
              <w:rPr>
                <w:lang w:val="lt-LT" w:eastAsia="lt-LT"/>
              </w:rPr>
            </w:pPr>
          </w:p>
        </w:tc>
      </w:tr>
      <w:tr w:rsidR="00D575D2" w:rsidRPr="00317BEF" w14:paraId="52A42E44" w14:textId="77777777" w:rsidTr="00255197">
        <w:trPr>
          <w:trHeight w:val="397"/>
        </w:trPr>
        <w:tc>
          <w:tcPr>
            <w:tcW w:w="14396" w:type="dxa"/>
            <w:gridSpan w:val="15"/>
            <w:shd w:val="clear" w:color="auto" w:fill="auto"/>
          </w:tcPr>
          <w:p w14:paraId="36AAD46D" w14:textId="34B45840" w:rsidR="00D575D2" w:rsidRPr="00F97A72" w:rsidRDefault="00D575D2" w:rsidP="00D575D2">
            <w:pPr>
              <w:keepNext/>
              <w:rPr>
                <w:b/>
                <w:bCs/>
                <w:lang w:val="lt-LT"/>
              </w:rPr>
            </w:pPr>
            <w:r w:rsidRPr="006C0160">
              <w:rPr>
                <w:b/>
                <w:lang w:val="lt-LT"/>
              </w:rPr>
              <w:t>4 Kriterijų grupė „Valstybės politika, susijusi su priemonių tautinių mažumų poreikių ir integracijos darbo rinkoje srityje stiprinimu“</w:t>
            </w:r>
          </w:p>
        </w:tc>
      </w:tr>
      <w:tr w:rsidR="00D575D2" w:rsidRPr="00317BEF" w14:paraId="579114C0" w14:textId="77777777" w:rsidTr="00255197">
        <w:trPr>
          <w:trHeight w:val="397"/>
        </w:trPr>
        <w:tc>
          <w:tcPr>
            <w:tcW w:w="14396" w:type="dxa"/>
            <w:gridSpan w:val="15"/>
            <w:shd w:val="clear" w:color="auto" w:fill="auto"/>
          </w:tcPr>
          <w:p w14:paraId="5613FB00" w14:textId="27F339F2" w:rsidR="00D575D2" w:rsidRPr="00317BEF" w:rsidRDefault="00D575D2" w:rsidP="00D575D2">
            <w:pPr>
              <w:jc w:val="left"/>
              <w:rPr>
                <w:lang w:val="lt-LT" w:eastAsia="lt-LT"/>
              </w:rPr>
            </w:pPr>
            <w:r w:rsidRPr="00F97A72">
              <w:rPr>
                <w:b/>
                <w:bCs/>
                <w:lang w:val="lt-LT"/>
              </w:rPr>
              <w:t>4.1 Valstybės politika tautinių mažumų teisių apsaugos srityje</w:t>
            </w:r>
          </w:p>
        </w:tc>
      </w:tr>
      <w:tr w:rsidR="00D575D2" w:rsidRPr="00317BEF" w14:paraId="0A29A0E5" w14:textId="0EEBF912" w:rsidTr="00AA291F">
        <w:trPr>
          <w:trHeight w:val="397"/>
        </w:trPr>
        <w:tc>
          <w:tcPr>
            <w:tcW w:w="2551" w:type="dxa"/>
            <w:shd w:val="clear" w:color="auto" w:fill="auto"/>
          </w:tcPr>
          <w:p w14:paraId="494C236C" w14:textId="00EF00FB" w:rsidR="00D575D2" w:rsidRPr="00317BEF" w:rsidRDefault="00D575D2" w:rsidP="00D575D2">
            <w:pPr>
              <w:jc w:val="left"/>
              <w:rPr>
                <w:lang w:val="lt-LT" w:eastAsia="lt-LT"/>
              </w:rPr>
            </w:pPr>
            <w:r>
              <w:rPr>
                <w:rFonts w:eastAsiaTheme="minorHAnsi"/>
                <w:lang w:val="lt-LT"/>
              </w:rPr>
              <w:t xml:space="preserve">4.1.1 </w:t>
            </w:r>
            <w:r w:rsidRPr="00317BEF">
              <w:rPr>
                <w:rFonts w:eastAsiaTheme="minorHAnsi"/>
                <w:lang w:val="lt-LT"/>
              </w:rPr>
              <w:t>Lietuvos politika tautinių mažumų integracijos darbo rinkoje atžvilgiu</w:t>
            </w:r>
          </w:p>
        </w:tc>
        <w:tc>
          <w:tcPr>
            <w:tcW w:w="2551" w:type="dxa"/>
            <w:shd w:val="clear" w:color="auto" w:fill="auto"/>
          </w:tcPr>
          <w:p w14:paraId="219F20F3" w14:textId="1FBAF8B1"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6F2DC77C"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00104365" w14:textId="302DEB95"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3CBD78CE" w14:textId="6CB37D01" w:rsidR="00D575D2" w:rsidRPr="00317BEF" w:rsidRDefault="00D575D2" w:rsidP="00D575D2">
            <w:pPr>
              <w:jc w:val="center"/>
              <w:rPr>
                <w:lang w:val="lt-LT" w:eastAsia="lt-LT"/>
              </w:rPr>
            </w:pPr>
            <w:r>
              <w:rPr>
                <w:lang w:val="lt-LT" w:eastAsia="lt-LT"/>
              </w:rPr>
              <w:t>X</w:t>
            </w:r>
          </w:p>
        </w:tc>
        <w:tc>
          <w:tcPr>
            <w:tcW w:w="680" w:type="dxa"/>
          </w:tcPr>
          <w:p w14:paraId="3CE35708" w14:textId="77777777" w:rsidR="00D575D2" w:rsidRPr="00317BEF" w:rsidRDefault="00D575D2" w:rsidP="00D575D2">
            <w:pPr>
              <w:jc w:val="center"/>
              <w:rPr>
                <w:lang w:val="lt-LT" w:eastAsia="lt-LT"/>
              </w:rPr>
            </w:pPr>
          </w:p>
        </w:tc>
        <w:tc>
          <w:tcPr>
            <w:tcW w:w="680" w:type="dxa"/>
          </w:tcPr>
          <w:p w14:paraId="27D6512E"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43738C13" w14:textId="3CCF9350"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1B41E30E" w14:textId="025338F6" w:rsidR="00D575D2" w:rsidRPr="00317BEF" w:rsidRDefault="00D575D2" w:rsidP="00D575D2">
            <w:pPr>
              <w:jc w:val="center"/>
              <w:rPr>
                <w:lang w:val="lt-LT" w:eastAsia="lt-LT"/>
              </w:rPr>
            </w:pPr>
            <w:r w:rsidRPr="004D4643">
              <w:rPr>
                <w:lang w:val="lt-LT" w:eastAsia="lt-LT"/>
              </w:rPr>
              <w:t>X</w:t>
            </w:r>
          </w:p>
        </w:tc>
        <w:tc>
          <w:tcPr>
            <w:tcW w:w="680" w:type="dxa"/>
          </w:tcPr>
          <w:p w14:paraId="5732BBE3" w14:textId="77777777" w:rsidR="00D575D2" w:rsidRPr="00317BEF" w:rsidRDefault="00D575D2" w:rsidP="00D575D2">
            <w:pPr>
              <w:jc w:val="center"/>
              <w:rPr>
                <w:lang w:val="lt-LT" w:eastAsia="lt-LT"/>
              </w:rPr>
            </w:pPr>
          </w:p>
        </w:tc>
        <w:tc>
          <w:tcPr>
            <w:tcW w:w="680" w:type="dxa"/>
          </w:tcPr>
          <w:p w14:paraId="76E0BEED"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13AF202B" w14:textId="4DBCE120"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7FDE9233" w14:textId="62156576" w:rsidR="00D575D2" w:rsidRPr="00317BEF" w:rsidRDefault="00D575D2" w:rsidP="00D575D2">
            <w:pPr>
              <w:jc w:val="center"/>
              <w:rPr>
                <w:lang w:val="lt-LT" w:eastAsia="lt-LT"/>
              </w:rPr>
            </w:pPr>
            <w:r w:rsidRPr="004D4643">
              <w:rPr>
                <w:lang w:val="lt-LT" w:eastAsia="lt-LT"/>
              </w:rPr>
              <w:t>X</w:t>
            </w:r>
          </w:p>
        </w:tc>
        <w:tc>
          <w:tcPr>
            <w:tcW w:w="680" w:type="dxa"/>
          </w:tcPr>
          <w:p w14:paraId="15777DEF" w14:textId="77777777" w:rsidR="00D575D2" w:rsidRPr="00317BEF" w:rsidRDefault="00D575D2" w:rsidP="00D575D2">
            <w:pPr>
              <w:jc w:val="center"/>
              <w:rPr>
                <w:lang w:val="lt-LT" w:eastAsia="lt-LT"/>
              </w:rPr>
            </w:pPr>
          </w:p>
        </w:tc>
        <w:tc>
          <w:tcPr>
            <w:tcW w:w="680" w:type="dxa"/>
            <w:shd w:val="clear" w:color="auto" w:fill="auto"/>
          </w:tcPr>
          <w:p w14:paraId="0DBEDD1E" w14:textId="596DEFBA" w:rsidR="00D575D2" w:rsidRPr="00317BEF" w:rsidRDefault="00D575D2" w:rsidP="00D575D2">
            <w:pPr>
              <w:jc w:val="center"/>
              <w:rPr>
                <w:lang w:val="lt-LT" w:eastAsia="lt-LT"/>
              </w:rPr>
            </w:pPr>
          </w:p>
        </w:tc>
      </w:tr>
      <w:tr w:rsidR="00D575D2" w:rsidRPr="00317BEF" w14:paraId="46A91B05" w14:textId="6E357680" w:rsidTr="00AA291F">
        <w:trPr>
          <w:trHeight w:val="397"/>
        </w:trPr>
        <w:tc>
          <w:tcPr>
            <w:tcW w:w="2551" w:type="dxa"/>
            <w:shd w:val="clear" w:color="auto" w:fill="auto"/>
          </w:tcPr>
          <w:p w14:paraId="0E9863A7" w14:textId="266038B7" w:rsidR="00D575D2" w:rsidRPr="00317BEF" w:rsidRDefault="00D575D2" w:rsidP="00D575D2">
            <w:pPr>
              <w:jc w:val="left"/>
              <w:rPr>
                <w:rFonts w:eastAsiaTheme="minorHAnsi"/>
                <w:lang w:val="lt-LT"/>
              </w:rPr>
            </w:pPr>
            <w:r>
              <w:rPr>
                <w:rFonts w:eastAsiaTheme="minorHAnsi"/>
                <w:lang w:val="lt-LT"/>
              </w:rPr>
              <w:t xml:space="preserve">4.1.2 </w:t>
            </w:r>
            <w:r w:rsidRPr="00317BEF">
              <w:rPr>
                <w:bCs/>
                <w:lang w:val="lt-LT"/>
              </w:rPr>
              <w:t>Lygybė prieš įstatymą</w:t>
            </w:r>
          </w:p>
        </w:tc>
        <w:tc>
          <w:tcPr>
            <w:tcW w:w="2551" w:type="dxa"/>
            <w:shd w:val="clear" w:color="auto" w:fill="auto"/>
          </w:tcPr>
          <w:p w14:paraId="68C30036" w14:textId="123F5BFD"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35C90627"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1E2D3EF5" w14:textId="718F2DC9"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0E8C12DD" w14:textId="1CDC7959" w:rsidR="00D575D2" w:rsidRPr="00317BEF" w:rsidRDefault="00D575D2" w:rsidP="00D575D2">
            <w:pPr>
              <w:jc w:val="center"/>
              <w:rPr>
                <w:lang w:val="lt-LT" w:eastAsia="lt-LT"/>
              </w:rPr>
            </w:pPr>
            <w:r>
              <w:rPr>
                <w:lang w:val="lt-LT" w:eastAsia="lt-LT"/>
              </w:rPr>
              <w:t>X</w:t>
            </w:r>
          </w:p>
        </w:tc>
        <w:tc>
          <w:tcPr>
            <w:tcW w:w="680" w:type="dxa"/>
          </w:tcPr>
          <w:p w14:paraId="11BDD378" w14:textId="77777777" w:rsidR="00D575D2" w:rsidRPr="00317BEF" w:rsidRDefault="00D575D2" w:rsidP="00D575D2">
            <w:pPr>
              <w:jc w:val="center"/>
              <w:rPr>
                <w:lang w:val="lt-LT" w:eastAsia="lt-LT"/>
              </w:rPr>
            </w:pPr>
          </w:p>
        </w:tc>
        <w:tc>
          <w:tcPr>
            <w:tcW w:w="680" w:type="dxa"/>
          </w:tcPr>
          <w:p w14:paraId="4A75CCDE"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7DC81066" w14:textId="51281297"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0D30598D" w14:textId="095DFABC" w:rsidR="00D575D2" w:rsidRPr="00317BEF" w:rsidRDefault="00D575D2" w:rsidP="00D575D2">
            <w:pPr>
              <w:jc w:val="center"/>
              <w:rPr>
                <w:lang w:val="lt-LT" w:eastAsia="lt-LT"/>
              </w:rPr>
            </w:pPr>
            <w:r w:rsidRPr="004D4643">
              <w:rPr>
                <w:lang w:val="lt-LT" w:eastAsia="lt-LT"/>
              </w:rPr>
              <w:t>X</w:t>
            </w:r>
          </w:p>
        </w:tc>
        <w:tc>
          <w:tcPr>
            <w:tcW w:w="680" w:type="dxa"/>
          </w:tcPr>
          <w:p w14:paraId="634F9478" w14:textId="77777777" w:rsidR="00D575D2" w:rsidRPr="00317BEF" w:rsidRDefault="00D575D2" w:rsidP="00D575D2">
            <w:pPr>
              <w:jc w:val="center"/>
              <w:rPr>
                <w:lang w:val="lt-LT" w:eastAsia="lt-LT"/>
              </w:rPr>
            </w:pPr>
          </w:p>
        </w:tc>
        <w:tc>
          <w:tcPr>
            <w:tcW w:w="680" w:type="dxa"/>
          </w:tcPr>
          <w:p w14:paraId="3530B087"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6B57B713" w14:textId="7568A389"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25072AA7" w14:textId="4A56A32C" w:rsidR="00D575D2" w:rsidRPr="00317BEF" w:rsidRDefault="00D575D2" w:rsidP="00D575D2">
            <w:pPr>
              <w:jc w:val="center"/>
              <w:rPr>
                <w:lang w:val="lt-LT" w:eastAsia="lt-LT"/>
              </w:rPr>
            </w:pPr>
            <w:r w:rsidRPr="004D4643">
              <w:rPr>
                <w:lang w:val="lt-LT" w:eastAsia="lt-LT"/>
              </w:rPr>
              <w:t>X</w:t>
            </w:r>
          </w:p>
        </w:tc>
        <w:tc>
          <w:tcPr>
            <w:tcW w:w="680" w:type="dxa"/>
          </w:tcPr>
          <w:p w14:paraId="089204CC" w14:textId="77777777" w:rsidR="00D575D2" w:rsidRPr="00317BEF" w:rsidRDefault="00D575D2" w:rsidP="00D575D2">
            <w:pPr>
              <w:jc w:val="center"/>
              <w:rPr>
                <w:lang w:val="lt-LT" w:eastAsia="lt-LT"/>
              </w:rPr>
            </w:pPr>
          </w:p>
        </w:tc>
        <w:tc>
          <w:tcPr>
            <w:tcW w:w="680" w:type="dxa"/>
            <w:shd w:val="clear" w:color="auto" w:fill="auto"/>
          </w:tcPr>
          <w:p w14:paraId="14100BF5" w14:textId="45075594" w:rsidR="00D575D2" w:rsidRPr="00317BEF" w:rsidRDefault="00D575D2" w:rsidP="00D575D2">
            <w:pPr>
              <w:jc w:val="center"/>
              <w:rPr>
                <w:lang w:val="lt-LT" w:eastAsia="lt-LT"/>
              </w:rPr>
            </w:pPr>
          </w:p>
        </w:tc>
      </w:tr>
      <w:tr w:rsidR="00D575D2" w:rsidRPr="00317BEF" w14:paraId="6955FFAA" w14:textId="46A7686E" w:rsidTr="00AA291F">
        <w:trPr>
          <w:trHeight w:val="397"/>
        </w:trPr>
        <w:tc>
          <w:tcPr>
            <w:tcW w:w="2551" w:type="dxa"/>
            <w:shd w:val="clear" w:color="auto" w:fill="auto"/>
          </w:tcPr>
          <w:p w14:paraId="6BE0CDF1" w14:textId="061D30B4" w:rsidR="00D575D2" w:rsidRPr="00317BEF" w:rsidRDefault="00D575D2" w:rsidP="00D575D2">
            <w:pPr>
              <w:jc w:val="left"/>
              <w:rPr>
                <w:lang w:val="lt-LT" w:eastAsia="lt-LT"/>
              </w:rPr>
            </w:pPr>
            <w:r>
              <w:rPr>
                <w:rFonts w:eastAsiaTheme="minorHAnsi"/>
                <w:lang w:val="lt-LT"/>
              </w:rPr>
              <w:t xml:space="preserve">4.1.3 </w:t>
            </w:r>
            <w:r w:rsidRPr="00317BEF">
              <w:rPr>
                <w:bCs/>
                <w:lang w:val="lt-LT"/>
              </w:rPr>
              <w:t>Asmenų, kuriems grasinama arba gali grėsti diskriminacija, priešiškumas ar smurtas dėl jų etninio, kultūrinio, kalbinio savitumo, apsauga</w:t>
            </w:r>
          </w:p>
        </w:tc>
        <w:tc>
          <w:tcPr>
            <w:tcW w:w="2551" w:type="dxa"/>
            <w:shd w:val="clear" w:color="auto" w:fill="auto"/>
          </w:tcPr>
          <w:p w14:paraId="642EFB99" w14:textId="4A2F42A2"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546AEB33"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2CDE9F83" w14:textId="41C2266F"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0C18EE01" w14:textId="50494358" w:rsidR="00D575D2" w:rsidRPr="00317BEF" w:rsidRDefault="00D575D2" w:rsidP="00D575D2">
            <w:pPr>
              <w:jc w:val="center"/>
              <w:rPr>
                <w:lang w:val="lt-LT" w:eastAsia="lt-LT"/>
              </w:rPr>
            </w:pPr>
            <w:r>
              <w:rPr>
                <w:lang w:val="lt-LT" w:eastAsia="lt-LT"/>
              </w:rPr>
              <w:t>X</w:t>
            </w:r>
          </w:p>
        </w:tc>
        <w:tc>
          <w:tcPr>
            <w:tcW w:w="680" w:type="dxa"/>
          </w:tcPr>
          <w:p w14:paraId="057EE581" w14:textId="77777777" w:rsidR="00D575D2" w:rsidRPr="00317BEF" w:rsidRDefault="00D575D2" w:rsidP="00D575D2">
            <w:pPr>
              <w:jc w:val="center"/>
              <w:rPr>
                <w:lang w:val="lt-LT" w:eastAsia="lt-LT"/>
              </w:rPr>
            </w:pPr>
          </w:p>
        </w:tc>
        <w:tc>
          <w:tcPr>
            <w:tcW w:w="680" w:type="dxa"/>
          </w:tcPr>
          <w:p w14:paraId="754560E4"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09F2EEF0" w14:textId="25A96AB3"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72C4E4F8" w14:textId="6F6F25CC" w:rsidR="00D575D2" w:rsidRPr="00317BEF" w:rsidRDefault="00D575D2" w:rsidP="00D575D2">
            <w:pPr>
              <w:jc w:val="center"/>
              <w:rPr>
                <w:lang w:val="lt-LT" w:eastAsia="lt-LT"/>
              </w:rPr>
            </w:pPr>
            <w:r w:rsidRPr="004D4643">
              <w:rPr>
                <w:lang w:val="lt-LT" w:eastAsia="lt-LT"/>
              </w:rPr>
              <w:t>X</w:t>
            </w:r>
          </w:p>
        </w:tc>
        <w:tc>
          <w:tcPr>
            <w:tcW w:w="680" w:type="dxa"/>
          </w:tcPr>
          <w:p w14:paraId="2E8B8A8D" w14:textId="77777777" w:rsidR="00D575D2" w:rsidRPr="00317BEF" w:rsidRDefault="00D575D2" w:rsidP="00D575D2">
            <w:pPr>
              <w:jc w:val="center"/>
              <w:rPr>
                <w:lang w:val="lt-LT" w:eastAsia="lt-LT"/>
              </w:rPr>
            </w:pPr>
          </w:p>
        </w:tc>
        <w:tc>
          <w:tcPr>
            <w:tcW w:w="680" w:type="dxa"/>
          </w:tcPr>
          <w:p w14:paraId="658E75AD"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5A5C0013" w14:textId="1609FBF9"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455AF9B9" w14:textId="1814327C" w:rsidR="00D575D2" w:rsidRPr="00317BEF" w:rsidRDefault="00D575D2" w:rsidP="00D575D2">
            <w:pPr>
              <w:jc w:val="center"/>
              <w:rPr>
                <w:lang w:val="lt-LT" w:eastAsia="lt-LT"/>
              </w:rPr>
            </w:pPr>
            <w:r w:rsidRPr="004D4643">
              <w:rPr>
                <w:lang w:val="lt-LT" w:eastAsia="lt-LT"/>
              </w:rPr>
              <w:t>X</w:t>
            </w:r>
          </w:p>
        </w:tc>
        <w:tc>
          <w:tcPr>
            <w:tcW w:w="680" w:type="dxa"/>
          </w:tcPr>
          <w:p w14:paraId="6B16F120" w14:textId="77777777" w:rsidR="00D575D2" w:rsidRPr="00317BEF" w:rsidRDefault="00D575D2" w:rsidP="00D575D2">
            <w:pPr>
              <w:jc w:val="center"/>
              <w:rPr>
                <w:lang w:val="lt-LT" w:eastAsia="lt-LT"/>
              </w:rPr>
            </w:pPr>
          </w:p>
        </w:tc>
        <w:tc>
          <w:tcPr>
            <w:tcW w:w="680" w:type="dxa"/>
            <w:shd w:val="clear" w:color="auto" w:fill="auto"/>
          </w:tcPr>
          <w:p w14:paraId="1F5E272B" w14:textId="456AE1F0" w:rsidR="00D575D2" w:rsidRPr="00317BEF" w:rsidRDefault="00D575D2" w:rsidP="00D575D2">
            <w:pPr>
              <w:jc w:val="center"/>
              <w:rPr>
                <w:lang w:val="lt-LT" w:eastAsia="lt-LT"/>
              </w:rPr>
            </w:pPr>
          </w:p>
        </w:tc>
      </w:tr>
      <w:tr w:rsidR="00D575D2" w:rsidRPr="00317BEF" w14:paraId="32154A92" w14:textId="7A1162FA" w:rsidTr="00AA291F">
        <w:trPr>
          <w:trHeight w:val="397"/>
        </w:trPr>
        <w:tc>
          <w:tcPr>
            <w:tcW w:w="2551" w:type="dxa"/>
            <w:shd w:val="clear" w:color="auto" w:fill="auto"/>
          </w:tcPr>
          <w:p w14:paraId="1DD07EBC" w14:textId="4A91F756" w:rsidR="00D575D2" w:rsidRPr="00317BEF" w:rsidRDefault="00D575D2" w:rsidP="00D575D2">
            <w:pPr>
              <w:jc w:val="left"/>
              <w:rPr>
                <w:lang w:val="lt-LT" w:eastAsia="lt-LT"/>
              </w:rPr>
            </w:pPr>
            <w:r>
              <w:rPr>
                <w:rFonts w:eastAsiaTheme="minorHAnsi"/>
                <w:lang w:val="lt-LT"/>
              </w:rPr>
              <w:t xml:space="preserve">4.1.4 </w:t>
            </w:r>
            <w:r w:rsidRPr="00317BEF">
              <w:rPr>
                <w:bCs/>
                <w:lang w:val="lt-LT"/>
              </w:rPr>
              <w:t>Draudimas asimiliuoti tautinėms mažumoms priklausančius asmenis</w:t>
            </w:r>
          </w:p>
        </w:tc>
        <w:tc>
          <w:tcPr>
            <w:tcW w:w="2551" w:type="dxa"/>
            <w:shd w:val="clear" w:color="auto" w:fill="auto"/>
          </w:tcPr>
          <w:p w14:paraId="657F8470" w14:textId="6C8502F8"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0C4A0771"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7D1DCD5D" w14:textId="3FB970CC"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52CC4074" w14:textId="48290FA9" w:rsidR="00D575D2" w:rsidRPr="00317BEF" w:rsidRDefault="00D575D2" w:rsidP="00D575D2">
            <w:pPr>
              <w:jc w:val="center"/>
              <w:rPr>
                <w:lang w:val="lt-LT" w:eastAsia="lt-LT"/>
              </w:rPr>
            </w:pPr>
            <w:r>
              <w:rPr>
                <w:lang w:val="lt-LT" w:eastAsia="lt-LT"/>
              </w:rPr>
              <w:t>X</w:t>
            </w:r>
          </w:p>
        </w:tc>
        <w:tc>
          <w:tcPr>
            <w:tcW w:w="680" w:type="dxa"/>
          </w:tcPr>
          <w:p w14:paraId="126E86F8" w14:textId="77777777" w:rsidR="00D575D2" w:rsidRPr="00317BEF" w:rsidRDefault="00D575D2" w:rsidP="00D575D2">
            <w:pPr>
              <w:jc w:val="center"/>
              <w:rPr>
                <w:lang w:val="lt-LT" w:eastAsia="lt-LT"/>
              </w:rPr>
            </w:pPr>
          </w:p>
        </w:tc>
        <w:tc>
          <w:tcPr>
            <w:tcW w:w="680" w:type="dxa"/>
          </w:tcPr>
          <w:p w14:paraId="63FFA547"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71F2DAE0" w14:textId="6A4AA028"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007BDDC3" w14:textId="4BEF0F99" w:rsidR="00D575D2" w:rsidRPr="00317BEF" w:rsidRDefault="00D575D2" w:rsidP="00D575D2">
            <w:pPr>
              <w:jc w:val="center"/>
              <w:rPr>
                <w:lang w:val="lt-LT" w:eastAsia="lt-LT"/>
              </w:rPr>
            </w:pPr>
            <w:r w:rsidRPr="004D4643">
              <w:rPr>
                <w:lang w:val="lt-LT" w:eastAsia="lt-LT"/>
              </w:rPr>
              <w:t>X</w:t>
            </w:r>
          </w:p>
        </w:tc>
        <w:tc>
          <w:tcPr>
            <w:tcW w:w="680" w:type="dxa"/>
          </w:tcPr>
          <w:p w14:paraId="03F8F015" w14:textId="77777777" w:rsidR="00D575D2" w:rsidRPr="00317BEF" w:rsidRDefault="00D575D2" w:rsidP="00D575D2">
            <w:pPr>
              <w:jc w:val="center"/>
              <w:rPr>
                <w:lang w:val="lt-LT" w:eastAsia="lt-LT"/>
              </w:rPr>
            </w:pPr>
          </w:p>
        </w:tc>
        <w:tc>
          <w:tcPr>
            <w:tcW w:w="680" w:type="dxa"/>
          </w:tcPr>
          <w:p w14:paraId="6F770A1D"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2584722B" w14:textId="2D363E18"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650E5873" w14:textId="14F8EC92" w:rsidR="00D575D2" w:rsidRPr="00317BEF" w:rsidRDefault="00D575D2" w:rsidP="00D575D2">
            <w:pPr>
              <w:jc w:val="center"/>
              <w:rPr>
                <w:lang w:val="lt-LT" w:eastAsia="lt-LT"/>
              </w:rPr>
            </w:pPr>
            <w:r w:rsidRPr="004D4643">
              <w:rPr>
                <w:lang w:val="lt-LT" w:eastAsia="lt-LT"/>
              </w:rPr>
              <w:t>X</w:t>
            </w:r>
          </w:p>
        </w:tc>
        <w:tc>
          <w:tcPr>
            <w:tcW w:w="680" w:type="dxa"/>
          </w:tcPr>
          <w:p w14:paraId="66CCE4BF" w14:textId="77777777" w:rsidR="00D575D2" w:rsidRPr="00317BEF" w:rsidRDefault="00D575D2" w:rsidP="00D575D2">
            <w:pPr>
              <w:jc w:val="center"/>
              <w:rPr>
                <w:lang w:val="lt-LT" w:eastAsia="lt-LT"/>
              </w:rPr>
            </w:pPr>
          </w:p>
        </w:tc>
        <w:tc>
          <w:tcPr>
            <w:tcW w:w="680" w:type="dxa"/>
            <w:shd w:val="clear" w:color="auto" w:fill="auto"/>
          </w:tcPr>
          <w:p w14:paraId="080F002B" w14:textId="306A7F7E" w:rsidR="00D575D2" w:rsidRPr="00317BEF" w:rsidRDefault="00D575D2" w:rsidP="00D575D2">
            <w:pPr>
              <w:jc w:val="center"/>
              <w:rPr>
                <w:lang w:val="lt-LT" w:eastAsia="lt-LT"/>
              </w:rPr>
            </w:pPr>
          </w:p>
        </w:tc>
      </w:tr>
      <w:tr w:rsidR="00D575D2" w:rsidRPr="00317BEF" w14:paraId="59F73957" w14:textId="4286221A" w:rsidTr="00AA291F">
        <w:trPr>
          <w:trHeight w:val="397"/>
        </w:trPr>
        <w:tc>
          <w:tcPr>
            <w:tcW w:w="2551" w:type="dxa"/>
            <w:shd w:val="clear" w:color="auto" w:fill="auto"/>
          </w:tcPr>
          <w:p w14:paraId="5D1208CF" w14:textId="38D75EC2" w:rsidR="00D575D2" w:rsidRPr="00317BEF" w:rsidRDefault="00D575D2" w:rsidP="00D575D2">
            <w:pPr>
              <w:jc w:val="left"/>
              <w:rPr>
                <w:bCs/>
                <w:lang w:val="lt-LT"/>
              </w:rPr>
            </w:pPr>
            <w:r>
              <w:rPr>
                <w:rFonts w:eastAsiaTheme="minorHAnsi"/>
                <w:lang w:val="lt-LT"/>
              </w:rPr>
              <w:lastRenderedPageBreak/>
              <w:t xml:space="preserve">4.1.5 </w:t>
            </w:r>
            <w:r w:rsidRPr="00317BEF">
              <w:rPr>
                <w:lang w:val="lt-LT"/>
              </w:rPr>
              <w:t>Visuomenės informavimas apie darbo jėgos (politikos) procesus</w:t>
            </w:r>
          </w:p>
        </w:tc>
        <w:tc>
          <w:tcPr>
            <w:tcW w:w="2551" w:type="dxa"/>
            <w:shd w:val="clear" w:color="auto" w:fill="auto"/>
          </w:tcPr>
          <w:p w14:paraId="58BE1594" w14:textId="0FA12E77"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5F023F52"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2550EB58" w14:textId="0D485385"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02375F36" w14:textId="2AB8BADB" w:rsidR="00D575D2" w:rsidRPr="00317BEF" w:rsidRDefault="00D575D2" w:rsidP="00D575D2">
            <w:pPr>
              <w:jc w:val="center"/>
              <w:rPr>
                <w:lang w:val="lt-LT" w:eastAsia="lt-LT"/>
              </w:rPr>
            </w:pPr>
            <w:r>
              <w:rPr>
                <w:lang w:val="lt-LT" w:eastAsia="lt-LT"/>
              </w:rPr>
              <w:t>X</w:t>
            </w:r>
          </w:p>
        </w:tc>
        <w:tc>
          <w:tcPr>
            <w:tcW w:w="680" w:type="dxa"/>
          </w:tcPr>
          <w:p w14:paraId="703EA0A3" w14:textId="77777777" w:rsidR="00D575D2" w:rsidRPr="00317BEF" w:rsidRDefault="00D575D2" w:rsidP="00D575D2">
            <w:pPr>
              <w:jc w:val="center"/>
              <w:rPr>
                <w:lang w:val="lt-LT" w:eastAsia="lt-LT"/>
              </w:rPr>
            </w:pPr>
          </w:p>
        </w:tc>
        <w:tc>
          <w:tcPr>
            <w:tcW w:w="680" w:type="dxa"/>
          </w:tcPr>
          <w:p w14:paraId="4B57B364"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48D1C8F3" w14:textId="0BE53D7A"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674CA70A" w14:textId="74742398" w:rsidR="00D575D2" w:rsidRPr="00317BEF" w:rsidRDefault="00D575D2" w:rsidP="00D575D2">
            <w:pPr>
              <w:jc w:val="center"/>
              <w:rPr>
                <w:lang w:val="lt-LT" w:eastAsia="lt-LT"/>
              </w:rPr>
            </w:pPr>
            <w:r w:rsidRPr="004D4643">
              <w:rPr>
                <w:lang w:val="lt-LT" w:eastAsia="lt-LT"/>
              </w:rPr>
              <w:t>X</w:t>
            </w:r>
          </w:p>
        </w:tc>
        <w:tc>
          <w:tcPr>
            <w:tcW w:w="680" w:type="dxa"/>
          </w:tcPr>
          <w:p w14:paraId="3EEA024C" w14:textId="77777777" w:rsidR="00D575D2" w:rsidRPr="00317BEF" w:rsidRDefault="00D575D2" w:rsidP="00D575D2">
            <w:pPr>
              <w:jc w:val="center"/>
              <w:rPr>
                <w:lang w:val="lt-LT" w:eastAsia="lt-LT"/>
              </w:rPr>
            </w:pPr>
          </w:p>
        </w:tc>
        <w:tc>
          <w:tcPr>
            <w:tcW w:w="680" w:type="dxa"/>
          </w:tcPr>
          <w:p w14:paraId="5E39EF08"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156DCF74" w14:textId="268679DA"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077EA921" w14:textId="0FFD6EF3" w:rsidR="00D575D2" w:rsidRPr="00317BEF" w:rsidRDefault="00D575D2" w:rsidP="00D575D2">
            <w:pPr>
              <w:jc w:val="center"/>
              <w:rPr>
                <w:lang w:val="lt-LT" w:eastAsia="lt-LT"/>
              </w:rPr>
            </w:pPr>
            <w:r w:rsidRPr="004D4643">
              <w:rPr>
                <w:lang w:val="lt-LT" w:eastAsia="lt-LT"/>
              </w:rPr>
              <w:t>X</w:t>
            </w:r>
          </w:p>
        </w:tc>
        <w:tc>
          <w:tcPr>
            <w:tcW w:w="680" w:type="dxa"/>
          </w:tcPr>
          <w:p w14:paraId="3ACABF29" w14:textId="77777777" w:rsidR="00D575D2" w:rsidRPr="00317BEF" w:rsidRDefault="00D575D2" w:rsidP="00D575D2">
            <w:pPr>
              <w:jc w:val="center"/>
              <w:rPr>
                <w:lang w:val="lt-LT" w:eastAsia="lt-LT"/>
              </w:rPr>
            </w:pPr>
          </w:p>
        </w:tc>
        <w:tc>
          <w:tcPr>
            <w:tcW w:w="680" w:type="dxa"/>
            <w:shd w:val="clear" w:color="auto" w:fill="auto"/>
          </w:tcPr>
          <w:p w14:paraId="2ED706EE" w14:textId="00A9CD4F" w:rsidR="00D575D2" w:rsidRPr="00317BEF" w:rsidRDefault="00D575D2" w:rsidP="00D575D2">
            <w:pPr>
              <w:jc w:val="center"/>
              <w:rPr>
                <w:lang w:val="lt-LT" w:eastAsia="lt-LT"/>
              </w:rPr>
            </w:pPr>
          </w:p>
        </w:tc>
      </w:tr>
      <w:tr w:rsidR="00D575D2" w:rsidRPr="00317BEF" w14:paraId="5D680793" w14:textId="0A3196E1" w:rsidTr="00AA291F">
        <w:trPr>
          <w:trHeight w:val="397"/>
        </w:trPr>
        <w:tc>
          <w:tcPr>
            <w:tcW w:w="2551" w:type="dxa"/>
            <w:shd w:val="clear" w:color="auto" w:fill="auto"/>
          </w:tcPr>
          <w:p w14:paraId="79992865" w14:textId="2F19BB8F" w:rsidR="00D575D2" w:rsidRPr="00317BEF" w:rsidRDefault="00D575D2" w:rsidP="00A6772C">
            <w:pPr>
              <w:jc w:val="left"/>
              <w:rPr>
                <w:lang w:val="lt-LT"/>
              </w:rPr>
            </w:pPr>
            <w:r>
              <w:rPr>
                <w:rFonts w:eastAsiaTheme="minorHAnsi"/>
                <w:lang w:val="lt-LT"/>
              </w:rPr>
              <w:t xml:space="preserve">4.1.6 </w:t>
            </w:r>
            <w:r w:rsidRPr="00317BEF">
              <w:rPr>
                <w:lang w:val="lt-LT"/>
              </w:rPr>
              <w:t>Stereotipų apie tautines mažumas šalinimas</w:t>
            </w:r>
          </w:p>
        </w:tc>
        <w:tc>
          <w:tcPr>
            <w:tcW w:w="2551" w:type="dxa"/>
            <w:shd w:val="clear" w:color="auto" w:fill="auto"/>
          </w:tcPr>
          <w:p w14:paraId="03A9770C" w14:textId="5E81CC63"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723A8F16"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2FDC206D" w14:textId="68A0A774"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04A80B10" w14:textId="76450493" w:rsidR="00D575D2" w:rsidRPr="00317BEF" w:rsidRDefault="00D575D2" w:rsidP="00D575D2">
            <w:pPr>
              <w:jc w:val="center"/>
              <w:rPr>
                <w:lang w:val="lt-LT" w:eastAsia="lt-LT"/>
              </w:rPr>
            </w:pPr>
            <w:r>
              <w:rPr>
                <w:lang w:val="lt-LT" w:eastAsia="lt-LT"/>
              </w:rPr>
              <w:t>X</w:t>
            </w:r>
          </w:p>
        </w:tc>
        <w:tc>
          <w:tcPr>
            <w:tcW w:w="680" w:type="dxa"/>
          </w:tcPr>
          <w:p w14:paraId="4215604B" w14:textId="77777777" w:rsidR="00D575D2" w:rsidRPr="00317BEF" w:rsidRDefault="00D575D2" w:rsidP="00D575D2">
            <w:pPr>
              <w:jc w:val="center"/>
              <w:rPr>
                <w:lang w:val="lt-LT" w:eastAsia="lt-LT"/>
              </w:rPr>
            </w:pPr>
          </w:p>
        </w:tc>
        <w:tc>
          <w:tcPr>
            <w:tcW w:w="680" w:type="dxa"/>
          </w:tcPr>
          <w:p w14:paraId="0BB13861"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11CBE84E" w14:textId="50CD69C5"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5E17BFBB" w14:textId="735F99D5" w:rsidR="00D575D2" w:rsidRPr="00317BEF" w:rsidRDefault="00D575D2" w:rsidP="00D575D2">
            <w:pPr>
              <w:jc w:val="center"/>
              <w:rPr>
                <w:lang w:val="lt-LT" w:eastAsia="lt-LT"/>
              </w:rPr>
            </w:pPr>
            <w:r w:rsidRPr="004D4643">
              <w:rPr>
                <w:lang w:val="lt-LT" w:eastAsia="lt-LT"/>
              </w:rPr>
              <w:t>X</w:t>
            </w:r>
          </w:p>
        </w:tc>
        <w:tc>
          <w:tcPr>
            <w:tcW w:w="680" w:type="dxa"/>
          </w:tcPr>
          <w:p w14:paraId="2FD17DA2" w14:textId="77777777" w:rsidR="00D575D2" w:rsidRPr="00317BEF" w:rsidRDefault="00D575D2" w:rsidP="00D575D2">
            <w:pPr>
              <w:jc w:val="center"/>
              <w:rPr>
                <w:lang w:val="lt-LT" w:eastAsia="lt-LT"/>
              </w:rPr>
            </w:pPr>
          </w:p>
        </w:tc>
        <w:tc>
          <w:tcPr>
            <w:tcW w:w="680" w:type="dxa"/>
          </w:tcPr>
          <w:p w14:paraId="19E3F291"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42EFBEEC" w14:textId="359D7678"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0B37892A" w14:textId="74D69742" w:rsidR="00D575D2" w:rsidRPr="00317BEF" w:rsidRDefault="00D575D2" w:rsidP="00D575D2">
            <w:pPr>
              <w:jc w:val="center"/>
              <w:rPr>
                <w:lang w:val="lt-LT" w:eastAsia="lt-LT"/>
              </w:rPr>
            </w:pPr>
            <w:r w:rsidRPr="004D4643">
              <w:rPr>
                <w:lang w:val="lt-LT" w:eastAsia="lt-LT"/>
              </w:rPr>
              <w:t>X</w:t>
            </w:r>
          </w:p>
        </w:tc>
        <w:tc>
          <w:tcPr>
            <w:tcW w:w="680" w:type="dxa"/>
          </w:tcPr>
          <w:p w14:paraId="1D634A8C" w14:textId="77777777" w:rsidR="00D575D2" w:rsidRPr="00317BEF" w:rsidRDefault="00D575D2" w:rsidP="00D575D2">
            <w:pPr>
              <w:jc w:val="center"/>
              <w:rPr>
                <w:lang w:val="lt-LT" w:eastAsia="lt-LT"/>
              </w:rPr>
            </w:pPr>
          </w:p>
        </w:tc>
        <w:tc>
          <w:tcPr>
            <w:tcW w:w="680" w:type="dxa"/>
            <w:shd w:val="clear" w:color="auto" w:fill="auto"/>
          </w:tcPr>
          <w:p w14:paraId="2B75F4FB" w14:textId="0D35FC96" w:rsidR="00D575D2" w:rsidRPr="00317BEF" w:rsidRDefault="00D575D2" w:rsidP="00D575D2">
            <w:pPr>
              <w:jc w:val="center"/>
              <w:rPr>
                <w:lang w:val="lt-LT" w:eastAsia="lt-LT"/>
              </w:rPr>
            </w:pPr>
          </w:p>
        </w:tc>
      </w:tr>
      <w:tr w:rsidR="00D575D2" w:rsidRPr="00317BEF" w14:paraId="48692D8D" w14:textId="67440059" w:rsidTr="00AA291F">
        <w:trPr>
          <w:trHeight w:val="397"/>
        </w:trPr>
        <w:tc>
          <w:tcPr>
            <w:tcW w:w="2551" w:type="dxa"/>
            <w:shd w:val="clear" w:color="auto" w:fill="auto"/>
          </w:tcPr>
          <w:p w14:paraId="03D7977B" w14:textId="54EDCC32" w:rsidR="00D575D2" w:rsidRPr="00317BEF" w:rsidRDefault="00D575D2" w:rsidP="00D575D2">
            <w:pPr>
              <w:jc w:val="left"/>
              <w:rPr>
                <w:lang w:val="lt-LT"/>
              </w:rPr>
            </w:pPr>
            <w:r>
              <w:rPr>
                <w:rFonts w:eastAsiaTheme="minorHAnsi"/>
                <w:lang w:val="lt-LT"/>
              </w:rPr>
              <w:t xml:space="preserve">4.1.7 </w:t>
            </w:r>
            <w:r w:rsidRPr="00317BEF">
              <w:rPr>
                <w:rFonts w:eastAsiaTheme="minorHAnsi"/>
                <w:lang w:val="lt-LT"/>
              </w:rPr>
              <w:t>Prevencinė politika prieš etninį nepakantumą ir diskriminaciją</w:t>
            </w:r>
          </w:p>
        </w:tc>
        <w:tc>
          <w:tcPr>
            <w:tcW w:w="2551" w:type="dxa"/>
            <w:shd w:val="clear" w:color="auto" w:fill="auto"/>
          </w:tcPr>
          <w:p w14:paraId="6B1AEBFB" w14:textId="18BEAA58"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76C13F53"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3CFF3D36" w14:textId="670AAE67"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18640720" w14:textId="1FD1A1F3" w:rsidR="00D575D2" w:rsidRPr="00317BEF" w:rsidRDefault="00D575D2" w:rsidP="00D575D2">
            <w:pPr>
              <w:jc w:val="center"/>
              <w:rPr>
                <w:lang w:val="lt-LT" w:eastAsia="lt-LT"/>
              </w:rPr>
            </w:pPr>
            <w:r>
              <w:rPr>
                <w:lang w:val="lt-LT" w:eastAsia="lt-LT"/>
              </w:rPr>
              <w:t>X</w:t>
            </w:r>
          </w:p>
        </w:tc>
        <w:tc>
          <w:tcPr>
            <w:tcW w:w="680" w:type="dxa"/>
          </w:tcPr>
          <w:p w14:paraId="4F254CB5" w14:textId="77777777" w:rsidR="00D575D2" w:rsidRPr="00317BEF" w:rsidRDefault="00D575D2" w:rsidP="00D575D2">
            <w:pPr>
              <w:jc w:val="center"/>
              <w:rPr>
                <w:lang w:val="lt-LT" w:eastAsia="lt-LT"/>
              </w:rPr>
            </w:pPr>
          </w:p>
        </w:tc>
        <w:tc>
          <w:tcPr>
            <w:tcW w:w="680" w:type="dxa"/>
          </w:tcPr>
          <w:p w14:paraId="4E0164AA"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2FA79EE1" w14:textId="483EBCC5"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7438896E" w14:textId="29DCB513" w:rsidR="00D575D2" w:rsidRPr="00317BEF" w:rsidRDefault="00D575D2" w:rsidP="00D575D2">
            <w:pPr>
              <w:jc w:val="center"/>
              <w:rPr>
                <w:lang w:val="lt-LT" w:eastAsia="lt-LT"/>
              </w:rPr>
            </w:pPr>
            <w:r w:rsidRPr="004D4643">
              <w:rPr>
                <w:lang w:val="lt-LT" w:eastAsia="lt-LT"/>
              </w:rPr>
              <w:t>X</w:t>
            </w:r>
          </w:p>
        </w:tc>
        <w:tc>
          <w:tcPr>
            <w:tcW w:w="680" w:type="dxa"/>
          </w:tcPr>
          <w:p w14:paraId="72AC5705" w14:textId="77777777" w:rsidR="00D575D2" w:rsidRPr="00317BEF" w:rsidRDefault="00D575D2" w:rsidP="00D575D2">
            <w:pPr>
              <w:jc w:val="center"/>
              <w:rPr>
                <w:lang w:val="lt-LT" w:eastAsia="lt-LT"/>
              </w:rPr>
            </w:pPr>
          </w:p>
        </w:tc>
        <w:tc>
          <w:tcPr>
            <w:tcW w:w="680" w:type="dxa"/>
          </w:tcPr>
          <w:p w14:paraId="3F82D6B8"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7497D375" w14:textId="131B55C6"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49ADC785" w14:textId="1AB6456E" w:rsidR="00D575D2" w:rsidRPr="00317BEF" w:rsidRDefault="00D575D2" w:rsidP="00D575D2">
            <w:pPr>
              <w:jc w:val="center"/>
              <w:rPr>
                <w:lang w:val="lt-LT" w:eastAsia="lt-LT"/>
              </w:rPr>
            </w:pPr>
            <w:r w:rsidRPr="004D4643">
              <w:rPr>
                <w:lang w:val="lt-LT" w:eastAsia="lt-LT"/>
              </w:rPr>
              <w:t>X</w:t>
            </w:r>
          </w:p>
        </w:tc>
        <w:tc>
          <w:tcPr>
            <w:tcW w:w="680" w:type="dxa"/>
          </w:tcPr>
          <w:p w14:paraId="0EBDCE07" w14:textId="77777777" w:rsidR="00D575D2" w:rsidRPr="00317BEF" w:rsidRDefault="00D575D2" w:rsidP="00D575D2">
            <w:pPr>
              <w:jc w:val="center"/>
              <w:rPr>
                <w:lang w:val="lt-LT" w:eastAsia="lt-LT"/>
              </w:rPr>
            </w:pPr>
          </w:p>
        </w:tc>
        <w:tc>
          <w:tcPr>
            <w:tcW w:w="680" w:type="dxa"/>
            <w:shd w:val="clear" w:color="auto" w:fill="auto"/>
          </w:tcPr>
          <w:p w14:paraId="36CE34E4" w14:textId="488D3D80" w:rsidR="00D575D2" w:rsidRPr="00317BEF" w:rsidRDefault="00D575D2" w:rsidP="00D575D2">
            <w:pPr>
              <w:jc w:val="center"/>
              <w:rPr>
                <w:lang w:val="lt-LT" w:eastAsia="lt-LT"/>
              </w:rPr>
            </w:pPr>
          </w:p>
        </w:tc>
      </w:tr>
      <w:tr w:rsidR="00D575D2" w:rsidRPr="00317BEF" w14:paraId="2A9A10C0" w14:textId="77777777" w:rsidTr="00255197">
        <w:trPr>
          <w:trHeight w:val="397"/>
        </w:trPr>
        <w:tc>
          <w:tcPr>
            <w:tcW w:w="14396" w:type="dxa"/>
            <w:gridSpan w:val="15"/>
            <w:shd w:val="clear" w:color="auto" w:fill="auto"/>
          </w:tcPr>
          <w:p w14:paraId="28283C32" w14:textId="2DF0EA8F" w:rsidR="00D575D2" w:rsidRPr="00317BEF" w:rsidRDefault="00D575D2" w:rsidP="00D575D2">
            <w:pPr>
              <w:jc w:val="left"/>
              <w:rPr>
                <w:lang w:val="lt-LT" w:eastAsia="lt-LT"/>
              </w:rPr>
            </w:pPr>
            <w:r w:rsidRPr="00F97A72">
              <w:rPr>
                <w:b/>
                <w:lang w:val="lt-LT"/>
              </w:rPr>
              <w:t>4.2 Tautinių mažumų integracijos politika</w:t>
            </w:r>
          </w:p>
        </w:tc>
      </w:tr>
      <w:tr w:rsidR="00D575D2" w:rsidRPr="00317BEF" w14:paraId="05E53A48" w14:textId="11E2493D" w:rsidTr="00AA291F">
        <w:trPr>
          <w:trHeight w:val="397"/>
        </w:trPr>
        <w:tc>
          <w:tcPr>
            <w:tcW w:w="2551" w:type="dxa"/>
            <w:shd w:val="clear" w:color="auto" w:fill="auto"/>
          </w:tcPr>
          <w:p w14:paraId="13298D01" w14:textId="00C1818F" w:rsidR="00D575D2" w:rsidRPr="00317BEF" w:rsidRDefault="00D575D2" w:rsidP="00D575D2">
            <w:pPr>
              <w:jc w:val="left"/>
              <w:rPr>
                <w:lang w:val="lt-LT"/>
              </w:rPr>
            </w:pPr>
            <w:r>
              <w:rPr>
                <w:bCs/>
                <w:lang w:val="lt-LT"/>
              </w:rPr>
              <w:t xml:space="preserve">4.2.1 </w:t>
            </w:r>
            <w:r w:rsidRPr="00317BEF">
              <w:rPr>
                <w:bCs/>
                <w:lang w:val="lt-LT"/>
              </w:rPr>
              <w:t>Socialinių garantijų tautinėms mažumoms užtikrinimas</w:t>
            </w:r>
          </w:p>
        </w:tc>
        <w:tc>
          <w:tcPr>
            <w:tcW w:w="2551" w:type="dxa"/>
            <w:shd w:val="clear" w:color="auto" w:fill="auto"/>
          </w:tcPr>
          <w:p w14:paraId="417922C8" w14:textId="60805601"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213BDE27"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6368DDC3" w14:textId="2A7EC3E3"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435069BA" w14:textId="5C2DAB30" w:rsidR="00D575D2" w:rsidRPr="00317BEF" w:rsidRDefault="00D575D2" w:rsidP="00D575D2">
            <w:pPr>
              <w:jc w:val="center"/>
              <w:rPr>
                <w:lang w:val="lt-LT" w:eastAsia="lt-LT"/>
              </w:rPr>
            </w:pPr>
            <w:r>
              <w:rPr>
                <w:lang w:val="lt-LT" w:eastAsia="lt-LT"/>
              </w:rPr>
              <w:t>X</w:t>
            </w:r>
          </w:p>
        </w:tc>
        <w:tc>
          <w:tcPr>
            <w:tcW w:w="680" w:type="dxa"/>
          </w:tcPr>
          <w:p w14:paraId="4CAFAF9A" w14:textId="77777777" w:rsidR="00D575D2" w:rsidRPr="00317BEF" w:rsidRDefault="00D575D2" w:rsidP="00D575D2">
            <w:pPr>
              <w:jc w:val="center"/>
              <w:rPr>
                <w:lang w:val="lt-LT" w:eastAsia="lt-LT"/>
              </w:rPr>
            </w:pPr>
          </w:p>
        </w:tc>
        <w:tc>
          <w:tcPr>
            <w:tcW w:w="680" w:type="dxa"/>
          </w:tcPr>
          <w:p w14:paraId="0D278969"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6E8D34B0" w14:textId="5F0D3477"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0697BE04" w14:textId="18A2A5E1" w:rsidR="00D575D2" w:rsidRPr="00317BEF" w:rsidRDefault="00D575D2" w:rsidP="00D575D2">
            <w:pPr>
              <w:jc w:val="center"/>
              <w:rPr>
                <w:lang w:val="lt-LT" w:eastAsia="lt-LT"/>
              </w:rPr>
            </w:pPr>
            <w:r w:rsidRPr="004D4643">
              <w:rPr>
                <w:lang w:val="lt-LT" w:eastAsia="lt-LT"/>
              </w:rPr>
              <w:t>X</w:t>
            </w:r>
          </w:p>
        </w:tc>
        <w:tc>
          <w:tcPr>
            <w:tcW w:w="680" w:type="dxa"/>
          </w:tcPr>
          <w:p w14:paraId="285C9D76" w14:textId="77777777" w:rsidR="00D575D2" w:rsidRPr="00317BEF" w:rsidRDefault="00D575D2" w:rsidP="00D575D2">
            <w:pPr>
              <w:jc w:val="center"/>
              <w:rPr>
                <w:lang w:val="lt-LT" w:eastAsia="lt-LT"/>
              </w:rPr>
            </w:pPr>
          </w:p>
        </w:tc>
        <w:tc>
          <w:tcPr>
            <w:tcW w:w="680" w:type="dxa"/>
          </w:tcPr>
          <w:p w14:paraId="17265DCD"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3660B8B8" w14:textId="32C26AC0"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15AC08CE" w14:textId="67862290" w:rsidR="00D575D2" w:rsidRPr="00317BEF" w:rsidRDefault="00D575D2" w:rsidP="00D575D2">
            <w:pPr>
              <w:jc w:val="center"/>
              <w:rPr>
                <w:lang w:val="lt-LT" w:eastAsia="lt-LT"/>
              </w:rPr>
            </w:pPr>
            <w:r w:rsidRPr="004D4643">
              <w:rPr>
                <w:lang w:val="lt-LT" w:eastAsia="lt-LT"/>
              </w:rPr>
              <w:t>X</w:t>
            </w:r>
          </w:p>
        </w:tc>
        <w:tc>
          <w:tcPr>
            <w:tcW w:w="680" w:type="dxa"/>
          </w:tcPr>
          <w:p w14:paraId="178BFF11" w14:textId="77777777" w:rsidR="00D575D2" w:rsidRPr="00317BEF" w:rsidRDefault="00D575D2" w:rsidP="00D575D2">
            <w:pPr>
              <w:jc w:val="center"/>
              <w:rPr>
                <w:lang w:val="lt-LT" w:eastAsia="lt-LT"/>
              </w:rPr>
            </w:pPr>
          </w:p>
        </w:tc>
        <w:tc>
          <w:tcPr>
            <w:tcW w:w="680" w:type="dxa"/>
            <w:shd w:val="clear" w:color="auto" w:fill="auto"/>
          </w:tcPr>
          <w:p w14:paraId="312056DE" w14:textId="6F0B2733" w:rsidR="00D575D2" w:rsidRPr="00317BEF" w:rsidRDefault="00D575D2" w:rsidP="00D575D2">
            <w:pPr>
              <w:jc w:val="center"/>
              <w:rPr>
                <w:lang w:val="lt-LT" w:eastAsia="lt-LT"/>
              </w:rPr>
            </w:pPr>
          </w:p>
        </w:tc>
      </w:tr>
      <w:tr w:rsidR="00D575D2" w:rsidRPr="00317BEF" w14:paraId="0323813C" w14:textId="1493432C" w:rsidTr="00AA291F">
        <w:trPr>
          <w:trHeight w:val="397"/>
        </w:trPr>
        <w:tc>
          <w:tcPr>
            <w:tcW w:w="2551" w:type="dxa"/>
            <w:shd w:val="clear" w:color="auto" w:fill="auto"/>
          </w:tcPr>
          <w:p w14:paraId="19FFB0EC" w14:textId="34C655E6" w:rsidR="00D575D2" w:rsidRPr="00317BEF" w:rsidRDefault="00D575D2" w:rsidP="00D0416A">
            <w:pPr>
              <w:jc w:val="left"/>
              <w:rPr>
                <w:lang w:val="lt-LT"/>
              </w:rPr>
            </w:pPr>
            <w:r>
              <w:rPr>
                <w:lang w:val="lt-LT"/>
              </w:rPr>
              <w:t xml:space="preserve">4.2.2 </w:t>
            </w:r>
            <w:r w:rsidRPr="00317BEF">
              <w:rPr>
                <w:lang w:val="lt-LT"/>
              </w:rPr>
              <w:t>Sąlyg</w:t>
            </w:r>
            <w:r w:rsidR="00D0416A">
              <w:rPr>
                <w:lang w:val="lt-LT"/>
              </w:rPr>
              <w:t>o</w:t>
            </w:r>
            <w:r w:rsidRPr="00317BEF">
              <w:rPr>
                <w:lang w:val="lt-LT"/>
              </w:rPr>
              <w:t>s tautinėms mažumoms naudotis socialinėmis</w:t>
            </w:r>
            <w:r>
              <w:rPr>
                <w:lang w:val="lt-LT"/>
              </w:rPr>
              <w:t xml:space="preserve"> </w:t>
            </w:r>
            <w:r w:rsidRPr="00317BEF">
              <w:rPr>
                <w:lang w:val="lt-LT"/>
              </w:rPr>
              <w:t>paslaugomis</w:t>
            </w:r>
          </w:p>
        </w:tc>
        <w:tc>
          <w:tcPr>
            <w:tcW w:w="2551" w:type="dxa"/>
            <w:shd w:val="clear" w:color="auto" w:fill="auto"/>
          </w:tcPr>
          <w:p w14:paraId="1DDED97D" w14:textId="60B7635B"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1107B0FD"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34C0D40C" w14:textId="0042B34B"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359260D0" w14:textId="19E4FACC" w:rsidR="00D575D2" w:rsidRPr="00317BEF" w:rsidRDefault="00D575D2" w:rsidP="00D575D2">
            <w:pPr>
              <w:jc w:val="center"/>
              <w:rPr>
                <w:lang w:val="lt-LT" w:eastAsia="lt-LT"/>
              </w:rPr>
            </w:pPr>
            <w:r>
              <w:rPr>
                <w:lang w:val="lt-LT" w:eastAsia="lt-LT"/>
              </w:rPr>
              <w:t>X</w:t>
            </w:r>
          </w:p>
        </w:tc>
        <w:tc>
          <w:tcPr>
            <w:tcW w:w="680" w:type="dxa"/>
          </w:tcPr>
          <w:p w14:paraId="18FD8922" w14:textId="77777777" w:rsidR="00D575D2" w:rsidRPr="00317BEF" w:rsidRDefault="00D575D2" w:rsidP="00D575D2">
            <w:pPr>
              <w:jc w:val="center"/>
              <w:rPr>
                <w:lang w:val="lt-LT" w:eastAsia="lt-LT"/>
              </w:rPr>
            </w:pPr>
          </w:p>
        </w:tc>
        <w:tc>
          <w:tcPr>
            <w:tcW w:w="680" w:type="dxa"/>
          </w:tcPr>
          <w:p w14:paraId="5912DBE2"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222D9ECC" w14:textId="00762095"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3BC535FE" w14:textId="4ECCA603" w:rsidR="00D575D2" w:rsidRPr="00317BEF" w:rsidRDefault="00D575D2" w:rsidP="00D575D2">
            <w:pPr>
              <w:jc w:val="center"/>
              <w:rPr>
                <w:lang w:val="lt-LT" w:eastAsia="lt-LT"/>
              </w:rPr>
            </w:pPr>
            <w:r w:rsidRPr="004D4643">
              <w:rPr>
                <w:lang w:val="lt-LT" w:eastAsia="lt-LT"/>
              </w:rPr>
              <w:t>X</w:t>
            </w:r>
          </w:p>
        </w:tc>
        <w:tc>
          <w:tcPr>
            <w:tcW w:w="680" w:type="dxa"/>
          </w:tcPr>
          <w:p w14:paraId="073C01C3" w14:textId="77777777" w:rsidR="00D575D2" w:rsidRPr="00317BEF" w:rsidRDefault="00D575D2" w:rsidP="00D575D2">
            <w:pPr>
              <w:jc w:val="center"/>
              <w:rPr>
                <w:lang w:val="lt-LT" w:eastAsia="lt-LT"/>
              </w:rPr>
            </w:pPr>
          </w:p>
        </w:tc>
        <w:tc>
          <w:tcPr>
            <w:tcW w:w="680" w:type="dxa"/>
          </w:tcPr>
          <w:p w14:paraId="7C1088FD"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694B61A7" w14:textId="1C09A1BB"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5F95CA47" w14:textId="388E55E1" w:rsidR="00D575D2" w:rsidRPr="00317BEF" w:rsidRDefault="00D575D2" w:rsidP="00D575D2">
            <w:pPr>
              <w:jc w:val="center"/>
              <w:rPr>
                <w:lang w:val="lt-LT" w:eastAsia="lt-LT"/>
              </w:rPr>
            </w:pPr>
            <w:r w:rsidRPr="004D4643">
              <w:rPr>
                <w:lang w:val="lt-LT" w:eastAsia="lt-LT"/>
              </w:rPr>
              <w:t>X</w:t>
            </w:r>
          </w:p>
        </w:tc>
        <w:tc>
          <w:tcPr>
            <w:tcW w:w="680" w:type="dxa"/>
          </w:tcPr>
          <w:p w14:paraId="59381EAF" w14:textId="77777777" w:rsidR="00D575D2" w:rsidRPr="00317BEF" w:rsidRDefault="00D575D2" w:rsidP="00D575D2">
            <w:pPr>
              <w:jc w:val="center"/>
              <w:rPr>
                <w:lang w:val="lt-LT" w:eastAsia="lt-LT"/>
              </w:rPr>
            </w:pPr>
          </w:p>
        </w:tc>
        <w:tc>
          <w:tcPr>
            <w:tcW w:w="680" w:type="dxa"/>
            <w:shd w:val="clear" w:color="auto" w:fill="auto"/>
          </w:tcPr>
          <w:p w14:paraId="7084BD6F" w14:textId="32A7DEEC" w:rsidR="00D575D2" w:rsidRPr="00317BEF" w:rsidRDefault="00D575D2" w:rsidP="00D575D2">
            <w:pPr>
              <w:jc w:val="center"/>
              <w:rPr>
                <w:lang w:val="lt-LT" w:eastAsia="lt-LT"/>
              </w:rPr>
            </w:pPr>
          </w:p>
        </w:tc>
      </w:tr>
      <w:tr w:rsidR="00D575D2" w:rsidRPr="00317BEF" w14:paraId="6564B85A" w14:textId="2F642BFC" w:rsidTr="00AA291F">
        <w:trPr>
          <w:trHeight w:val="397"/>
        </w:trPr>
        <w:tc>
          <w:tcPr>
            <w:tcW w:w="2551" w:type="dxa"/>
            <w:shd w:val="clear" w:color="auto" w:fill="auto"/>
          </w:tcPr>
          <w:p w14:paraId="15F019F5" w14:textId="3E8EBA75" w:rsidR="00D575D2" w:rsidRPr="00317BEF" w:rsidRDefault="00D575D2" w:rsidP="00D575D2">
            <w:pPr>
              <w:jc w:val="left"/>
              <w:rPr>
                <w:bCs/>
                <w:lang w:val="lt-LT"/>
              </w:rPr>
            </w:pPr>
            <w:r>
              <w:rPr>
                <w:lang w:val="lt-LT"/>
              </w:rPr>
              <w:t xml:space="preserve">4.2.3 </w:t>
            </w:r>
            <w:r w:rsidRPr="00317BEF">
              <w:rPr>
                <w:lang w:val="lt-LT"/>
              </w:rPr>
              <w:t>Pirminis integracijos paslaugų paketas tautinėms mažumoms</w:t>
            </w:r>
          </w:p>
        </w:tc>
        <w:tc>
          <w:tcPr>
            <w:tcW w:w="2551" w:type="dxa"/>
            <w:shd w:val="clear" w:color="auto" w:fill="auto"/>
          </w:tcPr>
          <w:p w14:paraId="75720FAF" w14:textId="13C41DBF"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5C38F277"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0D549677" w14:textId="2033320A"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42FEB997" w14:textId="67135A69" w:rsidR="00D575D2" w:rsidRPr="00317BEF" w:rsidRDefault="00D575D2" w:rsidP="00D575D2">
            <w:pPr>
              <w:jc w:val="center"/>
              <w:rPr>
                <w:lang w:val="lt-LT" w:eastAsia="lt-LT"/>
              </w:rPr>
            </w:pPr>
            <w:r>
              <w:rPr>
                <w:lang w:val="lt-LT" w:eastAsia="lt-LT"/>
              </w:rPr>
              <w:t>X</w:t>
            </w:r>
          </w:p>
        </w:tc>
        <w:tc>
          <w:tcPr>
            <w:tcW w:w="680" w:type="dxa"/>
          </w:tcPr>
          <w:p w14:paraId="19D83CBB" w14:textId="77777777" w:rsidR="00D575D2" w:rsidRPr="00317BEF" w:rsidRDefault="00D575D2" w:rsidP="00D575D2">
            <w:pPr>
              <w:jc w:val="center"/>
              <w:rPr>
                <w:lang w:val="lt-LT" w:eastAsia="lt-LT"/>
              </w:rPr>
            </w:pPr>
          </w:p>
        </w:tc>
        <w:tc>
          <w:tcPr>
            <w:tcW w:w="680" w:type="dxa"/>
          </w:tcPr>
          <w:p w14:paraId="2E2EB66D"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4D3CB7E5" w14:textId="6C80517F"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19BD064F" w14:textId="11C36FCC" w:rsidR="00D575D2" w:rsidRPr="00317BEF" w:rsidRDefault="00D575D2" w:rsidP="00D575D2">
            <w:pPr>
              <w:jc w:val="center"/>
              <w:rPr>
                <w:lang w:val="lt-LT" w:eastAsia="lt-LT"/>
              </w:rPr>
            </w:pPr>
            <w:r w:rsidRPr="004D4643">
              <w:rPr>
                <w:lang w:val="lt-LT" w:eastAsia="lt-LT"/>
              </w:rPr>
              <w:t>X</w:t>
            </w:r>
          </w:p>
        </w:tc>
        <w:tc>
          <w:tcPr>
            <w:tcW w:w="680" w:type="dxa"/>
          </w:tcPr>
          <w:p w14:paraId="6B2A261F" w14:textId="77777777" w:rsidR="00D575D2" w:rsidRPr="00317BEF" w:rsidRDefault="00D575D2" w:rsidP="00D575D2">
            <w:pPr>
              <w:jc w:val="center"/>
              <w:rPr>
                <w:lang w:val="lt-LT" w:eastAsia="lt-LT"/>
              </w:rPr>
            </w:pPr>
          </w:p>
        </w:tc>
        <w:tc>
          <w:tcPr>
            <w:tcW w:w="680" w:type="dxa"/>
          </w:tcPr>
          <w:p w14:paraId="204D38AE"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4AFFBE1A" w14:textId="11A4A5ED"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4C7F8768" w14:textId="747E2D24" w:rsidR="00D575D2" w:rsidRPr="00317BEF" w:rsidRDefault="00D575D2" w:rsidP="00D575D2">
            <w:pPr>
              <w:jc w:val="center"/>
              <w:rPr>
                <w:lang w:val="lt-LT" w:eastAsia="lt-LT"/>
              </w:rPr>
            </w:pPr>
            <w:r w:rsidRPr="004D4643">
              <w:rPr>
                <w:lang w:val="lt-LT" w:eastAsia="lt-LT"/>
              </w:rPr>
              <w:t>X</w:t>
            </w:r>
          </w:p>
        </w:tc>
        <w:tc>
          <w:tcPr>
            <w:tcW w:w="680" w:type="dxa"/>
          </w:tcPr>
          <w:p w14:paraId="26557B24" w14:textId="77777777" w:rsidR="00D575D2" w:rsidRPr="00317BEF" w:rsidRDefault="00D575D2" w:rsidP="00D575D2">
            <w:pPr>
              <w:jc w:val="center"/>
              <w:rPr>
                <w:lang w:val="lt-LT" w:eastAsia="lt-LT"/>
              </w:rPr>
            </w:pPr>
          </w:p>
        </w:tc>
        <w:tc>
          <w:tcPr>
            <w:tcW w:w="680" w:type="dxa"/>
            <w:shd w:val="clear" w:color="auto" w:fill="auto"/>
          </w:tcPr>
          <w:p w14:paraId="30F82250" w14:textId="6D1FE1FE" w:rsidR="00D575D2" w:rsidRPr="00317BEF" w:rsidRDefault="00D575D2" w:rsidP="00D575D2">
            <w:pPr>
              <w:jc w:val="center"/>
              <w:rPr>
                <w:lang w:val="lt-LT" w:eastAsia="lt-LT"/>
              </w:rPr>
            </w:pPr>
          </w:p>
        </w:tc>
      </w:tr>
      <w:tr w:rsidR="00D575D2" w:rsidRPr="00317BEF" w14:paraId="1D718558" w14:textId="3A4920A5" w:rsidTr="00AA291F">
        <w:trPr>
          <w:trHeight w:val="397"/>
        </w:trPr>
        <w:tc>
          <w:tcPr>
            <w:tcW w:w="2551" w:type="dxa"/>
            <w:shd w:val="clear" w:color="auto" w:fill="auto"/>
          </w:tcPr>
          <w:p w14:paraId="1E7C9743" w14:textId="0B95533F" w:rsidR="00D575D2" w:rsidRPr="00317BEF" w:rsidRDefault="00D575D2" w:rsidP="00D575D2">
            <w:pPr>
              <w:jc w:val="left"/>
              <w:rPr>
                <w:lang w:val="lt-LT" w:eastAsia="lt-LT"/>
              </w:rPr>
            </w:pPr>
            <w:r>
              <w:rPr>
                <w:lang w:val="lt-LT"/>
              </w:rPr>
              <w:t xml:space="preserve">4.2.4 </w:t>
            </w:r>
            <w:r w:rsidRPr="00317BEF">
              <w:rPr>
                <w:lang w:val="lt-LT"/>
              </w:rPr>
              <w:t>Tautinių mažumų darbo ir gyvenimo sąlygos</w:t>
            </w:r>
          </w:p>
        </w:tc>
        <w:tc>
          <w:tcPr>
            <w:tcW w:w="2551" w:type="dxa"/>
            <w:shd w:val="clear" w:color="auto" w:fill="auto"/>
          </w:tcPr>
          <w:p w14:paraId="6637C231" w14:textId="1AD05252" w:rsidR="00D575D2" w:rsidRPr="00317BEF" w:rsidRDefault="00D575D2" w:rsidP="00D575D2">
            <w:pPr>
              <w:jc w:val="left"/>
              <w:rPr>
                <w:lang w:val="lt-LT" w:eastAsia="lt-LT"/>
              </w:rPr>
            </w:pPr>
            <w:r>
              <w:rPr>
                <w:lang w:val="lt-LT" w:eastAsia="lt-LT"/>
              </w:rPr>
              <w:t>Kokybinis sociologinis tyrimas</w:t>
            </w:r>
          </w:p>
        </w:tc>
        <w:tc>
          <w:tcPr>
            <w:tcW w:w="1134" w:type="dxa"/>
            <w:shd w:val="clear" w:color="auto" w:fill="auto"/>
          </w:tcPr>
          <w:p w14:paraId="072FBAF4"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524F1726" w14:textId="2B17C157"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6BFD02D9" w14:textId="4960F880" w:rsidR="00D575D2" w:rsidRPr="00317BEF" w:rsidRDefault="00D575D2" w:rsidP="00D575D2">
            <w:pPr>
              <w:jc w:val="center"/>
              <w:rPr>
                <w:lang w:val="lt-LT" w:eastAsia="lt-LT"/>
              </w:rPr>
            </w:pPr>
            <w:r>
              <w:rPr>
                <w:lang w:val="lt-LT" w:eastAsia="lt-LT"/>
              </w:rPr>
              <w:t>X</w:t>
            </w:r>
          </w:p>
        </w:tc>
        <w:tc>
          <w:tcPr>
            <w:tcW w:w="680" w:type="dxa"/>
          </w:tcPr>
          <w:p w14:paraId="3B8FCF5B" w14:textId="77777777" w:rsidR="00D575D2" w:rsidRPr="00317BEF" w:rsidRDefault="00D575D2" w:rsidP="00D575D2">
            <w:pPr>
              <w:jc w:val="center"/>
              <w:rPr>
                <w:lang w:val="lt-LT" w:eastAsia="lt-LT"/>
              </w:rPr>
            </w:pPr>
          </w:p>
        </w:tc>
        <w:tc>
          <w:tcPr>
            <w:tcW w:w="680" w:type="dxa"/>
          </w:tcPr>
          <w:p w14:paraId="515DE323"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7C3F73BD" w14:textId="282A34CC"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553A3D8B" w14:textId="763837F8" w:rsidR="00D575D2" w:rsidRPr="00317BEF" w:rsidRDefault="00D575D2" w:rsidP="00D575D2">
            <w:pPr>
              <w:jc w:val="center"/>
              <w:rPr>
                <w:lang w:val="lt-LT" w:eastAsia="lt-LT"/>
              </w:rPr>
            </w:pPr>
            <w:r w:rsidRPr="004D4643">
              <w:rPr>
                <w:lang w:val="lt-LT" w:eastAsia="lt-LT"/>
              </w:rPr>
              <w:t>X</w:t>
            </w:r>
          </w:p>
        </w:tc>
        <w:tc>
          <w:tcPr>
            <w:tcW w:w="680" w:type="dxa"/>
          </w:tcPr>
          <w:p w14:paraId="2B0BCF54" w14:textId="77777777" w:rsidR="00D575D2" w:rsidRPr="00317BEF" w:rsidRDefault="00D575D2" w:rsidP="00D575D2">
            <w:pPr>
              <w:jc w:val="center"/>
              <w:rPr>
                <w:lang w:val="lt-LT" w:eastAsia="lt-LT"/>
              </w:rPr>
            </w:pPr>
          </w:p>
        </w:tc>
        <w:tc>
          <w:tcPr>
            <w:tcW w:w="680" w:type="dxa"/>
          </w:tcPr>
          <w:p w14:paraId="65544129"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61E10472" w14:textId="65C81855"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1B016B7B" w14:textId="485A5CCE" w:rsidR="00D575D2" w:rsidRPr="00317BEF" w:rsidRDefault="00D575D2" w:rsidP="00D575D2">
            <w:pPr>
              <w:jc w:val="center"/>
              <w:rPr>
                <w:lang w:val="lt-LT" w:eastAsia="lt-LT"/>
              </w:rPr>
            </w:pPr>
            <w:r w:rsidRPr="004D4643">
              <w:rPr>
                <w:lang w:val="lt-LT" w:eastAsia="lt-LT"/>
              </w:rPr>
              <w:t>X</w:t>
            </w:r>
          </w:p>
        </w:tc>
        <w:tc>
          <w:tcPr>
            <w:tcW w:w="680" w:type="dxa"/>
          </w:tcPr>
          <w:p w14:paraId="1E7B72DC" w14:textId="77777777" w:rsidR="00D575D2" w:rsidRPr="00317BEF" w:rsidRDefault="00D575D2" w:rsidP="00D575D2">
            <w:pPr>
              <w:jc w:val="center"/>
              <w:rPr>
                <w:lang w:val="lt-LT" w:eastAsia="lt-LT"/>
              </w:rPr>
            </w:pPr>
          </w:p>
        </w:tc>
        <w:tc>
          <w:tcPr>
            <w:tcW w:w="680" w:type="dxa"/>
            <w:shd w:val="clear" w:color="auto" w:fill="auto"/>
          </w:tcPr>
          <w:p w14:paraId="22761BA8" w14:textId="7B2DBA71" w:rsidR="00D575D2" w:rsidRPr="00317BEF" w:rsidRDefault="00D575D2" w:rsidP="00D575D2">
            <w:pPr>
              <w:jc w:val="center"/>
              <w:rPr>
                <w:lang w:val="lt-LT" w:eastAsia="lt-LT"/>
              </w:rPr>
            </w:pPr>
          </w:p>
        </w:tc>
      </w:tr>
      <w:tr w:rsidR="00D575D2" w:rsidRPr="00317BEF" w14:paraId="17B299C4" w14:textId="77777777" w:rsidTr="00255197">
        <w:trPr>
          <w:trHeight w:val="397"/>
        </w:trPr>
        <w:tc>
          <w:tcPr>
            <w:tcW w:w="14396" w:type="dxa"/>
            <w:gridSpan w:val="15"/>
            <w:shd w:val="clear" w:color="auto" w:fill="auto"/>
          </w:tcPr>
          <w:p w14:paraId="701CB0AC" w14:textId="388644D4" w:rsidR="00D575D2" w:rsidRPr="00317BEF" w:rsidRDefault="00D575D2" w:rsidP="00D575D2">
            <w:pPr>
              <w:jc w:val="left"/>
              <w:rPr>
                <w:lang w:val="lt-LT" w:eastAsia="lt-LT"/>
              </w:rPr>
            </w:pPr>
            <w:r w:rsidRPr="00F97A72">
              <w:rPr>
                <w:rFonts w:eastAsiaTheme="minorHAnsi"/>
                <w:b/>
                <w:lang w:val="lt-LT"/>
              </w:rPr>
              <w:lastRenderedPageBreak/>
              <w:t>4.3 Kovos su diskriminacija politika</w:t>
            </w:r>
          </w:p>
        </w:tc>
      </w:tr>
      <w:tr w:rsidR="00D575D2" w:rsidRPr="00317BEF" w14:paraId="1ADA2244" w14:textId="42CB9D37" w:rsidTr="00D666B0">
        <w:trPr>
          <w:trHeight w:val="397"/>
        </w:trPr>
        <w:tc>
          <w:tcPr>
            <w:tcW w:w="2551" w:type="dxa"/>
            <w:shd w:val="clear" w:color="auto" w:fill="auto"/>
          </w:tcPr>
          <w:p w14:paraId="75589643" w14:textId="20591EC5" w:rsidR="00D575D2" w:rsidRPr="00317BEF" w:rsidRDefault="00D575D2" w:rsidP="00D575D2">
            <w:pPr>
              <w:jc w:val="left"/>
              <w:rPr>
                <w:lang w:val="lt-LT" w:eastAsia="lt-LT"/>
              </w:rPr>
            </w:pPr>
            <w:r>
              <w:rPr>
                <w:rFonts w:eastAsiaTheme="minorHAnsi"/>
                <w:lang w:val="lt-LT"/>
              </w:rPr>
              <w:t xml:space="preserve">4.3.1 </w:t>
            </w:r>
            <w:r w:rsidRPr="00317BEF">
              <w:rPr>
                <w:rFonts w:eastAsiaTheme="minorHAnsi"/>
                <w:lang w:val="lt-LT"/>
              </w:rPr>
              <w:t xml:space="preserve">Priemonės </w:t>
            </w:r>
            <w:r w:rsidRPr="00317BEF">
              <w:rPr>
                <w:lang w:val="lt-LT"/>
              </w:rPr>
              <w:t>darbo vietoje</w:t>
            </w:r>
            <w:r w:rsidRPr="00317BEF">
              <w:rPr>
                <w:lang w:val="en-US"/>
              </w:rPr>
              <w:t>, siekiant puoselėti įvairovę</w:t>
            </w:r>
          </w:p>
        </w:tc>
        <w:tc>
          <w:tcPr>
            <w:tcW w:w="2551" w:type="dxa"/>
            <w:shd w:val="clear" w:color="auto" w:fill="auto"/>
          </w:tcPr>
          <w:p w14:paraId="4F84C29F" w14:textId="685EC124" w:rsidR="00D575D2" w:rsidRPr="00317BEF" w:rsidRDefault="00D575D2" w:rsidP="00D575D2">
            <w:pPr>
              <w:jc w:val="left"/>
              <w:rPr>
                <w:lang w:val="lt-LT" w:eastAsia="lt-LT"/>
              </w:rPr>
            </w:pPr>
            <w:r>
              <w:rPr>
                <w:lang w:val="lt-LT" w:eastAsia="lt-LT"/>
              </w:rPr>
              <w:t>Eurobarometro duomenys</w:t>
            </w:r>
          </w:p>
        </w:tc>
        <w:tc>
          <w:tcPr>
            <w:tcW w:w="1134" w:type="dxa"/>
            <w:shd w:val="clear" w:color="auto" w:fill="D9E2F3" w:themeFill="accent5" w:themeFillTint="33"/>
          </w:tcPr>
          <w:p w14:paraId="71FF9865" w14:textId="63C303E7" w:rsidR="00D575D2" w:rsidRPr="00317BEF" w:rsidRDefault="00D575D2" w:rsidP="00D575D2">
            <w:pPr>
              <w:jc w:val="center"/>
              <w:rPr>
                <w:lang w:val="lt-LT" w:eastAsia="lt-LT"/>
              </w:rPr>
            </w:pPr>
            <w:r>
              <w:rPr>
                <w:lang w:val="lt-LT" w:eastAsia="lt-LT"/>
              </w:rPr>
              <w:t>X</w:t>
            </w:r>
          </w:p>
        </w:tc>
        <w:tc>
          <w:tcPr>
            <w:tcW w:w="680" w:type="dxa"/>
          </w:tcPr>
          <w:p w14:paraId="5F3EDD93" w14:textId="77777777" w:rsidR="00D575D2" w:rsidRPr="00317BEF" w:rsidRDefault="00D575D2" w:rsidP="00D575D2">
            <w:pPr>
              <w:jc w:val="center"/>
              <w:rPr>
                <w:lang w:val="lt-LT" w:eastAsia="lt-LT"/>
              </w:rPr>
            </w:pPr>
          </w:p>
        </w:tc>
        <w:tc>
          <w:tcPr>
            <w:tcW w:w="680" w:type="dxa"/>
          </w:tcPr>
          <w:p w14:paraId="4E36D0DC"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4071D911" w14:textId="4B79ADC7"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311D060D" w14:textId="160C849C" w:rsidR="00D575D2" w:rsidRPr="00317BEF" w:rsidRDefault="00D575D2" w:rsidP="00D575D2">
            <w:pPr>
              <w:jc w:val="center"/>
              <w:rPr>
                <w:lang w:val="lt-LT" w:eastAsia="lt-LT"/>
              </w:rPr>
            </w:pPr>
            <w:r>
              <w:rPr>
                <w:lang w:val="lt-LT" w:eastAsia="lt-LT"/>
              </w:rPr>
              <w:t>X</w:t>
            </w:r>
          </w:p>
        </w:tc>
        <w:tc>
          <w:tcPr>
            <w:tcW w:w="680" w:type="dxa"/>
            <w:shd w:val="clear" w:color="auto" w:fill="auto"/>
          </w:tcPr>
          <w:p w14:paraId="4DD2E7EE" w14:textId="77777777" w:rsidR="00D575D2" w:rsidRPr="00317BEF" w:rsidRDefault="00D575D2" w:rsidP="00D575D2">
            <w:pPr>
              <w:jc w:val="center"/>
              <w:rPr>
                <w:lang w:val="lt-LT" w:eastAsia="lt-LT"/>
              </w:rPr>
            </w:pPr>
          </w:p>
        </w:tc>
        <w:tc>
          <w:tcPr>
            <w:tcW w:w="680" w:type="dxa"/>
            <w:shd w:val="clear" w:color="auto" w:fill="auto"/>
          </w:tcPr>
          <w:p w14:paraId="64935CE7"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2A4B02B2" w14:textId="79481BED"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094B3A68" w14:textId="5E644955" w:rsidR="00D575D2" w:rsidRPr="00317BEF" w:rsidRDefault="00D575D2" w:rsidP="00D575D2">
            <w:pPr>
              <w:jc w:val="center"/>
              <w:rPr>
                <w:lang w:val="lt-LT" w:eastAsia="lt-LT"/>
              </w:rPr>
            </w:pPr>
            <w:r>
              <w:rPr>
                <w:lang w:val="lt-LT" w:eastAsia="lt-LT"/>
              </w:rPr>
              <w:t>X</w:t>
            </w:r>
          </w:p>
        </w:tc>
        <w:tc>
          <w:tcPr>
            <w:tcW w:w="680" w:type="dxa"/>
            <w:shd w:val="clear" w:color="auto" w:fill="auto"/>
          </w:tcPr>
          <w:p w14:paraId="55D800EB" w14:textId="77777777" w:rsidR="00D575D2" w:rsidRPr="00317BEF" w:rsidRDefault="00D575D2" w:rsidP="00D575D2">
            <w:pPr>
              <w:jc w:val="center"/>
              <w:rPr>
                <w:lang w:val="lt-LT" w:eastAsia="lt-LT"/>
              </w:rPr>
            </w:pPr>
          </w:p>
        </w:tc>
        <w:tc>
          <w:tcPr>
            <w:tcW w:w="680" w:type="dxa"/>
            <w:shd w:val="clear" w:color="auto" w:fill="auto"/>
          </w:tcPr>
          <w:p w14:paraId="78F3BBB4"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1789DD31" w14:textId="485E33FF"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185B2851" w14:textId="60FD899D" w:rsidR="00D575D2" w:rsidRPr="00317BEF" w:rsidRDefault="00D575D2" w:rsidP="00D575D2">
            <w:pPr>
              <w:jc w:val="center"/>
              <w:rPr>
                <w:lang w:val="lt-LT" w:eastAsia="lt-LT"/>
              </w:rPr>
            </w:pPr>
            <w:r>
              <w:rPr>
                <w:lang w:val="lt-LT" w:eastAsia="lt-LT"/>
              </w:rPr>
              <w:t>X</w:t>
            </w:r>
          </w:p>
        </w:tc>
      </w:tr>
      <w:tr w:rsidR="00D575D2" w:rsidRPr="00317BEF" w14:paraId="607EED80" w14:textId="7C265D06" w:rsidTr="00D666B0">
        <w:trPr>
          <w:trHeight w:val="397"/>
        </w:trPr>
        <w:tc>
          <w:tcPr>
            <w:tcW w:w="2551" w:type="dxa"/>
            <w:shd w:val="clear" w:color="auto" w:fill="auto"/>
          </w:tcPr>
          <w:p w14:paraId="56FA181D" w14:textId="48AE1B07" w:rsidR="00D575D2" w:rsidRPr="00317BEF" w:rsidRDefault="00D575D2" w:rsidP="00D575D2">
            <w:pPr>
              <w:jc w:val="left"/>
              <w:rPr>
                <w:lang w:val="lt-LT" w:eastAsia="lt-LT"/>
              </w:rPr>
            </w:pPr>
            <w:r>
              <w:rPr>
                <w:lang w:val="lt-LT"/>
              </w:rPr>
              <w:t xml:space="preserve">4.3.2 </w:t>
            </w:r>
            <w:r w:rsidRPr="00317BEF">
              <w:rPr>
                <w:lang w:val="lt-LT"/>
              </w:rPr>
              <w:t>Valstybės pastangos įveikti diskriminaciją dėl etninės kilmės subjekyvūs vertinimai</w:t>
            </w:r>
          </w:p>
        </w:tc>
        <w:tc>
          <w:tcPr>
            <w:tcW w:w="2551" w:type="dxa"/>
            <w:shd w:val="clear" w:color="auto" w:fill="auto"/>
          </w:tcPr>
          <w:p w14:paraId="5667B930" w14:textId="25F8D5F6" w:rsidR="00D575D2" w:rsidRPr="00317BEF" w:rsidRDefault="00D575D2" w:rsidP="00D575D2">
            <w:pPr>
              <w:jc w:val="left"/>
              <w:rPr>
                <w:lang w:val="lt-LT" w:eastAsia="lt-LT"/>
              </w:rPr>
            </w:pPr>
            <w:r>
              <w:rPr>
                <w:lang w:val="lt-LT" w:eastAsia="lt-LT"/>
              </w:rPr>
              <w:t>Eurobarometro duomenys</w:t>
            </w:r>
          </w:p>
        </w:tc>
        <w:tc>
          <w:tcPr>
            <w:tcW w:w="1134" w:type="dxa"/>
            <w:shd w:val="clear" w:color="auto" w:fill="D9E2F3" w:themeFill="accent5" w:themeFillTint="33"/>
          </w:tcPr>
          <w:p w14:paraId="3F3A0ADA" w14:textId="6EA82B31" w:rsidR="00D575D2" w:rsidRPr="00317BEF" w:rsidRDefault="00D575D2" w:rsidP="00D575D2">
            <w:pPr>
              <w:jc w:val="center"/>
              <w:rPr>
                <w:lang w:val="lt-LT" w:eastAsia="lt-LT"/>
              </w:rPr>
            </w:pPr>
            <w:r>
              <w:rPr>
                <w:lang w:val="lt-LT" w:eastAsia="lt-LT"/>
              </w:rPr>
              <w:t>X</w:t>
            </w:r>
          </w:p>
        </w:tc>
        <w:tc>
          <w:tcPr>
            <w:tcW w:w="680" w:type="dxa"/>
          </w:tcPr>
          <w:p w14:paraId="3BD419DB" w14:textId="77777777" w:rsidR="00D575D2" w:rsidRPr="00317BEF" w:rsidRDefault="00D575D2" w:rsidP="00D575D2">
            <w:pPr>
              <w:jc w:val="center"/>
              <w:rPr>
                <w:lang w:val="lt-LT" w:eastAsia="lt-LT"/>
              </w:rPr>
            </w:pPr>
          </w:p>
        </w:tc>
        <w:tc>
          <w:tcPr>
            <w:tcW w:w="680" w:type="dxa"/>
          </w:tcPr>
          <w:p w14:paraId="5B7F0434"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460E7DE0" w14:textId="448DFAAD"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180B031C" w14:textId="15D68CB3" w:rsidR="00D575D2" w:rsidRPr="00317BEF" w:rsidRDefault="00D575D2" w:rsidP="00D575D2">
            <w:pPr>
              <w:jc w:val="center"/>
              <w:rPr>
                <w:lang w:val="lt-LT" w:eastAsia="lt-LT"/>
              </w:rPr>
            </w:pPr>
            <w:r>
              <w:rPr>
                <w:lang w:val="lt-LT" w:eastAsia="lt-LT"/>
              </w:rPr>
              <w:t>X</w:t>
            </w:r>
          </w:p>
        </w:tc>
        <w:tc>
          <w:tcPr>
            <w:tcW w:w="680" w:type="dxa"/>
            <w:shd w:val="clear" w:color="auto" w:fill="auto"/>
          </w:tcPr>
          <w:p w14:paraId="5A163040" w14:textId="77777777" w:rsidR="00D575D2" w:rsidRPr="00317BEF" w:rsidRDefault="00D575D2" w:rsidP="00D575D2">
            <w:pPr>
              <w:jc w:val="center"/>
              <w:rPr>
                <w:lang w:val="lt-LT" w:eastAsia="lt-LT"/>
              </w:rPr>
            </w:pPr>
          </w:p>
        </w:tc>
        <w:tc>
          <w:tcPr>
            <w:tcW w:w="680" w:type="dxa"/>
            <w:shd w:val="clear" w:color="auto" w:fill="auto"/>
          </w:tcPr>
          <w:p w14:paraId="6ED3AE15"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67B33E12" w14:textId="62E07E4D"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4304856D" w14:textId="595A308E" w:rsidR="00D575D2" w:rsidRPr="00317BEF" w:rsidRDefault="00D575D2" w:rsidP="00D575D2">
            <w:pPr>
              <w:jc w:val="center"/>
              <w:rPr>
                <w:lang w:val="lt-LT" w:eastAsia="lt-LT"/>
              </w:rPr>
            </w:pPr>
            <w:r>
              <w:rPr>
                <w:lang w:val="lt-LT" w:eastAsia="lt-LT"/>
              </w:rPr>
              <w:t>X</w:t>
            </w:r>
          </w:p>
        </w:tc>
        <w:tc>
          <w:tcPr>
            <w:tcW w:w="680" w:type="dxa"/>
            <w:shd w:val="clear" w:color="auto" w:fill="auto"/>
          </w:tcPr>
          <w:p w14:paraId="00F8E4A2" w14:textId="77777777" w:rsidR="00D575D2" w:rsidRPr="00317BEF" w:rsidRDefault="00D575D2" w:rsidP="00D575D2">
            <w:pPr>
              <w:jc w:val="center"/>
              <w:rPr>
                <w:lang w:val="lt-LT" w:eastAsia="lt-LT"/>
              </w:rPr>
            </w:pPr>
          </w:p>
        </w:tc>
        <w:tc>
          <w:tcPr>
            <w:tcW w:w="680" w:type="dxa"/>
            <w:shd w:val="clear" w:color="auto" w:fill="auto"/>
          </w:tcPr>
          <w:p w14:paraId="52D59A84"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15068FD3" w14:textId="74059698"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66CBB8D2" w14:textId="156F2B59" w:rsidR="00D575D2" w:rsidRPr="00317BEF" w:rsidRDefault="00D575D2" w:rsidP="00D575D2">
            <w:pPr>
              <w:jc w:val="center"/>
              <w:rPr>
                <w:lang w:val="lt-LT" w:eastAsia="lt-LT"/>
              </w:rPr>
            </w:pPr>
            <w:r>
              <w:rPr>
                <w:lang w:val="lt-LT" w:eastAsia="lt-LT"/>
              </w:rPr>
              <w:t>X</w:t>
            </w:r>
          </w:p>
        </w:tc>
      </w:tr>
      <w:tr w:rsidR="00D575D2" w:rsidRPr="00317BEF" w14:paraId="2A09039F" w14:textId="307E440E" w:rsidTr="00D666B0">
        <w:trPr>
          <w:trHeight w:val="397"/>
        </w:trPr>
        <w:tc>
          <w:tcPr>
            <w:tcW w:w="2551" w:type="dxa"/>
            <w:shd w:val="clear" w:color="auto" w:fill="auto"/>
          </w:tcPr>
          <w:p w14:paraId="071FC3A5" w14:textId="6B0FB358" w:rsidR="00D575D2" w:rsidRPr="00317BEF" w:rsidRDefault="00D575D2" w:rsidP="00D575D2">
            <w:pPr>
              <w:jc w:val="left"/>
              <w:rPr>
                <w:lang w:val="lt-LT" w:eastAsia="lt-LT"/>
              </w:rPr>
            </w:pPr>
            <w:r>
              <w:rPr>
                <w:rFonts w:eastAsiaTheme="minorHAnsi"/>
                <w:lang w:val="lt-LT"/>
              </w:rPr>
              <w:t xml:space="preserve">4.3.3 </w:t>
            </w:r>
            <w:r w:rsidRPr="00317BEF">
              <w:rPr>
                <w:rFonts w:eastAsiaTheme="minorHAnsi"/>
                <w:lang w:val="lt-LT"/>
              </w:rPr>
              <w:t>Ekonomikos atgaivinimo politikos poveikis tautinėms mažumoms</w:t>
            </w:r>
          </w:p>
        </w:tc>
        <w:tc>
          <w:tcPr>
            <w:tcW w:w="2551" w:type="dxa"/>
            <w:shd w:val="clear" w:color="auto" w:fill="auto"/>
          </w:tcPr>
          <w:p w14:paraId="0F546855" w14:textId="42A5FD14" w:rsidR="00D575D2" w:rsidRPr="00317BEF" w:rsidRDefault="00D575D2" w:rsidP="00D575D2">
            <w:pPr>
              <w:jc w:val="left"/>
              <w:rPr>
                <w:lang w:val="lt-LT" w:eastAsia="lt-LT"/>
              </w:rPr>
            </w:pPr>
            <w:r>
              <w:rPr>
                <w:lang w:val="lt-LT" w:eastAsia="lt-LT"/>
              </w:rPr>
              <w:t>Eurobarometro duomenys</w:t>
            </w:r>
          </w:p>
        </w:tc>
        <w:tc>
          <w:tcPr>
            <w:tcW w:w="1134" w:type="dxa"/>
            <w:shd w:val="clear" w:color="auto" w:fill="D9E2F3" w:themeFill="accent5" w:themeFillTint="33"/>
          </w:tcPr>
          <w:p w14:paraId="2F18A3A7" w14:textId="212D6617" w:rsidR="00D575D2" w:rsidRPr="00317BEF" w:rsidRDefault="00D575D2" w:rsidP="00D575D2">
            <w:pPr>
              <w:jc w:val="center"/>
              <w:rPr>
                <w:lang w:val="lt-LT" w:eastAsia="lt-LT"/>
              </w:rPr>
            </w:pPr>
            <w:r>
              <w:rPr>
                <w:lang w:val="lt-LT" w:eastAsia="lt-LT"/>
              </w:rPr>
              <w:t>X</w:t>
            </w:r>
          </w:p>
        </w:tc>
        <w:tc>
          <w:tcPr>
            <w:tcW w:w="680" w:type="dxa"/>
          </w:tcPr>
          <w:p w14:paraId="77EF87C9" w14:textId="77777777" w:rsidR="00D575D2" w:rsidRPr="00317BEF" w:rsidRDefault="00D575D2" w:rsidP="00D575D2">
            <w:pPr>
              <w:jc w:val="center"/>
              <w:rPr>
                <w:lang w:val="lt-LT" w:eastAsia="lt-LT"/>
              </w:rPr>
            </w:pPr>
          </w:p>
        </w:tc>
        <w:tc>
          <w:tcPr>
            <w:tcW w:w="680" w:type="dxa"/>
          </w:tcPr>
          <w:p w14:paraId="1E7D03C4"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56156CCC" w14:textId="65B24DFB"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3270AEFA" w14:textId="046676EC" w:rsidR="00D575D2" w:rsidRPr="00317BEF" w:rsidRDefault="00D575D2" w:rsidP="00D575D2">
            <w:pPr>
              <w:jc w:val="center"/>
              <w:rPr>
                <w:lang w:val="lt-LT" w:eastAsia="lt-LT"/>
              </w:rPr>
            </w:pPr>
            <w:r>
              <w:rPr>
                <w:lang w:val="lt-LT" w:eastAsia="lt-LT"/>
              </w:rPr>
              <w:t>X</w:t>
            </w:r>
          </w:p>
        </w:tc>
        <w:tc>
          <w:tcPr>
            <w:tcW w:w="680" w:type="dxa"/>
            <w:shd w:val="clear" w:color="auto" w:fill="auto"/>
          </w:tcPr>
          <w:p w14:paraId="38202FC1" w14:textId="77777777" w:rsidR="00D575D2" w:rsidRPr="00317BEF" w:rsidRDefault="00D575D2" w:rsidP="00D575D2">
            <w:pPr>
              <w:jc w:val="center"/>
              <w:rPr>
                <w:lang w:val="lt-LT" w:eastAsia="lt-LT"/>
              </w:rPr>
            </w:pPr>
          </w:p>
        </w:tc>
        <w:tc>
          <w:tcPr>
            <w:tcW w:w="680" w:type="dxa"/>
            <w:shd w:val="clear" w:color="auto" w:fill="auto"/>
          </w:tcPr>
          <w:p w14:paraId="73FDE304"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44244137" w14:textId="69ECDBF4"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7752B2AB" w14:textId="3EBEFD87" w:rsidR="00D575D2" w:rsidRPr="00317BEF" w:rsidRDefault="00D575D2" w:rsidP="00D575D2">
            <w:pPr>
              <w:jc w:val="center"/>
              <w:rPr>
                <w:lang w:val="lt-LT" w:eastAsia="lt-LT"/>
              </w:rPr>
            </w:pPr>
            <w:r>
              <w:rPr>
                <w:lang w:val="lt-LT" w:eastAsia="lt-LT"/>
              </w:rPr>
              <w:t>X</w:t>
            </w:r>
          </w:p>
        </w:tc>
        <w:tc>
          <w:tcPr>
            <w:tcW w:w="680" w:type="dxa"/>
            <w:shd w:val="clear" w:color="auto" w:fill="auto"/>
          </w:tcPr>
          <w:p w14:paraId="12E20F85" w14:textId="77777777" w:rsidR="00D575D2" w:rsidRPr="00317BEF" w:rsidRDefault="00D575D2" w:rsidP="00D575D2">
            <w:pPr>
              <w:jc w:val="center"/>
              <w:rPr>
                <w:lang w:val="lt-LT" w:eastAsia="lt-LT"/>
              </w:rPr>
            </w:pPr>
          </w:p>
        </w:tc>
        <w:tc>
          <w:tcPr>
            <w:tcW w:w="680" w:type="dxa"/>
            <w:shd w:val="clear" w:color="auto" w:fill="auto"/>
          </w:tcPr>
          <w:p w14:paraId="7347A267"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1B5B3A48" w14:textId="4010EE5F" w:rsidR="00D575D2" w:rsidRPr="00317BEF" w:rsidRDefault="00D575D2" w:rsidP="00D575D2">
            <w:pPr>
              <w:jc w:val="center"/>
              <w:rPr>
                <w:lang w:val="lt-LT" w:eastAsia="lt-LT"/>
              </w:rPr>
            </w:pPr>
            <w:r>
              <w:rPr>
                <w:lang w:val="lt-LT" w:eastAsia="lt-LT"/>
              </w:rPr>
              <w:t>X</w:t>
            </w:r>
          </w:p>
        </w:tc>
        <w:tc>
          <w:tcPr>
            <w:tcW w:w="680" w:type="dxa"/>
            <w:shd w:val="clear" w:color="auto" w:fill="D9E2F3" w:themeFill="accent5" w:themeFillTint="33"/>
          </w:tcPr>
          <w:p w14:paraId="770598E9" w14:textId="6495938B" w:rsidR="00D575D2" w:rsidRPr="00317BEF" w:rsidRDefault="00D575D2" w:rsidP="00D575D2">
            <w:pPr>
              <w:jc w:val="center"/>
              <w:rPr>
                <w:lang w:val="lt-LT" w:eastAsia="lt-LT"/>
              </w:rPr>
            </w:pPr>
            <w:r>
              <w:rPr>
                <w:lang w:val="lt-LT" w:eastAsia="lt-LT"/>
              </w:rPr>
              <w:t>X</w:t>
            </w:r>
          </w:p>
        </w:tc>
      </w:tr>
      <w:tr w:rsidR="00D575D2" w:rsidRPr="00317BEF" w14:paraId="5F8FA27F" w14:textId="77777777" w:rsidTr="00255197">
        <w:trPr>
          <w:trHeight w:val="397"/>
        </w:trPr>
        <w:tc>
          <w:tcPr>
            <w:tcW w:w="14396" w:type="dxa"/>
            <w:gridSpan w:val="15"/>
            <w:shd w:val="clear" w:color="auto" w:fill="auto"/>
          </w:tcPr>
          <w:p w14:paraId="215F4966" w14:textId="15711FD3" w:rsidR="00D575D2" w:rsidRDefault="00D575D2" w:rsidP="00D575D2">
            <w:pPr>
              <w:jc w:val="left"/>
              <w:rPr>
                <w:lang w:val="lt-LT" w:eastAsia="lt-LT"/>
              </w:rPr>
            </w:pPr>
            <w:r w:rsidRPr="00F97A72">
              <w:rPr>
                <w:b/>
                <w:lang w:val="lt-LT"/>
              </w:rPr>
              <w:t xml:space="preserve">4.4 </w:t>
            </w:r>
            <w:r>
              <w:rPr>
                <w:b/>
                <w:lang w:val="lt-LT"/>
              </w:rPr>
              <w:t>Tarpinstitucinis bendradar</w:t>
            </w:r>
            <w:r w:rsidRPr="00F97A72">
              <w:rPr>
                <w:b/>
                <w:lang w:val="lt-LT"/>
              </w:rPr>
              <w:t>biavimas</w:t>
            </w:r>
          </w:p>
        </w:tc>
      </w:tr>
      <w:tr w:rsidR="00D575D2" w:rsidRPr="00317BEF" w14:paraId="4B31527B" w14:textId="5C4DF02E" w:rsidTr="00F97A72">
        <w:trPr>
          <w:trHeight w:val="397"/>
        </w:trPr>
        <w:tc>
          <w:tcPr>
            <w:tcW w:w="2551" w:type="dxa"/>
            <w:vMerge w:val="restart"/>
            <w:shd w:val="clear" w:color="auto" w:fill="auto"/>
          </w:tcPr>
          <w:p w14:paraId="4E71F97D" w14:textId="7A6B8F5D" w:rsidR="00D575D2" w:rsidRPr="00317BEF" w:rsidRDefault="00D575D2" w:rsidP="00D575D2">
            <w:pPr>
              <w:jc w:val="left"/>
              <w:rPr>
                <w:bCs/>
                <w:lang w:val="lt-LT"/>
              </w:rPr>
            </w:pPr>
            <w:r>
              <w:rPr>
                <w:lang w:val="lt-LT"/>
              </w:rPr>
              <w:t xml:space="preserve">4.4.1 </w:t>
            </w:r>
            <w:r w:rsidR="006642ED" w:rsidRPr="00317BEF">
              <w:rPr>
                <w:lang w:val="lt-LT"/>
              </w:rPr>
              <w:t>Valstybin</w:t>
            </w:r>
            <w:r w:rsidR="006642ED">
              <w:rPr>
                <w:lang w:val="lt-LT"/>
              </w:rPr>
              <w:t>ių</w:t>
            </w:r>
            <w:r w:rsidR="006642ED" w:rsidRPr="00317BEF">
              <w:rPr>
                <w:lang w:val="lt-LT"/>
              </w:rPr>
              <w:t xml:space="preserve"> </w:t>
            </w:r>
            <w:r w:rsidRPr="00317BEF">
              <w:rPr>
                <w:lang w:val="lt-LT"/>
              </w:rPr>
              <w:t>institucijų, užtikrinančių efektyvią darbo ir gyvenimo sąlygų stebėseną ir darbo teisių apsaugą, bendradrabiavimas</w:t>
            </w:r>
          </w:p>
        </w:tc>
        <w:tc>
          <w:tcPr>
            <w:tcW w:w="2551" w:type="dxa"/>
            <w:shd w:val="clear" w:color="auto" w:fill="auto"/>
          </w:tcPr>
          <w:p w14:paraId="284FB2D0" w14:textId="2645DE0A" w:rsidR="00D575D2" w:rsidRPr="00317BEF" w:rsidRDefault="00D575D2" w:rsidP="00D575D2">
            <w:pPr>
              <w:jc w:val="left"/>
              <w:rPr>
                <w:lang w:val="lt-LT"/>
              </w:rPr>
            </w:pPr>
            <w:r>
              <w:rPr>
                <w:color w:val="000000"/>
                <w:lang w:val="lt-LT"/>
              </w:rPr>
              <w:t>(a) Žinybinė informacija</w:t>
            </w:r>
          </w:p>
        </w:tc>
        <w:tc>
          <w:tcPr>
            <w:tcW w:w="1134" w:type="dxa"/>
          </w:tcPr>
          <w:p w14:paraId="5B39D148" w14:textId="77777777" w:rsidR="00D575D2" w:rsidRDefault="00D575D2" w:rsidP="00D575D2">
            <w:pPr>
              <w:jc w:val="center"/>
              <w:rPr>
                <w:lang w:val="lt-LT" w:eastAsia="lt-LT"/>
              </w:rPr>
            </w:pPr>
          </w:p>
        </w:tc>
        <w:tc>
          <w:tcPr>
            <w:tcW w:w="680" w:type="dxa"/>
            <w:shd w:val="clear" w:color="auto" w:fill="D9E2F3" w:themeFill="accent5" w:themeFillTint="33"/>
          </w:tcPr>
          <w:p w14:paraId="1A27091E" w14:textId="25FC0BFD" w:rsidR="00D575D2" w:rsidRDefault="00D575D2" w:rsidP="00D575D2">
            <w:pPr>
              <w:jc w:val="center"/>
              <w:rPr>
                <w:lang w:val="lt-LT" w:eastAsia="lt-LT"/>
              </w:rPr>
            </w:pPr>
            <w:r w:rsidRPr="004D4643">
              <w:rPr>
                <w:bCs/>
                <w:lang w:val="lt-LT"/>
              </w:rPr>
              <w:t>X</w:t>
            </w:r>
          </w:p>
        </w:tc>
        <w:tc>
          <w:tcPr>
            <w:tcW w:w="680" w:type="dxa"/>
          </w:tcPr>
          <w:p w14:paraId="33C403FE" w14:textId="77777777" w:rsidR="00D575D2" w:rsidRDefault="00D575D2" w:rsidP="00D575D2">
            <w:pPr>
              <w:jc w:val="center"/>
              <w:rPr>
                <w:lang w:val="lt-LT" w:eastAsia="lt-LT"/>
              </w:rPr>
            </w:pPr>
          </w:p>
        </w:tc>
        <w:tc>
          <w:tcPr>
            <w:tcW w:w="680" w:type="dxa"/>
          </w:tcPr>
          <w:p w14:paraId="6918F36B" w14:textId="77777777" w:rsidR="00D575D2" w:rsidRDefault="00D575D2" w:rsidP="00D575D2">
            <w:pPr>
              <w:jc w:val="center"/>
              <w:rPr>
                <w:lang w:val="lt-LT" w:eastAsia="lt-LT"/>
              </w:rPr>
            </w:pPr>
          </w:p>
        </w:tc>
        <w:tc>
          <w:tcPr>
            <w:tcW w:w="680" w:type="dxa"/>
          </w:tcPr>
          <w:p w14:paraId="0E89F21C" w14:textId="77777777" w:rsidR="00D575D2" w:rsidRDefault="00D575D2" w:rsidP="00D575D2">
            <w:pPr>
              <w:jc w:val="center"/>
              <w:rPr>
                <w:lang w:val="lt-LT" w:eastAsia="lt-LT"/>
              </w:rPr>
            </w:pPr>
          </w:p>
        </w:tc>
        <w:tc>
          <w:tcPr>
            <w:tcW w:w="680" w:type="dxa"/>
            <w:shd w:val="clear" w:color="auto" w:fill="D9E2F3" w:themeFill="accent5" w:themeFillTint="33"/>
          </w:tcPr>
          <w:p w14:paraId="11ECF64E" w14:textId="1C406E98" w:rsidR="00D575D2" w:rsidRDefault="00D575D2" w:rsidP="00D575D2">
            <w:pPr>
              <w:jc w:val="center"/>
              <w:rPr>
                <w:lang w:val="lt-LT" w:eastAsia="lt-LT"/>
              </w:rPr>
            </w:pPr>
            <w:r w:rsidRPr="004D4643">
              <w:rPr>
                <w:bCs/>
                <w:lang w:val="lt-LT"/>
              </w:rPr>
              <w:t>X</w:t>
            </w:r>
          </w:p>
        </w:tc>
        <w:tc>
          <w:tcPr>
            <w:tcW w:w="680" w:type="dxa"/>
          </w:tcPr>
          <w:p w14:paraId="52258116" w14:textId="77777777" w:rsidR="00D575D2" w:rsidRDefault="00D575D2" w:rsidP="00D575D2">
            <w:pPr>
              <w:jc w:val="center"/>
              <w:rPr>
                <w:lang w:val="lt-LT" w:eastAsia="lt-LT"/>
              </w:rPr>
            </w:pPr>
          </w:p>
        </w:tc>
        <w:tc>
          <w:tcPr>
            <w:tcW w:w="680" w:type="dxa"/>
          </w:tcPr>
          <w:p w14:paraId="58A7D775" w14:textId="77777777" w:rsidR="00D575D2" w:rsidRDefault="00D575D2" w:rsidP="00D575D2">
            <w:pPr>
              <w:jc w:val="center"/>
              <w:rPr>
                <w:lang w:val="lt-LT" w:eastAsia="lt-LT"/>
              </w:rPr>
            </w:pPr>
          </w:p>
        </w:tc>
        <w:tc>
          <w:tcPr>
            <w:tcW w:w="680" w:type="dxa"/>
          </w:tcPr>
          <w:p w14:paraId="404757BE" w14:textId="77777777" w:rsidR="00D575D2" w:rsidRDefault="00D575D2" w:rsidP="00D575D2">
            <w:pPr>
              <w:jc w:val="center"/>
              <w:rPr>
                <w:lang w:val="lt-LT" w:eastAsia="lt-LT"/>
              </w:rPr>
            </w:pPr>
          </w:p>
        </w:tc>
        <w:tc>
          <w:tcPr>
            <w:tcW w:w="680" w:type="dxa"/>
            <w:shd w:val="clear" w:color="auto" w:fill="D9E2F3" w:themeFill="accent5" w:themeFillTint="33"/>
          </w:tcPr>
          <w:p w14:paraId="78289254" w14:textId="118AD972" w:rsidR="00D575D2" w:rsidRDefault="00D575D2" w:rsidP="00D575D2">
            <w:pPr>
              <w:jc w:val="center"/>
              <w:rPr>
                <w:lang w:val="lt-LT" w:eastAsia="lt-LT"/>
              </w:rPr>
            </w:pPr>
            <w:r w:rsidRPr="004D4643">
              <w:rPr>
                <w:bCs/>
                <w:lang w:val="lt-LT"/>
              </w:rPr>
              <w:t>X</w:t>
            </w:r>
          </w:p>
        </w:tc>
        <w:tc>
          <w:tcPr>
            <w:tcW w:w="680" w:type="dxa"/>
          </w:tcPr>
          <w:p w14:paraId="7B67987B" w14:textId="77777777" w:rsidR="00D575D2" w:rsidRDefault="00D575D2" w:rsidP="00D575D2">
            <w:pPr>
              <w:jc w:val="center"/>
              <w:rPr>
                <w:lang w:val="lt-LT" w:eastAsia="lt-LT"/>
              </w:rPr>
            </w:pPr>
          </w:p>
        </w:tc>
        <w:tc>
          <w:tcPr>
            <w:tcW w:w="680" w:type="dxa"/>
          </w:tcPr>
          <w:p w14:paraId="23738179" w14:textId="77777777" w:rsidR="00D575D2" w:rsidRDefault="00D575D2" w:rsidP="00D575D2">
            <w:pPr>
              <w:jc w:val="center"/>
              <w:rPr>
                <w:lang w:val="lt-LT" w:eastAsia="lt-LT"/>
              </w:rPr>
            </w:pPr>
          </w:p>
        </w:tc>
        <w:tc>
          <w:tcPr>
            <w:tcW w:w="680" w:type="dxa"/>
          </w:tcPr>
          <w:p w14:paraId="35040913" w14:textId="77777777" w:rsidR="00D575D2" w:rsidRDefault="00D575D2" w:rsidP="00D575D2">
            <w:pPr>
              <w:jc w:val="center"/>
              <w:rPr>
                <w:lang w:val="lt-LT" w:eastAsia="lt-LT"/>
              </w:rPr>
            </w:pPr>
          </w:p>
        </w:tc>
      </w:tr>
      <w:tr w:rsidR="00D575D2" w:rsidRPr="00317BEF" w14:paraId="6FA29CEC" w14:textId="76DCFB1C" w:rsidTr="00D15BD3">
        <w:trPr>
          <w:trHeight w:val="397"/>
        </w:trPr>
        <w:tc>
          <w:tcPr>
            <w:tcW w:w="2551" w:type="dxa"/>
            <w:vMerge/>
            <w:shd w:val="clear" w:color="auto" w:fill="auto"/>
          </w:tcPr>
          <w:p w14:paraId="3CC780F6" w14:textId="77777777" w:rsidR="00D575D2" w:rsidRPr="00317BEF" w:rsidRDefault="00D575D2" w:rsidP="00D575D2">
            <w:pPr>
              <w:jc w:val="left"/>
              <w:rPr>
                <w:lang w:val="lt-LT"/>
              </w:rPr>
            </w:pPr>
          </w:p>
        </w:tc>
        <w:tc>
          <w:tcPr>
            <w:tcW w:w="2551" w:type="dxa"/>
            <w:shd w:val="clear" w:color="auto" w:fill="auto"/>
          </w:tcPr>
          <w:p w14:paraId="609F9058" w14:textId="7FD43DA4" w:rsidR="00D575D2" w:rsidRPr="00317BEF" w:rsidRDefault="00D575D2" w:rsidP="00D575D2">
            <w:pPr>
              <w:jc w:val="left"/>
              <w:rPr>
                <w:lang w:val="lt-LT"/>
              </w:rPr>
            </w:pPr>
            <w:r>
              <w:rPr>
                <w:lang w:val="lt-LT" w:eastAsia="lt-LT"/>
              </w:rPr>
              <w:t>(b) Kokybinis sociologinis tyrimas</w:t>
            </w:r>
          </w:p>
        </w:tc>
        <w:tc>
          <w:tcPr>
            <w:tcW w:w="1134" w:type="dxa"/>
            <w:shd w:val="clear" w:color="auto" w:fill="auto"/>
          </w:tcPr>
          <w:p w14:paraId="35C40041"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0E8495E3" w14:textId="0D86A6BD"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209DC769" w14:textId="01B756C3" w:rsidR="00D575D2" w:rsidRPr="00317BEF" w:rsidRDefault="00D575D2" w:rsidP="00D575D2">
            <w:pPr>
              <w:jc w:val="center"/>
              <w:rPr>
                <w:lang w:val="lt-LT" w:eastAsia="lt-LT"/>
              </w:rPr>
            </w:pPr>
            <w:r>
              <w:rPr>
                <w:lang w:val="lt-LT" w:eastAsia="lt-LT"/>
              </w:rPr>
              <w:t>X</w:t>
            </w:r>
          </w:p>
        </w:tc>
        <w:tc>
          <w:tcPr>
            <w:tcW w:w="680" w:type="dxa"/>
          </w:tcPr>
          <w:p w14:paraId="7F99A9F6" w14:textId="77777777" w:rsidR="00D575D2" w:rsidRPr="00317BEF" w:rsidRDefault="00D575D2" w:rsidP="00D575D2">
            <w:pPr>
              <w:jc w:val="center"/>
              <w:rPr>
                <w:lang w:val="lt-LT" w:eastAsia="lt-LT"/>
              </w:rPr>
            </w:pPr>
          </w:p>
        </w:tc>
        <w:tc>
          <w:tcPr>
            <w:tcW w:w="680" w:type="dxa"/>
          </w:tcPr>
          <w:p w14:paraId="40ECB43D"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242DCEA7" w14:textId="71882FDC"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471755F1" w14:textId="10A0ED88" w:rsidR="00D575D2" w:rsidRPr="00317BEF" w:rsidRDefault="00D575D2" w:rsidP="00D575D2">
            <w:pPr>
              <w:jc w:val="center"/>
              <w:rPr>
                <w:lang w:val="lt-LT" w:eastAsia="lt-LT"/>
              </w:rPr>
            </w:pPr>
            <w:r w:rsidRPr="004D4643">
              <w:rPr>
                <w:lang w:val="lt-LT" w:eastAsia="lt-LT"/>
              </w:rPr>
              <w:t>X</w:t>
            </w:r>
          </w:p>
        </w:tc>
        <w:tc>
          <w:tcPr>
            <w:tcW w:w="680" w:type="dxa"/>
          </w:tcPr>
          <w:p w14:paraId="67E756FB" w14:textId="77777777" w:rsidR="00D575D2" w:rsidRPr="00317BEF" w:rsidRDefault="00D575D2" w:rsidP="00D575D2">
            <w:pPr>
              <w:jc w:val="center"/>
              <w:rPr>
                <w:lang w:val="lt-LT" w:eastAsia="lt-LT"/>
              </w:rPr>
            </w:pPr>
          </w:p>
        </w:tc>
        <w:tc>
          <w:tcPr>
            <w:tcW w:w="680" w:type="dxa"/>
          </w:tcPr>
          <w:p w14:paraId="2805642C" w14:textId="77777777" w:rsidR="00D575D2" w:rsidRPr="00317BEF" w:rsidRDefault="00D575D2" w:rsidP="00D575D2">
            <w:pPr>
              <w:jc w:val="center"/>
              <w:rPr>
                <w:lang w:val="lt-LT" w:eastAsia="lt-LT"/>
              </w:rPr>
            </w:pPr>
          </w:p>
        </w:tc>
        <w:tc>
          <w:tcPr>
            <w:tcW w:w="680" w:type="dxa"/>
            <w:shd w:val="clear" w:color="auto" w:fill="D9E2F3" w:themeFill="accent5" w:themeFillTint="33"/>
          </w:tcPr>
          <w:p w14:paraId="77097F48" w14:textId="08C54676" w:rsidR="00D575D2" w:rsidRPr="00317BEF" w:rsidRDefault="00D575D2" w:rsidP="00D575D2">
            <w:pPr>
              <w:jc w:val="center"/>
              <w:rPr>
                <w:lang w:val="lt-LT" w:eastAsia="lt-LT"/>
              </w:rPr>
            </w:pPr>
            <w:r w:rsidRPr="004D4643">
              <w:rPr>
                <w:lang w:val="lt-LT" w:eastAsia="lt-LT"/>
              </w:rPr>
              <w:t>X</w:t>
            </w:r>
          </w:p>
        </w:tc>
        <w:tc>
          <w:tcPr>
            <w:tcW w:w="680" w:type="dxa"/>
            <w:shd w:val="clear" w:color="auto" w:fill="D9E2F3" w:themeFill="accent5" w:themeFillTint="33"/>
          </w:tcPr>
          <w:p w14:paraId="63F86CC3" w14:textId="132CDE5C" w:rsidR="00D575D2" w:rsidRPr="00317BEF" w:rsidRDefault="00D575D2" w:rsidP="00D575D2">
            <w:pPr>
              <w:jc w:val="center"/>
              <w:rPr>
                <w:lang w:val="lt-LT" w:eastAsia="lt-LT"/>
              </w:rPr>
            </w:pPr>
            <w:r w:rsidRPr="004D4643">
              <w:rPr>
                <w:lang w:val="lt-LT" w:eastAsia="lt-LT"/>
              </w:rPr>
              <w:t>X</w:t>
            </w:r>
          </w:p>
        </w:tc>
        <w:tc>
          <w:tcPr>
            <w:tcW w:w="680" w:type="dxa"/>
          </w:tcPr>
          <w:p w14:paraId="64B0D46D" w14:textId="77777777" w:rsidR="00D575D2" w:rsidRPr="00317BEF" w:rsidRDefault="00D575D2" w:rsidP="00D575D2">
            <w:pPr>
              <w:jc w:val="center"/>
              <w:rPr>
                <w:lang w:val="lt-LT" w:eastAsia="lt-LT"/>
              </w:rPr>
            </w:pPr>
          </w:p>
        </w:tc>
        <w:tc>
          <w:tcPr>
            <w:tcW w:w="680" w:type="dxa"/>
          </w:tcPr>
          <w:p w14:paraId="169A5FE1" w14:textId="0634A51D" w:rsidR="00D575D2" w:rsidRPr="00317BEF" w:rsidRDefault="00D575D2" w:rsidP="00D575D2">
            <w:pPr>
              <w:jc w:val="center"/>
              <w:rPr>
                <w:lang w:val="lt-LT" w:eastAsia="lt-LT"/>
              </w:rPr>
            </w:pPr>
          </w:p>
        </w:tc>
      </w:tr>
    </w:tbl>
    <w:p w14:paraId="4C6B09B6" w14:textId="2D743A8D" w:rsidR="004325D4" w:rsidRDefault="004325D4" w:rsidP="004325D4">
      <w:pPr>
        <w:spacing w:line="320" w:lineRule="atLeast"/>
        <w:jc w:val="both"/>
        <w:rPr>
          <w:lang w:val="lt-LT"/>
        </w:rPr>
      </w:pPr>
      <w:r w:rsidRPr="00317BEF">
        <w:rPr>
          <w:lang w:val="lt-LT"/>
        </w:rPr>
        <w:t xml:space="preserve">Pastaba: </w:t>
      </w:r>
      <w:r w:rsidR="005A4D1F">
        <w:rPr>
          <w:lang w:val="lt-LT"/>
        </w:rPr>
        <w:t xml:space="preserve">Kalendorius </w:t>
      </w:r>
      <w:r w:rsidRPr="00317BEF">
        <w:rPr>
          <w:lang w:val="lt-LT"/>
        </w:rPr>
        <w:t>sudaryta</w:t>
      </w:r>
      <w:r w:rsidR="005A4D1F">
        <w:rPr>
          <w:lang w:val="lt-LT"/>
        </w:rPr>
        <w:t>s</w:t>
      </w:r>
      <w:r w:rsidRPr="00317BEF">
        <w:rPr>
          <w:lang w:val="lt-LT"/>
        </w:rPr>
        <w:t xml:space="preserve"> darbo autorės.</w:t>
      </w:r>
    </w:p>
    <w:p w14:paraId="5EF6F6BB" w14:textId="45FF4DA3" w:rsidR="00BF0161" w:rsidRDefault="00BF0161" w:rsidP="004325D4">
      <w:pPr>
        <w:spacing w:line="320" w:lineRule="atLeast"/>
        <w:jc w:val="both"/>
        <w:rPr>
          <w:lang w:val="lt-LT"/>
        </w:rPr>
      </w:pPr>
    </w:p>
    <w:p w14:paraId="0357F7DC" w14:textId="77777777" w:rsidR="00BF0161" w:rsidRPr="00317BEF" w:rsidRDefault="00BF0161" w:rsidP="004325D4">
      <w:pPr>
        <w:spacing w:line="320" w:lineRule="atLeast"/>
        <w:jc w:val="both"/>
        <w:rPr>
          <w:lang w:val="lt-LT"/>
        </w:rPr>
      </w:pPr>
    </w:p>
    <w:p w14:paraId="06FA3335" w14:textId="77777777" w:rsidR="00661374" w:rsidRDefault="00661374">
      <w:pPr>
        <w:spacing w:line="360" w:lineRule="auto"/>
        <w:rPr>
          <w:lang w:val="lt-LT"/>
        </w:rPr>
        <w:sectPr w:rsidR="00661374" w:rsidSect="00C0376B">
          <w:endnotePr>
            <w:numFmt w:val="decimal"/>
          </w:endnotePr>
          <w:pgSz w:w="16840" w:h="11907" w:orient="landscape" w:code="9"/>
          <w:pgMar w:top="1701" w:right="1134" w:bottom="1134" w:left="1134" w:header="794" w:footer="794" w:gutter="0"/>
          <w:cols w:space="708"/>
          <w:titlePg/>
          <w:docGrid w:linePitch="360"/>
        </w:sectPr>
      </w:pPr>
    </w:p>
    <w:p w14:paraId="23AE5CF4" w14:textId="2DF0A2AB" w:rsidR="00751642" w:rsidRPr="000F6328" w:rsidRDefault="00710597" w:rsidP="00751642">
      <w:pPr>
        <w:spacing w:line="320" w:lineRule="atLeast"/>
        <w:jc w:val="both"/>
        <w:rPr>
          <w:b/>
          <w:lang w:val="lt-LT"/>
        </w:rPr>
      </w:pPr>
      <w:r>
        <w:rPr>
          <w:b/>
          <w:lang w:val="lt-LT"/>
        </w:rPr>
        <w:lastRenderedPageBreak/>
        <w:t>3</w:t>
      </w:r>
      <w:r w:rsidR="00751642" w:rsidRPr="000F6328">
        <w:rPr>
          <w:b/>
          <w:lang w:val="lt-LT"/>
        </w:rPr>
        <w:t xml:space="preserve"> priedas</w:t>
      </w:r>
    </w:p>
    <w:p w14:paraId="7330D1FB" w14:textId="77777777" w:rsidR="00751642" w:rsidRDefault="00751642" w:rsidP="00751642">
      <w:pPr>
        <w:spacing w:line="320" w:lineRule="atLeast"/>
        <w:ind w:firstLine="720"/>
        <w:jc w:val="both"/>
        <w:rPr>
          <w:lang w:val="lt-LT"/>
        </w:rPr>
      </w:pPr>
    </w:p>
    <w:p w14:paraId="32F4861E" w14:textId="778BD3C0" w:rsidR="00751642" w:rsidRPr="00751642" w:rsidRDefault="008A4360" w:rsidP="00751642">
      <w:pPr>
        <w:spacing w:line="320" w:lineRule="atLeast"/>
        <w:jc w:val="center"/>
        <w:rPr>
          <w:b/>
          <w:sz w:val="28"/>
          <w:lang w:val="lt-LT"/>
        </w:rPr>
      </w:pPr>
      <w:r w:rsidRPr="00751642">
        <w:rPr>
          <w:b/>
          <w:sz w:val="28"/>
          <w:lang w:val="lt-LT"/>
        </w:rPr>
        <w:t>ONMIBUSO KLAUSIMAI VISUOMENĖS NARIAMS</w:t>
      </w:r>
    </w:p>
    <w:p w14:paraId="69C9F128" w14:textId="77777777" w:rsidR="00751642" w:rsidRDefault="00751642" w:rsidP="00751642">
      <w:pPr>
        <w:spacing w:line="320" w:lineRule="atLeast"/>
        <w:ind w:firstLine="720"/>
        <w:jc w:val="both"/>
        <w:rPr>
          <w:lang w:val="lt-LT"/>
        </w:rPr>
      </w:pPr>
    </w:p>
    <w:p w14:paraId="03357795" w14:textId="56232DCD" w:rsidR="00751642" w:rsidRPr="00BF0851" w:rsidRDefault="00BF0851" w:rsidP="00517D86">
      <w:pPr>
        <w:spacing w:line="320" w:lineRule="atLeast"/>
        <w:ind w:left="510" w:hanging="510"/>
        <w:jc w:val="both"/>
        <w:rPr>
          <w:lang w:val="lt-LT"/>
        </w:rPr>
      </w:pPr>
      <w:r>
        <w:rPr>
          <w:b/>
          <w:lang w:val="lt-LT"/>
        </w:rPr>
        <w:t>Kl</w:t>
      </w:r>
      <w:r w:rsidRPr="00BF0851">
        <w:rPr>
          <w:b/>
          <w:lang w:val="lt-LT"/>
        </w:rPr>
        <w:t>1</w:t>
      </w:r>
      <w:r>
        <w:rPr>
          <w:lang w:val="lt-LT"/>
        </w:rPr>
        <w:t xml:space="preserve"> </w:t>
      </w:r>
      <w:r w:rsidR="00751642" w:rsidRPr="00BF0851">
        <w:rPr>
          <w:lang w:val="lt-LT"/>
        </w:rPr>
        <w:t xml:space="preserve">Kiek Jūs sutinkate ar nesutinkate su teiginiu, kad </w:t>
      </w:r>
      <w:r w:rsidR="00751642" w:rsidRPr="00BF0851">
        <w:rPr>
          <w:lang w:val="lt-LT" w:eastAsia="lt-LT"/>
        </w:rPr>
        <w:t>v</w:t>
      </w:r>
      <w:r w:rsidR="00751642" w:rsidRPr="00BF0851">
        <w:rPr>
          <w:lang w:val="lt-LT"/>
        </w:rPr>
        <w:t>isuomenės švietimui tautinių mažumų klausimais skiriama pakankamai pastangų? Atsakymų skalė: 1=Visiškai nesutinku; 2=Nesutinku; 3=Nei sutinku, nei nesutinku; 4=Sutinku; 5=Visiškai sutinku; 9=Nežino/Neatsakė.</w:t>
      </w:r>
    </w:p>
    <w:p w14:paraId="35393FC2" w14:textId="76F005C1" w:rsidR="00751642" w:rsidRPr="00E93566" w:rsidRDefault="00E93566" w:rsidP="00517D86">
      <w:pPr>
        <w:spacing w:after="120" w:line="320" w:lineRule="atLeast"/>
        <w:ind w:left="510" w:hanging="510"/>
        <w:jc w:val="both"/>
        <w:rPr>
          <w:lang w:val="lt-LT"/>
        </w:rPr>
      </w:pPr>
      <w:r>
        <w:rPr>
          <w:b/>
          <w:lang w:val="lt-LT"/>
        </w:rPr>
        <w:t>Kl2</w:t>
      </w:r>
      <w:r>
        <w:rPr>
          <w:lang w:val="lt-LT"/>
        </w:rPr>
        <w:t xml:space="preserve"> </w:t>
      </w:r>
      <w:r w:rsidR="00751642" w:rsidRPr="00E93566">
        <w:rPr>
          <w:lang w:val="lt-LT"/>
        </w:rPr>
        <w:t xml:space="preserve">Kiek Jūs sutinkate ar nesutinkate su teiginiu, kad </w:t>
      </w:r>
      <w:r w:rsidR="00751642" w:rsidRPr="00E93566">
        <w:rPr>
          <w:lang w:val="lt-LT" w:eastAsia="lt-LT"/>
        </w:rPr>
        <w:t>nesutarimai tarp tautinių mažumų ir tautinės daugumos gali sukelti socialinius neramumus</w:t>
      </w:r>
      <w:r w:rsidR="00751642" w:rsidRPr="00E93566">
        <w:rPr>
          <w:lang w:val="lt-LT"/>
        </w:rPr>
        <w:t>? Atsakymų skalė: 1=Visiškai nesutinku; 2=Nesutinku; 3=Nei sutinku, nei nesutinku; 4=Sutinku; 5=Visiškai sutinku; 9=Nežino/Neatsakė.</w:t>
      </w:r>
    </w:p>
    <w:p w14:paraId="704FCAE5" w14:textId="0EDFA298" w:rsidR="00751642" w:rsidRPr="00E93566" w:rsidRDefault="00E93566" w:rsidP="00517D86">
      <w:pPr>
        <w:spacing w:after="120" w:line="320" w:lineRule="atLeast"/>
        <w:ind w:left="510" w:hanging="510"/>
        <w:jc w:val="both"/>
        <w:rPr>
          <w:lang w:val="lt-LT"/>
        </w:rPr>
      </w:pPr>
      <w:r>
        <w:rPr>
          <w:b/>
          <w:lang w:val="lt-LT"/>
        </w:rPr>
        <w:t>Kl3</w:t>
      </w:r>
      <w:r>
        <w:rPr>
          <w:lang w:val="lt-LT"/>
        </w:rPr>
        <w:t xml:space="preserve"> </w:t>
      </w:r>
      <w:r w:rsidR="00751642" w:rsidRPr="00E93566">
        <w:rPr>
          <w:lang w:val="lt-LT"/>
        </w:rPr>
        <w:t xml:space="preserve">Kiek Jūs sutinkate ar nesutinkate su teiginiu, kad </w:t>
      </w:r>
      <w:r w:rsidR="00751642" w:rsidRPr="00E93566">
        <w:rPr>
          <w:lang w:val="lt-LT" w:eastAsia="lt-LT"/>
        </w:rPr>
        <w:t>tautinės mažumos praturtina šalies kultūrinį gyvenimą</w:t>
      </w:r>
      <w:r w:rsidR="00751642" w:rsidRPr="00E93566">
        <w:rPr>
          <w:lang w:val="lt-LT"/>
        </w:rPr>
        <w:t>? Atsakymų skalė: 1=Visiškai nesutinku; 2=Nesutinku; 3=Nei sutinku, nei nesutinku; 4=Sutinku; 5=Visiškai sutinku; 9=Nežino/Neatsakė.</w:t>
      </w:r>
    </w:p>
    <w:p w14:paraId="4027A6BB" w14:textId="00ED1422" w:rsidR="00751642" w:rsidRPr="00E93566" w:rsidRDefault="00E93566" w:rsidP="00517D86">
      <w:pPr>
        <w:spacing w:after="120" w:line="320" w:lineRule="atLeast"/>
        <w:ind w:left="510" w:hanging="510"/>
        <w:jc w:val="both"/>
        <w:rPr>
          <w:lang w:val="lt-LT"/>
        </w:rPr>
      </w:pPr>
      <w:r>
        <w:rPr>
          <w:b/>
          <w:lang w:val="lt-LT"/>
        </w:rPr>
        <w:t>Kl4</w:t>
      </w:r>
      <w:r>
        <w:rPr>
          <w:lang w:val="lt-LT"/>
        </w:rPr>
        <w:t xml:space="preserve"> </w:t>
      </w:r>
      <w:r w:rsidR="00751642" w:rsidRPr="00E93566">
        <w:rPr>
          <w:rFonts w:eastAsiaTheme="minorHAnsi"/>
          <w:lang w:val="lt-LT"/>
        </w:rPr>
        <w:t>K</w:t>
      </w:r>
      <w:r w:rsidR="00751642" w:rsidRPr="00E93566">
        <w:rPr>
          <w:lang w:val="lt-LT"/>
        </w:rPr>
        <w:t>iek Jūs sutinkate ar nesutinkate su kiekvienu toliau pateiktu teiginiu. Vienas atsakymas ties kiekvienu teiginiu. Atsakymų skalė: 1=Visiškai nesutinku; 2=Nesutinku; 3=Nei sutinku, nei nesutinku; 4=Sutinku; 5=Visiškai sutinku; 9=Nežino/Neatsakė.</w:t>
      </w:r>
    </w:p>
    <w:p w14:paraId="4C34315E" w14:textId="77777777" w:rsidR="00751642" w:rsidRDefault="00751642" w:rsidP="00DF75CD">
      <w:pPr>
        <w:pStyle w:val="ListParagraph"/>
        <w:numPr>
          <w:ilvl w:val="0"/>
          <w:numId w:val="90"/>
        </w:numPr>
        <w:spacing w:line="320" w:lineRule="atLeast"/>
        <w:ind w:left="867" w:hanging="357"/>
        <w:jc w:val="both"/>
        <w:rPr>
          <w:lang w:val="lt-LT"/>
        </w:rPr>
      </w:pPr>
      <w:r>
        <w:rPr>
          <w:lang w:val="lt-LT" w:eastAsia="lt-LT"/>
        </w:rPr>
        <w:t>Kaime</w:t>
      </w:r>
      <w:r w:rsidRPr="00317BEF">
        <w:rPr>
          <w:lang w:val="lt-LT" w:eastAsia="lt-LT"/>
        </w:rPr>
        <w:t xml:space="preserve"> </w:t>
      </w:r>
      <w:r>
        <w:rPr>
          <w:lang w:val="lt-LT" w:eastAsia="lt-LT"/>
        </w:rPr>
        <w:t xml:space="preserve">gyvenantiems </w:t>
      </w:r>
      <w:r w:rsidRPr="00317BEF">
        <w:rPr>
          <w:lang w:val="lt-LT" w:eastAsia="lt-LT"/>
        </w:rPr>
        <w:t xml:space="preserve">tautinių mažumų </w:t>
      </w:r>
      <w:r>
        <w:rPr>
          <w:lang w:val="lt-LT" w:eastAsia="lt-LT"/>
        </w:rPr>
        <w:t xml:space="preserve">atstovams yra sudėtingiau patekti į darbo rinką pirmą kartą negu mieste gyvenantiems </w:t>
      </w:r>
      <w:r w:rsidRPr="00317BEF">
        <w:rPr>
          <w:lang w:val="lt-LT" w:eastAsia="lt-LT"/>
        </w:rPr>
        <w:t xml:space="preserve">tautinių mažumų </w:t>
      </w:r>
      <w:r>
        <w:rPr>
          <w:lang w:val="lt-LT" w:eastAsia="lt-LT"/>
        </w:rPr>
        <w:t>atstovams.</w:t>
      </w:r>
    </w:p>
    <w:p w14:paraId="0956D066" w14:textId="77777777" w:rsidR="00751642" w:rsidRDefault="00751642" w:rsidP="00DF75CD">
      <w:pPr>
        <w:pStyle w:val="ListParagraph"/>
        <w:numPr>
          <w:ilvl w:val="0"/>
          <w:numId w:val="90"/>
        </w:numPr>
        <w:spacing w:line="320" w:lineRule="atLeast"/>
        <w:ind w:left="867" w:hanging="357"/>
        <w:jc w:val="both"/>
        <w:rPr>
          <w:lang w:val="lt-LT"/>
        </w:rPr>
      </w:pPr>
      <w:r>
        <w:rPr>
          <w:lang w:val="lt-LT" w:eastAsia="lt-LT"/>
        </w:rPr>
        <w:t>Kaime</w:t>
      </w:r>
      <w:r w:rsidRPr="00317BEF">
        <w:rPr>
          <w:lang w:val="lt-LT" w:eastAsia="lt-LT"/>
        </w:rPr>
        <w:t xml:space="preserve"> </w:t>
      </w:r>
      <w:r>
        <w:rPr>
          <w:lang w:val="lt-LT" w:eastAsia="lt-LT"/>
        </w:rPr>
        <w:t xml:space="preserve">gyvenantiems </w:t>
      </w:r>
      <w:r w:rsidRPr="00317BEF">
        <w:rPr>
          <w:lang w:val="lt-LT" w:eastAsia="lt-LT"/>
        </w:rPr>
        <w:t xml:space="preserve">tautinių mažumų </w:t>
      </w:r>
      <w:r>
        <w:rPr>
          <w:lang w:val="lt-LT" w:eastAsia="lt-LT"/>
        </w:rPr>
        <w:t xml:space="preserve">atstovams yra sudėtingiau grįžti į darbo rinką iš jos iškritus negu mieste gyvenantiems </w:t>
      </w:r>
      <w:r w:rsidRPr="00317BEF">
        <w:rPr>
          <w:lang w:val="lt-LT" w:eastAsia="lt-LT"/>
        </w:rPr>
        <w:t xml:space="preserve">tautinių mažumų </w:t>
      </w:r>
      <w:r>
        <w:rPr>
          <w:lang w:val="lt-LT" w:eastAsia="lt-LT"/>
        </w:rPr>
        <w:t>atstovams.</w:t>
      </w:r>
    </w:p>
    <w:p w14:paraId="62858616" w14:textId="77777777" w:rsidR="00751642" w:rsidRDefault="00751642" w:rsidP="00DF75CD">
      <w:pPr>
        <w:pStyle w:val="ListParagraph"/>
        <w:numPr>
          <w:ilvl w:val="0"/>
          <w:numId w:val="90"/>
        </w:numPr>
        <w:spacing w:line="320" w:lineRule="atLeast"/>
        <w:ind w:left="867" w:hanging="357"/>
        <w:jc w:val="both"/>
        <w:rPr>
          <w:lang w:val="lt-LT"/>
        </w:rPr>
      </w:pPr>
      <w:r>
        <w:rPr>
          <w:lang w:val="lt-LT" w:eastAsia="lt-LT"/>
        </w:rPr>
        <w:t>Kaime</w:t>
      </w:r>
      <w:r w:rsidRPr="00317BEF">
        <w:rPr>
          <w:lang w:val="lt-LT" w:eastAsia="lt-LT"/>
        </w:rPr>
        <w:t xml:space="preserve"> </w:t>
      </w:r>
      <w:r>
        <w:rPr>
          <w:lang w:val="lt-LT" w:eastAsia="lt-LT"/>
        </w:rPr>
        <w:t xml:space="preserve">gyvenantiems </w:t>
      </w:r>
      <w:r w:rsidRPr="00317BEF">
        <w:rPr>
          <w:lang w:val="lt-LT" w:eastAsia="lt-LT"/>
        </w:rPr>
        <w:t xml:space="preserve">tautinių mažumų </w:t>
      </w:r>
      <w:r>
        <w:rPr>
          <w:lang w:val="lt-LT" w:eastAsia="lt-LT"/>
        </w:rPr>
        <w:t xml:space="preserve">atstovams yra sudėtingiau įgyti išsilavinimą negu mieste gyvenantiems </w:t>
      </w:r>
      <w:r w:rsidRPr="00317BEF">
        <w:rPr>
          <w:lang w:val="lt-LT" w:eastAsia="lt-LT"/>
        </w:rPr>
        <w:t xml:space="preserve">tautinių mažumų </w:t>
      </w:r>
      <w:r>
        <w:rPr>
          <w:lang w:val="lt-LT" w:eastAsia="lt-LT"/>
        </w:rPr>
        <w:t>atstovams.</w:t>
      </w:r>
    </w:p>
    <w:p w14:paraId="3775DA33" w14:textId="77777777" w:rsidR="00751642" w:rsidRDefault="00751642" w:rsidP="00DF75CD">
      <w:pPr>
        <w:pStyle w:val="ListParagraph"/>
        <w:numPr>
          <w:ilvl w:val="0"/>
          <w:numId w:val="90"/>
        </w:numPr>
        <w:spacing w:line="320" w:lineRule="atLeast"/>
        <w:ind w:left="867" w:hanging="357"/>
        <w:jc w:val="both"/>
        <w:rPr>
          <w:lang w:val="lt-LT"/>
        </w:rPr>
      </w:pPr>
      <w:r>
        <w:rPr>
          <w:lang w:val="lt-LT" w:eastAsia="lt-LT"/>
        </w:rPr>
        <w:t>Kaime</w:t>
      </w:r>
      <w:r w:rsidRPr="00317BEF">
        <w:rPr>
          <w:lang w:val="lt-LT" w:eastAsia="lt-LT"/>
        </w:rPr>
        <w:t xml:space="preserve"> </w:t>
      </w:r>
      <w:r>
        <w:rPr>
          <w:lang w:val="lt-LT" w:eastAsia="lt-LT"/>
        </w:rPr>
        <w:t xml:space="preserve">gyvenantiems </w:t>
      </w:r>
      <w:r w:rsidRPr="00317BEF">
        <w:rPr>
          <w:lang w:val="lt-LT" w:eastAsia="lt-LT"/>
        </w:rPr>
        <w:t xml:space="preserve">tautinių mažumų </w:t>
      </w:r>
      <w:r>
        <w:rPr>
          <w:lang w:val="lt-LT" w:eastAsia="lt-LT"/>
        </w:rPr>
        <w:t>atstovams yra sudėtingiau tęsti išsilavinimą (</w:t>
      </w:r>
      <w:r w:rsidRPr="00317BEF">
        <w:rPr>
          <w:lang w:val="lt-LT" w:eastAsia="lt-LT"/>
        </w:rPr>
        <w:t>mokym</w:t>
      </w:r>
      <w:r>
        <w:rPr>
          <w:lang w:val="lt-LT" w:eastAsia="lt-LT"/>
        </w:rPr>
        <w:t>osi</w:t>
      </w:r>
      <w:r w:rsidRPr="00317BEF">
        <w:rPr>
          <w:lang w:val="lt-LT" w:eastAsia="lt-LT"/>
        </w:rPr>
        <w:t xml:space="preserve"> visą gyvenimą</w:t>
      </w:r>
      <w:r>
        <w:rPr>
          <w:lang w:val="lt-LT" w:eastAsia="lt-LT"/>
        </w:rPr>
        <w:t xml:space="preserve"> srityje) negu mieste gyvenantiems </w:t>
      </w:r>
      <w:r w:rsidRPr="00317BEF">
        <w:rPr>
          <w:lang w:val="lt-LT" w:eastAsia="lt-LT"/>
        </w:rPr>
        <w:t xml:space="preserve">tautinių mažumų </w:t>
      </w:r>
      <w:r>
        <w:rPr>
          <w:lang w:val="lt-LT" w:eastAsia="lt-LT"/>
        </w:rPr>
        <w:t>atstovams.</w:t>
      </w:r>
    </w:p>
    <w:p w14:paraId="3F40B90F" w14:textId="0AE4A07E" w:rsidR="00751642" w:rsidRPr="00E93566" w:rsidRDefault="00E93566" w:rsidP="00517D86">
      <w:pPr>
        <w:spacing w:after="120" w:line="320" w:lineRule="atLeast"/>
        <w:ind w:left="510" w:hanging="510"/>
        <w:jc w:val="both"/>
        <w:rPr>
          <w:lang w:val="lt-LT"/>
        </w:rPr>
      </w:pPr>
      <w:r>
        <w:rPr>
          <w:b/>
          <w:lang w:val="lt-LT"/>
        </w:rPr>
        <w:t>Kl5</w:t>
      </w:r>
      <w:r>
        <w:rPr>
          <w:lang w:val="lt-LT"/>
        </w:rPr>
        <w:t xml:space="preserve"> </w:t>
      </w:r>
      <w:r w:rsidR="00751642" w:rsidRPr="00E93566">
        <w:rPr>
          <w:lang w:val="lt-LT"/>
        </w:rPr>
        <w:t xml:space="preserve">Nepaisant, turite ar neturite vaikų, prašome pasakyti, kiek sutiktumėte, </w:t>
      </w:r>
      <w:r w:rsidR="00751642" w:rsidRPr="00E93566">
        <w:rPr>
          <w:lang w:val="lt-LT" w:eastAsia="lt-LT"/>
        </w:rPr>
        <w:t>kad Jūsų vaikai mokytųsi vienoje klasėje su tautinių mažumų vaikais</w:t>
      </w:r>
      <w:r w:rsidR="00751642" w:rsidRPr="00E93566">
        <w:rPr>
          <w:lang w:val="lt-LT"/>
        </w:rPr>
        <w:t>? Atsakymas skalė: 1=Visiškai nesutikčiau; 2=Nesutikčiau; 3=Nei sutikčiau, nei nesutikčiau; 4=Sutikčiau; 5=Visiškai sutikčiau; 9=Nežino/Neatsakė.</w:t>
      </w:r>
    </w:p>
    <w:p w14:paraId="310848D2" w14:textId="09AD14BE" w:rsidR="00751642" w:rsidRPr="00E93566" w:rsidRDefault="00E93566" w:rsidP="00517D86">
      <w:pPr>
        <w:spacing w:after="120" w:line="320" w:lineRule="atLeast"/>
        <w:ind w:left="510" w:hanging="510"/>
        <w:jc w:val="both"/>
        <w:rPr>
          <w:lang w:val="lt-LT"/>
        </w:rPr>
      </w:pPr>
      <w:r>
        <w:rPr>
          <w:b/>
          <w:lang w:val="lt-LT"/>
        </w:rPr>
        <w:t>Kl6</w:t>
      </w:r>
      <w:r>
        <w:rPr>
          <w:lang w:val="lt-LT"/>
        </w:rPr>
        <w:t xml:space="preserve"> </w:t>
      </w:r>
      <w:r w:rsidR="00751642" w:rsidRPr="00E93566">
        <w:rPr>
          <w:lang w:val="lt-LT"/>
        </w:rPr>
        <w:t xml:space="preserve">Kiek Jūs sutinkate ar nesutinkate su teiginiu, kad </w:t>
      </w:r>
      <w:r w:rsidR="00751642" w:rsidRPr="00E93566">
        <w:rPr>
          <w:lang w:val="lt-LT" w:eastAsia="lt-LT"/>
        </w:rPr>
        <w:t xml:space="preserve">tautinių mažumų atstovai turi lygias galimybes su visais visuomenės nariais įgyti visų lygių išsilavinimą? </w:t>
      </w:r>
      <w:r w:rsidR="00751642" w:rsidRPr="00E93566">
        <w:rPr>
          <w:lang w:val="lt-LT"/>
        </w:rPr>
        <w:t>Atsakymų skalė: 1=Visiškai nesutinku; 2=Nesutinku; 3=Nei sutinku, nei nesutinku; 4=Sutinku; 5=Visiškai sutinku; 9=Nežino/Neatsakė.</w:t>
      </w:r>
    </w:p>
    <w:p w14:paraId="1812F8C4" w14:textId="1D1A78AA" w:rsidR="0076329E" w:rsidRPr="00E93566" w:rsidRDefault="00E93566" w:rsidP="00517D86">
      <w:pPr>
        <w:spacing w:after="120" w:line="320" w:lineRule="atLeast"/>
        <w:ind w:left="510" w:hanging="510"/>
        <w:jc w:val="both"/>
        <w:rPr>
          <w:lang w:val="lt-LT"/>
        </w:rPr>
      </w:pPr>
      <w:r>
        <w:rPr>
          <w:b/>
          <w:lang w:val="lt-LT"/>
        </w:rPr>
        <w:t>Kl7</w:t>
      </w:r>
      <w:r>
        <w:rPr>
          <w:lang w:val="lt-LT"/>
        </w:rPr>
        <w:t xml:space="preserve"> </w:t>
      </w:r>
      <w:r w:rsidR="00751642">
        <w:t xml:space="preserve">Galima ar negalima pateisinti </w:t>
      </w:r>
      <w:r w:rsidR="00751642" w:rsidRPr="00E93566">
        <w:rPr>
          <w:lang w:val="lt-LT" w:eastAsia="lt-LT"/>
        </w:rPr>
        <w:t xml:space="preserve">tautinių mažumų atstovų išnaudojimą, smurtą ar prievartą? </w:t>
      </w:r>
      <w:r w:rsidR="00751642">
        <w:t xml:space="preserve">Atsakymų </w:t>
      </w:r>
      <w:r w:rsidR="00751642" w:rsidRPr="00E93566">
        <w:rPr>
          <w:lang w:val="lt-LT"/>
        </w:rPr>
        <w:t>skalė</w:t>
      </w:r>
      <w:r w:rsidR="00751642">
        <w:t xml:space="preserve">: 1=Niekada negalima pateisinti; 2=Negalima pateisinti; 3=Galima pateisinti. 4=Visada galima pateisinti; </w:t>
      </w:r>
      <w:r w:rsidR="00751642" w:rsidRPr="00E93566">
        <w:rPr>
          <w:lang w:val="lt-LT"/>
        </w:rPr>
        <w:t>9=Nežino/Neatsakė.</w:t>
      </w:r>
    </w:p>
    <w:p w14:paraId="6AD89F6E" w14:textId="140B7EFA" w:rsidR="00751642" w:rsidRDefault="00751642">
      <w:pPr>
        <w:spacing w:line="360" w:lineRule="auto"/>
        <w:rPr>
          <w:lang w:val="lt-LT" w:eastAsia="lt-LT"/>
        </w:rPr>
      </w:pPr>
      <w:r>
        <w:rPr>
          <w:lang w:val="lt-LT" w:eastAsia="lt-LT"/>
        </w:rPr>
        <w:br w:type="page"/>
      </w:r>
    </w:p>
    <w:p w14:paraId="2A9C0486" w14:textId="0F3B0E2C" w:rsidR="00103D6E" w:rsidRPr="00DA2AA7" w:rsidRDefault="00710597" w:rsidP="00C77299">
      <w:pPr>
        <w:spacing w:line="320" w:lineRule="atLeast"/>
        <w:rPr>
          <w:b/>
          <w:lang w:val="lt-LT" w:eastAsia="lt-LT"/>
        </w:rPr>
      </w:pPr>
      <w:r>
        <w:rPr>
          <w:b/>
          <w:lang w:val="lt-LT" w:eastAsia="lt-LT"/>
        </w:rPr>
        <w:lastRenderedPageBreak/>
        <w:t>4</w:t>
      </w:r>
      <w:r w:rsidR="008A4360" w:rsidRPr="008A4360">
        <w:rPr>
          <w:b/>
          <w:lang w:val="lt-LT" w:eastAsia="lt-LT"/>
        </w:rPr>
        <w:t xml:space="preserve"> </w:t>
      </w:r>
      <w:r w:rsidR="008A4360" w:rsidRPr="00DA2AA7">
        <w:rPr>
          <w:b/>
          <w:lang w:val="lt-LT" w:eastAsia="lt-LT"/>
        </w:rPr>
        <w:t>priedas</w:t>
      </w:r>
    </w:p>
    <w:p w14:paraId="735F809C" w14:textId="5729EF0C" w:rsidR="00746509" w:rsidRPr="00DA2AA7" w:rsidRDefault="00746509" w:rsidP="00C77299">
      <w:pPr>
        <w:spacing w:line="320" w:lineRule="atLeast"/>
        <w:rPr>
          <w:lang w:val="lt-LT" w:eastAsia="lt-LT"/>
        </w:rPr>
      </w:pPr>
    </w:p>
    <w:p w14:paraId="7EC47FDD" w14:textId="18EA9048" w:rsidR="008A4360" w:rsidRPr="00DA2AA7" w:rsidRDefault="008A4360" w:rsidP="008A4360">
      <w:pPr>
        <w:spacing w:line="320" w:lineRule="atLeast"/>
        <w:jc w:val="center"/>
        <w:rPr>
          <w:b/>
          <w:sz w:val="28"/>
          <w:lang w:val="lt-LT" w:eastAsia="lt-LT"/>
        </w:rPr>
      </w:pPr>
      <w:r w:rsidRPr="00DA2AA7">
        <w:rPr>
          <w:b/>
          <w:sz w:val="28"/>
          <w:lang w:val="lt-LT"/>
        </w:rPr>
        <w:t>TAUTINIŲ MAŽUMŲ ATSTOVŲ KIEKYBINĖS APKLAUSOS KLAUSIMYNAS</w:t>
      </w:r>
    </w:p>
    <w:p w14:paraId="30F9A9A9" w14:textId="0F1D884F" w:rsidR="008A4360" w:rsidRPr="00DA2AA7" w:rsidRDefault="008A4360" w:rsidP="00C77299">
      <w:pPr>
        <w:spacing w:line="320" w:lineRule="atLeast"/>
        <w:rPr>
          <w:lang w:val="lt-LT" w:eastAsia="lt-LT"/>
        </w:rPr>
      </w:pPr>
    </w:p>
    <w:p w14:paraId="20503B34" w14:textId="77777777" w:rsidR="00EF59DD" w:rsidRPr="00DA2AA7" w:rsidRDefault="00EF59DD" w:rsidP="00EF59DD">
      <w:pPr>
        <w:spacing w:line="320" w:lineRule="atLeast"/>
        <w:ind w:firstLine="720"/>
        <w:jc w:val="both"/>
        <w:rPr>
          <w:iCs/>
          <w:lang w:val="lt-LT" w:eastAsia="lt-LT"/>
        </w:rPr>
      </w:pPr>
      <w:r w:rsidRPr="00DA2AA7">
        <w:rPr>
          <w:iCs/>
          <w:lang w:val="lt-LT"/>
        </w:rPr>
        <w:t xml:space="preserve">Šios apklausos tikslas – surinkti naujausią informaciją apie tautinių mažumų atstovų  padėtį Lietuvos darbo rinkoje. Tyrimą inicijavo </w:t>
      </w:r>
      <w:r w:rsidRPr="00DA2AA7">
        <w:rPr>
          <w:iCs/>
          <w:lang w:val="lt-LT" w:eastAsia="lt-LT"/>
        </w:rPr>
        <w:t xml:space="preserve">Tautinių mažumų departamentas prie Lietuvos Respublikos Vyriausybės, o tyrimo duomenys bus panaudoti </w:t>
      </w:r>
      <w:r w:rsidRPr="00DA2AA7">
        <w:rPr>
          <w:iCs/>
          <w:lang w:val="lt-LT"/>
        </w:rPr>
        <w:t>tautinių mažumų integracijos šalies darbo rinkoje politikos tobulinimui.</w:t>
      </w:r>
    </w:p>
    <w:p w14:paraId="40FC01D2" w14:textId="77777777" w:rsidR="00EF59DD" w:rsidRPr="00DA2AA7" w:rsidRDefault="00EF59DD" w:rsidP="00EF59DD">
      <w:pPr>
        <w:spacing w:line="320" w:lineRule="atLeast"/>
        <w:ind w:firstLine="720"/>
        <w:jc w:val="both"/>
        <w:rPr>
          <w:iCs/>
          <w:lang w:val="lt-LT"/>
        </w:rPr>
      </w:pPr>
      <w:r w:rsidRPr="00DA2AA7">
        <w:rPr>
          <w:iCs/>
          <w:lang w:val="lt-LT"/>
        </w:rPr>
        <w:t xml:space="preserve">Klausimyne pateikti klausimai su galimais atsakymais. </w:t>
      </w:r>
      <w:r w:rsidRPr="00DA2AA7">
        <w:rPr>
          <w:i/>
          <w:lang w:val="lt-LT"/>
        </w:rPr>
        <w:t xml:space="preserve">Jums tinkamo atsakymo numerį pažymėkite/apibraukite </w:t>
      </w:r>
      <w:r w:rsidRPr="00DA2AA7">
        <w:rPr>
          <w:lang w:val="lt-LT"/>
        </w:rPr>
        <w:t>arba, kur reikia, į</w:t>
      </w:r>
      <w:r w:rsidRPr="00DA2AA7">
        <w:rPr>
          <w:iCs/>
          <w:lang w:val="lt-LT"/>
        </w:rPr>
        <w:t>rašykita išsamų atsakymą. Apklausos rezultatai bus pateikiami tik apibendrinti, todėl garantuojamas jų konfidencialumas ir pateikėjo anonimiškumas.</w:t>
      </w:r>
    </w:p>
    <w:p w14:paraId="1EDEBD84" w14:textId="2C9D2381" w:rsidR="00EF59DD" w:rsidRDefault="00EF59DD" w:rsidP="00EF59DD">
      <w:pPr>
        <w:spacing w:line="320" w:lineRule="atLeast"/>
        <w:ind w:firstLine="720"/>
        <w:jc w:val="both"/>
        <w:rPr>
          <w:iCs/>
          <w:lang w:val="lt-LT"/>
        </w:rPr>
      </w:pPr>
      <w:r w:rsidRPr="00DA2AA7">
        <w:rPr>
          <w:iCs/>
          <w:lang w:val="lt-LT"/>
        </w:rPr>
        <w:t>Iš anksto dėkojame už nuoširdžius atsakymus.</w:t>
      </w:r>
    </w:p>
    <w:p w14:paraId="2367E34F" w14:textId="25E63F66" w:rsidR="00C420B3" w:rsidRDefault="00C420B3" w:rsidP="00EF59DD">
      <w:pPr>
        <w:spacing w:line="320" w:lineRule="atLeast"/>
        <w:ind w:firstLine="720"/>
        <w:jc w:val="both"/>
        <w:rPr>
          <w:iCs/>
          <w:lang w:val="lt-LT"/>
        </w:rPr>
      </w:pPr>
    </w:p>
    <w:p w14:paraId="0D1AEA66" w14:textId="77777777" w:rsidR="00797EBF" w:rsidRDefault="00797EBF" w:rsidP="00EF59DD">
      <w:pPr>
        <w:spacing w:line="320" w:lineRule="atLeast"/>
        <w:ind w:firstLine="720"/>
        <w:jc w:val="both"/>
        <w:rPr>
          <w:iCs/>
          <w:lang w:val="lt-LT"/>
        </w:rPr>
      </w:pPr>
    </w:p>
    <w:p w14:paraId="2DC8DCC9" w14:textId="3B3A75DE" w:rsidR="00C91F74" w:rsidRPr="00DE2EC9" w:rsidRDefault="008E25AF" w:rsidP="00DE2EC9">
      <w:pPr>
        <w:keepNext/>
        <w:rPr>
          <w:lang w:val="en-US"/>
        </w:rPr>
      </w:pPr>
      <w:r w:rsidRPr="00DE2EC9">
        <w:rPr>
          <w:b/>
          <w:color w:val="000000"/>
          <w:lang w:val="lt-LT"/>
        </w:rPr>
        <w:t xml:space="preserve">A. </w:t>
      </w:r>
      <w:r w:rsidR="00C91F74" w:rsidRPr="00DE2EC9">
        <w:rPr>
          <w:b/>
          <w:color w:val="000000"/>
          <w:lang w:val="lt-LT"/>
        </w:rPr>
        <w:t>PASIRENGIMAS DARBO RINKAI</w:t>
      </w:r>
    </w:p>
    <w:p w14:paraId="696337E9" w14:textId="17BC733D" w:rsidR="00C91F74" w:rsidRPr="00DE2EC9" w:rsidRDefault="00C91F74" w:rsidP="00DE2EC9">
      <w:pPr>
        <w:keepNext/>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5A2CFA" w:rsidRPr="00A932D0" w14:paraId="6AC2805E" w14:textId="77777777" w:rsidTr="0048425B">
        <w:trPr>
          <w:cantSplit/>
          <w:trHeight w:val="340"/>
          <w:jc w:val="center"/>
        </w:trPr>
        <w:tc>
          <w:tcPr>
            <w:tcW w:w="567" w:type="dxa"/>
            <w:vMerge w:val="restart"/>
            <w:shd w:val="pct12" w:color="auto" w:fill="FFFFFF"/>
          </w:tcPr>
          <w:p w14:paraId="65F37B59" w14:textId="7050E84A" w:rsidR="005A2CFA" w:rsidRPr="00DE2EC9" w:rsidRDefault="00FC345B" w:rsidP="00DE2EC9">
            <w:pPr>
              <w:jc w:val="center"/>
              <w:rPr>
                <w:b/>
                <w:lang w:val="lt-LT"/>
              </w:rPr>
            </w:pPr>
            <w:r w:rsidRPr="00DE2EC9">
              <w:rPr>
                <w:b/>
                <w:lang w:val="lt-LT"/>
              </w:rPr>
              <w:t>A1</w:t>
            </w:r>
          </w:p>
        </w:tc>
        <w:tc>
          <w:tcPr>
            <w:tcW w:w="8220" w:type="dxa"/>
            <w:gridSpan w:val="2"/>
            <w:shd w:val="clear" w:color="auto" w:fill="FFFFFF"/>
          </w:tcPr>
          <w:p w14:paraId="48CFE64A" w14:textId="77777777" w:rsidR="005A2CFA" w:rsidRPr="00DE2EC9" w:rsidRDefault="005A2CFA" w:rsidP="00DE2EC9">
            <w:pPr>
              <w:rPr>
                <w:b/>
                <w:lang w:val="lt-LT"/>
              </w:rPr>
            </w:pPr>
            <w:r w:rsidRPr="00DE2EC9">
              <w:rPr>
                <w:b/>
                <w:lang w:val="lt-LT"/>
              </w:rPr>
              <w:t xml:space="preserve">Jūsų išsilavinimas. </w:t>
            </w:r>
            <w:r w:rsidRPr="00DE2EC9">
              <w:rPr>
                <w:bCs/>
                <w:lang w:val="lt-LT"/>
              </w:rPr>
              <w:t>N</w:t>
            </w:r>
            <w:r w:rsidRPr="00DE2EC9">
              <w:rPr>
                <w:lang w:val="lt-LT"/>
              </w:rPr>
              <w:t xml:space="preserve">urodykite šiuo metu Jūsų turimą </w:t>
            </w:r>
            <w:r w:rsidRPr="00DE2EC9">
              <w:rPr>
                <w:b/>
                <w:u w:val="single"/>
                <w:lang w:val="lt-LT"/>
              </w:rPr>
              <w:t>aukščiausią</w:t>
            </w:r>
            <w:r w:rsidRPr="00DE2EC9">
              <w:rPr>
                <w:u w:val="single"/>
                <w:lang w:val="lt-LT"/>
              </w:rPr>
              <w:t xml:space="preserve"> </w:t>
            </w:r>
            <w:r w:rsidRPr="00DE2EC9">
              <w:rPr>
                <w:lang w:val="lt-LT"/>
              </w:rPr>
              <w:t>išsilavinimą</w:t>
            </w:r>
            <w:r w:rsidRPr="00DE2EC9">
              <w:rPr>
                <w:b/>
                <w:lang w:val="lt-LT"/>
              </w:rPr>
              <w:t>:</w:t>
            </w:r>
          </w:p>
        </w:tc>
      </w:tr>
      <w:tr w:rsidR="005A2CFA" w:rsidRPr="00DE2EC9" w14:paraId="5C02E237" w14:textId="77777777" w:rsidTr="0048425B">
        <w:trPr>
          <w:cantSplit/>
          <w:trHeight w:val="340"/>
          <w:jc w:val="center"/>
        </w:trPr>
        <w:tc>
          <w:tcPr>
            <w:tcW w:w="567" w:type="dxa"/>
            <w:vMerge/>
          </w:tcPr>
          <w:p w14:paraId="5AE03154" w14:textId="77777777" w:rsidR="005A2CFA" w:rsidRPr="00DE2EC9" w:rsidRDefault="005A2CFA" w:rsidP="00DE2EC9">
            <w:pPr>
              <w:jc w:val="right"/>
              <w:rPr>
                <w:bCs/>
                <w:lang w:val="lt-LT"/>
              </w:rPr>
            </w:pPr>
          </w:p>
        </w:tc>
        <w:tc>
          <w:tcPr>
            <w:tcW w:w="567" w:type="dxa"/>
          </w:tcPr>
          <w:p w14:paraId="42C38E09" w14:textId="54A50C92" w:rsidR="005A2CFA" w:rsidRPr="00DE2EC9" w:rsidRDefault="005A2CFA" w:rsidP="00DE2EC9">
            <w:pPr>
              <w:jc w:val="center"/>
              <w:rPr>
                <w:bCs/>
                <w:lang w:val="lt-LT"/>
              </w:rPr>
            </w:pPr>
            <w:r w:rsidRPr="00DE2EC9">
              <w:rPr>
                <w:bCs/>
                <w:lang w:val="lt-LT"/>
              </w:rPr>
              <w:t>1</w:t>
            </w:r>
          </w:p>
        </w:tc>
        <w:tc>
          <w:tcPr>
            <w:tcW w:w="7654" w:type="dxa"/>
          </w:tcPr>
          <w:p w14:paraId="278CB4DA" w14:textId="34399DA3" w:rsidR="005A2CFA" w:rsidRPr="00DE2EC9" w:rsidRDefault="005A2CFA" w:rsidP="00DE2EC9">
            <w:pPr>
              <w:rPr>
                <w:bCs/>
                <w:lang w:val="lt-LT"/>
              </w:rPr>
            </w:pPr>
            <w:r w:rsidRPr="00DE2EC9">
              <w:rPr>
                <w:bCs/>
                <w:lang w:val="lt-LT"/>
              </w:rPr>
              <w:t>Mokslų daktaras</w:t>
            </w:r>
          </w:p>
        </w:tc>
      </w:tr>
      <w:tr w:rsidR="005A2CFA" w:rsidRPr="00DE2EC9" w14:paraId="7C8159A1" w14:textId="77777777" w:rsidTr="0048425B">
        <w:trPr>
          <w:cantSplit/>
          <w:trHeight w:val="340"/>
          <w:jc w:val="center"/>
        </w:trPr>
        <w:tc>
          <w:tcPr>
            <w:tcW w:w="567" w:type="dxa"/>
            <w:vMerge/>
          </w:tcPr>
          <w:p w14:paraId="26A1A3F1" w14:textId="77777777" w:rsidR="005A2CFA" w:rsidRPr="00DE2EC9" w:rsidRDefault="005A2CFA" w:rsidP="00DE2EC9">
            <w:pPr>
              <w:jc w:val="right"/>
              <w:rPr>
                <w:bCs/>
                <w:lang w:val="lt-LT"/>
              </w:rPr>
            </w:pPr>
          </w:p>
        </w:tc>
        <w:tc>
          <w:tcPr>
            <w:tcW w:w="567" w:type="dxa"/>
          </w:tcPr>
          <w:p w14:paraId="75AD3BB5" w14:textId="65D139C2" w:rsidR="005A2CFA" w:rsidRPr="00DE2EC9" w:rsidRDefault="005A2CFA" w:rsidP="00DE2EC9">
            <w:pPr>
              <w:jc w:val="center"/>
              <w:rPr>
                <w:bCs/>
                <w:lang w:val="lt-LT"/>
              </w:rPr>
            </w:pPr>
            <w:r w:rsidRPr="00DE2EC9">
              <w:rPr>
                <w:bCs/>
                <w:lang w:val="lt-LT"/>
              </w:rPr>
              <w:t>2</w:t>
            </w:r>
          </w:p>
        </w:tc>
        <w:tc>
          <w:tcPr>
            <w:tcW w:w="7654" w:type="dxa"/>
          </w:tcPr>
          <w:p w14:paraId="0CF05F36" w14:textId="6F72A9B3" w:rsidR="005A2CFA" w:rsidRPr="00DE2EC9" w:rsidRDefault="005A2CFA" w:rsidP="00DE2EC9">
            <w:pPr>
              <w:rPr>
                <w:bCs/>
                <w:lang w:val="lt-LT"/>
              </w:rPr>
            </w:pPr>
            <w:r w:rsidRPr="00DE2EC9">
              <w:rPr>
                <w:bCs/>
                <w:lang w:val="lt-LT"/>
              </w:rPr>
              <w:t>Aukštasis (įskaitant ir neuniversitetinį, kolegijas)</w:t>
            </w:r>
          </w:p>
        </w:tc>
      </w:tr>
      <w:tr w:rsidR="005A2CFA" w:rsidRPr="00DE2EC9" w14:paraId="503F20D1" w14:textId="77777777" w:rsidTr="0048425B">
        <w:trPr>
          <w:cantSplit/>
          <w:trHeight w:val="340"/>
          <w:jc w:val="center"/>
        </w:trPr>
        <w:tc>
          <w:tcPr>
            <w:tcW w:w="567" w:type="dxa"/>
            <w:vMerge/>
          </w:tcPr>
          <w:p w14:paraId="02E47CA6" w14:textId="77777777" w:rsidR="005A2CFA" w:rsidRPr="00DE2EC9" w:rsidRDefault="005A2CFA" w:rsidP="00DE2EC9">
            <w:pPr>
              <w:jc w:val="right"/>
              <w:rPr>
                <w:bCs/>
                <w:lang w:val="lt-LT"/>
              </w:rPr>
            </w:pPr>
          </w:p>
        </w:tc>
        <w:tc>
          <w:tcPr>
            <w:tcW w:w="567" w:type="dxa"/>
          </w:tcPr>
          <w:p w14:paraId="09586C7A" w14:textId="221B0D93" w:rsidR="005A2CFA" w:rsidRPr="00DE2EC9" w:rsidRDefault="005A2CFA" w:rsidP="00DE2EC9">
            <w:pPr>
              <w:jc w:val="center"/>
              <w:rPr>
                <w:bCs/>
                <w:lang w:val="lt-LT"/>
              </w:rPr>
            </w:pPr>
            <w:r w:rsidRPr="00DE2EC9">
              <w:rPr>
                <w:bCs/>
                <w:lang w:val="lt-LT"/>
              </w:rPr>
              <w:t>3</w:t>
            </w:r>
          </w:p>
        </w:tc>
        <w:tc>
          <w:tcPr>
            <w:tcW w:w="7654" w:type="dxa"/>
          </w:tcPr>
          <w:p w14:paraId="5812471E" w14:textId="0F92EAF8" w:rsidR="005A2CFA" w:rsidRPr="00DE2EC9" w:rsidRDefault="005A2CFA" w:rsidP="00DE2EC9">
            <w:pPr>
              <w:rPr>
                <w:bCs/>
                <w:lang w:val="lt-LT"/>
              </w:rPr>
            </w:pPr>
            <w:r w:rsidRPr="00DE2EC9">
              <w:rPr>
                <w:bCs/>
                <w:lang w:val="lt-LT"/>
              </w:rPr>
              <w:t>Aukštesnysis arba specialusis vidurinis (technikumas)</w:t>
            </w:r>
          </w:p>
        </w:tc>
      </w:tr>
      <w:tr w:rsidR="005A2CFA" w:rsidRPr="00DE2EC9" w14:paraId="45F0BC9F" w14:textId="77777777" w:rsidTr="0048425B">
        <w:trPr>
          <w:cantSplit/>
          <w:trHeight w:val="340"/>
          <w:jc w:val="center"/>
        </w:trPr>
        <w:tc>
          <w:tcPr>
            <w:tcW w:w="567" w:type="dxa"/>
            <w:vMerge/>
          </w:tcPr>
          <w:p w14:paraId="04CE0ABF" w14:textId="77777777" w:rsidR="005A2CFA" w:rsidRPr="00DE2EC9" w:rsidRDefault="005A2CFA" w:rsidP="00DE2EC9">
            <w:pPr>
              <w:jc w:val="right"/>
              <w:rPr>
                <w:bCs/>
                <w:lang w:val="lt-LT"/>
              </w:rPr>
            </w:pPr>
          </w:p>
        </w:tc>
        <w:tc>
          <w:tcPr>
            <w:tcW w:w="567" w:type="dxa"/>
          </w:tcPr>
          <w:p w14:paraId="20DAC061" w14:textId="128EA148" w:rsidR="005A2CFA" w:rsidRPr="00DE2EC9" w:rsidRDefault="005A2CFA" w:rsidP="00DE2EC9">
            <w:pPr>
              <w:jc w:val="center"/>
              <w:rPr>
                <w:bCs/>
                <w:lang w:val="lt-LT"/>
              </w:rPr>
            </w:pPr>
            <w:r w:rsidRPr="00DE2EC9">
              <w:rPr>
                <w:bCs/>
                <w:lang w:val="lt-LT"/>
              </w:rPr>
              <w:t>4</w:t>
            </w:r>
          </w:p>
        </w:tc>
        <w:tc>
          <w:tcPr>
            <w:tcW w:w="7654" w:type="dxa"/>
          </w:tcPr>
          <w:p w14:paraId="16E0B79D" w14:textId="33DD4275" w:rsidR="005A2CFA" w:rsidRPr="00DE2EC9" w:rsidRDefault="005A2CFA" w:rsidP="00DE2EC9">
            <w:pPr>
              <w:rPr>
                <w:bCs/>
                <w:lang w:val="lt-LT"/>
              </w:rPr>
            </w:pPr>
            <w:r w:rsidRPr="00DE2EC9">
              <w:rPr>
                <w:bCs/>
                <w:lang w:val="lt-LT"/>
              </w:rPr>
              <w:t>Vidurinis su profesiniu mokymu</w:t>
            </w:r>
          </w:p>
        </w:tc>
      </w:tr>
      <w:tr w:rsidR="005A2CFA" w:rsidRPr="00DE2EC9" w14:paraId="589E31D9" w14:textId="77777777" w:rsidTr="0048425B">
        <w:trPr>
          <w:cantSplit/>
          <w:trHeight w:val="340"/>
          <w:jc w:val="center"/>
        </w:trPr>
        <w:tc>
          <w:tcPr>
            <w:tcW w:w="567" w:type="dxa"/>
            <w:vMerge/>
          </w:tcPr>
          <w:p w14:paraId="770B56DB" w14:textId="77777777" w:rsidR="005A2CFA" w:rsidRPr="00DE2EC9" w:rsidRDefault="005A2CFA" w:rsidP="00DE2EC9">
            <w:pPr>
              <w:jc w:val="right"/>
              <w:rPr>
                <w:bCs/>
                <w:lang w:val="lt-LT"/>
              </w:rPr>
            </w:pPr>
          </w:p>
        </w:tc>
        <w:tc>
          <w:tcPr>
            <w:tcW w:w="567" w:type="dxa"/>
          </w:tcPr>
          <w:p w14:paraId="3F80EC00" w14:textId="6F7F05B8" w:rsidR="005A2CFA" w:rsidRPr="00DE2EC9" w:rsidRDefault="005A2CFA" w:rsidP="00DE2EC9">
            <w:pPr>
              <w:jc w:val="center"/>
              <w:rPr>
                <w:bCs/>
                <w:lang w:val="lt-LT"/>
              </w:rPr>
            </w:pPr>
            <w:r w:rsidRPr="00DE2EC9">
              <w:rPr>
                <w:bCs/>
                <w:lang w:val="lt-LT"/>
              </w:rPr>
              <w:t>5</w:t>
            </w:r>
          </w:p>
        </w:tc>
        <w:tc>
          <w:tcPr>
            <w:tcW w:w="7654" w:type="dxa"/>
          </w:tcPr>
          <w:p w14:paraId="7AE259DB" w14:textId="748AF6CD" w:rsidR="005A2CFA" w:rsidRPr="00DE2EC9" w:rsidRDefault="005A2CFA" w:rsidP="00DE2EC9">
            <w:pPr>
              <w:jc w:val="both"/>
              <w:rPr>
                <w:bCs/>
                <w:lang w:val="lt-LT"/>
              </w:rPr>
            </w:pPr>
            <w:r w:rsidRPr="00DE2EC9">
              <w:rPr>
                <w:bCs/>
                <w:lang w:val="lt-LT"/>
              </w:rPr>
              <w:t>Vidurinis be profesinio mokymo</w:t>
            </w:r>
          </w:p>
        </w:tc>
      </w:tr>
      <w:tr w:rsidR="005A2CFA" w:rsidRPr="00DE2EC9" w14:paraId="5D2208CF" w14:textId="77777777" w:rsidTr="0048425B">
        <w:trPr>
          <w:cantSplit/>
          <w:trHeight w:val="340"/>
          <w:jc w:val="center"/>
        </w:trPr>
        <w:tc>
          <w:tcPr>
            <w:tcW w:w="567" w:type="dxa"/>
            <w:vMerge/>
          </w:tcPr>
          <w:p w14:paraId="29DDCF06" w14:textId="77777777" w:rsidR="005A2CFA" w:rsidRPr="00DE2EC9" w:rsidRDefault="005A2CFA" w:rsidP="00DE2EC9">
            <w:pPr>
              <w:jc w:val="right"/>
              <w:rPr>
                <w:bCs/>
                <w:lang w:val="lt-LT"/>
              </w:rPr>
            </w:pPr>
          </w:p>
        </w:tc>
        <w:tc>
          <w:tcPr>
            <w:tcW w:w="567" w:type="dxa"/>
          </w:tcPr>
          <w:p w14:paraId="3D5BDB44" w14:textId="14E8AF4E" w:rsidR="005A2CFA" w:rsidRPr="00DE2EC9" w:rsidRDefault="005A2CFA" w:rsidP="00DE2EC9">
            <w:pPr>
              <w:jc w:val="center"/>
              <w:rPr>
                <w:bCs/>
                <w:lang w:val="lt-LT"/>
              </w:rPr>
            </w:pPr>
            <w:r w:rsidRPr="00DE2EC9">
              <w:rPr>
                <w:bCs/>
                <w:lang w:val="lt-LT"/>
              </w:rPr>
              <w:t>6</w:t>
            </w:r>
          </w:p>
        </w:tc>
        <w:tc>
          <w:tcPr>
            <w:tcW w:w="7654" w:type="dxa"/>
          </w:tcPr>
          <w:p w14:paraId="5274926C" w14:textId="75FFE383" w:rsidR="005A2CFA" w:rsidRPr="00DE2EC9" w:rsidRDefault="005A2CFA" w:rsidP="00DE2EC9">
            <w:pPr>
              <w:jc w:val="both"/>
              <w:rPr>
                <w:bCs/>
                <w:lang w:val="lt-LT"/>
              </w:rPr>
            </w:pPr>
            <w:r w:rsidRPr="00DE2EC9">
              <w:rPr>
                <w:bCs/>
                <w:lang w:val="lt-LT"/>
              </w:rPr>
              <w:t>Pagrindinis su profesiniu mokymu</w:t>
            </w:r>
          </w:p>
        </w:tc>
      </w:tr>
      <w:tr w:rsidR="005A2CFA" w:rsidRPr="00DE2EC9" w14:paraId="1D2664BC" w14:textId="77777777" w:rsidTr="0048425B">
        <w:trPr>
          <w:cantSplit/>
          <w:trHeight w:val="340"/>
          <w:jc w:val="center"/>
        </w:trPr>
        <w:tc>
          <w:tcPr>
            <w:tcW w:w="567" w:type="dxa"/>
            <w:vMerge/>
          </w:tcPr>
          <w:p w14:paraId="5DA5866F" w14:textId="77777777" w:rsidR="005A2CFA" w:rsidRPr="00DE2EC9" w:rsidRDefault="005A2CFA" w:rsidP="00DE2EC9">
            <w:pPr>
              <w:jc w:val="right"/>
              <w:rPr>
                <w:bCs/>
                <w:lang w:val="lt-LT"/>
              </w:rPr>
            </w:pPr>
          </w:p>
        </w:tc>
        <w:tc>
          <w:tcPr>
            <w:tcW w:w="567" w:type="dxa"/>
          </w:tcPr>
          <w:p w14:paraId="32233614" w14:textId="0026A183" w:rsidR="005A2CFA" w:rsidRPr="00DE2EC9" w:rsidRDefault="005A2CFA" w:rsidP="00DE2EC9">
            <w:pPr>
              <w:jc w:val="center"/>
              <w:rPr>
                <w:bCs/>
                <w:lang w:val="lt-LT"/>
              </w:rPr>
            </w:pPr>
            <w:r w:rsidRPr="00DE2EC9">
              <w:rPr>
                <w:bCs/>
                <w:lang w:val="lt-LT"/>
              </w:rPr>
              <w:t>7</w:t>
            </w:r>
          </w:p>
        </w:tc>
        <w:tc>
          <w:tcPr>
            <w:tcW w:w="7654" w:type="dxa"/>
          </w:tcPr>
          <w:p w14:paraId="0ED1AEAA" w14:textId="2AC727C3" w:rsidR="005A2CFA" w:rsidRPr="00DE2EC9" w:rsidRDefault="005A2CFA" w:rsidP="00DE2EC9">
            <w:pPr>
              <w:jc w:val="both"/>
              <w:rPr>
                <w:bCs/>
                <w:lang w:val="lt-LT"/>
              </w:rPr>
            </w:pPr>
            <w:r w:rsidRPr="00DE2EC9">
              <w:rPr>
                <w:bCs/>
                <w:lang w:val="lt-LT"/>
              </w:rPr>
              <w:t>Pagrindinis be profesinio mokymo</w:t>
            </w:r>
          </w:p>
        </w:tc>
      </w:tr>
      <w:tr w:rsidR="005A2CFA" w:rsidRPr="00DE2EC9" w14:paraId="16F72640" w14:textId="77777777" w:rsidTr="0048425B">
        <w:trPr>
          <w:cantSplit/>
          <w:trHeight w:val="340"/>
          <w:jc w:val="center"/>
        </w:trPr>
        <w:tc>
          <w:tcPr>
            <w:tcW w:w="567" w:type="dxa"/>
            <w:vMerge/>
          </w:tcPr>
          <w:p w14:paraId="6F9256D9" w14:textId="77777777" w:rsidR="005A2CFA" w:rsidRPr="00DE2EC9" w:rsidRDefault="005A2CFA" w:rsidP="00DE2EC9">
            <w:pPr>
              <w:jc w:val="right"/>
              <w:rPr>
                <w:bCs/>
                <w:lang w:val="lt-LT"/>
              </w:rPr>
            </w:pPr>
          </w:p>
        </w:tc>
        <w:tc>
          <w:tcPr>
            <w:tcW w:w="567" w:type="dxa"/>
          </w:tcPr>
          <w:p w14:paraId="5C1AC80E" w14:textId="0DCBD34D" w:rsidR="005A2CFA" w:rsidRPr="00DE2EC9" w:rsidRDefault="005A2CFA" w:rsidP="00DE2EC9">
            <w:pPr>
              <w:jc w:val="center"/>
              <w:rPr>
                <w:bCs/>
                <w:lang w:val="lt-LT"/>
              </w:rPr>
            </w:pPr>
            <w:r w:rsidRPr="00DE2EC9">
              <w:rPr>
                <w:bCs/>
                <w:lang w:val="lt-LT"/>
              </w:rPr>
              <w:t>8</w:t>
            </w:r>
          </w:p>
        </w:tc>
        <w:tc>
          <w:tcPr>
            <w:tcW w:w="7654" w:type="dxa"/>
          </w:tcPr>
          <w:p w14:paraId="7102E424" w14:textId="43C2FDBE" w:rsidR="005A2CFA" w:rsidRPr="00DE2EC9" w:rsidRDefault="005A2CFA" w:rsidP="00DE2EC9">
            <w:pPr>
              <w:jc w:val="both"/>
              <w:rPr>
                <w:bCs/>
                <w:lang w:val="lt-LT"/>
              </w:rPr>
            </w:pPr>
            <w:r w:rsidRPr="00DE2EC9">
              <w:rPr>
                <w:bCs/>
                <w:lang w:val="lt-LT"/>
              </w:rPr>
              <w:t>Pradinis (nebaigtas pagrindinis) su profesiniu mokymu</w:t>
            </w:r>
          </w:p>
        </w:tc>
      </w:tr>
      <w:tr w:rsidR="005A2CFA" w:rsidRPr="00DE2EC9" w14:paraId="77B5CC29" w14:textId="77777777" w:rsidTr="0048425B">
        <w:trPr>
          <w:cantSplit/>
          <w:trHeight w:val="340"/>
          <w:jc w:val="center"/>
        </w:trPr>
        <w:tc>
          <w:tcPr>
            <w:tcW w:w="567" w:type="dxa"/>
            <w:vMerge/>
          </w:tcPr>
          <w:p w14:paraId="47E345C3" w14:textId="77777777" w:rsidR="005A2CFA" w:rsidRPr="00DE2EC9" w:rsidRDefault="005A2CFA" w:rsidP="00DE2EC9">
            <w:pPr>
              <w:jc w:val="right"/>
              <w:rPr>
                <w:bCs/>
                <w:lang w:val="lt-LT"/>
              </w:rPr>
            </w:pPr>
          </w:p>
        </w:tc>
        <w:tc>
          <w:tcPr>
            <w:tcW w:w="567" w:type="dxa"/>
          </w:tcPr>
          <w:p w14:paraId="74F826AC" w14:textId="731E00E5" w:rsidR="005A2CFA" w:rsidRPr="00DE2EC9" w:rsidRDefault="005A2CFA" w:rsidP="00DE2EC9">
            <w:pPr>
              <w:jc w:val="center"/>
              <w:rPr>
                <w:bCs/>
                <w:lang w:val="lt-LT"/>
              </w:rPr>
            </w:pPr>
            <w:r w:rsidRPr="00DE2EC9">
              <w:rPr>
                <w:bCs/>
                <w:lang w:val="lt-LT"/>
              </w:rPr>
              <w:t>9</w:t>
            </w:r>
          </w:p>
        </w:tc>
        <w:tc>
          <w:tcPr>
            <w:tcW w:w="7654" w:type="dxa"/>
          </w:tcPr>
          <w:p w14:paraId="0F4225EE" w14:textId="437B4C6E" w:rsidR="005A2CFA" w:rsidRPr="00DE2EC9" w:rsidRDefault="005A2CFA" w:rsidP="00DE2EC9">
            <w:pPr>
              <w:jc w:val="both"/>
              <w:rPr>
                <w:bCs/>
                <w:lang w:val="lt-LT"/>
              </w:rPr>
            </w:pPr>
            <w:r w:rsidRPr="00DE2EC9">
              <w:rPr>
                <w:bCs/>
                <w:lang w:val="lt-LT"/>
              </w:rPr>
              <w:t>Pradinis, nebaigtas pradinis</w:t>
            </w:r>
          </w:p>
        </w:tc>
      </w:tr>
      <w:tr w:rsidR="005A2CFA" w:rsidRPr="00DE2EC9" w14:paraId="20555DA7" w14:textId="77777777" w:rsidTr="0048425B">
        <w:trPr>
          <w:cantSplit/>
          <w:trHeight w:val="340"/>
          <w:jc w:val="center"/>
        </w:trPr>
        <w:tc>
          <w:tcPr>
            <w:tcW w:w="567" w:type="dxa"/>
            <w:vMerge/>
          </w:tcPr>
          <w:p w14:paraId="2E98468C" w14:textId="77777777" w:rsidR="005A2CFA" w:rsidRPr="00DE2EC9" w:rsidRDefault="005A2CFA" w:rsidP="00DE2EC9">
            <w:pPr>
              <w:jc w:val="right"/>
              <w:rPr>
                <w:bCs/>
                <w:lang w:val="lt-LT"/>
              </w:rPr>
            </w:pPr>
          </w:p>
        </w:tc>
        <w:tc>
          <w:tcPr>
            <w:tcW w:w="567" w:type="dxa"/>
          </w:tcPr>
          <w:p w14:paraId="22D73883" w14:textId="57DF8F53" w:rsidR="005A2CFA" w:rsidRPr="00DE2EC9" w:rsidRDefault="005A2CFA" w:rsidP="00DE2EC9">
            <w:pPr>
              <w:jc w:val="center"/>
              <w:rPr>
                <w:bCs/>
                <w:lang w:val="lt-LT"/>
              </w:rPr>
            </w:pPr>
            <w:r w:rsidRPr="00DE2EC9">
              <w:rPr>
                <w:bCs/>
                <w:lang w:val="lt-LT"/>
              </w:rPr>
              <w:t>10</w:t>
            </w:r>
          </w:p>
        </w:tc>
        <w:tc>
          <w:tcPr>
            <w:tcW w:w="7654" w:type="dxa"/>
          </w:tcPr>
          <w:p w14:paraId="26850AB0" w14:textId="77777777" w:rsidR="005A2CFA" w:rsidRPr="00DE2EC9" w:rsidRDefault="005A2CFA" w:rsidP="00DE2EC9">
            <w:pPr>
              <w:jc w:val="both"/>
              <w:rPr>
                <w:bCs/>
                <w:lang w:val="lt-LT"/>
              </w:rPr>
            </w:pPr>
            <w:r w:rsidRPr="00DE2EC9">
              <w:rPr>
                <w:bCs/>
                <w:lang w:val="lt-LT"/>
              </w:rPr>
              <w:t>Kita. Nurodykite:</w:t>
            </w:r>
          </w:p>
          <w:p w14:paraId="4D7BC585" w14:textId="77777777" w:rsidR="005A2CFA" w:rsidRPr="00DE2EC9" w:rsidRDefault="005A2CFA" w:rsidP="00DE2EC9">
            <w:pPr>
              <w:jc w:val="both"/>
              <w:rPr>
                <w:bCs/>
                <w:lang w:val="lt-LT"/>
              </w:rPr>
            </w:pPr>
          </w:p>
        </w:tc>
      </w:tr>
    </w:tbl>
    <w:p w14:paraId="47EB4572" w14:textId="18C90452" w:rsidR="00EF59DD" w:rsidRPr="00DE2EC9" w:rsidRDefault="00EF59DD"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8220"/>
      </w:tblGrid>
      <w:tr w:rsidR="00800ACB" w:rsidRPr="00A932D0" w14:paraId="5C3BA243" w14:textId="77777777" w:rsidTr="0048425B">
        <w:trPr>
          <w:cantSplit/>
          <w:trHeight w:val="680"/>
          <w:jc w:val="center"/>
        </w:trPr>
        <w:tc>
          <w:tcPr>
            <w:tcW w:w="567" w:type="dxa"/>
            <w:shd w:val="pct15" w:color="auto" w:fill="FFFFFF"/>
          </w:tcPr>
          <w:p w14:paraId="5ED925B4" w14:textId="48BCCE6B" w:rsidR="00800ACB" w:rsidRPr="00DE2EC9" w:rsidRDefault="00FC345B" w:rsidP="00DE2EC9">
            <w:pPr>
              <w:jc w:val="center"/>
              <w:rPr>
                <w:b/>
                <w:lang w:val="lt-LT"/>
              </w:rPr>
            </w:pPr>
            <w:r w:rsidRPr="00DE2EC9">
              <w:rPr>
                <w:b/>
                <w:lang w:val="lt-LT"/>
              </w:rPr>
              <w:t>A2</w:t>
            </w:r>
          </w:p>
        </w:tc>
        <w:tc>
          <w:tcPr>
            <w:tcW w:w="8220" w:type="dxa"/>
          </w:tcPr>
          <w:p w14:paraId="4B8841D5" w14:textId="77777777" w:rsidR="00800ACB" w:rsidRPr="00DE2EC9" w:rsidRDefault="00800ACB" w:rsidP="00DE2EC9">
            <w:pPr>
              <w:pStyle w:val="Heading2"/>
              <w:spacing w:before="0"/>
              <w:ind w:firstLine="40"/>
              <w:rPr>
                <w:rFonts w:ascii="Times New Roman" w:hAnsi="Times New Roman" w:cs="Times New Roman"/>
                <w:iCs/>
                <w:color w:val="auto"/>
                <w:sz w:val="24"/>
                <w:szCs w:val="24"/>
                <w:lang w:val="lt-LT"/>
              </w:rPr>
            </w:pPr>
            <w:r w:rsidRPr="00DE2EC9">
              <w:rPr>
                <w:rFonts w:ascii="Times New Roman" w:hAnsi="Times New Roman" w:cs="Times New Roman"/>
                <w:b/>
                <w:iCs/>
                <w:color w:val="auto"/>
                <w:sz w:val="24"/>
                <w:szCs w:val="24"/>
                <w:lang w:val="lt-LT"/>
              </w:rPr>
              <w:t>Jūsų profesinė kvalifikacija (specialybė).</w:t>
            </w:r>
            <w:r w:rsidRPr="00DE2EC9">
              <w:rPr>
                <w:rFonts w:ascii="Times New Roman" w:hAnsi="Times New Roman" w:cs="Times New Roman"/>
                <w:iCs/>
                <w:color w:val="auto"/>
                <w:sz w:val="24"/>
                <w:szCs w:val="24"/>
                <w:lang w:val="lt-LT"/>
              </w:rPr>
              <w:t xml:space="preserve"> Įrašykite iš diplomo ar pažymėjimo:</w:t>
            </w:r>
          </w:p>
          <w:p w14:paraId="046971B3" w14:textId="2066FE72" w:rsidR="00800ACB" w:rsidRPr="00DE2EC9" w:rsidRDefault="00800ACB" w:rsidP="00DE2EC9">
            <w:pPr>
              <w:rPr>
                <w:lang w:val="lt-LT"/>
              </w:rPr>
            </w:pPr>
          </w:p>
        </w:tc>
      </w:tr>
    </w:tbl>
    <w:p w14:paraId="76CCD40E" w14:textId="77777777" w:rsidR="00800ACB" w:rsidRPr="00DE2EC9" w:rsidRDefault="00800ACB"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5"/>
        <w:gridCol w:w="510"/>
        <w:gridCol w:w="1021"/>
        <w:gridCol w:w="1474"/>
        <w:gridCol w:w="1191"/>
        <w:gridCol w:w="1474"/>
        <w:gridCol w:w="1247"/>
        <w:gridCol w:w="1305"/>
      </w:tblGrid>
      <w:tr w:rsidR="00894026" w:rsidRPr="00DE2EC9" w14:paraId="3F5AF76F" w14:textId="77777777" w:rsidTr="0048425B">
        <w:trPr>
          <w:cantSplit/>
          <w:trHeight w:val="340"/>
          <w:jc w:val="center"/>
        </w:trPr>
        <w:tc>
          <w:tcPr>
            <w:tcW w:w="565" w:type="dxa"/>
            <w:vMerge w:val="restart"/>
            <w:shd w:val="pct12" w:color="auto" w:fill="FFFFFF"/>
          </w:tcPr>
          <w:p w14:paraId="4E027945" w14:textId="6EBA70D9" w:rsidR="00894026" w:rsidRPr="00DE2EC9" w:rsidRDefault="00FC345B" w:rsidP="00DE2EC9">
            <w:pPr>
              <w:jc w:val="center"/>
              <w:rPr>
                <w:b/>
                <w:lang w:val="en-US"/>
              </w:rPr>
            </w:pPr>
            <w:r w:rsidRPr="00DE2EC9">
              <w:rPr>
                <w:b/>
                <w:lang w:val="lt-LT"/>
              </w:rPr>
              <w:t>A3</w:t>
            </w:r>
          </w:p>
        </w:tc>
        <w:tc>
          <w:tcPr>
            <w:tcW w:w="8221" w:type="dxa"/>
            <w:gridSpan w:val="7"/>
            <w:shd w:val="clear" w:color="auto" w:fill="FFFFFF"/>
          </w:tcPr>
          <w:p w14:paraId="4FF32EE5" w14:textId="11FD7258" w:rsidR="00894026" w:rsidRPr="00DE2EC9" w:rsidRDefault="00894026" w:rsidP="00DE2EC9">
            <w:pPr>
              <w:rPr>
                <w:b/>
                <w:lang w:val="lt-LT"/>
              </w:rPr>
            </w:pPr>
            <w:r w:rsidRPr="00DE2EC9">
              <w:rPr>
                <w:b/>
                <w:lang w:val="lt-LT"/>
              </w:rPr>
              <w:t xml:space="preserve">Prašome įvertinti savo lietuvių kalbos mokėjimo lygį. </w:t>
            </w:r>
            <w:r w:rsidRPr="00DE2EC9">
              <w:rPr>
                <w:bCs/>
                <w:lang w:val="lt-LT"/>
              </w:rPr>
              <w:t>Įvertinkite kiekvieną punktą:</w:t>
            </w:r>
          </w:p>
        </w:tc>
      </w:tr>
      <w:tr w:rsidR="00894026" w:rsidRPr="00DE2EC9" w14:paraId="02041C80" w14:textId="77777777" w:rsidTr="0048425B">
        <w:trPr>
          <w:cantSplit/>
          <w:trHeight w:val="340"/>
          <w:jc w:val="center"/>
        </w:trPr>
        <w:tc>
          <w:tcPr>
            <w:tcW w:w="565" w:type="dxa"/>
            <w:vMerge/>
            <w:shd w:val="pct12" w:color="auto" w:fill="FFFFFF"/>
          </w:tcPr>
          <w:p w14:paraId="72859CCF" w14:textId="77777777" w:rsidR="00894026" w:rsidRPr="00DE2EC9" w:rsidRDefault="00894026" w:rsidP="00DE2EC9">
            <w:pPr>
              <w:jc w:val="right"/>
              <w:rPr>
                <w:bCs/>
                <w:lang w:val="lt-LT"/>
              </w:rPr>
            </w:pPr>
          </w:p>
        </w:tc>
        <w:tc>
          <w:tcPr>
            <w:tcW w:w="1531" w:type="dxa"/>
            <w:gridSpan w:val="2"/>
          </w:tcPr>
          <w:p w14:paraId="74EBB9BF" w14:textId="77777777" w:rsidR="00894026" w:rsidRPr="00DE2EC9" w:rsidRDefault="00894026" w:rsidP="00DE2EC9">
            <w:pPr>
              <w:rPr>
                <w:bCs/>
                <w:lang w:val="lt-LT"/>
              </w:rPr>
            </w:pPr>
          </w:p>
        </w:tc>
        <w:tc>
          <w:tcPr>
            <w:tcW w:w="1474" w:type="dxa"/>
          </w:tcPr>
          <w:p w14:paraId="6C822A34" w14:textId="5A8D20A9" w:rsidR="00894026" w:rsidRPr="00DE2EC9" w:rsidRDefault="006444AB" w:rsidP="002C24BE">
            <w:pPr>
              <w:jc w:val="center"/>
              <w:rPr>
                <w:bCs/>
                <w:lang w:val="lt-LT"/>
              </w:rPr>
            </w:pPr>
            <w:r w:rsidRPr="00DE2EC9">
              <w:rPr>
                <w:bCs/>
                <w:lang w:val="lt-LT"/>
              </w:rPr>
              <w:t xml:space="preserve">Labai </w:t>
            </w:r>
            <w:r w:rsidR="002C24BE">
              <w:rPr>
                <w:bCs/>
                <w:lang w:val="lt-LT"/>
              </w:rPr>
              <w:t>prastai</w:t>
            </w:r>
          </w:p>
        </w:tc>
        <w:tc>
          <w:tcPr>
            <w:tcW w:w="1191" w:type="dxa"/>
          </w:tcPr>
          <w:p w14:paraId="5899ED06" w14:textId="11431F83" w:rsidR="00894026" w:rsidRPr="00DE2EC9" w:rsidRDefault="006444AB" w:rsidP="00DE2EC9">
            <w:pPr>
              <w:jc w:val="center"/>
              <w:rPr>
                <w:bCs/>
                <w:lang w:val="lt-LT"/>
              </w:rPr>
            </w:pPr>
            <w:r w:rsidRPr="00DE2EC9">
              <w:rPr>
                <w:bCs/>
                <w:lang w:val="lt-LT"/>
              </w:rPr>
              <w:t>Blogai</w:t>
            </w:r>
          </w:p>
        </w:tc>
        <w:tc>
          <w:tcPr>
            <w:tcW w:w="1474" w:type="dxa"/>
          </w:tcPr>
          <w:p w14:paraId="2426DAD2" w14:textId="31B64081" w:rsidR="00894026" w:rsidRPr="00DE2EC9" w:rsidRDefault="006444AB" w:rsidP="00DE2EC9">
            <w:pPr>
              <w:jc w:val="center"/>
              <w:rPr>
                <w:bCs/>
                <w:lang w:val="lt-LT"/>
              </w:rPr>
            </w:pPr>
            <w:r w:rsidRPr="00DE2EC9">
              <w:rPr>
                <w:bCs/>
                <w:lang w:val="lt-LT"/>
              </w:rPr>
              <w:t>Vidutiniškai</w:t>
            </w:r>
          </w:p>
        </w:tc>
        <w:tc>
          <w:tcPr>
            <w:tcW w:w="1247" w:type="dxa"/>
          </w:tcPr>
          <w:p w14:paraId="01A56363" w14:textId="6D711A74" w:rsidR="00894026" w:rsidRPr="00DE2EC9" w:rsidRDefault="006444AB" w:rsidP="00DE2EC9">
            <w:pPr>
              <w:jc w:val="center"/>
              <w:rPr>
                <w:bCs/>
                <w:lang w:val="lt-LT"/>
              </w:rPr>
            </w:pPr>
            <w:r w:rsidRPr="00DE2EC9">
              <w:rPr>
                <w:bCs/>
                <w:lang w:val="lt-LT"/>
              </w:rPr>
              <w:t>Gerai</w:t>
            </w:r>
          </w:p>
        </w:tc>
        <w:tc>
          <w:tcPr>
            <w:tcW w:w="1304" w:type="dxa"/>
          </w:tcPr>
          <w:p w14:paraId="1241D138" w14:textId="0208EADD" w:rsidR="00894026" w:rsidRPr="00DE2EC9" w:rsidRDefault="006444AB" w:rsidP="002C24BE">
            <w:pPr>
              <w:jc w:val="center"/>
              <w:rPr>
                <w:bCs/>
                <w:lang w:val="lt-LT"/>
              </w:rPr>
            </w:pPr>
            <w:r w:rsidRPr="00DE2EC9">
              <w:rPr>
                <w:bCs/>
                <w:lang w:val="lt-LT"/>
              </w:rPr>
              <w:t>La</w:t>
            </w:r>
            <w:r w:rsidR="002C24BE">
              <w:rPr>
                <w:bCs/>
                <w:lang w:val="lt-LT"/>
              </w:rPr>
              <w:t>bai gerai</w:t>
            </w:r>
          </w:p>
        </w:tc>
      </w:tr>
      <w:tr w:rsidR="00894026" w:rsidRPr="00DE2EC9" w14:paraId="3CEDF036" w14:textId="77777777" w:rsidTr="0048425B">
        <w:trPr>
          <w:cantSplit/>
          <w:trHeight w:val="340"/>
          <w:jc w:val="center"/>
        </w:trPr>
        <w:tc>
          <w:tcPr>
            <w:tcW w:w="565" w:type="dxa"/>
            <w:vMerge/>
            <w:shd w:val="pct12" w:color="auto" w:fill="FFFFFF"/>
          </w:tcPr>
          <w:p w14:paraId="1FD33AE9" w14:textId="77777777" w:rsidR="00894026" w:rsidRPr="00DE2EC9" w:rsidRDefault="00894026" w:rsidP="00DE2EC9">
            <w:pPr>
              <w:jc w:val="right"/>
              <w:rPr>
                <w:bCs/>
                <w:lang w:val="lt-LT"/>
              </w:rPr>
            </w:pPr>
          </w:p>
        </w:tc>
        <w:tc>
          <w:tcPr>
            <w:tcW w:w="510" w:type="dxa"/>
          </w:tcPr>
          <w:p w14:paraId="0587D178" w14:textId="7E9E77C8" w:rsidR="00894026" w:rsidRPr="00DE2EC9" w:rsidRDefault="00B7082C" w:rsidP="00DE2EC9">
            <w:pPr>
              <w:jc w:val="center"/>
              <w:rPr>
                <w:bCs/>
                <w:lang w:val="lt-LT"/>
              </w:rPr>
            </w:pPr>
            <w:r w:rsidRPr="00DE2EC9">
              <w:rPr>
                <w:bCs/>
                <w:lang w:val="lt-LT"/>
              </w:rPr>
              <w:t>a</w:t>
            </w:r>
          </w:p>
        </w:tc>
        <w:tc>
          <w:tcPr>
            <w:tcW w:w="1021" w:type="dxa"/>
          </w:tcPr>
          <w:p w14:paraId="467B8D62" w14:textId="7101FB81" w:rsidR="00894026" w:rsidRPr="00DE2EC9" w:rsidRDefault="00894026" w:rsidP="00DE2EC9">
            <w:pPr>
              <w:rPr>
                <w:bCs/>
                <w:lang w:val="lt-LT"/>
              </w:rPr>
            </w:pPr>
            <w:r w:rsidRPr="00DE2EC9">
              <w:rPr>
                <w:bCs/>
                <w:lang w:val="lt-LT"/>
              </w:rPr>
              <w:t>Suprantu</w:t>
            </w:r>
          </w:p>
        </w:tc>
        <w:tc>
          <w:tcPr>
            <w:tcW w:w="1474" w:type="dxa"/>
          </w:tcPr>
          <w:p w14:paraId="202CC1E7" w14:textId="64ED9BAE" w:rsidR="00894026" w:rsidRPr="00DE2EC9" w:rsidRDefault="006444AB" w:rsidP="00DE2EC9">
            <w:pPr>
              <w:jc w:val="center"/>
              <w:rPr>
                <w:bCs/>
                <w:lang w:val="lt-LT"/>
              </w:rPr>
            </w:pPr>
            <w:r w:rsidRPr="00DE2EC9">
              <w:rPr>
                <w:bCs/>
                <w:lang w:val="lt-LT"/>
              </w:rPr>
              <w:t>1</w:t>
            </w:r>
          </w:p>
        </w:tc>
        <w:tc>
          <w:tcPr>
            <w:tcW w:w="1191" w:type="dxa"/>
          </w:tcPr>
          <w:p w14:paraId="701784CB" w14:textId="4EA3EC2F" w:rsidR="00894026" w:rsidRPr="00DE2EC9" w:rsidRDefault="006444AB" w:rsidP="00DE2EC9">
            <w:pPr>
              <w:jc w:val="center"/>
              <w:rPr>
                <w:bCs/>
                <w:lang w:val="lt-LT"/>
              </w:rPr>
            </w:pPr>
            <w:r w:rsidRPr="00DE2EC9">
              <w:rPr>
                <w:bCs/>
                <w:lang w:val="lt-LT"/>
              </w:rPr>
              <w:t>2</w:t>
            </w:r>
          </w:p>
        </w:tc>
        <w:tc>
          <w:tcPr>
            <w:tcW w:w="1474" w:type="dxa"/>
          </w:tcPr>
          <w:p w14:paraId="514E63B2" w14:textId="330C6F76" w:rsidR="00894026" w:rsidRPr="00DE2EC9" w:rsidRDefault="006444AB" w:rsidP="00DE2EC9">
            <w:pPr>
              <w:jc w:val="center"/>
              <w:rPr>
                <w:bCs/>
                <w:lang w:val="lt-LT"/>
              </w:rPr>
            </w:pPr>
            <w:r w:rsidRPr="00DE2EC9">
              <w:rPr>
                <w:bCs/>
                <w:lang w:val="lt-LT"/>
              </w:rPr>
              <w:t>3</w:t>
            </w:r>
          </w:p>
        </w:tc>
        <w:tc>
          <w:tcPr>
            <w:tcW w:w="1247" w:type="dxa"/>
          </w:tcPr>
          <w:p w14:paraId="4753788F" w14:textId="7DD25FAA" w:rsidR="00894026" w:rsidRPr="00DE2EC9" w:rsidRDefault="006444AB" w:rsidP="00DE2EC9">
            <w:pPr>
              <w:jc w:val="center"/>
              <w:rPr>
                <w:bCs/>
                <w:lang w:val="lt-LT"/>
              </w:rPr>
            </w:pPr>
            <w:r w:rsidRPr="00DE2EC9">
              <w:rPr>
                <w:bCs/>
                <w:lang w:val="lt-LT"/>
              </w:rPr>
              <w:t>4</w:t>
            </w:r>
          </w:p>
        </w:tc>
        <w:tc>
          <w:tcPr>
            <w:tcW w:w="1305" w:type="dxa"/>
          </w:tcPr>
          <w:p w14:paraId="4CA04E70" w14:textId="75F67DE3" w:rsidR="00894026" w:rsidRPr="00DE2EC9" w:rsidRDefault="006444AB" w:rsidP="00DE2EC9">
            <w:pPr>
              <w:jc w:val="center"/>
              <w:rPr>
                <w:bCs/>
                <w:lang w:val="lt-LT"/>
              </w:rPr>
            </w:pPr>
            <w:r w:rsidRPr="00DE2EC9">
              <w:rPr>
                <w:bCs/>
                <w:lang w:val="lt-LT"/>
              </w:rPr>
              <w:t>5</w:t>
            </w:r>
          </w:p>
        </w:tc>
      </w:tr>
      <w:tr w:rsidR="00894026" w:rsidRPr="00DE2EC9" w14:paraId="4D21AC49" w14:textId="77777777" w:rsidTr="0048425B">
        <w:trPr>
          <w:cantSplit/>
          <w:trHeight w:val="340"/>
          <w:jc w:val="center"/>
        </w:trPr>
        <w:tc>
          <w:tcPr>
            <w:tcW w:w="565" w:type="dxa"/>
            <w:vMerge/>
            <w:shd w:val="pct12" w:color="auto" w:fill="FFFFFF"/>
          </w:tcPr>
          <w:p w14:paraId="0F251313" w14:textId="77777777" w:rsidR="00894026" w:rsidRPr="00DE2EC9" w:rsidRDefault="00894026" w:rsidP="00DE2EC9">
            <w:pPr>
              <w:jc w:val="right"/>
              <w:rPr>
                <w:bCs/>
                <w:lang w:val="lt-LT"/>
              </w:rPr>
            </w:pPr>
          </w:p>
        </w:tc>
        <w:tc>
          <w:tcPr>
            <w:tcW w:w="510" w:type="dxa"/>
          </w:tcPr>
          <w:p w14:paraId="1C597002" w14:textId="0898F66F" w:rsidR="00894026" w:rsidRPr="00DE2EC9" w:rsidRDefault="00B7082C" w:rsidP="00DE2EC9">
            <w:pPr>
              <w:jc w:val="center"/>
              <w:rPr>
                <w:bCs/>
                <w:lang w:val="lt-LT"/>
              </w:rPr>
            </w:pPr>
            <w:r w:rsidRPr="00DE2EC9">
              <w:rPr>
                <w:bCs/>
                <w:lang w:val="lt-LT"/>
              </w:rPr>
              <w:t>b</w:t>
            </w:r>
          </w:p>
        </w:tc>
        <w:tc>
          <w:tcPr>
            <w:tcW w:w="1021" w:type="dxa"/>
          </w:tcPr>
          <w:p w14:paraId="2E2AC7BB" w14:textId="741A6E2F" w:rsidR="00894026" w:rsidRPr="00DE2EC9" w:rsidRDefault="00894026" w:rsidP="00DE2EC9">
            <w:pPr>
              <w:rPr>
                <w:bCs/>
                <w:lang w:val="lt-LT"/>
              </w:rPr>
            </w:pPr>
            <w:r w:rsidRPr="00DE2EC9">
              <w:rPr>
                <w:bCs/>
                <w:lang w:val="lt-LT"/>
              </w:rPr>
              <w:t>Kalbu</w:t>
            </w:r>
          </w:p>
        </w:tc>
        <w:tc>
          <w:tcPr>
            <w:tcW w:w="1474" w:type="dxa"/>
          </w:tcPr>
          <w:p w14:paraId="7FFFC0B5" w14:textId="3DFF90EA" w:rsidR="00894026" w:rsidRPr="00DE2EC9" w:rsidRDefault="006444AB" w:rsidP="00DE2EC9">
            <w:pPr>
              <w:jc w:val="center"/>
              <w:rPr>
                <w:bCs/>
                <w:lang w:val="lt-LT"/>
              </w:rPr>
            </w:pPr>
            <w:r w:rsidRPr="00DE2EC9">
              <w:rPr>
                <w:bCs/>
                <w:lang w:val="lt-LT"/>
              </w:rPr>
              <w:t>1</w:t>
            </w:r>
          </w:p>
        </w:tc>
        <w:tc>
          <w:tcPr>
            <w:tcW w:w="1191" w:type="dxa"/>
          </w:tcPr>
          <w:p w14:paraId="1190CB21" w14:textId="5F21A0D0" w:rsidR="00894026" w:rsidRPr="00DE2EC9" w:rsidRDefault="006444AB" w:rsidP="00DE2EC9">
            <w:pPr>
              <w:jc w:val="center"/>
              <w:rPr>
                <w:bCs/>
                <w:lang w:val="lt-LT"/>
              </w:rPr>
            </w:pPr>
            <w:r w:rsidRPr="00DE2EC9">
              <w:rPr>
                <w:bCs/>
                <w:lang w:val="lt-LT"/>
              </w:rPr>
              <w:t>2</w:t>
            </w:r>
          </w:p>
        </w:tc>
        <w:tc>
          <w:tcPr>
            <w:tcW w:w="1474" w:type="dxa"/>
          </w:tcPr>
          <w:p w14:paraId="7ACD6FB3" w14:textId="5B9A07A5" w:rsidR="00894026" w:rsidRPr="00DE2EC9" w:rsidRDefault="006444AB" w:rsidP="00DE2EC9">
            <w:pPr>
              <w:jc w:val="center"/>
              <w:rPr>
                <w:bCs/>
                <w:lang w:val="lt-LT"/>
              </w:rPr>
            </w:pPr>
            <w:r w:rsidRPr="00DE2EC9">
              <w:rPr>
                <w:bCs/>
                <w:lang w:val="lt-LT"/>
              </w:rPr>
              <w:t>3</w:t>
            </w:r>
          </w:p>
        </w:tc>
        <w:tc>
          <w:tcPr>
            <w:tcW w:w="1247" w:type="dxa"/>
          </w:tcPr>
          <w:p w14:paraId="36432781" w14:textId="48EF00B9" w:rsidR="00894026" w:rsidRPr="00DE2EC9" w:rsidRDefault="006444AB" w:rsidP="00DE2EC9">
            <w:pPr>
              <w:jc w:val="center"/>
              <w:rPr>
                <w:bCs/>
                <w:lang w:val="lt-LT"/>
              </w:rPr>
            </w:pPr>
            <w:r w:rsidRPr="00DE2EC9">
              <w:rPr>
                <w:bCs/>
                <w:lang w:val="lt-LT"/>
              </w:rPr>
              <w:t>4</w:t>
            </w:r>
          </w:p>
        </w:tc>
        <w:tc>
          <w:tcPr>
            <w:tcW w:w="1305" w:type="dxa"/>
          </w:tcPr>
          <w:p w14:paraId="56992B5E" w14:textId="39FB4A3A" w:rsidR="00894026" w:rsidRPr="00DE2EC9" w:rsidRDefault="006444AB" w:rsidP="00DE2EC9">
            <w:pPr>
              <w:jc w:val="center"/>
              <w:rPr>
                <w:bCs/>
                <w:lang w:val="lt-LT"/>
              </w:rPr>
            </w:pPr>
            <w:r w:rsidRPr="00DE2EC9">
              <w:rPr>
                <w:bCs/>
                <w:lang w:val="lt-LT"/>
              </w:rPr>
              <w:t>5</w:t>
            </w:r>
          </w:p>
        </w:tc>
      </w:tr>
      <w:tr w:rsidR="00894026" w:rsidRPr="00DE2EC9" w14:paraId="332571A2" w14:textId="77777777" w:rsidTr="0048425B">
        <w:trPr>
          <w:cantSplit/>
          <w:trHeight w:val="340"/>
          <w:jc w:val="center"/>
        </w:trPr>
        <w:tc>
          <w:tcPr>
            <w:tcW w:w="565" w:type="dxa"/>
            <w:vMerge/>
            <w:shd w:val="pct12" w:color="auto" w:fill="FFFFFF"/>
          </w:tcPr>
          <w:p w14:paraId="31421818" w14:textId="77777777" w:rsidR="00894026" w:rsidRPr="00DE2EC9" w:rsidRDefault="00894026" w:rsidP="00DE2EC9">
            <w:pPr>
              <w:jc w:val="right"/>
              <w:rPr>
                <w:bCs/>
                <w:lang w:val="lt-LT"/>
              </w:rPr>
            </w:pPr>
          </w:p>
        </w:tc>
        <w:tc>
          <w:tcPr>
            <w:tcW w:w="510" w:type="dxa"/>
          </w:tcPr>
          <w:p w14:paraId="4FA3247D" w14:textId="0A3F0D95" w:rsidR="00894026" w:rsidRPr="00DE2EC9" w:rsidRDefault="00B7082C" w:rsidP="00DE2EC9">
            <w:pPr>
              <w:jc w:val="center"/>
              <w:rPr>
                <w:bCs/>
                <w:lang w:val="lt-LT"/>
              </w:rPr>
            </w:pPr>
            <w:r w:rsidRPr="00DE2EC9">
              <w:rPr>
                <w:bCs/>
                <w:lang w:val="lt-LT"/>
              </w:rPr>
              <w:t>c</w:t>
            </w:r>
          </w:p>
        </w:tc>
        <w:tc>
          <w:tcPr>
            <w:tcW w:w="1021" w:type="dxa"/>
          </w:tcPr>
          <w:p w14:paraId="40BBAC19" w14:textId="17F7865D" w:rsidR="00894026" w:rsidRPr="00DE2EC9" w:rsidRDefault="00894026" w:rsidP="00DE2EC9">
            <w:pPr>
              <w:rPr>
                <w:bCs/>
                <w:lang w:val="lt-LT"/>
              </w:rPr>
            </w:pPr>
            <w:r w:rsidRPr="00DE2EC9">
              <w:rPr>
                <w:bCs/>
                <w:lang w:val="lt-LT"/>
              </w:rPr>
              <w:t>Rašau</w:t>
            </w:r>
          </w:p>
        </w:tc>
        <w:tc>
          <w:tcPr>
            <w:tcW w:w="1474" w:type="dxa"/>
          </w:tcPr>
          <w:p w14:paraId="065466EB" w14:textId="69612393" w:rsidR="00894026" w:rsidRPr="00DE2EC9" w:rsidRDefault="006444AB" w:rsidP="00DE2EC9">
            <w:pPr>
              <w:jc w:val="center"/>
              <w:rPr>
                <w:bCs/>
                <w:lang w:val="en-US"/>
              </w:rPr>
            </w:pPr>
            <w:r w:rsidRPr="00DE2EC9">
              <w:rPr>
                <w:bCs/>
                <w:lang w:val="en-US"/>
              </w:rPr>
              <w:t>1</w:t>
            </w:r>
          </w:p>
        </w:tc>
        <w:tc>
          <w:tcPr>
            <w:tcW w:w="1191" w:type="dxa"/>
          </w:tcPr>
          <w:p w14:paraId="6EFCFBB1" w14:textId="536EAE1F" w:rsidR="00894026" w:rsidRPr="00DE2EC9" w:rsidRDefault="006444AB" w:rsidP="00DE2EC9">
            <w:pPr>
              <w:jc w:val="center"/>
              <w:rPr>
                <w:bCs/>
                <w:lang w:val="lt-LT"/>
              </w:rPr>
            </w:pPr>
            <w:r w:rsidRPr="00DE2EC9">
              <w:rPr>
                <w:bCs/>
                <w:lang w:val="lt-LT"/>
              </w:rPr>
              <w:t>2</w:t>
            </w:r>
          </w:p>
        </w:tc>
        <w:tc>
          <w:tcPr>
            <w:tcW w:w="1474" w:type="dxa"/>
          </w:tcPr>
          <w:p w14:paraId="7A50A996" w14:textId="270CFC86" w:rsidR="00894026" w:rsidRPr="00DE2EC9" w:rsidRDefault="006444AB" w:rsidP="00DE2EC9">
            <w:pPr>
              <w:jc w:val="center"/>
              <w:rPr>
                <w:bCs/>
                <w:lang w:val="lt-LT"/>
              </w:rPr>
            </w:pPr>
            <w:r w:rsidRPr="00DE2EC9">
              <w:rPr>
                <w:bCs/>
                <w:lang w:val="lt-LT"/>
              </w:rPr>
              <w:t>3</w:t>
            </w:r>
          </w:p>
        </w:tc>
        <w:tc>
          <w:tcPr>
            <w:tcW w:w="1247" w:type="dxa"/>
          </w:tcPr>
          <w:p w14:paraId="0386DC1A" w14:textId="17E2F460" w:rsidR="00894026" w:rsidRPr="00DE2EC9" w:rsidRDefault="006444AB" w:rsidP="00DE2EC9">
            <w:pPr>
              <w:jc w:val="center"/>
              <w:rPr>
                <w:bCs/>
                <w:lang w:val="lt-LT"/>
              </w:rPr>
            </w:pPr>
            <w:r w:rsidRPr="00DE2EC9">
              <w:rPr>
                <w:bCs/>
                <w:lang w:val="lt-LT"/>
              </w:rPr>
              <w:t>4</w:t>
            </w:r>
          </w:p>
        </w:tc>
        <w:tc>
          <w:tcPr>
            <w:tcW w:w="1305" w:type="dxa"/>
          </w:tcPr>
          <w:p w14:paraId="1A5467F9" w14:textId="19D8C405" w:rsidR="00894026" w:rsidRPr="00DE2EC9" w:rsidRDefault="006444AB" w:rsidP="00DE2EC9">
            <w:pPr>
              <w:jc w:val="center"/>
              <w:rPr>
                <w:bCs/>
                <w:lang w:val="lt-LT"/>
              </w:rPr>
            </w:pPr>
            <w:r w:rsidRPr="00DE2EC9">
              <w:rPr>
                <w:bCs/>
                <w:lang w:val="lt-LT"/>
              </w:rPr>
              <w:t>5</w:t>
            </w:r>
          </w:p>
        </w:tc>
      </w:tr>
    </w:tbl>
    <w:p w14:paraId="0A60DBE9" w14:textId="4D226968" w:rsidR="004C325A" w:rsidRPr="00DE2EC9" w:rsidRDefault="004C325A" w:rsidP="00DE2EC9">
      <w:pPr>
        <w:rPr>
          <w:lang w:val="lt-LT"/>
        </w:rPr>
      </w:pPr>
    </w:p>
    <w:p w14:paraId="440C8454" w14:textId="77777777" w:rsidR="00797EBF" w:rsidRPr="00DE2EC9" w:rsidRDefault="00797EBF" w:rsidP="00DE2EC9">
      <w:pPr>
        <w:rPr>
          <w:color w:val="000000"/>
          <w:lang w:val="lt-LT"/>
        </w:rPr>
      </w:pPr>
      <w:r w:rsidRPr="00DE2EC9">
        <w:rPr>
          <w:b/>
          <w:color w:val="000000"/>
          <w:lang w:val="lt-LT"/>
        </w:rPr>
        <w:br w:type="page"/>
      </w:r>
    </w:p>
    <w:p w14:paraId="01EC1E48" w14:textId="38698B29" w:rsidR="008E4C3F" w:rsidRPr="00DE2EC9" w:rsidRDefault="008E25AF" w:rsidP="00DE2EC9">
      <w:pPr>
        <w:keepNext/>
        <w:rPr>
          <w:b/>
        </w:rPr>
      </w:pPr>
      <w:r w:rsidRPr="00DE2EC9">
        <w:rPr>
          <w:b/>
          <w:color w:val="000000"/>
          <w:lang w:val="lt-LT"/>
        </w:rPr>
        <w:lastRenderedPageBreak/>
        <w:t xml:space="preserve">B. </w:t>
      </w:r>
      <w:r w:rsidR="008E4C3F" w:rsidRPr="00DE2EC9">
        <w:rPr>
          <w:b/>
          <w:color w:val="000000"/>
          <w:lang w:val="lt-LT"/>
        </w:rPr>
        <w:t>DALYVAVIMAS DARBO RINKOJE: POBŪDIS, SĄLYGOS IR UŽMOKESTIS</w:t>
      </w:r>
    </w:p>
    <w:p w14:paraId="0769E47C" w14:textId="77777777" w:rsidR="00022E57" w:rsidRPr="00DE2EC9" w:rsidRDefault="00022E57" w:rsidP="00DE2EC9">
      <w:pPr>
        <w:keepNext/>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3543"/>
        <w:gridCol w:w="567"/>
        <w:gridCol w:w="3543"/>
      </w:tblGrid>
      <w:tr w:rsidR="00022E57" w:rsidRPr="00DE2EC9" w14:paraId="56A83F7E" w14:textId="77777777" w:rsidTr="000E1CB8">
        <w:trPr>
          <w:cantSplit/>
          <w:trHeight w:val="340"/>
          <w:jc w:val="center"/>
        </w:trPr>
        <w:tc>
          <w:tcPr>
            <w:tcW w:w="567" w:type="dxa"/>
            <w:vMerge w:val="restart"/>
            <w:shd w:val="pct12" w:color="auto" w:fill="FFFFFF"/>
          </w:tcPr>
          <w:p w14:paraId="046F1FAC" w14:textId="04954DE4" w:rsidR="00022E57" w:rsidRPr="00DE2EC9" w:rsidRDefault="002B3F0D" w:rsidP="00DE2EC9">
            <w:pPr>
              <w:jc w:val="center"/>
              <w:rPr>
                <w:b/>
                <w:lang w:val="lt-LT"/>
              </w:rPr>
            </w:pPr>
            <w:r w:rsidRPr="00DE2EC9">
              <w:rPr>
                <w:b/>
                <w:lang w:val="lt-LT"/>
              </w:rPr>
              <w:t>B</w:t>
            </w:r>
            <w:r w:rsidR="00022E57" w:rsidRPr="00DE2EC9">
              <w:rPr>
                <w:b/>
                <w:lang w:val="lt-LT"/>
              </w:rPr>
              <w:t>1</w:t>
            </w:r>
          </w:p>
        </w:tc>
        <w:tc>
          <w:tcPr>
            <w:tcW w:w="8220" w:type="dxa"/>
            <w:gridSpan w:val="4"/>
            <w:shd w:val="clear" w:color="auto" w:fill="FFFFFF"/>
          </w:tcPr>
          <w:p w14:paraId="361ECCEC" w14:textId="096471A6" w:rsidR="00022E57" w:rsidRPr="00DE2EC9" w:rsidRDefault="002A540C" w:rsidP="00DE2EC9">
            <w:pPr>
              <w:rPr>
                <w:b/>
                <w:lang w:val="lt-LT"/>
              </w:rPr>
            </w:pPr>
            <w:r w:rsidRPr="00DE2EC9">
              <w:rPr>
                <w:b/>
                <w:lang w:val="lt-LT"/>
              </w:rPr>
              <w:t>Šiuo metu Jus:</w:t>
            </w:r>
          </w:p>
        </w:tc>
      </w:tr>
      <w:tr w:rsidR="00507533" w:rsidRPr="00DE2EC9" w14:paraId="1BD07836" w14:textId="77777777" w:rsidTr="000E1CB8">
        <w:trPr>
          <w:cantSplit/>
          <w:trHeight w:val="340"/>
          <w:jc w:val="center"/>
        </w:trPr>
        <w:tc>
          <w:tcPr>
            <w:tcW w:w="567" w:type="dxa"/>
            <w:vMerge/>
          </w:tcPr>
          <w:p w14:paraId="0F98A2BD" w14:textId="77777777" w:rsidR="00507533" w:rsidRPr="00DE2EC9" w:rsidRDefault="00507533" w:rsidP="00DE2EC9">
            <w:pPr>
              <w:jc w:val="right"/>
              <w:rPr>
                <w:bCs/>
                <w:lang w:val="lt-LT"/>
              </w:rPr>
            </w:pPr>
          </w:p>
        </w:tc>
        <w:tc>
          <w:tcPr>
            <w:tcW w:w="567" w:type="dxa"/>
          </w:tcPr>
          <w:p w14:paraId="6DA7D797" w14:textId="622549B0" w:rsidR="00507533" w:rsidRPr="00DE2EC9" w:rsidRDefault="00507533" w:rsidP="00DE2EC9">
            <w:pPr>
              <w:jc w:val="center"/>
              <w:rPr>
                <w:bCs/>
                <w:lang w:val="lt-LT"/>
              </w:rPr>
            </w:pPr>
            <w:r w:rsidRPr="00DE2EC9">
              <w:rPr>
                <w:bCs/>
                <w:lang w:val="lt-LT"/>
              </w:rPr>
              <w:t>1</w:t>
            </w:r>
          </w:p>
        </w:tc>
        <w:tc>
          <w:tcPr>
            <w:tcW w:w="3543" w:type="dxa"/>
          </w:tcPr>
          <w:p w14:paraId="5B06BF21" w14:textId="5BF3FCF5" w:rsidR="00507533" w:rsidRPr="00DE2EC9" w:rsidRDefault="00507533" w:rsidP="00DE2EC9">
            <w:pPr>
              <w:rPr>
                <w:bCs/>
                <w:lang w:val="lt-LT"/>
              </w:rPr>
            </w:pPr>
            <w:r w:rsidRPr="00DE2EC9">
              <w:rPr>
                <w:bCs/>
                <w:lang w:val="lt-LT"/>
              </w:rPr>
              <w:t>Dirbate</w:t>
            </w:r>
          </w:p>
        </w:tc>
        <w:tc>
          <w:tcPr>
            <w:tcW w:w="567" w:type="dxa"/>
          </w:tcPr>
          <w:p w14:paraId="2CDF37D2" w14:textId="333B09A1" w:rsidR="00507533" w:rsidRPr="00DE2EC9" w:rsidRDefault="00507533" w:rsidP="00DE2EC9">
            <w:pPr>
              <w:jc w:val="center"/>
              <w:rPr>
                <w:bCs/>
                <w:lang w:val="lt-LT"/>
              </w:rPr>
            </w:pPr>
            <w:r w:rsidRPr="00DE2EC9">
              <w:rPr>
                <w:bCs/>
                <w:lang w:val="lt-LT"/>
              </w:rPr>
              <w:t>4</w:t>
            </w:r>
          </w:p>
        </w:tc>
        <w:tc>
          <w:tcPr>
            <w:tcW w:w="3543" w:type="dxa"/>
          </w:tcPr>
          <w:p w14:paraId="0A6D3D2C" w14:textId="7AED2553" w:rsidR="00507533" w:rsidRPr="00DE2EC9" w:rsidRDefault="00507533" w:rsidP="00DE2EC9">
            <w:pPr>
              <w:rPr>
                <w:bCs/>
                <w:lang w:val="lt-LT"/>
              </w:rPr>
            </w:pPr>
            <w:r w:rsidRPr="00DE2EC9">
              <w:rPr>
                <w:bCs/>
                <w:lang w:val="lt-LT"/>
              </w:rPr>
              <w:t>Nedirbate ir ieškote darbo</w:t>
            </w:r>
          </w:p>
        </w:tc>
      </w:tr>
      <w:tr w:rsidR="00507533" w:rsidRPr="00DE2EC9" w14:paraId="5529CF7E" w14:textId="77777777" w:rsidTr="000E1CB8">
        <w:trPr>
          <w:cantSplit/>
          <w:trHeight w:val="340"/>
          <w:jc w:val="center"/>
        </w:trPr>
        <w:tc>
          <w:tcPr>
            <w:tcW w:w="567" w:type="dxa"/>
            <w:vMerge/>
          </w:tcPr>
          <w:p w14:paraId="27A05E13" w14:textId="77777777" w:rsidR="00507533" w:rsidRPr="00DE2EC9" w:rsidRDefault="00507533" w:rsidP="00DE2EC9">
            <w:pPr>
              <w:jc w:val="right"/>
              <w:rPr>
                <w:bCs/>
                <w:lang w:val="lt-LT"/>
              </w:rPr>
            </w:pPr>
          </w:p>
        </w:tc>
        <w:tc>
          <w:tcPr>
            <w:tcW w:w="567" w:type="dxa"/>
          </w:tcPr>
          <w:p w14:paraId="4E45CA0E" w14:textId="32A6740D" w:rsidR="00507533" w:rsidRPr="00DE2EC9" w:rsidRDefault="00507533" w:rsidP="00DE2EC9">
            <w:pPr>
              <w:jc w:val="center"/>
              <w:rPr>
                <w:bCs/>
                <w:lang w:val="lt-LT"/>
              </w:rPr>
            </w:pPr>
            <w:r w:rsidRPr="00DE2EC9">
              <w:rPr>
                <w:bCs/>
                <w:lang w:val="lt-LT"/>
              </w:rPr>
              <w:t>2</w:t>
            </w:r>
          </w:p>
        </w:tc>
        <w:tc>
          <w:tcPr>
            <w:tcW w:w="3543" w:type="dxa"/>
          </w:tcPr>
          <w:p w14:paraId="66655C0B" w14:textId="5453AAAD" w:rsidR="00507533" w:rsidRPr="00DE2EC9" w:rsidRDefault="00507533" w:rsidP="00DE2EC9">
            <w:pPr>
              <w:rPr>
                <w:bCs/>
                <w:lang w:val="lt-LT"/>
              </w:rPr>
            </w:pPr>
            <w:r w:rsidRPr="00DE2EC9">
              <w:rPr>
                <w:bCs/>
                <w:lang w:val="lt-LT"/>
              </w:rPr>
              <w:t>Nedirbate ir neieškote darbo</w:t>
            </w:r>
          </w:p>
        </w:tc>
        <w:tc>
          <w:tcPr>
            <w:tcW w:w="567" w:type="dxa"/>
          </w:tcPr>
          <w:p w14:paraId="5988ED7B" w14:textId="7B2FF1E2" w:rsidR="00507533" w:rsidRPr="00DE2EC9" w:rsidRDefault="00507533" w:rsidP="00DE2EC9">
            <w:pPr>
              <w:jc w:val="center"/>
              <w:rPr>
                <w:bCs/>
                <w:lang w:val="lt-LT"/>
              </w:rPr>
            </w:pPr>
            <w:r w:rsidRPr="00DE2EC9">
              <w:rPr>
                <w:bCs/>
                <w:lang w:val="lt-LT"/>
              </w:rPr>
              <w:t>5</w:t>
            </w:r>
          </w:p>
        </w:tc>
        <w:tc>
          <w:tcPr>
            <w:tcW w:w="3543" w:type="dxa"/>
          </w:tcPr>
          <w:p w14:paraId="750B7F91" w14:textId="795F756B" w:rsidR="00507533" w:rsidRPr="00DE2EC9" w:rsidRDefault="00507533" w:rsidP="00DE2EC9">
            <w:pPr>
              <w:rPr>
                <w:bCs/>
                <w:lang w:val="lt-LT"/>
              </w:rPr>
            </w:pPr>
            <w:r w:rsidRPr="00DE2EC9">
              <w:rPr>
                <w:bCs/>
                <w:lang w:val="lt-LT"/>
              </w:rPr>
              <w:t>Dirbate ir mokotės</w:t>
            </w:r>
          </w:p>
        </w:tc>
      </w:tr>
      <w:tr w:rsidR="00507533" w:rsidRPr="00DE2EC9" w14:paraId="0BEBA879" w14:textId="77777777" w:rsidTr="000E1CB8">
        <w:trPr>
          <w:cantSplit/>
          <w:trHeight w:val="340"/>
          <w:jc w:val="center"/>
        </w:trPr>
        <w:tc>
          <w:tcPr>
            <w:tcW w:w="567" w:type="dxa"/>
            <w:vMerge/>
          </w:tcPr>
          <w:p w14:paraId="4009EB51" w14:textId="77777777" w:rsidR="00507533" w:rsidRPr="00DE2EC9" w:rsidRDefault="00507533" w:rsidP="00DE2EC9">
            <w:pPr>
              <w:jc w:val="right"/>
              <w:rPr>
                <w:bCs/>
                <w:lang w:val="lt-LT"/>
              </w:rPr>
            </w:pPr>
          </w:p>
        </w:tc>
        <w:tc>
          <w:tcPr>
            <w:tcW w:w="567" w:type="dxa"/>
          </w:tcPr>
          <w:p w14:paraId="57955465" w14:textId="00F9504E" w:rsidR="00507533" w:rsidRPr="00DE2EC9" w:rsidRDefault="00507533" w:rsidP="00DE2EC9">
            <w:pPr>
              <w:jc w:val="center"/>
              <w:rPr>
                <w:bCs/>
                <w:lang w:val="lt-LT"/>
              </w:rPr>
            </w:pPr>
            <w:r w:rsidRPr="00DE2EC9">
              <w:rPr>
                <w:bCs/>
                <w:lang w:val="lt-LT"/>
              </w:rPr>
              <w:t>3</w:t>
            </w:r>
          </w:p>
        </w:tc>
        <w:tc>
          <w:tcPr>
            <w:tcW w:w="3543" w:type="dxa"/>
          </w:tcPr>
          <w:p w14:paraId="16D39BF5" w14:textId="1472F0C8" w:rsidR="00507533" w:rsidRPr="00DE2EC9" w:rsidRDefault="00507533" w:rsidP="00DE2EC9">
            <w:pPr>
              <w:rPr>
                <w:bCs/>
                <w:lang w:val="lt-LT"/>
              </w:rPr>
            </w:pPr>
            <w:r w:rsidRPr="00DE2EC9">
              <w:rPr>
                <w:bCs/>
                <w:lang w:val="lt-LT"/>
              </w:rPr>
              <w:t>Mokotės</w:t>
            </w:r>
          </w:p>
        </w:tc>
        <w:tc>
          <w:tcPr>
            <w:tcW w:w="567" w:type="dxa"/>
          </w:tcPr>
          <w:p w14:paraId="4F12C3BF" w14:textId="50C0D468" w:rsidR="00507533" w:rsidRPr="00DE2EC9" w:rsidRDefault="00507533" w:rsidP="00DE2EC9">
            <w:pPr>
              <w:jc w:val="center"/>
              <w:rPr>
                <w:bCs/>
                <w:lang w:val="lt-LT"/>
              </w:rPr>
            </w:pPr>
          </w:p>
        </w:tc>
        <w:tc>
          <w:tcPr>
            <w:tcW w:w="3543" w:type="dxa"/>
          </w:tcPr>
          <w:p w14:paraId="1DEC43A4" w14:textId="5937E7B4" w:rsidR="00507533" w:rsidRPr="00DE2EC9" w:rsidRDefault="00507533" w:rsidP="00DE2EC9">
            <w:pPr>
              <w:jc w:val="both"/>
              <w:rPr>
                <w:bCs/>
                <w:lang w:val="lt-LT"/>
              </w:rPr>
            </w:pPr>
          </w:p>
        </w:tc>
      </w:tr>
    </w:tbl>
    <w:p w14:paraId="58E682AA" w14:textId="082E865B" w:rsidR="00022E57" w:rsidRPr="00DE2EC9" w:rsidRDefault="00022E57"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B243F3" w:rsidRPr="00A932D0" w14:paraId="63DBAF8B" w14:textId="77777777" w:rsidTr="000E1CB8">
        <w:trPr>
          <w:cantSplit/>
          <w:trHeight w:val="340"/>
          <w:jc w:val="center"/>
        </w:trPr>
        <w:tc>
          <w:tcPr>
            <w:tcW w:w="567" w:type="dxa"/>
            <w:vMerge w:val="restart"/>
            <w:shd w:val="pct12" w:color="auto" w:fill="FFFFFF"/>
          </w:tcPr>
          <w:p w14:paraId="55D5E88C" w14:textId="4B9BCA8A" w:rsidR="00B243F3" w:rsidRPr="00DE2EC9" w:rsidRDefault="002B3F0D" w:rsidP="00DE2EC9">
            <w:pPr>
              <w:jc w:val="center"/>
              <w:rPr>
                <w:b/>
                <w:lang w:val="lt-LT"/>
              </w:rPr>
            </w:pPr>
            <w:r w:rsidRPr="00DE2EC9">
              <w:rPr>
                <w:b/>
                <w:lang w:val="lt-LT"/>
              </w:rPr>
              <w:t>B2</w:t>
            </w:r>
          </w:p>
        </w:tc>
        <w:tc>
          <w:tcPr>
            <w:tcW w:w="8220" w:type="dxa"/>
            <w:gridSpan w:val="2"/>
            <w:shd w:val="clear" w:color="auto" w:fill="FFFFFF"/>
          </w:tcPr>
          <w:p w14:paraId="0A47141F" w14:textId="23E3EEE2" w:rsidR="00B243F3" w:rsidRPr="00DE2EC9" w:rsidRDefault="00B243F3" w:rsidP="00DE2EC9">
            <w:pPr>
              <w:rPr>
                <w:b/>
                <w:lang w:val="lt-LT"/>
              </w:rPr>
            </w:pPr>
            <w:r w:rsidRPr="00DE2EC9">
              <w:rPr>
                <w:b/>
                <w:lang w:val="lt-LT"/>
              </w:rPr>
              <w:t>Kokiai iš žemiau išvardytų grupių priklausote?</w:t>
            </w:r>
          </w:p>
        </w:tc>
      </w:tr>
      <w:tr w:rsidR="00B243F3" w:rsidRPr="00A932D0" w14:paraId="3082799E" w14:textId="77777777" w:rsidTr="000E1CB8">
        <w:trPr>
          <w:cantSplit/>
          <w:trHeight w:val="340"/>
          <w:jc w:val="center"/>
        </w:trPr>
        <w:tc>
          <w:tcPr>
            <w:tcW w:w="567" w:type="dxa"/>
            <w:vMerge/>
          </w:tcPr>
          <w:p w14:paraId="7DEA4FDE" w14:textId="77777777" w:rsidR="00B243F3" w:rsidRPr="00DE2EC9" w:rsidRDefault="00B243F3" w:rsidP="00DE2EC9">
            <w:pPr>
              <w:jc w:val="right"/>
              <w:rPr>
                <w:bCs/>
                <w:lang w:val="lt-LT"/>
              </w:rPr>
            </w:pPr>
          </w:p>
        </w:tc>
        <w:tc>
          <w:tcPr>
            <w:tcW w:w="567" w:type="dxa"/>
          </w:tcPr>
          <w:p w14:paraId="2106F8D4" w14:textId="77777777" w:rsidR="00B243F3" w:rsidRPr="00DE2EC9" w:rsidRDefault="00B243F3" w:rsidP="00DE2EC9">
            <w:pPr>
              <w:jc w:val="center"/>
              <w:rPr>
                <w:bCs/>
                <w:lang w:val="lt-LT"/>
              </w:rPr>
            </w:pPr>
            <w:r w:rsidRPr="00DE2EC9">
              <w:rPr>
                <w:bCs/>
                <w:lang w:val="lt-LT"/>
              </w:rPr>
              <w:t>1</w:t>
            </w:r>
          </w:p>
        </w:tc>
        <w:tc>
          <w:tcPr>
            <w:tcW w:w="7654" w:type="dxa"/>
          </w:tcPr>
          <w:p w14:paraId="23849630" w14:textId="063EFD9A" w:rsidR="00B243F3" w:rsidRPr="00DE2EC9" w:rsidRDefault="00B243F3" w:rsidP="00304397">
            <w:pPr>
              <w:rPr>
                <w:bCs/>
                <w:lang w:val="lt-LT"/>
              </w:rPr>
            </w:pPr>
            <w:r w:rsidRPr="00DE2EC9">
              <w:rPr>
                <w:bCs/>
                <w:lang w:val="lt-LT"/>
              </w:rPr>
              <w:t xml:space="preserve">Dirbantis asmuo </w:t>
            </w:r>
            <w:r w:rsidRPr="00DE2EC9">
              <w:rPr>
                <w:lang w:val="lt-LT"/>
              </w:rPr>
              <w:t>(</w:t>
            </w:r>
            <w:r w:rsidRPr="00DE2EC9">
              <w:rPr>
                <w:i/>
                <w:iCs/>
                <w:lang w:val="lt-LT"/>
              </w:rPr>
              <w:t>įtraukiant ir išėjusias nėštumo ir gimdymo atostogų moteris, asmenis, išėjusius vaiko priežiūros atostogų iki vaikui sukaks dveji metai</w:t>
            </w:r>
            <w:r w:rsidRPr="00DE2EC9">
              <w:rPr>
                <w:iCs/>
                <w:lang w:val="lt-LT"/>
              </w:rPr>
              <w:t>)</w:t>
            </w:r>
          </w:p>
        </w:tc>
      </w:tr>
      <w:tr w:rsidR="0092674A" w:rsidRPr="00DE2EC9" w14:paraId="4B321E8B" w14:textId="77777777" w:rsidTr="000E1CB8">
        <w:trPr>
          <w:cantSplit/>
          <w:trHeight w:val="340"/>
          <w:jc w:val="center"/>
        </w:trPr>
        <w:tc>
          <w:tcPr>
            <w:tcW w:w="567" w:type="dxa"/>
            <w:vMerge/>
          </w:tcPr>
          <w:p w14:paraId="1880757F" w14:textId="77777777" w:rsidR="0092674A" w:rsidRPr="00DE2EC9" w:rsidRDefault="0092674A" w:rsidP="00DE2EC9">
            <w:pPr>
              <w:jc w:val="right"/>
              <w:rPr>
                <w:bCs/>
                <w:lang w:val="lt-LT"/>
              </w:rPr>
            </w:pPr>
          </w:p>
        </w:tc>
        <w:tc>
          <w:tcPr>
            <w:tcW w:w="567" w:type="dxa"/>
          </w:tcPr>
          <w:p w14:paraId="13284D79" w14:textId="511FFDC0" w:rsidR="0092674A" w:rsidRPr="00DE2EC9" w:rsidRDefault="0092674A" w:rsidP="00DE2EC9">
            <w:pPr>
              <w:jc w:val="center"/>
              <w:rPr>
                <w:bCs/>
                <w:lang w:val="lt-LT"/>
              </w:rPr>
            </w:pPr>
            <w:r w:rsidRPr="00DE2EC9">
              <w:rPr>
                <w:bCs/>
                <w:lang w:val="lt-LT"/>
              </w:rPr>
              <w:t>2</w:t>
            </w:r>
          </w:p>
        </w:tc>
        <w:tc>
          <w:tcPr>
            <w:tcW w:w="7654" w:type="dxa"/>
          </w:tcPr>
          <w:p w14:paraId="0C30E79D" w14:textId="394FDFB3" w:rsidR="0092674A" w:rsidRPr="00DE2EC9" w:rsidRDefault="0092674A" w:rsidP="00DE2EC9">
            <w:pPr>
              <w:rPr>
                <w:bCs/>
                <w:lang w:val="lt-LT"/>
              </w:rPr>
            </w:pPr>
            <w:r w:rsidRPr="00DE2EC9">
              <w:rPr>
                <w:bCs/>
                <w:lang w:val="lt-LT"/>
              </w:rPr>
              <w:t xml:space="preserve">Bedarbis </w:t>
            </w:r>
          </w:p>
        </w:tc>
      </w:tr>
      <w:tr w:rsidR="0092674A" w:rsidRPr="00DE2EC9" w14:paraId="53CCD715" w14:textId="77777777" w:rsidTr="000E1CB8">
        <w:trPr>
          <w:cantSplit/>
          <w:trHeight w:val="340"/>
          <w:jc w:val="center"/>
        </w:trPr>
        <w:tc>
          <w:tcPr>
            <w:tcW w:w="567" w:type="dxa"/>
            <w:vMerge/>
          </w:tcPr>
          <w:p w14:paraId="1BF459CA" w14:textId="77777777" w:rsidR="0092674A" w:rsidRPr="00DE2EC9" w:rsidRDefault="0092674A" w:rsidP="00DE2EC9">
            <w:pPr>
              <w:jc w:val="right"/>
              <w:rPr>
                <w:bCs/>
                <w:lang w:val="lt-LT"/>
              </w:rPr>
            </w:pPr>
          </w:p>
        </w:tc>
        <w:tc>
          <w:tcPr>
            <w:tcW w:w="567" w:type="dxa"/>
          </w:tcPr>
          <w:p w14:paraId="08255881" w14:textId="4845BACE" w:rsidR="0092674A" w:rsidRPr="00DE2EC9" w:rsidRDefault="0092674A" w:rsidP="00DE2EC9">
            <w:pPr>
              <w:jc w:val="center"/>
              <w:rPr>
                <w:bCs/>
                <w:lang w:val="lt-LT"/>
              </w:rPr>
            </w:pPr>
            <w:r w:rsidRPr="00DE2EC9">
              <w:rPr>
                <w:bCs/>
                <w:lang w:val="lt-LT"/>
              </w:rPr>
              <w:t>3</w:t>
            </w:r>
          </w:p>
        </w:tc>
        <w:tc>
          <w:tcPr>
            <w:tcW w:w="7654" w:type="dxa"/>
          </w:tcPr>
          <w:p w14:paraId="1BC0F03B" w14:textId="361C5671" w:rsidR="0092674A" w:rsidRPr="00DE2EC9" w:rsidRDefault="0092674A" w:rsidP="00DE2EC9">
            <w:pPr>
              <w:rPr>
                <w:bCs/>
                <w:lang w:val="lt-LT"/>
              </w:rPr>
            </w:pPr>
            <w:r w:rsidRPr="00DE2EC9">
              <w:rPr>
                <w:bCs/>
                <w:lang w:val="lt-LT"/>
              </w:rPr>
              <w:t xml:space="preserve">Mokinys, studentas </w:t>
            </w:r>
          </w:p>
        </w:tc>
      </w:tr>
      <w:tr w:rsidR="0092674A" w:rsidRPr="00DE2EC9" w14:paraId="02D006A2" w14:textId="77777777" w:rsidTr="000E1CB8">
        <w:trPr>
          <w:cantSplit/>
          <w:trHeight w:val="340"/>
          <w:jc w:val="center"/>
        </w:trPr>
        <w:tc>
          <w:tcPr>
            <w:tcW w:w="567" w:type="dxa"/>
            <w:vMerge/>
          </w:tcPr>
          <w:p w14:paraId="4EBD0D4D" w14:textId="77777777" w:rsidR="0092674A" w:rsidRPr="00DE2EC9" w:rsidRDefault="0092674A" w:rsidP="00DE2EC9">
            <w:pPr>
              <w:jc w:val="right"/>
              <w:rPr>
                <w:bCs/>
                <w:lang w:val="lt-LT"/>
              </w:rPr>
            </w:pPr>
          </w:p>
        </w:tc>
        <w:tc>
          <w:tcPr>
            <w:tcW w:w="567" w:type="dxa"/>
          </w:tcPr>
          <w:p w14:paraId="45B4261A" w14:textId="782CEC36" w:rsidR="0092674A" w:rsidRPr="00DE2EC9" w:rsidRDefault="0092674A" w:rsidP="00DE2EC9">
            <w:pPr>
              <w:jc w:val="center"/>
              <w:rPr>
                <w:bCs/>
                <w:lang w:val="lt-LT"/>
              </w:rPr>
            </w:pPr>
            <w:r w:rsidRPr="00DE2EC9">
              <w:rPr>
                <w:bCs/>
                <w:lang w:val="lt-LT"/>
              </w:rPr>
              <w:t>4</w:t>
            </w:r>
          </w:p>
        </w:tc>
        <w:tc>
          <w:tcPr>
            <w:tcW w:w="7654" w:type="dxa"/>
          </w:tcPr>
          <w:p w14:paraId="2B269933" w14:textId="6E6ED88A" w:rsidR="0092674A" w:rsidRPr="00DE2EC9" w:rsidRDefault="0092674A" w:rsidP="00DE2EC9">
            <w:pPr>
              <w:rPr>
                <w:bCs/>
                <w:lang w:val="lt-LT"/>
              </w:rPr>
            </w:pPr>
            <w:r w:rsidRPr="00DE2EC9">
              <w:rPr>
                <w:bCs/>
                <w:lang w:val="lt-LT"/>
              </w:rPr>
              <w:t>Dėl negalios nedirbantis asmuo</w:t>
            </w:r>
          </w:p>
        </w:tc>
      </w:tr>
      <w:tr w:rsidR="0092674A" w:rsidRPr="00DE2EC9" w14:paraId="779A2A4A" w14:textId="77777777" w:rsidTr="000E1CB8">
        <w:trPr>
          <w:cantSplit/>
          <w:trHeight w:val="340"/>
          <w:jc w:val="center"/>
        </w:trPr>
        <w:tc>
          <w:tcPr>
            <w:tcW w:w="567" w:type="dxa"/>
            <w:vMerge/>
          </w:tcPr>
          <w:p w14:paraId="22D766C4" w14:textId="77777777" w:rsidR="0092674A" w:rsidRPr="00DE2EC9" w:rsidRDefault="0092674A" w:rsidP="00DE2EC9">
            <w:pPr>
              <w:jc w:val="right"/>
              <w:rPr>
                <w:bCs/>
                <w:lang w:val="lt-LT"/>
              </w:rPr>
            </w:pPr>
          </w:p>
        </w:tc>
        <w:tc>
          <w:tcPr>
            <w:tcW w:w="567" w:type="dxa"/>
          </w:tcPr>
          <w:p w14:paraId="3C8E2B18" w14:textId="2D7608F7" w:rsidR="0092674A" w:rsidRPr="00DE2EC9" w:rsidRDefault="0092674A" w:rsidP="00DE2EC9">
            <w:pPr>
              <w:jc w:val="center"/>
              <w:rPr>
                <w:bCs/>
                <w:lang w:val="lt-LT"/>
              </w:rPr>
            </w:pPr>
            <w:r w:rsidRPr="00DE2EC9">
              <w:rPr>
                <w:bCs/>
                <w:lang w:val="lt-LT"/>
              </w:rPr>
              <w:t>5</w:t>
            </w:r>
          </w:p>
        </w:tc>
        <w:tc>
          <w:tcPr>
            <w:tcW w:w="7654" w:type="dxa"/>
          </w:tcPr>
          <w:p w14:paraId="351812E8" w14:textId="2442B5B0" w:rsidR="0092674A" w:rsidRPr="00DE2EC9" w:rsidRDefault="0092674A" w:rsidP="00DE2EC9">
            <w:pPr>
              <w:rPr>
                <w:bCs/>
                <w:lang w:val="lt-LT"/>
              </w:rPr>
            </w:pPr>
            <w:r w:rsidRPr="00DE2EC9">
              <w:rPr>
                <w:bCs/>
                <w:lang w:val="lt-LT"/>
              </w:rPr>
              <w:t xml:space="preserve">Namų </w:t>
            </w:r>
            <w:r w:rsidRPr="00DE2EC9">
              <w:rPr>
                <w:bCs/>
                <w:color w:val="000000"/>
                <w:lang w:val="lt-LT"/>
              </w:rPr>
              <w:t>šeimininkas (-ė)</w:t>
            </w:r>
          </w:p>
        </w:tc>
      </w:tr>
      <w:tr w:rsidR="0092674A" w:rsidRPr="00DE2EC9" w14:paraId="02CE6656" w14:textId="77777777" w:rsidTr="000E1CB8">
        <w:trPr>
          <w:cantSplit/>
          <w:trHeight w:val="340"/>
          <w:jc w:val="center"/>
        </w:trPr>
        <w:tc>
          <w:tcPr>
            <w:tcW w:w="567" w:type="dxa"/>
            <w:vMerge/>
          </w:tcPr>
          <w:p w14:paraId="5CCA904A" w14:textId="77777777" w:rsidR="0092674A" w:rsidRPr="00DE2EC9" w:rsidRDefault="0092674A" w:rsidP="00DE2EC9">
            <w:pPr>
              <w:jc w:val="right"/>
              <w:rPr>
                <w:bCs/>
                <w:lang w:val="lt-LT"/>
              </w:rPr>
            </w:pPr>
          </w:p>
        </w:tc>
        <w:tc>
          <w:tcPr>
            <w:tcW w:w="567" w:type="dxa"/>
          </w:tcPr>
          <w:p w14:paraId="620E3FE5" w14:textId="09BCC5B1" w:rsidR="0092674A" w:rsidRPr="00DE2EC9" w:rsidRDefault="0092674A" w:rsidP="00DE2EC9">
            <w:pPr>
              <w:jc w:val="center"/>
              <w:rPr>
                <w:bCs/>
                <w:lang w:val="lt-LT"/>
              </w:rPr>
            </w:pPr>
            <w:r w:rsidRPr="00DE2EC9">
              <w:rPr>
                <w:bCs/>
                <w:lang w:val="lt-LT"/>
              </w:rPr>
              <w:t>6</w:t>
            </w:r>
          </w:p>
        </w:tc>
        <w:tc>
          <w:tcPr>
            <w:tcW w:w="7654" w:type="dxa"/>
          </w:tcPr>
          <w:p w14:paraId="63000375" w14:textId="77777777" w:rsidR="0092674A" w:rsidRPr="00DE2EC9" w:rsidRDefault="0092674A" w:rsidP="00DE2EC9">
            <w:pPr>
              <w:rPr>
                <w:bCs/>
                <w:lang w:val="lt-LT"/>
              </w:rPr>
            </w:pPr>
            <w:r w:rsidRPr="00DE2EC9">
              <w:rPr>
                <w:bCs/>
                <w:lang w:val="lt-LT"/>
              </w:rPr>
              <w:t xml:space="preserve">Kita. Nurodykite: </w:t>
            </w:r>
          </w:p>
          <w:p w14:paraId="57B62C4D" w14:textId="7F2C5684" w:rsidR="009B3A6B" w:rsidRPr="00DE2EC9" w:rsidRDefault="009B3A6B" w:rsidP="00DE2EC9">
            <w:pPr>
              <w:rPr>
                <w:bCs/>
                <w:lang w:val="lt-LT"/>
              </w:rPr>
            </w:pPr>
          </w:p>
        </w:tc>
      </w:tr>
    </w:tbl>
    <w:p w14:paraId="7BE4FE29" w14:textId="3894D25C" w:rsidR="00022E57" w:rsidRPr="00DE2EC9" w:rsidRDefault="00022E57" w:rsidP="00DE2EC9">
      <w:pPr>
        <w:rPr>
          <w:lang w:val="lt-LT"/>
        </w:rPr>
      </w:pPr>
    </w:p>
    <w:p w14:paraId="5275A297" w14:textId="386466D3" w:rsidR="00EF59DD" w:rsidRPr="00DE2EC9" w:rsidRDefault="00F811AB" w:rsidP="00DE2EC9">
      <w:pPr>
        <w:pStyle w:val="BodyTextIndent2"/>
        <w:tabs>
          <w:tab w:val="num" w:pos="709"/>
        </w:tabs>
        <w:spacing w:after="0" w:line="240" w:lineRule="auto"/>
        <w:ind w:left="0"/>
        <w:outlineLvl w:val="0"/>
        <w:rPr>
          <w:i/>
          <w:caps/>
        </w:rPr>
      </w:pPr>
      <w:r w:rsidRPr="00DE2EC9">
        <w:rPr>
          <w:i/>
          <w:caps/>
        </w:rPr>
        <w:t>B3</w:t>
      </w:r>
      <w:r w:rsidR="00475A56" w:rsidRPr="00DE2EC9">
        <w:rPr>
          <w:bCs/>
          <w:i/>
        </w:rPr>
        <w:t>-</w:t>
      </w:r>
      <w:r w:rsidRPr="00DE2EC9">
        <w:rPr>
          <w:bCs/>
          <w:i/>
        </w:rPr>
        <w:t>B17</w:t>
      </w:r>
      <w:r w:rsidR="00EF59DD" w:rsidRPr="00DE2EC9">
        <w:rPr>
          <w:i/>
          <w:caps/>
        </w:rPr>
        <w:t xml:space="preserve"> anketos klausimus prašome atsakyti tuos asmenis, kurie šiuo metu </w:t>
      </w:r>
      <w:r w:rsidR="00EF59DD" w:rsidRPr="00DE2EC9">
        <w:rPr>
          <w:i/>
          <w:caps/>
          <w:u w:val="single"/>
        </w:rPr>
        <w:t>dirba</w:t>
      </w:r>
      <w:r w:rsidR="00EF59DD" w:rsidRPr="00DE2EC9">
        <w:rPr>
          <w:i/>
          <w:caps/>
        </w:rPr>
        <w:t xml:space="preserve">, t. y. kurie </w:t>
      </w:r>
      <w:r w:rsidR="00125E8C" w:rsidRPr="00DE2EC9">
        <w:rPr>
          <w:i/>
          <w:caps/>
        </w:rPr>
        <w:t>B</w:t>
      </w:r>
      <w:r w:rsidR="00EF59DD" w:rsidRPr="00DE2EC9">
        <w:rPr>
          <w:i/>
          <w:caps/>
        </w:rPr>
        <w:t>1 klausime pasirinko atsakymą 1 ar</w:t>
      </w:r>
      <w:r w:rsidR="00475A56" w:rsidRPr="00DE2EC9">
        <w:rPr>
          <w:i/>
          <w:caps/>
        </w:rPr>
        <w:t>BA</w:t>
      </w:r>
      <w:r w:rsidR="00EF59DD" w:rsidRPr="00DE2EC9">
        <w:rPr>
          <w:i/>
          <w:caps/>
        </w:rPr>
        <w:t xml:space="preserve"> 5. Kitus asmenis prašytume pereiti prie </w:t>
      </w:r>
      <w:r w:rsidR="00125E8C" w:rsidRPr="00DE2EC9">
        <w:rPr>
          <w:i/>
          <w:caps/>
        </w:rPr>
        <w:t>C1</w:t>
      </w:r>
      <w:r w:rsidR="0068757B" w:rsidRPr="00DE2EC9">
        <w:rPr>
          <w:i/>
          <w:caps/>
        </w:rPr>
        <w:t> </w:t>
      </w:r>
      <w:r w:rsidR="00EF59DD" w:rsidRPr="00DE2EC9">
        <w:rPr>
          <w:i/>
          <w:caps/>
        </w:rPr>
        <w:t>klausimo.</w:t>
      </w:r>
    </w:p>
    <w:p w14:paraId="33AC47E3" w14:textId="6302DDB0" w:rsidR="008044D3" w:rsidRPr="00DE2EC9" w:rsidRDefault="008044D3"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8220"/>
      </w:tblGrid>
      <w:tr w:rsidR="00B426FA" w:rsidRPr="00DE2EC9" w14:paraId="2B36C6EB" w14:textId="77777777" w:rsidTr="000E1CB8">
        <w:trPr>
          <w:cantSplit/>
          <w:trHeight w:val="340"/>
          <w:jc w:val="center"/>
        </w:trPr>
        <w:tc>
          <w:tcPr>
            <w:tcW w:w="567" w:type="dxa"/>
            <w:vMerge w:val="restart"/>
            <w:shd w:val="pct12" w:color="auto" w:fill="FFFFFF"/>
          </w:tcPr>
          <w:p w14:paraId="2FD4E4DF" w14:textId="03D7C85A" w:rsidR="00B426FA" w:rsidRPr="00DE2EC9" w:rsidRDefault="002B3F0D" w:rsidP="00DE2EC9">
            <w:pPr>
              <w:jc w:val="center"/>
              <w:rPr>
                <w:b/>
                <w:lang w:val="lt-LT"/>
              </w:rPr>
            </w:pPr>
            <w:r w:rsidRPr="00DE2EC9">
              <w:rPr>
                <w:b/>
                <w:lang w:val="lt-LT"/>
              </w:rPr>
              <w:t>B3</w:t>
            </w:r>
          </w:p>
        </w:tc>
        <w:tc>
          <w:tcPr>
            <w:tcW w:w="8220" w:type="dxa"/>
            <w:shd w:val="clear" w:color="auto" w:fill="FFFFFF"/>
          </w:tcPr>
          <w:p w14:paraId="155CFBDB" w14:textId="77777777" w:rsidR="00B426FA" w:rsidRPr="00DE2EC9" w:rsidRDefault="00B426FA" w:rsidP="00DE2EC9">
            <w:pPr>
              <w:jc w:val="both"/>
              <w:rPr>
                <w:b/>
                <w:bCs/>
                <w:lang w:val="lt-LT"/>
              </w:rPr>
            </w:pPr>
            <w:r w:rsidRPr="00DE2EC9">
              <w:rPr>
                <w:b/>
                <w:lang w:val="lt-LT"/>
              </w:rPr>
              <w:t>Kuo šiuo metu dirbate?</w:t>
            </w:r>
          </w:p>
        </w:tc>
      </w:tr>
      <w:tr w:rsidR="00B426FA" w:rsidRPr="00DE2EC9" w14:paraId="4E63C9E7" w14:textId="77777777" w:rsidTr="000E1CB8">
        <w:trPr>
          <w:cantSplit/>
          <w:trHeight w:val="340"/>
          <w:jc w:val="center"/>
        </w:trPr>
        <w:tc>
          <w:tcPr>
            <w:tcW w:w="567" w:type="dxa"/>
            <w:vMerge/>
          </w:tcPr>
          <w:p w14:paraId="6F79EE59" w14:textId="77777777" w:rsidR="00B426FA" w:rsidRPr="00DE2EC9" w:rsidRDefault="00B426FA" w:rsidP="00DE2EC9">
            <w:pPr>
              <w:jc w:val="right"/>
              <w:rPr>
                <w:bCs/>
                <w:lang w:val="lt-LT"/>
              </w:rPr>
            </w:pPr>
          </w:p>
        </w:tc>
        <w:tc>
          <w:tcPr>
            <w:tcW w:w="8220" w:type="dxa"/>
          </w:tcPr>
          <w:p w14:paraId="33B9C963" w14:textId="77777777" w:rsidR="00B426FA" w:rsidRPr="00DE2EC9" w:rsidRDefault="00B426FA" w:rsidP="00DE2EC9">
            <w:pPr>
              <w:jc w:val="both"/>
              <w:rPr>
                <w:lang w:val="lt-LT"/>
              </w:rPr>
            </w:pPr>
            <w:r w:rsidRPr="00DE2EC9">
              <w:rPr>
                <w:b/>
                <w:i/>
                <w:lang w:val="lt-LT"/>
              </w:rPr>
              <w:t>Nurodykite savo pareigas, atliekamą darbą</w:t>
            </w:r>
            <w:r w:rsidRPr="00DE2EC9">
              <w:rPr>
                <w:b/>
                <w:lang w:val="lt-LT"/>
              </w:rPr>
              <w:t>:</w:t>
            </w:r>
          </w:p>
          <w:p w14:paraId="796FBAF2" w14:textId="77777777" w:rsidR="00B426FA" w:rsidRPr="00DE2EC9" w:rsidRDefault="00B426FA" w:rsidP="00DE2EC9">
            <w:pPr>
              <w:jc w:val="both"/>
              <w:rPr>
                <w:bCs/>
                <w:lang w:val="lt-LT"/>
              </w:rPr>
            </w:pPr>
          </w:p>
        </w:tc>
      </w:tr>
    </w:tbl>
    <w:p w14:paraId="06537A10" w14:textId="77777777" w:rsidR="00402835" w:rsidRPr="00DE2EC9" w:rsidRDefault="00402835"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18209C" w:rsidRPr="00DE2EC9" w14:paraId="1CC060ED" w14:textId="77777777" w:rsidTr="000E1CB8">
        <w:trPr>
          <w:cantSplit/>
          <w:trHeight w:val="340"/>
          <w:jc w:val="center"/>
        </w:trPr>
        <w:tc>
          <w:tcPr>
            <w:tcW w:w="567" w:type="dxa"/>
            <w:vMerge w:val="restart"/>
            <w:shd w:val="pct12" w:color="auto" w:fill="FFFFFF"/>
          </w:tcPr>
          <w:p w14:paraId="54E171EF" w14:textId="4A4621AD" w:rsidR="0018209C" w:rsidRPr="00DE2EC9" w:rsidRDefault="002B3F0D" w:rsidP="00DE2EC9">
            <w:pPr>
              <w:jc w:val="center"/>
              <w:rPr>
                <w:b/>
                <w:lang w:val="en-US"/>
              </w:rPr>
            </w:pPr>
            <w:r w:rsidRPr="00DE2EC9">
              <w:rPr>
                <w:b/>
                <w:lang w:val="en-US"/>
              </w:rPr>
              <w:t>B4</w:t>
            </w:r>
          </w:p>
        </w:tc>
        <w:tc>
          <w:tcPr>
            <w:tcW w:w="8220" w:type="dxa"/>
            <w:gridSpan w:val="2"/>
            <w:shd w:val="clear" w:color="auto" w:fill="FFFFFF"/>
          </w:tcPr>
          <w:p w14:paraId="67DCCD64" w14:textId="0148592D" w:rsidR="0018209C" w:rsidRPr="00DE2EC9" w:rsidRDefault="000E5000" w:rsidP="00DE2EC9">
            <w:pPr>
              <w:rPr>
                <w:b/>
                <w:lang w:val="lt-LT"/>
              </w:rPr>
            </w:pPr>
            <w:r w:rsidRPr="00DE2EC9">
              <w:rPr>
                <w:b/>
                <w:lang w:val="lt-LT"/>
              </w:rPr>
              <w:t>Jūsų esate:</w:t>
            </w:r>
          </w:p>
        </w:tc>
      </w:tr>
      <w:tr w:rsidR="0018209C" w:rsidRPr="00DE2EC9" w14:paraId="1EF6A042" w14:textId="77777777" w:rsidTr="000E1CB8">
        <w:trPr>
          <w:cantSplit/>
          <w:trHeight w:val="340"/>
          <w:jc w:val="center"/>
        </w:trPr>
        <w:tc>
          <w:tcPr>
            <w:tcW w:w="567" w:type="dxa"/>
            <w:vMerge/>
          </w:tcPr>
          <w:p w14:paraId="1B5337A5" w14:textId="77777777" w:rsidR="0018209C" w:rsidRPr="00DE2EC9" w:rsidRDefault="0018209C" w:rsidP="00DE2EC9">
            <w:pPr>
              <w:jc w:val="right"/>
              <w:rPr>
                <w:bCs/>
                <w:lang w:val="lt-LT"/>
              </w:rPr>
            </w:pPr>
          </w:p>
        </w:tc>
        <w:tc>
          <w:tcPr>
            <w:tcW w:w="567" w:type="dxa"/>
          </w:tcPr>
          <w:p w14:paraId="628A7CB9" w14:textId="77777777" w:rsidR="0018209C" w:rsidRPr="00DE2EC9" w:rsidRDefault="0018209C" w:rsidP="00DE2EC9">
            <w:pPr>
              <w:jc w:val="center"/>
              <w:rPr>
                <w:bCs/>
                <w:lang w:val="lt-LT"/>
              </w:rPr>
            </w:pPr>
            <w:r w:rsidRPr="00DE2EC9">
              <w:rPr>
                <w:bCs/>
                <w:lang w:val="lt-LT"/>
              </w:rPr>
              <w:t>1</w:t>
            </w:r>
          </w:p>
        </w:tc>
        <w:tc>
          <w:tcPr>
            <w:tcW w:w="7654" w:type="dxa"/>
          </w:tcPr>
          <w:p w14:paraId="75DF9F7E" w14:textId="01589A09" w:rsidR="0018209C" w:rsidRPr="00DE2EC9" w:rsidRDefault="0018209C" w:rsidP="00DE2EC9">
            <w:pPr>
              <w:rPr>
                <w:bCs/>
                <w:lang w:val="lt-LT"/>
              </w:rPr>
            </w:pPr>
            <w:r w:rsidRPr="00DE2EC9">
              <w:rPr>
                <w:bCs/>
                <w:lang w:val="lt-LT"/>
              </w:rPr>
              <w:t xml:space="preserve">Samdomas darbuotojas, dirbantis pagal </w:t>
            </w:r>
            <w:r w:rsidR="000E5000" w:rsidRPr="00DE2EC9">
              <w:rPr>
                <w:bCs/>
                <w:lang w:val="lt-LT"/>
              </w:rPr>
              <w:t xml:space="preserve">neterminuotą </w:t>
            </w:r>
            <w:r w:rsidRPr="00DE2EC9">
              <w:rPr>
                <w:bCs/>
                <w:lang w:val="lt-LT"/>
              </w:rPr>
              <w:t>darbo sutartį</w:t>
            </w:r>
          </w:p>
        </w:tc>
      </w:tr>
      <w:tr w:rsidR="000E5000" w:rsidRPr="00DE2EC9" w14:paraId="04ECF93F" w14:textId="77777777" w:rsidTr="000E1CB8">
        <w:trPr>
          <w:cantSplit/>
          <w:trHeight w:val="340"/>
          <w:jc w:val="center"/>
        </w:trPr>
        <w:tc>
          <w:tcPr>
            <w:tcW w:w="567" w:type="dxa"/>
            <w:vMerge/>
          </w:tcPr>
          <w:p w14:paraId="3D0EBDFB" w14:textId="77777777" w:rsidR="000E5000" w:rsidRPr="00DE2EC9" w:rsidRDefault="000E5000" w:rsidP="00DE2EC9">
            <w:pPr>
              <w:jc w:val="right"/>
              <w:rPr>
                <w:bCs/>
                <w:lang w:val="lt-LT"/>
              </w:rPr>
            </w:pPr>
          </w:p>
        </w:tc>
        <w:tc>
          <w:tcPr>
            <w:tcW w:w="567" w:type="dxa"/>
          </w:tcPr>
          <w:p w14:paraId="799B25CA" w14:textId="5DA63E3B" w:rsidR="000E5000" w:rsidRPr="00DE2EC9" w:rsidRDefault="000E5000" w:rsidP="00DE2EC9">
            <w:pPr>
              <w:jc w:val="center"/>
              <w:rPr>
                <w:bCs/>
                <w:lang w:val="en-US"/>
              </w:rPr>
            </w:pPr>
            <w:r w:rsidRPr="00DE2EC9">
              <w:rPr>
                <w:bCs/>
                <w:lang w:val="en-US"/>
              </w:rPr>
              <w:t>2</w:t>
            </w:r>
          </w:p>
        </w:tc>
        <w:tc>
          <w:tcPr>
            <w:tcW w:w="7654" w:type="dxa"/>
          </w:tcPr>
          <w:p w14:paraId="5005ADE5" w14:textId="1B457DC6" w:rsidR="000E5000" w:rsidRPr="00DE2EC9" w:rsidRDefault="000E5000" w:rsidP="00DE2EC9">
            <w:pPr>
              <w:rPr>
                <w:bCs/>
                <w:lang w:val="lt-LT"/>
              </w:rPr>
            </w:pPr>
            <w:r w:rsidRPr="00DE2EC9">
              <w:rPr>
                <w:bCs/>
                <w:lang w:val="lt-LT"/>
              </w:rPr>
              <w:t>Samdomas darbuotojas, dirbantis pagal terminuotą darbo sutartį</w:t>
            </w:r>
          </w:p>
        </w:tc>
      </w:tr>
      <w:tr w:rsidR="0018209C" w:rsidRPr="00DE2EC9" w14:paraId="0EC2544C" w14:textId="77777777" w:rsidTr="000E1CB8">
        <w:trPr>
          <w:cantSplit/>
          <w:trHeight w:val="340"/>
          <w:jc w:val="center"/>
        </w:trPr>
        <w:tc>
          <w:tcPr>
            <w:tcW w:w="567" w:type="dxa"/>
            <w:vMerge/>
          </w:tcPr>
          <w:p w14:paraId="766EC4A3" w14:textId="77777777" w:rsidR="0018209C" w:rsidRPr="00DE2EC9" w:rsidRDefault="0018209C" w:rsidP="00DE2EC9">
            <w:pPr>
              <w:jc w:val="right"/>
              <w:rPr>
                <w:bCs/>
                <w:lang w:val="lt-LT"/>
              </w:rPr>
            </w:pPr>
          </w:p>
        </w:tc>
        <w:tc>
          <w:tcPr>
            <w:tcW w:w="567" w:type="dxa"/>
          </w:tcPr>
          <w:p w14:paraId="127A980E" w14:textId="29E6AED1" w:rsidR="0018209C" w:rsidRPr="00DE2EC9" w:rsidRDefault="000E5000" w:rsidP="00DE2EC9">
            <w:pPr>
              <w:jc w:val="center"/>
              <w:rPr>
                <w:bCs/>
                <w:lang w:val="lt-LT"/>
              </w:rPr>
            </w:pPr>
            <w:r w:rsidRPr="00DE2EC9">
              <w:rPr>
                <w:bCs/>
                <w:lang w:val="lt-LT"/>
              </w:rPr>
              <w:t>3</w:t>
            </w:r>
          </w:p>
        </w:tc>
        <w:tc>
          <w:tcPr>
            <w:tcW w:w="7654" w:type="dxa"/>
          </w:tcPr>
          <w:p w14:paraId="042807DD" w14:textId="77777777" w:rsidR="0018209C" w:rsidRPr="00DE2EC9" w:rsidRDefault="0018209C" w:rsidP="00DE2EC9">
            <w:pPr>
              <w:rPr>
                <w:bCs/>
                <w:lang w:val="lt-LT"/>
              </w:rPr>
            </w:pPr>
            <w:r w:rsidRPr="00DE2EC9">
              <w:rPr>
                <w:bCs/>
                <w:lang w:val="lt-LT"/>
              </w:rPr>
              <w:t>Asmuo, dirbantis pagal verslo liudijimą</w:t>
            </w:r>
          </w:p>
        </w:tc>
      </w:tr>
      <w:tr w:rsidR="0018209C" w:rsidRPr="00DE2EC9" w14:paraId="35356E34" w14:textId="77777777" w:rsidTr="000E1CB8">
        <w:trPr>
          <w:cantSplit/>
          <w:trHeight w:val="340"/>
          <w:jc w:val="center"/>
        </w:trPr>
        <w:tc>
          <w:tcPr>
            <w:tcW w:w="567" w:type="dxa"/>
            <w:vMerge/>
          </w:tcPr>
          <w:p w14:paraId="5028A520" w14:textId="77777777" w:rsidR="0018209C" w:rsidRPr="00DE2EC9" w:rsidRDefault="0018209C" w:rsidP="00DE2EC9">
            <w:pPr>
              <w:jc w:val="right"/>
              <w:rPr>
                <w:bCs/>
                <w:lang w:val="lt-LT"/>
              </w:rPr>
            </w:pPr>
          </w:p>
        </w:tc>
        <w:tc>
          <w:tcPr>
            <w:tcW w:w="567" w:type="dxa"/>
          </w:tcPr>
          <w:p w14:paraId="42539B56" w14:textId="1950BC6C" w:rsidR="0018209C" w:rsidRPr="00DE2EC9" w:rsidRDefault="000E5000" w:rsidP="00DE2EC9">
            <w:pPr>
              <w:jc w:val="center"/>
              <w:rPr>
                <w:bCs/>
                <w:lang w:val="lt-LT"/>
              </w:rPr>
            </w:pPr>
            <w:r w:rsidRPr="00DE2EC9">
              <w:rPr>
                <w:bCs/>
                <w:lang w:val="lt-LT"/>
              </w:rPr>
              <w:t>4</w:t>
            </w:r>
          </w:p>
        </w:tc>
        <w:tc>
          <w:tcPr>
            <w:tcW w:w="7654" w:type="dxa"/>
          </w:tcPr>
          <w:p w14:paraId="1C7AFC80" w14:textId="25BB567E" w:rsidR="0018209C" w:rsidRPr="00DE2EC9" w:rsidRDefault="004719F7" w:rsidP="00DE2EC9">
            <w:pPr>
              <w:rPr>
                <w:bCs/>
                <w:lang w:val="lt-LT"/>
              </w:rPr>
            </w:pPr>
            <w:r w:rsidRPr="00DE2EC9">
              <w:rPr>
                <w:bCs/>
                <w:lang w:val="lt-LT"/>
              </w:rPr>
              <w:t>Individualios įmonės ar uždarosios akcinės bendrovės savininkas</w:t>
            </w:r>
          </w:p>
        </w:tc>
      </w:tr>
      <w:tr w:rsidR="0018209C" w:rsidRPr="00DE2EC9" w14:paraId="505533E8" w14:textId="77777777" w:rsidTr="000E1CB8">
        <w:trPr>
          <w:cantSplit/>
          <w:trHeight w:val="340"/>
          <w:jc w:val="center"/>
        </w:trPr>
        <w:tc>
          <w:tcPr>
            <w:tcW w:w="567" w:type="dxa"/>
            <w:vMerge/>
          </w:tcPr>
          <w:p w14:paraId="5DD1811A" w14:textId="77777777" w:rsidR="0018209C" w:rsidRPr="00DE2EC9" w:rsidRDefault="0018209C" w:rsidP="00DE2EC9">
            <w:pPr>
              <w:jc w:val="right"/>
              <w:rPr>
                <w:bCs/>
                <w:lang w:val="lt-LT"/>
              </w:rPr>
            </w:pPr>
          </w:p>
        </w:tc>
        <w:tc>
          <w:tcPr>
            <w:tcW w:w="567" w:type="dxa"/>
          </w:tcPr>
          <w:p w14:paraId="4952B5D6" w14:textId="7469C0A6" w:rsidR="0018209C" w:rsidRPr="00DE2EC9" w:rsidRDefault="000E5000" w:rsidP="00DE2EC9">
            <w:pPr>
              <w:jc w:val="center"/>
              <w:rPr>
                <w:bCs/>
                <w:lang w:val="lt-LT"/>
              </w:rPr>
            </w:pPr>
            <w:r w:rsidRPr="00DE2EC9">
              <w:rPr>
                <w:bCs/>
                <w:lang w:val="lt-LT"/>
              </w:rPr>
              <w:t>5</w:t>
            </w:r>
          </w:p>
        </w:tc>
        <w:tc>
          <w:tcPr>
            <w:tcW w:w="7654" w:type="dxa"/>
          </w:tcPr>
          <w:p w14:paraId="0516A218" w14:textId="77777777" w:rsidR="0018209C" w:rsidRPr="00DE2EC9" w:rsidRDefault="0018209C" w:rsidP="00DE2EC9">
            <w:pPr>
              <w:rPr>
                <w:bCs/>
                <w:lang w:val="lt-LT"/>
              </w:rPr>
            </w:pPr>
            <w:r w:rsidRPr="00DE2EC9">
              <w:rPr>
                <w:bCs/>
                <w:lang w:val="lt-LT"/>
              </w:rPr>
              <w:t>Ūkininkas</w:t>
            </w:r>
          </w:p>
        </w:tc>
      </w:tr>
      <w:tr w:rsidR="0018209C" w:rsidRPr="00A932D0" w14:paraId="0424D63E" w14:textId="77777777" w:rsidTr="000E1CB8">
        <w:trPr>
          <w:cantSplit/>
          <w:trHeight w:val="340"/>
          <w:jc w:val="center"/>
        </w:trPr>
        <w:tc>
          <w:tcPr>
            <w:tcW w:w="567" w:type="dxa"/>
            <w:vMerge/>
          </w:tcPr>
          <w:p w14:paraId="6FB5262B" w14:textId="77777777" w:rsidR="0018209C" w:rsidRPr="00DE2EC9" w:rsidRDefault="0018209C" w:rsidP="00DE2EC9">
            <w:pPr>
              <w:jc w:val="right"/>
              <w:rPr>
                <w:bCs/>
                <w:lang w:val="lt-LT"/>
              </w:rPr>
            </w:pPr>
          </w:p>
        </w:tc>
        <w:tc>
          <w:tcPr>
            <w:tcW w:w="567" w:type="dxa"/>
          </w:tcPr>
          <w:p w14:paraId="13862620" w14:textId="4584DBB3" w:rsidR="0018209C" w:rsidRPr="00DE2EC9" w:rsidRDefault="000E5000" w:rsidP="00DE2EC9">
            <w:pPr>
              <w:jc w:val="center"/>
              <w:rPr>
                <w:bCs/>
                <w:lang w:val="lt-LT"/>
              </w:rPr>
            </w:pPr>
            <w:r w:rsidRPr="00DE2EC9">
              <w:rPr>
                <w:bCs/>
                <w:lang w:val="lt-LT"/>
              </w:rPr>
              <w:t>6</w:t>
            </w:r>
          </w:p>
        </w:tc>
        <w:tc>
          <w:tcPr>
            <w:tcW w:w="7654" w:type="dxa"/>
          </w:tcPr>
          <w:p w14:paraId="0B9C3EE0" w14:textId="4563E5BD" w:rsidR="0018209C" w:rsidRPr="00DE2EC9" w:rsidRDefault="004719F7" w:rsidP="00DE2EC9">
            <w:pPr>
              <w:rPr>
                <w:bCs/>
                <w:lang w:val="lt-LT"/>
              </w:rPr>
            </w:pPr>
            <w:r w:rsidRPr="00DE2EC9">
              <w:rPr>
                <w:bCs/>
                <w:lang w:val="lt-LT"/>
              </w:rPr>
              <w:t>Šeimos narys, dirbantis šeimos įmonėje ar ūkyje (negaunantis darbo užmokesčio, o turintis pelno, pajamų)</w:t>
            </w:r>
          </w:p>
        </w:tc>
      </w:tr>
      <w:tr w:rsidR="0018209C" w:rsidRPr="00DE2EC9" w14:paraId="77BB80C2" w14:textId="77777777" w:rsidTr="000E1CB8">
        <w:trPr>
          <w:cantSplit/>
          <w:trHeight w:val="340"/>
          <w:jc w:val="center"/>
        </w:trPr>
        <w:tc>
          <w:tcPr>
            <w:tcW w:w="567" w:type="dxa"/>
            <w:vMerge/>
          </w:tcPr>
          <w:p w14:paraId="143BCB36" w14:textId="77777777" w:rsidR="0018209C" w:rsidRPr="00DE2EC9" w:rsidRDefault="0018209C" w:rsidP="00DE2EC9">
            <w:pPr>
              <w:jc w:val="right"/>
              <w:rPr>
                <w:bCs/>
                <w:lang w:val="lt-LT"/>
              </w:rPr>
            </w:pPr>
          </w:p>
        </w:tc>
        <w:tc>
          <w:tcPr>
            <w:tcW w:w="567" w:type="dxa"/>
          </w:tcPr>
          <w:p w14:paraId="54EFA36B" w14:textId="2D01E613" w:rsidR="0018209C" w:rsidRPr="00DE2EC9" w:rsidRDefault="000E5000" w:rsidP="00DE2EC9">
            <w:pPr>
              <w:jc w:val="center"/>
              <w:rPr>
                <w:bCs/>
                <w:lang w:val="lt-LT"/>
              </w:rPr>
            </w:pPr>
            <w:r w:rsidRPr="00DE2EC9">
              <w:rPr>
                <w:bCs/>
                <w:lang w:val="lt-LT"/>
              </w:rPr>
              <w:t>7</w:t>
            </w:r>
          </w:p>
        </w:tc>
        <w:tc>
          <w:tcPr>
            <w:tcW w:w="7654" w:type="dxa"/>
          </w:tcPr>
          <w:p w14:paraId="65B511D0" w14:textId="77777777" w:rsidR="0018209C" w:rsidRPr="00DE2EC9" w:rsidRDefault="0018209C" w:rsidP="00DE2EC9">
            <w:pPr>
              <w:rPr>
                <w:bCs/>
                <w:lang w:val="lt-LT"/>
              </w:rPr>
            </w:pPr>
            <w:r w:rsidRPr="00DE2EC9">
              <w:rPr>
                <w:bCs/>
                <w:lang w:val="lt-LT"/>
              </w:rPr>
              <w:t>Kita. Nurodykite:</w:t>
            </w:r>
          </w:p>
          <w:p w14:paraId="085D20AF" w14:textId="59F6A216" w:rsidR="000B223E" w:rsidRPr="00DE2EC9" w:rsidRDefault="000B223E" w:rsidP="00DE2EC9">
            <w:pPr>
              <w:rPr>
                <w:bCs/>
                <w:lang w:val="lt-LT"/>
              </w:rPr>
            </w:pPr>
          </w:p>
        </w:tc>
      </w:tr>
    </w:tbl>
    <w:p w14:paraId="2F8EF656" w14:textId="77777777" w:rsidR="000E5000" w:rsidRPr="00DE2EC9" w:rsidRDefault="000E5000"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8220"/>
      </w:tblGrid>
      <w:tr w:rsidR="000E5000" w:rsidRPr="00DE2EC9" w14:paraId="0B210495" w14:textId="77777777" w:rsidTr="000E1CB8">
        <w:trPr>
          <w:cantSplit/>
          <w:trHeight w:val="340"/>
          <w:jc w:val="center"/>
        </w:trPr>
        <w:tc>
          <w:tcPr>
            <w:tcW w:w="567" w:type="dxa"/>
            <w:vMerge w:val="restart"/>
            <w:shd w:val="pct12" w:color="auto" w:fill="FFFFFF"/>
          </w:tcPr>
          <w:p w14:paraId="1A8D1623" w14:textId="02EBCAE3" w:rsidR="000E5000" w:rsidRPr="00DE2EC9" w:rsidRDefault="002B3F0D" w:rsidP="00DE2EC9">
            <w:pPr>
              <w:jc w:val="center"/>
              <w:rPr>
                <w:b/>
                <w:lang w:val="lt-LT"/>
              </w:rPr>
            </w:pPr>
            <w:r w:rsidRPr="00DE2EC9">
              <w:rPr>
                <w:b/>
                <w:lang w:val="lt-LT"/>
              </w:rPr>
              <w:t>B5</w:t>
            </w:r>
          </w:p>
        </w:tc>
        <w:tc>
          <w:tcPr>
            <w:tcW w:w="8220" w:type="dxa"/>
            <w:shd w:val="clear" w:color="auto" w:fill="FFFFFF"/>
          </w:tcPr>
          <w:p w14:paraId="31970ED6" w14:textId="77777777" w:rsidR="000E5000" w:rsidRPr="00DE2EC9" w:rsidRDefault="000E5000" w:rsidP="00DE2EC9">
            <w:pPr>
              <w:rPr>
                <w:b/>
                <w:bCs/>
                <w:lang w:val="lt-LT"/>
              </w:rPr>
            </w:pPr>
            <w:r w:rsidRPr="00DE2EC9">
              <w:rPr>
                <w:b/>
                <w:bCs/>
                <w:lang w:val="lt-LT"/>
              </w:rPr>
              <w:t>Darbovietės pagrindinė ekonominė veikla.</w:t>
            </w:r>
          </w:p>
        </w:tc>
      </w:tr>
      <w:tr w:rsidR="000E5000" w:rsidRPr="00A932D0" w14:paraId="7C2B3319" w14:textId="77777777" w:rsidTr="000E1CB8">
        <w:trPr>
          <w:cantSplit/>
          <w:trHeight w:val="340"/>
          <w:jc w:val="center"/>
        </w:trPr>
        <w:tc>
          <w:tcPr>
            <w:tcW w:w="567" w:type="dxa"/>
            <w:vMerge/>
          </w:tcPr>
          <w:p w14:paraId="0CB97DA2" w14:textId="77777777" w:rsidR="000E5000" w:rsidRPr="00DE2EC9" w:rsidRDefault="000E5000" w:rsidP="00DE2EC9">
            <w:pPr>
              <w:jc w:val="right"/>
              <w:rPr>
                <w:bCs/>
                <w:lang w:val="lt-LT"/>
              </w:rPr>
            </w:pPr>
          </w:p>
        </w:tc>
        <w:tc>
          <w:tcPr>
            <w:tcW w:w="8220" w:type="dxa"/>
          </w:tcPr>
          <w:p w14:paraId="4315577D" w14:textId="77777777" w:rsidR="000E5000" w:rsidRPr="00DE2EC9" w:rsidRDefault="000E5000" w:rsidP="00DE2EC9">
            <w:pPr>
              <w:rPr>
                <w:bCs/>
                <w:lang w:val="lt-LT"/>
              </w:rPr>
            </w:pPr>
            <w:r w:rsidRPr="00DE2EC9">
              <w:rPr>
                <w:b/>
                <w:bCs/>
                <w:i/>
                <w:iCs/>
                <w:lang w:val="lt-LT"/>
              </w:rPr>
              <w:t>Nurodykite konkrečiai</w:t>
            </w:r>
            <w:r w:rsidRPr="00DE2EC9">
              <w:rPr>
                <w:b/>
                <w:bCs/>
                <w:lang w:val="lt-LT"/>
              </w:rPr>
              <w:t>:</w:t>
            </w:r>
          </w:p>
          <w:p w14:paraId="24CA339F" w14:textId="77777777" w:rsidR="000E5000" w:rsidRPr="00DE2EC9" w:rsidRDefault="000E5000" w:rsidP="00DE2EC9">
            <w:pPr>
              <w:rPr>
                <w:i/>
                <w:lang w:val="lt-LT"/>
              </w:rPr>
            </w:pPr>
            <w:r w:rsidRPr="00DE2EC9">
              <w:rPr>
                <w:i/>
                <w:lang w:val="lt-LT"/>
              </w:rPr>
              <w:t>(pvz., pramonė, statyba, prekyba, transportas, viešasis (valstybinis) sektorius -  švietimas, sveikatos priežiūra, socialinis darbas, privalomas socialinis draudimas, viešasis valdymas ir gynyba ir pan., žemės ūkis, viešbučiai ir restoranai, namudinė veikla – suvenyrai, rankdarbiai, kita)</w:t>
            </w:r>
          </w:p>
        </w:tc>
      </w:tr>
    </w:tbl>
    <w:p w14:paraId="528B8C77" w14:textId="5DB3418E" w:rsidR="00797EBF" w:rsidRPr="00DE2EC9" w:rsidRDefault="00797EBF" w:rsidP="00DE2EC9">
      <w:pPr>
        <w:rPr>
          <w:lang w:val="lt-LT"/>
        </w:rPr>
      </w:pPr>
    </w:p>
    <w:p w14:paraId="40E6B9DB" w14:textId="77777777" w:rsidR="00797EBF" w:rsidRPr="00DE2EC9" w:rsidRDefault="00797EBF" w:rsidP="00DE2EC9">
      <w:pPr>
        <w:rPr>
          <w:lang w:val="lt-LT"/>
        </w:rPr>
      </w:pPr>
      <w:r w:rsidRPr="00DE2EC9">
        <w:rPr>
          <w:lang w:val="lt-LT"/>
        </w:rPr>
        <w:br w:type="page"/>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8220"/>
      </w:tblGrid>
      <w:tr w:rsidR="005F6231" w:rsidRPr="00DE2EC9" w14:paraId="56BCC4A9" w14:textId="77777777" w:rsidTr="000E1CB8">
        <w:trPr>
          <w:cantSplit/>
          <w:trHeight w:val="340"/>
          <w:jc w:val="center"/>
        </w:trPr>
        <w:tc>
          <w:tcPr>
            <w:tcW w:w="567" w:type="dxa"/>
            <w:vMerge w:val="restart"/>
            <w:shd w:val="pct12" w:color="auto" w:fill="FFFFFF"/>
          </w:tcPr>
          <w:p w14:paraId="5011B370" w14:textId="77E402FF" w:rsidR="005F6231" w:rsidRPr="00DE2EC9" w:rsidRDefault="002B3F0D" w:rsidP="00DE2EC9">
            <w:pPr>
              <w:jc w:val="center"/>
              <w:rPr>
                <w:b/>
                <w:lang w:val="lt-LT"/>
              </w:rPr>
            </w:pPr>
            <w:r w:rsidRPr="00DE2EC9">
              <w:rPr>
                <w:b/>
                <w:lang w:val="lt-LT"/>
              </w:rPr>
              <w:lastRenderedPageBreak/>
              <w:t>B6</w:t>
            </w:r>
          </w:p>
        </w:tc>
        <w:tc>
          <w:tcPr>
            <w:tcW w:w="8220" w:type="dxa"/>
            <w:shd w:val="clear" w:color="auto" w:fill="FFFFFF"/>
          </w:tcPr>
          <w:p w14:paraId="521DA7D7" w14:textId="2E832374" w:rsidR="005F6231" w:rsidRPr="00DE2EC9" w:rsidRDefault="005F6231" w:rsidP="00DE2EC9">
            <w:pPr>
              <w:jc w:val="both"/>
              <w:rPr>
                <w:b/>
                <w:bCs/>
                <w:lang w:val="lt-LT"/>
              </w:rPr>
            </w:pPr>
            <w:r w:rsidRPr="00DE2EC9">
              <w:rPr>
                <w:b/>
              </w:rPr>
              <w:t xml:space="preserve">Kiek </w:t>
            </w:r>
            <w:r w:rsidR="00285D8B" w:rsidRPr="00DE2EC9">
              <w:rPr>
                <w:b/>
                <w:lang w:val="lt-LT" w:eastAsia="lt-LT"/>
              </w:rPr>
              <w:t xml:space="preserve">dirbate </w:t>
            </w:r>
            <w:r w:rsidRPr="00DE2EC9">
              <w:rPr>
                <w:b/>
                <w:lang w:val="lt-LT" w:eastAsia="lt-LT"/>
              </w:rPr>
              <w:t xml:space="preserve">valandų </w:t>
            </w:r>
            <w:r w:rsidR="00426AEB" w:rsidRPr="00DE2EC9">
              <w:rPr>
                <w:b/>
                <w:lang w:val="lt-LT" w:eastAsia="lt-LT"/>
              </w:rPr>
              <w:t xml:space="preserve">vidutiniškai </w:t>
            </w:r>
            <w:r w:rsidRPr="00DE2EC9">
              <w:rPr>
                <w:b/>
                <w:lang w:val="lt-LT" w:eastAsia="lt-LT"/>
              </w:rPr>
              <w:t>per savaitę?</w:t>
            </w:r>
          </w:p>
        </w:tc>
      </w:tr>
      <w:tr w:rsidR="005F6231" w:rsidRPr="00A932D0" w14:paraId="52669546" w14:textId="77777777" w:rsidTr="000E1CB8">
        <w:trPr>
          <w:cantSplit/>
          <w:trHeight w:val="340"/>
          <w:jc w:val="center"/>
        </w:trPr>
        <w:tc>
          <w:tcPr>
            <w:tcW w:w="567" w:type="dxa"/>
            <w:vMerge/>
          </w:tcPr>
          <w:p w14:paraId="22D17444" w14:textId="77777777" w:rsidR="005F6231" w:rsidRPr="00DE2EC9" w:rsidRDefault="005F6231" w:rsidP="00DE2EC9">
            <w:pPr>
              <w:jc w:val="right"/>
              <w:rPr>
                <w:bCs/>
                <w:lang w:val="lt-LT"/>
              </w:rPr>
            </w:pPr>
          </w:p>
        </w:tc>
        <w:tc>
          <w:tcPr>
            <w:tcW w:w="8220" w:type="dxa"/>
          </w:tcPr>
          <w:p w14:paraId="58662B9E" w14:textId="25E75130" w:rsidR="005F6231" w:rsidRPr="00DE2EC9" w:rsidRDefault="005F6231" w:rsidP="00DE2EC9">
            <w:pPr>
              <w:jc w:val="both"/>
              <w:rPr>
                <w:lang w:val="lt-LT"/>
              </w:rPr>
            </w:pPr>
            <w:r w:rsidRPr="00DE2EC9">
              <w:rPr>
                <w:b/>
                <w:i/>
                <w:lang w:val="lt-LT"/>
              </w:rPr>
              <w:t>Nurodykite vidutinį valandų skaičių</w:t>
            </w:r>
            <w:r w:rsidRPr="00DE2EC9">
              <w:rPr>
                <w:b/>
                <w:lang w:val="lt-LT"/>
              </w:rPr>
              <w:t>:</w:t>
            </w:r>
          </w:p>
          <w:p w14:paraId="62A44136" w14:textId="6D4F31EC" w:rsidR="005F6231" w:rsidRPr="00DE2EC9" w:rsidRDefault="00486237" w:rsidP="00DE2EC9">
            <w:pPr>
              <w:rPr>
                <w:bCs/>
                <w:i/>
                <w:lang w:val="lt-LT"/>
              </w:rPr>
            </w:pPr>
            <w:r w:rsidRPr="00DE2EC9">
              <w:rPr>
                <w:bCs/>
                <w:i/>
                <w:lang w:val="lt-LT"/>
              </w:rPr>
              <w:t>Jeigu darbas nereguliarus</w:t>
            </w:r>
            <w:r w:rsidR="005F6231" w:rsidRPr="00DE2EC9">
              <w:rPr>
                <w:bCs/>
                <w:i/>
                <w:lang w:val="lt-LT"/>
              </w:rPr>
              <w:t xml:space="preserve">, įrašykite </w:t>
            </w:r>
            <w:r w:rsidR="00AA63AA" w:rsidRPr="00DE2EC9">
              <w:rPr>
                <w:bCs/>
                <w:i/>
                <w:lang w:val="lt-LT"/>
              </w:rPr>
              <w:t xml:space="preserve">vidutinį </w:t>
            </w:r>
            <w:r w:rsidRPr="00DE2EC9">
              <w:rPr>
                <w:bCs/>
                <w:i/>
                <w:lang w:val="lt-LT"/>
              </w:rPr>
              <w:t>darbo valandų skaiči</w:t>
            </w:r>
            <w:r w:rsidR="007A411C" w:rsidRPr="00DE2EC9">
              <w:rPr>
                <w:bCs/>
                <w:i/>
                <w:lang w:val="lt-LT"/>
              </w:rPr>
              <w:t xml:space="preserve">ų </w:t>
            </w:r>
            <w:r w:rsidR="00AA63AA" w:rsidRPr="00DE2EC9">
              <w:rPr>
                <w:bCs/>
                <w:i/>
                <w:lang w:val="lt-LT"/>
              </w:rPr>
              <w:t xml:space="preserve">per </w:t>
            </w:r>
            <w:r w:rsidR="007A411C" w:rsidRPr="00DE2EC9">
              <w:rPr>
                <w:bCs/>
                <w:i/>
                <w:lang w:val="lt-LT"/>
              </w:rPr>
              <w:t xml:space="preserve">savaitę </w:t>
            </w:r>
            <w:r w:rsidR="00AA63AA" w:rsidRPr="00DE2EC9">
              <w:rPr>
                <w:bCs/>
                <w:i/>
                <w:lang w:val="lt-LT"/>
              </w:rPr>
              <w:t>per paskutinį pusmetį.</w:t>
            </w:r>
          </w:p>
        </w:tc>
      </w:tr>
    </w:tbl>
    <w:p w14:paraId="16214CBE" w14:textId="77777777" w:rsidR="008C58EC" w:rsidRPr="00DE2EC9" w:rsidRDefault="008C58EC"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8220"/>
      </w:tblGrid>
      <w:tr w:rsidR="008C58EC" w:rsidRPr="00DE2EC9" w14:paraId="5FC7B24F" w14:textId="77777777" w:rsidTr="000E1CB8">
        <w:trPr>
          <w:cantSplit/>
          <w:trHeight w:val="340"/>
          <w:jc w:val="center"/>
        </w:trPr>
        <w:tc>
          <w:tcPr>
            <w:tcW w:w="567" w:type="dxa"/>
            <w:vMerge w:val="restart"/>
            <w:shd w:val="pct12" w:color="auto" w:fill="FFFFFF"/>
          </w:tcPr>
          <w:p w14:paraId="1689E1E7" w14:textId="5D330CB4" w:rsidR="008C58EC" w:rsidRPr="00DE2EC9" w:rsidRDefault="002B3F0D" w:rsidP="00DE2EC9">
            <w:pPr>
              <w:jc w:val="center"/>
              <w:rPr>
                <w:b/>
                <w:lang w:val="en-US"/>
              </w:rPr>
            </w:pPr>
            <w:r w:rsidRPr="00DE2EC9">
              <w:rPr>
                <w:b/>
                <w:lang w:val="en-US"/>
              </w:rPr>
              <w:t>B7</w:t>
            </w:r>
          </w:p>
        </w:tc>
        <w:tc>
          <w:tcPr>
            <w:tcW w:w="8220" w:type="dxa"/>
            <w:shd w:val="clear" w:color="auto" w:fill="FFFFFF"/>
          </w:tcPr>
          <w:p w14:paraId="42AC1C55" w14:textId="0FC81851" w:rsidR="008C58EC" w:rsidRPr="00DE2EC9" w:rsidRDefault="008C58EC" w:rsidP="00DE2EC9">
            <w:pPr>
              <w:jc w:val="both"/>
              <w:rPr>
                <w:b/>
                <w:bCs/>
                <w:lang w:val="lt-LT"/>
              </w:rPr>
            </w:pPr>
            <w:r w:rsidRPr="00DE2EC9">
              <w:rPr>
                <w:b/>
              </w:rPr>
              <w:t xml:space="preserve">Kiek </w:t>
            </w:r>
            <w:r w:rsidR="00285D8B" w:rsidRPr="00DE2EC9">
              <w:rPr>
                <w:b/>
                <w:lang w:val="lt-LT" w:eastAsia="lt-LT"/>
              </w:rPr>
              <w:t xml:space="preserve">norėtumėte dirbti valandų </w:t>
            </w:r>
            <w:r w:rsidR="00E018D3" w:rsidRPr="00DE2EC9">
              <w:rPr>
                <w:b/>
                <w:lang w:val="lt-LT" w:eastAsia="lt-LT"/>
              </w:rPr>
              <w:t xml:space="preserve">vidutiniškai </w:t>
            </w:r>
            <w:r w:rsidRPr="00DE2EC9">
              <w:rPr>
                <w:b/>
                <w:lang w:val="lt-LT" w:eastAsia="lt-LT"/>
              </w:rPr>
              <w:t>per savaitę?</w:t>
            </w:r>
          </w:p>
        </w:tc>
      </w:tr>
      <w:tr w:rsidR="008C58EC" w:rsidRPr="00DE2EC9" w14:paraId="792A111A" w14:textId="77777777" w:rsidTr="000E1CB8">
        <w:trPr>
          <w:cantSplit/>
          <w:trHeight w:val="340"/>
          <w:jc w:val="center"/>
        </w:trPr>
        <w:tc>
          <w:tcPr>
            <w:tcW w:w="567" w:type="dxa"/>
            <w:vMerge/>
          </w:tcPr>
          <w:p w14:paraId="0B105AD7" w14:textId="77777777" w:rsidR="008C58EC" w:rsidRPr="00DE2EC9" w:rsidRDefault="008C58EC" w:rsidP="00DE2EC9">
            <w:pPr>
              <w:jc w:val="right"/>
              <w:rPr>
                <w:bCs/>
                <w:lang w:val="lt-LT"/>
              </w:rPr>
            </w:pPr>
          </w:p>
        </w:tc>
        <w:tc>
          <w:tcPr>
            <w:tcW w:w="8220" w:type="dxa"/>
          </w:tcPr>
          <w:p w14:paraId="10932CCB" w14:textId="116C17A3" w:rsidR="008C58EC" w:rsidRPr="00DE2EC9" w:rsidRDefault="008C58EC" w:rsidP="00DE2EC9">
            <w:pPr>
              <w:jc w:val="both"/>
              <w:rPr>
                <w:lang w:val="lt-LT"/>
              </w:rPr>
            </w:pPr>
            <w:r w:rsidRPr="00DE2EC9">
              <w:rPr>
                <w:b/>
                <w:i/>
                <w:lang w:val="lt-LT"/>
              </w:rPr>
              <w:t>Nurodykite vidutinį valandų skaičių</w:t>
            </w:r>
            <w:r w:rsidRPr="00DE2EC9">
              <w:rPr>
                <w:b/>
                <w:lang w:val="lt-LT"/>
              </w:rPr>
              <w:t>:</w:t>
            </w:r>
          </w:p>
        </w:tc>
      </w:tr>
    </w:tbl>
    <w:p w14:paraId="49B1E065" w14:textId="77777777" w:rsidR="0040461F" w:rsidRPr="00DE2EC9" w:rsidRDefault="0040461F"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40461F" w:rsidRPr="00DE2EC9" w14:paraId="7EDD1D31" w14:textId="77777777" w:rsidTr="000E1CB8">
        <w:trPr>
          <w:cantSplit/>
          <w:trHeight w:val="340"/>
          <w:jc w:val="center"/>
        </w:trPr>
        <w:tc>
          <w:tcPr>
            <w:tcW w:w="567" w:type="dxa"/>
            <w:vMerge w:val="restart"/>
            <w:shd w:val="pct12" w:color="auto" w:fill="FFFFFF"/>
          </w:tcPr>
          <w:p w14:paraId="47FA56B9" w14:textId="1A88D6B7" w:rsidR="0040461F" w:rsidRPr="00DE2EC9" w:rsidRDefault="002B3F0D" w:rsidP="00DE2EC9">
            <w:pPr>
              <w:jc w:val="center"/>
              <w:rPr>
                <w:b/>
                <w:lang w:val="en-US"/>
              </w:rPr>
            </w:pPr>
            <w:r w:rsidRPr="00DE2EC9">
              <w:rPr>
                <w:b/>
                <w:lang w:val="en-US"/>
              </w:rPr>
              <w:t>B8</w:t>
            </w:r>
          </w:p>
        </w:tc>
        <w:tc>
          <w:tcPr>
            <w:tcW w:w="8220" w:type="dxa"/>
            <w:gridSpan w:val="2"/>
            <w:shd w:val="clear" w:color="auto" w:fill="FFFFFF"/>
          </w:tcPr>
          <w:p w14:paraId="69DDD910" w14:textId="7C3B92FF" w:rsidR="0040461F" w:rsidRPr="00DE2EC9" w:rsidRDefault="0040461F" w:rsidP="00DE2EC9">
            <w:pPr>
              <w:rPr>
                <w:b/>
                <w:lang w:val="lt-LT"/>
              </w:rPr>
            </w:pPr>
            <w:r w:rsidRPr="00DE2EC9">
              <w:rPr>
                <w:b/>
                <w:lang w:val="lt-LT"/>
              </w:rPr>
              <w:t xml:space="preserve">Ar Jums tenka </w:t>
            </w:r>
            <w:r w:rsidRPr="00DE2EC9">
              <w:rPr>
                <w:b/>
                <w:lang w:val="lt-LT" w:eastAsia="lt-LT"/>
              </w:rPr>
              <w:t>dirbti savaitgaliais, per šventes, naktim</w:t>
            </w:r>
            <w:r w:rsidR="003E1316" w:rsidRPr="00DE2EC9">
              <w:rPr>
                <w:b/>
                <w:lang w:val="lt-LT" w:eastAsia="lt-LT"/>
              </w:rPr>
              <w:t>is ar vakarais</w:t>
            </w:r>
            <w:r w:rsidRPr="00DE2EC9">
              <w:rPr>
                <w:b/>
                <w:lang w:val="lt-LT" w:eastAsia="lt-LT"/>
              </w:rPr>
              <w:t xml:space="preserve">? </w:t>
            </w:r>
            <w:r w:rsidRPr="00DE2EC9">
              <w:rPr>
                <w:i/>
                <w:lang w:val="lt-LT" w:eastAsia="lt-LT"/>
              </w:rPr>
              <w:t>Pažymėkite visus tinkamus atsakymus.</w:t>
            </w:r>
          </w:p>
        </w:tc>
      </w:tr>
      <w:tr w:rsidR="0040461F" w:rsidRPr="00DE2EC9" w14:paraId="2A214441" w14:textId="77777777" w:rsidTr="000E1CB8">
        <w:trPr>
          <w:cantSplit/>
          <w:trHeight w:val="340"/>
          <w:jc w:val="center"/>
        </w:trPr>
        <w:tc>
          <w:tcPr>
            <w:tcW w:w="567" w:type="dxa"/>
            <w:vMerge/>
          </w:tcPr>
          <w:p w14:paraId="03B5CD9A" w14:textId="77777777" w:rsidR="0040461F" w:rsidRPr="00DE2EC9" w:rsidRDefault="0040461F" w:rsidP="00DE2EC9">
            <w:pPr>
              <w:jc w:val="right"/>
              <w:rPr>
                <w:bCs/>
                <w:lang w:val="lt-LT"/>
              </w:rPr>
            </w:pPr>
          </w:p>
        </w:tc>
        <w:tc>
          <w:tcPr>
            <w:tcW w:w="567" w:type="dxa"/>
          </w:tcPr>
          <w:p w14:paraId="709D3687" w14:textId="77777777" w:rsidR="0040461F" w:rsidRPr="00DE2EC9" w:rsidRDefault="0040461F" w:rsidP="00DE2EC9">
            <w:pPr>
              <w:jc w:val="center"/>
              <w:rPr>
                <w:bCs/>
                <w:lang w:val="lt-LT"/>
              </w:rPr>
            </w:pPr>
            <w:r w:rsidRPr="00DE2EC9">
              <w:rPr>
                <w:bCs/>
                <w:lang w:val="lt-LT"/>
              </w:rPr>
              <w:t>1</w:t>
            </w:r>
          </w:p>
        </w:tc>
        <w:tc>
          <w:tcPr>
            <w:tcW w:w="7654" w:type="dxa"/>
          </w:tcPr>
          <w:p w14:paraId="5A41D1FA" w14:textId="2053B4DE" w:rsidR="0040461F" w:rsidRPr="00DE2EC9" w:rsidRDefault="0040461F" w:rsidP="00DE2EC9">
            <w:pPr>
              <w:rPr>
                <w:bCs/>
                <w:lang w:val="lt-LT"/>
              </w:rPr>
            </w:pPr>
            <w:r w:rsidRPr="00DE2EC9">
              <w:rPr>
                <w:bCs/>
                <w:lang w:val="lt-LT"/>
              </w:rPr>
              <w:t xml:space="preserve">Taip, </w:t>
            </w:r>
            <w:r w:rsidRPr="00DE2EC9">
              <w:rPr>
                <w:lang w:val="lt-LT"/>
              </w:rPr>
              <w:t xml:space="preserve">tenka </w:t>
            </w:r>
            <w:r w:rsidRPr="00DE2EC9">
              <w:rPr>
                <w:lang w:val="lt-LT" w:eastAsia="lt-LT"/>
              </w:rPr>
              <w:t>dirbti savaitgaliais</w:t>
            </w:r>
          </w:p>
        </w:tc>
      </w:tr>
      <w:tr w:rsidR="0040461F" w:rsidRPr="00DE2EC9" w14:paraId="35595E55" w14:textId="77777777" w:rsidTr="000E1CB8">
        <w:trPr>
          <w:cantSplit/>
          <w:trHeight w:val="340"/>
          <w:jc w:val="center"/>
        </w:trPr>
        <w:tc>
          <w:tcPr>
            <w:tcW w:w="567" w:type="dxa"/>
            <w:vMerge/>
          </w:tcPr>
          <w:p w14:paraId="74DEE750" w14:textId="77777777" w:rsidR="0040461F" w:rsidRPr="00DE2EC9" w:rsidRDefault="0040461F" w:rsidP="00DE2EC9">
            <w:pPr>
              <w:jc w:val="right"/>
              <w:rPr>
                <w:bCs/>
                <w:lang w:val="lt-LT"/>
              </w:rPr>
            </w:pPr>
          </w:p>
        </w:tc>
        <w:tc>
          <w:tcPr>
            <w:tcW w:w="567" w:type="dxa"/>
          </w:tcPr>
          <w:p w14:paraId="265CD3A9" w14:textId="4405835D" w:rsidR="0040461F" w:rsidRPr="00DE2EC9" w:rsidRDefault="0040461F" w:rsidP="00DE2EC9">
            <w:pPr>
              <w:jc w:val="center"/>
              <w:rPr>
                <w:bCs/>
                <w:lang w:val="lt-LT"/>
              </w:rPr>
            </w:pPr>
            <w:r w:rsidRPr="00DE2EC9">
              <w:rPr>
                <w:bCs/>
                <w:lang w:val="lt-LT"/>
              </w:rPr>
              <w:t>2</w:t>
            </w:r>
          </w:p>
        </w:tc>
        <w:tc>
          <w:tcPr>
            <w:tcW w:w="7654" w:type="dxa"/>
          </w:tcPr>
          <w:p w14:paraId="5230CDF0" w14:textId="2D0ACB98" w:rsidR="0040461F" w:rsidRPr="00DE2EC9" w:rsidRDefault="0040461F" w:rsidP="00DE2EC9">
            <w:pPr>
              <w:rPr>
                <w:bCs/>
                <w:lang w:val="lt-LT"/>
              </w:rPr>
            </w:pPr>
            <w:r w:rsidRPr="00DE2EC9">
              <w:rPr>
                <w:lang w:val="lt-LT"/>
              </w:rPr>
              <w:t xml:space="preserve">Taip, tenka </w:t>
            </w:r>
            <w:r w:rsidRPr="00DE2EC9">
              <w:rPr>
                <w:lang w:val="lt-LT" w:eastAsia="lt-LT"/>
              </w:rPr>
              <w:t>dirbti per šventes</w:t>
            </w:r>
          </w:p>
        </w:tc>
      </w:tr>
      <w:tr w:rsidR="003E1316" w:rsidRPr="00DE2EC9" w14:paraId="5760FD84" w14:textId="77777777" w:rsidTr="000E1CB8">
        <w:trPr>
          <w:cantSplit/>
          <w:trHeight w:val="340"/>
          <w:jc w:val="center"/>
        </w:trPr>
        <w:tc>
          <w:tcPr>
            <w:tcW w:w="567" w:type="dxa"/>
            <w:vMerge/>
          </w:tcPr>
          <w:p w14:paraId="4C0CFC95" w14:textId="77777777" w:rsidR="003E1316" w:rsidRPr="00DE2EC9" w:rsidRDefault="003E1316" w:rsidP="00DE2EC9">
            <w:pPr>
              <w:jc w:val="right"/>
              <w:rPr>
                <w:bCs/>
                <w:lang w:val="lt-LT"/>
              </w:rPr>
            </w:pPr>
          </w:p>
        </w:tc>
        <w:tc>
          <w:tcPr>
            <w:tcW w:w="567" w:type="dxa"/>
          </w:tcPr>
          <w:p w14:paraId="2942C030" w14:textId="6A60A429" w:rsidR="003E1316" w:rsidRPr="00DE2EC9" w:rsidRDefault="003E1316" w:rsidP="00DE2EC9">
            <w:pPr>
              <w:jc w:val="center"/>
              <w:rPr>
                <w:bCs/>
                <w:lang w:val="en-US"/>
              </w:rPr>
            </w:pPr>
            <w:r w:rsidRPr="00DE2EC9">
              <w:rPr>
                <w:bCs/>
                <w:lang w:val="en-US"/>
              </w:rPr>
              <w:t>3</w:t>
            </w:r>
          </w:p>
        </w:tc>
        <w:tc>
          <w:tcPr>
            <w:tcW w:w="7654" w:type="dxa"/>
          </w:tcPr>
          <w:p w14:paraId="00D3C609" w14:textId="7168AD9A" w:rsidR="003E1316" w:rsidRPr="00DE2EC9" w:rsidRDefault="003E1316" w:rsidP="00DE2EC9">
            <w:pPr>
              <w:rPr>
                <w:lang w:val="lt-LT"/>
              </w:rPr>
            </w:pPr>
            <w:r w:rsidRPr="00DE2EC9">
              <w:rPr>
                <w:lang w:val="lt-LT"/>
              </w:rPr>
              <w:t xml:space="preserve">Taip, tenka </w:t>
            </w:r>
            <w:r w:rsidRPr="00DE2EC9">
              <w:rPr>
                <w:lang w:val="lt-LT" w:eastAsia="lt-LT"/>
              </w:rPr>
              <w:t>dirbti naktimis</w:t>
            </w:r>
          </w:p>
        </w:tc>
      </w:tr>
      <w:tr w:rsidR="0040461F" w:rsidRPr="00DE2EC9" w14:paraId="0E30AD25" w14:textId="77777777" w:rsidTr="000E1CB8">
        <w:trPr>
          <w:cantSplit/>
          <w:trHeight w:val="340"/>
          <w:jc w:val="center"/>
        </w:trPr>
        <w:tc>
          <w:tcPr>
            <w:tcW w:w="567" w:type="dxa"/>
            <w:vMerge/>
          </w:tcPr>
          <w:p w14:paraId="594442AF" w14:textId="77777777" w:rsidR="0040461F" w:rsidRPr="00DE2EC9" w:rsidRDefault="0040461F" w:rsidP="00DE2EC9">
            <w:pPr>
              <w:jc w:val="right"/>
              <w:rPr>
                <w:bCs/>
                <w:lang w:val="lt-LT"/>
              </w:rPr>
            </w:pPr>
          </w:p>
        </w:tc>
        <w:tc>
          <w:tcPr>
            <w:tcW w:w="567" w:type="dxa"/>
          </w:tcPr>
          <w:p w14:paraId="2ABF21F2" w14:textId="41B3AC0D" w:rsidR="0040461F" w:rsidRPr="00DE2EC9" w:rsidRDefault="003E1316" w:rsidP="00DE2EC9">
            <w:pPr>
              <w:jc w:val="center"/>
              <w:rPr>
                <w:bCs/>
                <w:lang w:val="lt-LT"/>
              </w:rPr>
            </w:pPr>
            <w:r w:rsidRPr="00DE2EC9">
              <w:rPr>
                <w:bCs/>
                <w:lang w:val="lt-LT"/>
              </w:rPr>
              <w:t>4</w:t>
            </w:r>
          </w:p>
        </w:tc>
        <w:tc>
          <w:tcPr>
            <w:tcW w:w="7654" w:type="dxa"/>
          </w:tcPr>
          <w:p w14:paraId="018609C0" w14:textId="21B3988B" w:rsidR="0040461F" w:rsidRPr="00DE2EC9" w:rsidRDefault="003E1316" w:rsidP="00DE2EC9">
            <w:pPr>
              <w:rPr>
                <w:bCs/>
                <w:lang w:val="lt-LT"/>
              </w:rPr>
            </w:pPr>
            <w:r w:rsidRPr="00DE2EC9">
              <w:rPr>
                <w:lang w:val="lt-LT"/>
              </w:rPr>
              <w:t xml:space="preserve">Taip, tenka </w:t>
            </w:r>
            <w:r w:rsidRPr="00DE2EC9">
              <w:rPr>
                <w:lang w:val="lt-LT" w:eastAsia="lt-LT"/>
              </w:rPr>
              <w:t>dirbti vakarais</w:t>
            </w:r>
          </w:p>
        </w:tc>
      </w:tr>
      <w:tr w:rsidR="0040461F" w:rsidRPr="00DE2EC9" w14:paraId="5EE5EFF1" w14:textId="77777777" w:rsidTr="000E1CB8">
        <w:trPr>
          <w:cantSplit/>
          <w:trHeight w:val="340"/>
          <w:jc w:val="center"/>
        </w:trPr>
        <w:tc>
          <w:tcPr>
            <w:tcW w:w="567" w:type="dxa"/>
            <w:vMerge/>
          </w:tcPr>
          <w:p w14:paraId="7C6F263A" w14:textId="77777777" w:rsidR="0040461F" w:rsidRPr="00DE2EC9" w:rsidRDefault="0040461F" w:rsidP="00DE2EC9">
            <w:pPr>
              <w:jc w:val="right"/>
              <w:rPr>
                <w:bCs/>
                <w:lang w:val="lt-LT"/>
              </w:rPr>
            </w:pPr>
          </w:p>
        </w:tc>
        <w:tc>
          <w:tcPr>
            <w:tcW w:w="567" w:type="dxa"/>
          </w:tcPr>
          <w:p w14:paraId="4F1A76D8" w14:textId="3EDB8D43" w:rsidR="0040461F" w:rsidRPr="00DE2EC9" w:rsidRDefault="003E1316" w:rsidP="00DE2EC9">
            <w:pPr>
              <w:jc w:val="center"/>
              <w:rPr>
                <w:bCs/>
                <w:lang w:val="lt-LT"/>
              </w:rPr>
            </w:pPr>
            <w:r w:rsidRPr="00DE2EC9">
              <w:rPr>
                <w:bCs/>
                <w:lang w:val="lt-LT"/>
              </w:rPr>
              <w:t>5</w:t>
            </w:r>
          </w:p>
        </w:tc>
        <w:tc>
          <w:tcPr>
            <w:tcW w:w="7654" w:type="dxa"/>
          </w:tcPr>
          <w:p w14:paraId="454E10C3" w14:textId="42988AD4" w:rsidR="0040461F" w:rsidRPr="00DE2EC9" w:rsidRDefault="003E1316" w:rsidP="00DE2EC9">
            <w:pPr>
              <w:jc w:val="both"/>
              <w:rPr>
                <w:bCs/>
                <w:lang w:val="lt-LT"/>
              </w:rPr>
            </w:pPr>
            <w:r w:rsidRPr="00DE2EC9">
              <w:rPr>
                <w:bCs/>
                <w:lang w:val="lt-LT"/>
              </w:rPr>
              <w:t xml:space="preserve">Ne, nekenka dirbti </w:t>
            </w:r>
            <w:r w:rsidRPr="00DE2EC9">
              <w:rPr>
                <w:lang w:val="lt-LT" w:eastAsia="lt-LT"/>
              </w:rPr>
              <w:t>savaitgaliais, per šventes, naktimis ar vakarais</w:t>
            </w:r>
          </w:p>
        </w:tc>
      </w:tr>
    </w:tbl>
    <w:p w14:paraId="3E9B5BDD" w14:textId="699A912C" w:rsidR="000130E4" w:rsidRPr="00DE2EC9" w:rsidRDefault="000130E4"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E81EAA" w:rsidRPr="00DE2EC9" w14:paraId="2C6530BE" w14:textId="77777777" w:rsidTr="000E1CB8">
        <w:trPr>
          <w:cantSplit/>
          <w:trHeight w:val="340"/>
          <w:jc w:val="center"/>
        </w:trPr>
        <w:tc>
          <w:tcPr>
            <w:tcW w:w="567" w:type="dxa"/>
            <w:vMerge w:val="restart"/>
            <w:shd w:val="pct12" w:color="auto" w:fill="FFFFFF"/>
          </w:tcPr>
          <w:p w14:paraId="52A50F97" w14:textId="28B870D3" w:rsidR="00E81EAA" w:rsidRPr="00DE2EC9" w:rsidRDefault="002B3F0D" w:rsidP="00DE2EC9">
            <w:pPr>
              <w:jc w:val="center"/>
              <w:rPr>
                <w:b/>
                <w:lang w:val="en-US"/>
              </w:rPr>
            </w:pPr>
            <w:r w:rsidRPr="00DE2EC9">
              <w:rPr>
                <w:b/>
                <w:lang w:val="en-US"/>
              </w:rPr>
              <w:t>B9</w:t>
            </w:r>
          </w:p>
        </w:tc>
        <w:tc>
          <w:tcPr>
            <w:tcW w:w="8220" w:type="dxa"/>
            <w:gridSpan w:val="2"/>
            <w:shd w:val="clear" w:color="auto" w:fill="FFFFFF"/>
          </w:tcPr>
          <w:p w14:paraId="2153F185" w14:textId="2E1007DE" w:rsidR="00E81EAA" w:rsidRPr="00DE2EC9" w:rsidRDefault="00A918D7" w:rsidP="00DE2EC9">
            <w:pPr>
              <w:rPr>
                <w:b/>
                <w:lang w:val="lt-LT"/>
              </w:rPr>
            </w:pPr>
            <w:r w:rsidRPr="00DE2EC9">
              <w:rPr>
                <w:b/>
              </w:rPr>
              <w:t>Kokiu darbo grafiku norėtumėte dirbti?</w:t>
            </w:r>
            <w:r w:rsidR="00E81EAA" w:rsidRPr="00DE2EC9">
              <w:rPr>
                <w:b/>
                <w:lang w:val="lt-LT" w:eastAsia="lt-LT"/>
              </w:rPr>
              <w:t xml:space="preserve"> </w:t>
            </w:r>
            <w:r w:rsidR="00E81EAA" w:rsidRPr="00DE2EC9">
              <w:rPr>
                <w:i/>
                <w:lang w:val="lt-LT" w:eastAsia="lt-LT"/>
              </w:rPr>
              <w:t>Pažymėkite visus tinkamus atsakymus.</w:t>
            </w:r>
          </w:p>
        </w:tc>
      </w:tr>
      <w:tr w:rsidR="00E81EAA" w:rsidRPr="00DE2EC9" w14:paraId="07F90F2D" w14:textId="77777777" w:rsidTr="000E1CB8">
        <w:trPr>
          <w:cantSplit/>
          <w:trHeight w:val="340"/>
          <w:jc w:val="center"/>
        </w:trPr>
        <w:tc>
          <w:tcPr>
            <w:tcW w:w="567" w:type="dxa"/>
            <w:vMerge/>
          </w:tcPr>
          <w:p w14:paraId="410BB00E" w14:textId="77777777" w:rsidR="00E81EAA" w:rsidRPr="00DE2EC9" w:rsidRDefault="00E81EAA" w:rsidP="00DE2EC9">
            <w:pPr>
              <w:jc w:val="right"/>
              <w:rPr>
                <w:bCs/>
                <w:lang w:val="lt-LT"/>
              </w:rPr>
            </w:pPr>
          </w:p>
        </w:tc>
        <w:tc>
          <w:tcPr>
            <w:tcW w:w="567" w:type="dxa"/>
          </w:tcPr>
          <w:p w14:paraId="786DEA6A" w14:textId="77777777" w:rsidR="00E81EAA" w:rsidRPr="00DE2EC9" w:rsidRDefault="00E81EAA" w:rsidP="00DE2EC9">
            <w:pPr>
              <w:jc w:val="center"/>
              <w:rPr>
                <w:bCs/>
                <w:lang w:val="lt-LT"/>
              </w:rPr>
            </w:pPr>
            <w:r w:rsidRPr="00DE2EC9">
              <w:rPr>
                <w:bCs/>
                <w:lang w:val="lt-LT"/>
              </w:rPr>
              <w:t>1</w:t>
            </w:r>
          </w:p>
        </w:tc>
        <w:tc>
          <w:tcPr>
            <w:tcW w:w="7654" w:type="dxa"/>
          </w:tcPr>
          <w:p w14:paraId="2BC6E2D7" w14:textId="1CC8BA38" w:rsidR="00E81EAA" w:rsidRPr="00DE2EC9" w:rsidRDefault="00BB3B97" w:rsidP="00DE2EC9">
            <w:pPr>
              <w:rPr>
                <w:bCs/>
                <w:lang w:val="lt-LT"/>
              </w:rPr>
            </w:pPr>
            <w:r w:rsidRPr="00DE2EC9">
              <w:rPr>
                <w:bCs/>
                <w:lang w:val="lt-LT"/>
              </w:rPr>
              <w:t>Norėčiau d</w:t>
            </w:r>
            <w:r w:rsidR="00E70339" w:rsidRPr="00DE2EC9">
              <w:rPr>
                <w:bCs/>
                <w:lang w:val="lt-LT"/>
              </w:rPr>
              <w:t>irbt</w:t>
            </w:r>
            <w:r w:rsidRPr="00DE2EC9">
              <w:rPr>
                <w:bCs/>
                <w:lang w:val="lt-LT"/>
              </w:rPr>
              <w:t>i</w:t>
            </w:r>
            <w:r w:rsidR="00E70339" w:rsidRPr="00DE2EC9">
              <w:rPr>
                <w:bCs/>
                <w:lang w:val="lt-LT"/>
              </w:rPr>
              <w:t xml:space="preserve"> tik nuolatinėmis darbo valandomis, bet ne viršvalandžius, </w:t>
            </w:r>
            <w:r w:rsidR="00E70339" w:rsidRPr="00DE2EC9">
              <w:rPr>
                <w:lang w:val="lt-LT" w:eastAsia="lt-LT"/>
              </w:rPr>
              <w:t>savaitgaliais, per šventes, naktimis ar vakarais</w:t>
            </w:r>
          </w:p>
        </w:tc>
      </w:tr>
      <w:tr w:rsidR="00E81EAA" w:rsidRPr="00DE2EC9" w14:paraId="196F5F72" w14:textId="77777777" w:rsidTr="000E1CB8">
        <w:trPr>
          <w:cantSplit/>
          <w:trHeight w:val="340"/>
          <w:jc w:val="center"/>
        </w:trPr>
        <w:tc>
          <w:tcPr>
            <w:tcW w:w="567" w:type="dxa"/>
            <w:vMerge/>
          </w:tcPr>
          <w:p w14:paraId="78C7E63E" w14:textId="77777777" w:rsidR="00E81EAA" w:rsidRPr="00DE2EC9" w:rsidRDefault="00E81EAA" w:rsidP="00DE2EC9">
            <w:pPr>
              <w:jc w:val="right"/>
              <w:rPr>
                <w:bCs/>
                <w:lang w:val="lt-LT"/>
              </w:rPr>
            </w:pPr>
          </w:p>
        </w:tc>
        <w:tc>
          <w:tcPr>
            <w:tcW w:w="567" w:type="dxa"/>
          </w:tcPr>
          <w:p w14:paraId="27D8E1DE" w14:textId="77777777" w:rsidR="00E81EAA" w:rsidRPr="00DE2EC9" w:rsidRDefault="00E81EAA" w:rsidP="00DE2EC9">
            <w:pPr>
              <w:jc w:val="center"/>
              <w:rPr>
                <w:bCs/>
                <w:lang w:val="lt-LT"/>
              </w:rPr>
            </w:pPr>
            <w:r w:rsidRPr="00DE2EC9">
              <w:rPr>
                <w:bCs/>
                <w:lang w:val="lt-LT"/>
              </w:rPr>
              <w:t>2</w:t>
            </w:r>
          </w:p>
        </w:tc>
        <w:tc>
          <w:tcPr>
            <w:tcW w:w="7654" w:type="dxa"/>
          </w:tcPr>
          <w:p w14:paraId="465DD98A" w14:textId="731F31E9" w:rsidR="00E81EAA" w:rsidRPr="00DE2EC9" w:rsidRDefault="00BB3B97" w:rsidP="00DE2EC9">
            <w:pPr>
              <w:rPr>
                <w:bCs/>
                <w:lang w:val="lt-LT"/>
              </w:rPr>
            </w:pPr>
            <w:r w:rsidRPr="00DE2EC9">
              <w:rPr>
                <w:bCs/>
                <w:lang w:val="lt-LT"/>
              </w:rPr>
              <w:t xml:space="preserve">Norėčiau dirbti </w:t>
            </w:r>
            <w:r w:rsidR="00E70339" w:rsidRPr="00DE2EC9">
              <w:rPr>
                <w:bCs/>
                <w:lang w:val="lt-LT"/>
              </w:rPr>
              <w:t xml:space="preserve">nuolatinėmis darbo valandomis, </w:t>
            </w:r>
            <w:r w:rsidRPr="00DE2EC9">
              <w:rPr>
                <w:bCs/>
                <w:lang w:val="lt-LT"/>
              </w:rPr>
              <w:t>bet</w:t>
            </w:r>
            <w:r w:rsidR="001D4C60" w:rsidRPr="00DE2EC9">
              <w:rPr>
                <w:bCs/>
                <w:lang w:val="lt-LT"/>
              </w:rPr>
              <w:t xml:space="preserve"> esant papildomoms sąlygoms</w:t>
            </w:r>
            <w:r w:rsidR="00E70339" w:rsidRPr="00DE2EC9">
              <w:rPr>
                <w:bCs/>
                <w:lang w:val="lt-LT"/>
              </w:rPr>
              <w:t xml:space="preserve"> – viršvalandžius, </w:t>
            </w:r>
            <w:r w:rsidR="00E70339" w:rsidRPr="00DE2EC9">
              <w:rPr>
                <w:lang w:val="lt-LT" w:eastAsia="lt-LT"/>
              </w:rPr>
              <w:t>savaitgaliais, per šventes, naktimis ar vakarais</w:t>
            </w:r>
          </w:p>
        </w:tc>
      </w:tr>
      <w:tr w:rsidR="00E81EAA" w:rsidRPr="00DE2EC9" w14:paraId="256CEE82" w14:textId="77777777" w:rsidTr="000E1CB8">
        <w:trPr>
          <w:cantSplit/>
          <w:trHeight w:val="340"/>
          <w:jc w:val="center"/>
        </w:trPr>
        <w:tc>
          <w:tcPr>
            <w:tcW w:w="567" w:type="dxa"/>
            <w:vMerge/>
          </w:tcPr>
          <w:p w14:paraId="0F834DE9" w14:textId="77777777" w:rsidR="00E81EAA" w:rsidRPr="00DE2EC9" w:rsidRDefault="00E81EAA" w:rsidP="00DE2EC9">
            <w:pPr>
              <w:jc w:val="right"/>
              <w:rPr>
                <w:bCs/>
                <w:lang w:val="lt-LT"/>
              </w:rPr>
            </w:pPr>
          </w:p>
        </w:tc>
        <w:tc>
          <w:tcPr>
            <w:tcW w:w="567" w:type="dxa"/>
          </w:tcPr>
          <w:p w14:paraId="3B5090C1" w14:textId="38C591B8" w:rsidR="00E81EAA" w:rsidRPr="00DE2EC9" w:rsidRDefault="007E6F00" w:rsidP="00DE2EC9">
            <w:pPr>
              <w:jc w:val="center"/>
              <w:rPr>
                <w:bCs/>
                <w:lang w:val="en-US"/>
              </w:rPr>
            </w:pPr>
            <w:r w:rsidRPr="00DE2EC9">
              <w:rPr>
                <w:bCs/>
                <w:lang w:val="en-US"/>
              </w:rPr>
              <w:t>3</w:t>
            </w:r>
          </w:p>
        </w:tc>
        <w:tc>
          <w:tcPr>
            <w:tcW w:w="7654" w:type="dxa"/>
          </w:tcPr>
          <w:p w14:paraId="1CCDFCEE" w14:textId="661A4C8B" w:rsidR="00E81EAA" w:rsidRPr="00DE2EC9" w:rsidRDefault="00BB3B97" w:rsidP="00DE2EC9">
            <w:pPr>
              <w:rPr>
                <w:bCs/>
                <w:lang w:val="lt-LT"/>
              </w:rPr>
            </w:pPr>
            <w:r w:rsidRPr="00DE2EC9">
              <w:rPr>
                <w:bCs/>
                <w:lang w:val="lt-LT"/>
              </w:rPr>
              <w:t xml:space="preserve">Norėčiau dirbti </w:t>
            </w:r>
            <w:r w:rsidR="00E70339" w:rsidRPr="00DE2EC9">
              <w:rPr>
                <w:bCs/>
                <w:lang w:val="lt-LT"/>
              </w:rPr>
              <w:t>tiek nuolatinėmis darbo valandomis, tiek</w:t>
            </w:r>
            <w:r w:rsidRPr="00DE2EC9">
              <w:rPr>
                <w:bCs/>
                <w:lang w:val="lt-LT"/>
              </w:rPr>
              <w:t xml:space="preserve"> v</w:t>
            </w:r>
            <w:r w:rsidR="00E70339" w:rsidRPr="00DE2EC9">
              <w:rPr>
                <w:bCs/>
                <w:lang w:val="lt-LT"/>
              </w:rPr>
              <w:t xml:space="preserve">iršvalandžius, </w:t>
            </w:r>
            <w:r w:rsidR="00E70339" w:rsidRPr="00DE2EC9">
              <w:rPr>
                <w:lang w:val="lt-LT" w:eastAsia="lt-LT"/>
              </w:rPr>
              <w:t>savaitgaliais, per šventes, naktimis ar vakarais</w:t>
            </w:r>
          </w:p>
        </w:tc>
      </w:tr>
    </w:tbl>
    <w:p w14:paraId="16F798C2" w14:textId="77777777" w:rsidR="0042061A" w:rsidRPr="00DE2EC9" w:rsidRDefault="0042061A"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3402"/>
        <w:gridCol w:w="567"/>
        <w:gridCol w:w="3685"/>
      </w:tblGrid>
      <w:tr w:rsidR="0042061A" w:rsidRPr="00A932D0" w14:paraId="09C19A1D" w14:textId="77777777" w:rsidTr="000E1CB8">
        <w:trPr>
          <w:cantSplit/>
          <w:trHeight w:val="340"/>
          <w:jc w:val="center"/>
        </w:trPr>
        <w:tc>
          <w:tcPr>
            <w:tcW w:w="567" w:type="dxa"/>
            <w:vMerge w:val="restart"/>
            <w:shd w:val="pct12" w:color="auto" w:fill="FFFFFF"/>
          </w:tcPr>
          <w:p w14:paraId="33ABFD81" w14:textId="3078A78F" w:rsidR="0042061A" w:rsidRPr="00DE2EC9" w:rsidRDefault="002B3F0D" w:rsidP="00DE2EC9">
            <w:pPr>
              <w:jc w:val="center"/>
              <w:rPr>
                <w:b/>
                <w:lang w:val="lt-LT"/>
              </w:rPr>
            </w:pPr>
            <w:r w:rsidRPr="00DE2EC9">
              <w:rPr>
                <w:b/>
                <w:lang w:val="lt-LT"/>
              </w:rPr>
              <w:t>B10</w:t>
            </w:r>
          </w:p>
        </w:tc>
        <w:tc>
          <w:tcPr>
            <w:tcW w:w="8220" w:type="dxa"/>
            <w:gridSpan w:val="4"/>
            <w:shd w:val="clear" w:color="auto" w:fill="FFFFFF"/>
          </w:tcPr>
          <w:p w14:paraId="68290C16" w14:textId="77777777" w:rsidR="0042061A" w:rsidRPr="00DE2EC9" w:rsidRDefault="0042061A" w:rsidP="00DE2EC9">
            <w:pPr>
              <w:rPr>
                <w:b/>
                <w:lang w:val="lt-LT"/>
              </w:rPr>
            </w:pPr>
            <w:r w:rsidRPr="00DE2EC9">
              <w:rPr>
                <w:b/>
                <w:lang w:val="lt-LT"/>
              </w:rPr>
              <w:t>Nurodykite intervalą, į kurį patenka Jūsų vidutinis mėnesinis darbo užmokestis po mokesčių („į rankas“):</w:t>
            </w:r>
          </w:p>
        </w:tc>
      </w:tr>
      <w:tr w:rsidR="0042061A" w:rsidRPr="00DE2EC9" w14:paraId="4F21F83D" w14:textId="77777777" w:rsidTr="000E1CB8">
        <w:trPr>
          <w:cantSplit/>
          <w:trHeight w:val="340"/>
          <w:jc w:val="center"/>
        </w:trPr>
        <w:tc>
          <w:tcPr>
            <w:tcW w:w="567" w:type="dxa"/>
            <w:vMerge/>
          </w:tcPr>
          <w:p w14:paraId="6341F026" w14:textId="77777777" w:rsidR="0042061A" w:rsidRPr="00DE2EC9" w:rsidRDefault="0042061A" w:rsidP="00DE2EC9">
            <w:pPr>
              <w:jc w:val="right"/>
              <w:rPr>
                <w:bCs/>
                <w:lang w:val="lt-LT"/>
              </w:rPr>
            </w:pPr>
          </w:p>
        </w:tc>
        <w:tc>
          <w:tcPr>
            <w:tcW w:w="567" w:type="dxa"/>
          </w:tcPr>
          <w:p w14:paraId="73A6C2AF" w14:textId="77777777" w:rsidR="0042061A" w:rsidRPr="00DE2EC9" w:rsidRDefault="0042061A" w:rsidP="00DE2EC9">
            <w:pPr>
              <w:jc w:val="center"/>
              <w:rPr>
                <w:bCs/>
                <w:lang w:val="lt-LT"/>
              </w:rPr>
            </w:pPr>
            <w:r w:rsidRPr="00DE2EC9">
              <w:rPr>
                <w:bCs/>
                <w:lang w:val="lt-LT"/>
              </w:rPr>
              <w:t>1</w:t>
            </w:r>
          </w:p>
        </w:tc>
        <w:tc>
          <w:tcPr>
            <w:tcW w:w="3402" w:type="dxa"/>
          </w:tcPr>
          <w:p w14:paraId="5F87AE74" w14:textId="77777777" w:rsidR="0042061A" w:rsidRPr="00DE2EC9" w:rsidRDefault="0042061A" w:rsidP="00DE2EC9">
            <w:pPr>
              <w:rPr>
                <w:bCs/>
                <w:lang w:val="lt-LT"/>
              </w:rPr>
            </w:pPr>
            <w:r w:rsidRPr="00DE2EC9">
              <w:rPr>
                <w:bCs/>
                <w:lang w:val="lt-LT"/>
              </w:rPr>
              <w:t>Mažiau nei 399 Eur</w:t>
            </w:r>
          </w:p>
        </w:tc>
        <w:tc>
          <w:tcPr>
            <w:tcW w:w="567" w:type="dxa"/>
          </w:tcPr>
          <w:p w14:paraId="733C9425" w14:textId="77777777" w:rsidR="0042061A" w:rsidRPr="00DE2EC9" w:rsidRDefault="0042061A" w:rsidP="00DE2EC9">
            <w:pPr>
              <w:jc w:val="center"/>
              <w:rPr>
                <w:bCs/>
                <w:lang w:val="lt-LT"/>
              </w:rPr>
            </w:pPr>
            <w:r w:rsidRPr="00DE2EC9">
              <w:rPr>
                <w:bCs/>
                <w:lang w:val="lt-LT"/>
              </w:rPr>
              <w:t>4</w:t>
            </w:r>
          </w:p>
        </w:tc>
        <w:tc>
          <w:tcPr>
            <w:tcW w:w="3685" w:type="dxa"/>
          </w:tcPr>
          <w:p w14:paraId="760C40E1" w14:textId="77777777" w:rsidR="0042061A" w:rsidRPr="00DE2EC9" w:rsidRDefault="0042061A" w:rsidP="00DE2EC9">
            <w:pPr>
              <w:rPr>
                <w:bCs/>
                <w:lang w:val="lt-LT"/>
              </w:rPr>
            </w:pPr>
            <w:r w:rsidRPr="00DE2EC9">
              <w:rPr>
                <w:bCs/>
                <w:lang w:val="lt-LT"/>
              </w:rPr>
              <w:t>1201–1600 Eur</w:t>
            </w:r>
          </w:p>
        </w:tc>
      </w:tr>
      <w:tr w:rsidR="0042061A" w:rsidRPr="00DE2EC9" w14:paraId="7ECCBC31" w14:textId="77777777" w:rsidTr="000E1CB8">
        <w:trPr>
          <w:cantSplit/>
          <w:trHeight w:val="340"/>
          <w:jc w:val="center"/>
        </w:trPr>
        <w:tc>
          <w:tcPr>
            <w:tcW w:w="567" w:type="dxa"/>
            <w:vMerge/>
          </w:tcPr>
          <w:p w14:paraId="653D29C7" w14:textId="77777777" w:rsidR="0042061A" w:rsidRPr="00DE2EC9" w:rsidRDefault="0042061A" w:rsidP="00DE2EC9">
            <w:pPr>
              <w:jc w:val="right"/>
              <w:rPr>
                <w:bCs/>
                <w:lang w:val="lt-LT"/>
              </w:rPr>
            </w:pPr>
          </w:p>
        </w:tc>
        <w:tc>
          <w:tcPr>
            <w:tcW w:w="567" w:type="dxa"/>
          </w:tcPr>
          <w:p w14:paraId="7678AD87" w14:textId="77777777" w:rsidR="0042061A" w:rsidRPr="00DE2EC9" w:rsidRDefault="0042061A" w:rsidP="00DE2EC9">
            <w:pPr>
              <w:jc w:val="center"/>
              <w:rPr>
                <w:bCs/>
                <w:lang w:val="lt-LT"/>
              </w:rPr>
            </w:pPr>
            <w:r w:rsidRPr="00DE2EC9">
              <w:rPr>
                <w:bCs/>
                <w:lang w:val="lt-LT"/>
              </w:rPr>
              <w:t>2</w:t>
            </w:r>
          </w:p>
        </w:tc>
        <w:tc>
          <w:tcPr>
            <w:tcW w:w="3402" w:type="dxa"/>
          </w:tcPr>
          <w:p w14:paraId="0EA60603" w14:textId="77777777" w:rsidR="0042061A" w:rsidRPr="00DE2EC9" w:rsidRDefault="0042061A" w:rsidP="00DE2EC9">
            <w:pPr>
              <w:rPr>
                <w:bCs/>
                <w:lang w:val="lt-LT"/>
              </w:rPr>
            </w:pPr>
            <w:r w:rsidRPr="00DE2EC9">
              <w:rPr>
                <w:bCs/>
                <w:lang w:val="en-US"/>
              </w:rPr>
              <w:t>4</w:t>
            </w:r>
            <w:r w:rsidRPr="00DE2EC9">
              <w:rPr>
                <w:bCs/>
                <w:lang w:val="lt-LT"/>
              </w:rPr>
              <w:t>00–800 Eur</w:t>
            </w:r>
          </w:p>
        </w:tc>
        <w:tc>
          <w:tcPr>
            <w:tcW w:w="567" w:type="dxa"/>
          </w:tcPr>
          <w:p w14:paraId="12415F35" w14:textId="77777777" w:rsidR="0042061A" w:rsidRPr="00DE2EC9" w:rsidRDefault="0042061A" w:rsidP="00DE2EC9">
            <w:pPr>
              <w:jc w:val="center"/>
              <w:rPr>
                <w:bCs/>
                <w:lang w:val="lt-LT"/>
              </w:rPr>
            </w:pPr>
            <w:r w:rsidRPr="00DE2EC9">
              <w:rPr>
                <w:bCs/>
                <w:lang w:val="lt-LT"/>
              </w:rPr>
              <w:t>5</w:t>
            </w:r>
          </w:p>
        </w:tc>
        <w:tc>
          <w:tcPr>
            <w:tcW w:w="3685" w:type="dxa"/>
          </w:tcPr>
          <w:p w14:paraId="70EE3DFB" w14:textId="77777777" w:rsidR="0042061A" w:rsidRPr="00DE2EC9" w:rsidRDefault="0042061A" w:rsidP="00DE2EC9">
            <w:pPr>
              <w:rPr>
                <w:bCs/>
                <w:lang w:val="lt-LT"/>
              </w:rPr>
            </w:pPr>
            <w:r w:rsidRPr="00DE2EC9">
              <w:rPr>
                <w:bCs/>
                <w:lang w:val="lt-LT"/>
              </w:rPr>
              <w:t>1601–2000 Eur</w:t>
            </w:r>
          </w:p>
        </w:tc>
      </w:tr>
      <w:tr w:rsidR="0042061A" w:rsidRPr="00DE2EC9" w14:paraId="2CFFB0F7" w14:textId="77777777" w:rsidTr="000E1CB8">
        <w:trPr>
          <w:cantSplit/>
          <w:trHeight w:val="340"/>
          <w:jc w:val="center"/>
        </w:trPr>
        <w:tc>
          <w:tcPr>
            <w:tcW w:w="567" w:type="dxa"/>
            <w:vMerge/>
          </w:tcPr>
          <w:p w14:paraId="0F5CA74E" w14:textId="77777777" w:rsidR="0042061A" w:rsidRPr="00DE2EC9" w:rsidRDefault="0042061A" w:rsidP="00DE2EC9">
            <w:pPr>
              <w:jc w:val="right"/>
              <w:rPr>
                <w:bCs/>
                <w:lang w:val="lt-LT"/>
              </w:rPr>
            </w:pPr>
          </w:p>
        </w:tc>
        <w:tc>
          <w:tcPr>
            <w:tcW w:w="567" w:type="dxa"/>
          </w:tcPr>
          <w:p w14:paraId="708B066B" w14:textId="77777777" w:rsidR="0042061A" w:rsidRPr="00DE2EC9" w:rsidRDefault="0042061A" w:rsidP="00DE2EC9">
            <w:pPr>
              <w:jc w:val="center"/>
              <w:rPr>
                <w:bCs/>
                <w:lang w:val="lt-LT"/>
              </w:rPr>
            </w:pPr>
            <w:r w:rsidRPr="00DE2EC9">
              <w:rPr>
                <w:bCs/>
                <w:lang w:val="lt-LT"/>
              </w:rPr>
              <w:t>3</w:t>
            </w:r>
          </w:p>
        </w:tc>
        <w:tc>
          <w:tcPr>
            <w:tcW w:w="3402" w:type="dxa"/>
          </w:tcPr>
          <w:p w14:paraId="208221B9" w14:textId="77777777" w:rsidR="0042061A" w:rsidRPr="00DE2EC9" w:rsidRDefault="0042061A" w:rsidP="00DE2EC9">
            <w:pPr>
              <w:rPr>
                <w:bCs/>
                <w:lang w:val="lt-LT"/>
              </w:rPr>
            </w:pPr>
            <w:r w:rsidRPr="00DE2EC9">
              <w:rPr>
                <w:bCs/>
                <w:lang w:val="lt-LT"/>
              </w:rPr>
              <w:t>801–1200 Eur</w:t>
            </w:r>
          </w:p>
        </w:tc>
        <w:tc>
          <w:tcPr>
            <w:tcW w:w="567" w:type="dxa"/>
          </w:tcPr>
          <w:p w14:paraId="3B546A95" w14:textId="77777777" w:rsidR="0042061A" w:rsidRPr="00DE2EC9" w:rsidRDefault="0042061A" w:rsidP="00DE2EC9">
            <w:pPr>
              <w:jc w:val="center"/>
              <w:rPr>
                <w:bCs/>
                <w:lang w:val="lt-LT"/>
              </w:rPr>
            </w:pPr>
            <w:r w:rsidRPr="00DE2EC9">
              <w:rPr>
                <w:bCs/>
                <w:lang w:val="lt-LT"/>
              </w:rPr>
              <w:t>6</w:t>
            </w:r>
          </w:p>
        </w:tc>
        <w:tc>
          <w:tcPr>
            <w:tcW w:w="3685" w:type="dxa"/>
          </w:tcPr>
          <w:p w14:paraId="3089AEB2" w14:textId="77777777" w:rsidR="0042061A" w:rsidRPr="00DE2EC9" w:rsidRDefault="0042061A" w:rsidP="00DE2EC9">
            <w:pPr>
              <w:jc w:val="both"/>
              <w:rPr>
                <w:bCs/>
                <w:lang w:val="lt-LT"/>
              </w:rPr>
            </w:pPr>
            <w:r w:rsidRPr="00DE2EC9">
              <w:rPr>
                <w:bCs/>
                <w:lang w:val="lt-LT"/>
              </w:rPr>
              <w:t>Daugiau nei 2001 Eur</w:t>
            </w:r>
          </w:p>
        </w:tc>
      </w:tr>
    </w:tbl>
    <w:p w14:paraId="6834C673" w14:textId="77777777" w:rsidR="0042061A" w:rsidRPr="00DE2EC9" w:rsidRDefault="0042061A" w:rsidP="00DE2EC9">
      <w:pPr>
        <w:rPr>
          <w:lang w:val="lt-LT"/>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710"/>
      </w:tblGrid>
      <w:tr w:rsidR="0042061A" w:rsidRPr="00DE2EC9" w14:paraId="2DD38C31" w14:textId="77777777" w:rsidTr="000E1CB8">
        <w:trPr>
          <w:cantSplit/>
          <w:trHeight w:val="340"/>
          <w:jc w:val="center"/>
        </w:trPr>
        <w:tc>
          <w:tcPr>
            <w:tcW w:w="567" w:type="dxa"/>
            <w:vMerge w:val="restart"/>
            <w:shd w:val="pct12" w:color="auto" w:fill="FFFFFF"/>
          </w:tcPr>
          <w:p w14:paraId="4BAE17FF" w14:textId="5CE190CA" w:rsidR="0042061A" w:rsidRPr="00DE2EC9" w:rsidRDefault="000130E4" w:rsidP="00DE2EC9">
            <w:pPr>
              <w:jc w:val="center"/>
              <w:rPr>
                <w:b/>
                <w:lang w:val="lt-LT"/>
              </w:rPr>
            </w:pPr>
            <w:r w:rsidRPr="00DE2EC9">
              <w:rPr>
                <w:b/>
                <w:lang w:val="en-US"/>
              </w:rPr>
              <w:t>B11</w:t>
            </w:r>
          </w:p>
        </w:tc>
        <w:tc>
          <w:tcPr>
            <w:tcW w:w="8277" w:type="dxa"/>
            <w:gridSpan w:val="2"/>
            <w:shd w:val="clear" w:color="auto" w:fill="FFFFFF"/>
          </w:tcPr>
          <w:p w14:paraId="70DB72E4" w14:textId="77777777" w:rsidR="0042061A" w:rsidRPr="00DE2EC9" w:rsidRDefault="0042061A" w:rsidP="00DE2EC9">
            <w:pPr>
              <w:rPr>
                <w:b/>
                <w:lang w:val="lt-LT"/>
              </w:rPr>
            </w:pPr>
            <w:r w:rsidRPr="00DE2EC9">
              <w:rPr>
                <w:b/>
                <w:lang w:val="lt-LT"/>
              </w:rPr>
              <w:t>Kaip manote, kiek Jūsų gaunamas darbo užmokestis atitinka turimai profesinei kvalifikacijai?</w:t>
            </w:r>
          </w:p>
        </w:tc>
      </w:tr>
      <w:tr w:rsidR="0042061A" w:rsidRPr="00DE2EC9" w14:paraId="05303CE5" w14:textId="77777777" w:rsidTr="000E1CB8">
        <w:trPr>
          <w:cantSplit/>
          <w:trHeight w:val="340"/>
          <w:jc w:val="center"/>
        </w:trPr>
        <w:tc>
          <w:tcPr>
            <w:tcW w:w="567" w:type="dxa"/>
            <w:vMerge/>
          </w:tcPr>
          <w:p w14:paraId="27B5F4EA" w14:textId="77777777" w:rsidR="0042061A" w:rsidRPr="00DE2EC9" w:rsidRDefault="0042061A" w:rsidP="00DE2EC9">
            <w:pPr>
              <w:jc w:val="right"/>
              <w:rPr>
                <w:bCs/>
                <w:lang w:val="lt-LT"/>
              </w:rPr>
            </w:pPr>
          </w:p>
        </w:tc>
        <w:tc>
          <w:tcPr>
            <w:tcW w:w="567" w:type="dxa"/>
          </w:tcPr>
          <w:p w14:paraId="0A8188EE" w14:textId="77777777" w:rsidR="0042061A" w:rsidRPr="00DE2EC9" w:rsidRDefault="0042061A" w:rsidP="00DE2EC9">
            <w:pPr>
              <w:jc w:val="center"/>
              <w:rPr>
                <w:bCs/>
                <w:lang w:val="lt-LT"/>
              </w:rPr>
            </w:pPr>
            <w:r w:rsidRPr="00DE2EC9">
              <w:rPr>
                <w:bCs/>
                <w:lang w:val="lt-LT"/>
              </w:rPr>
              <w:t>1</w:t>
            </w:r>
          </w:p>
        </w:tc>
        <w:tc>
          <w:tcPr>
            <w:tcW w:w="7710" w:type="dxa"/>
          </w:tcPr>
          <w:p w14:paraId="266ED6B9" w14:textId="77777777" w:rsidR="0042061A" w:rsidRPr="00DE2EC9" w:rsidRDefault="0042061A" w:rsidP="00DE2EC9">
            <w:pPr>
              <w:rPr>
                <w:bCs/>
                <w:lang w:val="lt-LT"/>
              </w:rPr>
            </w:pPr>
            <w:r w:rsidRPr="00DE2EC9">
              <w:rPr>
                <w:bCs/>
                <w:lang w:val="en-US"/>
              </w:rPr>
              <w:t>Visiškai neatitinka</w:t>
            </w:r>
          </w:p>
        </w:tc>
      </w:tr>
      <w:tr w:rsidR="0042061A" w:rsidRPr="00DE2EC9" w14:paraId="1DDFFF3D" w14:textId="77777777" w:rsidTr="000E1CB8">
        <w:trPr>
          <w:cantSplit/>
          <w:trHeight w:val="340"/>
          <w:jc w:val="center"/>
        </w:trPr>
        <w:tc>
          <w:tcPr>
            <w:tcW w:w="567" w:type="dxa"/>
            <w:vMerge/>
          </w:tcPr>
          <w:p w14:paraId="269CCDD2" w14:textId="77777777" w:rsidR="0042061A" w:rsidRPr="00DE2EC9" w:rsidRDefault="0042061A" w:rsidP="00DE2EC9">
            <w:pPr>
              <w:jc w:val="right"/>
              <w:rPr>
                <w:bCs/>
                <w:lang w:val="lt-LT"/>
              </w:rPr>
            </w:pPr>
          </w:p>
        </w:tc>
        <w:tc>
          <w:tcPr>
            <w:tcW w:w="567" w:type="dxa"/>
          </w:tcPr>
          <w:p w14:paraId="6890C6B5" w14:textId="77777777" w:rsidR="0042061A" w:rsidRPr="00DE2EC9" w:rsidRDefault="0042061A" w:rsidP="00DE2EC9">
            <w:pPr>
              <w:jc w:val="center"/>
              <w:rPr>
                <w:bCs/>
                <w:lang w:val="en-US"/>
              </w:rPr>
            </w:pPr>
            <w:r w:rsidRPr="00DE2EC9">
              <w:rPr>
                <w:bCs/>
                <w:lang w:val="en-US"/>
              </w:rPr>
              <w:t>2</w:t>
            </w:r>
          </w:p>
        </w:tc>
        <w:tc>
          <w:tcPr>
            <w:tcW w:w="7710" w:type="dxa"/>
          </w:tcPr>
          <w:p w14:paraId="1523EA4B" w14:textId="77777777" w:rsidR="0042061A" w:rsidRPr="00DE2EC9" w:rsidRDefault="0042061A" w:rsidP="00DE2EC9">
            <w:pPr>
              <w:rPr>
                <w:bCs/>
                <w:lang w:val="lt-LT"/>
              </w:rPr>
            </w:pPr>
            <w:r w:rsidRPr="00DE2EC9">
              <w:rPr>
                <w:bCs/>
                <w:lang w:val="lt-LT"/>
              </w:rPr>
              <w:t>Labiau neatitinka negu atitinka</w:t>
            </w:r>
          </w:p>
        </w:tc>
      </w:tr>
      <w:tr w:rsidR="0042061A" w:rsidRPr="00DE2EC9" w14:paraId="7D5E655A" w14:textId="77777777" w:rsidTr="000E1CB8">
        <w:trPr>
          <w:cantSplit/>
          <w:trHeight w:val="340"/>
          <w:jc w:val="center"/>
        </w:trPr>
        <w:tc>
          <w:tcPr>
            <w:tcW w:w="567" w:type="dxa"/>
            <w:vMerge/>
          </w:tcPr>
          <w:p w14:paraId="354F7F48" w14:textId="77777777" w:rsidR="0042061A" w:rsidRPr="00DE2EC9" w:rsidRDefault="0042061A" w:rsidP="00DE2EC9">
            <w:pPr>
              <w:jc w:val="right"/>
              <w:rPr>
                <w:bCs/>
                <w:lang w:val="lt-LT"/>
              </w:rPr>
            </w:pPr>
          </w:p>
        </w:tc>
        <w:tc>
          <w:tcPr>
            <w:tcW w:w="567" w:type="dxa"/>
          </w:tcPr>
          <w:p w14:paraId="45D2C8DE" w14:textId="77777777" w:rsidR="0042061A" w:rsidRPr="00DE2EC9" w:rsidRDefault="0042061A" w:rsidP="00DE2EC9">
            <w:pPr>
              <w:jc w:val="center"/>
              <w:rPr>
                <w:bCs/>
                <w:lang w:val="lt-LT"/>
              </w:rPr>
            </w:pPr>
            <w:r w:rsidRPr="00DE2EC9">
              <w:rPr>
                <w:bCs/>
                <w:lang w:val="lt-LT"/>
              </w:rPr>
              <w:t>3</w:t>
            </w:r>
          </w:p>
        </w:tc>
        <w:tc>
          <w:tcPr>
            <w:tcW w:w="7710" w:type="dxa"/>
          </w:tcPr>
          <w:p w14:paraId="4270D313" w14:textId="77777777" w:rsidR="0042061A" w:rsidRPr="00DE2EC9" w:rsidRDefault="0042061A" w:rsidP="00DE2EC9">
            <w:pPr>
              <w:rPr>
                <w:bCs/>
                <w:lang w:val="lt-LT"/>
              </w:rPr>
            </w:pPr>
            <w:r w:rsidRPr="00DE2EC9">
              <w:rPr>
                <w:bCs/>
                <w:lang w:val="lt-LT"/>
              </w:rPr>
              <w:t>Labiau atitinka negu neatitinka</w:t>
            </w:r>
          </w:p>
        </w:tc>
      </w:tr>
      <w:tr w:rsidR="0042061A" w:rsidRPr="00DE2EC9" w14:paraId="48DFD4E6" w14:textId="77777777" w:rsidTr="000E1CB8">
        <w:trPr>
          <w:cantSplit/>
          <w:trHeight w:val="340"/>
          <w:jc w:val="center"/>
        </w:trPr>
        <w:tc>
          <w:tcPr>
            <w:tcW w:w="567" w:type="dxa"/>
            <w:vMerge/>
          </w:tcPr>
          <w:p w14:paraId="29632BA7" w14:textId="77777777" w:rsidR="0042061A" w:rsidRPr="00DE2EC9" w:rsidRDefault="0042061A" w:rsidP="00DE2EC9">
            <w:pPr>
              <w:jc w:val="right"/>
              <w:rPr>
                <w:bCs/>
                <w:lang w:val="lt-LT"/>
              </w:rPr>
            </w:pPr>
          </w:p>
        </w:tc>
        <w:tc>
          <w:tcPr>
            <w:tcW w:w="567" w:type="dxa"/>
          </w:tcPr>
          <w:p w14:paraId="5C8E662E" w14:textId="77777777" w:rsidR="0042061A" w:rsidRPr="00DE2EC9" w:rsidRDefault="0042061A" w:rsidP="00DE2EC9">
            <w:pPr>
              <w:jc w:val="center"/>
              <w:rPr>
                <w:bCs/>
                <w:lang w:val="lt-LT"/>
              </w:rPr>
            </w:pPr>
            <w:r w:rsidRPr="00DE2EC9">
              <w:rPr>
                <w:bCs/>
                <w:lang w:val="lt-LT"/>
              </w:rPr>
              <w:t>4</w:t>
            </w:r>
          </w:p>
        </w:tc>
        <w:tc>
          <w:tcPr>
            <w:tcW w:w="7710" w:type="dxa"/>
          </w:tcPr>
          <w:p w14:paraId="5DF2DB9C" w14:textId="77777777" w:rsidR="0042061A" w:rsidRPr="00DE2EC9" w:rsidRDefault="0042061A" w:rsidP="00DE2EC9">
            <w:pPr>
              <w:jc w:val="both"/>
              <w:rPr>
                <w:bCs/>
                <w:lang w:val="lt-LT"/>
              </w:rPr>
            </w:pPr>
            <w:r w:rsidRPr="00DE2EC9">
              <w:rPr>
                <w:bCs/>
                <w:lang w:val="en-US"/>
              </w:rPr>
              <w:t>Visiškai atitinka</w:t>
            </w:r>
          </w:p>
        </w:tc>
      </w:tr>
    </w:tbl>
    <w:p w14:paraId="4DF7649B" w14:textId="77777777" w:rsidR="0042061A" w:rsidRPr="00DE2EC9" w:rsidRDefault="0042061A"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42061A" w:rsidRPr="00DE2EC9" w14:paraId="527B67BC" w14:textId="77777777" w:rsidTr="000E1CB8">
        <w:trPr>
          <w:cantSplit/>
          <w:trHeight w:val="340"/>
          <w:jc w:val="center"/>
        </w:trPr>
        <w:tc>
          <w:tcPr>
            <w:tcW w:w="567" w:type="dxa"/>
            <w:vMerge w:val="restart"/>
            <w:shd w:val="pct12" w:color="auto" w:fill="FFFFFF"/>
          </w:tcPr>
          <w:p w14:paraId="26DB5B1D" w14:textId="1B94E452" w:rsidR="0042061A" w:rsidRPr="00DE2EC9" w:rsidRDefault="000130E4" w:rsidP="00DE2EC9">
            <w:pPr>
              <w:jc w:val="center"/>
              <w:rPr>
                <w:b/>
                <w:lang w:val="lt-LT"/>
              </w:rPr>
            </w:pPr>
            <w:r w:rsidRPr="00DE2EC9">
              <w:rPr>
                <w:b/>
                <w:lang w:val="lt-LT"/>
              </w:rPr>
              <w:t>B12</w:t>
            </w:r>
          </w:p>
        </w:tc>
        <w:tc>
          <w:tcPr>
            <w:tcW w:w="8220" w:type="dxa"/>
            <w:gridSpan w:val="2"/>
            <w:shd w:val="clear" w:color="auto" w:fill="FFFFFF"/>
          </w:tcPr>
          <w:p w14:paraId="484321FB" w14:textId="57B2178E" w:rsidR="0042061A" w:rsidRPr="00DE2EC9" w:rsidRDefault="000C279F" w:rsidP="00DE2EC9">
            <w:pPr>
              <w:rPr>
                <w:b/>
                <w:lang w:val="lt-LT"/>
              </w:rPr>
            </w:pPr>
            <w:r w:rsidRPr="00DE2EC9">
              <w:rPr>
                <w:b/>
                <w:lang w:val="lt-LT"/>
              </w:rPr>
              <w:t>Kiek sutinkate ar nesutinkate su teiginiu, kad</w:t>
            </w:r>
            <w:r w:rsidR="0042061A" w:rsidRPr="00DE2EC9">
              <w:rPr>
                <w:b/>
                <w:lang w:val="lt-LT"/>
              </w:rPr>
              <w:t xml:space="preserve"> darbo užmokestis</w:t>
            </w:r>
            <w:r w:rsidRPr="00DE2EC9">
              <w:rPr>
                <w:b/>
                <w:lang w:val="lt-LT"/>
              </w:rPr>
              <w:t xml:space="preserve"> Jums išmokamas laiku</w:t>
            </w:r>
            <w:r w:rsidR="0042061A" w:rsidRPr="00DE2EC9">
              <w:rPr>
                <w:b/>
                <w:lang w:val="lt-LT"/>
              </w:rPr>
              <w:t>?</w:t>
            </w:r>
          </w:p>
        </w:tc>
      </w:tr>
      <w:tr w:rsidR="000C279F" w:rsidRPr="00DE2EC9" w14:paraId="77827914" w14:textId="77777777" w:rsidTr="000E1CB8">
        <w:trPr>
          <w:cantSplit/>
          <w:trHeight w:val="340"/>
          <w:jc w:val="center"/>
        </w:trPr>
        <w:tc>
          <w:tcPr>
            <w:tcW w:w="567" w:type="dxa"/>
            <w:vMerge/>
          </w:tcPr>
          <w:p w14:paraId="6347710F" w14:textId="77777777" w:rsidR="000C279F" w:rsidRPr="00DE2EC9" w:rsidRDefault="000C279F" w:rsidP="00DE2EC9">
            <w:pPr>
              <w:jc w:val="right"/>
              <w:rPr>
                <w:bCs/>
                <w:lang w:val="lt-LT"/>
              </w:rPr>
            </w:pPr>
          </w:p>
        </w:tc>
        <w:tc>
          <w:tcPr>
            <w:tcW w:w="567" w:type="dxa"/>
          </w:tcPr>
          <w:p w14:paraId="46C93D84" w14:textId="2FBD38E2" w:rsidR="000C279F" w:rsidRPr="00DE2EC9" w:rsidRDefault="000C279F" w:rsidP="00DE2EC9">
            <w:pPr>
              <w:jc w:val="center"/>
              <w:rPr>
                <w:bCs/>
                <w:lang w:val="lt-LT"/>
              </w:rPr>
            </w:pPr>
            <w:r w:rsidRPr="00DE2EC9">
              <w:rPr>
                <w:bCs/>
                <w:lang w:val="lt-LT"/>
              </w:rPr>
              <w:t>1</w:t>
            </w:r>
          </w:p>
        </w:tc>
        <w:tc>
          <w:tcPr>
            <w:tcW w:w="7654" w:type="dxa"/>
          </w:tcPr>
          <w:p w14:paraId="3149CE77" w14:textId="093C04A1" w:rsidR="000C279F" w:rsidRPr="00DE2EC9" w:rsidRDefault="000C279F" w:rsidP="00DE2EC9">
            <w:pPr>
              <w:rPr>
                <w:bCs/>
                <w:lang w:val="lt-LT"/>
              </w:rPr>
            </w:pPr>
            <w:r w:rsidRPr="00DE2EC9">
              <w:rPr>
                <w:bCs/>
                <w:lang w:val="lt-LT"/>
              </w:rPr>
              <w:t>Visiškai nesutinku</w:t>
            </w:r>
          </w:p>
        </w:tc>
      </w:tr>
      <w:tr w:rsidR="000C279F" w:rsidRPr="00DE2EC9" w14:paraId="48B36923" w14:textId="77777777" w:rsidTr="000E1CB8">
        <w:trPr>
          <w:cantSplit/>
          <w:trHeight w:val="340"/>
          <w:jc w:val="center"/>
        </w:trPr>
        <w:tc>
          <w:tcPr>
            <w:tcW w:w="567" w:type="dxa"/>
            <w:vMerge/>
          </w:tcPr>
          <w:p w14:paraId="636BE9E7" w14:textId="77777777" w:rsidR="000C279F" w:rsidRPr="00DE2EC9" w:rsidRDefault="000C279F" w:rsidP="00DE2EC9">
            <w:pPr>
              <w:jc w:val="right"/>
              <w:rPr>
                <w:bCs/>
                <w:lang w:val="lt-LT"/>
              </w:rPr>
            </w:pPr>
          </w:p>
        </w:tc>
        <w:tc>
          <w:tcPr>
            <w:tcW w:w="567" w:type="dxa"/>
          </w:tcPr>
          <w:p w14:paraId="3DF923A7" w14:textId="5E8A55C0" w:rsidR="000C279F" w:rsidRPr="00DE2EC9" w:rsidRDefault="000C279F" w:rsidP="00DE2EC9">
            <w:pPr>
              <w:jc w:val="center"/>
              <w:rPr>
                <w:bCs/>
                <w:lang w:val="en-US"/>
              </w:rPr>
            </w:pPr>
            <w:r w:rsidRPr="00DE2EC9">
              <w:rPr>
                <w:bCs/>
                <w:lang w:val="en-US"/>
              </w:rPr>
              <w:t>2</w:t>
            </w:r>
          </w:p>
        </w:tc>
        <w:tc>
          <w:tcPr>
            <w:tcW w:w="7654" w:type="dxa"/>
          </w:tcPr>
          <w:p w14:paraId="19D98441" w14:textId="7C08889A" w:rsidR="000C279F" w:rsidRPr="00DE2EC9" w:rsidRDefault="000C279F" w:rsidP="00DE2EC9">
            <w:pPr>
              <w:rPr>
                <w:bCs/>
                <w:lang w:val="lt-LT"/>
              </w:rPr>
            </w:pPr>
            <w:r w:rsidRPr="00DE2EC9">
              <w:rPr>
                <w:bCs/>
                <w:lang w:val="lt-LT"/>
              </w:rPr>
              <w:t>Nesutinku</w:t>
            </w:r>
          </w:p>
        </w:tc>
      </w:tr>
      <w:tr w:rsidR="000C279F" w:rsidRPr="00DE2EC9" w14:paraId="0B1272A5" w14:textId="77777777" w:rsidTr="000E1CB8">
        <w:trPr>
          <w:cantSplit/>
          <w:trHeight w:val="340"/>
          <w:jc w:val="center"/>
        </w:trPr>
        <w:tc>
          <w:tcPr>
            <w:tcW w:w="567" w:type="dxa"/>
            <w:vMerge/>
          </w:tcPr>
          <w:p w14:paraId="54221B91" w14:textId="77777777" w:rsidR="000C279F" w:rsidRPr="00DE2EC9" w:rsidRDefault="000C279F" w:rsidP="00DE2EC9">
            <w:pPr>
              <w:jc w:val="right"/>
              <w:rPr>
                <w:bCs/>
                <w:lang w:val="lt-LT"/>
              </w:rPr>
            </w:pPr>
          </w:p>
        </w:tc>
        <w:tc>
          <w:tcPr>
            <w:tcW w:w="567" w:type="dxa"/>
          </w:tcPr>
          <w:p w14:paraId="3B88641D" w14:textId="6E6D84B0" w:rsidR="000C279F" w:rsidRPr="00DE2EC9" w:rsidRDefault="000C279F" w:rsidP="00DE2EC9">
            <w:pPr>
              <w:jc w:val="center"/>
              <w:rPr>
                <w:bCs/>
                <w:lang w:val="en-US"/>
              </w:rPr>
            </w:pPr>
            <w:r w:rsidRPr="00DE2EC9">
              <w:rPr>
                <w:bCs/>
                <w:lang w:val="lt-LT"/>
              </w:rPr>
              <w:t>3</w:t>
            </w:r>
          </w:p>
        </w:tc>
        <w:tc>
          <w:tcPr>
            <w:tcW w:w="7654" w:type="dxa"/>
          </w:tcPr>
          <w:p w14:paraId="7A758F96" w14:textId="7A8840CE" w:rsidR="000C279F" w:rsidRPr="00DE2EC9" w:rsidRDefault="000C279F" w:rsidP="00DE2EC9">
            <w:pPr>
              <w:rPr>
                <w:bCs/>
                <w:lang w:val="lt-LT"/>
              </w:rPr>
            </w:pPr>
            <w:r w:rsidRPr="00DE2EC9">
              <w:rPr>
                <w:bCs/>
                <w:lang w:val="lt-LT"/>
              </w:rPr>
              <w:t>Ne sutinku, nei nesutinku</w:t>
            </w:r>
          </w:p>
        </w:tc>
      </w:tr>
      <w:tr w:rsidR="000C279F" w:rsidRPr="00DE2EC9" w14:paraId="64C3858D" w14:textId="77777777" w:rsidTr="000E1CB8">
        <w:trPr>
          <w:cantSplit/>
          <w:trHeight w:val="340"/>
          <w:jc w:val="center"/>
        </w:trPr>
        <w:tc>
          <w:tcPr>
            <w:tcW w:w="567" w:type="dxa"/>
            <w:vMerge/>
          </w:tcPr>
          <w:p w14:paraId="25D52E0C" w14:textId="77777777" w:rsidR="000C279F" w:rsidRPr="00DE2EC9" w:rsidRDefault="000C279F" w:rsidP="00DE2EC9">
            <w:pPr>
              <w:jc w:val="right"/>
              <w:rPr>
                <w:bCs/>
                <w:lang w:val="lt-LT"/>
              </w:rPr>
            </w:pPr>
          </w:p>
        </w:tc>
        <w:tc>
          <w:tcPr>
            <w:tcW w:w="567" w:type="dxa"/>
          </w:tcPr>
          <w:p w14:paraId="7E543D06" w14:textId="582B1C31" w:rsidR="000C279F" w:rsidRPr="00DE2EC9" w:rsidRDefault="000C279F" w:rsidP="00DE2EC9">
            <w:pPr>
              <w:jc w:val="center"/>
              <w:rPr>
                <w:bCs/>
                <w:lang w:val="lt-LT"/>
              </w:rPr>
            </w:pPr>
            <w:r w:rsidRPr="00DE2EC9">
              <w:rPr>
                <w:bCs/>
                <w:lang w:val="en-US"/>
              </w:rPr>
              <w:t>4</w:t>
            </w:r>
          </w:p>
        </w:tc>
        <w:tc>
          <w:tcPr>
            <w:tcW w:w="7654" w:type="dxa"/>
          </w:tcPr>
          <w:p w14:paraId="00B61801" w14:textId="08E5594C" w:rsidR="000C279F" w:rsidRPr="00DE2EC9" w:rsidRDefault="000C279F" w:rsidP="00DE2EC9">
            <w:pPr>
              <w:rPr>
                <w:bCs/>
                <w:lang w:val="lt-LT"/>
              </w:rPr>
            </w:pPr>
            <w:r w:rsidRPr="00DE2EC9">
              <w:rPr>
                <w:bCs/>
                <w:lang w:val="lt-LT"/>
              </w:rPr>
              <w:t>Sutinku</w:t>
            </w:r>
          </w:p>
        </w:tc>
      </w:tr>
      <w:tr w:rsidR="000C279F" w:rsidRPr="00DE2EC9" w14:paraId="0B1730FC" w14:textId="77777777" w:rsidTr="000E1CB8">
        <w:trPr>
          <w:cantSplit/>
          <w:trHeight w:val="340"/>
          <w:jc w:val="center"/>
        </w:trPr>
        <w:tc>
          <w:tcPr>
            <w:tcW w:w="567" w:type="dxa"/>
            <w:vMerge/>
          </w:tcPr>
          <w:p w14:paraId="3BE74BFD" w14:textId="77777777" w:rsidR="000C279F" w:rsidRPr="00DE2EC9" w:rsidRDefault="000C279F" w:rsidP="00DE2EC9">
            <w:pPr>
              <w:jc w:val="right"/>
              <w:rPr>
                <w:bCs/>
                <w:lang w:val="lt-LT"/>
              </w:rPr>
            </w:pPr>
          </w:p>
        </w:tc>
        <w:tc>
          <w:tcPr>
            <w:tcW w:w="567" w:type="dxa"/>
          </w:tcPr>
          <w:p w14:paraId="335AFF14" w14:textId="619F75C0" w:rsidR="000C279F" w:rsidRPr="00DE2EC9" w:rsidRDefault="000C279F" w:rsidP="00DE2EC9">
            <w:pPr>
              <w:jc w:val="center"/>
              <w:rPr>
                <w:bCs/>
                <w:lang w:val="lt-LT"/>
              </w:rPr>
            </w:pPr>
            <w:r w:rsidRPr="00DE2EC9">
              <w:rPr>
                <w:bCs/>
                <w:lang w:val="lt-LT"/>
              </w:rPr>
              <w:t>5</w:t>
            </w:r>
          </w:p>
        </w:tc>
        <w:tc>
          <w:tcPr>
            <w:tcW w:w="7654" w:type="dxa"/>
          </w:tcPr>
          <w:p w14:paraId="44F877C2" w14:textId="3D7528FB" w:rsidR="000C279F" w:rsidRPr="00DE2EC9" w:rsidRDefault="000C279F" w:rsidP="00DE2EC9">
            <w:pPr>
              <w:jc w:val="both"/>
              <w:rPr>
                <w:bCs/>
                <w:lang w:val="lt-LT"/>
              </w:rPr>
            </w:pPr>
            <w:r w:rsidRPr="00DE2EC9">
              <w:rPr>
                <w:bCs/>
                <w:lang w:val="lt-LT"/>
              </w:rPr>
              <w:t>Visiškai sutinku</w:t>
            </w:r>
          </w:p>
        </w:tc>
      </w:tr>
    </w:tbl>
    <w:p w14:paraId="11FDA29F" w14:textId="77777777" w:rsidR="00F07FEA" w:rsidRPr="00DE2EC9" w:rsidRDefault="00F07FEA"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1D0AE3" w:rsidRPr="00DE2EC9" w14:paraId="0A193CAF" w14:textId="77777777" w:rsidTr="000E1CB8">
        <w:trPr>
          <w:cantSplit/>
          <w:trHeight w:val="340"/>
          <w:jc w:val="center"/>
        </w:trPr>
        <w:tc>
          <w:tcPr>
            <w:tcW w:w="567" w:type="dxa"/>
            <w:vMerge w:val="restart"/>
            <w:shd w:val="pct12" w:color="auto" w:fill="FFFFFF"/>
          </w:tcPr>
          <w:p w14:paraId="2F2D7ECC" w14:textId="55A34BE4" w:rsidR="001D0AE3" w:rsidRPr="00DE2EC9" w:rsidRDefault="000130E4" w:rsidP="00DE2EC9">
            <w:pPr>
              <w:jc w:val="center"/>
              <w:rPr>
                <w:b/>
                <w:lang w:val="en-US"/>
              </w:rPr>
            </w:pPr>
            <w:r w:rsidRPr="00DE2EC9">
              <w:rPr>
                <w:b/>
                <w:lang w:val="en-US"/>
              </w:rPr>
              <w:lastRenderedPageBreak/>
              <w:t>B13</w:t>
            </w:r>
          </w:p>
        </w:tc>
        <w:tc>
          <w:tcPr>
            <w:tcW w:w="8220" w:type="dxa"/>
            <w:gridSpan w:val="2"/>
            <w:shd w:val="clear" w:color="auto" w:fill="FFFFFF"/>
          </w:tcPr>
          <w:p w14:paraId="7F6613F9" w14:textId="41B368DD" w:rsidR="001D0AE3" w:rsidRPr="00DE2EC9" w:rsidRDefault="001D0AE3" w:rsidP="00DE2EC9">
            <w:pPr>
              <w:rPr>
                <w:b/>
                <w:lang w:val="lt-LT"/>
              </w:rPr>
            </w:pPr>
            <w:r w:rsidRPr="00DE2EC9">
              <w:rPr>
                <w:b/>
                <w:lang w:val="lt-LT"/>
              </w:rPr>
              <w:t xml:space="preserve">Kiek </w:t>
            </w:r>
            <w:r w:rsidR="000F77A4" w:rsidRPr="00DE2EC9">
              <w:rPr>
                <w:b/>
                <w:lang w:val="lt-LT"/>
              </w:rPr>
              <w:t xml:space="preserve">sutinkate </w:t>
            </w:r>
            <w:r w:rsidR="000C279F" w:rsidRPr="00DE2EC9">
              <w:rPr>
                <w:b/>
                <w:lang w:val="lt-LT"/>
              </w:rPr>
              <w:t xml:space="preserve">ar nesutinkate </w:t>
            </w:r>
            <w:r w:rsidR="000F77A4" w:rsidRPr="00DE2EC9">
              <w:rPr>
                <w:b/>
                <w:lang w:val="lt-LT"/>
              </w:rPr>
              <w:t xml:space="preserve">su teiginiu, kad dabartinis </w:t>
            </w:r>
            <w:r w:rsidR="000F77A4" w:rsidRPr="00DE2EC9">
              <w:rPr>
                <w:b/>
                <w:lang w:val="lt-LT" w:eastAsia="lt-LT"/>
              </w:rPr>
              <w:t>darbas suteikia geras karjeros galimybes</w:t>
            </w:r>
            <w:r w:rsidRPr="00DE2EC9">
              <w:rPr>
                <w:b/>
                <w:lang w:val="lt-LT" w:eastAsia="lt-LT"/>
              </w:rPr>
              <w:t>?</w:t>
            </w:r>
          </w:p>
        </w:tc>
      </w:tr>
      <w:tr w:rsidR="001D0AE3" w:rsidRPr="00DE2EC9" w14:paraId="68A0BCCC" w14:textId="77777777" w:rsidTr="000E1CB8">
        <w:trPr>
          <w:cantSplit/>
          <w:trHeight w:val="340"/>
          <w:jc w:val="center"/>
        </w:trPr>
        <w:tc>
          <w:tcPr>
            <w:tcW w:w="567" w:type="dxa"/>
            <w:vMerge/>
          </w:tcPr>
          <w:p w14:paraId="0539B78E" w14:textId="77777777" w:rsidR="001D0AE3" w:rsidRPr="00DE2EC9" w:rsidRDefault="001D0AE3" w:rsidP="00DE2EC9">
            <w:pPr>
              <w:jc w:val="right"/>
              <w:rPr>
                <w:bCs/>
                <w:lang w:val="lt-LT"/>
              </w:rPr>
            </w:pPr>
          </w:p>
        </w:tc>
        <w:tc>
          <w:tcPr>
            <w:tcW w:w="567" w:type="dxa"/>
          </w:tcPr>
          <w:p w14:paraId="12437BFC" w14:textId="77777777" w:rsidR="001D0AE3" w:rsidRPr="00DE2EC9" w:rsidRDefault="001D0AE3" w:rsidP="00DE2EC9">
            <w:pPr>
              <w:jc w:val="center"/>
              <w:rPr>
                <w:bCs/>
                <w:lang w:val="lt-LT"/>
              </w:rPr>
            </w:pPr>
            <w:r w:rsidRPr="00DE2EC9">
              <w:rPr>
                <w:bCs/>
                <w:lang w:val="lt-LT"/>
              </w:rPr>
              <w:t>1</w:t>
            </w:r>
          </w:p>
        </w:tc>
        <w:tc>
          <w:tcPr>
            <w:tcW w:w="7654" w:type="dxa"/>
          </w:tcPr>
          <w:p w14:paraId="41F82B45" w14:textId="2B69D594" w:rsidR="001D0AE3" w:rsidRPr="00DE2EC9" w:rsidRDefault="000F77A4" w:rsidP="00DE2EC9">
            <w:pPr>
              <w:rPr>
                <w:bCs/>
                <w:lang w:val="lt-LT"/>
              </w:rPr>
            </w:pPr>
            <w:r w:rsidRPr="00DE2EC9">
              <w:rPr>
                <w:bCs/>
                <w:lang w:val="lt-LT"/>
              </w:rPr>
              <w:t>Visiškai nesutinku</w:t>
            </w:r>
          </w:p>
        </w:tc>
      </w:tr>
      <w:tr w:rsidR="000F77A4" w:rsidRPr="00DE2EC9" w14:paraId="1FF90CC1" w14:textId="77777777" w:rsidTr="000E1CB8">
        <w:trPr>
          <w:cantSplit/>
          <w:trHeight w:val="340"/>
          <w:jc w:val="center"/>
        </w:trPr>
        <w:tc>
          <w:tcPr>
            <w:tcW w:w="567" w:type="dxa"/>
            <w:vMerge/>
          </w:tcPr>
          <w:p w14:paraId="65055C6A" w14:textId="77777777" w:rsidR="000F77A4" w:rsidRPr="00DE2EC9" w:rsidRDefault="000F77A4" w:rsidP="00DE2EC9">
            <w:pPr>
              <w:jc w:val="right"/>
              <w:rPr>
                <w:bCs/>
                <w:lang w:val="lt-LT"/>
              </w:rPr>
            </w:pPr>
          </w:p>
        </w:tc>
        <w:tc>
          <w:tcPr>
            <w:tcW w:w="567" w:type="dxa"/>
          </w:tcPr>
          <w:p w14:paraId="19B74473" w14:textId="568B6090" w:rsidR="000F77A4" w:rsidRPr="00DE2EC9" w:rsidRDefault="00D6415C" w:rsidP="00DE2EC9">
            <w:pPr>
              <w:jc w:val="center"/>
              <w:rPr>
                <w:bCs/>
                <w:lang w:val="en-US"/>
              </w:rPr>
            </w:pPr>
            <w:r w:rsidRPr="00DE2EC9">
              <w:rPr>
                <w:bCs/>
                <w:lang w:val="en-US"/>
              </w:rPr>
              <w:t>2</w:t>
            </w:r>
          </w:p>
        </w:tc>
        <w:tc>
          <w:tcPr>
            <w:tcW w:w="7654" w:type="dxa"/>
          </w:tcPr>
          <w:p w14:paraId="26C99F82" w14:textId="08F4EB20" w:rsidR="000F77A4" w:rsidRPr="00DE2EC9" w:rsidRDefault="000F77A4" w:rsidP="00DE2EC9">
            <w:pPr>
              <w:rPr>
                <w:bCs/>
                <w:lang w:val="lt-LT"/>
              </w:rPr>
            </w:pPr>
            <w:r w:rsidRPr="00DE2EC9">
              <w:rPr>
                <w:bCs/>
                <w:lang w:val="lt-LT"/>
              </w:rPr>
              <w:t>Nesutinku</w:t>
            </w:r>
          </w:p>
        </w:tc>
      </w:tr>
      <w:tr w:rsidR="000F77A4" w:rsidRPr="00DE2EC9" w14:paraId="13B1C309" w14:textId="77777777" w:rsidTr="000E1CB8">
        <w:trPr>
          <w:cantSplit/>
          <w:trHeight w:val="340"/>
          <w:jc w:val="center"/>
        </w:trPr>
        <w:tc>
          <w:tcPr>
            <w:tcW w:w="567" w:type="dxa"/>
            <w:vMerge/>
          </w:tcPr>
          <w:p w14:paraId="231E61BD" w14:textId="77777777" w:rsidR="000F77A4" w:rsidRPr="00DE2EC9" w:rsidRDefault="000F77A4" w:rsidP="00DE2EC9">
            <w:pPr>
              <w:jc w:val="right"/>
              <w:rPr>
                <w:bCs/>
                <w:lang w:val="lt-LT"/>
              </w:rPr>
            </w:pPr>
          </w:p>
        </w:tc>
        <w:tc>
          <w:tcPr>
            <w:tcW w:w="567" w:type="dxa"/>
          </w:tcPr>
          <w:p w14:paraId="5F9851BF" w14:textId="10107744" w:rsidR="000F77A4" w:rsidRPr="00DE2EC9" w:rsidRDefault="00D6415C" w:rsidP="00DE2EC9">
            <w:pPr>
              <w:jc w:val="center"/>
              <w:rPr>
                <w:bCs/>
                <w:lang w:val="lt-LT"/>
              </w:rPr>
            </w:pPr>
            <w:r w:rsidRPr="00DE2EC9">
              <w:rPr>
                <w:bCs/>
                <w:lang w:val="lt-LT"/>
              </w:rPr>
              <w:t>3</w:t>
            </w:r>
          </w:p>
        </w:tc>
        <w:tc>
          <w:tcPr>
            <w:tcW w:w="7654" w:type="dxa"/>
          </w:tcPr>
          <w:p w14:paraId="7184EE2A" w14:textId="59E5BF74" w:rsidR="000F77A4" w:rsidRPr="00DE2EC9" w:rsidRDefault="000F77A4" w:rsidP="00DE2EC9">
            <w:pPr>
              <w:rPr>
                <w:bCs/>
                <w:lang w:val="lt-LT"/>
              </w:rPr>
            </w:pPr>
            <w:r w:rsidRPr="00DE2EC9">
              <w:rPr>
                <w:bCs/>
                <w:lang w:val="lt-LT"/>
              </w:rPr>
              <w:t>Ne sutinku, nei nesutinku</w:t>
            </w:r>
          </w:p>
        </w:tc>
      </w:tr>
      <w:tr w:rsidR="001D0AE3" w:rsidRPr="00DE2EC9" w14:paraId="56139BC0" w14:textId="77777777" w:rsidTr="000E1CB8">
        <w:trPr>
          <w:cantSplit/>
          <w:trHeight w:val="340"/>
          <w:jc w:val="center"/>
        </w:trPr>
        <w:tc>
          <w:tcPr>
            <w:tcW w:w="567" w:type="dxa"/>
            <w:vMerge/>
          </w:tcPr>
          <w:p w14:paraId="7977C9EE" w14:textId="77777777" w:rsidR="001D0AE3" w:rsidRPr="00DE2EC9" w:rsidRDefault="001D0AE3" w:rsidP="00DE2EC9">
            <w:pPr>
              <w:jc w:val="right"/>
              <w:rPr>
                <w:bCs/>
                <w:lang w:val="lt-LT"/>
              </w:rPr>
            </w:pPr>
          </w:p>
        </w:tc>
        <w:tc>
          <w:tcPr>
            <w:tcW w:w="567" w:type="dxa"/>
          </w:tcPr>
          <w:p w14:paraId="038A97EA" w14:textId="5CA7B2DC" w:rsidR="001D0AE3" w:rsidRPr="00DE2EC9" w:rsidRDefault="00D6415C" w:rsidP="00DE2EC9">
            <w:pPr>
              <w:jc w:val="center"/>
              <w:rPr>
                <w:bCs/>
                <w:lang w:val="en-US"/>
              </w:rPr>
            </w:pPr>
            <w:r w:rsidRPr="00DE2EC9">
              <w:rPr>
                <w:bCs/>
                <w:lang w:val="en-US"/>
              </w:rPr>
              <w:t>4</w:t>
            </w:r>
          </w:p>
        </w:tc>
        <w:tc>
          <w:tcPr>
            <w:tcW w:w="7654" w:type="dxa"/>
          </w:tcPr>
          <w:p w14:paraId="76F2A793" w14:textId="135E1997" w:rsidR="001D0AE3" w:rsidRPr="00DE2EC9" w:rsidRDefault="000F77A4" w:rsidP="00DE2EC9">
            <w:pPr>
              <w:rPr>
                <w:bCs/>
                <w:lang w:val="lt-LT"/>
              </w:rPr>
            </w:pPr>
            <w:r w:rsidRPr="00DE2EC9">
              <w:rPr>
                <w:bCs/>
                <w:lang w:val="lt-LT"/>
              </w:rPr>
              <w:t>Sutinku</w:t>
            </w:r>
          </w:p>
        </w:tc>
      </w:tr>
      <w:tr w:rsidR="001D0AE3" w:rsidRPr="00DE2EC9" w14:paraId="1D1D851B" w14:textId="77777777" w:rsidTr="000E1CB8">
        <w:trPr>
          <w:cantSplit/>
          <w:trHeight w:val="340"/>
          <w:jc w:val="center"/>
        </w:trPr>
        <w:tc>
          <w:tcPr>
            <w:tcW w:w="567" w:type="dxa"/>
            <w:vMerge/>
          </w:tcPr>
          <w:p w14:paraId="494AFD93" w14:textId="77777777" w:rsidR="001D0AE3" w:rsidRPr="00DE2EC9" w:rsidRDefault="001D0AE3" w:rsidP="00DE2EC9">
            <w:pPr>
              <w:jc w:val="right"/>
              <w:rPr>
                <w:bCs/>
                <w:lang w:val="lt-LT"/>
              </w:rPr>
            </w:pPr>
          </w:p>
        </w:tc>
        <w:tc>
          <w:tcPr>
            <w:tcW w:w="567" w:type="dxa"/>
          </w:tcPr>
          <w:p w14:paraId="5CEECEA9" w14:textId="1D08D66F" w:rsidR="001D0AE3" w:rsidRPr="00DE2EC9" w:rsidRDefault="00D6415C" w:rsidP="00DE2EC9">
            <w:pPr>
              <w:jc w:val="center"/>
              <w:rPr>
                <w:bCs/>
                <w:lang w:val="lt-LT"/>
              </w:rPr>
            </w:pPr>
            <w:r w:rsidRPr="00DE2EC9">
              <w:rPr>
                <w:bCs/>
                <w:lang w:val="lt-LT"/>
              </w:rPr>
              <w:t>5</w:t>
            </w:r>
          </w:p>
        </w:tc>
        <w:tc>
          <w:tcPr>
            <w:tcW w:w="7654" w:type="dxa"/>
          </w:tcPr>
          <w:p w14:paraId="507B1690" w14:textId="3549FB5C" w:rsidR="001D0AE3" w:rsidRPr="00DE2EC9" w:rsidRDefault="000F77A4" w:rsidP="00DE2EC9">
            <w:pPr>
              <w:jc w:val="both"/>
              <w:rPr>
                <w:bCs/>
                <w:lang w:val="lt-LT"/>
              </w:rPr>
            </w:pPr>
            <w:r w:rsidRPr="00DE2EC9">
              <w:rPr>
                <w:bCs/>
                <w:lang w:val="lt-LT"/>
              </w:rPr>
              <w:t>Visiškai sutinku</w:t>
            </w:r>
          </w:p>
        </w:tc>
      </w:tr>
    </w:tbl>
    <w:p w14:paraId="113223C1" w14:textId="77777777" w:rsidR="00360B74" w:rsidRPr="00DE2EC9" w:rsidRDefault="00360B74"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360B74" w:rsidRPr="00DE2EC9" w14:paraId="15A0B542" w14:textId="77777777" w:rsidTr="000E1CB8">
        <w:trPr>
          <w:cantSplit/>
          <w:trHeight w:val="340"/>
          <w:jc w:val="center"/>
        </w:trPr>
        <w:tc>
          <w:tcPr>
            <w:tcW w:w="567" w:type="dxa"/>
            <w:vMerge w:val="restart"/>
            <w:shd w:val="pct12" w:color="auto" w:fill="FFFFFF"/>
          </w:tcPr>
          <w:p w14:paraId="4B926679" w14:textId="315E3B85" w:rsidR="00360B74" w:rsidRPr="00DE2EC9" w:rsidRDefault="000130E4" w:rsidP="00DE2EC9">
            <w:pPr>
              <w:jc w:val="center"/>
              <w:rPr>
                <w:b/>
                <w:lang w:val="en-US"/>
              </w:rPr>
            </w:pPr>
            <w:r w:rsidRPr="00DE2EC9">
              <w:rPr>
                <w:b/>
                <w:lang w:val="en-US"/>
              </w:rPr>
              <w:t>B14</w:t>
            </w:r>
          </w:p>
        </w:tc>
        <w:tc>
          <w:tcPr>
            <w:tcW w:w="8220" w:type="dxa"/>
            <w:gridSpan w:val="2"/>
            <w:shd w:val="clear" w:color="auto" w:fill="FFFFFF"/>
          </w:tcPr>
          <w:p w14:paraId="4A72151C" w14:textId="02E93E28" w:rsidR="00360B74" w:rsidRPr="00DE2EC9" w:rsidRDefault="00D6415C" w:rsidP="00DE2EC9">
            <w:pPr>
              <w:rPr>
                <w:b/>
                <w:lang w:val="lt-LT"/>
              </w:rPr>
            </w:pPr>
            <w:r w:rsidRPr="00DE2EC9">
              <w:rPr>
                <w:b/>
                <w:lang w:val="lt-LT"/>
              </w:rPr>
              <w:t xml:space="preserve">Kiek sutinkate </w:t>
            </w:r>
            <w:r w:rsidR="000C279F" w:rsidRPr="00DE2EC9">
              <w:rPr>
                <w:b/>
                <w:lang w:val="lt-LT"/>
              </w:rPr>
              <w:t>ar nesutinkate s</w:t>
            </w:r>
            <w:r w:rsidRPr="00DE2EC9">
              <w:rPr>
                <w:b/>
                <w:lang w:val="lt-LT"/>
              </w:rPr>
              <w:t>u teiginiu, kad darbovietėje turite ga</w:t>
            </w:r>
            <w:r w:rsidR="00403259" w:rsidRPr="00DE2EC9">
              <w:rPr>
                <w:b/>
                <w:lang w:val="lt-LT"/>
              </w:rPr>
              <w:t xml:space="preserve">limybių </w:t>
            </w:r>
            <w:r w:rsidR="00360B74" w:rsidRPr="00DE2EC9">
              <w:rPr>
                <w:b/>
                <w:lang w:val="lt-LT" w:eastAsia="lt-LT"/>
              </w:rPr>
              <w:t>kelti profesinę kvalifikaciją?</w:t>
            </w:r>
          </w:p>
        </w:tc>
      </w:tr>
      <w:tr w:rsidR="00D6415C" w:rsidRPr="00DE2EC9" w14:paraId="311A4DE3" w14:textId="77777777" w:rsidTr="000E1CB8">
        <w:trPr>
          <w:cantSplit/>
          <w:trHeight w:val="340"/>
          <w:jc w:val="center"/>
        </w:trPr>
        <w:tc>
          <w:tcPr>
            <w:tcW w:w="567" w:type="dxa"/>
            <w:vMerge/>
          </w:tcPr>
          <w:p w14:paraId="51564F89" w14:textId="77777777" w:rsidR="00D6415C" w:rsidRPr="00DE2EC9" w:rsidRDefault="00D6415C" w:rsidP="00DE2EC9">
            <w:pPr>
              <w:jc w:val="right"/>
              <w:rPr>
                <w:bCs/>
                <w:lang w:val="lt-LT"/>
              </w:rPr>
            </w:pPr>
          </w:p>
        </w:tc>
        <w:tc>
          <w:tcPr>
            <w:tcW w:w="567" w:type="dxa"/>
          </w:tcPr>
          <w:p w14:paraId="77361B33" w14:textId="3DD91C4E" w:rsidR="00D6415C" w:rsidRPr="00DE2EC9" w:rsidRDefault="00D6415C" w:rsidP="00DE2EC9">
            <w:pPr>
              <w:jc w:val="center"/>
              <w:rPr>
                <w:bCs/>
                <w:lang w:val="lt-LT"/>
              </w:rPr>
            </w:pPr>
            <w:r w:rsidRPr="00DE2EC9">
              <w:rPr>
                <w:bCs/>
                <w:lang w:val="lt-LT"/>
              </w:rPr>
              <w:t>1</w:t>
            </w:r>
          </w:p>
        </w:tc>
        <w:tc>
          <w:tcPr>
            <w:tcW w:w="7654" w:type="dxa"/>
          </w:tcPr>
          <w:p w14:paraId="71BE6AF6" w14:textId="5343BD8A" w:rsidR="00D6415C" w:rsidRPr="00DE2EC9" w:rsidRDefault="00D6415C" w:rsidP="00DE2EC9">
            <w:pPr>
              <w:rPr>
                <w:bCs/>
                <w:lang w:val="lt-LT"/>
              </w:rPr>
            </w:pPr>
            <w:r w:rsidRPr="00DE2EC9">
              <w:rPr>
                <w:bCs/>
                <w:lang w:val="lt-LT"/>
              </w:rPr>
              <w:t>Visiškai nesutinku</w:t>
            </w:r>
          </w:p>
        </w:tc>
      </w:tr>
      <w:tr w:rsidR="00D6415C" w:rsidRPr="00DE2EC9" w14:paraId="1A7997F3" w14:textId="77777777" w:rsidTr="000E1CB8">
        <w:trPr>
          <w:cantSplit/>
          <w:trHeight w:val="340"/>
          <w:jc w:val="center"/>
        </w:trPr>
        <w:tc>
          <w:tcPr>
            <w:tcW w:w="567" w:type="dxa"/>
            <w:vMerge/>
          </w:tcPr>
          <w:p w14:paraId="41965B87" w14:textId="77777777" w:rsidR="00D6415C" w:rsidRPr="00DE2EC9" w:rsidRDefault="00D6415C" w:rsidP="00DE2EC9">
            <w:pPr>
              <w:jc w:val="right"/>
              <w:rPr>
                <w:bCs/>
                <w:lang w:val="lt-LT"/>
              </w:rPr>
            </w:pPr>
          </w:p>
        </w:tc>
        <w:tc>
          <w:tcPr>
            <w:tcW w:w="567" w:type="dxa"/>
          </w:tcPr>
          <w:p w14:paraId="40422BAD" w14:textId="55705A25" w:rsidR="00D6415C" w:rsidRPr="00DE2EC9" w:rsidRDefault="00D6415C" w:rsidP="00DE2EC9">
            <w:pPr>
              <w:jc w:val="center"/>
              <w:rPr>
                <w:bCs/>
                <w:lang w:val="en-US"/>
              </w:rPr>
            </w:pPr>
            <w:r w:rsidRPr="00DE2EC9">
              <w:rPr>
                <w:bCs/>
                <w:lang w:val="en-US"/>
              </w:rPr>
              <w:t>2</w:t>
            </w:r>
          </w:p>
        </w:tc>
        <w:tc>
          <w:tcPr>
            <w:tcW w:w="7654" w:type="dxa"/>
          </w:tcPr>
          <w:p w14:paraId="45925953" w14:textId="5D274BE4" w:rsidR="00D6415C" w:rsidRPr="00DE2EC9" w:rsidRDefault="00D6415C" w:rsidP="00DE2EC9">
            <w:pPr>
              <w:rPr>
                <w:bCs/>
                <w:lang w:val="lt-LT"/>
              </w:rPr>
            </w:pPr>
            <w:r w:rsidRPr="00DE2EC9">
              <w:rPr>
                <w:bCs/>
                <w:lang w:val="lt-LT"/>
              </w:rPr>
              <w:t>Nesutinku</w:t>
            </w:r>
          </w:p>
        </w:tc>
      </w:tr>
      <w:tr w:rsidR="00D6415C" w:rsidRPr="00DE2EC9" w14:paraId="45BB4406" w14:textId="77777777" w:rsidTr="000E1CB8">
        <w:trPr>
          <w:cantSplit/>
          <w:trHeight w:val="340"/>
          <w:jc w:val="center"/>
        </w:trPr>
        <w:tc>
          <w:tcPr>
            <w:tcW w:w="567" w:type="dxa"/>
            <w:vMerge/>
          </w:tcPr>
          <w:p w14:paraId="3A5A3860" w14:textId="77777777" w:rsidR="00D6415C" w:rsidRPr="00DE2EC9" w:rsidRDefault="00D6415C" w:rsidP="00DE2EC9">
            <w:pPr>
              <w:jc w:val="right"/>
              <w:rPr>
                <w:bCs/>
                <w:lang w:val="lt-LT"/>
              </w:rPr>
            </w:pPr>
          </w:p>
        </w:tc>
        <w:tc>
          <w:tcPr>
            <w:tcW w:w="567" w:type="dxa"/>
          </w:tcPr>
          <w:p w14:paraId="32318C2C" w14:textId="4797501B" w:rsidR="00D6415C" w:rsidRPr="00DE2EC9" w:rsidRDefault="00D6415C" w:rsidP="00DE2EC9">
            <w:pPr>
              <w:jc w:val="center"/>
              <w:rPr>
                <w:bCs/>
                <w:lang w:val="en-US"/>
              </w:rPr>
            </w:pPr>
            <w:r w:rsidRPr="00DE2EC9">
              <w:rPr>
                <w:bCs/>
                <w:lang w:val="lt-LT"/>
              </w:rPr>
              <w:t>3</w:t>
            </w:r>
          </w:p>
        </w:tc>
        <w:tc>
          <w:tcPr>
            <w:tcW w:w="7654" w:type="dxa"/>
          </w:tcPr>
          <w:p w14:paraId="31DB50E6" w14:textId="12E8F354" w:rsidR="00D6415C" w:rsidRPr="00DE2EC9" w:rsidRDefault="00D6415C" w:rsidP="00DE2EC9">
            <w:pPr>
              <w:rPr>
                <w:bCs/>
                <w:lang w:val="lt-LT"/>
              </w:rPr>
            </w:pPr>
            <w:r w:rsidRPr="00DE2EC9">
              <w:rPr>
                <w:bCs/>
                <w:lang w:val="lt-LT"/>
              </w:rPr>
              <w:t>Ne sutinku, nei nesutinku</w:t>
            </w:r>
          </w:p>
        </w:tc>
      </w:tr>
      <w:tr w:rsidR="00D6415C" w:rsidRPr="00DE2EC9" w14:paraId="01904B9A" w14:textId="77777777" w:rsidTr="000E1CB8">
        <w:trPr>
          <w:cantSplit/>
          <w:trHeight w:val="340"/>
          <w:jc w:val="center"/>
        </w:trPr>
        <w:tc>
          <w:tcPr>
            <w:tcW w:w="567" w:type="dxa"/>
            <w:vMerge/>
          </w:tcPr>
          <w:p w14:paraId="12892B2F" w14:textId="77777777" w:rsidR="00D6415C" w:rsidRPr="00DE2EC9" w:rsidRDefault="00D6415C" w:rsidP="00DE2EC9">
            <w:pPr>
              <w:jc w:val="right"/>
              <w:rPr>
                <w:bCs/>
                <w:lang w:val="lt-LT"/>
              </w:rPr>
            </w:pPr>
          </w:p>
        </w:tc>
        <w:tc>
          <w:tcPr>
            <w:tcW w:w="567" w:type="dxa"/>
          </w:tcPr>
          <w:p w14:paraId="334A6305" w14:textId="0DCB96FD" w:rsidR="00D6415C" w:rsidRPr="00DE2EC9" w:rsidRDefault="00D6415C" w:rsidP="00DE2EC9">
            <w:pPr>
              <w:jc w:val="center"/>
              <w:rPr>
                <w:bCs/>
                <w:lang w:val="en-US"/>
              </w:rPr>
            </w:pPr>
            <w:r w:rsidRPr="00DE2EC9">
              <w:rPr>
                <w:bCs/>
                <w:lang w:val="en-US"/>
              </w:rPr>
              <w:t>4</w:t>
            </w:r>
          </w:p>
        </w:tc>
        <w:tc>
          <w:tcPr>
            <w:tcW w:w="7654" w:type="dxa"/>
          </w:tcPr>
          <w:p w14:paraId="47C59274" w14:textId="566C2799" w:rsidR="00D6415C" w:rsidRPr="00DE2EC9" w:rsidRDefault="00D6415C" w:rsidP="00DE2EC9">
            <w:pPr>
              <w:rPr>
                <w:bCs/>
                <w:lang w:val="lt-LT"/>
              </w:rPr>
            </w:pPr>
            <w:r w:rsidRPr="00DE2EC9">
              <w:rPr>
                <w:bCs/>
                <w:lang w:val="lt-LT"/>
              </w:rPr>
              <w:t>Sutinku</w:t>
            </w:r>
          </w:p>
        </w:tc>
      </w:tr>
      <w:tr w:rsidR="00D6415C" w:rsidRPr="00DE2EC9" w14:paraId="4D71EF62" w14:textId="77777777" w:rsidTr="000E1CB8">
        <w:trPr>
          <w:cantSplit/>
          <w:trHeight w:val="340"/>
          <w:jc w:val="center"/>
        </w:trPr>
        <w:tc>
          <w:tcPr>
            <w:tcW w:w="567" w:type="dxa"/>
            <w:vMerge/>
          </w:tcPr>
          <w:p w14:paraId="008CD09F" w14:textId="77777777" w:rsidR="00D6415C" w:rsidRPr="00DE2EC9" w:rsidRDefault="00D6415C" w:rsidP="00DE2EC9">
            <w:pPr>
              <w:jc w:val="right"/>
              <w:rPr>
                <w:bCs/>
                <w:lang w:val="lt-LT"/>
              </w:rPr>
            </w:pPr>
          </w:p>
        </w:tc>
        <w:tc>
          <w:tcPr>
            <w:tcW w:w="567" w:type="dxa"/>
          </w:tcPr>
          <w:p w14:paraId="352C1BF5" w14:textId="15A090C9" w:rsidR="00D6415C" w:rsidRPr="00DE2EC9" w:rsidRDefault="00D6415C" w:rsidP="00DE2EC9">
            <w:pPr>
              <w:jc w:val="center"/>
              <w:rPr>
                <w:bCs/>
                <w:lang w:val="lt-LT"/>
              </w:rPr>
            </w:pPr>
            <w:r w:rsidRPr="00DE2EC9">
              <w:rPr>
                <w:bCs/>
                <w:lang w:val="lt-LT"/>
              </w:rPr>
              <w:t>5</w:t>
            </w:r>
          </w:p>
        </w:tc>
        <w:tc>
          <w:tcPr>
            <w:tcW w:w="7654" w:type="dxa"/>
          </w:tcPr>
          <w:p w14:paraId="783968AF" w14:textId="4BE4A0AB" w:rsidR="00D6415C" w:rsidRPr="00DE2EC9" w:rsidRDefault="00D6415C" w:rsidP="00DE2EC9">
            <w:pPr>
              <w:jc w:val="both"/>
              <w:rPr>
                <w:bCs/>
                <w:lang w:val="lt-LT"/>
              </w:rPr>
            </w:pPr>
            <w:r w:rsidRPr="00DE2EC9">
              <w:rPr>
                <w:bCs/>
                <w:lang w:val="lt-LT"/>
              </w:rPr>
              <w:t>Visiškai sutinku</w:t>
            </w:r>
          </w:p>
        </w:tc>
      </w:tr>
    </w:tbl>
    <w:p w14:paraId="26F950C1" w14:textId="77777777" w:rsidR="00360B74" w:rsidRPr="00DE2EC9" w:rsidRDefault="00360B74" w:rsidP="00DE2EC9"/>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8E11A8" w:rsidRPr="00DE2EC9" w14:paraId="1D5AE5F6" w14:textId="77777777" w:rsidTr="000E1CB8">
        <w:trPr>
          <w:cantSplit/>
          <w:trHeight w:val="340"/>
          <w:jc w:val="center"/>
        </w:trPr>
        <w:tc>
          <w:tcPr>
            <w:tcW w:w="567" w:type="dxa"/>
            <w:vMerge w:val="restart"/>
            <w:shd w:val="pct12" w:color="auto" w:fill="FFFFFF"/>
          </w:tcPr>
          <w:p w14:paraId="334F5AA8" w14:textId="5F78324C" w:rsidR="008E11A8" w:rsidRPr="00DE2EC9" w:rsidRDefault="000130E4" w:rsidP="00DE2EC9">
            <w:pPr>
              <w:jc w:val="center"/>
              <w:rPr>
                <w:b/>
                <w:lang w:val="en-US"/>
              </w:rPr>
            </w:pPr>
            <w:r w:rsidRPr="00DE2EC9">
              <w:rPr>
                <w:b/>
                <w:lang w:val="en-US"/>
              </w:rPr>
              <w:t>B15</w:t>
            </w:r>
          </w:p>
        </w:tc>
        <w:tc>
          <w:tcPr>
            <w:tcW w:w="8220" w:type="dxa"/>
            <w:gridSpan w:val="2"/>
            <w:shd w:val="clear" w:color="auto" w:fill="FFFFFF"/>
          </w:tcPr>
          <w:p w14:paraId="06559C54" w14:textId="77777777" w:rsidR="008E11A8" w:rsidRPr="00DE2EC9" w:rsidRDefault="008E11A8" w:rsidP="00DE2EC9">
            <w:pPr>
              <w:rPr>
                <w:b/>
                <w:lang w:val="lt-LT"/>
              </w:rPr>
            </w:pPr>
            <w:r w:rsidRPr="00DE2EC9">
              <w:rPr>
                <w:b/>
                <w:lang w:val="lt-LT"/>
              </w:rPr>
              <w:t>Ar šiuo metu norėtumėte mokytis?</w:t>
            </w:r>
          </w:p>
        </w:tc>
      </w:tr>
      <w:tr w:rsidR="008E11A8" w:rsidRPr="00DE2EC9" w14:paraId="34DC4C1A" w14:textId="77777777" w:rsidTr="000E1CB8">
        <w:trPr>
          <w:cantSplit/>
          <w:trHeight w:val="340"/>
          <w:jc w:val="center"/>
        </w:trPr>
        <w:tc>
          <w:tcPr>
            <w:tcW w:w="567" w:type="dxa"/>
            <w:vMerge/>
          </w:tcPr>
          <w:p w14:paraId="4334BE9F" w14:textId="77777777" w:rsidR="008E11A8" w:rsidRPr="00DE2EC9" w:rsidRDefault="008E11A8" w:rsidP="00DE2EC9">
            <w:pPr>
              <w:jc w:val="right"/>
              <w:rPr>
                <w:bCs/>
                <w:lang w:val="lt-LT"/>
              </w:rPr>
            </w:pPr>
          </w:p>
        </w:tc>
        <w:tc>
          <w:tcPr>
            <w:tcW w:w="567" w:type="dxa"/>
          </w:tcPr>
          <w:p w14:paraId="5981B2B3" w14:textId="77777777" w:rsidR="008E11A8" w:rsidRPr="00DE2EC9" w:rsidRDefault="008E11A8" w:rsidP="00DE2EC9">
            <w:pPr>
              <w:jc w:val="center"/>
              <w:rPr>
                <w:bCs/>
                <w:lang w:val="lt-LT"/>
              </w:rPr>
            </w:pPr>
            <w:r w:rsidRPr="00DE2EC9">
              <w:rPr>
                <w:bCs/>
                <w:lang w:val="lt-LT"/>
              </w:rPr>
              <w:t>1</w:t>
            </w:r>
          </w:p>
        </w:tc>
        <w:tc>
          <w:tcPr>
            <w:tcW w:w="7654" w:type="dxa"/>
          </w:tcPr>
          <w:p w14:paraId="5FB16E2B" w14:textId="77777777" w:rsidR="008E11A8" w:rsidRPr="00DE2EC9" w:rsidRDefault="008E11A8" w:rsidP="00DE2EC9">
            <w:pPr>
              <w:rPr>
                <w:bCs/>
                <w:lang w:val="lt-LT"/>
              </w:rPr>
            </w:pPr>
            <w:r w:rsidRPr="00DE2EC9">
              <w:rPr>
                <w:bCs/>
                <w:lang w:val="lt-LT"/>
              </w:rPr>
              <w:t>Taip</w:t>
            </w:r>
          </w:p>
        </w:tc>
      </w:tr>
      <w:tr w:rsidR="008E11A8" w:rsidRPr="00DE2EC9" w14:paraId="0D73C770" w14:textId="77777777" w:rsidTr="000E1CB8">
        <w:trPr>
          <w:cantSplit/>
          <w:trHeight w:val="340"/>
          <w:jc w:val="center"/>
        </w:trPr>
        <w:tc>
          <w:tcPr>
            <w:tcW w:w="567" w:type="dxa"/>
            <w:vMerge/>
          </w:tcPr>
          <w:p w14:paraId="02604B2E" w14:textId="77777777" w:rsidR="008E11A8" w:rsidRPr="00DE2EC9" w:rsidRDefault="008E11A8" w:rsidP="00DE2EC9">
            <w:pPr>
              <w:jc w:val="right"/>
              <w:rPr>
                <w:bCs/>
                <w:lang w:val="lt-LT"/>
              </w:rPr>
            </w:pPr>
          </w:p>
        </w:tc>
        <w:tc>
          <w:tcPr>
            <w:tcW w:w="567" w:type="dxa"/>
          </w:tcPr>
          <w:p w14:paraId="4330CCFF" w14:textId="77777777" w:rsidR="008E11A8" w:rsidRPr="00DE2EC9" w:rsidRDefault="008E11A8" w:rsidP="00DE2EC9">
            <w:pPr>
              <w:jc w:val="center"/>
              <w:rPr>
                <w:bCs/>
                <w:lang w:val="lt-LT"/>
              </w:rPr>
            </w:pPr>
            <w:r w:rsidRPr="00DE2EC9">
              <w:rPr>
                <w:bCs/>
                <w:lang w:val="lt-LT"/>
              </w:rPr>
              <w:t>2</w:t>
            </w:r>
          </w:p>
        </w:tc>
        <w:tc>
          <w:tcPr>
            <w:tcW w:w="7654" w:type="dxa"/>
            <w:shd w:val="clear" w:color="auto" w:fill="auto"/>
          </w:tcPr>
          <w:p w14:paraId="42352FB3" w14:textId="40901973" w:rsidR="008E11A8" w:rsidRPr="00DE2EC9" w:rsidRDefault="008E11A8" w:rsidP="00DE2EC9">
            <w:pPr>
              <w:rPr>
                <w:bCs/>
                <w:lang w:val="lt-LT"/>
              </w:rPr>
            </w:pPr>
            <w:r w:rsidRPr="00DE2EC9">
              <w:rPr>
                <w:bCs/>
                <w:lang w:val="lt-LT"/>
              </w:rPr>
              <w:t xml:space="preserve">Ne </w:t>
            </w:r>
            <w:r w:rsidRPr="00DE2EC9">
              <w:rPr>
                <w:bCs/>
                <w:lang w:val="lt-LT"/>
              </w:rPr>
              <w:sym w:font="Wingdings" w:char="F0E0"/>
            </w:r>
            <w:r w:rsidRPr="00DE2EC9">
              <w:rPr>
                <w:bCs/>
                <w:lang w:val="lt-LT"/>
              </w:rPr>
              <w:t xml:space="preserve"> </w:t>
            </w:r>
            <w:r w:rsidRPr="00DE2EC9">
              <w:rPr>
                <w:bCs/>
                <w:i/>
                <w:lang w:val="lt-LT"/>
              </w:rPr>
              <w:t xml:space="preserve">toliau atsakinėti nuo </w:t>
            </w:r>
            <w:r w:rsidR="00F811AB" w:rsidRPr="00DE2EC9">
              <w:rPr>
                <w:bCs/>
                <w:i/>
                <w:lang w:val="lt-LT"/>
              </w:rPr>
              <w:t>B17</w:t>
            </w:r>
            <w:r w:rsidRPr="00DE2EC9">
              <w:rPr>
                <w:bCs/>
                <w:i/>
                <w:lang w:val="lt-LT"/>
              </w:rPr>
              <w:t> klausimo</w:t>
            </w:r>
          </w:p>
        </w:tc>
      </w:tr>
      <w:tr w:rsidR="008E11A8" w:rsidRPr="00DE2EC9" w14:paraId="063B3D36" w14:textId="77777777" w:rsidTr="000E1CB8">
        <w:trPr>
          <w:cantSplit/>
          <w:trHeight w:val="340"/>
          <w:jc w:val="center"/>
        </w:trPr>
        <w:tc>
          <w:tcPr>
            <w:tcW w:w="567" w:type="dxa"/>
            <w:vMerge/>
          </w:tcPr>
          <w:p w14:paraId="2DB6CC43" w14:textId="77777777" w:rsidR="008E11A8" w:rsidRPr="00DE2EC9" w:rsidRDefault="008E11A8" w:rsidP="00DE2EC9">
            <w:pPr>
              <w:jc w:val="right"/>
              <w:rPr>
                <w:bCs/>
                <w:lang w:val="lt-LT"/>
              </w:rPr>
            </w:pPr>
          </w:p>
        </w:tc>
        <w:tc>
          <w:tcPr>
            <w:tcW w:w="567" w:type="dxa"/>
          </w:tcPr>
          <w:p w14:paraId="58C6DF22" w14:textId="77777777" w:rsidR="008E11A8" w:rsidRPr="00DE2EC9" w:rsidRDefault="008E11A8" w:rsidP="00DE2EC9">
            <w:pPr>
              <w:jc w:val="center"/>
              <w:rPr>
                <w:bCs/>
                <w:lang w:val="lt-LT"/>
              </w:rPr>
            </w:pPr>
            <w:r w:rsidRPr="00DE2EC9">
              <w:rPr>
                <w:bCs/>
                <w:lang w:val="lt-LT"/>
              </w:rPr>
              <w:t>3</w:t>
            </w:r>
          </w:p>
        </w:tc>
        <w:tc>
          <w:tcPr>
            <w:tcW w:w="7654" w:type="dxa"/>
          </w:tcPr>
          <w:p w14:paraId="606B0F6A" w14:textId="77777777" w:rsidR="008E11A8" w:rsidRPr="00DE2EC9" w:rsidRDefault="008E11A8" w:rsidP="00DE2EC9">
            <w:pPr>
              <w:jc w:val="both"/>
              <w:rPr>
                <w:bCs/>
                <w:lang w:val="lt-LT"/>
              </w:rPr>
            </w:pPr>
            <w:r w:rsidRPr="00DE2EC9">
              <w:rPr>
                <w:bCs/>
                <w:lang w:val="lt-LT"/>
              </w:rPr>
              <w:t>Šiuo metu mokausi</w:t>
            </w:r>
          </w:p>
        </w:tc>
      </w:tr>
      <w:tr w:rsidR="008E11A8" w:rsidRPr="00DE2EC9" w14:paraId="13A500FF" w14:textId="77777777" w:rsidTr="000E1CB8">
        <w:trPr>
          <w:cantSplit/>
          <w:trHeight w:val="340"/>
          <w:jc w:val="center"/>
        </w:trPr>
        <w:tc>
          <w:tcPr>
            <w:tcW w:w="567" w:type="dxa"/>
            <w:vMerge/>
          </w:tcPr>
          <w:p w14:paraId="6724B6B3" w14:textId="77777777" w:rsidR="008E11A8" w:rsidRPr="00DE2EC9" w:rsidRDefault="008E11A8" w:rsidP="00DE2EC9">
            <w:pPr>
              <w:jc w:val="right"/>
              <w:rPr>
                <w:bCs/>
                <w:lang w:val="lt-LT"/>
              </w:rPr>
            </w:pPr>
          </w:p>
        </w:tc>
        <w:tc>
          <w:tcPr>
            <w:tcW w:w="567" w:type="dxa"/>
          </w:tcPr>
          <w:p w14:paraId="0681CC5E" w14:textId="23FD93F7" w:rsidR="008E11A8" w:rsidRPr="00DE2EC9" w:rsidRDefault="008E11A8" w:rsidP="00DE2EC9">
            <w:pPr>
              <w:jc w:val="center"/>
              <w:rPr>
                <w:bCs/>
                <w:lang w:val="lt-LT"/>
              </w:rPr>
            </w:pPr>
            <w:r w:rsidRPr="00DE2EC9">
              <w:rPr>
                <w:bCs/>
                <w:lang w:val="lt-LT"/>
              </w:rPr>
              <w:t>9</w:t>
            </w:r>
          </w:p>
        </w:tc>
        <w:tc>
          <w:tcPr>
            <w:tcW w:w="7654" w:type="dxa"/>
          </w:tcPr>
          <w:p w14:paraId="3C89F5BC" w14:textId="21218CA5" w:rsidR="008E11A8" w:rsidRPr="00DE2EC9" w:rsidRDefault="008E11A8" w:rsidP="00DE2EC9">
            <w:pPr>
              <w:jc w:val="both"/>
              <w:rPr>
                <w:bCs/>
                <w:lang w:val="lt-LT"/>
              </w:rPr>
            </w:pPr>
            <w:r w:rsidRPr="00DE2EC9">
              <w:rPr>
                <w:lang w:val="lt-LT"/>
              </w:rPr>
              <w:t>Nežinau</w:t>
            </w:r>
          </w:p>
        </w:tc>
      </w:tr>
    </w:tbl>
    <w:p w14:paraId="29A80315" w14:textId="77777777" w:rsidR="00C4167F" w:rsidRPr="00DE2EC9" w:rsidRDefault="00C4167F"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E402C2" w:rsidRPr="00DE2EC9" w14:paraId="408E689F" w14:textId="77777777" w:rsidTr="000E1CB8">
        <w:trPr>
          <w:cantSplit/>
          <w:trHeight w:val="340"/>
          <w:jc w:val="center"/>
        </w:trPr>
        <w:tc>
          <w:tcPr>
            <w:tcW w:w="567" w:type="dxa"/>
            <w:vMerge w:val="restart"/>
            <w:shd w:val="pct12" w:color="auto" w:fill="FFFFFF"/>
          </w:tcPr>
          <w:p w14:paraId="2D8AF487" w14:textId="0F4D7BA2" w:rsidR="00E402C2" w:rsidRPr="00DE2EC9" w:rsidRDefault="000130E4" w:rsidP="00DE2EC9">
            <w:pPr>
              <w:jc w:val="center"/>
              <w:rPr>
                <w:b/>
                <w:lang w:val="lt-LT"/>
              </w:rPr>
            </w:pPr>
            <w:r w:rsidRPr="00DE2EC9">
              <w:rPr>
                <w:b/>
                <w:lang w:val="lt-LT"/>
              </w:rPr>
              <w:t>B16</w:t>
            </w:r>
          </w:p>
        </w:tc>
        <w:tc>
          <w:tcPr>
            <w:tcW w:w="8220" w:type="dxa"/>
            <w:gridSpan w:val="2"/>
            <w:shd w:val="clear" w:color="auto" w:fill="FFFFFF"/>
          </w:tcPr>
          <w:p w14:paraId="46D3A5DA" w14:textId="77777777" w:rsidR="00E402C2" w:rsidRPr="00DE2EC9" w:rsidRDefault="00E402C2" w:rsidP="00DE2EC9">
            <w:pPr>
              <w:rPr>
                <w:b/>
                <w:lang w:val="lt-LT"/>
              </w:rPr>
            </w:pPr>
            <w:r w:rsidRPr="00DE2EC9">
              <w:rPr>
                <w:b/>
                <w:lang w:val="lt-LT"/>
              </w:rPr>
              <w:t>Koks būtų (yra) Jūsų mokymosi tikslas?</w:t>
            </w:r>
            <w:r w:rsidRPr="00DE2EC9">
              <w:rPr>
                <w:lang w:val="lt-LT"/>
              </w:rPr>
              <w:t xml:space="preserve"> Galimi keli atsakymo variantai.</w:t>
            </w:r>
          </w:p>
        </w:tc>
      </w:tr>
      <w:tr w:rsidR="00E402C2" w:rsidRPr="00DE2EC9" w14:paraId="28CE837A" w14:textId="77777777" w:rsidTr="000E1CB8">
        <w:trPr>
          <w:cantSplit/>
          <w:trHeight w:val="340"/>
          <w:jc w:val="center"/>
        </w:trPr>
        <w:tc>
          <w:tcPr>
            <w:tcW w:w="567" w:type="dxa"/>
            <w:vMerge/>
          </w:tcPr>
          <w:p w14:paraId="32508018" w14:textId="77777777" w:rsidR="00E402C2" w:rsidRPr="00DE2EC9" w:rsidRDefault="00E402C2" w:rsidP="00DE2EC9">
            <w:pPr>
              <w:jc w:val="right"/>
              <w:rPr>
                <w:bCs/>
                <w:lang w:val="lt-LT"/>
              </w:rPr>
            </w:pPr>
          </w:p>
        </w:tc>
        <w:tc>
          <w:tcPr>
            <w:tcW w:w="567" w:type="dxa"/>
          </w:tcPr>
          <w:p w14:paraId="554ED483" w14:textId="77777777" w:rsidR="00E402C2" w:rsidRPr="00DE2EC9" w:rsidRDefault="00E402C2" w:rsidP="00DE2EC9">
            <w:pPr>
              <w:jc w:val="center"/>
              <w:rPr>
                <w:bCs/>
                <w:lang w:val="lt-LT"/>
              </w:rPr>
            </w:pPr>
            <w:r w:rsidRPr="00DE2EC9">
              <w:rPr>
                <w:bCs/>
                <w:lang w:val="lt-LT"/>
              </w:rPr>
              <w:t>1</w:t>
            </w:r>
          </w:p>
        </w:tc>
        <w:tc>
          <w:tcPr>
            <w:tcW w:w="7654" w:type="dxa"/>
          </w:tcPr>
          <w:p w14:paraId="238B0F16" w14:textId="22A6BB8F" w:rsidR="00E402C2" w:rsidRPr="00DE2EC9" w:rsidRDefault="00E402C2" w:rsidP="00DE2EC9">
            <w:pPr>
              <w:rPr>
                <w:bCs/>
                <w:lang w:val="lt-LT"/>
              </w:rPr>
            </w:pPr>
            <w:r w:rsidRPr="00DE2EC9">
              <w:rPr>
                <w:bCs/>
                <w:lang w:val="lt-LT"/>
              </w:rPr>
              <w:t>Patobulinti lietuvių kalbą</w:t>
            </w:r>
          </w:p>
        </w:tc>
      </w:tr>
      <w:tr w:rsidR="00E402C2" w:rsidRPr="00DE2EC9" w14:paraId="20BC1907" w14:textId="77777777" w:rsidTr="000E1CB8">
        <w:trPr>
          <w:cantSplit/>
          <w:trHeight w:val="340"/>
          <w:jc w:val="center"/>
        </w:trPr>
        <w:tc>
          <w:tcPr>
            <w:tcW w:w="567" w:type="dxa"/>
            <w:vMerge/>
          </w:tcPr>
          <w:p w14:paraId="1596B9E9" w14:textId="77777777" w:rsidR="00E402C2" w:rsidRPr="00DE2EC9" w:rsidRDefault="00E402C2" w:rsidP="00DE2EC9">
            <w:pPr>
              <w:jc w:val="right"/>
              <w:rPr>
                <w:bCs/>
                <w:lang w:val="lt-LT"/>
              </w:rPr>
            </w:pPr>
          </w:p>
        </w:tc>
        <w:tc>
          <w:tcPr>
            <w:tcW w:w="567" w:type="dxa"/>
          </w:tcPr>
          <w:p w14:paraId="5266EA46" w14:textId="77777777" w:rsidR="00E402C2" w:rsidRPr="00DE2EC9" w:rsidRDefault="00E402C2" w:rsidP="00DE2EC9">
            <w:pPr>
              <w:jc w:val="center"/>
              <w:rPr>
                <w:bCs/>
                <w:lang w:val="lt-LT"/>
              </w:rPr>
            </w:pPr>
            <w:r w:rsidRPr="00DE2EC9">
              <w:rPr>
                <w:bCs/>
                <w:lang w:val="lt-LT"/>
              </w:rPr>
              <w:t>2</w:t>
            </w:r>
          </w:p>
        </w:tc>
        <w:tc>
          <w:tcPr>
            <w:tcW w:w="7654" w:type="dxa"/>
          </w:tcPr>
          <w:p w14:paraId="38C961DC" w14:textId="6D5A9506" w:rsidR="00E402C2" w:rsidRPr="00DE2EC9" w:rsidRDefault="00E402C2" w:rsidP="00DE2EC9">
            <w:pPr>
              <w:rPr>
                <w:bCs/>
                <w:lang w:val="lt-LT"/>
              </w:rPr>
            </w:pPr>
            <w:r w:rsidRPr="00DE2EC9">
              <w:rPr>
                <w:bCs/>
                <w:lang w:val="lt-LT"/>
              </w:rPr>
              <w:t>Įgyti pirmą profesiją</w:t>
            </w:r>
          </w:p>
        </w:tc>
      </w:tr>
      <w:tr w:rsidR="00E402C2" w:rsidRPr="00DE2EC9" w14:paraId="1E371E99" w14:textId="77777777" w:rsidTr="000E1CB8">
        <w:trPr>
          <w:cantSplit/>
          <w:trHeight w:val="340"/>
          <w:jc w:val="center"/>
        </w:trPr>
        <w:tc>
          <w:tcPr>
            <w:tcW w:w="567" w:type="dxa"/>
            <w:vMerge/>
          </w:tcPr>
          <w:p w14:paraId="6B18EECB" w14:textId="77777777" w:rsidR="00E402C2" w:rsidRPr="00DE2EC9" w:rsidRDefault="00E402C2" w:rsidP="00DE2EC9">
            <w:pPr>
              <w:jc w:val="right"/>
              <w:rPr>
                <w:bCs/>
                <w:lang w:val="lt-LT"/>
              </w:rPr>
            </w:pPr>
          </w:p>
        </w:tc>
        <w:tc>
          <w:tcPr>
            <w:tcW w:w="567" w:type="dxa"/>
          </w:tcPr>
          <w:p w14:paraId="368DC600" w14:textId="77777777" w:rsidR="00E402C2" w:rsidRPr="00DE2EC9" w:rsidRDefault="00E402C2" w:rsidP="00DE2EC9">
            <w:pPr>
              <w:jc w:val="center"/>
              <w:rPr>
                <w:bCs/>
                <w:lang w:val="lt-LT"/>
              </w:rPr>
            </w:pPr>
            <w:r w:rsidRPr="00DE2EC9">
              <w:rPr>
                <w:bCs/>
                <w:lang w:val="lt-LT"/>
              </w:rPr>
              <w:t>3</w:t>
            </w:r>
          </w:p>
        </w:tc>
        <w:tc>
          <w:tcPr>
            <w:tcW w:w="7654" w:type="dxa"/>
          </w:tcPr>
          <w:p w14:paraId="6D1D75A5" w14:textId="427DCF64" w:rsidR="00E402C2" w:rsidRPr="00DE2EC9" w:rsidRDefault="00E402C2" w:rsidP="00DE2EC9">
            <w:pPr>
              <w:rPr>
                <w:bCs/>
                <w:lang w:val="lt-LT"/>
              </w:rPr>
            </w:pPr>
            <w:r w:rsidRPr="00DE2EC9">
              <w:rPr>
                <w:bCs/>
                <w:lang w:val="lt-LT"/>
              </w:rPr>
              <w:t>Patobulinti turimą profesinę kvalifikaciją</w:t>
            </w:r>
          </w:p>
        </w:tc>
      </w:tr>
      <w:tr w:rsidR="00E402C2" w:rsidRPr="00DE2EC9" w14:paraId="22800F59" w14:textId="77777777" w:rsidTr="000E1CB8">
        <w:trPr>
          <w:cantSplit/>
          <w:trHeight w:val="340"/>
          <w:jc w:val="center"/>
        </w:trPr>
        <w:tc>
          <w:tcPr>
            <w:tcW w:w="567" w:type="dxa"/>
            <w:vMerge/>
          </w:tcPr>
          <w:p w14:paraId="439D9D89" w14:textId="77777777" w:rsidR="00E402C2" w:rsidRPr="00DE2EC9" w:rsidRDefault="00E402C2" w:rsidP="00DE2EC9">
            <w:pPr>
              <w:jc w:val="right"/>
              <w:rPr>
                <w:bCs/>
                <w:lang w:val="lt-LT"/>
              </w:rPr>
            </w:pPr>
          </w:p>
        </w:tc>
        <w:tc>
          <w:tcPr>
            <w:tcW w:w="567" w:type="dxa"/>
          </w:tcPr>
          <w:p w14:paraId="10B17554" w14:textId="77777777" w:rsidR="00E402C2" w:rsidRPr="00DE2EC9" w:rsidRDefault="00E402C2" w:rsidP="00DE2EC9">
            <w:pPr>
              <w:jc w:val="center"/>
              <w:rPr>
                <w:bCs/>
                <w:lang w:val="lt-LT"/>
              </w:rPr>
            </w:pPr>
            <w:r w:rsidRPr="00DE2EC9">
              <w:rPr>
                <w:bCs/>
                <w:lang w:val="lt-LT"/>
              </w:rPr>
              <w:t>4</w:t>
            </w:r>
          </w:p>
        </w:tc>
        <w:tc>
          <w:tcPr>
            <w:tcW w:w="7654" w:type="dxa"/>
          </w:tcPr>
          <w:p w14:paraId="186980D4" w14:textId="241890FF" w:rsidR="00E402C2" w:rsidRPr="00DE2EC9" w:rsidRDefault="00E402C2" w:rsidP="00DE2EC9">
            <w:pPr>
              <w:jc w:val="both"/>
              <w:rPr>
                <w:bCs/>
                <w:lang w:val="lt-LT"/>
              </w:rPr>
            </w:pPr>
            <w:r w:rsidRPr="00DE2EC9">
              <w:rPr>
                <w:bCs/>
                <w:lang w:val="lt-LT"/>
              </w:rPr>
              <w:t>Įgyti kitą profesiją</w:t>
            </w:r>
          </w:p>
        </w:tc>
      </w:tr>
      <w:tr w:rsidR="00E402C2" w:rsidRPr="00DE2EC9" w14:paraId="4694AFB7" w14:textId="77777777" w:rsidTr="000E1CB8">
        <w:trPr>
          <w:cantSplit/>
          <w:trHeight w:val="340"/>
          <w:jc w:val="center"/>
        </w:trPr>
        <w:tc>
          <w:tcPr>
            <w:tcW w:w="567" w:type="dxa"/>
            <w:vMerge/>
          </w:tcPr>
          <w:p w14:paraId="1D917A03" w14:textId="77777777" w:rsidR="00E402C2" w:rsidRPr="00DE2EC9" w:rsidRDefault="00E402C2" w:rsidP="00DE2EC9">
            <w:pPr>
              <w:jc w:val="right"/>
              <w:rPr>
                <w:bCs/>
                <w:lang w:val="lt-LT"/>
              </w:rPr>
            </w:pPr>
          </w:p>
        </w:tc>
        <w:tc>
          <w:tcPr>
            <w:tcW w:w="567" w:type="dxa"/>
          </w:tcPr>
          <w:p w14:paraId="71028886" w14:textId="280CA4E0" w:rsidR="00E402C2" w:rsidRPr="00DE2EC9" w:rsidRDefault="008E11A8" w:rsidP="00DE2EC9">
            <w:pPr>
              <w:jc w:val="center"/>
              <w:rPr>
                <w:bCs/>
                <w:lang w:val="lt-LT"/>
              </w:rPr>
            </w:pPr>
            <w:r w:rsidRPr="00DE2EC9">
              <w:rPr>
                <w:bCs/>
                <w:lang w:val="lt-LT"/>
              </w:rPr>
              <w:t>5</w:t>
            </w:r>
          </w:p>
        </w:tc>
        <w:tc>
          <w:tcPr>
            <w:tcW w:w="7654" w:type="dxa"/>
          </w:tcPr>
          <w:p w14:paraId="636F797E" w14:textId="79F683CF" w:rsidR="00E402C2" w:rsidRPr="00DE2EC9" w:rsidRDefault="00E402C2" w:rsidP="00DE2EC9">
            <w:pPr>
              <w:jc w:val="both"/>
              <w:rPr>
                <w:bCs/>
                <w:lang w:val="lt-LT"/>
              </w:rPr>
            </w:pPr>
            <w:r w:rsidRPr="00DE2EC9">
              <w:rPr>
                <w:bCs/>
                <w:lang w:val="lt-LT"/>
              </w:rPr>
              <w:t>Įgyti bendrąjį išsilavinimą (pagrindinį, vidurinį)</w:t>
            </w:r>
          </w:p>
        </w:tc>
      </w:tr>
      <w:tr w:rsidR="00E402C2" w:rsidRPr="00DE2EC9" w14:paraId="1AA6FA97" w14:textId="77777777" w:rsidTr="000E1CB8">
        <w:trPr>
          <w:cantSplit/>
          <w:trHeight w:val="340"/>
          <w:jc w:val="center"/>
        </w:trPr>
        <w:tc>
          <w:tcPr>
            <w:tcW w:w="567" w:type="dxa"/>
            <w:vMerge/>
          </w:tcPr>
          <w:p w14:paraId="4477D390" w14:textId="77777777" w:rsidR="00E402C2" w:rsidRPr="00DE2EC9" w:rsidRDefault="00E402C2" w:rsidP="00DE2EC9">
            <w:pPr>
              <w:jc w:val="right"/>
              <w:rPr>
                <w:bCs/>
                <w:lang w:val="lt-LT"/>
              </w:rPr>
            </w:pPr>
          </w:p>
        </w:tc>
        <w:tc>
          <w:tcPr>
            <w:tcW w:w="567" w:type="dxa"/>
          </w:tcPr>
          <w:p w14:paraId="43FC044B" w14:textId="2432CF08" w:rsidR="00E402C2" w:rsidRPr="00DE2EC9" w:rsidRDefault="008E11A8" w:rsidP="00DE2EC9">
            <w:pPr>
              <w:jc w:val="center"/>
              <w:rPr>
                <w:bCs/>
                <w:lang w:val="lt-LT"/>
              </w:rPr>
            </w:pPr>
            <w:r w:rsidRPr="00DE2EC9">
              <w:rPr>
                <w:bCs/>
                <w:lang w:val="lt-LT"/>
              </w:rPr>
              <w:t>6</w:t>
            </w:r>
          </w:p>
        </w:tc>
        <w:tc>
          <w:tcPr>
            <w:tcW w:w="7654" w:type="dxa"/>
          </w:tcPr>
          <w:p w14:paraId="77B29FBD" w14:textId="37D1585C" w:rsidR="00E402C2" w:rsidRPr="00DE2EC9" w:rsidRDefault="00E402C2" w:rsidP="00DE2EC9">
            <w:pPr>
              <w:jc w:val="both"/>
              <w:rPr>
                <w:bCs/>
                <w:lang w:val="lt-LT"/>
              </w:rPr>
            </w:pPr>
            <w:r w:rsidRPr="00DE2EC9">
              <w:rPr>
                <w:bCs/>
                <w:lang w:val="lt-LT"/>
              </w:rPr>
              <w:t>Išmokti dirbti kompiuteriu</w:t>
            </w:r>
          </w:p>
        </w:tc>
      </w:tr>
      <w:tr w:rsidR="00E402C2" w:rsidRPr="00DE2EC9" w14:paraId="269ED6A2" w14:textId="77777777" w:rsidTr="000E1CB8">
        <w:trPr>
          <w:cantSplit/>
          <w:trHeight w:val="340"/>
          <w:jc w:val="center"/>
        </w:trPr>
        <w:tc>
          <w:tcPr>
            <w:tcW w:w="567" w:type="dxa"/>
            <w:vMerge/>
          </w:tcPr>
          <w:p w14:paraId="1F0F1350" w14:textId="77777777" w:rsidR="00E402C2" w:rsidRPr="00DE2EC9" w:rsidRDefault="00E402C2" w:rsidP="00DE2EC9">
            <w:pPr>
              <w:jc w:val="right"/>
              <w:rPr>
                <w:bCs/>
                <w:lang w:val="lt-LT"/>
              </w:rPr>
            </w:pPr>
          </w:p>
        </w:tc>
        <w:tc>
          <w:tcPr>
            <w:tcW w:w="567" w:type="dxa"/>
          </w:tcPr>
          <w:p w14:paraId="2064AD1F" w14:textId="1652AFF1" w:rsidR="00E402C2" w:rsidRPr="00DE2EC9" w:rsidRDefault="008E11A8" w:rsidP="00DE2EC9">
            <w:pPr>
              <w:jc w:val="center"/>
              <w:rPr>
                <w:bCs/>
                <w:lang w:val="lt-LT"/>
              </w:rPr>
            </w:pPr>
            <w:r w:rsidRPr="00DE2EC9">
              <w:rPr>
                <w:bCs/>
                <w:lang w:val="lt-LT"/>
              </w:rPr>
              <w:t>7</w:t>
            </w:r>
          </w:p>
        </w:tc>
        <w:tc>
          <w:tcPr>
            <w:tcW w:w="7654" w:type="dxa"/>
          </w:tcPr>
          <w:p w14:paraId="23203BB2" w14:textId="6BB23F2F" w:rsidR="00E402C2" w:rsidRPr="00DE2EC9" w:rsidRDefault="00E402C2" w:rsidP="00DE2EC9">
            <w:pPr>
              <w:jc w:val="both"/>
              <w:rPr>
                <w:bCs/>
                <w:lang w:val="lt-LT"/>
              </w:rPr>
            </w:pPr>
            <w:r w:rsidRPr="00DE2EC9">
              <w:rPr>
                <w:bCs/>
                <w:lang w:val="lt-LT"/>
              </w:rPr>
              <w:t>Pramokti užsienio kalbą</w:t>
            </w:r>
          </w:p>
        </w:tc>
      </w:tr>
      <w:tr w:rsidR="00E402C2" w:rsidRPr="00DE2EC9" w14:paraId="088CA549" w14:textId="77777777" w:rsidTr="000E1CB8">
        <w:trPr>
          <w:cantSplit/>
          <w:trHeight w:val="340"/>
          <w:jc w:val="center"/>
        </w:trPr>
        <w:tc>
          <w:tcPr>
            <w:tcW w:w="567" w:type="dxa"/>
            <w:vMerge/>
          </w:tcPr>
          <w:p w14:paraId="69F09FAD" w14:textId="77777777" w:rsidR="00E402C2" w:rsidRPr="00DE2EC9" w:rsidRDefault="00E402C2" w:rsidP="00DE2EC9">
            <w:pPr>
              <w:jc w:val="right"/>
              <w:rPr>
                <w:bCs/>
                <w:lang w:val="lt-LT"/>
              </w:rPr>
            </w:pPr>
          </w:p>
        </w:tc>
        <w:tc>
          <w:tcPr>
            <w:tcW w:w="567" w:type="dxa"/>
          </w:tcPr>
          <w:p w14:paraId="4F2AA57C" w14:textId="73B74381" w:rsidR="00E402C2" w:rsidRPr="00DE2EC9" w:rsidRDefault="008E11A8" w:rsidP="00DE2EC9">
            <w:pPr>
              <w:jc w:val="center"/>
              <w:rPr>
                <w:bCs/>
                <w:lang w:val="lt-LT"/>
              </w:rPr>
            </w:pPr>
            <w:r w:rsidRPr="00DE2EC9">
              <w:rPr>
                <w:bCs/>
                <w:lang w:val="lt-LT"/>
              </w:rPr>
              <w:t>8</w:t>
            </w:r>
          </w:p>
        </w:tc>
        <w:tc>
          <w:tcPr>
            <w:tcW w:w="7654" w:type="dxa"/>
          </w:tcPr>
          <w:p w14:paraId="562E2459" w14:textId="77777777" w:rsidR="00E402C2" w:rsidRPr="00DE2EC9" w:rsidRDefault="00E402C2" w:rsidP="00DE2EC9">
            <w:pPr>
              <w:jc w:val="both"/>
              <w:rPr>
                <w:bCs/>
                <w:lang w:val="lt-LT"/>
              </w:rPr>
            </w:pPr>
            <w:r w:rsidRPr="00DE2EC9">
              <w:rPr>
                <w:bCs/>
                <w:lang w:val="lt-LT"/>
              </w:rPr>
              <w:t>Kita. Nurodykite:</w:t>
            </w:r>
          </w:p>
          <w:p w14:paraId="213BA744" w14:textId="77777777" w:rsidR="00E402C2" w:rsidRPr="00DE2EC9" w:rsidRDefault="00E402C2" w:rsidP="00DE2EC9">
            <w:pPr>
              <w:jc w:val="both"/>
              <w:rPr>
                <w:bCs/>
                <w:lang w:val="lt-LT"/>
              </w:rPr>
            </w:pPr>
          </w:p>
        </w:tc>
      </w:tr>
    </w:tbl>
    <w:p w14:paraId="7081FB54" w14:textId="5491BBCF" w:rsidR="0006094E" w:rsidRPr="00DE2EC9" w:rsidRDefault="0006094E"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1627B9" w:rsidRPr="00DE2EC9" w14:paraId="405E5755" w14:textId="77777777" w:rsidTr="000E1CB8">
        <w:trPr>
          <w:cantSplit/>
          <w:trHeight w:val="340"/>
          <w:jc w:val="center"/>
        </w:trPr>
        <w:tc>
          <w:tcPr>
            <w:tcW w:w="567" w:type="dxa"/>
            <w:vMerge w:val="restart"/>
            <w:shd w:val="pct12" w:color="auto" w:fill="FFFFFF"/>
          </w:tcPr>
          <w:p w14:paraId="1A7C44B9" w14:textId="22720935" w:rsidR="001627B9" w:rsidRPr="00DE2EC9" w:rsidRDefault="000130E4" w:rsidP="00DE2EC9">
            <w:pPr>
              <w:jc w:val="center"/>
              <w:rPr>
                <w:b/>
                <w:lang w:val="en-US"/>
              </w:rPr>
            </w:pPr>
            <w:r w:rsidRPr="00DE2EC9">
              <w:rPr>
                <w:b/>
                <w:lang w:val="en-US"/>
              </w:rPr>
              <w:t>B17</w:t>
            </w:r>
          </w:p>
        </w:tc>
        <w:tc>
          <w:tcPr>
            <w:tcW w:w="8221" w:type="dxa"/>
            <w:gridSpan w:val="2"/>
            <w:shd w:val="clear" w:color="auto" w:fill="FFFFFF"/>
          </w:tcPr>
          <w:p w14:paraId="2C652C39" w14:textId="15B66E52" w:rsidR="001627B9" w:rsidRPr="00DE2EC9" w:rsidRDefault="001627B9" w:rsidP="00DE2EC9">
            <w:pPr>
              <w:rPr>
                <w:b/>
                <w:lang w:val="lt-LT"/>
              </w:rPr>
            </w:pPr>
            <w:r w:rsidRPr="00DE2EC9">
              <w:rPr>
                <w:b/>
                <w:lang w:val="lt-LT"/>
              </w:rPr>
              <w:t xml:space="preserve">Kaip manote, ar </w:t>
            </w:r>
            <w:r w:rsidRPr="00DE2EC9">
              <w:rPr>
                <w:b/>
                <w:lang w:val="lt-LT" w:eastAsia="lt-LT"/>
              </w:rPr>
              <w:t>per ateinančius šešis mėnesius</w:t>
            </w:r>
            <w:r w:rsidRPr="00DE2EC9">
              <w:rPr>
                <w:b/>
                <w:lang w:val="lt-LT"/>
              </w:rPr>
              <w:t xml:space="preserve"> Jums gresia prarasti </w:t>
            </w:r>
            <w:r w:rsidRPr="00DE2EC9">
              <w:rPr>
                <w:b/>
                <w:lang w:val="lt-LT" w:eastAsia="lt-LT"/>
              </w:rPr>
              <w:t>dabartinę darbo vietą?</w:t>
            </w:r>
          </w:p>
        </w:tc>
      </w:tr>
      <w:tr w:rsidR="001627B9" w:rsidRPr="00DE2EC9" w14:paraId="6E77BA59" w14:textId="77777777" w:rsidTr="000E1CB8">
        <w:trPr>
          <w:cantSplit/>
          <w:trHeight w:val="340"/>
          <w:jc w:val="center"/>
        </w:trPr>
        <w:tc>
          <w:tcPr>
            <w:tcW w:w="567" w:type="dxa"/>
            <w:vMerge/>
          </w:tcPr>
          <w:p w14:paraId="7E491C6F" w14:textId="77777777" w:rsidR="001627B9" w:rsidRPr="00DE2EC9" w:rsidRDefault="001627B9" w:rsidP="00DE2EC9">
            <w:pPr>
              <w:jc w:val="right"/>
              <w:rPr>
                <w:bCs/>
                <w:lang w:val="lt-LT"/>
              </w:rPr>
            </w:pPr>
          </w:p>
        </w:tc>
        <w:tc>
          <w:tcPr>
            <w:tcW w:w="567" w:type="dxa"/>
          </w:tcPr>
          <w:p w14:paraId="55D4D63E" w14:textId="77777777" w:rsidR="001627B9" w:rsidRPr="00DE2EC9" w:rsidRDefault="001627B9" w:rsidP="00DE2EC9">
            <w:pPr>
              <w:jc w:val="center"/>
              <w:rPr>
                <w:bCs/>
                <w:lang w:val="lt-LT"/>
              </w:rPr>
            </w:pPr>
            <w:r w:rsidRPr="00DE2EC9">
              <w:rPr>
                <w:bCs/>
                <w:lang w:val="lt-LT"/>
              </w:rPr>
              <w:t>1</w:t>
            </w:r>
          </w:p>
        </w:tc>
        <w:tc>
          <w:tcPr>
            <w:tcW w:w="7654" w:type="dxa"/>
          </w:tcPr>
          <w:p w14:paraId="612BF58B" w14:textId="77777777" w:rsidR="001627B9" w:rsidRPr="00DE2EC9" w:rsidRDefault="001627B9" w:rsidP="00DE2EC9">
            <w:pPr>
              <w:rPr>
                <w:bCs/>
                <w:lang w:val="lt-LT"/>
              </w:rPr>
            </w:pPr>
            <w:r w:rsidRPr="00DE2EC9">
              <w:rPr>
                <w:bCs/>
                <w:lang w:val="lt-LT"/>
              </w:rPr>
              <w:t>Taip</w:t>
            </w:r>
          </w:p>
        </w:tc>
      </w:tr>
      <w:tr w:rsidR="001627B9" w:rsidRPr="00DE2EC9" w14:paraId="59F83A0B" w14:textId="77777777" w:rsidTr="000E1CB8">
        <w:trPr>
          <w:cantSplit/>
          <w:trHeight w:val="340"/>
          <w:jc w:val="center"/>
        </w:trPr>
        <w:tc>
          <w:tcPr>
            <w:tcW w:w="567" w:type="dxa"/>
            <w:vMerge/>
          </w:tcPr>
          <w:p w14:paraId="0234D4E8" w14:textId="77777777" w:rsidR="001627B9" w:rsidRPr="00DE2EC9" w:rsidRDefault="001627B9" w:rsidP="00DE2EC9">
            <w:pPr>
              <w:jc w:val="right"/>
              <w:rPr>
                <w:bCs/>
                <w:lang w:val="lt-LT"/>
              </w:rPr>
            </w:pPr>
          </w:p>
        </w:tc>
        <w:tc>
          <w:tcPr>
            <w:tcW w:w="567" w:type="dxa"/>
          </w:tcPr>
          <w:p w14:paraId="3FD88366" w14:textId="77777777" w:rsidR="001627B9" w:rsidRPr="00DE2EC9" w:rsidRDefault="001627B9" w:rsidP="00DE2EC9">
            <w:pPr>
              <w:jc w:val="center"/>
              <w:rPr>
                <w:bCs/>
                <w:lang w:val="lt-LT"/>
              </w:rPr>
            </w:pPr>
            <w:r w:rsidRPr="00DE2EC9">
              <w:rPr>
                <w:bCs/>
                <w:lang w:val="lt-LT"/>
              </w:rPr>
              <w:t>2</w:t>
            </w:r>
          </w:p>
        </w:tc>
        <w:tc>
          <w:tcPr>
            <w:tcW w:w="7654" w:type="dxa"/>
            <w:shd w:val="clear" w:color="auto" w:fill="auto"/>
          </w:tcPr>
          <w:p w14:paraId="7035C5F5" w14:textId="4893E42B" w:rsidR="001627B9" w:rsidRPr="00DE2EC9" w:rsidRDefault="001627B9" w:rsidP="00DE2EC9">
            <w:pPr>
              <w:rPr>
                <w:bCs/>
                <w:lang w:val="lt-LT"/>
              </w:rPr>
            </w:pPr>
            <w:r w:rsidRPr="00DE2EC9">
              <w:rPr>
                <w:bCs/>
                <w:lang w:val="lt-LT"/>
              </w:rPr>
              <w:t>Ne</w:t>
            </w:r>
          </w:p>
        </w:tc>
      </w:tr>
      <w:tr w:rsidR="001627B9" w:rsidRPr="00DE2EC9" w14:paraId="340E34A2" w14:textId="77777777" w:rsidTr="000E1CB8">
        <w:trPr>
          <w:cantSplit/>
          <w:trHeight w:val="340"/>
          <w:jc w:val="center"/>
        </w:trPr>
        <w:tc>
          <w:tcPr>
            <w:tcW w:w="567" w:type="dxa"/>
            <w:vMerge/>
          </w:tcPr>
          <w:p w14:paraId="22D7A385" w14:textId="77777777" w:rsidR="001627B9" w:rsidRPr="00DE2EC9" w:rsidRDefault="001627B9" w:rsidP="00DE2EC9">
            <w:pPr>
              <w:jc w:val="right"/>
              <w:rPr>
                <w:bCs/>
                <w:lang w:val="lt-LT"/>
              </w:rPr>
            </w:pPr>
          </w:p>
        </w:tc>
        <w:tc>
          <w:tcPr>
            <w:tcW w:w="567" w:type="dxa"/>
          </w:tcPr>
          <w:p w14:paraId="45A8F1E5" w14:textId="61395FF7" w:rsidR="001627B9" w:rsidRPr="00DE2EC9" w:rsidRDefault="008E11A8" w:rsidP="00DE2EC9">
            <w:pPr>
              <w:jc w:val="center"/>
              <w:rPr>
                <w:bCs/>
                <w:lang w:val="lt-LT"/>
              </w:rPr>
            </w:pPr>
            <w:r w:rsidRPr="00DE2EC9">
              <w:rPr>
                <w:bCs/>
                <w:lang w:val="lt-LT"/>
              </w:rPr>
              <w:t>9</w:t>
            </w:r>
          </w:p>
        </w:tc>
        <w:tc>
          <w:tcPr>
            <w:tcW w:w="7654" w:type="dxa"/>
          </w:tcPr>
          <w:p w14:paraId="7D54AA17" w14:textId="753F855D" w:rsidR="001627B9" w:rsidRPr="00DE2EC9" w:rsidRDefault="001627B9" w:rsidP="00DE2EC9">
            <w:pPr>
              <w:jc w:val="both"/>
              <w:rPr>
                <w:bCs/>
                <w:lang w:val="lt-LT"/>
              </w:rPr>
            </w:pPr>
            <w:r w:rsidRPr="00DE2EC9">
              <w:rPr>
                <w:bCs/>
                <w:lang w:val="lt-LT"/>
              </w:rPr>
              <w:t>Nežinau</w:t>
            </w:r>
          </w:p>
        </w:tc>
      </w:tr>
      <w:tr w:rsidR="001627B9" w:rsidRPr="00DE2EC9" w14:paraId="3DEAD094" w14:textId="77777777" w:rsidTr="000E1CB8">
        <w:trPr>
          <w:cantSplit/>
          <w:trHeight w:val="340"/>
          <w:jc w:val="center"/>
        </w:trPr>
        <w:tc>
          <w:tcPr>
            <w:tcW w:w="567" w:type="dxa"/>
            <w:vMerge/>
          </w:tcPr>
          <w:p w14:paraId="423FA6D7" w14:textId="77777777" w:rsidR="001627B9" w:rsidRPr="00DE2EC9" w:rsidRDefault="001627B9" w:rsidP="00DE2EC9">
            <w:pPr>
              <w:jc w:val="right"/>
              <w:rPr>
                <w:bCs/>
                <w:lang w:val="lt-LT"/>
              </w:rPr>
            </w:pPr>
          </w:p>
        </w:tc>
        <w:tc>
          <w:tcPr>
            <w:tcW w:w="8220" w:type="dxa"/>
            <w:gridSpan w:val="2"/>
          </w:tcPr>
          <w:p w14:paraId="04B20EB4" w14:textId="490B2913" w:rsidR="001627B9" w:rsidRPr="00DE2EC9" w:rsidRDefault="001627B9" w:rsidP="00DE2EC9">
            <w:pPr>
              <w:jc w:val="both"/>
              <w:rPr>
                <w:bCs/>
                <w:lang w:val="lt-LT"/>
              </w:rPr>
            </w:pPr>
            <w:r w:rsidRPr="00DE2EC9">
              <w:rPr>
                <w:bCs/>
                <w:iCs/>
                <w:caps/>
                <w:lang w:val="lt-LT"/>
              </w:rPr>
              <w:sym w:font="Wingdings" w:char="F0E0"/>
            </w:r>
            <w:r w:rsidRPr="00DE2EC9">
              <w:rPr>
                <w:bCs/>
                <w:i/>
                <w:iCs/>
                <w:caps/>
                <w:lang w:val="lt-LT"/>
              </w:rPr>
              <w:t xml:space="preserve"> </w:t>
            </w:r>
            <w:r w:rsidRPr="00DE2EC9">
              <w:rPr>
                <w:bCs/>
                <w:i/>
                <w:iCs/>
                <w:lang w:val="lt-LT"/>
              </w:rPr>
              <w:t xml:space="preserve">toliau atsakinėti nuo </w:t>
            </w:r>
            <w:r w:rsidR="0048425B" w:rsidRPr="00DE2EC9">
              <w:rPr>
                <w:bCs/>
                <w:i/>
                <w:lang w:val="lt-LT"/>
              </w:rPr>
              <w:t>C11</w:t>
            </w:r>
            <w:r w:rsidRPr="00DE2EC9">
              <w:rPr>
                <w:bCs/>
                <w:i/>
                <w:iCs/>
                <w:lang w:val="lt-LT"/>
              </w:rPr>
              <w:t> klausimo</w:t>
            </w:r>
          </w:p>
        </w:tc>
      </w:tr>
    </w:tbl>
    <w:p w14:paraId="51C475D9" w14:textId="77777777" w:rsidR="00574422" w:rsidRPr="00DE2EC9" w:rsidRDefault="00574422" w:rsidP="00DE2EC9">
      <w:pPr>
        <w:jc w:val="both"/>
        <w:rPr>
          <w:lang w:val="lt-LT"/>
        </w:rPr>
      </w:pPr>
    </w:p>
    <w:p w14:paraId="20DE9F59" w14:textId="5D1DE089" w:rsidR="00CC563B" w:rsidRPr="00DE2EC9" w:rsidRDefault="000C64C4" w:rsidP="00DE2EC9">
      <w:pPr>
        <w:keepNext/>
        <w:rPr>
          <w:b/>
          <w:color w:val="000000"/>
          <w:lang w:val="lt-LT"/>
        </w:rPr>
      </w:pPr>
      <w:r w:rsidRPr="00DE2EC9">
        <w:rPr>
          <w:b/>
          <w:color w:val="000000"/>
          <w:lang w:val="lt-LT"/>
        </w:rPr>
        <w:lastRenderedPageBreak/>
        <w:t xml:space="preserve">C. </w:t>
      </w:r>
      <w:r w:rsidR="00CC563B" w:rsidRPr="00DE2EC9">
        <w:rPr>
          <w:b/>
          <w:color w:val="000000"/>
          <w:lang w:val="lt-LT"/>
        </w:rPr>
        <w:t>DARBO NETEKIMAS, PAIEŠKOS IR ĮSIDARBINIMO PATIRTYS</w:t>
      </w:r>
    </w:p>
    <w:p w14:paraId="2496B8E2" w14:textId="3431F1F1" w:rsidR="00BF0009" w:rsidRPr="00DE2EC9" w:rsidRDefault="00BF0009" w:rsidP="00DE2EC9">
      <w:pPr>
        <w:keepNext/>
        <w:jc w:val="both"/>
        <w:rPr>
          <w:color w:val="000000"/>
          <w:lang w:val="en-US"/>
        </w:rPr>
      </w:pPr>
    </w:p>
    <w:p w14:paraId="56746846" w14:textId="38B8A7C5" w:rsidR="00986595" w:rsidRPr="00DE2EC9" w:rsidRDefault="001A46A5" w:rsidP="00DE2EC9">
      <w:pPr>
        <w:pStyle w:val="BodyTextIndent2"/>
        <w:spacing w:after="0" w:line="240" w:lineRule="auto"/>
        <w:ind w:left="0"/>
        <w:outlineLvl w:val="0"/>
        <w:rPr>
          <w:i/>
          <w:caps/>
        </w:rPr>
      </w:pPr>
      <w:r w:rsidRPr="00DE2EC9">
        <w:rPr>
          <w:i/>
          <w:caps/>
        </w:rPr>
        <w:t>C1</w:t>
      </w:r>
      <w:r w:rsidR="00986595" w:rsidRPr="00DE2EC9">
        <w:rPr>
          <w:bCs/>
          <w:i/>
        </w:rPr>
        <w:t>-</w:t>
      </w:r>
      <w:r w:rsidRPr="00DE2EC9">
        <w:rPr>
          <w:bCs/>
          <w:i/>
        </w:rPr>
        <w:t xml:space="preserve">C10 </w:t>
      </w:r>
      <w:r w:rsidR="00986595" w:rsidRPr="00DE2EC9">
        <w:rPr>
          <w:i/>
          <w:caps/>
        </w:rPr>
        <w:t xml:space="preserve">anketos klausimus prašome atsakyti tuos asmenis, kurie šiuo metu </w:t>
      </w:r>
      <w:r w:rsidR="00986595" w:rsidRPr="00DE2EC9">
        <w:rPr>
          <w:i/>
          <w:caps/>
          <w:u w:val="single"/>
        </w:rPr>
        <w:t>nedirba</w:t>
      </w:r>
      <w:r w:rsidR="00986595" w:rsidRPr="00DE2EC9">
        <w:rPr>
          <w:i/>
          <w:caps/>
        </w:rPr>
        <w:t xml:space="preserve">, t.y. kurie </w:t>
      </w:r>
      <w:r w:rsidRPr="00DE2EC9">
        <w:rPr>
          <w:i/>
          <w:caps/>
        </w:rPr>
        <w:t>B1</w:t>
      </w:r>
      <w:r w:rsidR="00986595" w:rsidRPr="00DE2EC9">
        <w:rPr>
          <w:i/>
          <w:caps/>
        </w:rPr>
        <w:t xml:space="preserve"> klausime pasirinko atsakymo v</w:t>
      </w:r>
      <w:r w:rsidRPr="00DE2EC9">
        <w:rPr>
          <w:i/>
          <w:caps/>
        </w:rPr>
        <w:t>ariantus – 2, 3, 4.</w:t>
      </w:r>
    </w:p>
    <w:p w14:paraId="473943E1" w14:textId="30C55A3B" w:rsidR="00C90A41" w:rsidRPr="00DE2EC9" w:rsidRDefault="00C90A41"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3402"/>
        <w:gridCol w:w="567"/>
        <w:gridCol w:w="3685"/>
      </w:tblGrid>
      <w:tr w:rsidR="00986595" w:rsidRPr="00DE2EC9" w14:paraId="023853FD" w14:textId="77777777" w:rsidTr="000E1CB8">
        <w:trPr>
          <w:cantSplit/>
          <w:trHeight w:val="340"/>
          <w:jc w:val="center"/>
        </w:trPr>
        <w:tc>
          <w:tcPr>
            <w:tcW w:w="567" w:type="dxa"/>
            <w:vMerge w:val="restart"/>
            <w:shd w:val="pct12" w:color="auto" w:fill="FFFFFF"/>
          </w:tcPr>
          <w:p w14:paraId="569C925F" w14:textId="680A2019" w:rsidR="00986595" w:rsidRPr="00DE2EC9" w:rsidRDefault="000130E4" w:rsidP="00DE2EC9">
            <w:pPr>
              <w:jc w:val="center"/>
              <w:rPr>
                <w:b/>
                <w:lang w:val="en-US"/>
              </w:rPr>
            </w:pPr>
            <w:r w:rsidRPr="00DE2EC9">
              <w:rPr>
                <w:b/>
                <w:lang w:val="en-US"/>
              </w:rPr>
              <w:t>C1</w:t>
            </w:r>
          </w:p>
        </w:tc>
        <w:tc>
          <w:tcPr>
            <w:tcW w:w="8220" w:type="dxa"/>
            <w:gridSpan w:val="4"/>
            <w:shd w:val="clear" w:color="auto" w:fill="FFFFFF"/>
          </w:tcPr>
          <w:p w14:paraId="4FA82FA3" w14:textId="77777777" w:rsidR="00986595" w:rsidRPr="00DE2EC9" w:rsidRDefault="00986595" w:rsidP="00DE2EC9">
            <w:pPr>
              <w:rPr>
                <w:b/>
                <w:lang w:val="lt-LT"/>
              </w:rPr>
            </w:pPr>
            <w:r w:rsidRPr="00DE2EC9">
              <w:rPr>
                <w:b/>
                <w:lang w:val="lt-LT"/>
              </w:rPr>
              <w:t>Kiek laiko Jūs nedirbate?</w:t>
            </w:r>
          </w:p>
        </w:tc>
      </w:tr>
      <w:tr w:rsidR="00986595" w:rsidRPr="00DE2EC9" w14:paraId="20B8955A" w14:textId="77777777" w:rsidTr="000E1CB8">
        <w:trPr>
          <w:cantSplit/>
          <w:trHeight w:val="340"/>
          <w:jc w:val="center"/>
        </w:trPr>
        <w:tc>
          <w:tcPr>
            <w:tcW w:w="567" w:type="dxa"/>
            <w:vMerge/>
          </w:tcPr>
          <w:p w14:paraId="45FAC73C" w14:textId="77777777" w:rsidR="00986595" w:rsidRPr="00DE2EC9" w:rsidRDefault="00986595" w:rsidP="00DE2EC9">
            <w:pPr>
              <w:jc w:val="right"/>
              <w:rPr>
                <w:bCs/>
                <w:lang w:val="lt-LT"/>
              </w:rPr>
            </w:pPr>
          </w:p>
        </w:tc>
        <w:tc>
          <w:tcPr>
            <w:tcW w:w="567" w:type="dxa"/>
          </w:tcPr>
          <w:p w14:paraId="40BA16BA" w14:textId="77777777" w:rsidR="00986595" w:rsidRPr="00DE2EC9" w:rsidRDefault="00986595" w:rsidP="00DE2EC9">
            <w:pPr>
              <w:jc w:val="center"/>
              <w:rPr>
                <w:bCs/>
                <w:lang w:val="lt-LT"/>
              </w:rPr>
            </w:pPr>
            <w:r w:rsidRPr="00DE2EC9">
              <w:rPr>
                <w:bCs/>
                <w:lang w:val="lt-LT"/>
              </w:rPr>
              <w:t>1</w:t>
            </w:r>
          </w:p>
        </w:tc>
        <w:tc>
          <w:tcPr>
            <w:tcW w:w="3402" w:type="dxa"/>
          </w:tcPr>
          <w:p w14:paraId="3E06A474" w14:textId="77777777" w:rsidR="00986595" w:rsidRPr="00DE2EC9" w:rsidRDefault="00986595" w:rsidP="00DE2EC9">
            <w:pPr>
              <w:rPr>
                <w:bCs/>
                <w:lang w:val="lt-LT"/>
              </w:rPr>
            </w:pPr>
            <w:r w:rsidRPr="00DE2EC9">
              <w:rPr>
                <w:bCs/>
                <w:lang w:val="lt-LT"/>
              </w:rPr>
              <w:t>Iki 6 mėn.</w:t>
            </w:r>
          </w:p>
        </w:tc>
        <w:tc>
          <w:tcPr>
            <w:tcW w:w="567" w:type="dxa"/>
          </w:tcPr>
          <w:p w14:paraId="1FDFC98A" w14:textId="77777777" w:rsidR="00986595" w:rsidRPr="00DE2EC9" w:rsidRDefault="00986595" w:rsidP="00DE2EC9">
            <w:pPr>
              <w:jc w:val="center"/>
              <w:rPr>
                <w:bCs/>
                <w:lang w:val="lt-LT"/>
              </w:rPr>
            </w:pPr>
            <w:r w:rsidRPr="00DE2EC9">
              <w:rPr>
                <w:bCs/>
                <w:lang w:val="lt-LT"/>
              </w:rPr>
              <w:t>3</w:t>
            </w:r>
          </w:p>
        </w:tc>
        <w:tc>
          <w:tcPr>
            <w:tcW w:w="3685" w:type="dxa"/>
          </w:tcPr>
          <w:p w14:paraId="67436CFA" w14:textId="408F7433" w:rsidR="00986595" w:rsidRPr="00DE2EC9" w:rsidRDefault="00986595" w:rsidP="00DE2EC9">
            <w:pPr>
              <w:rPr>
                <w:bCs/>
                <w:lang w:val="lt-LT"/>
              </w:rPr>
            </w:pPr>
            <w:r w:rsidRPr="00DE2EC9">
              <w:rPr>
                <w:bCs/>
                <w:lang w:val="lt-LT"/>
              </w:rPr>
              <w:t>1</w:t>
            </w:r>
            <w:r w:rsidR="00E018D3" w:rsidRPr="00DE2EC9">
              <w:rPr>
                <w:bCs/>
                <w:lang w:val="lt-LT"/>
              </w:rPr>
              <w:t>2</w:t>
            </w:r>
            <w:r w:rsidRPr="00DE2EC9">
              <w:rPr>
                <w:bCs/>
                <w:lang w:val="lt-LT"/>
              </w:rPr>
              <w:t>-24 mėn.</w:t>
            </w:r>
          </w:p>
        </w:tc>
      </w:tr>
      <w:tr w:rsidR="00986595" w:rsidRPr="00DE2EC9" w14:paraId="55563221" w14:textId="77777777" w:rsidTr="000E1CB8">
        <w:trPr>
          <w:cantSplit/>
          <w:trHeight w:val="340"/>
          <w:jc w:val="center"/>
        </w:trPr>
        <w:tc>
          <w:tcPr>
            <w:tcW w:w="567" w:type="dxa"/>
            <w:vMerge/>
          </w:tcPr>
          <w:p w14:paraId="64467210" w14:textId="77777777" w:rsidR="00986595" w:rsidRPr="00DE2EC9" w:rsidRDefault="00986595" w:rsidP="00DE2EC9">
            <w:pPr>
              <w:jc w:val="right"/>
              <w:rPr>
                <w:bCs/>
                <w:lang w:val="lt-LT"/>
              </w:rPr>
            </w:pPr>
          </w:p>
        </w:tc>
        <w:tc>
          <w:tcPr>
            <w:tcW w:w="567" w:type="dxa"/>
          </w:tcPr>
          <w:p w14:paraId="7D92BDE1" w14:textId="77777777" w:rsidR="00986595" w:rsidRPr="00DE2EC9" w:rsidRDefault="00986595" w:rsidP="00DE2EC9">
            <w:pPr>
              <w:jc w:val="center"/>
              <w:rPr>
                <w:bCs/>
                <w:lang w:val="lt-LT"/>
              </w:rPr>
            </w:pPr>
            <w:r w:rsidRPr="00DE2EC9">
              <w:rPr>
                <w:bCs/>
                <w:lang w:val="lt-LT"/>
              </w:rPr>
              <w:t>2</w:t>
            </w:r>
          </w:p>
        </w:tc>
        <w:tc>
          <w:tcPr>
            <w:tcW w:w="3402" w:type="dxa"/>
          </w:tcPr>
          <w:p w14:paraId="018B5A6D" w14:textId="49AF0C75" w:rsidR="00986595" w:rsidRPr="00DE2EC9" w:rsidRDefault="00986595" w:rsidP="00DE2EC9">
            <w:pPr>
              <w:rPr>
                <w:bCs/>
                <w:lang w:val="lt-LT"/>
              </w:rPr>
            </w:pPr>
            <w:r w:rsidRPr="00DE2EC9">
              <w:rPr>
                <w:bCs/>
                <w:lang w:val="lt-LT"/>
              </w:rPr>
              <w:t>7-1</w:t>
            </w:r>
            <w:r w:rsidR="00E018D3" w:rsidRPr="00DE2EC9">
              <w:rPr>
                <w:bCs/>
                <w:lang w:val="en-US"/>
              </w:rPr>
              <w:t>1</w:t>
            </w:r>
            <w:r w:rsidRPr="00DE2EC9">
              <w:rPr>
                <w:bCs/>
                <w:lang w:val="lt-LT"/>
              </w:rPr>
              <w:t xml:space="preserve"> mėn</w:t>
            </w:r>
          </w:p>
        </w:tc>
        <w:tc>
          <w:tcPr>
            <w:tcW w:w="567" w:type="dxa"/>
          </w:tcPr>
          <w:p w14:paraId="5A18BA79" w14:textId="77777777" w:rsidR="00986595" w:rsidRPr="00DE2EC9" w:rsidRDefault="00986595" w:rsidP="00DE2EC9">
            <w:pPr>
              <w:jc w:val="center"/>
              <w:rPr>
                <w:bCs/>
                <w:lang w:val="lt-LT"/>
              </w:rPr>
            </w:pPr>
            <w:r w:rsidRPr="00DE2EC9">
              <w:rPr>
                <w:bCs/>
                <w:lang w:val="lt-LT"/>
              </w:rPr>
              <w:t>4</w:t>
            </w:r>
          </w:p>
        </w:tc>
        <w:tc>
          <w:tcPr>
            <w:tcW w:w="3685" w:type="dxa"/>
          </w:tcPr>
          <w:p w14:paraId="01B69A9D" w14:textId="77777777" w:rsidR="00986595" w:rsidRPr="00DE2EC9" w:rsidRDefault="00986595" w:rsidP="00DE2EC9">
            <w:pPr>
              <w:jc w:val="both"/>
              <w:rPr>
                <w:bCs/>
                <w:lang w:val="lt-LT"/>
              </w:rPr>
            </w:pPr>
            <w:r w:rsidRPr="00DE2EC9">
              <w:rPr>
                <w:bCs/>
                <w:lang w:val="lt-LT"/>
              </w:rPr>
              <w:t>25 mėn. ir daugiau</w:t>
            </w:r>
          </w:p>
        </w:tc>
      </w:tr>
    </w:tbl>
    <w:p w14:paraId="53B6ED2C" w14:textId="77777777" w:rsidR="00F86BD0" w:rsidRPr="00DE2EC9" w:rsidRDefault="00F86BD0" w:rsidP="00DE2EC9">
      <w:pPr>
        <w:jc w:val="both"/>
        <w:rPr>
          <w:color w:val="000000"/>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1984"/>
        <w:gridCol w:w="567"/>
        <w:gridCol w:w="5102"/>
      </w:tblGrid>
      <w:tr w:rsidR="00F86BD0" w:rsidRPr="00DE2EC9" w14:paraId="223CC593" w14:textId="77777777" w:rsidTr="005372D4">
        <w:trPr>
          <w:cantSplit/>
          <w:trHeight w:val="340"/>
          <w:jc w:val="center"/>
        </w:trPr>
        <w:tc>
          <w:tcPr>
            <w:tcW w:w="567" w:type="dxa"/>
            <w:vMerge w:val="restart"/>
            <w:shd w:val="pct10" w:color="auto" w:fill="FFFFFF"/>
          </w:tcPr>
          <w:p w14:paraId="2BB58C2C" w14:textId="7BC7EC79" w:rsidR="00F86BD0" w:rsidRPr="00DE2EC9" w:rsidRDefault="00103195" w:rsidP="00DE2EC9">
            <w:pPr>
              <w:jc w:val="center"/>
              <w:rPr>
                <w:b/>
                <w:color w:val="000000"/>
                <w:lang w:val="lt-LT"/>
              </w:rPr>
            </w:pPr>
            <w:r w:rsidRPr="00DE2EC9">
              <w:rPr>
                <w:b/>
                <w:color w:val="000000"/>
                <w:lang w:val="lt-LT"/>
              </w:rPr>
              <w:t>C2</w:t>
            </w:r>
          </w:p>
        </w:tc>
        <w:tc>
          <w:tcPr>
            <w:tcW w:w="8220" w:type="dxa"/>
            <w:gridSpan w:val="4"/>
            <w:tcBorders>
              <w:bottom w:val="single" w:sz="4" w:space="0" w:color="auto"/>
            </w:tcBorders>
            <w:shd w:val="clear" w:color="auto" w:fill="FFFFFF"/>
          </w:tcPr>
          <w:p w14:paraId="6ECF4FFE" w14:textId="77777777" w:rsidR="00F86BD0" w:rsidRPr="00DE2EC9" w:rsidRDefault="00F86BD0" w:rsidP="00DE2EC9">
            <w:pPr>
              <w:rPr>
                <w:b/>
                <w:lang w:val="lt-LT"/>
              </w:rPr>
            </w:pPr>
            <w:r w:rsidRPr="00DE2EC9">
              <w:rPr>
                <w:b/>
              </w:rPr>
              <w:t xml:space="preserve">Ar esate užsiregistravęs(-usi) </w:t>
            </w:r>
            <w:r w:rsidRPr="00DE2EC9">
              <w:rPr>
                <w:b/>
                <w:bCs/>
              </w:rPr>
              <w:t>užimtumo tarnyboje</w:t>
            </w:r>
            <w:r w:rsidRPr="00DE2EC9">
              <w:rPr>
                <w:b/>
              </w:rPr>
              <w:t>?</w:t>
            </w:r>
          </w:p>
        </w:tc>
      </w:tr>
      <w:tr w:rsidR="00F86BD0" w:rsidRPr="00DE2EC9" w14:paraId="67A28664" w14:textId="77777777" w:rsidTr="005372D4">
        <w:trPr>
          <w:cantSplit/>
          <w:trHeight w:val="340"/>
          <w:jc w:val="center"/>
        </w:trPr>
        <w:tc>
          <w:tcPr>
            <w:tcW w:w="567" w:type="dxa"/>
            <w:vMerge/>
            <w:tcBorders>
              <w:bottom w:val="single" w:sz="4" w:space="0" w:color="auto"/>
            </w:tcBorders>
            <w:shd w:val="pct10" w:color="auto" w:fill="FFFFFF"/>
          </w:tcPr>
          <w:p w14:paraId="10746D73" w14:textId="77777777" w:rsidR="00F86BD0" w:rsidRPr="00DE2EC9" w:rsidRDefault="00F86BD0"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5D978E78" w14:textId="77777777" w:rsidR="00F86BD0" w:rsidRPr="00DE2EC9" w:rsidRDefault="00F86BD0" w:rsidP="00DE2EC9">
            <w:pPr>
              <w:jc w:val="center"/>
            </w:pPr>
            <w:r w:rsidRPr="00DE2EC9">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A418C8E" w14:textId="77777777" w:rsidR="00F86BD0" w:rsidRPr="00DE2EC9" w:rsidRDefault="00F86BD0" w:rsidP="00DE2EC9">
            <w:pPr>
              <w:rPr>
                <w:lang w:val="en-US"/>
              </w:rPr>
            </w:pPr>
            <w:r w:rsidRPr="00DE2EC9">
              <w:rPr>
                <w:bCs/>
                <w:lang w:val="lt-LT"/>
              </w:rPr>
              <w:t>Taip</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B9D9D5" w14:textId="77777777" w:rsidR="00F86BD0" w:rsidRPr="00DE2EC9" w:rsidRDefault="00F86BD0" w:rsidP="00DE2EC9">
            <w:pPr>
              <w:jc w:val="center"/>
            </w:pPr>
            <w:r w:rsidRPr="00DE2EC9">
              <w:t>2</w:t>
            </w:r>
          </w:p>
        </w:tc>
        <w:tc>
          <w:tcPr>
            <w:tcW w:w="5102" w:type="dxa"/>
            <w:tcBorders>
              <w:top w:val="single" w:sz="4" w:space="0" w:color="auto"/>
              <w:left w:val="single" w:sz="4" w:space="0" w:color="auto"/>
              <w:bottom w:val="single" w:sz="4" w:space="0" w:color="auto"/>
            </w:tcBorders>
            <w:shd w:val="clear" w:color="auto" w:fill="FFFFFF"/>
          </w:tcPr>
          <w:p w14:paraId="77E6ADB2" w14:textId="77777777" w:rsidR="00F86BD0" w:rsidRPr="00DE2EC9" w:rsidRDefault="00F86BD0" w:rsidP="00DE2EC9">
            <w:r w:rsidRPr="00DE2EC9">
              <w:rPr>
                <w:bCs/>
                <w:lang w:val="lt-LT"/>
              </w:rPr>
              <w:t>Ne</w:t>
            </w:r>
          </w:p>
        </w:tc>
      </w:tr>
    </w:tbl>
    <w:p w14:paraId="64F9D62D" w14:textId="77777777" w:rsidR="00103195" w:rsidRPr="00DE2EC9" w:rsidRDefault="00103195" w:rsidP="00DE2EC9">
      <w:pPr>
        <w:jc w:val="both"/>
        <w:rPr>
          <w:color w:val="000000"/>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1984"/>
        <w:gridCol w:w="567"/>
        <w:gridCol w:w="5102"/>
      </w:tblGrid>
      <w:tr w:rsidR="00103195" w:rsidRPr="00DE2EC9" w14:paraId="5C5A00FF" w14:textId="77777777" w:rsidTr="00C662BD">
        <w:trPr>
          <w:cantSplit/>
          <w:trHeight w:val="340"/>
          <w:jc w:val="center"/>
        </w:trPr>
        <w:tc>
          <w:tcPr>
            <w:tcW w:w="567" w:type="dxa"/>
            <w:vMerge w:val="restart"/>
            <w:shd w:val="pct10" w:color="auto" w:fill="FFFFFF"/>
          </w:tcPr>
          <w:p w14:paraId="5F9A55E3" w14:textId="77777777" w:rsidR="00103195" w:rsidRPr="00DE2EC9" w:rsidRDefault="00103195" w:rsidP="00DE2EC9">
            <w:pPr>
              <w:jc w:val="center"/>
              <w:rPr>
                <w:b/>
                <w:color w:val="000000"/>
                <w:lang w:val="lt-LT"/>
              </w:rPr>
            </w:pPr>
            <w:r w:rsidRPr="00DE2EC9">
              <w:rPr>
                <w:b/>
                <w:color w:val="000000"/>
                <w:lang w:val="lt-LT"/>
              </w:rPr>
              <w:t>C3</w:t>
            </w:r>
          </w:p>
        </w:tc>
        <w:tc>
          <w:tcPr>
            <w:tcW w:w="8220" w:type="dxa"/>
            <w:gridSpan w:val="4"/>
            <w:tcBorders>
              <w:bottom w:val="single" w:sz="4" w:space="0" w:color="auto"/>
            </w:tcBorders>
            <w:shd w:val="clear" w:color="auto" w:fill="FFFFFF"/>
          </w:tcPr>
          <w:p w14:paraId="3EDDC1A1" w14:textId="77777777" w:rsidR="00103195" w:rsidRPr="00DE2EC9" w:rsidRDefault="00103195" w:rsidP="00DE2EC9">
            <w:pPr>
              <w:rPr>
                <w:b/>
                <w:lang w:val="lt-LT"/>
              </w:rPr>
            </w:pPr>
            <w:r w:rsidRPr="00DE2EC9">
              <w:rPr>
                <w:b/>
              </w:rPr>
              <w:t>Ar Jūs anksčiau dirbote?</w:t>
            </w:r>
          </w:p>
        </w:tc>
      </w:tr>
      <w:tr w:rsidR="00103195" w:rsidRPr="00DE2EC9" w14:paraId="2C0FE16D" w14:textId="77777777" w:rsidTr="00C662BD">
        <w:trPr>
          <w:cantSplit/>
          <w:trHeight w:val="340"/>
          <w:jc w:val="center"/>
        </w:trPr>
        <w:tc>
          <w:tcPr>
            <w:tcW w:w="567" w:type="dxa"/>
            <w:vMerge/>
            <w:tcBorders>
              <w:bottom w:val="single" w:sz="4" w:space="0" w:color="auto"/>
            </w:tcBorders>
            <w:shd w:val="pct10" w:color="auto" w:fill="FFFFFF"/>
          </w:tcPr>
          <w:p w14:paraId="03E529BB" w14:textId="77777777" w:rsidR="00103195" w:rsidRPr="00DE2EC9" w:rsidRDefault="00103195"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097E9E6A" w14:textId="77777777" w:rsidR="00103195" w:rsidRPr="00DE2EC9" w:rsidRDefault="00103195" w:rsidP="00DE2EC9">
            <w:pPr>
              <w:jc w:val="center"/>
            </w:pPr>
            <w:r w:rsidRPr="00DE2EC9">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98FF3D1" w14:textId="77777777" w:rsidR="00103195" w:rsidRPr="00DE2EC9" w:rsidRDefault="00103195" w:rsidP="00DE2EC9">
            <w:pPr>
              <w:rPr>
                <w:lang w:val="en-US"/>
              </w:rPr>
            </w:pPr>
            <w:r w:rsidRPr="00DE2EC9">
              <w:rPr>
                <w:bCs/>
                <w:lang w:val="lt-LT"/>
              </w:rPr>
              <w:t>Taip</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897252" w14:textId="77777777" w:rsidR="00103195" w:rsidRPr="00DE2EC9" w:rsidRDefault="00103195" w:rsidP="00DE2EC9">
            <w:pPr>
              <w:jc w:val="center"/>
            </w:pPr>
            <w:r w:rsidRPr="00DE2EC9">
              <w:t>2</w:t>
            </w:r>
          </w:p>
        </w:tc>
        <w:tc>
          <w:tcPr>
            <w:tcW w:w="5102" w:type="dxa"/>
            <w:tcBorders>
              <w:top w:val="single" w:sz="4" w:space="0" w:color="auto"/>
              <w:left w:val="single" w:sz="4" w:space="0" w:color="auto"/>
              <w:bottom w:val="single" w:sz="4" w:space="0" w:color="auto"/>
            </w:tcBorders>
            <w:shd w:val="clear" w:color="auto" w:fill="FFFFFF"/>
          </w:tcPr>
          <w:p w14:paraId="6DF35BA6" w14:textId="16D5DC8E" w:rsidR="00103195" w:rsidRPr="00DE2EC9" w:rsidRDefault="00103195" w:rsidP="00DE2EC9">
            <w:r w:rsidRPr="00DE2EC9">
              <w:rPr>
                <w:bCs/>
              </w:rPr>
              <w:t xml:space="preserve">Ne </w:t>
            </w:r>
            <w:r w:rsidRPr="00DE2EC9">
              <w:rPr>
                <w:bCs/>
              </w:rPr>
              <w:sym w:font="Wingdings" w:char="F0E0"/>
            </w:r>
            <w:r w:rsidRPr="00DE2EC9">
              <w:rPr>
                <w:bCs/>
              </w:rPr>
              <w:t xml:space="preserve"> </w:t>
            </w:r>
            <w:r w:rsidR="00827407" w:rsidRPr="00DE2EC9">
              <w:rPr>
                <w:bCs/>
                <w:i/>
              </w:rPr>
              <w:t>Toliau atsakinėti nuo C</w:t>
            </w:r>
            <w:r w:rsidRPr="00DE2EC9">
              <w:rPr>
                <w:bCs/>
                <w:i/>
              </w:rPr>
              <w:t>5  klausimo</w:t>
            </w:r>
          </w:p>
        </w:tc>
      </w:tr>
    </w:tbl>
    <w:p w14:paraId="1973FB04" w14:textId="77777777" w:rsidR="00103195" w:rsidRPr="00DE2EC9" w:rsidRDefault="00103195"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F67546" w:rsidRPr="00DE2EC9" w14:paraId="2B97DC0A" w14:textId="77777777" w:rsidTr="00C662BD">
        <w:trPr>
          <w:cantSplit/>
          <w:trHeight w:val="340"/>
          <w:jc w:val="center"/>
        </w:trPr>
        <w:tc>
          <w:tcPr>
            <w:tcW w:w="567" w:type="dxa"/>
            <w:vMerge w:val="restart"/>
            <w:shd w:val="pct12" w:color="auto" w:fill="FFFFFF"/>
          </w:tcPr>
          <w:p w14:paraId="2648B303" w14:textId="0AA64BA3" w:rsidR="00F67546" w:rsidRPr="00DE2EC9" w:rsidRDefault="000130E4" w:rsidP="00DE2EC9">
            <w:pPr>
              <w:jc w:val="center"/>
              <w:rPr>
                <w:b/>
                <w:lang w:val="lt-LT"/>
              </w:rPr>
            </w:pPr>
            <w:r w:rsidRPr="00DE2EC9">
              <w:rPr>
                <w:b/>
                <w:lang w:val="lt-LT"/>
              </w:rPr>
              <w:t>C4</w:t>
            </w:r>
          </w:p>
        </w:tc>
        <w:tc>
          <w:tcPr>
            <w:tcW w:w="8220" w:type="dxa"/>
            <w:gridSpan w:val="2"/>
            <w:shd w:val="clear" w:color="auto" w:fill="FFFFFF"/>
          </w:tcPr>
          <w:p w14:paraId="4E0832F6" w14:textId="77777777" w:rsidR="00F67546" w:rsidRPr="00DE2EC9" w:rsidRDefault="00F67546" w:rsidP="00DE2EC9">
            <w:pPr>
              <w:rPr>
                <w:b/>
                <w:lang w:val="lt-LT"/>
              </w:rPr>
            </w:pPr>
            <w:r w:rsidRPr="00DE2EC9">
              <w:rPr>
                <w:b/>
                <w:lang w:val="lt-LT"/>
              </w:rPr>
              <w:t>Nurodykite priežastį, dėl kurios Jūs netekote darbo?</w:t>
            </w:r>
            <w:r w:rsidRPr="00DE2EC9">
              <w:rPr>
                <w:lang w:val="lt-LT"/>
              </w:rPr>
              <w:t xml:space="preserve"> Pažymėkite ne daugiau kaip 2 atsakymus.</w:t>
            </w:r>
          </w:p>
        </w:tc>
      </w:tr>
      <w:tr w:rsidR="00F67546" w:rsidRPr="00DE2EC9" w14:paraId="42B57182" w14:textId="77777777" w:rsidTr="00C662BD">
        <w:trPr>
          <w:cantSplit/>
          <w:trHeight w:val="340"/>
          <w:jc w:val="center"/>
        </w:trPr>
        <w:tc>
          <w:tcPr>
            <w:tcW w:w="567" w:type="dxa"/>
            <w:vMerge/>
          </w:tcPr>
          <w:p w14:paraId="7BE128D9" w14:textId="77777777" w:rsidR="00F67546" w:rsidRPr="00DE2EC9" w:rsidRDefault="00F67546" w:rsidP="00DE2EC9">
            <w:pPr>
              <w:jc w:val="right"/>
              <w:rPr>
                <w:bCs/>
                <w:lang w:val="lt-LT"/>
              </w:rPr>
            </w:pPr>
          </w:p>
        </w:tc>
        <w:tc>
          <w:tcPr>
            <w:tcW w:w="567" w:type="dxa"/>
          </w:tcPr>
          <w:p w14:paraId="07E8F609" w14:textId="77777777" w:rsidR="00F67546" w:rsidRPr="00DE2EC9" w:rsidRDefault="00F67546" w:rsidP="00DE2EC9">
            <w:pPr>
              <w:jc w:val="center"/>
              <w:rPr>
                <w:bCs/>
                <w:lang w:val="lt-LT"/>
              </w:rPr>
            </w:pPr>
            <w:r w:rsidRPr="00DE2EC9">
              <w:rPr>
                <w:bCs/>
                <w:lang w:val="lt-LT"/>
              </w:rPr>
              <w:t>1</w:t>
            </w:r>
          </w:p>
        </w:tc>
        <w:tc>
          <w:tcPr>
            <w:tcW w:w="7654" w:type="dxa"/>
          </w:tcPr>
          <w:p w14:paraId="0F336BA6" w14:textId="77777777" w:rsidR="00F67546" w:rsidRPr="00DE2EC9" w:rsidRDefault="00F67546" w:rsidP="00DE2EC9">
            <w:pPr>
              <w:jc w:val="both"/>
              <w:rPr>
                <w:bCs/>
                <w:lang w:val="lt-LT"/>
              </w:rPr>
            </w:pPr>
            <w:r w:rsidRPr="00DE2EC9">
              <w:rPr>
                <w:bCs/>
                <w:lang w:val="lt-LT"/>
              </w:rPr>
              <w:t>Buvote atleistas iš darbo dėl etatų mažinimo, pasibaigė terminuota darbo sutartis, sezoninis ar atsitiktinis darbas</w:t>
            </w:r>
          </w:p>
        </w:tc>
      </w:tr>
      <w:tr w:rsidR="00F67546" w:rsidRPr="00DE2EC9" w14:paraId="23F72EB5" w14:textId="77777777" w:rsidTr="00C662BD">
        <w:trPr>
          <w:cantSplit/>
          <w:trHeight w:val="340"/>
          <w:jc w:val="center"/>
        </w:trPr>
        <w:tc>
          <w:tcPr>
            <w:tcW w:w="567" w:type="dxa"/>
            <w:vMerge/>
          </w:tcPr>
          <w:p w14:paraId="45D05687" w14:textId="77777777" w:rsidR="00F67546" w:rsidRPr="00DE2EC9" w:rsidRDefault="00F67546" w:rsidP="00DE2EC9">
            <w:pPr>
              <w:jc w:val="right"/>
              <w:rPr>
                <w:bCs/>
                <w:lang w:val="lt-LT"/>
              </w:rPr>
            </w:pPr>
          </w:p>
        </w:tc>
        <w:tc>
          <w:tcPr>
            <w:tcW w:w="567" w:type="dxa"/>
          </w:tcPr>
          <w:p w14:paraId="64944BC3" w14:textId="77777777" w:rsidR="00F67546" w:rsidRPr="00DE2EC9" w:rsidRDefault="00F67546" w:rsidP="00DE2EC9">
            <w:pPr>
              <w:jc w:val="center"/>
              <w:rPr>
                <w:bCs/>
                <w:lang w:val="lt-LT"/>
              </w:rPr>
            </w:pPr>
            <w:r w:rsidRPr="00DE2EC9">
              <w:rPr>
                <w:bCs/>
                <w:lang w:val="lt-LT"/>
              </w:rPr>
              <w:t>2</w:t>
            </w:r>
          </w:p>
        </w:tc>
        <w:tc>
          <w:tcPr>
            <w:tcW w:w="7654" w:type="dxa"/>
          </w:tcPr>
          <w:p w14:paraId="282B6610" w14:textId="77777777" w:rsidR="00F67546" w:rsidRPr="00DE2EC9" w:rsidRDefault="00F67546" w:rsidP="00DE2EC9">
            <w:pPr>
              <w:rPr>
                <w:bCs/>
                <w:lang w:val="lt-LT"/>
              </w:rPr>
            </w:pPr>
            <w:r w:rsidRPr="00DE2EC9">
              <w:rPr>
                <w:bCs/>
                <w:lang w:val="lt-LT"/>
              </w:rPr>
              <w:t>Netenkino darbo užmokestis</w:t>
            </w:r>
          </w:p>
        </w:tc>
      </w:tr>
      <w:tr w:rsidR="00F67546" w:rsidRPr="00DE2EC9" w14:paraId="7C5D71B7" w14:textId="77777777" w:rsidTr="00C662BD">
        <w:trPr>
          <w:cantSplit/>
          <w:trHeight w:val="340"/>
          <w:jc w:val="center"/>
        </w:trPr>
        <w:tc>
          <w:tcPr>
            <w:tcW w:w="567" w:type="dxa"/>
            <w:vMerge/>
          </w:tcPr>
          <w:p w14:paraId="5CC7A6C0" w14:textId="77777777" w:rsidR="00F67546" w:rsidRPr="00DE2EC9" w:rsidRDefault="00F67546" w:rsidP="00DE2EC9">
            <w:pPr>
              <w:jc w:val="right"/>
              <w:rPr>
                <w:bCs/>
                <w:lang w:val="lt-LT"/>
              </w:rPr>
            </w:pPr>
          </w:p>
        </w:tc>
        <w:tc>
          <w:tcPr>
            <w:tcW w:w="567" w:type="dxa"/>
          </w:tcPr>
          <w:p w14:paraId="7254FB26" w14:textId="77777777" w:rsidR="00F67546" w:rsidRPr="00DE2EC9" w:rsidRDefault="00F67546" w:rsidP="00DE2EC9">
            <w:pPr>
              <w:jc w:val="center"/>
              <w:rPr>
                <w:bCs/>
                <w:lang w:val="lt-LT"/>
              </w:rPr>
            </w:pPr>
            <w:r w:rsidRPr="00DE2EC9">
              <w:rPr>
                <w:bCs/>
                <w:lang w:val="lt-LT"/>
              </w:rPr>
              <w:t>3</w:t>
            </w:r>
          </w:p>
        </w:tc>
        <w:tc>
          <w:tcPr>
            <w:tcW w:w="7654" w:type="dxa"/>
          </w:tcPr>
          <w:p w14:paraId="4133D41F" w14:textId="77777777" w:rsidR="00F67546" w:rsidRPr="00DE2EC9" w:rsidRDefault="00F67546" w:rsidP="00DE2EC9">
            <w:pPr>
              <w:rPr>
                <w:bCs/>
                <w:lang w:val="lt-LT"/>
              </w:rPr>
            </w:pPr>
            <w:r w:rsidRPr="00DE2EC9">
              <w:rPr>
                <w:bCs/>
                <w:lang w:val="lt-LT"/>
              </w:rPr>
              <w:t>Netenkino darbo sąlygos</w:t>
            </w:r>
          </w:p>
        </w:tc>
      </w:tr>
      <w:tr w:rsidR="00F67546" w:rsidRPr="00DE2EC9" w14:paraId="0375731A" w14:textId="77777777" w:rsidTr="00C662BD">
        <w:trPr>
          <w:cantSplit/>
          <w:trHeight w:val="340"/>
          <w:jc w:val="center"/>
        </w:trPr>
        <w:tc>
          <w:tcPr>
            <w:tcW w:w="567" w:type="dxa"/>
            <w:vMerge/>
          </w:tcPr>
          <w:p w14:paraId="27E06C1F" w14:textId="77777777" w:rsidR="00F67546" w:rsidRPr="00DE2EC9" w:rsidRDefault="00F67546" w:rsidP="00DE2EC9">
            <w:pPr>
              <w:jc w:val="right"/>
              <w:rPr>
                <w:bCs/>
                <w:lang w:val="lt-LT"/>
              </w:rPr>
            </w:pPr>
          </w:p>
        </w:tc>
        <w:tc>
          <w:tcPr>
            <w:tcW w:w="567" w:type="dxa"/>
          </w:tcPr>
          <w:p w14:paraId="67A0B7CD" w14:textId="77777777" w:rsidR="00F67546" w:rsidRPr="00DE2EC9" w:rsidRDefault="00F67546" w:rsidP="00DE2EC9">
            <w:pPr>
              <w:jc w:val="center"/>
              <w:rPr>
                <w:bCs/>
                <w:lang w:val="lt-LT"/>
              </w:rPr>
            </w:pPr>
            <w:r w:rsidRPr="00DE2EC9">
              <w:rPr>
                <w:bCs/>
                <w:lang w:val="lt-LT"/>
              </w:rPr>
              <w:t>4</w:t>
            </w:r>
          </w:p>
        </w:tc>
        <w:tc>
          <w:tcPr>
            <w:tcW w:w="7654" w:type="dxa"/>
          </w:tcPr>
          <w:p w14:paraId="1BB82BCF" w14:textId="77777777" w:rsidR="00F67546" w:rsidRPr="00DE2EC9" w:rsidRDefault="00F67546" w:rsidP="00DE2EC9">
            <w:pPr>
              <w:jc w:val="both"/>
              <w:rPr>
                <w:bCs/>
                <w:lang w:val="lt-LT"/>
              </w:rPr>
            </w:pPr>
            <w:r w:rsidRPr="00DE2EC9">
              <w:rPr>
                <w:bCs/>
                <w:lang w:val="lt-LT"/>
              </w:rPr>
              <w:t>Neatitiko kvalifikacija</w:t>
            </w:r>
          </w:p>
        </w:tc>
      </w:tr>
      <w:tr w:rsidR="00F67546" w:rsidRPr="00A932D0" w14:paraId="277B66FE" w14:textId="77777777" w:rsidTr="00C662BD">
        <w:trPr>
          <w:cantSplit/>
          <w:trHeight w:val="340"/>
          <w:jc w:val="center"/>
        </w:trPr>
        <w:tc>
          <w:tcPr>
            <w:tcW w:w="567" w:type="dxa"/>
            <w:vMerge/>
          </w:tcPr>
          <w:p w14:paraId="4BCD6A30" w14:textId="77777777" w:rsidR="00F67546" w:rsidRPr="00DE2EC9" w:rsidRDefault="00F67546" w:rsidP="00DE2EC9">
            <w:pPr>
              <w:jc w:val="right"/>
              <w:rPr>
                <w:bCs/>
                <w:lang w:val="lt-LT"/>
              </w:rPr>
            </w:pPr>
          </w:p>
        </w:tc>
        <w:tc>
          <w:tcPr>
            <w:tcW w:w="567" w:type="dxa"/>
          </w:tcPr>
          <w:p w14:paraId="226F80B1" w14:textId="77777777" w:rsidR="00F67546" w:rsidRPr="00DE2EC9" w:rsidRDefault="00F67546" w:rsidP="00DE2EC9">
            <w:pPr>
              <w:jc w:val="center"/>
              <w:rPr>
                <w:bCs/>
                <w:lang w:val="lt-LT"/>
              </w:rPr>
            </w:pPr>
            <w:r w:rsidRPr="00DE2EC9">
              <w:rPr>
                <w:bCs/>
                <w:lang w:val="lt-LT"/>
              </w:rPr>
              <w:t>5</w:t>
            </w:r>
          </w:p>
        </w:tc>
        <w:tc>
          <w:tcPr>
            <w:tcW w:w="7654" w:type="dxa"/>
          </w:tcPr>
          <w:p w14:paraId="2AA8C431" w14:textId="77777777" w:rsidR="00F67546" w:rsidRPr="00DE2EC9" w:rsidRDefault="00F67546" w:rsidP="00DE2EC9">
            <w:pPr>
              <w:jc w:val="both"/>
              <w:rPr>
                <w:bCs/>
                <w:lang w:val="lt-LT"/>
              </w:rPr>
            </w:pPr>
            <w:r w:rsidRPr="00DE2EC9">
              <w:rPr>
                <w:bCs/>
                <w:lang w:val="lt-LT"/>
              </w:rPr>
              <w:t>Nenorėjote kęsti įžeidimų dėl savo tautybės</w:t>
            </w:r>
          </w:p>
        </w:tc>
      </w:tr>
      <w:tr w:rsidR="00F67546" w:rsidRPr="00DE2EC9" w14:paraId="5FC66A3B" w14:textId="77777777" w:rsidTr="00C662BD">
        <w:trPr>
          <w:cantSplit/>
          <w:trHeight w:val="340"/>
          <w:jc w:val="center"/>
        </w:trPr>
        <w:tc>
          <w:tcPr>
            <w:tcW w:w="567" w:type="dxa"/>
            <w:vMerge/>
          </w:tcPr>
          <w:p w14:paraId="442AD3EC" w14:textId="77777777" w:rsidR="00F67546" w:rsidRPr="00DE2EC9" w:rsidRDefault="00F67546" w:rsidP="00DE2EC9">
            <w:pPr>
              <w:jc w:val="right"/>
              <w:rPr>
                <w:bCs/>
                <w:lang w:val="lt-LT"/>
              </w:rPr>
            </w:pPr>
          </w:p>
        </w:tc>
        <w:tc>
          <w:tcPr>
            <w:tcW w:w="567" w:type="dxa"/>
          </w:tcPr>
          <w:p w14:paraId="3A10E0AC" w14:textId="77777777" w:rsidR="00F67546" w:rsidRPr="00DE2EC9" w:rsidRDefault="00F67546" w:rsidP="00DE2EC9">
            <w:pPr>
              <w:jc w:val="center"/>
              <w:rPr>
                <w:bCs/>
                <w:lang w:val="lt-LT"/>
              </w:rPr>
            </w:pPr>
            <w:r w:rsidRPr="00DE2EC9">
              <w:rPr>
                <w:bCs/>
                <w:lang w:val="lt-LT"/>
              </w:rPr>
              <w:t>6</w:t>
            </w:r>
          </w:p>
        </w:tc>
        <w:tc>
          <w:tcPr>
            <w:tcW w:w="7654" w:type="dxa"/>
          </w:tcPr>
          <w:p w14:paraId="3487FB74" w14:textId="77777777" w:rsidR="00F67546" w:rsidRPr="00DE2EC9" w:rsidRDefault="00F67546" w:rsidP="00DE2EC9">
            <w:pPr>
              <w:jc w:val="both"/>
              <w:rPr>
                <w:bCs/>
                <w:lang w:val="lt-LT"/>
              </w:rPr>
            </w:pPr>
            <w:r w:rsidRPr="00DE2EC9">
              <w:rPr>
                <w:bCs/>
                <w:lang w:val="lt-LT"/>
              </w:rPr>
              <w:t>Dėl ligos ar negalios</w:t>
            </w:r>
          </w:p>
        </w:tc>
      </w:tr>
      <w:tr w:rsidR="00F67546" w:rsidRPr="00DE2EC9" w14:paraId="48F43913" w14:textId="77777777" w:rsidTr="00C662BD">
        <w:trPr>
          <w:cantSplit/>
          <w:trHeight w:val="340"/>
          <w:jc w:val="center"/>
        </w:trPr>
        <w:tc>
          <w:tcPr>
            <w:tcW w:w="567" w:type="dxa"/>
            <w:vMerge/>
          </w:tcPr>
          <w:p w14:paraId="59E63226" w14:textId="77777777" w:rsidR="00F67546" w:rsidRPr="00DE2EC9" w:rsidRDefault="00F67546" w:rsidP="00DE2EC9">
            <w:pPr>
              <w:jc w:val="right"/>
              <w:rPr>
                <w:bCs/>
                <w:lang w:val="lt-LT"/>
              </w:rPr>
            </w:pPr>
          </w:p>
        </w:tc>
        <w:tc>
          <w:tcPr>
            <w:tcW w:w="567" w:type="dxa"/>
          </w:tcPr>
          <w:p w14:paraId="6F1EB80A" w14:textId="77777777" w:rsidR="00F67546" w:rsidRPr="00DE2EC9" w:rsidRDefault="00F67546" w:rsidP="00DE2EC9">
            <w:pPr>
              <w:jc w:val="center"/>
              <w:rPr>
                <w:bCs/>
                <w:lang w:val="lt-LT"/>
              </w:rPr>
            </w:pPr>
            <w:r w:rsidRPr="00DE2EC9">
              <w:rPr>
                <w:bCs/>
                <w:lang w:val="lt-LT"/>
              </w:rPr>
              <w:t>7</w:t>
            </w:r>
          </w:p>
        </w:tc>
        <w:tc>
          <w:tcPr>
            <w:tcW w:w="7654" w:type="dxa"/>
          </w:tcPr>
          <w:p w14:paraId="0887487B" w14:textId="77777777" w:rsidR="00F67546" w:rsidRPr="00DE2EC9" w:rsidRDefault="00F67546" w:rsidP="00DE2EC9">
            <w:pPr>
              <w:jc w:val="both"/>
              <w:rPr>
                <w:bCs/>
                <w:lang w:val="lt-LT"/>
              </w:rPr>
            </w:pPr>
            <w:r w:rsidRPr="00DE2EC9">
              <w:rPr>
                <w:bCs/>
                <w:lang w:val="lt-LT"/>
              </w:rPr>
              <w:t>Nepatiko darbas, išėjau savo noru</w:t>
            </w:r>
          </w:p>
        </w:tc>
      </w:tr>
      <w:tr w:rsidR="00F67546" w:rsidRPr="00DE2EC9" w14:paraId="23C5224C" w14:textId="77777777" w:rsidTr="00C662BD">
        <w:trPr>
          <w:cantSplit/>
          <w:trHeight w:val="340"/>
          <w:jc w:val="center"/>
        </w:trPr>
        <w:tc>
          <w:tcPr>
            <w:tcW w:w="567" w:type="dxa"/>
            <w:vMerge/>
          </w:tcPr>
          <w:p w14:paraId="5C3E760D" w14:textId="77777777" w:rsidR="00F67546" w:rsidRPr="00DE2EC9" w:rsidRDefault="00F67546" w:rsidP="00DE2EC9">
            <w:pPr>
              <w:jc w:val="right"/>
              <w:rPr>
                <w:bCs/>
                <w:lang w:val="lt-LT"/>
              </w:rPr>
            </w:pPr>
          </w:p>
        </w:tc>
        <w:tc>
          <w:tcPr>
            <w:tcW w:w="567" w:type="dxa"/>
          </w:tcPr>
          <w:p w14:paraId="6343BCFE" w14:textId="77777777" w:rsidR="00F67546" w:rsidRPr="00DE2EC9" w:rsidRDefault="00F67546" w:rsidP="00DE2EC9">
            <w:pPr>
              <w:jc w:val="center"/>
              <w:rPr>
                <w:bCs/>
                <w:lang w:val="lt-LT"/>
              </w:rPr>
            </w:pPr>
            <w:r w:rsidRPr="00DE2EC9">
              <w:rPr>
                <w:bCs/>
                <w:lang w:val="lt-LT"/>
              </w:rPr>
              <w:t>8</w:t>
            </w:r>
          </w:p>
        </w:tc>
        <w:tc>
          <w:tcPr>
            <w:tcW w:w="7654" w:type="dxa"/>
          </w:tcPr>
          <w:p w14:paraId="38B6482C" w14:textId="77777777" w:rsidR="00F67546" w:rsidRPr="00DE2EC9" w:rsidRDefault="00F67546" w:rsidP="00DE2EC9">
            <w:pPr>
              <w:jc w:val="both"/>
              <w:rPr>
                <w:bCs/>
                <w:lang w:val="lt-LT"/>
              </w:rPr>
            </w:pPr>
            <w:r w:rsidRPr="00DE2EC9">
              <w:rPr>
                <w:bCs/>
                <w:lang w:val="lt-LT"/>
              </w:rPr>
              <w:t>Kita. Nurodykite:</w:t>
            </w:r>
          </w:p>
          <w:p w14:paraId="43FB890A" w14:textId="77777777" w:rsidR="00F67546" w:rsidRPr="00DE2EC9" w:rsidRDefault="00F67546" w:rsidP="00DE2EC9">
            <w:pPr>
              <w:jc w:val="both"/>
              <w:rPr>
                <w:bCs/>
                <w:lang w:val="lt-LT"/>
              </w:rPr>
            </w:pPr>
          </w:p>
        </w:tc>
      </w:tr>
    </w:tbl>
    <w:p w14:paraId="1340383E" w14:textId="77777777" w:rsidR="00F67546" w:rsidRPr="00DE2EC9" w:rsidRDefault="00F67546"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2268"/>
        <w:gridCol w:w="567"/>
        <w:gridCol w:w="4819"/>
      </w:tblGrid>
      <w:tr w:rsidR="00F67546" w:rsidRPr="00DE2EC9" w14:paraId="39D3EDA0" w14:textId="77777777" w:rsidTr="00C662BD">
        <w:trPr>
          <w:cantSplit/>
          <w:trHeight w:val="340"/>
          <w:jc w:val="center"/>
        </w:trPr>
        <w:tc>
          <w:tcPr>
            <w:tcW w:w="567" w:type="dxa"/>
            <w:vMerge w:val="restart"/>
            <w:shd w:val="pct10" w:color="auto" w:fill="FFFFFF"/>
          </w:tcPr>
          <w:p w14:paraId="21BA5999" w14:textId="0C57A42D" w:rsidR="00F67546" w:rsidRPr="00DE2EC9" w:rsidRDefault="000130E4" w:rsidP="00DE2EC9">
            <w:pPr>
              <w:jc w:val="center"/>
              <w:rPr>
                <w:b/>
                <w:color w:val="000000"/>
                <w:lang w:val="lt-LT"/>
              </w:rPr>
            </w:pPr>
            <w:r w:rsidRPr="00DE2EC9">
              <w:rPr>
                <w:b/>
                <w:color w:val="000000"/>
                <w:lang w:val="en-US"/>
              </w:rPr>
              <w:t>C5</w:t>
            </w:r>
          </w:p>
        </w:tc>
        <w:tc>
          <w:tcPr>
            <w:tcW w:w="8220" w:type="dxa"/>
            <w:gridSpan w:val="4"/>
            <w:tcBorders>
              <w:bottom w:val="single" w:sz="4" w:space="0" w:color="auto"/>
            </w:tcBorders>
            <w:shd w:val="clear" w:color="auto" w:fill="FFFFFF"/>
          </w:tcPr>
          <w:p w14:paraId="050C0978" w14:textId="77777777" w:rsidR="00F67546" w:rsidRPr="00DE2EC9" w:rsidRDefault="00F67546" w:rsidP="00DE2EC9">
            <w:pPr>
              <w:rPr>
                <w:b/>
                <w:lang w:val="lt-LT"/>
              </w:rPr>
            </w:pPr>
            <w:r w:rsidRPr="00DE2EC9">
              <w:rPr>
                <w:b/>
                <w:lang w:val="lt-LT"/>
              </w:rPr>
              <w:t>Ar Jūs ieškote darbo?</w:t>
            </w:r>
          </w:p>
        </w:tc>
      </w:tr>
      <w:tr w:rsidR="00F67546" w:rsidRPr="00DE2EC9" w14:paraId="5438D097" w14:textId="77777777" w:rsidTr="00C662BD">
        <w:trPr>
          <w:cantSplit/>
          <w:trHeight w:val="340"/>
          <w:jc w:val="center"/>
        </w:trPr>
        <w:tc>
          <w:tcPr>
            <w:tcW w:w="567" w:type="dxa"/>
            <w:vMerge/>
            <w:tcBorders>
              <w:bottom w:val="single" w:sz="4" w:space="0" w:color="auto"/>
            </w:tcBorders>
            <w:shd w:val="pct10" w:color="auto" w:fill="FFFFFF"/>
          </w:tcPr>
          <w:p w14:paraId="124FF356" w14:textId="77777777" w:rsidR="00F67546" w:rsidRPr="00DE2EC9" w:rsidRDefault="00F67546"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2036E669" w14:textId="77777777" w:rsidR="00F67546" w:rsidRPr="00DE2EC9" w:rsidRDefault="00F67546" w:rsidP="00DE2EC9">
            <w:pPr>
              <w:jc w:val="center"/>
            </w:pPr>
            <w:r w:rsidRPr="00DE2EC9">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5321E83" w14:textId="77777777" w:rsidR="00F67546" w:rsidRPr="00DE2EC9" w:rsidRDefault="00F67546" w:rsidP="00DE2EC9">
            <w:pPr>
              <w:rPr>
                <w:lang w:val="en-US"/>
              </w:rPr>
            </w:pPr>
            <w:r w:rsidRPr="00DE2EC9">
              <w:rPr>
                <w:bCs/>
                <w:lang w:val="lt-LT"/>
              </w:rPr>
              <w:t>Taip</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C975A9" w14:textId="77777777" w:rsidR="00F67546" w:rsidRPr="00DE2EC9" w:rsidRDefault="00F67546" w:rsidP="00DE2EC9">
            <w:pPr>
              <w:jc w:val="center"/>
            </w:pPr>
            <w:r w:rsidRPr="00DE2EC9">
              <w:t>2</w:t>
            </w:r>
          </w:p>
        </w:tc>
        <w:tc>
          <w:tcPr>
            <w:tcW w:w="4819" w:type="dxa"/>
            <w:tcBorders>
              <w:top w:val="single" w:sz="4" w:space="0" w:color="auto"/>
              <w:left w:val="single" w:sz="4" w:space="0" w:color="auto"/>
              <w:bottom w:val="single" w:sz="4" w:space="0" w:color="auto"/>
            </w:tcBorders>
            <w:shd w:val="clear" w:color="auto" w:fill="FFFFFF"/>
          </w:tcPr>
          <w:p w14:paraId="31B3A7CA" w14:textId="4FB7EDD8" w:rsidR="00F67546" w:rsidRPr="00DE2EC9" w:rsidRDefault="00F67546" w:rsidP="00DE2EC9">
            <w:r w:rsidRPr="00DE2EC9">
              <w:rPr>
                <w:bCs/>
                <w:lang w:val="lt-LT"/>
              </w:rPr>
              <w:t xml:space="preserve">Ne </w:t>
            </w:r>
            <w:r w:rsidRPr="00DE2EC9">
              <w:rPr>
                <w:bCs/>
                <w:lang w:val="lt-LT"/>
              </w:rPr>
              <w:sym w:font="Wingdings" w:char="F0E0"/>
            </w:r>
            <w:r w:rsidRPr="00DE2EC9">
              <w:rPr>
                <w:bCs/>
                <w:lang w:val="lt-LT"/>
              </w:rPr>
              <w:t xml:space="preserve"> </w:t>
            </w:r>
            <w:r w:rsidRPr="00DE2EC9">
              <w:rPr>
                <w:bCs/>
                <w:i/>
                <w:lang w:val="lt-LT"/>
              </w:rPr>
              <w:t xml:space="preserve">toliau atsakinėti nuo </w:t>
            </w:r>
            <w:r w:rsidR="001E62F8" w:rsidRPr="00DE2EC9">
              <w:rPr>
                <w:bCs/>
                <w:i/>
                <w:lang w:val="lt-LT"/>
              </w:rPr>
              <w:t>C11</w:t>
            </w:r>
            <w:r w:rsidRPr="00DE2EC9">
              <w:rPr>
                <w:bCs/>
                <w:i/>
                <w:lang w:val="lt-LT"/>
              </w:rPr>
              <w:t> klausimo</w:t>
            </w:r>
          </w:p>
        </w:tc>
      </w:tr>
    </w:tbl>
    <w:p w14:paraId="22A71363" w14:textId="77777777" w:rsidR="00F67546" w:rsidRPr="00DE2EC9" w:rsidRDefault="00F67546"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3402"/>
        <w:gridCol w:w="567"/>
        <w:gridCol w:w="3685"/>
      </w:tblGrid>
      <w:tr w:rsidR="00F67546" w:rsidRPr="00DE2EC9" w14:paraId="2B15D8AD" w14:textId="77777777" w:rsidTr="00C662BD">
        <w:trPr>
          <w:cantSplit/>
          <w:trHeight w:val="340"/>
          <w:jc w:val="center"/>
        </w:trPr>
        <w:tc>
          <w:tcPr>
            <w:tcW w:w="567" w:type="dxa"/>
            <w:vMerge w:val="restart"/>
            <w:shd w:val="pct12" w:color="auto" w:fill="FFFFFF"/>
          </w:tcPr>
          <w:p w14:paraId="7E9F9155" w14:textId="2B1EF61E" w:rsidR="00F67546" w:rsidRPr="00DE2EC9" w:rsidRDefault="000130E4" w:rsidP="00DE2EC9">
            <w:pPr>
              <w:jc w:val="center"/>
              <w:rPr>
                <w:b/>
                <w:lang w:val="en-US"/>
              </w:rPr>
            </w:pPr>
            <w:r w:rsidRPr="00DE2EC9">
              <w:rPr>
                <w:b/>
                <w:lang w:val="en-US"/>
              </w:rPr>
              <w:t>C6</w:t>
            </w:r>
          </w:p>
        </w:tc>
        <w:tc>
          <w:tcPr>
            <w:tcW w:w="8220" w:type="dxa"/>
            <w:gridSpan w:val="4"/>
            <w:shd w:val="clear" w:color="auto" w:fill="FFFFFF"/>
          </w:tcPr>
          <w:p w14:paraId="4A9757F3" w14:textId="77777777" w:rsidR="00F67546" w:rsidRPr="00DE2EC9" w:rsidRDefault="00F67546" w:rsidP="00DE2EC9">
            <w:pPr>
              <w:rPr>
                <w:b/>
                <w:lang w:val="lt-LT"/>
              </w:rPr>
            </w:pPr>
            <w:r w:rsidRPr="00DE2EC9">
              <w:rPr>
                <w:b/>
                <w:lang w:val="lt-LT"/>
              </w:rPr>
              <w:t>Kiek laiko Jūs ieškote darbo?</w:t>
            </w:r>
          </w:p>
        </w:tc>
      </w:tr>
      <w:tr w:rsidR="00F67546" w:rsidRPr="00DE2EC9" w14:paraId="54ADEFC5" w14:textId="77777777" w:rsidTr="00C662BD">
        <w:trPr>
          <w:cantSplit/>
          <w:trHeight w:val="340"/>
          <w:jc w:val="center"/>
        </w:trPr>
        <w:tc>
          <w:tcPr>
            <w:tcW w:w="567" w:type="dxa"/>
            <w:vMerge/>
          </w:tcPr>
          <w:p w14:paraId="00261EB2" w14:textId="77777777" w:rsidR="00F67546" w:rsidRPr="00DE2EC9" w:rsidRDefault="00F67546" w:rsidP="00DE2EC9">
            <w:pPr>
              <w:jc w:val="right"/>
              <w:rPr>
                <w:bCs/>
                <w:lang w:val="lt-LT"/>
              </w:rPr>
            </w:pPr>
          </w:p>
        </w:tc>
        <w:tc>
          <w:tcPr>
            <w:tcW w:w="567" w:type="dxa"/>
          </w:tcPr>
          <w:p w14:paraId="51744ED5" w14:textId="77777777" w:rsidR="00F67546" w:rsidRPr="00DE2EC9" w:rsidRDefault="00F67546" w:rsidP="00DE2EC9">
            <w:pPr>
              <w:jc w:val="center"/>
              <w:rPr>
                <w:bCs/>
                <w:lang w:val="lt-LT"/>
              </w:rPr>
            </w:pPr>
            <w:r w:rsidRPr="00DE2EC9">
              <w:rPr>
                <w:bCs/>
                <w:lang w:val="lt-LT"/>
              </w:rPr>
              <w:t>1</w:t>
            </w:r>
          </w:p>
        </w:tc>
        <w:tc>
          <w:tcPr>
            <w:tcW w:w="3402" w:type="dxa"/>
          </w:tcPr>
          <w:p w14:paraId="760115BF" w14:textId="77777777" w:rsidR="00F67546" w:rsidRPr="00DE2EC9" w:rsidRDefault="00F67546" w:rsidP="00DE2EC9">
            <w:pPr>
              <w:rPr>
                <w:bCs/>
                <w:lang w:val="lt-LT"/>
              </w:rPr>
            </w:pPr>
            <w:r w:rsidRPr="00DE2EC9">
              <w:rPr>
                <w:bCs/>
                <w:lang w:val="lt-LT"/>
              </w:rPr>
              <w:t>Iki 6 mėn.</w:t>
            </w:r>
          </w:p>
        </w:tc>
        <w:tc>
          <w:tcPr>
            <w:tcW w:w="567" w:type="dxa"/>
          </w:tcPr>
          <w:p w14:paraId="22AC3CD8" w14:textId="77777777" w:rsidR="00F67546" w:rsidRPr="00DE2EC9" w:rsidRDefault="00F67546" w:rsidP="00DE2EC9">
            <w:pPr>
              <w:jc w:val="center"/>
              <w:rPr>
                <w:bCs/>
                <w:lang w:val="lt-LT"/>
              </w:rPr>
            </w:pPr>
            <w:r w:rsidRPr="00DE2EC9">
              <w:rPr>
                <w:bCs/>
                <w:lang w:val="lt-LT"/>
              </w:rPr>
              <w:t>3</w:t>
            </w:r>
          </w:p>
        </w:tc>
        <w:tc>
          <w:tcPr>
            <w:tcW w:w="3685" w:type="dxa"/>
          </w:tcPr>
          <w:p w14:paraId="44A6F912" w14:textId="77777777" w:rsidR="00F67546" w:rsidRPr="00DE2EC9" w:rsidRDefault="00F67546" w:rsidP="00DE2EC9">
            <w:pPr>
              <w:rPr>
                <w:bCs/>
                <w:lang w:val="lt-LT"/>
              </w:rPr>
            </w:pPr>
            <w:r w:rsidRPr="00DE2EC9">
              <w:rPr>
                <w:bCs/>
                <w:lang w:val="lt-LT"/>
              </w:rPr>
              <w:t>13-24 mėn.</w:t>
            </w:r>
          </w:p>
        </w:tc>
      </w:tr>
      <w:tr w:rsidR="00F67546" w:rsidRPr="00DE2EC9" w14:paraId="478F0050" w14:textId="77777777" w:rsidTr="00C662BD">
        <w:trPr>
          <w:cantSplit/>
          <w:trHeight w:val="340"/>
          <w:jc w:val="center"/>
        </w:trPr>
        <w:tc>
          <w:tcPr>
            <w:tcW w:w="567" w:type="dxa"/>
            <w:vMerge/>
          </w:tcPr>
          <w:p w14:paraId="2FD4364E" w14:textId="77777777" w:rsidR="00F67546" w:rsidRPr="00DE2EC9" w:rsidRDefault="00F67546" w:rsidP="00DE2EC9">
            <w:pPr>
              <w:jc w:val="right"/>
              <w:rPr>
                <w:bCs/>
                <w:lang w:val="lt-LT"/>
              </w:rPr>
            </w:pPr>
          </w:p>
        </w:tc>
        <w:tc>
          <w:tcPr>
            <w:tcW w:w="567" w:type="dxa"/>
          </w:tcPr>
          <w:p w14:paraId="7B340ABA" w14:textId="77777777" w:rsidR="00F67546" w:rsidRPr="00DE2EC9" w:rsidRDefault="00F67546" w:rsidP="00DE2EC9">
            <w:pPr>
              <w:jc w:val="center"/>
              <w:rPr>
                <w:bCs/>
                <w:lang w:val="lt-LT"/>
              </w:rPr>
            </w:pPr>
            <w:r w:rsidRPr="00DE2EC9">
              <w:rPr>
                <w:bCs/>
                <w:lang w:val="lt-LT"/>
              </w:rPr>
              <w:t>2</w:t>
            </w:r>
          </w:p>
        </w:tc>
        <w:tc>
          <w:tcPr>
            <w:tcW w:w="3402" w:type="dxa"/>
          </w:tcPr>
          <w:p w14:paraId="168C6AD9" w14:textId="77777777" w:rsidR="00F67546" w:rsidRPr="00DE2EC9" w:rsidRDefault="00F67546" w:rsidP="00DE2EC9">
            <w:pPr>
              <w:rPr>
                <w:bCs/>
                <w:lang w:val="lt-LT"/>
              </w:rPr>
            </w:pPr>
            <w:r w:rsidRPr="00DE2EC9">
              <w:rPr>
                <w:bCs/>
                <w:lang w:val="lt-LT"/>
              </w:rPr>
              <w:t>7-12 mėn</w:t>
            </w:r>
          </w:p>
        </w:tc>
        <w:tc>
          <w:tcPr>
            <w:tcW w:w="567" w:type="dxa"/>
          </w:tcPr>
          <w:p w14:paraId="23EBC241" w14:textId="77777777" w:rsidR="00F67546" w:rsidRPr="00DE2EC9" w:rsidRDefault="00F67546" w:rsidP="00DE2EC9">
            <w:pPr>
              <w:jc w:val="center"/>
              <w:rPr>
                <w:bCs/>
                <w:lang w:val="lt-LT"/>
              </w:rPr>
            </w:pPr>
            <w:r w:rsidRPr="00DE2EC9">
              <w:rPr>
                <w:bCs/>
                <w:lang w:val="lt-LT"/>
              </w:rPr>
              <w:t>4</w:t>
            </w:r>
          </w:p>
        </w:tc>
        <w:tc>
          <w:tcPr>
            <w:tcW w:w="3685" w:type="dxa"/>
          </w:tcPr>
          <w:p w14:paraId="2687ECAA" w14:textId="77777777" w:rsidR="00F67546" w:rsidRPr="00DE2EC9" w:rsidRDefault="00F67546" w:rsidP="00DE2EC9">
            <w:pPr>
              <w:jc w:val="both"/>
              <w:rPr>
                <w:bCs/>
                <w:lang w:val="lt-LT"/>
              </w:rPr>
            </w:pPr>
            <w:r w:rsidRPr="00DE2EC9">
              <w:rPr>
                <w:bCs/>
                <w:lang w:val="lt-LT"/>
              </w:rPr>
              <w:t>25 mėn. ir daugiau</w:t>
            </w:r>
          </w:p>
        </w:tc>
      </w:tr>
    </w:tbl>
    <w:p w14:paraId="540BCCA3" w14:textId="77777777" w:rsidR="00F67546" w:rsidRPr="00DE2EC9" w:rsidRDefault="00F67546"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F67546" w:rsidRPr="00DE2EC9" w14:paraId="6ADAFA55" w14:textId="77777777" w:rsidTr="007D7972">
        <w:trPr>
          <w:cantSplit/>
          <w:trHeight w:val="340"/>
          <w:jc w:val="center"/>
        </w:trPr>
        <w:tc>
          <w:tcPr>
            <w:tcW w:w="567" w:type="dxa"/>
            <w:vMerge w:val="restart"/>
            <w:shd w:val="pct12" w:color="auto" w:fill="FFFFFF"/>
          </w:tcPr>
          <w:p w14:paraId="63B65F4E" w14:textId="6A1D81C9" w:rsidR="00F67546" w:rsidRPr="00DE2EC9" w:rsidRDefault="000130E4" w:rsidP="00DE2EC9">
            <w:pPr>
              <w:jc w:val="center"/>
              <w:rPr>
                <w:b/>
                <w:lang w:val="en-US"/>
              </w:rPr>
            </w:pPr>
            <w:r w:rsidRPr="00DE2EC9">
              <w:rPr>
                <w:b/>
                <w:lang w:val="en-US"/>
              </w:rPr>
              <w:t>C7</w:t>
            </w:r>
          </w:p>
        </w:tc>
        <w:tc>
          <w:tcPr>
            <w:tcW w:w="8220" w:type="dxa"/>
            <w:gridSpan w:val="2"/>
            <w:shd w:val="clear" w:color="auto" w:fill="FFFFFF"/>
          </w:tcPr>
          <w:p w14:paraId="66732839" w14:textId="77777777" w:rsidR="00F67546" w:rsidRPr="00DE2EC9" w:rsidRDefault="00F67546" w:rsidP="00DE2EC9">
            <w:pPr>
              <w:rPr>
                <w:b/>
                <w:lang w:val="lt-LT"/>
              </w:rPr>
            </w:pPr>
            <w:r w:rsidRPr="00DE2EC9">
              <w:rPr>
                <w:b/>
                <w:lang w:val="lt-LT"/>
              </w:rPr>
              <w:t>Ieškomo darbo pobūdis</w:t>
            </w:r>
          </w:p>
        </w:tc>
      </w:tr>
      <w:tr w:rsidR="00F67546" w:rsidRPr="00DE2EC9" w14:paraId="09E6408C" w14:textId="77777777" w:rsidTr="007D7972">
        <w:trPr>
          <w:cantSplit/>
          <w:trHeight w:val="340"/>
          <w:jc w:val="center"/>
        </w:trPr>
        <w:tc>
          <w:tcPr>
            <w:tcW w:w="567" w:type="dxa"/>
            <w:vMerge/>
          </w:tcPr>
          <w:p w14:paraId="6DC270BC" w14:textId="77777777" w:rsidR="00F67546" w:rsidRPr="00DE2EC9" w:rsidRDefault="00F67546" w:rsidP="00DE2EC9">
            <w:pPr>
              <w:jc w:val="right"/>
              <w:rPr>
                <w:bCs/>
                <w:lang w:val="lt-LT"/>
              </w:rPr>
            </w:pPr>
          </w:p>
        </w:tc>
        <w:tc>
          <w:tcPr>
            <w:tcW w:w="567" w:type="dxa"/>
          </w:tcPr>
          <w:p w14:paraId="576BBED4" w14:textId="77777777" w:rsidR="00F67546" w:rsidRPr="00DE2EC9" w:rsidRDefault="00F67546" w:rsidP="00DE2EC9">
            <w:pPr>
              <w:jc w:val="center"/>
              <w:rPr>
                <w:bCs/>
                <w:lang w:val="lt-LT"/>
              </w:rPr>
            </w:pPr>
            <w:r w:rsidRPr="00DE2EC9">
              <w:rPr>
                <w:bCs/>
                <w:lang w:val="lt-LT"/>
              </w:rPr>
              <w:t>1</w:t>
            </w:r>
          </w:p>
        </w:tc>
        <w:tc>
          <w:tcPr>
            <w:tcW w:w="7654" w:type="dxa"/>
          </w:tcPr>
          <w:p w14:paraId="5B849F75" w14:textId="77777777" w:rsidR="00F67546" w:rsidRPr="00DE2EC9" w:rsidRDefault="00F67546" w:rsidP="00DE2EC9">
            <w:pPr>
              <w:rPr>
                <w:bCs/>
                <w:lang w:val="lt-LT"/>
              </w:rPr>
            </w:pPr>
            <w:r w:rsidRPr="00DE2EC9">
              <w:rPr>
                <w:bCs/>
                <w:lang w:val="lt-LT"/>
              </w:rPr>
              <w:t>Noriu dirbti samdomąjį darbą</w:t>
            </w:r>
          </w:p>
        </w:tc>
      </w:tr>
      <w:tr w:rsidR="00F67546" w:rsidRPr="00A932D0" w14:paraId="4B509690" w14:textId="77777777" w:rsidTr="007D7972">
        <w:trPr>
          <w:cantSplit/>
          <w:trHeight w:val="340"/>
          <w:jc w:val="center"/>
        </w:trPr>
        <w:tc>
          <w:tcPr>
            <w:tcW w:w="567" w:type="dxa"/>
            <w:vMerge/>
          </w:tcPr>
          <w:p w14:paraId="6146E3B2" w14:textId="77777777" w:rsidR="00F67546" w:rsidRPr="00DE2EC9" w:rsidRDefault="00F67546" w:rsidP="00DE2EC9">
            <w:pPr>
              <w:jc w:val="right"/>
              <w:rPr>
                <w:bCs/>
                <w:lang w:val="lt-LT"/>
              </w:rPr>
            </w:pPr>
          </w:p>
        </w:tc>
        <w:tc>
          <w:tcPr>
            <w:tcW w:w="567" w:type="dxa"/>
          </w:tcPr>
          <w:p w14:paraId="7799FD46" w14:textId="77777777" w:rsidR="00F67546" w:rsidRPr="00DE2EC9" w:rsidRDefault="00F67546" w:rsidP="00DE2EC9">
            <w:pPr>
              <w:jc w:val="center"/>
              <w:rPr>
                <w:bCs/>
                <w:lang w:val="lt-LT"/>
              </w:rPr>
            </w:pPr>
            <w:r w:rsidRPr="00DE2EC9">
              <w:rPr>
                <w:bCs/>
                <w:lang w:val="lt-LT"/>
              </w:rPr>
              <w:t>2</w:t>
            </w:r>
          </w:p>
        </w:tc>
        <w:tc>
          <w:tcPr>
            <w:tcW w:w="7654" w:type="dxa"/>
          </w:tcPr>
          <w:p w14:paraId="69966FEC" w14:textId="77777777" w:rsidR="00F67546" w:rsidRPr="00DE2EC9" w:rsidRDefault="00F67546" w:rsidP="00DE2EC9">
            <w:pPr>
              <w:rPr>
                <w:bCs/>
                <w:lang w:val="lt-LT"/>
              </w:rPr>
            </w:pPr>
            <w:r w:rsidRPr="00DE2EC9">
              <w:rPr>
                <w:bCs/>
                <w:lang w:val="lt-LT"/>
              </w:rPr>
              <w:t xml:space="preserve">Noriu turėti savo verslą ar dirbti sau </w:t>
            </w:r>
            <w:r w:rsidRPr="00DE2EC9">
              <w:rPr>
                <w:i/>
                <w:lang w:val="lt-LT"/>
              </w:rPr>
              <w:t>(įsigyti verslo liudijimą, įsteigti savo įmonę ir pan.)</w:t>
            </w:r>
          </w:p>
        </w:tc>
      </w:tr>
      <w:tr w:rsidR="00F67546" w:rsidRPr="00DE2EC9" w14:paraId="0D40109F" w14:textId="77777777" w:rsidTr="007D7972">
        <w:trPr>
          <w:cantSplit/>
          <w:trHeight w:val="340"/>
          <w:jc w:val="center"/>
        </w:trPr>
        <w:tc>
          <w:tcPr>
            <w:tcW w:w="567" w:type="dxa"/>
            <w:vMerge/>
          </w:tcPr>
          <w:p w14:paraId="6DACE661" w14:textId="77777777" w:rsidR="00F67546" w:rsidRPr="00DE2EC9" w:rsidRDefault="00F67546" w:rsidP="00DE2EC9">
            <w:pPr>
              <w:jc w:val="right"/>
              <w:rPr>
                <w:bCs/>
                <w:lang w:val="lt-LT"/>
              </w:rPr>
            </w:pPr>
          </w:p>
        </w:tc>
        <w:tc>
          <w:tcPr>
            <w:tcW w:w="567" w:type="dxa"/>
          </w:tcPr>
          <w:p w14:paraId="1D0F0FCD" w14:textId="77777777" w:rsidR="00F67546" w:rsidRPr="00DE2EC9" w:rsidRDefault="00F67546" w:rsidP="00DE2EC9">
            <w:pPr>
              <w:jc w:val="center"/>
              <w:rPr>
                <w:bCs/>
                <w:lang w:val="lt-LT"/>
              </w:rPr>
            </w:pPr>
            <w:r w:rsidRPr="00DE2EC9">
              <w:rPr>
                <w:bCs/>
                <w:lang w:val="lt-LT"/>
              </w:rPr>
              <w:t>3</w:t>
            </w:r>
          </w:p>
        </w:tc>
        <w:tc>
          <w:tcPr>
            <w:tcW w:w="7654" w:type="dxa"/>
          </w:tcPr>
          <w:p w14:paraId="65DDE8FD" w14:textId="77777777" w:rsidR="00F67546" w:rsidRPr="00DE2EC9" w:rsidRDefault="00F67546" w:rsidP="00DE2EC9">
            <w:pPr>
              <w:jc w:val="both"/>
              <w:rPr>
                <w:bCs/>
                <w:lang w:val="lt-LT"/>
              </w:rPr>
            </w:pPr>
            <w:r w:rsidRPr="00DE2EC9">
              <w:rPr>
                <w:bCs/>
                <w:lang w:val="lt-LT"/>
              </w:rPr>
              <w:t>Ieškau darbo užsienyje</w:t>
            </w:r>
          </w:p>
        </w:tc>
      </w:tr>
      <w:tr w:rsidR="00F67546" w:rsidRPr="00DE2EC9" w14:paraId="254BA675" w14:textId="77777777" w:rsidTr="007D7972">
        <w:trPr>
          <w:cantSplit/>
          <w:trHeight w:val="340"/>
          <w:jc w:val="center"/>
        </w:trPr>
        <w:tc>
          <w:tcPr>
            <w:tcW w:w="567" w:type="dxa"/>
            <w:vMerge/>
          </w:tcPr>
          <w:p w14:paraId="6DCA6E03" w14:textId="77777777" w:rsidR="00F67546" w:rsidRPr="00DE2EC9" w:rsidRDefault="00F67546" w:rsidP="00DE2EC9">
            <w:pPr>
              <w:jc w:val="right"/>
              <w:rPr>
                <w:bCs/>
                <w:lang w:val="lt-LT"/>
              </w:rPr>
            </w:pPr>
          </w:p>
        </w:tc>
        <w:tc>
          <w:tcPr>
            <w:tcW w:w="567" w:type="dxa"/>
          </w:tcPr>
          <w:p w14:paraId="09EB6985" w14:textId="77777777" w:rsidR="00F67546" w:rsidRPr="00DE2EC9" w:rsidRDefault="00F67546" w:rsidP="00DE2EC9">
            <w:pPr>
              <w:jc w:val="center"/>
              <w:rPr>
                <w:bCs/>
                <w:lang w:val="lt-LT"/>
              </w:rPr>
            </w:pPr>
            <w:r w:rsidRPr="00DE2EC9">
              <w:rPr>
                <w:bCs/>
                <w:lang w:val="lt-LT"/>
              </w:rPr>
              <w:t>4</w:t>
            </w:r>
          </w:p>
        </w:tc>
        <w:tc>
          <w:tcPr>
            <w:tcW w:w="7654" w:type="dxa"/>
          </w:tcPr>
          <w:p w14:paraId="273BD3AF" w14:textId="77777777" w:rsidR="00F67546" w:rsidRPr="00DE2EC9" w:rsidRDefault="00F67546" w:rsidP="00DE2EC9">
            <w:pPr>
              <w:jc w:val="both"/>
              <w:rPr>
                <w:bCs/>
                <w:lang w:val="lt-LT"/>
              </w:rPr>
            </w:pPr>
            <w:r w:rsidRPr="00DE2EC9">
              <w:rPr>
                <w:bCs/>
                <w:lang w:val="lt-LT"/>
              </w:rPr>
              <w:t>Kita. Nurodykite:</w:t>
            </w:r>
          </w:p>
          <w:p w14:paraId="3D34952D" w14:textId="77777777" w:rsidR="00F67546" w:rsidRPr="00DE2EC9" w:rsidRDefault="00F67546" w:rsidP="00DE2EC9">
            <w:pPr>
              <w:jc w:val="both"/>
              <w:rPr>
                <w:bCs/>
                <w:lang w:val="lt-LT"/>
              </w:rPr>
            </w:pPr>
          </w:p>
        </w:tc>
      </w:tr>
    </w:tbl>
    <w:p w14:paraId="3C98CD63" w14:textId="1EE5479D" w:rsidR="00797EBF" w:rsidRPr="00DE2EC9" w:rsidRDefault="00797EBF" w:rsidP="00DE2EC9">
      <w:pPr>
        <w:rPr>
          <w:lang w:val="lt-LT"/>
        </w:rPr>
      </w:pPr>
    </w:p>
    <w:p w14:paraId="5CF910E6" w14:textId="77777777" w:rsidR="00797EBF" w:rsidRPr="00DE2EC9" w:rsidRDefault="00797EBF" w:rsidP="00DE2EC9">
      <w:pPr>
        <w:rPr>
          <w:lang w:val="lt-LT"/>
        </w:rPr>
      </w:pPr>
      <w:r w:rsidRPr="00DE2EC9">
        <w:rPr>
          <w:lang w:val="lt-LT"/>
        </w:rPr>
        <w:br w:type="page"/>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3402"/>
        <w:gridCol w:w="567"/>
        <w:gridCol w:w="3685"/>
      </w:tblGrid>
      <w:tr w:rsidR="007D0812" w:rsidRPr="00A932D0" w14:paraId="3498339D" w14:textId="77777777" w:rsidTr="007D7972">
        <w:trPr>
          <w:cantSplit/>
          <w:trHeight w:val="340"/>
          <w:jc w:val="center"/>
        </w:trPr>
        <w:tc>
          <w:tcPr>
            <w:tcW w:w="567" w:type="dxa"/>
            <w:vMerge w:val="restart"/>
            <w:shd w:val="pct12" w:color="auto" w:fill="FFFFFF"/>
          </w:tcPr>
          <w:p w14:paraId="4D0C2402" w14:textId="7D39EB5F" w:rsidR="007D0812" w:rsidRPr="00DE2EC9" w:rsidRDefault="00107D08" w:rsidP="00DE2EC9">
            <w:pPr>
              <w:jc w:val="center"/>
              <w:rPr>
                <w:b/>
                <w:lang w:val="lt-LT"/>
              </w:rPr>
            </w:pPr>
            <w:r w:rsidRPr="00DE2EC9">
              <w:rPr>
                <w:b/>
                <w:lang w:val="lt-LT"/>
              </w:rPr>
              <w:lastRenderedPageBreak/>
              <w:t>C8</w:t>
            </w:r>
          </w:p>
        </w:tc>
        <w:tc>
          <w:tcPr>
            <w:tcW w:w="8220" w:type="dxa"/>
            <w:gridSpan w:val="4"/>
            <w:shd w:val="clear" w:color="auto" w:fill="FFFFFF"/>
          </w:tcPr>
          <w:p w14:paraId="65CE40C8" w14:textId="46F15CF6" w:rsidR="007D0812" w:rsidRPr="00DE2EC9" w:rsidRDefault="007D0812" w:rsidP="00DE2EC9">
            <w:pPr>
              <w:rPr>
                <w:b/>
                <w:lang w:val="lt-LT"/>
              </w:rPr>
            </w:pPr>
            <w:r w:rsidRPr="00DE2EC9">
              <w:rPr>
                <w:b/>
                <w:lang w:val="lt-LT"/>
              </w:rPr>
              <w:t xml:space="preserve">Nurodykite, už kokį </w:t>
            </w:r>
            <w:r w:rsidRPr="00DE2EC9">
              <w:rPr>
                <w:b/>
                <w:u w:val="single"/>
                <w:lang w:val="lt-LT"/>
              </w:rPr>
              <w:t xml:space="preserve">mažiausią </w:t>
            </w:r>
            <w:r w:rsidRPr="00DE2EC9">
              <w:rPr>
                <w:b/>
                <w:lang w:val="lt-LT"/>
              </w:rPr>
              <w:t xml:space="preserve">darbo užmokestį </w:t>
            </w:r>
            <w:r w:rsidRPr="00DE2EC9">
              <w:rPr>
                <w:b/>
                <w:u w:val="single"/>
                <w:lang w:val="lt-LT"/>
              </w:rPr>
              <w:t xml:space="preserve">(„į rankas“) </w:t>
            </w:r>
            <w:r w:rsidRPr="00DE2EC9">
              <w:rPr>
                <w:b/>
                <w:lang w:val="lt-LT"/>
              </w:rPr>
              <w:t>sutiktumėte dirbti?</w:t>
            </w:r>
          </w:p>
        </w:tc>
      </w:tr>
      <w:tr w:rsidR="007D0812" w:rsidRPr="00DE2EC9" w14:paraId="2F82CAEB" w14:textId="77777777" w:rsidTr="007D7972">
        <w:trPr>
          <w:cantSplit/>
          <w:trHeight w:val="340"/>
          <w:jc w:val="center"/>
        </w:trPr>
        <w:tc>
          <w:tcPr>
            <w:tcW w:w="567" w:type="dxa"/>
            <w:vMerge/>
          </w:tcPr>
          <w:p w14:paraId="4E00EAA5" w14:textId="77777777" w:rsidR="007D0812" w:rsidRPr="00DE2EC9" w:rsidRDefault="007D0812" w:rsidP="00DE2EC9">
            <w:pPr>
              <w:jc w:val="right"/>
              <w:rPr>
                <w:bCs/>
                <w:lang w:val="lt-LT"/>
              </w:rPr>
            </w:pPr>
          </w:p>
        </w:tc>
        <w:tc>
          <w:tcPr>
            <w:tcW w:w="567" w:type="dxa"/>
          </w:tcPr>
          <w:p w14:paraId="1436A944" w14:textId="77777777" w:rsidR="007D0812" w:rsidRPr="00DE2EC9" w:rsidRDefault="007D0812" w:rsidP="00DE2EC9">
            <w:pPr>
              <w:jc w:val="center"/>
              <w:rPr>
                <w:bCs/>
                <w:lang w:val="lt-LT"/>
              </w:rPr>
            </w:pPr>
            <w:r w:rsidRPr="00DE2EC9">
              <w:rPr>
                <w:bCs/>
                <w:lang w:val="lt-LT"/>
              </w:rPr>
              <w:t>1</w:t>
            </w:r>
          </w:p>
        </w:tc>
        <w:tc>
          <w:tcPr>
            <w:tcW w:w="3402" w:type="dxa"/>
          </w:tcPr>
          <w:p w14:paraId="100849B5" w14:textId="77777777" w:rsidR="007D0812" w:rsidRPr="00DE2EC9" w:rsidRDefault="007D0812" w:rsidP="00DE2EC9">
            <w:pPr>
              <w:rPr>
                <w:bCs/>
                <w:lang w:val="lt-LT"/>
              </w:rPr>
            </w:pPr>
            <w:r w:rsidRPr="00DE2EC9">
              <w:rPr>
                <w:bCs/>
                <w:lang w:val="lt-LT"/>
              </w:rPr>
              <w:t>Mažiau nei 399 Eur</w:t>
            </w:r>
          </w:p>
        </w:tc>
        <w:tc>
          <w:tcPr>
            <w:tcW w:w="567" w:type="dxa"/>
          </w:tcPr>
          <w:p w14:paraId="29005A7B" w14:textId="77777777" w:rsidR="007D0812" w:rsidRPr="00DE2EC9" w:rsidRDefault="007D0812" w:rsidP="00DE2EC9">
            <w:pPr>
              <w:jc w:val="center"/>
              <w:rPr>
                <w:bCs/>
                <w:lang w:val="lt-LT"/>
              </w:rPr>
            </w:pPr>
            <w:r w:rsidRPr="00DE2EC9">
              <w:rPr>
                <w:bCs/>
                <w:lang w:val="lt-LT"/>
              </w:rPr>
              <w:t>4</w:t>
            </w:r>
          </w:p>
        </w:tc>
        <w:tc>
          <w:tcPr>
            <w:tcW w:w="3685" w:type="dxa"/>
          </w:tcPr>
          <w:p w14:paraId="0D9BDD3B" w14:textId="77777777" w:rsidR="007D0812" w:rsidRPr="00DE2EC9" w:rsidRDefault="007D0812" w:rsidP="00DE2EC9">
            <w:pPr>
              <w:rPr>
                <w:bCs/>
                <w:lang w:val="lt-LT"/>
              </w:rPr>
            </w:pPr>
            <w:r w:rsidRPr="00DE2EC9">
              <w:rPr>
                <w:bCs/>
                <w:lang w:val="lt-LT"/>
              </w:rPr>
              <w:t>1201–1600 Eur</w:t>
            </w:r>
          </w:p>
        </w:tc>
      </w:tr>
      <w:tr w:rsidR="007D0812" w:rsidRPr="00DE2EC9" w14:paraId="2E1A0E78" w14:textId="77777777" w:rsidTr="007D7972">
        <w:trPr>
          <w:cantSplit/>
          <w:trHeight w:val="340"/>
          <w:jc w:val="center"/>
        </w:trPr>
        <w:tc>
          <w:tcPr>
            <w:tcW w:w="567" w:type="dxa"/>
            <w:vMerge/>
          </w:tcPr>
          <w:p w14:paraId="47AF72D6" w14:textId="77777777" w:rsidR="007D0812" w:rsidRPr="00DE2EC9" w:rsidRDefault="007D0812" w:rsidP="00DE2EC9">
            <w:pPr>
              <w:jc w:val="right"/>
              <w:rPr>
                <w:bCs/>
                <w:lang w:val="lt-LT"/>
              </w:rPr>
            </w:pPr>
          </w:p>
        </w:tc>
        <w:tc>
          <w:tcPr>
            <w:tcW w:w="567" w:type="dxa"/>
          </w:tcPr>
          <w:p w14:paraId="30D550F0" w14:textId="77777777" w:rsidR="007D0812" w:rsidRPr="00DE2EC9" w:rsidRDefault="007D0812" w:rsidP="00DE2EC9">
            <w:pPr>
              <w:jc w:val="center"/>
              <w:rPr>
                <w:bCs/>
                <w:lang w:val="lt-LT"/>
              </w:rPr>
            </w:pPr>
            <w:r w:rsidRPr="00DE2EC9">
              <w:rPr>
                <w:bCs/>
                <w:lang w:val="lt-LT"/>
              </w:rPr>
              <w:t>2</w:t>
            </w:r>
          </w:p>
        </w:tc>
        <w:tc>
          <w:tcPr>
            <w:tcW w:w="3402" w:type="dxa"/>
          </w:tcPr>
          <w:p w14:paraId="028ECED3" w14:textId="77777777" w:rsidR="007D0812" w:rsidRPr="00DE2EC9" w:rsidRDefault="007D0812" w:rsidP="00DE2EC9">
            <w:pPr>
              <w:rPr>
                <w:bCs/>
                <w:lang w:val="lt-LT"/>
              </w:rPr>
            </w:pPr>
            <w:r w:rsidRPr="00DE2EC9">
              <w:rPr>
                <w:bCs/>
                <w:lang w:val="en-US"/>
              </w:rPr>
              <w:t>4</w:t>
            </w:r>
            <w:r w:rsidRPr="00DE2EC9">
              <w:rPr>
                <w:bCs/>
                <w:lang w:val="lt-LT"/>
              </w:rPr>
              <w:t>00–800 Eur</w:t>
            </w:r>
          </w:p>
        </w:tc>
        <w:tc>
          <w:tcPr>
            <w:tcW w:w="567" w:type="dxa"/>
          </w:tcPr>
          <w:p w14:paraId="3BA11AA4" w14:textId="77777777" w:rsidR="007D0812" w:rsidRPr="00DE2EC9" w:rsidRDefault="007D0812" w:rsidP="00DE2EC9">
            <w:pPr>
              <w:jc w:val="center"/>
              <w:rPr>
                <w:bCs/>
                <w:lang w:val="lt-LT"/>
              </w:rPr>
            </w:pPr>
            <w:r w:rsidRPr="00DE2EC9">
              <w:rPr>
                <w:bCs/>
                <w:lang w:val="lt-LT"/>
              </w:rPr>
              <w:t>5</w:t>
            </w:r>
          </w:p>
        </w:tc>
        <w:tc>
          <w:tcPr>
            <w:tcW w:w="3685" w:type="dxa"/>
          </w:tcPr>
          <w:p w14:paraId="2E87E2F1" w14:textId="77777777" w:rsidR="007D0812" w:rsidRPr="00DE2EC9" w:rsidRDefault="007D0812" w:rsidP="00DE2EC9">
            <w:pPr>
              <w:rPr>
                <w:bCs/>
                <w:lang w:val="lt-LT"/>
              </w:rPr>
            </w:pPr>
            <w:r w:rsidRPr="00DE2EC9">
              <w:rPr>
                <w:bCs/>
                <w:lang w:val="lt-LT"/>
              </w:rPr>
              <w:t>1601–2000 Eur</w:t>
            </w:r>
          </w:p>
        </w:tc>
      </w:tr>
      <w:tr w:rsidR="007D0812" w:rsidRPr="00DE2EC9" w14:paraId="534AB510" w14:textId="77777777" w:rsidTr="007D7972">
        <w:trPr>
          <w:cantSplit/>
          <w:trHeight w:val="340"/>
          <w:jc w:val="center"/>
        </w:trPr>
        <w:tc>
          <w:tcPr>
            <w:tcW w:w="567" w:type="dxa"/>
            <w:vMerge/>
          </w:tcPr>
          <w:p w14:paraId="38A9E00B" w14:textId="77777777" w:rsidR="007D0812" w:rsidRPr="00DE2EC9" w:rsidRDefault="007D0812" w:rsidP="00DE2EC9">
            <w:pPr>
              <w:jc w:val="right"/>
              <w:rPr>
                <w:bCs/>
                <w:lang w:val="lt-LT"/>
              </w:rPr>
            </w:pPr>
          </w:p>
        </w:tc>
        <w:tc>
          <w:tcPr>
            <w:tcW w:w="567" w:type="dxa"/>
          </w:tcPr>
          <w:p w14:paraId="6804E6A7" w14:textId="77777777" w:rsidR="007D0812" w:rsidRPr="00DE2EC9" w:rsidRDefault="007D0812" w:rsidP="00DE2EC9">
            <w:pPr>
              <w:jc w:val="center"/>
              <w:rPr>
                <w:bCs/>
                <w:lang w:val="lt-LT"/>
              </w:rPr>
            </w:pPr>
            <w:r w:rsidRPr="00DE2EC9">
              <w:rPr>
                <w:bCs/>
                <w:lang w:val="lt-LT"/>
              </w:rPr>
              <w:t>3</w:t>
            </w:r>
          </w:p>
        </w:tc>
        <w:tc>
          <w:tcPr>
            <w:tcW w:w="3402" w:type="dxa"/>
          </w:tcPr>
          <w:p w14:paraId="1F117AA6" w14:textId="77777777" w:rsidR="007D0812" w:rsidRPr="00DE2EC9" w:rsidRDefault="007D0812" w:rsidP="00DE2EC9">
            <w:pPr>
              <w:rPr>
                <w:bCs/>
                <w:lang w:val="lt-LT"/>
              </w:rPr>
            </w:pPr>
            <w:r w:rsidRPr="00DE2EC9">
              <w:rPr>
                <w:bCs/>
                <w:lang w:val="lt-LT"/>
              </w:rPr>
              <w:t>801–1200 Eur</w:t>
            </w:r>
          </w:p>
        </w:tc>
        <w:tc>
          <w:tcPr>
            <w:tcW w:w="567" w:type="dxa"/>
          </w:tcPr>
          <w:p w14:paraId="7C9AEDF2" w14:textId="77777777" w:rsidR="007D0812" w:rsidRPr="00DE2EC9" w:rsidRDefault="007D0812" w:rsidP="00DE2EC9">
            <w:pPr>
              <w:jc w:val="center"/>
              <w:rPr>
                <w:bCs/>
                <w:lang w:val="lt-LT"/>
              </w:rPr>
            </w:pPr>
            <w:r w:rsidRPr="00DE2EC9">
              <w:rPr>
                <w:bCs/>
                <w:lang w:val="lt-LT"/>
              </w:rPr>
              <w:t>6</w:t>
            </w:r>
          </w:p>
        </w:tc>
        <w:tc>
          <w:tcPr>
            <w:tcW w:w="3685" w:type="dxa"/>
          </w:tcPr>
          <w:p w14:paraId="5EA74D3B" w14:textId="77777777" w:rsidR="007D0812" w:rsidRPr="00DE2EC9" w:rsidRDefault="007D0812" w:rsidP="00DE2EC9">
            <w:pPr>
              <w:jc w:val="both"/>
              <w:rPr>
                <w:bCs/>
                <w:lang w:val="lt-LT"/>
              </w:rPr>
            </w:pPr>
            <w:r w:rsidRPr="00DE2EC9">
              <w:rPr>
                <w:bCs/>
                <w:lang w:val="lt-LT"/>
              </w:rPr>
              <w:t>Daugiau nei 2001 Eur</w:t>
            </w:r>
          </w:p>
        </w:tc>
      </w:tr>
    </w:tbl>
    <w:p w14:paraId="49343931" w14:textId="545B754F" w:rsidR="00311AF9" w:rsidRPr="00DE2EC9" w:rsidRDefault="00311AF9"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CD3FD3" w:rsidRPr="00DE2EC9" w14:paraId="529F2314" w14:textId="77777777" w:rsidTr="007D7972">
        <w:trPr>
          <w:cantSplit/>
          <w:trHeight w:val="340"/>
          <w:jc w:val="center"/>
        </w:trPr>
        <w:tc>
          <w:tcPr>
            <w:tcW w:w="567" w:type="dxa"/>
            <w:vMerge w:val="restart"/>
            <w:shd w:val="pct12" w:color="auto" w:fill="FFFFFF"/>
          </w:tcPr>
          <w:p w14:paraId="2300B0FD" w14:textId="12B0F427" w:rsidR="00CD3FD3" w:rsidRPr="00DE2EC9" w:rsidRDefault="00CD3FD3" w:rsidP="00DE2EC9">
            <w:pPr>
              <w:jc w:val="center"/>
              <w:rPr>
                <w:b/>
                <w:lang w:val="en-US"/>
              </w:rPr>
            </w:pPr>
            <w:r w:rsidRPr="00DE2EC9">
              <w:rPr>
                <w:b/>
                <w:lang w:val="en-US"/>
              </w:rPr>
              <w:t>C9</w:t>
            </w:r>
          </w:p>
        </w:tc>
        <w:tc>
          <w:tcPr>
            <w:tcW w:w="8220" w:type="dxa"/>
            <w:gridSpan w:val="2"/>
            <w:shd w:val="clear" w:color="auto" w:fill="FFFFFF"/>
          </w:tcPr>
          <w:p w14:paraId="6C92B10D" w14:textId="77777777" w:rsidR="00CD3FD3" w:rsidRPr="00DE2EC9" w:rsidRDefault="00CD3FD3" w:rsidP="00DE2EC9">
            <w:pPr>
              <w:rPr>
                <w:b/>
                <w:lang w:val="lt-LT"/>
              </w:rPr>
            </w:pPr>
            <w:r w:rsidRPr="00DE2EC9">
              <w:rPr>
                <w:b/>
                <w:lang w:val="lt-LT"/>
              </w:rPr>
              <w:t xml:space="preserve">Kokios pagrindinės Jūsų neįsidarbinimo / nedarbo priežastys? </w:t>
            </w:r>
            <w:r w:rsidRPr="00DE2EC9">
              <w:rPr>
                <w:lang w:val="lt-LT"/>
              </w:rPr>
              <w:t>Pažymėkite ne daugiau kaip 3 pagrindines priežastis.</w:t>
            </w:r>
          </w:p>
        </w:tc>
      </w:tr>
      <w:tr w:rsidR="00CD3FD3" w:rsidRPr="00DE2EC9" w14:paraId="61E49587" w14:textId="77777777" w:rsidTr="007D7972">
        <w:trPr>
          <w:cantSplit/>
          <w:trHeight w:val="340"/>
          <w:jc w:val="center"/>
        </w:trPr>
        <w:tc>
          <w:tcPr>
            <w:tcW w:w="567" w:type="dxa"/>
            <w:vMerge/>
          </w:tcPr>
          <w:p w14:paraId="3E118AB6" w14:textId="77777777" w:rsidR="00CD3FD3" w:rsidRPr="00DE2EC9" w:rsidRDefault="00CD3FD3" w:rsidP="00DE2EC9">
            <w:pPr>
              <w:jc w:val="right"/>
              <w:rPr>
                <w:bCs/>
                <w:lang w:val="lt-LT"/>
              </w:rPr>
            </w:pPr>
          </w:p>
        </w:tc>
        <w:tc>
          <w:tcPr>
            <w:tcW w:w="567" w:type="dxa"/>
          </w:tcPr>
          <w:p w14:paraId="420336CB" w14:textId="77777777" w:rsidR="00CD3FD3" w:rsidRPr="00DE2EC9" w:rsidRDefault="00CD3FD3" w:rsidP="00DE2EC9">
            <w:pPr>
              <w:jc w:val="center"/>
              <w:rPr>
                <w:bCs/>
                <w:lang w:val="lt-LT"/>
              </w:rPr>
            </w:pPr>
            <w:r w:rsidRPr="00DE2EC9">
              <w:rPr>
                <w:bCs/>
                <w:lang w:val="lt-LT"/>
              </w:rPr>
              <w:t>1</w:t>
            </w:r>
          </w:p>
        </w:tc>
        <w:tc>
          <w:tcPr>
            <w:tcW w:w="7654" w:type="dxa"/>
          </w:tcPr>
          <w:p w14:paraId="1059D8F3" w14:textId="77777777" w:rsidR="00CD3FD3" w:rsidRPr="00DE2EC9" w:rsidRDefault="00CD3FD3" w:rsidP="00DE2EC9">
            <w:pPr>
              <w:rPr>
                <w:bCs/>
                <w:lang w:val="lt-LT"/>
              </w:rPr>
            </w:pPr>
            <w:r w:rsidRPr="00DE2EC9">
              <w:rPr>
                <w:bCs/>
                <w:lang w:val="lt-LT"/>
              </w:rPr>
              <w:t>Nepakankamas profesinis pasirengimas</w:t>
            </w:r>
          </w:p>
        </w:tc>
      </w:tr>
      <w:tr w:rsidR="00CD3FD3" w:rsidRPr="00DE2EC9" w14:paraId="20F0B229" w14:textId="77777777" w:rsidTr="007D7972">
        <w:trPr>
          <w:cantSplit/>
          <w:trHeight w:val="340"/>
          <w:jc w:val="center"/>
        </w:trPr>
        <w:tc>
          <w:tcPr>
            <w:tcW w:w="567" w:type="dxa"/>
            <w:vMerge/>
          </w:tcPr>
          <w:p w14:paraId="19493F2D" w14:textId="77777777" w:rsidR="00CD3FD3" w:rsidRPr="00DE2EC9" w:rsidRDefault="00CD3FD3" w:rsidP="00DE2EC9">
            <w:pPr>
              <w:jc w:val="right"/>
              <w:rPr>
                <w:bCs/>
                <w:lang w:val="lt-LT"/>
              </w:rPr>
            </w:pPr>
          </w:p>
        </w:tc>
        <w:tc>
          <w:tcPr>
            <w:tcW w:w="567" w:type="dxa"/>
          </w:tcPr>
          <w:p w14:paraId="2A0960BD" w14:textId="77777777" w:rsidR="00CD3FD3" w:rsidRPr="00DE2EC9" w:rsidRDefault="00CD3FD3" w:rsidP="00DE2EC9">
            <w:pPr>
              <w:jc w:val="center"/>
              <w:rPr>
                <w:bCs/>
                <w:lang w:val="lt-LT"/>
              </w:rPr>
            </w:pPr>
            <w:r w:rsidRPr="00DE2EC9">
              <w:rPr>
                <w:bCs/>
                <w:lang w:val="lt-LT"/>
              </w:rPr>
              <w:t>2</w:t>
            </w:r>
          </w:p>
        </w:tc>
        <w:tc>
          <w:tcPr>
            <w:tcW w:w="7654" w:type="dxa"/>
          </w:tcPr>
          <w:p w14:paraId="44D0FFC3" w14:textId="77777777" w:rsidR="00CD3FD3" w:rsidRPr="00DE2EC9" w:rsidRDefault="00CD3FD3" w:rsidP="00DE2EC9">
            <w:pPr>
              <w:rPr>
                <w:bCs/>
                <w:lang w:val="lt-LT"/>
              </w:rPr>
            </w:pPr>
            <w:r w:rsidRPr="00DE2EC9">
              <w:rPr>
                <w:bCs/>
                <w:lang w:val="lt-LT"/>
              </w:rPr>
              <w:t>Nepakankama darbo patirtis (darbo stažas)</w:t>
            </w:r>
          </w:p>
        </w:tc>
      </w:tr>
      <w:tr w:rsidR="00CD3FD3" w:rsidRPr="00DE2EC9" w14:paraId="032A196A" w14:textId="77777777" w:rsidTr="007D7972">
        <w:trPr>
          <w:cantSplit/>
          <w:trHeight w:val="340"/>
          <w:jc w:val="center"/>
        </w:trPr>
        <w:tc>
          <w:tcPr>
            <w:tcW w:w="567" w:type="dxa"/>
            <w:vMerge/>
          </w:tcPr>
          <w:p w14:paraId="4CEF8BF6" w14:textId="77777777" w:rsidR="00CD3FD3" w:rsidRPr="00DE2EC9" w:rsidRDefault="00CD3FD3" w:rsidP="00DE2EC9">
            <w:pPr>
              <w:jc w:val="right"/>
              <w:rPr>
                <w:bCs/>
                <w:lang w:val="lt-LT"/>
              </w:rPr>
            </w:pPr>
          </w:p>
        </w:tc>
        <w:tc>
          <w:tcPr>
            <w:tcW w:w="567" w:type="dxa"/>
          </w:tcPr>
          <w:p w14:paraId="1CD937A2" w14:textId="77777777" w:rsidR="00CD3FD3" w:rsidRPr="00DE2EC9" w:rsidRDefault="00CD3FD3" w:rsidP="00DE2EC9">
            <w:pPr>
              <w:jc w:val="center"/>
              <w:rPr>
                <w:bCs/>
                <w:lang w:val="lt-LT"/>
              </w:rPr>
            </w:pPr>
            <w:r w:rsidRPr="00DE2EC9">
              <w:rPr>
                <w:bCs/>
                <w:lang w:val="lt-LT"/>
              </w:rPr>
              <w:t>3</w:t>
            </w:r>
          </w:p>
        </w:tc>
        <w:tc>
          <w:tcPr>
            <w:tcW w:w="7654" w:type="dxa"/>
          </w:tcPr>
          <w:p w14:paraId="5437FE78" w14:textId="77777777" w:rsidR="00CD3FD3" w:rsidRPr="00DE2EC9" w:rsidRDefault="00CD3FD3" w:rsidP="00DE2EC9">
            <w:pPr>
              <w:rPr>
                <w:bCs/>
                <w:lang w:val="lt-LT"/>
              </w:rPr>
            </w:pPr>
            <w:r w:rsidRPr="00DE2EC9">
              <w:rPr>
                <w:bCs/>
                <w:lang w:val="lt-LT"/>
              </w:rPr>
              <w:t>Netenkino siūlomas darbo užmokestis</w:t>
            </w:r>
          </w:p>
        </w:tc>
      </w:tr>
      <w:tr w:rsidR="00CD3FD3" w:rsidRPr="00DE2EC9" w14:paraId="0499E530" w14:textId="77777777" w:rsidTr="007D7972">
        <w:trPr>
          <w:cantSplit/>
          <w:trHeight w:val="340"/>
          <w:jc w:val="center"/>
        </w:trPr>
        <w:tc>
          <w:tcPr>
            <w:tcW w:w="567" w:type="dxa"/>
            <w:vMerge/>
          </w:tcPr>
          <w:p w14:paraId="011DA67E" w14:textId="77777777" w:rsidR="00CD3FD3" w:rsidRPr="00DE2EC9" w:rsidRDefault="00CD3FD3" w:rsidP="00DE2EC9">
            <w:pPr>
              <w:jc w:val="right"/>
              <w:rPr>
                <w:bCs/>
                <w:lang w:val="lt-LT"/>
              </w:rPr>
            </w:pPr>
          </w:p>
        </w:tc>
        <w:tc>
          <w:tcPr>
            <w:tcW w:w="567" w:type="dxa"/>
          </w:tcPr>
          <w:p w14:paraId="6988DEFA" w14:textId="77777777" w:rsidR="00CD3FD3" w:rsidRPr="00DE2EC9" w:rsidRDefault="00CD3FD3" w:rsidP="00DE2EC9">
            <w:pPr>
              <w:jc w:val="center"/>
              <w:rPr>
                <w:bCs/>
                <w:lang w:val="lt-LT"/>
              </w:rPr>
            </w:pPr>
            <w:r w:rsidRPr="00DE2EC9">
              <w:rPr>
                <w:bCs/>
                <w:lang w:val="lt-LT"/>
              </w:rPr>
              <w:t>4</w:t>
            </w:r>
          </w:p>
        </w:tc>
        <w:tc>
          <w:tcPr>
            <w:tcW w:w="7654" w:type="dxa"/>
          </w:tcPr>
          <w:p w14:paraId="42DF1E4A" w14:textId="77777777" w:rsidR="00CD3FD3" w:rsidRPr="00DE2EC9" w:rsidRDefault="00CD3FD3" w:rsidP="00DE2EC9">
            <w:pPr>
              <w:rPr>
                <w:bCs/>
                <w:lang w:val="lt-LT"/>
              </w:rPr>
            </w:pPr>
            <w:r w:rsidRPr="00DE2EC9">
              <w:rPr>
                <w:bCs/>
                <w:lang w:val="lt-LT"/>
              </w:rPr>
              <w:t>Nepakankamas lietuvių kalbos mokėjimas</w:t>
            </w:r>
          </w:p>
        </w:tc>
      </w:tr>
      <w:tr w:rsidR="00CD3FD3" w:rsidRPr="00DE2EC9" w14:paraId="52336906" w14:textId="77777777" w:rsidTr="007D7972">
        <w:trPr>
          <w:cantSplit/>
          <w:trHeight w:val="340"/>
          <w:jc w:val="center"/>
        </w:trPr>
        <w:tc>
          <w:tcPr>
            <w:tcW w:w="567" w:type="dxa"/>
            <w:vMerge/>
          </w:tcPr>
          <w:p w14:paraId="1EFA0FEC" w14:textId="77777777" w:rsidR="00CD3FD3" w:rsidRPr="00DE2EC9" w:rsidRDefault="00CD3FD3" w:rsidP="00DE2EC9">
            <w:pPr>
              <w:jc w:val="right"/>
              <w:rPr>
                <w:bCs/>
                <w:lang w:val="lt-LT"/>
              </w:rPr>
            </w:pPr>
          </w:p>
        </w:tc>
        <w:tc>
          <w:tcPr>
            <w:tcW w:w="567" w:type="dxa"/>
          </w:tcPr>
          <w:p w14:paraId="7A418E06" w14:textId="77777777" w:rsidR="00CD3FD3" w:rsidRPr="00DE2EC9" w:rsidRDefault="00CD3FD3" w:rsidP="00DE2EC9">
            <w:pPr>
              <w:jc w:val="center"/>
              <w:rPr>
                <w:bCs/>
                <w:lang w:val="lt-LT"/>
              </w:rPr>
            </w:pPr>
            <w:r w:rsidRPr="00DE2EC9">
              <w:rPr>
                <w:bCs/>
                <w:lang w:val="lt-LT"/>
              </w:rPr>
              <w:t>5</w:t>
            </w:r>
          </w:p>
        </w:tc>
        <w:tc>
          <w:tcPr>
            <w:tcW w:w="7654" w:type="dxa"/>
          </w:tcPr>
          <w:p w14:paraId="3FF26C59" w14:textId="77777777" w:rsidR="00CD3FD3" w:rsidRPr="00DE2EC9" w:rsidRDefault="00CD3FD3" w:rsidP="00DE2EC9">
            <w:pPr>
              <w:rPr>
                <w:bCs/>
                <w:lang w:val="lt-LT"/>
              </w:rPr>
            </w:pPr>
            <w:r w:rsidRPr="00DE2EC9">
              <w:rPr>
                <w:bCs/>
                <w:lang w:val="lt-LT"/>
              </w:rPr>
              <w:t>Nerandu darbo pagal įgytą specialybę</w:t>
            </w:r>
          </w:p>
        </w:tc>
      </w:tr>
      <w:tr w:rsidR="00CD3FD3" w:rsidRPr="00DE2EC9" w14:paraId="11F1FD20" w14:textId="77777777" w:rsidTr="007D7972">
        <w:trPr>
          <w:cantSplit/>
          <w:trHeight w:val="340"/>
          <w:jc w:val="center"/>
        </w:trPr>
        <w:tc>
          <w:tcPr>
            <w:tcW w:w="567" w:type="dxa"/>
            <w:vMerge/>
          </w:tcPr>
          <w:p w14:paraId="1950EB17" w14:textId="77777777" w:rsidR="00CD3FD3" w:rsidRPr="00DE2EC9" w:rsidRDefault="00CD3FD3" w:rsidP="00DE2EC9">
            <w:pPr>
              <w:jc w:val="right"/>
              <w:rPr>
                <w:bCs/>
                <w:lang w:val="lt-LT"/>
              </w:rPr>
            </w:pPr>
          </w:p>
        </w:tc>
        <w:tc>
          <w:tcPr>
            <w:tcW w:w="567" w:type="dxa"/>
          </w:tcPr>
          <w:p w14:paraId="50579803" w14:textId="77777777" w:rsidR="00CD3FD3" w:rsidRPr="00DE2EC9" w:rsidRDefault="00CD3FD3" w:rsidP="00DE2EC9">
            <w:pPr>
              <w:jc w:val="center"/>
              <w:rPr>
                <w:bCs/>
                <w:lang w:val="lt-LT"/>
              </w:rPr>
            </w:pPr>
            <w:r w:rsidRPr="00DE2EC9">
              <w:rPr>
                <w:bCs/>
                <w:lang w:val="lt-LT"/>
              </w:rPr>
              <w:t>6</w:t>
            </w:r>
          </w:p>
        </w:tc>
        <w:tc>
          <w:tcPr>
            <w:tcW w:w="7654" w:type="dxa"/>
          </w:tcPr>
          <w:p w14:paraId="4B6F8FF1" w14:textId="77777777" w:rsidR="00CD3FD3" w:rsidRPr="00DE2EC9" w:rsidRDefault="00CD3FD3" w:rsidP="00DE2EC9">
            <w:pPr>
              <w:jc w:val="both"/>
              <w:rPr>
                <w:bCs/>
                <w:lang w:val="lt-LT"/>
              </w:rPr>
            </w:pPr>
            <w:r w:rsidRPr="00DE2EC9">
              <w:rPr>
                <w:bCs/>
                <w:lang w:val="lt-LT"/>
              </w:rPr>
              <w:t>Nerandu jokio darbo</w:t>
            </w:r>
          </w:p>
        </w:tc>
      </w:tr>
      <w:tr w:rsidR="00CD3FD3" w:rsidRPr="00DE2EC9" w14:paraId="73B53896" w14:textId="77777777" w:rsidTr="007D7972">
        <w:trPr>
          <w:cantSplit/>
          <w:trHeight w:val="340"/>
          <w:jc w:val="center"/>
        </w:trPr>
        <w:tc>
          <w:tcPr>
            <w:tcW w:w="567" w:type="dxa"/>
            <w:vMerge/>
          </w:tcPr>
          <w:p w14:paraId="0B886FAC" w14:textId="77777777" w:rsidR="00CD3FD3" w:rsidRPr="00DE2EC9" w:rsidRDefault="00CD3FD3" w:rsidP="00DE2EC9">
            <w:pPr>
              <w:jc w:val="right"/>
              <w:rPr>
                <w:bCs/>
                <w:lang w:val="lt-LT"/>
              </w:rPr>
            </w:pPr>
          </w:p>
        </w:tc>
        <w:tc>
          <w:tcPr>
            <w:tcW w:w="567" w:type="dxa"/>
          </w:tcPr>
          <w:p w14:paraId="0C30D20F" w14:textId="77777777" w:rsidR="00CD3FD3" w:rsidRPr="00DE2EC9" w:rsidRDefault="00CD3FD3" w:rsidP="00DE2EC9">
            <w:pPr>
              <w:jc w:val="center"/>
              <w:rPr>
                <w:bCs/>
                <w:lang w:val="lt-LT"/>
              </w:rPr>
            </w:pPr>
            <w:r w:rsidRPr="00DE2EC9">
              <w:rPr>
                <w:bCs/>
                <w:lang w:val="lt-LT"/>
              </w:rPr>
              <w:t>7</w:t>
            </w:r>
          </w:p>
        </w:tc>
        <w:tc>
          <w:tcPr>
            <w:tcW w:w="7654" w:type="dxa"/>
          </w:tcPr>
          <w:p w14:paraId="47F7423F" w14:textId="77777777" w:rsidR="00CD3FD3" w:rsidRPr="00DE2EC9" w:rsidRDefault="00CD3FD3" w:rsidP="00DE2EC9">
            <w:pPr>
              <w:jc w:val="both"/>
              <w:rPr>
                <w:bCs/>
                <w:lang w:val="lt-LT"/>
              </w:rPr>
            </w:pPr>
            <w:r w:rsidRPr="00DE2EC9">
              <w:rPr>
                <w:bCs/>
                <w:lang w:val="lt-LT"/>
              </w:rPr>
              <w:t>Šiuo metu dirbu neoficialiai (be darbo sutarties)</w:t>
            </w:r>
          </w:p>
        </w:tc>
      </w:tr>
      <w:tr w:rsidR="00CD3FD3" w:rsidRPr="00DE2EC9" w14:paraId="386FF6C6" w14:textId="77777777" w:rsidTr="007D7972">
        <w:trPr>
          <w:cantSplit/>
          <w:trHeight w:val="340"/>
          <w:jc w:val="center"/>
        </w:trPr>
        <w:tc>
          <w:tcPr>
            <w:tcW w:w="567" w:type="dxa"/>
            <w:vMerge/>
          </w:tcPr>
          <w:p w14:paraId="0A48BA32" w14:textId="77777777" w:rsidR="00CD3FD3" w:rsidRPr="00DE2EC9" w:rsidRDefault="00CD3FD3" w:rsidP="00DE2EC9">
            <w:pPr>
              <w:jc w:val="right"/>
              <w:rPr>
                <w:bCs/>
                <w:lang w:val="lt-LT"/>
              </w:rPr>
            </w:pPr>
          </w:p>
        </w:tc>
        <w:tc>
          <w:tcPr>
            <w:tcW w:w="567" w:type="dxa"/>
          </w:tcPr>
          <w:p w14:paraId="231BD2A1" w14:textId="77777777" w:rsidR="00CD3FD3" w:rsidRPr="00DE2EC9" w:rsidRDefault="00CD3FD3" w:rsidP="00DE2EC9">
            <w:pPr>
              <w:jc w:val="center"/>
              <w:rPr>
                <w:bCs/>
                <w:lang w:val="lt-LT"/>
              </w:rPr>
            </w:pPr>
            <w:r w:rsidRPr="00DE2EC9">
              <w:rPr>
                <w:bCs/>
                <w:lang w:val="lt-LT"/>
              </w:rPr>
              <w:t>8</w:t>
            </w:r>
          </w:p>
        </w:tc>
        <w:tc>
          <w:tcPr>
            <w:tcW w:w="7654" w:type="dxa"/>
          </w:tcPr>
          <w:p w14:paraId="7D6C2262" w14:textId="77777777" w:rsidR="00CD3FD3" w:rsidRPr="00DE2EC9" w:rsidRDefault="00CD3FD3" w:rsidP="00DE2EC9">
            <w:pPr>
              <w:jc w:val="both"/>
              <w:rPr>
                <w:bCs/>
                <w:lang w:val="lt-LT"/>
              </w:rPr>
            </w:pPr>
            <w:r w:rsidRPr="00DE2EC9">
              <w:rPr>
                <w:bCs/>
                <w:lang w:val="lt-LT"/>
              </w:rPr>
              <w:t>Pradėjus dirbti netekčiau dalies gaunamos socialinės paramos</w:t>
            </w:r>
          </w:p>
        </w:tc>
      </w:tr>
      <w:tr w:rsidR="00CD3FD3" w:rsidRPr="00DE2EC9" w14:paraId="2834D25B" w14:textId="77777777" w:rsidTr="007D7972">
        <w:trPr>
          <w:cantSplit/>
          <w:trHeight w:val="340"/>
          <w:jc w:val="center"/>
        </w:trPr>
        <w:tc>
          <w:tcPr>
            <w:tcW w:w="567" w:type="dxa"/>
            <w:vMerge/>
          </w:tcPr>
          <w:p w14:paraId="3A5AD66F" w14:textId="77777777" w:rsidR="00CD3FD3" w:rsidRPr="00DE2EC9" w:rsidRDefault="00CD3FD3" w:rsidP="00DE2EC9">
            <w:pPr>
              <w:jc w:val="right"/>
              <w:rPr>
                <w:bCs/>
                <w:lang w:val="lt-LT"/>
              </w:rPr>
            </w:pPr>
          </w:p>
        </w:tc>
        <w:tc>
          <w:tcPr>
            <w:tcW w:w="567" w:type="dxa"/>
          </w:tcPr>
          <w:p w14:paraId="49E12542" w14:textId="77777777" w:rsidR="00CD3FD3" w:rsidRPr="00DE2EC9" w:rsidRDefault="00CD3FD3" w:rsidP="00DE2EC9">
            <w:pPr>
              <w:jc w:val="center"/>
              <w:rPr>
                <w:bCs/>
                <w:lang w:val="lt-LT"/>
              </w:rPr>
            </w:pPr>
            <w:r w:rsidRPr="00DE2EC9">
              <w:rPr>
                <w:bCs/>
                <w:lang w:val="lt-LT"/>
              </w:rPr>
              <w:t>9</w:t>
            </w:r>
          </w:p>
        </w:tc>
        <w:tc>
          <w:tcPr>
            <w:tcW w:w="7654" w:type="dxa"/>
          </w:tcPr>
          <w:p w14:paraId="5D5F3303" w14:textId="77777777" w:rsidR="00CD3FD3" w:rsidRPr="00DE2EC9" w:rsidRDefault="00CD3FD3" w:rsidP="00DE2EC9">
            <w:pPr>
              <w:jc w:val="both"/>
              <w:rPr>
                <w:bCs/>
                <w:lang w:val="lt-LT"/>
              </w:rPr>
            </w:pPr>
            <w:r w:rsidRPr="00DE2EC9">
              <w:rPr>
                <w:bCs/>
                <w:lang w:val="lt-LT"/>
              </w:rPr>
              <w:t>Dėl sveikatos būklės</w:t>
            </w:r>
          </w:p>
        </w:tc>
      </w:tr>
      <w:tr w:rsidR="00CD3FD3" w:rsidRPr="00DE2EC9" w14:paraId="6E486B40" w14:textId="77777777" w:rsidTr="007D7972">
        <w:trPr>
          <w:cantSplit/>
          <w:trHeight w:val="340"/>
          <w:jc w:val="center"/>
        </w:trPr>
        <w:tc>
          <w:tcPr>
            <w:tcW w:w="567" w:type="dxa"/>
            <w:vMerge/>
          </w:tcPr>
          <w:p w14:paraId="0D76C5DA" w14:textId="77777777" w:rsidR="00CD3FD3" w:rsidRPr="00DE2EC9" w:rsidRDefault="00CD3FD3" w:rsidP="00DE2EC9">
            <w:pPr>
              <w:jc w:val="right"/>
              <w:rPr>
                <w:bCs/>
                <w:lang w:val="lt-LT"/>
              </w:rPr>
            </w:pPr>
          </w:p>
        </w:tc>
        <w:tc>
          <w:tcPr>
            <w:tcW w:w="567" w:type="dxa"/>
          </w:tcPr>
          <w:p w14:paraId="2090F90A" w14:textId="77777777" w:rsidR="00CD3FD3" w:rsidRPr="00DE2EC9" w:rsidRDefault="00CD3FD3" w:rsidP="00DE2EC9">
            <w:pPr>
              <w:jc w:val="center"/>
              <w:rPr>
                <w:bCs/>
                <w:lang w:val="lt-LT"/>
              </w:rPr>
            </w:pPr>
            <w:r w:rsidRPr="00DE2EC9">
              <w:rPr>
                <w:bCs/>
                <w:lang w:val="lt-LT"/>
              </w:rPr>
              <w:t>10</w:t>
            </w:r>
          </w:p>
        </w:tc>
        <w:tc>
          <w:tcPr>
            <w:tcW w:w="7654" w:type="dxa"/>
          </w:tcPr>
          <w:p w14:paraId="74AEBAFD" w14:textId="77777777" w:rsidR="00CD3FD3" w:rsidRPr="00DE2EC9" w:rsidRDefault="00CD3FD3" w:rsidP="00DE2EC9">
            <w:pPr>
              <w:jc w:val="both"/>
              <w:rPr>
                <w:bCs/>
                <w:lang w:val="lt-LT"/>
              </w:rPr>
            </w:pPr>
            <w:r w:rsidRPr="00DE2EC9">
              <w:rPr>
                <w:bCs/>
                <w:lang w:val="lt-LT"/>
              </w:rPr>
              <w:t>Negalėjau gauti kredito savo verslui pradėti</w:t>
            </w:r>
          </w:p>
        </w:tc>
      </w:tr>
      <w:tr w:rsidR="00CD3FD3" w:rsidRPr="00DE2EC9" w14:paraId="3F15ED84" w14:textId="77777777" w:rsidTr="007D7972">
        <w:trPr>
          <w:cantSplit/>
          <w:trHeight w:val="340"/>
          <w:jc w:val="center"/>
        </w:trPr>
        <w:tc>
          <w:tcPr>
            <w:tcW w:w="567" w:type="dxa"/>
            <w:vMerge/>
          </w:tcPr>
          <w:p w14:paraId="6B477374" w14:textId="77777777" w:rsidR="00CD3FD3" w:rsidRPr="00DE2EC9" w:rsidRDefault="00CD3FD3" w:rsidP="00DE2EC9">
            <w:pPr>
              <w:jc w:val="right"/>
              <w:rPr>
                <w:bCs/>
                <w:lang w:val="lt-LT"/>
              </w:rPr>
            </w:pPr>
          </w:p>
        </w:tc>
        <w:tc>
          <w:tcPr>
            <w:tcW w:w="567" w:type="dxa"/>
          </w:tcPr>
          <w:p w14:paraId="2F251710" w14:textId="77777777" w:rsidR="00CD3FD3" w:rsidRPr="00DE2EC9" w:rsidRDefault="00CD3FD3" w:rsidP="00DE2EC9">
            <w:pPr>
              <w:jc w:val="center"/>
              <w:rPr>
                <w:bCs/>
                <w:lang w:val="lt-LT"/>
              </w:rPr>
            </w:pPr>
            <w:r w:rsidRPr="00DE2EC9">
              <w:rPr>
                <w:bCs/>
                <w:lang w:val="lt-LT"/>
              </w:rPr>
              <w:t>11</w:t>
            </w:r>
          </w:p>
        </w:tc>
        <w:tc>
          <w:tcPr>
            <w:tcW w:w="7654" w:type="dxa"/>
          </w:tcPr>
          <w:p w14:paraId="3CF28646" w14:textId="77777777" w:rsidR="00CD3FD3" w:rsidRPr="00DE2EC9" w:rsidRDefault="00CD3FD3" w:rsidP="00DE2EC9">
            <w:pPr>
              <w:jc w:val="both"/>
              <w:rPr>
                <w:bCs/>
                <w:lang w:val="lt-LT"/>
              </w:rPr>
            </w:pPr>
            <w:r w:rsidRPr="00DE2EC9">
              <w:rPr>
                <w:bCs/>
                <w:lang w:val="lt-LT"/>
              </w:rPr>
              <w:t>Nenoriu dirbti</w:t>
            </w:r>
          </w:p>
        </w:tc>
      </w:tr>
      <w:tr w:rsidR="00CD3FD3" w:rsidRPr="00DE2EC9" w14:paraId="63E2A88A" w14:textId="77777777" w:rsidTr="007D7972">
        <w:trPr>
          <w:cantSplit/>
          <w:trHeight w:val="340"/>
          <w:jc w:val="center"/>
        </w:trPr>
        <w:tc>
          <w:tcPr>
            <w:tcW w:w="567" w:type="dxa"/>
            <w:vMerge/>
          </w:tcPr>
          <w:p w14:paraId="4745C2BC" w14:textId="77777777" w:rsidR="00CD3FD3" w:rsidRPr="00DE2EC9" w:rsidRDefault="00CD3FD3" w:rsidP="00DE2EC9">
            <w:pPr>
              <w:jc w:val="right"/>
              <w:rPr>
                <w:bCs/>
                <w:lang w:val="lt-LT"/>
              </w:rPr>
            </w:pPr>
          </w:p>
        </w:tc>
        <w:tc>
          <w:tcPr>
            <w:tcW w:w="567" w:type="dxa"/>
          </w:tcPr>
          <w:p w14:paraId="5A4C81B5" w14:textId="77777777" w:rsidR="00CD3FD3" w:rsidRPr="00DE2EC9" w:rsidRDefault="00CD3FD3" w:rsidP="00DE2EC9">
            <w:pPr>
              <w:jc w:val="center"/>
              <w:rPr>
                <w:bCs/>
                <w:lang w:val="lt-LT"/>
              </w:rPr>
            </w:pPr>
            <w:r w:rsidRPr="00DE2EC9">
              <w:rPr>
                <w:bCs/>
                <w:lang w:val="lt-LT"/>
              </w:rPr>
              <w:t>12</w:t>
            </w:r>
          </w:p>
        </w:tc>
        <w:tc>
          <w:tcPr>
            <w:tcW w:w="7654" w:type="dxa"/>
          </w:tcPr>
          <w:p w14:paraId="4418EDAC" w14:textId="77777777" w:rsidR="00CD3FD3" w:rsidRPr="00DE2EC9" w:rsidRDefault="00CD3FD3" w:rsidP="00DE2EC9">
            <w:pPr>
              <w:jc w:val="both"/>
              <w:rPr>
                <w:bCs/>
                <w:lang w:val="lt-LT"/>
              </w:rPr>
            </w:pPr>
            <w:r w:rsidRPr="00DE2EC9">
              <w:rPr>
                <w:bCs/>
                <w:lang w:val="lt-LT"/>
              </w:rPr>
              <w:t>Kitos. Nurodykite:</w:t>
            </w:r>
          </w:p>
          <w:p w14:paraId="0B62AF10" w14:textId="77777777" w:rsidR="00CD3FD3" w:rsidRPr="00DE2EC9" w:rsidRDefault="00CD3FD3" w:rsidP="00DE2EC9">
            <w:pPr>
              <w:jc w:val="both"/>
              <w:rPr>
                <w:bCs/>
                <w:lang w:val="lt-LT"/>
              </w:rPr>
            </w:pPr>
          </w:p>
        </w:tc>
      </w:tr>
    </w:tbl>
    <w:p w14:paraId="0968AB06" w14:textId="77777777" w:rsidR="00CD3FD3" w:rsidRPr="00DE2EC9" w:rsidRDefault="00CD3FD3" w:rsidP="00DE2EC9">
      <w:pPr>
        <w:rPr>
          <w:lang w:val="lt-LT"/>
        </w:rPr>
      </w:pP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6"/>
        <w:gridCol w:w="454"/>
        <w:gridCol w:w="2494"/>
        <w:gridCol w:w="1134"/>
        <w:gridCol w:w="1134"/>
        <w:gridCol w:w="1134"/>
        <w:gridCol w:w="850"/>
        <w:gridCol w:w="1026"/>
      </w:tblGrid>
      <w:tr w:rsidR="00CD3FD3" w:rsidRPr="00DE2EC9" w14:paraId="665894D0" w14:textId="77777777" w:rsidTr="007D7972">
        <w:trPr>
          <w:cantSplit/>
          <w:trHeight w:val="340"/>
          <w:jc w:val="center"/>
        </w:trPr>
        <w:tc>
          <w:tcPr>
            <w:tcW w:w="566" w:type="dxa"/>
            <w:vMerge w:val="restart"/>
            <w:shd w:val="pct12" w:color="auto" w:fill="FFFFFF"/>
          </w:tcPr>
          <w:p w14:paraId="5D2542BA" w14:textId="5890DEE5" w:rsidR="00CD3FD3" w:rsidRPr="00DE2EC9" w:rsidRDefault="00CD3FD3" w:rsidP="00DE2EC9">
            <w:pPr>
              <w:jc w:val="center"/>
              <w:rPr>
                <w:b/>
                <w:lang w:val="en-US"/>
              </w:rPr>
            </w:pPr>
            <w:r w:rsidRPr="00DE2EC9">
              <w:rPr>
                <w:b/>
                <w:lang w:val="en-US"/>
              </w:rPr>
              <w:t>C10</w:t>
            </w:r>
          </w:p>
        </w:tc>
        <w:tc>
          <w:tcPr>
            <w:tcW w:w="8225" w:type="dxa"/>
            <w:gridSpan w:val="7"/>
            <w:shd w:val="clear" w:color="auto" w:fill="FFFFFF"/>
          </w:tcPr>
          <w:p w14:paraId="797DB368" w14:textId="77777777" w:rsidR="00CD3FD3" w:rsidRPr="00DE2EC9" w:rsidRDefault="00CD3FD3" w:rsidP="00DE2EC9">
            <w:pPr>
              <w:rPr>
                <w:b/>
                <w:lang w:val="lt-LT"/>
              </w:rPr>
            </w:pPr>
            <w:r w:rsidRPr="00DE2EC9">
              <w:rPr>
                <w:b/>
                <w:lang w:val="lt-LT"/>
              </w:rPr>
              <w:t xml:space="preserve">Kiek esate pasirengęs(-usi) imtis tam tikrų veiksmų, siekiant pagerinti savo padėtį darbo rinkoje? </w:t>
            </w:r>
            <w:r w:rsidRPr="00DE2EC9">
              <w:rPr>
                <w:bCs/>
                <w:lang w:val="lt-LT"/>
              </w:rPr>
              <w:t>Įvertinkite kiekvieną punktą:</w:t>
            </w:r>
          </w:p>
        </w:tc>
      </w:tr>
      <w:tr w:rsidR="00CD3FD3" w:rsidRPr="00DE2EC9" w14:paraId="6F34269A" w14:textId="77777777" w:rsidTr="007D7972">
        <w:trPr>
          <w:cantSplit/>
          <w:trHeight w:val="340"/>
          <w:jc w:val="center"/>
        </w:trPr>
        <w:tc>
          <w:tcPr>
            <w:tcW w:w="566" w:type="dxa"/>
            <w:vMerge/>
            <w:shd w:val="pct12" w:color="auto" w:fill="FFFFFF"/>
          </w:tcPr>
          <w:p w14:paraId="6F51EF76" w14:textId="77777777" w:rsidR="00CD3FD3" w:rsidRPr="00DE2EC9" w:rsidRDefault="00CD3FD3" w:rsidP="00DE2EC9">
            <w:pPr>
              <w:jc w:val="right"/>
              <w:rPr>
                <w:bCs/>
                <w:lang w:val="lt-LT"/>
              </w:rPr>
            </w:pPr>
          </w:p>
        </w:tc>
        <w:tc>
          <w:tcPr>
            <w:tcW w:w="2948" w:type="dxa"/>
            <w:gridSpan w:val="2"/>
          </w:tcPr>
          <w:p w14:paraId="355C8465" w14:textId="77777777" w:rsidR="00CD3FD3" w:rsidRPr="00DE2EC9" w:rsidRDefault="00CD3FD3" w:rsidP="00DE2EC9">
            <w:pPr>
              <w:rPr>
                <w:lang w:val="lt-LT"/>
              </w:rPr>
            </w:pPr>
          </w:p>
        </w:tc>
        <w:tc>
          <w:tcPr>
            <w:tcW w:w="1134" w:type="dxa"/>
          </w:tcPr>
          <w:p w14:paraId="394FDA5A" w14:textId="77777777" w:rsidR="00CD3FD3" w:rsidRPr="00DE2EC9" w:rsidRDefault="00CD3FD3" w:rsidP="00DE2EC9">
            <w:pPr>
              <w:jc w:val="center"/>
              <w:rPr>
                <w:bCs/>
                <w:lang w:val="lt-LT"/>
              </w:rPr>
            </w:pPr>
            <w:r w:rsidRPr="00DE2EC9">
              <w:rPr>
                <w:bCs/>
                <w:lang w:val="lt-LT"/>
              </w:rPr>
              <w:t>Visiškai n</w:t>
            </w:r>
            <w:r w:rsidRPr="00DE2EC9">
              <w:rPr>
                <w:lang w:val="lt-LT"/>
              </w:rPr>
              <w:t>epasiren-gęs(-usi)</w:t>
            </w:r>
          </w:p>
        </w:tc>
        <w:tc>
          <w:tcPr>
            <w:tcW w:w="1134" w:type="dxa"/>
          </w:tcPr>
          <w:p w14:paraId="4778895C" w14:textId="77777777" w:rsidR="00CD3FD3" w:rsidRPr="00DE2EC9" w:rsidRDefault="00CD3FD3" w:rsidP="00DE2EC9">
            <w:pPr>
              <w:jc w:val="center"/>
              <w:rPr>
                <w:bCs/>
                <w:lang w:val="lt-LT"/>
              </w:rPr>
            </w:pPr>
            <w:r w:rsidRPr="00DE2EC9">
              <w:rPr>
                <w:bCs/>
                <w:lang w:val="lt-LT"/>
              </w:rPr>
              <w:t>N</w:t>
            </w:r>
            <w:r w:rsidRPr="00DE2EC9">
              <w:rPr>
                <w:lang w:val="lt-LT"/>
              </w:rPr>
              <w:t>epasire-ngęs(-usi)</w:t>
            </w:r>
          </w:p>
        </w:tc>
        <w:tc>
          <w:tcPr>
            <w:tcW w:w="1134" w:type="dxa"/>
          </w:tcPr>
          <w:p w14:paraId="763A6004" w14:textId="77777777" w:rsidR="00CD3FD3" w:rsidRPr="00DE2EC9" w:rsidRDefault="00CD3FD3" w:rsidP="00DE2EC9">
            <w:pPr>
              <w:jc w:val="center"/>
              <w:rPr>
                <w:lang w:val="lt-LT"/>
              </w:rPr>
            </w:pPr>
            <w:r w:rsidRPr="00DE2EC9">
              <w:rPr>
                <w:bCs/>
                <w:lang w:val="lt-LT"/>
              </w:rPr>
              <w:t>Nei p</w:t>
            </w:r>
            <w:r w:rsidRPr="00DE2EC9">
              <w:rPr>
                <w:lang w:val="lt-LT"/>
              </w:rPr>
              <w:t>asi-rengęs(-usi), nei nepasiren-gęs(-usi)</w:t>
            </w:r>
          </w:p>
        </w:tc>
        <w:tc>
          <w:tcPr>
            <w:tcW w:w="850" w:type="dxa"/>
          </w:tcPr>
          <w:p w14:paraId="3882723D" w14:textId="77777777" w:rsidR="00CD3FD3" w:rsidRPr="00DE2EC9" w:rsidRDefault="00CD3FD3" w:rsidP="00DE2EC9">
            <w:pPr>
              <w:jc w:val="center"/>
              <w:rPr>
                <w:bCs/>
                <w:lang w:val="lt-LT"/>
              </w:rPr>
            </w:pPr>
            <w:r w:rsidRPr="00DE2EC9">
              <w:rPr>
                <w:bCs/>
                <w:lang w:val="lt-LT"/>
              </w:rPr>
              <w:t>P</w:t>
            </w:r>
            <w:r w:rsidRPr="00DE2EC9">
              <w:rPr>
                <w:lang w:val="lt-LT"/>
              </w:rPr>
              <w:t>asiren-gęs(-usi)</w:t>
            </w:r>
          </w:p>
        </w:tc>
        <w:tc>
          <w:tcPr>
            <w:tcW w:w="1025" w:type="dxa"/>
          </w:tcPr>
          <w:p w14:paraId="7F656081" w14:textId="77777777" w:rsidR="00CD3FD3" w:rsidRPr="00DE2EC9" w:rsidRDefault="00CD3FD3" w:rsidP="00DE2EC9">
            <w:pPr>
              <w:jc w:val="center"/>
              <w:rPr>
                <w:bCs/>
                <w:lang w:val="lt-LT"/>
              </w:rPr>
            </w:pPr>
            <w:r w:rsidRPr="00DE2EC9">
              <w:rPr>
                <w:bCs/>
                <w:lang w:val="lt-LT"/>
              </w:rPr>
              <w:t>Visiškai p</w:t>
            </w:r>
            <w:r w:rsidRPr="00DE2EC9">
              <w:rPr>
                <w:lang w:val="lt-LT"/>
              </w:rPr>
              <w:t>asiren-gęs(-usi)</w:t>
            </w:r>
          </w:p>
        </w:tc>
      </w:tr>
      <w:tr w:rsidR="007D7972" w:rsidRPr="00DE2EC9" w14:paraId="5B7A2C8D" w14:textId="77777777" w:rsidTr="007D7972">
        <w:trPr>
          <w:cantSplit/>
          <w:trHeight w:val="340"/>
          <w:jc w:val="center"/>
        </w:trPr>
        <w:tc>
          <w:tcPr>
            <w:tcW w:w="566" w:type="dxa"/>
            <w:vMerge/>
            <w:shd w:val="pct12" w:color="auto" w:fill="FFFFFF"/>
          </w:tcPr>
          <w:p w14:paraId="3EB9D7F5" w14:textId="77777777" w:rsidR="00CD3FD3" w:rsidRPr="00DE2EC9" w:rsidRDefault="00CD3FD3" w:rsidP="00DE2EC9">
            <w:pPr>
              <w:jc w:val="right"/>
              <w:rPr>
                <w:bCs/>
                <w:lang w:val="lt-LT"/>
              </w:rPr>
            </w:pPr>
          </w:p>
        </w:tc>
        <w:tc>
          <w:tcPr>
            <w:tcW w:w="454" w:type="dxa"/>
          </w:tcPr>
          <w:p w14:paraId="7A9EAF23" w14:textId="77777777" w:rsidR="00CD3FD3" w:rsidRPr="00DE2EC9" w:rsidRDefault="00CD3FD3" w:rsidP="00DE2EC9">
            <w:pPr>
              <w:jc w:val="center"/>
              <w:rPr>
                <w:bCs/>
                <w:lang w:val="lt-LT"/>
              </w:rPr>
            </w:pPr>
            <w:r w:rsidRPr="00DE2EC9">
              <w:rPr>
                <w:bCs/>
                <w:lang w:val="lt-LT"/>
              </w:rPr>
              <w:t>a</w:t>
            </w:r>
          </w:p>
        </w:tc>
        <w:tc>
          <w:tcPr>
            <w:tcW w:w="2494" w:type="dxa"/>
          </w:tcPr>
          <w:p w14:paraId="34B1C974" w14:textId="77777777" w:rsidR="00CD3FD3" w:rsidRPr="00DE2EC9" w:rsidRDefault="00CD3FD3" w:rsidP="00DE2EC9">
            <w:pPr>
              <w:rPr>
                <w:bCs/>
                <w:lang w:val="lt-LT"/>
              </w:rPr>
            </w:pPr>
            <w:r w:rsidRPr="00DE2EC9">
              <w:rPr>
                <w:lang w:val="lt-LT"/>
              </w:rPr>
              <w:t>Įgyti profesiją</w:t>
            </w:r>
          </w:p>
        </w:tc>
        <w:tc>
          <w:tcPr>
            <w:tcW w:w="1134" w:type="dxa"/>
          </w:tcPr>
          <w:p w14:paraId="238A24CF" w14:textId="77777777" w:rsidR="00CD3FD3" w:rsidRPr="00DE2EC9" w:rsidRDefault="00CD3FD3" w:rsidP="00DE2EC9">
            <w:pPr>
              <w:jc w:val="center"/>
              <w:rPr>
                <w:bCs/>
                <w:lang w:val="lt-LT"/>
              </w:rPr>
            </w:pPr>
            <w:r w:rsidRPr="00DE2EC9">
              <w:rPr>
                <w:bCs/>
                <w:lang w:val="lt-LT"/>
              </w:rPr>
              <w:t>1</w:t>
            </w:r>
          </w:p>
        </w:tc>
        <w:tc>
          <w:tcPr>
            <w:tcW w:w="1134" w:type="dxa"/>
          </w:tcPr>
          <w:p w14:paraId="05B2DF7C" w14:textId="77777777" w:rsidR="00CD3FD3" w:rsidRPr="00DE2EC9" w:rsidRDefault="00CD3FD3" w:rsidP="00DE2EC9">
            <w:pPr>
              <w:jc w:val="center"/>
              <w:rPr>
                <w:bCs/>
                <w:lang w:val="lt-LT"/>
              </w:rPr>
            </w:pPr>
            <w:r w:rsidRPr="00DE2EC9">
              <w:rPr>
                <w:bCs/>
                <w:lang w:val="lt-LT"/>
              </w:rPr>
              <w:t>2</w:t>
            </w:r>
          </w:p>
        </w:tc>
        <w:tc>
          <w:tcPr>
            <w:tcW w:w="1134" w:type="dxa"/>
          </w:tcPr>
          <w:p w14:paraId="3A345A0F" w14:textId="77777777" w:rsidR="00CD3FD3" w:rsidRPr="00DE2EC9" w:rsidRDefault="00CD3FD3" w:rsidP="00DE2EC9">
            <w:pPr>
              <w:jc w:val="center"/>
              <w:rPr>
                <w:bCs/>
                <w:lang w:val="lt-LT"/>
              </w:rPr>
            </w:pPr>
            <w:r w:rsidRPr="00DE2EC9">
              <w:rPr>
                <w:bCs/>
                <w:lang w:val="lt-LT"/>
              </w:rPr>
              <w:t>3</w:t>
            </w:r>
          </w:p>
        </w:tc>
        <w:tc>
          <w:tcPr>
            <w:tcW w:w="850" w:type="dxa"/>
          </w:tcPr>
          <w:p w14:paraId="056FCC44" w14:textId="77777777" w:rsidR="00CD3FD3" w:rsidRPr="00DE2EC9" w:rsidRDefault="00CD3FD3" w:rsidP="00DE2EC9">
            <w:pPr>
              <w:jc w:val="center"/>
              <w:rPr>
                <w:bCs/>
                <w:lang w:val="lt-LT"/>
              </w:rPr>
            </w:pPr>
            <w:r w:rsidRPr="00DE2EC9">
              <w:rPr>
                <w:bCs/>
                <w:lang w:val="lt-LT"/>
              </w:rPr>
              <w:t>4</w:t>
            </w:r>
          </w:p>
        </w:tc>
        <w:tc>
          <w:tcPr>
            <w:tcW w:w="1026" w:type="dxa"/>
          </w:tcPr>
          <w:p w14:paraId="2CFC05E0" w14:textId="77777777" w:rsidR="00CD3FD3" w:rsidRPr="00DE2EC9" w:rsidRDefault="00CD3FD3" w:rsidP="00DE2EC9">
            <w:pPr>
              <w:jc w:val="center"/>
              <w:rPr>
                <w:bCs/>
                <w:lang w:val="lt-LT"/>
              </w:rPr>
            </w:pPr>
            <w:r w:rsidRPr="00DE2EC9">
              <w:rPr>
                <w:bCs/>
                <w:lang w:val="lt-LT"/>
              </w:rPr>
              <w:t>5</w:t>
            </w:r>
          </w:p>
        </w:tc>
      </w:tr>
      <w:tr w:rsidR="007D7972" w:rsidRPr="00DE2EC9" w14:paraId="24B9742C" w14:textId="77777777" w:rsidTr="007D7972">
        <w:trPr>
          <w:cantSplit/>
          <w:trHeight w:val="340"/>
          <w:jc w:val="center"/>
        </w:trPr>
        <w:tc>
          <w:tcPr>
            <w:tcW w:w="566" w:type="dxa"/>
            <w:vMerge/>
            <w:shd w:val="pct12" w:color="auto" w:fill="FFFFFF"/>
          </w:tcPr>
          <w:p w14:paraId="790C16AE" w14:textId="77777777" w:rsidR="00CD3FD3" w:rsidRPr="00DE2EC9" w:rsidRDefault="00CD3FD3" w:rsidP="00DE2EC9">
            <w:pPr>
              <w:jc w:val="right"/>
              <w:rPr>
                <w:bCs/>
                <w:lang w:val="lt-LT"/>
              </w:rPr>
            </w:pPr>
          </w:p>
        </w:tc>
        <w:tc>
          <w:tcPr>
            <w:tcW w:w="454" w:type="dxa"/>
          </w:tcPr>
          <w:p w14:paraId="5FCEFBE8" w14:textId="77777777" w:rsidR="00CD3FD3" w:rsidRPr="00DE2EC9" w:rsidRDefault="00CD3FD3" w:rsidP="00DE2EC9">
            <w:pPr>
              <w:jc w:val="center"/>
              <w:rPr>
                <w:bCs/>
                <w:lang w:val="lt-LT"/>
              </w:rPr>
            </w:pPr>
            <w:r w:rsidRPr="00DE2EC9">
              <w:rPr>
                <w:bCs/>
                <w:lang w:val="lt-LT"/>
              </w:rPr>
              <w:t>b</w:t>
            </w:r>
          </w:p>
        </w:tc>
        <w:tc>
          <w:tcPr>
            <w:tcW w:w="2494" w:type="dxa"/>
          </w:tcPr>
          <w:p w14:paraId="22A2E64C" w14:textId="77777777" w:rsidR="00CD3FD3" w:rsidRPr="00DE2EC9" w:rsidRDefault="00CD3FD3" w:rsidP="00DE2EC9">
            <w:pPr>
              <w:rPr>
                <w:bCs/>
                <w:lang w:val="lt-LT"/>
              </w:rPr>
            </w:pPr>
            <w:r w:rsidRPr="00DE2EC9">
              <w:rPr>
                <w:lang w:val="lt-LT"/>
              </w:rPr>
              <w:t>Tobulinti kvalifikaciją</w:t>
            </w:r>
          </w:p>
        </w:tc>
        <w:tc>
          <w:tcPr>
            <w:tcW w:w="1134" w:type="dxa"/>
          </w:tcPr>
          <w:p w14:paraId="5E69C47B" w14:textId="77777777" w:rsidR="00CD3FD3" w:rsidRPr="00DE2EC9" w:rsidRDefault="00CD3FD3" w:rsidP="00DE2EC9">
            <w:pPr>
              <w:jc w:val="center"/>
              <w:rPr>
                <w:bCs/>
                <w:lang w:val="lt-LT"/>
              </w:rPr>
            </w:pPr>
            <w:r w:rsidRPr="00DE2EC9">
              <w:rPr>
                <w:bCs/>
                <w:lang w:val="lt-LT"/>
              </w:rPr>
              <w:t>1</w:t>
            </w:r>
          </w:p>
        </w:tc>
        <w:tc>
          <w:tcPr>
            <w:tcW w:w="1134" w:type="dxa"/>
          </w:tcPr>
          <w:p w14:paraId="1AA3787B" w14:textId="77777777" w:rsidR="00CD3FD3" w:rsidRPr="00DE2EC9" w:rsidRDefault="00CD3FD3" w:rsidP="00DE2EC9">
            <w:pPr>
              <w:jc w:val="center"/>
              <w:rPr>
                <w:bCs/>
                <w:lang w:val="lt-LT"/>
              </w:rPr>
            </w:pPr>
            <w:r w:rsidRPr="00DE2EC9">
              <w:rPr>
                <w:bCs/>
                <w:lang w:val="lt-LT"/>
              </w:rPr>
              <w:t>2</w:t>
            </w:r>
          </w:p>
        </w:tc>
        <w:tc>
          <w:tcPr>
            <w:tcW w:w="1134" w:type="dxa"/>
          </w:tcPr>
          <w:p w14:paraId="0C51B957" w14:textId="77777777" w:rsidR="00CD3FD3" w:rsidRPr="00DE2EC9" w:rsidRDefault="00CD3FD3" w:rsidP="00DE2EC9">
            <w:pPr>
              <w:jc w:val="center"/>
              <w:rPr>
                <w:bCs/>
                <w:lang w:val="lt-LT"/>
              </w:rPr>
            </w:pPr>
            <w:r w:rsidRPr="00DE2EC9">
              <w:rPr>
                <w:bCs/>
                <w:lang w:val="lt-LT"/>
              </w:rPr>
              <w:t>3</w:t>
            </w:r>
          </w:p>
        </w:tc>
        <w:tc>
          <w:tcPr>
            <w:tcW w:w="850" w:type="dxa"/>
          </w:tcPr>
          <w:p w14:paraId="363FE9FD" w14:textId="77777777" w:rsidR="00CD3FD3" w:rsidRPr="00DE2EC9" w:rsidRDefault="00CD3FD3" w:rsidP="00DE2EC9">
            <w:pPr>
              <w:jc w:val="center"/>
              <w:rPr>
                <w:bCs/>
                <w:lang w:val="lt-LT"/>
              </w:rPr>
            </w:pPr>
            <w:r w:rsidRPr="00DE2EC9">
              <w:rPr>
                <w:bCs/>
                <w:lang w:val="lt-LT"/>
              </w:rPr>
              <w:t>4</w:t>
            </w:r>
          </w:p>
        </w:tc>
        <w:tc>
          <w:tcPr>
            <w:tcW w:w="1026" w:type="dxa"/>
          </w:tcPr>
          <w:p w14:paraId="4D006F44" w14:textId="77777777" w:rsidR="00CD3FD3" w:rsidRPr="00DE2EC9" w:rsidRDefault="00CD3FD3" w:rsidP="00DE2EC9">
            <w:pPr>
              <w:jc w:val="center"/>
              <w:rPr>
                <w:bCs/>
                <w:lang w:val="lt-LT"/>
              </w:rPr>
            </w:pPr>
            <w:r w:rsidRPr="00DE2EC9">
              <w:rPr>
                <w:bCs/>
                <w:lang w:val="lt-LT"/>
              </w:rPr>
              <w:t>5</w:t>
            </w:r>
          </w:p>
        </w:tc>
      </w:tr>
      <w:tr w:rsidR="007D7972" w:rsidRPr="00DE2EC9" w14:paraId="34014F4D" w14:textId="77777777" w:rsidTr="007D7972">
        <w:trPr>
          <w:cantSplit/>
          <w:trHeight w:val="340"/>
          <w:jc w:val="center"/>
        </w:trPr>
        <w:tc>
          <w:tcPr>
            <w:tcW w:w="566" w:type="dxa"/>
            <w:vMerge/>
            <w:shd w:val="pct12" w:color="auto" w:fill="FFFFFF"/>
          </w:tcPr>
          <w:p w14:paraId="79AA881C" w14:textId="77777777" w:rsidR="00CD3FD3" w:rsidRPr="00DE2EC9" w:rsidRDefault="00CD3FD3" w:rsidP="00DE2EC9">
            <w:pPr>
              <w:jc w:val="right"/>
              <w:rPr>
                <w:bCs/>
                <w:lang w:val="lt-LT"/>
              </w:rPr>
            </w:pPr>
          </w:p>
        </w:tc>
        <w:tc>
          <w:tcPr>
            <w:tcW w:w="454" w:type="dxa"/>
          </w:tcPr>
          <w:p w14:paraId="1E3488FE" w14:textId="77777777" w:rsidR="00CD3FD3" w:rsidRPr="00DE2EC9" w:rsidRDefault="00CD3FD3" w:rsidP="00DE2EC9">
            <w:pPr>
              <w:jc w:val="center"/>
              <w:rPr>
                <w:bCs/>
                <w:lang w:val="lt-LT"/>
              </w:rPr>
            </w:pPr>
            <w:r w:rsidRPr="00DE2EC9">
              <w:rPr>
                <w:bCs/>
                <w:lang w:val="lt-LT"/>
              </w:rPr>
              <w:t>c</w:t>
            </w:r>
          </w:p>
        </w:tc>
        <w:tc>
          <w:tcPr>
            <w:tcW w:w="2494" w:type="dxa"/>
          </w:tcPr>
          <w:p w14:paraId="607844A0" w14:textId="77777777" w:rsidR="00CD3FD3" w:rsidRPr="00DE2EC9" w:rsidRDefault="00CD3FD3" w:rsidP="00DE2EC9">
            <w:pPr>
              <w:rPr>
                <w:bCs/>
                <w:lang w:val="lt-LT"/>
              </w:rPr>
            </w:pPr>
            <w:r w:rsidRPr="00DE2EC9">
              <w:rPr>
                <w:lang w:val="lt-LT"/>
              </w:rPr>
              <w:t>Persikvalifikuoti</w:t>
            </w:r>
          </w:p>
        </w:tc>
        <w:tc>
          <w:tcPr>
            <w:tcW w:w="1134" w:type="dxa"/>
          </w:tcPr>
          <w:p w14:paraId="00ED8B7D" w14:textId="77777777" w:rsidR="00CD3FD3" w:rsidRPr="00DE2EC9" w:rsidRDefault="00CD3FD3" w:rsidP="00DE2EC9">
            <w:pPr>
              <w:jc w:val="center"/>
              <w:rPr>
                <w:bCs/>
                <w:lang w:val="lt-LT"/>
              </w:rPr>
            </w:pPr>
            <w:r w:rsidRPr="00DE2EC9">
              <w:rPr>
                <w:bCs/>
                <w:lang w:val="lt-LT"/>
              </w:rPr>
              <w:t>1</w:t>
            </w:r>
          </w:p>
        </w:tc>
        <w:tc>
          <w:tcPr>
            <w:tcW w:w="1134" w:type="dxa"/>
          </w:tcPr>
          <w:p w14:paraId="340CFA53" w14:textId="77777777" w:rsidR="00CD3FD3" w:rsidRPr="00DE2EC9" w:rsidRDefault="00CD3FD3" w:rsidP="00DE2EC9">
            <w:pPr>
              <w:jc w:val="center"/>
              <w:rPr>
                <w:bCs/>
                <w:lang w:val="lt-LT"/>
              </w:rPr>
            </w:pPr>
            <w:r w:rsidRPr="00DE2EC9">
              <w:rPr>
                <w:bCs/>
                <w:lang w:val="lt-LT"/>
              </w:rPr>
              <w:t>2</w:t>
            </w:r>
          </w:p>
        </w:tc>
        <w:tc>
          <w:tcPr>
            <w:tcW w:w="1134" w:type="dxa"/>
          </w:tcPr>
          <w:p w14:paraId="70EC19AB" w14:textId="77777777" w:rsidR="00CD3FD3" w:rsidRPr="00DE2EC9" w:rsidRDefault="00CD3FD3" w:rsidP="00DE2EC9">
            <w:pPr>
              <w:jc w:val="center"/>
              <w:rPr>
                <w:bCs/>
                <w:lang w:val="lt-LT"/>
              </w:rPr>
            </w:pPr>
            <w:r w:rsidRPr="00DE2EC9">
              <w:rPr>
                <w:bCs/>
                <w:lang w:val="lt-LT"/>
              </w:rPr>
              <w:t>3</w:t>
            </w:r>
          </w:p>
        </w:tc>
        <w:tc>
          <w:tcPr>
            <w:tcW w:w="850" w:type="dxa"/>
          </w:tcPr>
          <w:p w14:paraId="2CA1A075" w14:textId="77777777" w:rsidR="00CD3FD3" w:rsidRPr="00DE2EC9" w:rsidRDefault="00CD3FD3" w:rsidP="00DE2EC9">
            <w:pPr>
              <w:jc w:val="center"/>
              <w:rPr>
                <w:bCs/>
                <w:lang w:val="lt-LT"/>
              </w:rPr>
            </w:pPr>
            <w:r w:rsidRPr="00DE2EC9">
              <w:rPr>
                <w:bCs/>
                <w:lang w:val="lt-LT"/>
              </w:rPr>
              <w:t>4</w:t>
            </w:r>
          </w:p>
        </w:tc>
        <w:tc>
          <w:tcPr>
            <w:tcW w:w="1026" w:type="dxa"/>
          </w:tcPr>
          <w:p w14:paraId="4F9576F4" w14:textId="77777777" w:rsidR="00CD3FD3" w:rsidRPr="00DE2EC9" w:rsidRDefault="00CD3FD3" w:rsidP="00DE2EC9">
            <w:pPr>
              <w:jc w:val="center"/>
              <w:rPr>
                <w:bCs/>
                <w:lang w:val="lt-LT"/>
              </w:rPr>
            </w:pPr>
            <w:r w:rsidRPr="00DE2EC9">
              <w:rPr>
                <w:bCs/>
                <w:lang w:val="lt-LT"/>
              </w:rPr>
              <w:t>5</w:t>
            </w:r>
          </w:p>
        </w:tc>
      </w:tr>
      <w:tr w:rsidR="007D7972" w:rsidRPr="00DE2EC9" w14:paraId="71726FFE" w14:textId="77777777" w:rsidTr="007D7972">
        <w:trPr>
          <w:cantSplit/>
          <w:trHeight w:val="340"/>
          <w:jc w:val="center"/>
        </w:trPr>
        <w:tc>
          <w:tcPr>
            <w:tcW w:w="566" w:type="dxa"/>
            <w:vMerge/>
            <w:shd w:val="pct12" w:color="auto" w:fill="FFFFFF"/>
          </w:tcPr>
          <w:p w14:paraId="314BFC97" w14:textId="77777777" w:rsidR="00CD3FD3" w:rsidRPr="00DE2EC9" w:rsidRDefault="00CD3FD3" w:rsidP="00DE2EC9">
            <w:pPr>
              <w:jc w:val="right"/>
              <w:rPr>
                <w:bCs/>
                <w:lang w:val="lt-LT"/>
              </w:rPr>
            </w:pPr>
          </w:p>
        </w:tc>
        <w:tc>
          <w:tcPr>
            <w:tcW w:w="454" w:type="dxa"/>
          </w:tcPr>
          <w:p w14:paraId="4B25E87F" w14:textId="77777777" w:rsidR="00CD3FD3" w:rsidRPr="00DE2EC9" w:rsidRDefault="00CD3FD3" w:rsidP="00DE2EC9">
            <w:pPr>
              <w:jc w:val="center"/>
              <w:rPr>
                <w:bCs/>
                <w:lang w:val="lt-LT"/>
              </w:rPr>
            </w:pPr>
            <w:r w:rsidRPr="00DE2EC9">
              <w:rPr>
                <w:bCs/>
                <w:lang w:val="lt-LT"/>
              </w:rPr>
              <w:t>d</w:t>
            </w:r>
          </w:p>
        </w:tc>
        <w:tc>
          <w:tcPr>
            <w:tcW w:w="2494" w:type="dxa"/>
          </w:tcPr>
          <w:p w14:paraId="08554075" w14:textId="77777777" w:rsidR="00CD3FD3" w:rsidRPr="00DE2EC9" w:rsidRDefault="00CD3FD3" w:rsidP="00DE2EC9">
            <w:pPr>
              <w:rPr>
                <w:lang w:val="lt-LT"/>
              </w:rPr>
            </w:pPr>
            <w:r w:rsidRPr="00DE2EC9">
              <w:rPr>
                <w:lang w:val="lt-LT"/>
              </w:rPr>
              <w:t>Dirbti viešuosius darbus</w:t>
            </w:r>
          </w:p>
        </w:tc>
        <w:tc>
          <w:tcPr>
            <w:tcW w:w="1134" w:type="dxa"/>
          </w:tcPr>
          <w:p w14:paraId="499686B2" w14:textId="77777777" w:rsidR="00CD3FD3" w:rsidRPr="00DE2EC9" w:rsidRDefault="00CD3FD3" w:rsidP="00DE2EC9">
            <w:pPr>
              <w:jc w:val="center"/>
              <w:rPr>
                <w:lang w:val="lt-LT"/>
              </w:rPr>
            </w:pPr>
            <w:r w:rsidRPr="00DE2EC9">
              <w:rPr>
                <w:lang w:val="lt-LT"/>
              </w:rPr>
              <w:t>1</w:t>
            </w:r>
          </w:p>
        </w:tc>
        <w:tc>
          <w:tcPr>
            <w:tcW w:w="1134" w:type="dxa"/>
          </w:tcPr>
          <w:p w14:paraId="2EBA2B5D" w14:textId="77777777" w:rsidR="00CD3FD3" w:rsidRPr="00DE2EC9" w:rsidRDefault="00CD3FD3" w:rsidP="00DE2EC9">
            <w:pPr>
              <w:jc w:val="center"/>
              <w:rPr>
                <w:lang w:val="lt-LT"/>
              </w:rPr>
            </w:pPr>
            <w:r w:rsidRPr="00DE2EC9">
              <w:rPr>
                <w:lang w:val="lt-LT"/>
              </w:rPr>
              <w:t>2</w:t>
            </w:r>
          </w:p>
        </w:tc>
        <w:tc>
          <w:tcPr>
            <w:tcW w:w="1134" w:type="dxa"/>
          </w:tcPr>
          <w:p w14:paraId="371E5A50" w14:textId="77777777" w:rsidR="00CD3FD3" w:rsidRPr="00DE2EC9" w:rsidRDefault="00CD3FD3" w:rsidP="00DE2EC9">
            <w:pPr>
              <w:jc w:val="center"/>
              <w:rPr>
                <w:lang w:val="lt-LT"/>
              </w:rPr>
            </w:pPr>
            <w:r w:rsidRPr="00DE2EC9">
              <w:rPr>
                <w:lang w:val="lt-LT"/>
              </w:rPr>
              <w:t>3</w:t>
            </w:r>
          </w:p>
        </w:tc>
        <w:tc>
          <w:tcPr>
            <w:tcW w:w="850" w:type="dxa"/>
          </w:tcPr>
          <w:p w14:paraId="227B8C80" w14:textId="77777777" w:rsidR="00CD3FD3" w:rsidRPr="00DE2EC9" w:rsidRDefault="00CD3FD3" w:rsidP="00DE2EC9">
            <w:pPr>
              <w:jc w:val="center"/>
              <w:rPr>
                <w:lang w:val="lt-LT"/>
              </w:rPr>
            </w:pPr>
            <w:r w:rsidRPr="00DE2EC9">
              <w:rPr>
                <w:lang w:val="lt-LT"/>
              </w:rPr>
              <w:t>4</w:t>
            </w:r>
          </w:p>
        </w:tc>
        <w:tc>
          <w:tcPr>
            <w:tcW w:w="1026" w:type="dxa"/>
          </w:tcPr>
          <w:p w14:paraId="78C9D161" w14:textId="77777777" w:rsidR="00CD3FD3" w:rsidRPr="00DE2EC9" w:rsidRDefault="00CD3FD3" w:rsidP="00DE2EC9">
            <w:pPr>
              <w:jc w:val="center"/>
              <w:rPr>
                <w:lang w:val="lt-LT"/>
              </w:rPr>
            </w:pPr>
            <w:r w:rsidRPr="00DE2EC9">
              <w:rPr>
                <w:lang w:val="lt-LT"/>
              </w:rPr>
              <w:t>5</w:t>
            </w:r>
          </w:p>
        </w:tc>
      </w:tr>
      <w:tr w:rsidR="007D7972" w:rsidRPr="00DE2EC9" w14:paraId="758623AF" w14:textId="77777777" w:rsidTr="007D7972">
        <w:trPr>
          <w:cantSplit/>
          <w:trHeight w:val="340"/>
          <w:jc w:val="center"/>
        </w:trPr>
        <w:tc>
          <w:tcPr>
            <w:tcW w:w="566" w:type="dxa"/>
            <w:vMerge/>
            <w:shd w:val="pct12" w:color="auto" w:fill="FFFFFF"/>
          </w:tcPr>
          <w:p w14:paraId="4E3F69EB" w14:textId="77777777" w:rsidR="00CD3FD3" w:rsidRPr="00DE2EC9" w:rsidRDefault="00CD3FD3" w:rsidP="00DE2EC9">
            <w:pPr>
              <w:jc w:val="right"/>
              <w:rPr>
                <w:bCs/>
                <w:lang w:val="lt-LT"/>
              </w:rPr>
            </w:pPr>
          </w:p>
        </w:tc>
        <w:tc>
          <w:tcPr>
            <w:tcW w:w="454" w:type="dxa"/>
          </w:tcPr>
          <w:p w14:paraId="71CF45F1" w14:textId="77777777" w:rsidR="00CD3FD3" w:rsidRPr="00DE2EC9" w:rsidRDefault="00CD3FD3" w:rsidP="00DE2EC9">
            <w:pPr>
              <w:jc w:val="center"/>
              <w:rPr>
                <w:bCs/>
                <w:lang w:val="lt-LT"/>
              </w:rPr>
            </w:pPr>
            <w:r w:rsidRPr="00DE2EC9">
              <w:rPr>
                <w:bCs/>
                <w:lang w:val="lt-LT"/>
              </w:rPr>
              <w:t>e</w:t>
            </w:r>
          </w:p>
        </w:tc>
        <w:tc>
          <w:tcPr>
            <w:tcW w:w="2494" w:type="dxa"/>
          </w:tcPr>
          <w:p w14:paraId="37BB2C22" w14:textId="77777777" w:rsidR="00CD3FD3" w:rsidRPr="00DE2EC9" w:rsidRDefault="00CD3FD3" w:rsidP="00DE2EC9">
            <w:pPr>
              <w:rPr>
                <w:lang w:val="lt-LT"/>
              </w:rPr>
            </w:pPr>
            <w:r w:rsidRPr="00DE2EC9">
              <w:rPr>
                <w:lang w:val="lt-LT"/>
              </w:rPr>
              <w:t>Dirbti laikinuosius darbus</w:t>
            </w:r>
          </w:p>
        </w:tc>
        <w:tc>
          <w:tcPr>
            <w:tcW w:w="1134" w:type="dxa"/>
          </w:tcPr>
          <w:p w14:paraId="2298D850" w14:textId="77777777" w:rsidR="00CD3FD3" w:rsidRPr="00DE2EC9" w:rsidRDefault="00CD3FD3" w:rsidP="00DE2EC9">
            <w:pPr>
              <w:jc w:val="center"/>
              <w:rPr>
                <w:lang w:val="en-US"/>
              </w:rPr>
            </w:pPr>
            <w:r w:rsidRPr="00DE2EC9">
              <w:rPr>
                <w:lang w:val="en-US"/>
              </w:rPr>
              <w:t>1</w:t>
            </w:r>
          </w:p>
        </w:tc>
        <w:tc>
          <w:tcPr>
            <w:tcW w:w="1134" w:type="dxa"/>
          </w:tcPr>
          <w:p w14:paraId="5CAF453C" w14:textId="77777777" w:rsidR="00CD3FD3" w:rsidRPr="00DE2EC9" w:rsidRDefault="00CD3FD3" w:rsidP="00DE2EC9">
            <w:pPr>
              <w:jc w:val="center"/>
              <w:rPr>
                <w:lang w:val="lt-LT"/>
              </w:rPr>
            </w:pPr>
            <w:r w:rsidRPr="00DE2EC9">
              <w:rPr>
                <w:lang w:val="lt-LT"/>
              </w:rPr>
              <w:t>2</w:t>
            </w:r>
          </w:p>
        </w:tc>
        <w:tc>
          <w:tcPr>
            <w:tcW w:w="1134" w:type="dxa"/>
          </w:tcPr>
          <w:p w14:paraId="4AFFF646" w14:textId="77777777" w:rsidR="00CD3FD3" w:rsidRPr="00DE2EC9" w:rsidRDefault="00CD3FD3" w:rsidP="00DE2EC9">
            <w:pPr>
              <w:jc w:val="center"/>
              <w:rPr>
                <w:lang w:val="lt-LT"/>
              </w:rPr>
            </w:pPr>
            <w:r w:rsidRPr="00DE2EC9">
              <w:rPr>
                <w:lang w:val="lt-LT"/>
              </w:rPr>
              <w:t>3</w:t>
            </w:r>
          </w:p>
        </w:tc>
        <w:tc>
          <w:tcPr>
            <w:tcW w:w="850" w:type="dxa"/>
          </w:tcPr>
          <w:p w14:paraId="5897AF59" w14:textId="77777777" w:rsidR="00CD3FD3" w:rsidRPr="00DE2EC9" w:rsidRDefault="00CD3FD3" w:rsidP="00DE2EC9">
            <w:pPr>
              <w:jc w:val="center"/>
              <w:rPr>
                <w:lang w:val="lt-LT"/>
              </w:rPr>
            </w:pPr>
            <w:r w:rsidRPr="00DE2EC9">
              <w:rPr>
                <w:lang w:val="lt-LT"/>
              </w:rPr>
              <w:t>4</w:t>
            </w:r>
          </w:p>
        </w:tc>
        <w:tc>
          <w:tcPr>
            <w:tcW w:w="1026" w:type="dxa"/>
          </w:tcPr>
          <w:p w14:paraId="4E2ED3F4" w14:textId="77777777" w:rsidR="00CD3FD3" w:rsidRPr="00DE2EC9" w:rsidRDefault="00CD3FD3" w:rsidP="00DE2EC9">
            <w:pPr>
              <w:jc w:val="center"/>
              <w:rPr>
                <w:lang w:val="lt-LT"/>
              </w:rPr>
            </w:pPr>
            <w:r w:rsidRPr="00DE2EC9">
              <w:rPr>
                <w:lang w:val="lt-LT"/>
              </w:rPr>
              <w:t>5</w:t>
            </w:r>
          </w:p>
        </w:tc>
      </w:tr>
      <w:tr w:rsidR="007D7972" w:rsidRPr="00DE2EC9" w14:paraId="2D781413" w14:textId="77777777" w:rsidTr="007D7972">
        <w:trPr>
          <w:cantSplit/>
          <w:trHeight w:val="340"/>
          <w:jc w:val="center"/>
        </w:trPr>
        <w:tc>
          <w:tcPr>
            <w:tcW w:w="566" w:type="dxa"/>
            <w:vMerge/>
            <w:shd w:val="pct12" w:color="auto" w:fill="FFFFFF"/>
          </w:tcPr>
          <w:p w14:paraId="3613EDEE" w14:textId="77777777" w:rsidR="00CD3FD3" w:rsidRPr="00DE2EC9" w:rsidRDefault="00CD3FD3" w:rsidP="00DE2EC9">
            <w:pPr>
              <w:jc w:val="right"/>
              <w:rPr>
                <w:bCs/>
                <w:lang w:val="lt-LT"/>
              </w:rPr>
            </w:pPr>
          </w:p>
        </w:tc>
        <w:tc>
          <w:tcPr>
            <w:tcW w:w="454" w:type="dxa"/>
          </w:tcPr>
          <w:p w14:paraId="359B98F5" w14:textId="77777777" w:rsidR="00CD3FD3" w:rsidRPr="00DE2EC9" w:rsidRDefault="00CD3FD3" w:rsidP="00DE2EC9">
            <w:pPr>
              <w:jc w:val="center"/>
              <w:rPr>
                <w:bCs/>
                <w:lang w:val="lt-LT"/>
              </w:rPr>
            </w:pPr>
            <w:r w:rsidRPr="00DE2EC9">
              <w:rPr>
                <w:bCs/>
                <w:lang w:val="lt-LT"/>
              </w:rPr>
              <w:t>f</w:t>
            </w:r>
          </w:p>
        </w:tc>
        <w:tc>
          <w:tcPr>
            <w:tcW w:w="2494" w:type="dxa"/>
          </w:tcPr>
          <w:p w14:paraId="2D47AC26" w14:textId="77777777" w:rsidR="00CD3FD3" w:rsidRPr="00DE2EC9" w:rsidRDefault="00CD3FD3" w:rsidP="00DE2EC9">
            <w:pPr>
              <w:rPr>
                <w:lang w:val="lt-LT"/>
              </w:rPr>
            </w:pPr>
            <w:r w:rsidRPr="00DE2EC9">
              <w:rPr>
                <w:lang w:val="lt-LT"/>
              </w:rPr>
              <w:t>Pakeisti gyvenamąją vietą, jeigu bus pasiūlytas nuolatinis darbas kitoje vietovėje</w:t>
            </w:r>
          </w:p>
        </w:tc>
        <w:tc>
          <w:tcPr>
            <w:tcW w:w="1134" w:type="dxa"/>
          </w:tcPr>
          <w:p w14:paraId="31A3E9AC" w14:textId="77777777" w:rsidR="00CD3FD3" w:rsidRPr="00DE2EC9" w:rsidRDefault="00CD3FD3" w:rsidP="00DE2EC9">
            <w:pPr>
              <w:jc w:val="center"/>
              <w:rPr>
                <w:lang w:val="lt-LT"/>
              </w:rPr>
            </w:pPr>
            <w:r w:rsidRPr="00DE2EC9">
              <w:rPr>
                <w:lang w:val="lt-LT"/>
              </w:rPr>
              <w:t>1</w:t>
            </w:r>
          </w:p>
        </w:tc>
        <w:tc>
          <w:tcPr>
            <w:tcW w:w="1134" w:type="dxa"/>
          </w:tcPr>
          <w:p w14:paraId="78484A57" w14:textId="77777777" w:rsidR="00CD3FD3" w:rsidRPr="00DE2EC9" w:rsidRDefault="00CD3FD3" w:rsidP="00DE2EC9">
            <w:pPr>
              <w:jc w:val="center"/>
              <w:rPr>
                <w:lang w:val="lt-LT"/>
              </w:rPr>
            </w:pPr>
            <w:r w:rsidRPr="00DE2EC9">
              <w:rPr>
                <w:lang w:val="lt-LT"/>
              </w:rPr>
              <w:t>2</w:t>
            </w:r>
          </w:p>
        </w:tc>
        <w:tc>
          <w:tcPr>
            <w:tcW w:w="1134" w:type="dxa"/>
          </w:tcPr>
          <w:p w14:paraId="0858EA2A" w14:textId="77777777" w:rsidR="00CD3FD3" w:rsidRPr="00DE2EC9" w:rsidRDefault="00CD3FD3" w:rsidP="00DE2EC9">
            <w:pPr>
              <w:jc w:val="center"/>
              <w:rPr>
                <w:lang w:val="lt-LT"/>
              </w:rPr>
            </w:pPr>
            <w:r w:rsidRPr="00DE2EC9">
              <w:rPr>
                <w:lang w:val="lt-LT"/>
              </w:rPr>
              <w:t>3</w:t>
            </w:r>
          </w:p>
        </w:tc>
        <w:tc>
          <w:tcPr>
            <w:tcW w:w="850" w:type="dxa"/>
          </w:tcPr>
          <w:p w14:paraId="561BF8CA" w14:textId="77777777" w:rsidR="00CD3FD3" w:rsidRPr="00DE2EC9" w:rsidRDefault="00CD3FD3" w:rsidP="00DE2EC9">
            <w:pPr>
              <w:jc w:val="center"/>
              <w:rPr>
                <w:lang w:val="lt-LT"/>
              </w:rPr>
            </w:pPr>
            <w:r w:rsidRPr="00DE2EC9">
              <w:rPr>
                <w:lang w:val="lt-LT"/>
              </w:rPr>
              <w:t>4</w:t>
            </w:r>
          </w:p>
        </w:tc>
        <w:tc>
          <w:tcPr>
            <w:tcW w:w="1026" w:type="dxa"/>
          </w:tcPr>
          <w:p w14:paraId="0A244BAE" w14:textId="77777777" w:rsidR="00CD3FD3" w:rsidRPr="00DE2EC9" w:rsidRDefault="00CD3FD3" w:rsidP="00DE2EC9">
            <w:pPr>
              <w:jc w:val="center"/>
              <w:rPr>
                <w:lang w:val="lt-LT"/>
              </w:rPr>
            </w:pPr>
            <w:r w:rsidRPr="00DE2EC9">
              <w:rPr>
                <w:lang w:val="lt-LT"/>
              </w:rPr>
              <w:t>5</w:t>
            </w:r>
          </w:p>
        </w:tc>
      </w:tr>
      <w:tr w:rsidR="007D7972" w:rsidRPr="00DE2EC9" w14:paraId="3797B70C" w14:textId="77777777" w:rsidTr="007D7972">
        <w:trPr>
          <w:cantSplit/>
          <w:trHeight w:val="340"/>
          <w:jc w:val="center"/>
        </w:trPr>
        <w:tc>
          <w:tcPr>
            <w:tcW w:w="566" w:type="dxa"/>
            <w:vMerge/>
            <w:shd w:val="pct12" w:color="auto" w:fill="FFFFFF"/>
          </w:tcPr>
          <w:p w14:paraId="72A6E9C7" w14:textId="77777777" w:rsidR="00CD3FD3" w:rsidRPr="00DE2EC9" w:rsidRDefault="00CD3FD3" w:rsidP="00DE2EC9">
            <w:pPr>
              <w:jc w:val="right"/>
              <w:rPr>
                <w:bCs/>
                <w:lang w:val="lt-LT"/>
              </w:rPr>
            </w:pPr>
          </w:p>
        </w:tc>
        <w:tc>
          <w:tcPr>
            <w:tcW w:w="454" w:type="dxa"/>
          </w:tcPr>
          <w:p w14:paraId="08635F13" w14:textId="77777777" w:rsidR="00CD3FD3" w:rsidRPr="00DE2EC9" w:rsidRDefault="00CD3FD3" w:rsidP="00DE2EC9">
            <w:pPr>
              <w:jc w:val="center"/>
              <w:rPr>
                <w:bCs/>
                <w:lang w:val="lt-LT"/>
              </w:rPr>
            </w:pPr>
            <w:r w:rsidRPr="00DE2EC9">
              <w:rPr>
                <w:bCs/>
                <w:lang w:val="lt-LT"/>
              </w:rPr>
              <w:t>g</w:t>
            </w:r>
          </w:p>
        </w:tc>
        <w:tc>
          <w:tcPr>
            <w:tcW w:w="2494" w:type="dxa"/>
          </w:tcPr>
          <w:p w14:paraId="6742FF0B" w14:textId="77777777" w:rsidR="00CD3FD3" w:rsidRPr="00DE2EC9" w:rsidRDefault="00CD3FD3" w:rsidP="00DE2EC9">
            <w:pPr>
              <w:rPr>
                <w:lang w:val="lt-LT"/>
              </w:rPr>
            </w:pPr>
            <w:r w:rsidRPr="00DE2EC9">
              <w:rPr>
                <w:lang w:val="lt-LT"/>
              </w:rPr>
              <w:t>Kasdien važinėti į darbą (į kitą vietovę) priemiestiniu transportu</w:t>
            </w:r>
          </w:p>
        </w:tc>
        <w:tc>
          <w:tcPr>
            <w:tcW w:w="1134" w:type="dxa"/>
          </w:tcPr>
          <w:p w14:paraId="103F2A1B" w14:textId="77777777" w:rsidR="00CD3FD3" w:rsidRPr="00DE2EC9" w:rsidRDefault="00CD3FD3" w:rsidP="00DE2EC9">
            <w:pPr>
              <w:jc w:val="center"/>
              <w:rPr>
                <w:lang w:val="lt-LT"/>
              </w:rPr>
            </w:pPr>
            <w:r w:rsidRPr="00DE2EC9">
              <w:rPr>
                <w:lang w:val="lt-LT"/>
              </w:rPr>
              <w:t>1</w:t>
            </w:r>
          </w:p>
        </w:tc>
        <w:tc>
          <w:tcPr>
            <w:tcW w:w="1134" w:type="dxa"/>
          </w:tcPr>
          <w:p w14:paraId="623F10DE" w14:textId="77777777" w:rsidR="00CD3FD3" w:rsidRPr="00DE2EC9" w:rsidRDefault="00CD3FD3" w:rsidP="00DE2EC9">
            <w:pPr>
              <w:jc w:val="center"/>
              <w:rPr>
                <w:lang w:val="lt-LT"/>
              </w:rPr>
            </w:pPr>
            <w:r w:rsidRPr="00DE2EC9">
              <w:rPr>
                <w:lang w:val="lt-LT"/>
              </w:rPr>
              <w:t>2</w:t>
            </w:r>
          </w:p>
        </w:tc>
        <w:tc>
          <w:tcPr>
            <w:tcW w:w="1134" w:type="dxa"/>
          </w:tcPr>
          <w:p w14:paraId="2877044B" w14:textId="77777777" w:rsidR="00CD3FD3" w:rsidRPr="00DE2EC9" w:rsidRDefault="00CD3FD3" w:rsidP="00DE2EC9">
            <w:pPr>
              <w:jc w:val="center"/>
              <w:rPr>
                <w:lang w:val="lt-LT"/>
              </w:rPr>
            </w:pPr>
            <w:r w:rsidRPr="00DE2EC9">
              <w:rPr>
                <w:lang w:val="lt-LT"/>
              </w:rPr>
              <w:t>3</w:t>
            </w:r>
          </w:p>
        </w:tc>
        <w:tc>
          <w:tcPr>
            <w:tcW w:w="850" w:type="dxa"/>
          </w:tcPr>
          <w:p w14:paraId="78EC7D72" w14:textId="77777777" w:rsidR="00CD3FD3" w:rsidRPr="00DE2EC9" w:rsidRDefault="00CD3FD3" w:rsidP="00DE2EC9">
            <w:pPr>
              <w:jc w:val="center"/>
              <w:rPr>
                <w:lang w:val="lt-LT"/>
              </w:rPr>
            </w:pPr>
            <w:r w:rsidRPr="00DE2EC9">
              <w:rPr>
                <w:lang w:val="lt-LT"/>
              </w:rPr>
              <w:t>4</w:t>
            </w:r>
          </w:p>
        </w:tc>
        <w:tc>
          <w:tcPr>
            <w:tcW w:w="1026" w:type="dxa"/>
          </w:tcPr>
          <w:p w14:paraId="23957434" w14:textId="77777777" w:rsidR="00CD3FD3" w:rsidRPr="00DE2EC9" w:rsidRDefault="00CD3FD3" w:rsidP="00DE2EC9">
            <w:pPr>
              <w:jc w:val="center"/>
              <w:rPr>
                <w:lang w:val="lt-LT"/>
              </w:rPr>
            </w:pPr>
            <w:r w:rsidRPr="00DE2EC9">
              <w:rPr>
                <w:lang w:val="lt-LT"/>
              </w:rPr>
              <w:t>5</w:t>
            </w:r>
          </w:p>
        </w:tc>
      </w:tr>
    </w:tbl>
    <w:p w14:paraId="12DF992E" w14:textId="194A4EBD" w:rsidR="0035198C" w:rsidRPr="00DE2EC9" w:rsidRDefault="00CD3FD3" w:rsidP="00DE2EC9">
      <w:pPr>
        <w:rPr>
          <w:lang w:val="lt-LT"/>
        </w:rPr>
      </w:pPr>
      <w:r w:rsidRPr="00DE2EC9">
        <w:rPr>
          <w:lang w:val="lt-LT"/>
        </w:rPr>
        <w:br w:type="page"/>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2362E6" w:rsidRPr="00DE2EC9" w14:paraId="7DE04923" w14:textId="77777777" w:rsidTr="00C74C0C">
        <w:trPr>
          <w:cantSplit/>
          <w:trHeight w:val="340"/>
          <w:jc w:val="center"/>
        </w:trPr>
        <w:tc>
          <w:tcPr>
            <w:tcW w:w="567" w:type="dxa"/>
            <w:vMerge w:val="restart"/>
            <w:shd w:val="pct12" w:color="auto" w:fill="FFFFFF"/>
          </w:tcPr>
          <w:p w14:paraId="7382EF41" w14:textId="068E3578" w:rsidR="002362E6" w:rsidRPr="00DE2EC9" w:rsidRDefault="00CD3FD3" w:rsidP="00DE2EC9">
            <w:pPr>
              <w:jc w:val="center"/>
              <w:rPr>
                <w:b/>
                <w:lang w:val="lt-LT"/>
              </w:rPr>
            </w:pPr>
            <w:r w:rsidRPr="00DE2EC9">
              <w:rPr>
                <w:b/>
                <w:lang w:val="lt-LT"/>
              </w:rPr>
              <w:lastRenderedPageBreak/>
              <w:t>C11</w:t>
            </w:r>
          </w:p>
        </w:tc>
        <w:tc>
          <w:tcPr>
            <w:tcW w:w="8220" w:type="dxa"/>
            <w:gridSpan w:val="2"/>
            <w:shd w:val="clear" w:color="auto" w:fill="FFFFFF"/>
          </w:tcPr>
          <w:p w14:paraId="01218462" w14:textId="77777777" w:rsidR="002362E6" w:rsidRPr="00DE2EC9" w:rsidRDefault="002362E6" w:rsidP="00DE2EC9">
            <w:pPr>
              <w:rPr>
                <w:b/>
                <w:lang w:val="lt-LT"/>
              </w:rPr>
            </w:pPr>
            <w:r w:rsidRPr="00DE2EC9">
              <w:rPr>
                <w:b/>
                <w:lang w:val="lt-LT"/>
              </w:rPr>
              <w:t xml:space="preserve">Su kokiomis pagrindinėmis problemomis, Jūsų nuomone, susiduria tautinių mažumų atstovai, norintys įsidarbinti arba pagerinti savo situaciją darbo rinkoje? </w:t>
            </w:r>
            <w:r w:rsidRPr="00DE2EC9">
              <w:rPr>
                <w:lang w:val="lt-LT"/>
              </w:rPr>
              <w:t>Pažymėkite ne daugiau kaip 3 pagrindines problemas.</w:t>
            </w:r>
          </w:p>
        </w:tc>
      </w:tr>
      <w:tr w:rsidR="002362E6" w:rsidRPr="00DE2EC9" w14:paraId="7A8DBB71" w14:textId="77777777" w:rsidTr="00C74C0C">
        <w:trPr>
          <w:cantSplit/>
          <w:trHeight w:val="340"/>
          <w:jc w:val="center"/>
        </w:trPr>
        <w:tc>
          <w:tcPr>
            <w:tcW w:w="567" w:type="dxa"/>
            <w:vMerge/>
          </w:tcPr>
          <w:p w14:paraId="2062C3FF" w14:textId="77777777" w:rsidR="002362E6" w:rsidRPr="00DE2EC9" w:rsidRDefault="002362E6" w:rsidP="00DE2EC9">
            <w:pPr>
              <w:jc w:val="right"/>
              <w:rPr>
                <w:bCs/>
                <w:lang w:val="lt-LT"/>
              </w:rPr>
            </w:pPr>
          </w:p>
        </w:tc>
        <w:tc>
          <w:tcPr>
            <w:tcW w:w="567" w:type="dxa"/>
          </w:tcPr>
          <w:p w14:paraId="0805CB75" w14:textId="77777777" w:rsidR="002362E6" w:rsidRPr="00DE2EC9" w:rsidRDefault="002362E6" w:rsidP="00DE2EC9">
            <w:pPr>
              <w:jc w:val="center"/>
              <w:rPr>
                <w:bCs/>
                <w:lang w:val="lt-LT"/>
              </w:rPr>
            </w:pPr>
            <w:r w:rsidRPr="00DE2EC9">
              <w:rPr>
                <w:bCs/>
                <w:lang w:val="lt-LT"/>
              </w:rPr>
              <w:t>1</w:t>
            </w:r>
          </w:p>
        </w:tc>
        <w:tc>
          <w:tcPr>
            <w:tcW w:w="7654" w:type="dxa"/>
          </w:tcPr>
          <w:p w14:paraId="4B32E526" w14:textId="0BCD60F4" w:rsidR="002362E6" w:rsidRPr="00DE2EC9" w:rsidRDefault="002362E6" w:rsidP="00DE2EC9">
            <w:pPr>
              <w:rPr>
                <w:bCs/>
                <w:lang w:val="lt-LT"/>
              </w:rPr>
            </w:pPr>
            <w:r w:rsidRPr="00DE2EC9">
              <w:rPr>
                <w:bCs/>
                <w:lang w:val="lt-LT"/>
              </w:rPr>
              <w:t>Nepakankama kvalifikacija</w:t>
            </w:r>
          </w:p>
        </w:tc>
      </w:tr>
      <w:tr w:rsidR="002362E6" w:rsidRPr="00DE2EC9" w14:paraId="26A21080" w14:textId="77777777" w:rsidTr="00C74C0C">
        <w:trPr>
          <w:cantSplit/>
          <w:trHeight w:val="340"/>
          <w:jc w:val="center"/>
        </w:trPr>
        <w:tc>
          <w:tcPr>
            <w:tcW w:w="567" w:type="dxa"/>
            <w:vMerge/>
          </w:tcPr>
          <w:p w14:paraId="2A5CD9AF" w14:textId="77777777" w:rsidR="002362E6" w:rsidRPr="00DE2EC9" w:rsidRDefault="002362E6" w:rsidP="00DE2EC9">
            <w:pPr>
              <w:jc w:val="right"/>
              <w:rPr>
                <w:bCs/>
                <w:lang w:val="lt-LT"/>
              </w:rPr>
            </w:pPr>
          </w:p>
        </w:tc>
        <w:tc>
          <w:tcPr>
            <w:tcW w:w="567" w:type="dxa"/>
          </w:tcPr>
          <w:p w14:paraId="4717DD53" w14:textId="77777777" w:rsidR="002362E6" w:rsidRPr="00DE2EC9" w:rsidRDefault="002362E6" w:rsidP="00DE2EC9">
            <w:pPr>
              <w:jc w:val="center"/>
              <w:rPr>
                <w:bCs/>
                <w:lang w:val="lt-LT"/>
              </w:rPr>
            </w:pPr>
            <w:r w:rsidRPr="00DE2EC9">
              <w:rPr>
                <w:bCs/>
                <w:lang w:val="lt-LT"/>
              </w:rPr>
              <w:t>2</w:t>
            </w:r>
          </w:p>
        </w:tc>
        <w:tc>
          <w:tcPr>
            <w:tcW w:w="7654" w:type="dxa"/>
          </w:tcPr>
          <w:p w14:paraId="067737BD" w14:textId="1B669E2A" w:rsidR="002362E6" w:rsidRPr="00DE2EC9" w:rsidRDefault="002362E6" w:rsidP="00DE2EC9">
            <w:pPr>
              <w:rPr>
                <w:bCs/>
                <w:lang w:val="lt-LT"/>
              </w:rPr>
            </w:pPr>
            <w:r w:rsidRPr="00DE2EC9">
              <w:rPr>
                <w:bCs/>
                <w:lang w:val="lt-LT"/>
              </w:rPr>
              <w:t>Kvalifikacijos neatitikimas šiuolaikiniams ūkio poreikiams</w:t>
            </w:r>
          </w:p>
        </w:tc>
      </w:tr>
      <w:tr w:rsidR="002362E6" w:rsidRPr="00DE2EC9" w14:paraId="1D5E7454" w14:textId="77777777" w:rsidTr="00C74C0C">
        <w:trPr>
          <w:cantSplit/>
          <w:trHeight w:val="340"/>
          <w:jc w:val="center"/>
        </w:trPr>
        <w:tc>
          <w:tcPr>
            <w:tcW w:w="567" w:type="dxa"/>
            <w:vMerge/>
          </w:tcPr>
          <w:p w14:paraId="325FB2E0" w14:textId="77777777" w:rsidR="002362E6" w:rsidRPr="00DE2EC9" w:rsidRDefault="002362E6" w:rsidP="00DE2EC9">
            <w:pPr>
              <w:jc w:val="right"/>
              <w:rPr>
                <w:bCs/>
                <w:lang w:val="lt-LT"/>
              </w:rPr>
            </w:pPr>
          </w:p>
        </w:tc>
        <w:tc>
          <w:tcPr>
            <w:tcW w:w="567" w:type="dxa"/>
          </w:tcPr>
          <w:p w14:paraId="1C5E13F1" w14:textId="77777777" w:rsidR="002362E6" w:rsidRPr="00DE2EC9" w:rsidRDefault="002362E6" w:rsidP="00DE2EC9">
            <w:pPr>
              <w:jc w:val="center"/>
              <w:rPr>
                <w:bCs/>
                <w:lang w:val="lt-LT"/>
              </w:rPr>
            </w:pPr>
            <w:r w:rsidRPr="00DE2EC9">
              <w:rPr>
                <w:bCs/>
                <w:lang w:val="lt-LT"/>
              </w:rPr>
              <w:t>3</w:t>
            </w:r>
          </w:p>
        </w:tc>
        <w:tc>
          <w:tcPr>
            <w:tcW w:w="7654" w:type="dxa"/>
          </w:tcPr>
          <w:p w14:paraId="3CDA4A3A" w14:textId="13E0E574" w:rsidR="002362E6" w:rsidRPr="00DE2EC9" w:rsidRDefault="002362E6" w:rsidP="00DE2EC9">
            <w:pPr>
              <w:rPr>
                <w:bCs/>
                <w:lang w:val="lt-LT"/>
              </w:rPr>
            </w:pPr>
            <w:r w:rsidRPr="00DE2EC9">
              <w:rPr>
                <w:bCs/>
                <w:lang w:val="lt-LT"/>
              </w:rPr>
              <w:t>Nepakankamas praktinis pasiruošimas</w:t>
            </w:r>
          </w:p>
        </w:tc>
      </w:tr>
      <w:tr w:rsidR="002362E6" w:rsidRPr="00A932D0" w14:paraId="1C9C4A4B" w14:textId="77777777" w:rsidTr="00C74C0C">
        <w:trPr>
          <w:cantSplit/>
          <w:trHeight w:val="340"/>
          <w:jc w:val="center"/>
        </w:trPr>
        <w:tc>
          <w:tcPr>
            <w:tcW w:w="567" w:type="dxa"/>
            <w:vMerge/>
          </w:tcPr>
          <w:p w14:paraId="4BA18B83" w14:textId="77777777" w:rsidR="002362E6" w:rsidRPr="00DE2EC9" w:rsidRDefault="002362E6" w:rsidP="00DE2EC9">
            <w:pPr>
              <w:jc w:val="right"/>
              <w:rPr>
                <w:bCs/>
                <w:lang w:val="lt-LT"/>
              </w:rPr>
            </w:pPr>
          </w:p>
        </w:tc>
        <w:tc>
          <w:tcPr>
            <w:tcW w:w="567" w:type="dxa"/>
          </w:tcPr>
          <w:p w14:paraId="0F7207FF" w14:textId="77777777" w:rsidR="002362E6" w:rsidRPr="00DE2EC9" w:rsidRDefault="002362E6" w:rsidP="00DE2EC9">
            <w:pPr>
              <w:jc w:val="center"/>
              <w:rPr>
                <w:bCs/>
                <w:lang w:val="lt-LT"/>
              </w:rPr>
            </w:pPr>
            <w:r w:rsidRPr="00DE2EC9">
              <w:rPr>
                <w:bCs/>
                <w:lang w:val="lt-LT"/>
              </w:rPr>
              <w:t>4</w:t>
            </w:r>
          </w:p>
        </w:tc>
        <w:tc>
          <w:tcPr>
            <w:tcW w:w="7654" w:type="dxa"/>
          </w:tcPr>
          <w:p w14:paraId="14ABC474" w14:textId="4F1B7D20" w:rsidR="002362E6" w:rsidRPr="00DE2EC9" w:rsidRDefault="002362E6" w:rsidP="00DE2EC9">
            <w:pPr>
              <w:rPr>
                <w:bCs/>
                <w:lang w:val="lt-LT"/>
              </w:rPr>
            </w:pPr>
            <w:r w:rsidRPr="00DE2EC9">
              <w:rPr>
                <w:bCs/>
                <w:lang w:val="lt-LT"/>
              </w:rPr>
              <w:t>Kvalifikaciją patvirtinančių dokumentų nepripažinimas Lietuvoje</w:t>
            </w:r>
          </w:p>
        </w:tc>
      </w:tr>
      <w:tr w:rsidR="002362E6" w:rsidRPr="00DE2EC9" w14:paraId="6DB75A23" w14:textId="77777777" w:rsidTr="00C74C0C">
        <w:trPr>
          <w:cantSplit/>
          <w:trHeight w:val="340"/>
          <w:jc w:val="center"/>
        </w:trPr>
        <w:tc>
          <w:tcPr>
            <w:tcW w:w="567" w:type="dxa"/>
            <w:vMerge/>
          </w:tcPr>
          <w:p w14:paraId="32DAE2E8" w14:textId="77777777" w:rsidR="002362E6" w:rsidRPr="00DE2EC9" w:rsidRDefault="002362E6" w:rsidP="00DE2EC9">
            <w:pPr>
              <w:jc w:val="right"/>
              <w:rPr>
                <w:bCs/>
                <w:lang w:val="lt-LT"/>
              </w:rPr>
            </w:pPr>
          </w:p>
        </w:tc>
        <w:tc>
          <w:tcPr>
            <w:tcW w:w="567" w:type="dxa"/>
          </w:tcPr>
          <w:p w14:paraId="123FB8F3" w14:textId="77777777" w:rsidR="002362E6" w:rsidRPr="00DE2EC9" w:rsidRDefault="002362E6" w:rsidP="00DE2EC9">
            <w:pPr>
              <w:jc w:val="center"/>
              <w:rPr>
                <w:bCs/>
                <w:lang w:val="lt-LT"/>
              </w:rPr>
            </w:pPr>
            <w:r w:rsidRPr="00DE2EC9">
              <w:rPr>
                <w:bCs/>
                <w:lang w:val="lt-LT"/>
              </w:rPr>
              <w:t>5</w:t>
            </w:r>
          </w:p>
        </w:tc>
        <w:tc>
          <w:tcPr>
            <w:tcW w:w="7654" w:type="dxa"/>
          </w:tcPr>
          <w:p w14:paraId="53187E6F" w14:textId="43E86CCB" w:rsidR="002362E6" w:rsidRPr="00DE2EC9" w:rsidRDefault="002362E6" w:rsidP="00DE2EC9">
            <w:pPr>
              <w:rPr>
                <w:bCs/>
                <w:lang w:val="lt-LT"/>
              </w:rPr>
            </w:pPr>
            <w:r w:rsidRPr="00DE2EC9">
              <w:rPr>
                <w:bCs/>
                <w:lang w:val="lt-LT"/>
              </w:rPr>
              <w:t>Nepakankamas lietuvių kalbos mokėjimas</w:t>
            </w:r>
          </w:p>
        </w:tc>
      </w:tr>
      <w:tr w:rsidR="002362E6" w:rsidRPr="00DE2EC9" w14:paraId="077E7E84" w14:textId="77777777" w:rsidTr="00C74C0C">
        <w:trPr>
          <w:cantSplit/>
          <w:trHeight w:val="340"/>
          <w:jc w:val="center"/>
        </w:trPr>
        <w:tc>
          <w:tcPr>
            <w:tcW w:w="567" w:type="dxa"/>
            <w:vMerge/>
          </w:tcPr>
          <w:p w14:paraId="2E09ED8C" w14:textId="77777777" w:rsidR="002362E6" w:rsidRPr="00DE2EC9" w:rsidRDefault="002362E6" w:rsidP="00DE2EC9">
            <w:pPr>
              <w:jc w:val="right"/>
              <w:rPr>
                <w:bCs/>
                <w:lang w:val="lt-LT"/>
              </w:rPr>
            </w:pPr>
          </w:p>
        </w:tc>
        <w:tc>
          <w:tcPr>
            <w:tcW w:w="567" w:type="dxa"/>
          </w:tcPr>
          <w:p w14:paraId="4DEADF03" w14:textId="77777777" w:rsidR="002362E6" w:rsidRPr="00DE2EC9" w:rsidRDefault="002362E6" w:rsidP="00DE2EC9">
            <w:pPr>
              <w:jc w:val="center"/>
              <w:rPr>
                <w:bCs/>
                <w:lang w:val="lt-LT"/>
              </w:rPr>
            </w:pPr>
            <w:r w:rsidRPr="00DE2EC9">
              <w:rPr>
                <w:bCs/>
                <w:lang w:val="lt-LT"/>
              </w:rPr>
              <w:t>6</w:t>
            </w:r>
          </w:p>
        </w:tc>
        <w:tc>
          <w:tcPr>
            <w:tcW w:w="7654" w:type="dxa"/>
          </w:tcPr>
          <w:p w14:paraId="2D93505B" w14:textId="616519F4" w:rsidR="002362E6" w:rsidRPr="00DE2EC9" w:rsidRDefault="002362E6" w:rsidP="00DE2EC9">
            <w:pPr>
              <w:rPr>
                <w:bCs/>
                <w:lang w:val="lt-LT"/>
              </w:rPr>
            </w:pPr>
            <w:r w:rsidRPr="00DE2EC9">
              <w:rPr>
                <w:bCs/>
                <w:lang w:val="lt-LT"/>
              </w:rPr>
              <w:t>Nepakankamas užsienio kalbų mokėjimas</w:t>
            </w:r>
          </w:p>
        </w:tc>
      </w:tr>
      <w:tr w:rsidR="002362E6" w:rsidRPr="00DE2EC9" w14:paraId="65978D0C" w14:textId="77777777" w:rsidTr="00C74C0C">
        <w:trPr>
          <w:cantSplit/>
          <w:trHeight w:val="340"/>
          <w:jc w:val="center"/>
        </w:trPr>
        <w:tc>
          <w:tcPr>
            <w:tcW w:w="567" w:type="dxa"/>
            <w:vMerge/>
          </w:tcPr>
          <w:p w14:paraId="1AC83E0F" w14:textId="77777777" w:rsidR="002362E6" w:rsidRPr="00DE2EC9" w:rsidRDefault="002362E6" w:rsidP="00DE2EC9">
            <w:pPr>
              <w:jc w:val="right"/>
              <w:rPr>
                <w:bCs/>
                <w:lang w:val="lt-LT"/>
              </w:rPr>
            </w:pPr>
          </w:p>
        </w:tc>
        <w:tc>
          <w:tcPr>
            <w:tcW w:w="567" w:type="dxa"/>
          </w:tcPr>
          <w:p w14:paraId="0F019075" w14:textId="77777777" w:rsidR="002362E6" w:rsidRPr="00DE2EC9" w:rsidRDefault="002362E6" w:rsidP="00DE2EC9">
            <w:pPr>
              <w:jc w:val="center"/>
              <w:rPr>
                <w:bCs/>
                <w:lang w:val="lt-LT"/>
              </w:rPr>
            </w:pPr>
            <w:r w:rsidRPr="00DE2EC9">
              <w:rPr>
                <w:bCs/>
                <w:lang w:val="lt-LT"/>
              </w:rPr>
              <w:t>7</w:t>
            </w:r>
          </w:p>
        </w:tc>
        <w:tc>
          <w:tcPr>
            <w:tcW w:w="7654" w:type="dxa"/>
          </w:tcPr>
          <w:p w14:paraId="1A9F1FE6" w14:textId="4731A3D4" w:rsidR="002362E6" w:rsidRPr="00DE2EC9" w:rsidRDefault="002362E6" w:rsidP="00DE2EC9">
            <w:pPr>
              <w:jc w:val="both"/>
              <w:rPr>
                <w:bCs/>
                <w:lang w:val="lt-LT"/>
              </w:rPr>
            </w:pPr>
            <w:r w:rsidRPr="00DE2EC9">
              <w:rPr>
                <w:bCs/>
                <w:lang w:val="lt-LT"/>
              </w:rPr>
              <w:t>Siūlomas mažas atlyginimas</w:t>
            </w:r>
          </w:p>
        </w:tc>
      </w:tr>
      <w:tr w:rsidR="002362E6" w:rsidRPr="00DE2EC9" w14:paraId="7D164E53" w14:textId="77777777" w:rsidTr="00C74C0C">
        <w:trPr>
          <w:cantSplit/>
          <w:trHeight w:val="340"/>
          <w:jc w:val="center"/>
        </w:trPr>
        <w:tc>
          <w:tcPr>
            <w:tcW w:w="567" w:type="dxa"/>
            <w:vMerge/>
          </w:tcPr>
          <w:p w14:paraId="0AF4315E" w14:textId="77777777" w:rsidR="002362E6" w:rsidRPr="00DE2EC9" w:rsidRDefault="002362E6" w:rsidP="00DE2EC9">
            <w:pPr>
              <w:jc w:val="right"/>
              <w:rPr>
                <w:bCs/>
                <w:lang w:val="lt-LT"/>
              </w:rPr>
            </w:pPr>
          </w:p>
        </w:tc>
        <w:tc>
          <w:tcPr>
            <w:tcW w:w="567" w:type="dxa"/>
          </w:tcPr>
          <w:p w14:paraId="55169E57" w14:textId="25C2ABA8" w:rsidR="002362E6" w:rsidRPr="00DE2EC9" w:rsidRDefault="002362E6" w:rsidP="00DE2EC9">
            <w:pPr>
              <w:jc w:val="center"/>
              <w:rPr>
                <w:bCs/>
                <w:lang w:val="lt-LT"/>
              </w:rPr>
            </w:pPr>
            <w:r w:rsidRPr="00DE2EC9">
              <w:rPr>
                <w:bCs/>
                <w:lang w:val="lt-LT"/>
              </w:rPr>
              <w:t>8</w:t>
            </w:r>
          </w:p>
        </w:tc>
        <w:tc>
          <w:tcPr>
            <w:tcW w:w="7654" w:type="dxa"/>
          </w:tcPr>
          <w:p w14:paraId="1EDF719D" w14:textId="23D06C71" w:rsidR="002362E6" w:rsidRPr="00DE2EC9" w:rsidRDefault="002362E6" w:rsidP="00DE2EC9">
            <w:pPr>
              <w:jc w:val="both"/>
              <w:rPr>
                <w:bCs/>
                <w:lang w:val="lt-LT"/>
              </w:rPr>
            </w:pPr>
            <w:r w:rsidRPr="00DE2EC9">
              <w:rPr>
                <w:bCs/>
                <w:lang w:val="lt-LT"/>
              </w:rPr>
              <w:t>Diskriminacijos dėl tautybės apraiškos darbo vietoje</w:t>
            </w:r>
          </w:p>
        </w:tc>
      </w:tr>
      <w:tr w:rsidR="002362E6" w:rsidRPr="00DE2EC9" w14:paraId="46CC4C66" w14:textId="77777777" w:rsidTr="00C74C0C">
        <w:trPr>
          <w:cantSplit/>
          <w:trHeight w:val="340"/>
          <w:jc w:val="center"/>
        </w:trPr>
        <w:tc>
          <w:tcPr>
            <w:tcW w:w="567" w:type="dxa"/>
            <w:vMerge/>
          </w:tcPr>
          <w:p w14:paraId="56E36923" w14:textId="77777777" w:rsidR="002362E6" w:rsidRPr="00DE2EC9" w:rsidRDefault="002362E6" w:rsidP="00DE2EC9">
            <w:pPr>
              <w:jc w:val="right"/>
              <w:rPr>
                <w:bCs/>
                <w:lang w:val="lt-LT"/>
              </w:rPr>
            </w:pPr>
          </w:p>
        </w:tc>
        <w:tc>
          <w:tcPr>
            <w:tcW w:w="567" w:type="dxa"/>
          </w:tcPr>
          <w:p w14:paraId="6D455022" w14:textId="04B008FF" w:rsidR="002362E6" w:rsidRPr="00DE2EC9" w:rsidRDefault="002362E6" w:rsidP="00DE2EC9">
            <w:pPr>
              <w:jc w:val="center"/>
              <w:rPr>
                <w:bCs/>
                <w:lang w:val="lt-LT"/>
              </w:rPr>
            </w:pPr>
            <w:r w:rsidRPr="00DE2EC9">
              <w:rPr>
                <w:bCs/>
                <w:lang w:val="lt-LT"/>
              </w:rPr>
              <w:t>9</w:t>
            </w:r>
          </w:p>
        </w:tc>
        <w:tc>
          <w:tcPr>
            <w:tcW w:w="7654" w:type="dxa"/>
          </w:tcPr>
          <w:p w14:paraId="17202230" w14:textId="2DED2626" w:rsidR="002362E6" w:rsidRPr="00DE2EC9" w:rsidRDefault="002362E6" w:rsidP="00DE2EC9">
            <w:pPr>
              <w:jc w:val="both"/>
              <w:rPr>
                <w:bCs/>
                <w:lang w:val="lt-LT"/>
              </w:rPr>
            </w:pPr>
            <w:r w:rsidRPr="00DE2EC9">
              <w:rPr>
                <w:bCs/>
                <w:lang w:val="lt-LT"/>
              </w:rPr>
              <w:t>Siūlomas nekvalifikuotas arba mažai kvalifikuotas darbas</w:t>
            </w:r>
          </w:p>
        </w:tc>
      </w:tr>
      <w:tr w:rsidR="002362E6" w:rsidRPr="00DE2EC9" w14:paraId="68F653C9" w14:textId="77777777" w:rsidTr="00C74C0C">
        <w:trPr>
          <w:cantSplit/>
          <w:trHeight w:val="340"/>
          <w:jc w:val="center"/>
        </w:trPr>
        <w:tc>
          <w:tcPr>
            <w:tcW w:w="567" w:type="dxa"/>
            <w:vMerge/>
          </w:tcPr>
          <w:p w14:paraId="3525F746" w14:textId="77777777" w:rsidR="002362E6" w:rsidRPr="00DE2EC9" w:rsidRDefault="002362E6" w:rsidP="00DE2EC9">
            <w:pPr>
              <w:jc w:val="right"/>
              <w:rPr>
                <w:bCs/>
                <w:lang w:val="lt-LT"/>
              </w:rPr>
            </w:pPr>
          </w:p>
        </w:tc>
        <w:tc>
          <w:tcPr>
            <w:tcW w:w="567" w:type="dxa"/>
          </w:tcPr>
          <w:p w14:paraId="0C8BFDE4" w14:textId="6D3F2604" w:rsidR="002362E6" w:rsidRPr="00DE2EC9" w:rsidRDefault="002362E6" w:rsidP="00DE2EC9">
            <w:pPr>
              <w:jc w:val="center"/>
              <w:rPr>
                <w:bCs/>
                <w:lang w:val="lt-LT"/>
              </w:rPr>
            </w:pPr>
            <w:r w:rsidRPr="00DE2EC9">
              <w:rPr>
                <w:bCs/>
                <w:lang w:val="lt-LT"/>
              </w:rPr>
              <w:t>10</w:t>
            </w:r>
          </w:p>
        </w:tc>
        <w:tc>
          <w:tcPr>
            <w:tcW w:w="7654" w:type="dxa"/>
          </w:tcPr>
          <w:p w14:paraId="7197D5EA" w14:textId="0DBB38B5" w:rsidR="002362E6" w:rsidRPr="00DE2EC9" w:rsidRDefault="002362E6" w:rsidP="00DE2EC9">
            <w:pPr>
              <w:jc w:val="both"/>
              <w:rPr>
                <w:bCs/>
                <w:lang w:val="lt-LT"/>
              </w:rPr>
            </w:pPr>
            <w:r w:rsidRPr="00DE2EC9">
              <w:rPr>
                <w:bCs/>
                <w:lang w:val="lt-LT"/>
              </w:rPr>
              <w:t>Siūlomas darbas ne pagal specialybę</w:t>
            </w:r>
          </w:p>
        </w:tc>
      </w:tr>
      <w:tr w:rsidR="002362E6" w:rsidRPr="00DE2EC9" w14:paraId="4D5E3CE3" w14:textId="77777777" w:rsidTr="00C74C0C">
        <w:trPr>
          <w:cantSplit/>
          <w:trHeight w:val="340"/>
          <w:jc w:val="center"/>
        </w:trPr>
        <w:tc>
          <w:tcPr>
            <w:tcW w:w="567" w:type="dxa"/>
            <w:vMerge/>
          </w:tcPr>
          <w:p w14:paraId="764F1A06" w14:textId="77777777" w:rsidR="002362E6" w:rsidRPr="00DE2EC9" w:rsidRDefault="002362E6" w:rsidP="00DE2EC9">
            <w:pPr>
              <w:jc w:val="right"/>
              <w:rPr>
                <w:bCs/>
                <w:lang w:val="lt-LT"/>
              </w:rPr>
            </w:pPr>
          </w:p>
        </w:tc>
        <w:tc>
          <w:tcPr>
            <w:tcW w:w="567" w:type="dxa"/>
          </w:tcPr>
          <w:p w14:paraId="53A65589" w14:textId="69DED5E3" w:rsidR="002362E6" w:rsidRPr="00DE2EC9" w:rsidRDefault="002362E6" w:rsidP="00DE2EC9">
            <w:pPr>
              <w:jc w:val="center"/>
              <w:rPr>
                <w:bCs/>
                <w:lang w:val="lt-LT"/>
              </w:rPr>
            </w:pPr>
            <w:r w:rsidRPr="00DE2EC9">
              <w:rPr>
                <w:bCs/>
                <w:lang w:val="lt-LT"/>
              </w:rPr>
              <w:t>11</w:t>
            </w:r>
          </w:p>
        </w:tc>
        <w:tc>
          <w:tcPr>
            <w:tcW w:w="7654" w:type="dxa"/>
          </w:tcPr>
          <w:p w14:paraId="4F3207B3" w14:textId="27752AE1" w:rsidR="002362E6" w:rsidRPr="00DE2EC9" w:rsidRDefault="002362E6" w:rsidP="00DE2EC9">
            <w:pPr>
              <w:jc w:val="both"/>
              <w:rPr>
                <w:bCs/>
                <w:lang w:val="lt-LT"/>
              </w:rPr>
            </w:pPr>
            <w:r w:rsidRPr="00DE2EC9">
              <w:rPr>
                <w:bCs/>
                <w:lang w:val="lt-LT"/>
              </w:rPr>
              <w:t>Nepakankamos pažintys</w:t>
            </w:r>
          </w:p>
        </w:tc>
      </w:tr>
      <w:tr w:rsidR="002362E6" w:rsidRPr="00A932D0" w14:paraId="674ABA86" w14:textId="77777777" w:rsidTr="00C74C0C">
        <w:trPr>
          <w:cantSplit/>
          <w:trHeight w:val="340"/>
          <w:jc w:val="center"/>
        </w:trPr>
        <w:tc>
          <w:tcPr>
            <w:tcW w:w="567" w:type="dxa"/>
            <w:vMerge/>
          </w:tcPr>
          <w:p w14:paraId="4A7A5FEA" w14:textId="77777777" w:rsidR="002362E6" w:rsidRPr="00DE2EC9" w:rsidRDefault="002362E6" w:rsidP="00DE2EC9">
            <w:pPr>
              <w:jc w:val="right"/>
              <w:rPr>
                <w:bCs/>
                <w:lang w:val="lt-LT"/>
              </w:rPr>
            </w:pPr>
          </w:p>
        </w:tc>
        <w:tc>
          <w:tcPr>
            <w:tcW w:w="567" w:type="dxa"/>
          </w:tcPr>
          <w:p w14:paraId="53BE800E" w14:textId="73D367FB" w:rsidR="002362E6" w:rsidRPr="00DE2EC9" w:rsidRDefault="002362E6" w:rsidP="00DE2EC9">
            <w:pPr>
              <w:jc w:val="center"/>
              <w:rPr>
                <w:bCs/>
                <w:lang w:val="lt-LT"/>
              </w:rPr>
            </w:pPr>
            <w:r w:rsidRPr="00DE2EC9">
              <w:rPr>
                <w:bCs/>
                <w:lang w:val="lt-LT"/>
              </w:rPr>
              <w:t>12</w:t>
            </w:r>
          </w:p>
        </w:tc>
        <w:tc>
          <w:tcPr>
            <w:tcW w:w="7654" w:type="dxa"/>
          </w:tcPr>
          <w:p w14:paraId="16020A1D" w14:textId="0F41FCD5" w:rsidR="002362E6" w:rsidRPr="00DE2EC9" w:rsidRDefault="002362E6" w:rsidP="00DE2EC9">
            <w:pPr>
              <w:jc w:val="both"/>
              <w:rPr>
                <w:bCs/>
                <w:lang w:val="lt-LT"/>
              </w:rPr>
            </w:pPr>
            <w:r w:rsidRPr="00DE2EC9">
              <w:rPr>
                <w:bCs/>
                <w:lang w:val="lt-LT"/>
              </w:rPr>
              <w:t>Neigiamas darbdavių požiūris į tautinių mažumų atstovus</w:t>
            </w:r>
          </w:p>
        </w:tc>
      </w:tr>
      <w:tr w:rsidR="002362E6" w:rsidRPr="00DE2EC9" w14:paraId="0F9B74B7" w14:textId="77777777" w:rsidTr="00C74C0C">
        <w:trPr>
          <w:cantSplit/>
          <w:trHeight w:val="340"/>
          <w:jc w:val="center"/>
        </w:trPr>
        <w:tc>
          <w:tcPr>
            <w:tcW w:w="567" w:type="dxa"/>
            <w:vMerge/>
          </w:tcPr>
          <w:p w14:paraId="70FB22CC" w14:textId="77777777" w:rsidR="002362E6" w:rsidRPr="00DE2EC9" w:rsidRDefault="002362E6" w:rsidP="00DE2EC9">
            <w:pPr>
              <w:jc w:val="right"/>
              <w:rPr>
                <w:bCs/>
                <w:lang w:val="lt-LT"/>
              </w:rPr>
            </w:pPr>
          </w:p>
        </w:tc>
        <w:tc>
          <w:tcPr>
            <w:tcW w:w="567" w:type="dxa"/>
          </w:tcPr>
          <w:p w14:paraId="6D72EB7C" w14:textId="2949D073" w:rsidR="002362E6" w:rsidRPr="00DE2EC9" w:rsidRDefault="002362E6" w:rsidP="00DE2EC9">
            <w:pPr>
              <w:jc w:val="center"/>
              <w:rPr>
                <w:bCs/>
                <w:lang w:val="lt-LT"/>
              </w:rPr>
            </w:pPr>
            <w:r w:rsidRPr="00DE2EC9">
              <w:rPr>
                <w:bCs/>
                <w:lang w:val="lt-LT"/>
              </w:rPr>
              <w:t>13</w:t>
            </w:r>
          </w:p>
        </w:tc>
        <w:tc>
          <w:tcPr>
            <w:tcW w:w="7654" w:type="dxa"/>
          </w:tcPr>
          <w:p w14:paraId="358CB3C7" w14:textId="77777777" w:rsidR="002362E6" w:rsidRPr="00DE2EC9" w:rsidRDefault="002362E6" w:rsidP="00DE2EC9">
            <w:pPr>
              <w:jc w:val="both"/>
              <w:rPr>
                <w:bCs/>
                <w:lang w:val="lt-LT"/>
              </w:rPr>
            </w:pPr>
            <w:r w:rsidRPr="00DE2EC9">
              <w:rPr>
                <w:bCs/>
                <w:lang w:val="lt-LT"/>
              </w:rPr>
              <w:t>Kita. Nurodykite:</w:t>
            </w:r>
          </w:p>
          <w:p w14:paraId="23B5C6E1" w14:textId="362B4898" w:rsidR="002362E6" w:rsidRPr="00DE2EC9" w:rsidRDefault="002362E6" w:rsidP="00DE2EC9">
            <w:pPr>
              <w:jc w:val="both"/>
              <w:rPr>
                <w:bCs/>
                <w:lang w:val="lt-LT"/>
              </w:rPr>
            </w:pPr>
          </w:p>
        </w:tc>
      </w:tr>
    </w:tbl>
    <w:p w14:paraId="2F79B3A6" w14:textId="4751D1D1" w:rsidR="00CD3FD3" w:rsidRPr="00DE2EC9" w:rsidRDefault="00CD3FD3" w:rsidP="00DE2EC9">
      <w:pPr>
        <w:rPr>
          <w:lang w:val="lt-LT"/>
        </w:rPr>
      </w:pP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6"/>
        <w:gridCol w:w="454"/>
        <w:gridCol w:w="2551"/>
        <w:gridCol w:w="964"/>
        <w:gridCol w:w="964"/>
        <w:gridCol w:w="1417"/>
        <w:gridCol w:w="907"/>
        <w:gridCol w:w="963"/>
        <w:gridCol w:w="6"/>
      </w:tblGrid>
      <w:tr w:rsidR="00BF11AD" w:rsidRPr="00DE2EC9" w14:paraId="70A9794B" w14:textId="77777777" w:rsidTr="00C74C0C">
        <w:trPr>
          <w:gridAfter w:val="1"/>
          <w:wAfter w:w="6" w:type="dxa"/>
          <w:cantSplit/>
          <w:trHeight w:val="340"/>
          <w:jc w:val="center"/>
        </w:trPr>
        <w:tc>
          <w:tcPr>
            <w:tcW w:w="566" w:type="dxa"/>
            <w:vMerge w:val="restart"/>
            <w:shd w:val="pct12" w:color="auto" w:fill="FFFFFF"/>
          </w:tcPr>
          <w:p w14:paraId="6BD6C875" w14:textId="2CE320EE" w:rsidR="00BF11AD" w:rsidRPr="00DE2EC9" w:rsidRDefault="00107D08" w:rsidP="00DE2EC9">
            <w:pPr>
              <w:jc w:val="center"/>
              <w:rPr>
                <w:b/>
                <w:lang w:val="en-US"/>
              </w:rPr>
            </w:pPr>
            <w:r w:rsidRPr="00DE2EC9">
              <w:rPr>
                <w:b/>
                <w:lang w:val="en-US"/>
              </w:rPr>
              <w:t>C1</w:t>
            </w:r>
            <w:r w:rsidR="00CD3FD3" w:rsidRPr="00DE2EC9">
              <w:rPr>
                <w:b/>
                <w:lang w:val="en-US"/>
              </w:rPr>
              <w:t>2</w:t>
            </w:r>
          </w:p>
        </w:tc>
        <w:tc>
          <w:tcPr>
            <w:tcW w:w="8220" w:type="dxa"/>
            <w:gridSpan w:val="7"/>
            <w:shd w:val="clear" w:color="auto" w:fill="FFFFFF"/>
          </w:tcPr>
          <w:p w14:paraId="29D522EC" w14:textId="77777777" w:rsidR="00BF11AD" w:rsidRPr="00DE2EC9" w:rsidRDefault="00BF11AD" w:rsidP="00DE2EC9">
            <w:pPr>
              <w:rPr>
                <w:bCs/>
                <w:lang w:val="lt-LT"/>
              </w:rPr>
            </w:pPr>
            <w:r w:rsidRPr="00DE2EC9">
              <w:rPr>
                <w:rFonts w:eastAsiaTheme="minorHAnsi"/>
                <w:b/>
                <w:lang w:val="lt-LT"/>
              </w:rPr>
              <w:t>K</w:t>
            </w:r>
            <w:r w:rsidRPr="00DE2EC9">
              <w:rPr>
                <w:b/>
                <w:lang w:val="lt-LT"/>
              </w:rPr>
              <w:t xml:space="preserve">iek sutinkate ar nesutinkate su kiekvienu toliau pateiktu teiginiu? </w:t>
            </w:r>
            <w:r w:rsidRPr="00DE2EC9">
              <w:rPr>
                <w:bCs/>
                <w:lang w:val="lt-LT"/>
              </w:rPr>
              <w:t>Įvertinkite kiekvieną punktą:</w:t>
            </w:r>
          </w:p>
        </w:tc>
      </w:tr>
      <w:tr w:rsidR="00BF11AD" w:rsidRPr="00DE2EC9" w14:paraId="653503D5" w14:textId="77777777" w:rsidTr="00C74C0C">
        <w:trPr>
          <w:cantSplit/>
          <w:trHeight w:val="340"/>
          <w:jc w:val="center"/>
        </w:trPr>
        <w:tc>
          <w:tcPr>
            <w:tcW w:w="566" w:type="dxa"/>
            <w:vMerge/>
            <w:shd w:val="pct12" w:color="auto" w:fill="FFFFFF"/>
          </w:tcPr>
          <w:p w14:paraId="309F2FFA" w14:textId="77777777" w:rsidR="00BF11AD" w:rsidRPr="00DE2EC9" w:rsidRDefault="00BF11AD" w:rsidP="00DE2EC9">
            <w:pPr>
              <w:jc w:val="right"/>
              <w:rPr>
                <w:bCs/>
                <w:lang w:val="lt-LT"/>
              </w:rPr>
            </w:pPr>
          </w:p>
        </w:tc>
        <w:tc>
          <w:tcPr>
            <w:tcW w:w="3005" w:type="dxa"/>
            <w:gridSpan w:val="2"/>
          </w:tcPr>
          <w:p w14:paraId="66005BDD" w14:textId="77777777" w:rsidR="00BF11AD" w:rsidRPr="00DE2EC9" w:rsidRDefault="00BF11AD" w:rsidP="00DE2EC9">
            <w:pPr>
              <w:rPr>
                <w:lang w:val="lt-LT"/>
              </w:rPr>
            </w:pPr>
          </w:p>
        </w:tc>
        <w:tc>
          <w:tcPr>
            <w:tcW w:w="964" w:type="dxa"/>
          </w:tcPr>
          <w:p w14:paraId="36D12984" w14:textId="3C4E579F" w:rsidR="00BF11AD" w:rsidRPr="00DE2EC9" w:rsidRDefault="00BF11AD" w:rsidP="00DE2EC9">
            <w:pPr>
              <w:jc w:val="center"/>
              <w:rPr>
                <w:bCs/>
                <w:lang w:val="lt-LT"/>
              </w:rPr>
            </w:pPr>
            <w:r w:rsidRPr="00DE2EC9">
              <w:rPr>
                <w:bCs/>
                <w:lang w:val="lt-LT"/>
              </w:rPr>
              <w:t xml:space="preserve">Visiškai </w:t>
            </w:r>
            <w:r w:rsidRPr="00DE2EC9">
              <w:rPr>
                <w:lang w:val="lt-LT"/>
              </w:rPr>
              <w:t>nesu</w:t>
            </w:r>
            <w:r w:rsidR="00C74C0C" w:rsidRPr="00DE2EC9">
              <w:rPr>
                <w:lang w:val="lt-LT"/>
              </w:rPr>
              <w:t>-</w:t>
            </w:r>
            <w:r w:rsidRPr="00DE2EC9">
              <w:rPr>
                <w:lang w:val="lt-LT"/>
              </w:rPr>
              <w:t>tinku</w:t>
            </w:r>
          </w:p>
        </w:tc>
        <w:tc>
          <w:tcPr>
            <w:tcW w:w="964" w:type="dxa"/>
          </w:tcPr>
          <w:p w14:paraId="11328CF0" w14:textId="4AB12452" w:rsidR="00BF11AD" w:rsidRPr="00DE2EC9" w:rsidRDefault="00BF11AD" w:rsidP="00DE2EC9">
            <w:pPr>
              <w:jc w:val="center"/>
              <w:rPr>
                <w:bCs/>
                <w:lang w:val="lt-LT"/>
              </w:rPr>
            </w:pPr>
            <w:r w:rsidRPr="00DE2EC9">
              <w:rPr>
                <w:lang w:val="lt-LT"/>
              </w:rPr>
              <w:t>Nesu</w:t>
            </w:r>
            <w:r w:rsidR="00C74C0C" w:rsidRPr="00DE2EC9">
              <w:rPr>
                <w:lang w:val="lt-LT"/>
              </w:rPr>
              <w:t>-</w:t>
            </w:r>
            <w:r w:rsidRPr="00DE2EC9">
              <w:rPr>
                <w:lang w:val="lt-LT"/>
              </w:rPr>
              <w:t>tinku</w:t>
            </w:r>
          </w:p>
        </w:tc>
        <w:tc>
          <w:tcPr>
            <w:tcW w:w="1417" w:type="dxa"/>
          </w:tcPr>
          <w:p w14:paraId="5B55A0D0" w14:textId="77777777" w:rsidR="00BF11AD" w:rsidRPr="00DE2EC9" w:rsidRDefault="00BF11AD" w:rsidP="00DE2EC9">
            <w:pPr>
              <w:jc w:val="center"/>
              <w:rPr>
                <w:lang w:val="lt-LT"/>
              </w:rPr>
            </w:pPr>
            <w:r w:rsidRPr="00DE2EC9">
              <w:rPr>
                <w:bCs/>
                <w:lang w:val="lt-LT"/>
              </w:rPr>
              <w:t xml:space="preserve">Nei </w:t>
            </w:r>
            <w:r w:rsidRPr="00DE2EC9">
              <w:rPr>
                <w:lang w:val="lt-LT"/>
              </w:rPr>
              <w:t>sutinku, nei nesutinku</w:t>
            </w:r>
          </w:p>
        </w:tc>
        <w:tc>
          <w:tcPr>
            <w:tcW w:w="907" w:type="dxa"/>
          </w:tcPr>
          <w:p w14:paraId="7F072C4B" w14:textId="77777777" w:rsidR="00BF11AD" w:rsidRPr="00DE2EC9" w:rsidRDefault="00BF11AD" w:rsidP="00DE2EC9">
            <w:pPr>
              <w:jc w:val="center"/>
              <w:rPr>
                <w:bCs/>
                <w:lang w:val="lt-LT"/>
              </w:rPr>
            </w:pPr>
            <w:r w:rsidRPr="00DE2EC9">
              <w:rPr>
                <w:lang w:val="lt-LT"/>
              </w:rPr>
              <w:t>Sutinku</w:t>
            </w:r>
          </w:p>
        </w:tc>
        <w:tc>
          <w:tcPr>
            <w:tcW w:w="969" w:type="dxa"/>
            <w:gridSpan w:val="2"/>
          </w:tcPr>
          <w:p w14:paraId="513B2631" w14:textId="77777777" w:rsidR="00BF11AD" w:rsidRPr="00DE2EC9" w:rsidRDefault="00BF11AD" w:rsidP="00DE2EC9">
            <w:pPr>
              <w:jc w:val="center"/>
              <w:rPr>
                <w:bCs/>
                <w:lang w:val="lt-LT"/>
              </w:rPr>
            </w:pPr>
            <w:r w:rsidRPr="00DE2EC9">
              <w:rPr>
                <w:bCs/>
                <w:lang w:val="lt-LT"/>
              </w:rPr>
              <w:t>Visiškai s</w:t>
            </w:r>
            <w:r w:rsidRPr="00DE2EC9">
              <w:rPr>
                <w:lang w:val="lt-LT"/>
              </w:rPr>
              <w:t>utinku</w:t>
            </w:r>
          </w:p>
        </w:tc>
      </w:tr>
      <w:tr w:rsidR="00BF11AD" w:rsidRPr="00DE2EC9" w14:paraId="23E94261" w14:textId="77777777" w:rsidTr="00C74C0C">
        <w:trPr>
          <w:cantSplit/>
          <w:trHeight w:val="340"/>
          <w:jc w:val="center"/>
        </w:trPr>
        <w:tc>
          <w:tcPr>
            <w:tcW w:w="566" w:type="dxa"/>
            <w:vMerge/>
            <w:shd w:val="pct12" w:color="auto" w:fill="FFFFFF"/>
          </w:tcPr>
          <w:p w14:paraId="3DE10102" w14:textId="77777777" w:rsidR="00BF11AD" w:rsidRPr="00DE2EC9" w:rsidRDefault="00BF11AD" w:rsidP="00DE2EC9">
            <w:pPr>
              <w:jc w:val="right"/>
              <w:rPr>
                <w:bCs/>
                <w:lang w:val="lt-LT"/>
              </w:rPr>
            </w:pPr>
          </w:p>
        </w:tc>
        <w:tc>
          <w:tcPr>
            <w:tcW w:w="454" w:type="dxa"/>
          </w:tcPr>
          <w:p w14:paraId="7BF08283" w14:textId="77777777" w:rsidR="00BF11AD" w:rsidRPr="00DE2EC9" w:rsidRDefault="00BF11AD" w:rsidP="00DE2EC9">
            <w:pPr>
              <w:jc w:val="center"/>
              <w:rPr>
                <w:bCs/>
                <w:lang w:val="lt-LT"/>
              </w:rPr>
            </w:pPr>
            <w:r w:rsidRPr="00DE2EC9">
              <w:rPr>
                <w:bCs/>
                <w:lang w:val="lt-LT"/>
              </w:rPr>
              <w:t>a</w:t>
            </w:r>
          </w:p>
        </w:tc>
        <w:tc>
          <w:tcPr>
            <w:tcW w:w="2551" w:type="dxa"/>
          </w:tcPr>
          <w:p w14:paraId="54CBE528" w14:textId="77777777" w:rsidR="00BF11AD" w:rsidRPr="00DE2EC9" w:rsidRDefault="00BF11AD" w:rsidP="00DE2EC9">
            <w:pPr>
              <w:rPr>
                <w:bCs/>
                <w:lang w:val="lt-LT"/>
              </w:rPr>
            </w:pPr>
            <w:r w:rsidRPr="00DE2EC9">
              <w:rPr>
                <w:lang w:val="lt-LT" w:eastAsia="lt-LT"/>
              </w:rPr>
              <w:t>Kaime gyvenantiems tautinių mažumų atstovams yra sudėtingiau patekti į darbo rinką pirmą kartą negu mieste gyvenantiems tautinių mažumų atstovams</w:t>
            </w:r>
          </w:p>
        </w:tc>
        <w:tc>
          <w:tcPr>
            <w:tcW w:w="964" w:type="dxa"/>
          </w:tcPr>
          <w:p w14:paraId="2D231C41" w14:textId="77777777" w:rsidR="00BF11AD" w:rsidRPr="00DE2EC9" w:rsidRDefault="00BF11AD" w:rsidP="00DE2EC9">
            <w:pPr>
              <w:jc w:val="center"/>
              <w:rPr>
                <w:bCs/>
                <w:lang w:val="lt-LT"/>
              </w:rPr>
            </w:pPr>
            <w:r w:rsidRPr="00DE2EC9">
              <w:rPr>
                <w:bCs/>
                <w:lang w:val="lt-LT"/>
              </w:rPr>
              <w:t>1</w:t>
            </w:r>
          </w:p>
        </w:tc>
        <w:tc>
          <w:tcPr>
            <w:tcW w:w="964" w:type="dxa"/>
          </w:tcPr>
          <w:p w14:paraId="36FFB298" w14:textId="77777777" w:rsidR="00BF11AD" w:rsidRPr="00DE2EC9" w:rsidRDefault="00BF11AD" w:rsidP="00DE2EC9">
            <w:pPr>
              <w:jc w:val="center"/>
              <w:rPr>
                <w:bCs/>
                <w:lang w:val="lt-LT"/>
              </w:rPr>
            </w:pPr>
            <w:r w:rsidRPr="00DE2EC9">
              <w:rPr>
                <w:bCs/>
                <w:lang w:val="lt-LT"/>
              </w:rPr>
              <w:t>2</w:t>
            </w:r>
          </w:p>
        </w:tc>
        <w:tc>
          <w:tcPr>
            <w:tcW w:w="1417" w:type="dxa"/>
          </w:tcPr>
          <w:p w14:paraId="0A7347EA" w14:textId="77777777" w:rsidR="00BF11AD" w:rsidRPr="00DE2EC9" w:rsidRDefault="00BF11AD" w:rsidP="00DE2EC9">
            <w:pPr>
              <w:jc w:val="center"/>
              <w:rPr>
                <w:bCs/>
                <w:lang w:val="lt-LT"/>
              </w:rPr>
            </w:pPr>
            <w:r w:rsidRPr="00DE2EC9">
              <w:rPr>
                <w:bCs/>
                <w:lang w:val="lt-LT"/>
              </w:rPr>
              <w:t>3</w:t>
            </w:r>
          </w:p>
        </w:tc>
        <w:tc>
          <w:tcPr>
            <w:tcW w:w="907" w:type="dxa"/>
          </w:tcPr>
          <w:p w14:paraId="039A958F" w14:textId="77777777" w:rsidR="00BF11AD" w:rsidRPr="00DE2EC9" w:rsidRDefault="00BF11AD" w:rsidP="00DE2EC9">
            <w:pPr>
              <w:jc w:val="center"/>
              <w:rPr>
                <w:bCs/>
                <w:lang w:val="lt-LT"/>
              </w:rPr>
            </w:pPr>
            <w:r w:rsidRPr="00DE2EC9">
              <w:rPr>
                <w:bCs/>
                <w:lang w:val="lt-LT"/>
              </w:rPr>
              <w:t>4</w:t>
            </w:r>
          </w:p>
        </w:tc>
        <w:tc>
          <w:tcPr>
            <w:tcW w:w="969" w:type="dxa"/>
            <w:gridSpan w:val="2"/>
          </w:tcPr>
          <w:p w14:paraId="5C682F3E" w14:textId="77777777" w:rsidR="00BF11AD" w:rsidRPr="00DE2EC9" w:rsidRDefault="00BF11AD" w:rsidP="00DE2EC9">
            <w:pPr>
              <w:jc w:val="center"/>
              <w:rPr>
                <w:bCs/>
                <w:lang w:val="lt-LT"/>
              </w:rPr>
            </w:pPr>
            <w:r w:rsidRPr="00DE2EC9">
              <w:rPr>
                <w:bCs/>
                <w:lang w:val="lt-LT"/>
              </w:rPr>
              <w:t>5</w:t>
            </w:r>
          </w:p>
        </w:tc>
      </w:tr>
      <w:tr w:rsidR="00BF11AD" w:rsidRPr="00DE2EC9" w14:paraId="62D2FF1F" w14:textId="77777777" w:rsidTr="00C74C0C">
        <w:trPr>
          <w:cantSplit/>
          <w:trHeight w:val="340"/>
          <w:jc w:val="center"/>
        </w:trPr>
        <w:tc>
          <w:tcPr>
            <w:tcW w:w="566" w:type="dxa"/>
            <w:vMerge/>
            <w:shd w:val="pct12" w:color="auto" w:fill="FFFFFF"/>
          </w:tcPr>
          <w:p w14:paraId="46A44972" w14:textId="77777777" w:rsidR="00BF11AD" w:rsidRPr="00DE2EC9" w:rsidRDefault="00BF11AD" w:rsidP="00DE2EC9">
            <w:pPr>
              <w:jc w:val="right"/>
              <w:rPr>
                <w:bCs/>
                <w:lang w:val="lt-LT"/>
              </w:rPr>
            </w:pPr>
          </w:p>
        </w:tc>
        <w:tc>
          <w:tcPr>
            <w:tcW w:w="454" w:type="dxa"/>
          </w:tcPr>
          <w:p w14:paraId="27A27BD3" w14:textId="77777777" w:rsidR="00BF11AD" w:rsidRPr="00DE2EC9" w:rsidRDefault="00BF11AD" w:rsidP="00DE2EC9">
            <w:pPr>
              <w:jc w:val="center"/>
              <w:rPr>
                <w:bCs/>
                <w:lang w:val="lt-LT"/>
              </w:rPr>
            </w:pPr>
            <w:r w:rsidRPr="00DE2EC9">
              <w:rPr>
                <w:bCs/>
                <w:lang w:val="lt-LT"/>
              </w:rPr>
              <w:t>b</w:t>
            </w:r>
          </w:p>
        </w:tc>
        <w:tc>
          <w:tcPr>
            <w:tcW w:w="2551" w:type="dxa"/>
          </w:tcPr>
          <w:p w14:paraId="1F75063A" w14:textId="77777777" w:rsidR="00BF11AD" w:rsidRPr="00DE2EC9" w:rsidRDefault="00BF11AD" w:rsidP="00DE2EC9">
            <w:pPr>
              <w:rPr>
                <w:bCs/>
                <w:lang w:val="lt-LT"/>
              </w:rPr>
            </w:pPr>
            <w:r w:rsidRPr="00DE2EC9">
              <w:rPr>
                <w:lang w:val="lt-LT" w:eastAsia="lt-LT"/>
              </w:rPr>
              <w:t>Kaime gyvenantiems tautinių mažumų atstovams yra sudėtingiau grįžti į darbo rinką iš jos iškritus negu mieste gyvenantiems tautinių mažumų atstovams</w:t>
            </w:r>
          </w:p>
        </w:tc>
        <w:tc>
          <w:tcPr>
            <w:tcW w:w="964" w:type="dxa"/>
          </w:tcPr>
          <w:p w14:paraId="677C97DD" w14:textId="77777777" w:rsidR="00BF11AD" w:rsidRPr="00DE2EC9" w:rsidRDefault="00BF11AD" w:rsidP="00DE2EC9">
            <w:pPr>
              <w:jc w:val="center"/>
              <w:rPr>
                <w:bCs/>
                <w:lang w:val="lt-LT"/>
              </w:rPr>
            </w:pPr>
            <w:r w:rsidRPr="00DE2EC9">
              <w:rPr>
                <w:bCs/>
                <w:lang w:val="lt-LT"/>
              </w:rPr>
              <w:t>1</w:t>
            </w:r>
          </w:p>
        </w:tc>
        <w:tc>
          <w:tcPr>
            <w:tcW w:w="964" w:type="dxa"/>
          </w:tcPr>
          <w:p w14:paraId="31DAED5A" w14:textId="77777777" w:rsidR="00BF11AD" w:rsidRPr="00DE2EC9" w:rsidRDefault="00BF11AD" w:rsidP="00DE2EC9">
            <w:pPr>
              <w:jc w:val="center"/>
              <w:rPr>
                <w:bCs/>
                <w:lang w:val="lt-LT"/>
              </w:rPr>
            </w:pPr>
            <w:r w:rsidRPr="00DE2EC9">
              <w:rPr>
                <w:bCs/>
                <w:lang w:val="lt-LT"/>
              </w:rPr>
              <w:t>2</w:t>
            </w:r>
          </w:p>
        </w:tc>
        <w:tc>
          <w:tcPr>
            <w:tcW w:w="1417" w:type="dxa"/>
          </w:tcPr>
          <w:p w14:paraId="36D05709" w14:textId="77777777" w:rsidR="00BF11AD" w:rsidRPr="00DE2EC9" w:rsidRDefault="00BF11AD" w:rsidP="00DE2EC9">
            <w:pPr>
              <w:jc w:val="center"/>
              <w:rPr>
                <w:bCs/>
                <w:lang w:val="lt-LT"/>
              </w:rPr>
            </w:pPr>
            <w:r w:rsidRPr="00DE2EC9">
              <w:rPr>
                <w:bCs/>
                <w:lang w:val="lt-LT"/>
              </w:rPr>
              <w:t>3</w:t>
            </w:r>
          </w:p>
        </w:tc>
        <w:tc>
          <w:tcPr>
            <w:tcW w:w="907" w:type="dxa"/>
          </w:tcPr>
          <w:p w14:paraId="71A7B6BA" w14:textId="77777777" w:rsidR="00BF11AD" w:rsidRPr="00DE2EC9" w:rsidRDefault="00BF11AD" w:rsidP="00DE2EC9">
            <w:pPr>
              <w:jc w:val="center"/>
              <w:rPr>
                <w:bCs/>
                <w:lang w:val="lt-LT"/>
              </w:rPr>
            </w:pPr>
            <w:r w:rsidRPr="00DE2EC9">
              <w:rPr>
                <w:bCs/>
                <w:lang w:val="lt-LT"/>
              </w:rPr>
              <w:t>4</w:t>
            </w:r>
          </w:p>
        </w:tc>
        <w:tc>
          <w:tcPr>
            <w:tcW w:w="969" w:type="dxa"/>
            <w:gridSpan w:val="2"/>
          </w:tcPr>
          <w:p w14:paraId="4A1A0231" w14:textId="77777777" w:rsidR="00BF11AD" w:rsidRPr="00DE2EC9" w:rsidRDefault="00BF11AD" w:rsidP="00DE2EC9">
            <w:pPr>
              <w:jc w:val="center"/>
              <w:rPr>
                <w:bCs/>
                <w:lang w:val="lt-LT"/>
              </w:rPr>
            </w:pPr>
            <w:r w:rsidRPr="00DE2EC9">
              <w:rPr>
                <w:bCs/>
                <w:lang w:val="lt-LT"/>
              </w:rPr>
              <w:t>5</w:t>
            </w:r>
          </w:p>
        </w:tc>
      </w:tr>
      <w:tr w:rsidR="00BF11AD" w:rsidRPr="00DE2EC9" w14:paraId="754C6F5C" w14:textId="77777777" w:rsidTr="00C74C0C">
        <w:trPr>
          <w:cantSplit/>
          <w:trHeight w:val="340"/>
          <w:jc w:val="center"/>
        </w:trPr>
        <w:tc>
          <w:tcPr>
            <w:tcW w:w="566" w:type="dxa"/>
            <w:vMerge/>
            <w:shd w:val="pct12" w:color="auto" w:fill="FFFFFF"/>
          </w:tcPr>
          <w:p w14:paraId="539222A0" w14:textId="77777777" w:rsidR="00BF11AD" w:rsidRPr="00DE2EC9" w:rsidRDefault="00BF11AD" w:rsidP="00DE2EC9">
            <w:pPr>
              <w:jc w:val="right"/>
              <w:rPr>
                <w:bCs/>
                <w:lang w:val="lt-LT"/>
              </w:rPr>
            </w:pPr>
          </w:p>
        </w:tc>
        <w:tc>
          <w:tcPr>
            <w:tcW w:w="454" w:type="dxa"/>
          </w:tcPr>
          <w:p w14:paraId="28473037" w14:textId="77777777" w:rsidR="00BF11AD" w:rsidRPr="00DE2EC9" w:rsidRDefault="00BF11AD" w:rsidP="00DE2EC9">
            <w:pPr>
              <w:jc w:val="center"/>
              <w:rPr>
                <w:bCs/>
                <w:lang w:val="lt-LT"/>
              </w:rPr>
            </w:pPr>
            <w:r w:rsidRPr="00DE2EC9">
              <w:rPr>
                <w:bCs/>
                <w:lang w:val="lt-LT"/>
              </w:rPr>
              <w:t>c</w:t>
            </w:r>
          </w:p>
        </w:tc>
        <w:tc>
          <w:tcPr>
            <w:tcW w:w="2551" w:type="dxa"/>
          </w:tcPr>
          <w:p w14:paraId="4E116A86" w14:textId="123234ED" w:rsidR="00BF11AD" w:rsidRPr="00DE2EC9" w:rsidRDefault="00BF11AD" w:rsidP="00DE2EC9">
            <w:pPr>
              <w:rPr>
                <w:lang w:val="lt-LT" w:eastAsia="lt-LT"/>
              </w:rPr>
            </w:pPr>
            <w:r w:rsidRPr="00DE2EC9">
              <w:rPr>
                <w:lang w:val="lt-LT" w:eastAsia="lt-LT"/>
              </w:rPr>
              <w:t>Tautinių mažumų atstovai turi lygias galimybes su visais visuomenės nariais įgyti visų lygių išsilavinimą</w:t>
            </w:r>
          </w:p>
        </w:tc>
        <w:tc>
          <w:tcPr>
            <w:tcW w:w="964" w:type="dxa"/>
          </w:tcPr>
          <w:p w14:paraId="0D306788" w14:textId="77777777" w:rsidR="00BF11AD" w:rsidRPr="00DE2EC9" w:rsidRDefault="00BF11AD" w:rsidP="00DE2EC9">
            <w:pPr>
              <w:jc w:val="center"/>
              <w:rPr>
                <w:bCs/>
                <w:lang w:val="en-US"/>
              </w:rPr>
            </w:pPr>
            <w:r w:rsidRPr="00DE2EC9">
              <w:rPr>
                <w:bCs/>
                <w:lang w:val="en-US"/>
              </w:rPr>
              <w:t>1</w:t>
            </w:r>
          </w:p>
        </w:tc>
        <w:tc>
          <w:tcPr>
            <w:tcW w:w="964" w:type="dxa"/>
          </w:tcPr>
          <w:p w14:paraId="15007F83" w14:textId="77777777" w:rsidR="00BF11AD" w:rsidRPr="00DE2EC9" w:rsidRDefault="00BF11AD" w:rsidP="00DE2EC9">
            <w:pPr>
              <w:jc w:val="center"/>
              <w:rPr>
                <w:bCs/>
                <w:lang w:val="lt-LT"/>
              </w:rPr>
            </w:pPr>
            <w:r w:rsidRPr="00DE2EC9">
              <w:rPr>
                <w:bCs/>
                <w:lang w:val="lt-LT"/>
              </w:rPr>
              <w:t>2</w:t>
            </w:r>
          </w:p>
        </w:tc>
        <w:tc>
          <w:tcPr>
            <w:tcW w:w="1417" w:type="dxa"/>
          </w:tcPr>
          <w:p w14:paraId="4F28736B" w14:textId="77777777" w:rsidR="00BF11AD" w:rsidRPr="00DE2EC9" w:rsidRDefault="00BF11AD" w:rsidP="00DE2EC9">
            <w:pPr>
              <w:jc w:val="center"/>
              <w:rPr>
                <w:bCs/>
                <w:lang w:val="lt-LT"/>
              </w:rPr>
            </w:pPr>
            <w:r w:rsidRPr="00DE2EC9">
              <w:rPr>
                <w:bCs/>
                <w:lang w:val="lt-LT"/>
              </w:rPr>
              <w:t>3</w:t>
            </w:r>
          </w:p>
        </w:tc>
        <w:tc>
          <w:tcPr>
            <w:tcW w:w="907" w:type="dxa"/>
          </w:tcPr>
          <w:p w14:paraId="5DE0BDDD" w14:textId="77777777" w:rsidR="00BF11AD" w:rsidRPr="00DE2EC9" w:rsidRDefault="00BF11AD" w:rsidP="00DE2EC9">
            <w:pPr>
              <w:jc w:val="center"/>
              <w:rPr>
                <w:bCs/>
                <w:lang w:val="lt-LT"/>
              </w:rPr>
            </w:pPr>
            <w:r w:rsidRPr="00DE2EC9">
              <w:rPr>
                <w:bCs/>
                <w:lang w:val="lt-LT"/>
              </w:rPr>
              <w:t>4</w:t>
            </w:r>
          </w:p>
        </w:tc>
        <w:tc>
          <w:tcPr>
            <w:tcW w:w="969" w:type="dxa"/>
            <w:gridSpan w:val="2"/>
          </w:tcPr>
          <w:p w14:paraId="11E0BA01" w14:textId="77777777" w:rsidR="00BF11AD" w:rsidRPr="00DE2EC9" w:rsidRDefault="00BF11AD" w:rsidP="00DE2EC9">
            <w:pPr>
              <w:jc w:val="center"/>
              <w:rPr>
                <w:bCs/>
                <w:lang w:val="lt-LT"/>
              </w:rPr>
            </w:pPr>
            <w:r w:rsidRPr="00DE2EC9">
              <w:rPr>
                <w:bCs/>
                <w:lang w:val="lt-LT"/>
              </w:rPr>
              <w:t>5</w:t>
            </w:r>
          </w:p>
        </w:tc>
      </w:tr>
      <w:tr w:rsidR="00BF11AD" w:rsidRPr="00DE2EC9" w14:paraId="175DDC00" w14:textId="77777777" w:rsidTr="00C74C0C">
        <w:trPr>
          <w:cantSplit/>
          <w:trHeight w:val="340"/>
          <w:jc w:val="center"/>
        </w:trPr>
        <w:tc>
          <w:tcPr>
            <w:tcW w:w="566" w:type="dxa"/>
            <w:vMerge/>
            <w:shd w:val="pct12" w:color="auto" w:fill="FFFFFF"/>
          </w:tcPr>
          <w:p w14:paraId="105902B4" w14:textId="77777777" w:rsidR="00BF11AD" w:rsidRPr="00DE2EC9" w:rsidRDefault="00BF11AD" w:rsidP="00DE2EC9">
            <w:pPr>
              <w:jc w:val="right"/>
              <w:rPr>
                <w:bCs/>
                <w:lang w:val="lt-LT"/>
              </w:rPr>
            </w:pPr>
          </w:p>
        </w:tc>
        <w:tc>
          <w:tcPr>
            <w:tcW w:w="454" w:type="dxa"/>
          </w:tcPr>
          <w:p w14:paraId="41C9649E" w14:textId="77777777" w:rsidR="00BF11AD" w:rsidRPr="00DE2EC9" w:rsidRDefault="00BF11AD" w:rsidP="00DE2EC9">
            <w:pPr>
              <w:jc w:val="center"/>
              <w:rPr>
                <w:bCs/>
                <w:lang w:val="lt-LT"/>
              </w:rPr>
            </w:pPr>
            <w:r w:rsidRPr="00DE2EC9">
              <w:rPr>
                <w:bCs/>
                <w:lang w:val="lt-LT"/>
              </w:rPr>
              <w:t>d</w:t>
            </w:r>
          </w:p>
        </w:tc>
        <w:tc>
          <w:tcPr>
            <w:tcW w:w="2551" w:type="dxa"/>
          </w:tcPr>
          <w:p w14:paraId="6625E833" w14:textId="77777777" w:rsidR="00BF11AD" w:rsidRPr="00DE2EC9" w:rsidRDefault="00BF11AD" w:rsidP="00DE2EC9">
            <w:pPr>
              <w:rPr>
                <w:bCs/>
                <w:lang w:val="lt-LT"/>
              </w:rPr>
            </w:pPr>
            <w:r w:rsidRPr="00DE2EC9">
              <w:rPr>
                <w:lang w:val="lt-LT" w:eastAsia="lt-LT"/>
              </w:rPr>
              <w:t>Kaime gyvenantiems tautinių mažumų atstovams yra sudėtingiau įgyti išsilavinimą negu mieste gyvenantiems tautinių mažumų atstovams</w:t>
            </w:r>
          </w:p>
        </w:tc>
        <w:tc>
          <w:tcPr>
            <w:tcW w:w="964" w:type="dxa"/>
          </w:tcPr>
          <w:p w14:paraId="5749CE75" w14:textId="77777777" w:rsidR="00BF11AD" w:rsidRPr="00DE2EC9" w:rsidRDefault="00BF11AD" w:rsidP="00DE2EC9">
            <w:pPr>
              <w:jc w:val="center"/>
              <w:rPr>
                <w:bCs/>
                <w:lang w:val="lt-LT"/>
              </w:rPr>
            </w:pPr>
            <w:r w:rsidRPr="00DE2EC9">
              <w:rPr>
                <w:bCs/>
                <w:lang w:val="lt-LT"/>
              </w:rPr>
              <w:t>1</w:t>
            </w:r>
          </w:p>
        </w:tc>
        <w:tc>
          <w:tcPr>
            <w:tcW w:w="964" w:type="dxa"/>
          </w:tcPr>
          <w:p w14:paraId="458247DA" w14:textId="77777777" w:rsidR="00BF11AD" w:rsidRPr="00DE2EC9" w:rsidRDefault="00BF11AD" w:rsidP="00DE2EC9">
            <w:pPr>
              <w:jc w:val="center"/>
              <w:rPr>
                <w:bCs/>
                <w:lang w:val="lt-LT"/>
              </w:rPr>
            </w:pPr>
            <w:r w:rsidRPr="00DE2EC9">
              <w:rPr>
                <w:bCs/>
                <w:lang w:val="lt-LT"/>
              </w:rPr>
              <w:t>2</w:t>
            </w:r>
          </w:p>
        </w:tc>
        <w:tc>
          <w:tcPr>
            <w:tcW w:w="1417" w:type="dxa"/>
          </w:tcPr>
          <w:p w14:paraId="320B5EDF" w14:textId="77777777" w:rsidR="00BF11AD" w:rsidRPr="00DE2EC9" w:rsidRDefault="00BF11AD" w:rsidP="00DE2EC9">
            <w:pPr>
              <w:jc w:val="center"/>
              <w:rPr>
                <w:bCs/>
                <w:lang w:val="lt-LT"/>
              </w:rPr>
            </w:pPr>
            <w:r w:rsidRPr="00DE2EC9">
              <w:rPr>
                <w:bCs/>
                <w:lang w:val="lt-LT"/>
              </w:rPr>
              <w:t>3</w:t>
            </w:r>
          </w:p>
        </w:tc>
        <w:tc>
          <w:tcPr>
            <w:tcW w:w="907" w:type="dxa"/>
          </w:tcPr>
          <w:p w14:paraId="79436155" w14:textId="77777777" w:rsidR="00BF11AD" w:rsidRPr="00DE2EC9" w:rsidRDefault="00BF11AD" w:rsidP="00DE2EC9">
            <w:pPr>
              <w:jc w:val="center"/>
              <w:rPr>
                <w:bCs/>
                <w:lang w:val="lt-LT"/>
              </w:rPr>
            </w:pPr>
            <w:r w:rsidRPr="00DE2EC9">
              <w:rPr>
                <w:bCs/>
                <w:lang w:val="lt-LT"/>
              </w:rPr>
              <w:t>4</w:t>
            </w:r>
          </w:p>
        </w:tc>
        <w:tc>
          <w:tcPr>
            <w:tcW w:w="969" w:type="dxa"/>
            <w:gridSpan w:val="2"/>
          </w:tcPr>
          <w:p w14:paraId="28F9EF4B" w14:textId="77777777" w:rsidR="00BF11AD" w:rsidRPr="00DE2EC9" w:rsidRDefault="00BF11AD" w:rsidP="00DE2EC9">
            <w:pPr>
              <w:jc w:val="center"/>
              <w:rPr>
                <w:bCs/>
                <w:lang w:val="lt-LT"/>
              </w:rPr>
            </w:pPr>
            <w:r w:rsidRPr="00DE2EC9">
              <w:rPr>
                <w:bCs/>
                <w:lang w:val="lt-LT"/>
              </w:rPr>
              <w:t>5</w:t>
            </w:r>
          </w:p>
        </w:tc>
      </w:tr>
      <w:tr w:rsidR="00BF11AD" w:rsidRPr="00DE2EC9" w14:paraId="7EDD9255" w14:textId="77777777" w:rsidTr="00C74C0C">
        <w:trPr>
          <w:cantSplit/>
          <w:trHeight w:val="340"/>
          <w:jc w:val="center"/>
        </w:trPr>
        <w:tc>
          <w:tcPr>
            <w:tcW w:w="566" w:type="dxa"/>
            <w:vMerge/>
            <w:shd w:val="pct12" w:color="auto" w:fill="FFFFFF"/>
          </w:tcPr>
          <w:p w14:paraId="06CDB7FB" w14:textId="77777777" w:rsidR="00BF11AD" w:rsidRPr="00DE2EC9" w:rsidRDefault="00BF11AD" w:rsidP="00DE2EC9">
            <w:pPr>
              <w:jc w:val="right"/>
              <w:rPr>
                <w:bCs/>
                <w:lang w:val="lt-LT"/>
              </w:rPr>
            </w:pPr>
          </w:p>
        </w:tc>
        <w:tc>
          <w:tcPr>
            <w:tcW w:w="454" w:type="dxa"/>
          </w:tcPr>
          <w:p w14:paraId="1D17D2B4" w14:textId="77777777" w:rsidR="00BF11AD" w:rsidRPr="00DE2EC9" w:rsidRDefault="00BF11AD" w:rsidP="00DE2EC9">
            <w:pPr>
              <w:jc w:val="center"/>
              <w:rPr>
                <w:bCs/>
                <w:lang w:val="lt-LT"/>
              </w:rPr>
            </w:pPr>
            <w:r w:rsidRPr="00DE2EC9">
              <w:rPr>
                <w:bCs/>
                <w:lang w:val="lt-LT"/>
              </w:rPr>
              <w:t>e</w:t>
            </w:r>
          </w:p>
        </w:tc>
        <w:tc>
          <w:tcPr>
            <w:tcW w:w="2551" w:type="dxa"/>
          </w:tcPr>
          <w:p w14:paraId="35FB17E9" w14:textId="77777777" w:rsidR="00BF11AD" w:rsidRPr="00DE2EC9" w:rsidRDefault="00BF11AD" w:rsidP="00DE2EC9">
            <w:pPr>
              <w:rPr>
                <w:lang w:val="lt-LT"/>
              </w:rPr>
            </w:pPr>
            <w:r w:rsidRPr="00DE2EC9">
              <w:rPr>
                <w:lang w:val="lt-LT" w:eastAsia="lt-LT"/>
              </w:rPr>
              <w:t>Kaime gyvenantiems tautinių mažumų atstovams yra sudėtingiau tęsti išsilavinimą (mokymosi visą gyvenimą srityje) negu mieste gyvenantiems tautinių mažumų atstovams</w:t>
            </w:r>
          </w:p>
        </w:tc>
        <w:tc>
          <w:tcPr>
            <w:tcW w:w="964" w:type="dxa"/>
          </w:tcPr>
          <w:p w14:paraId="7CD11B49" w14:textId="77777777" w:rsidR="00BF11AD" w:rsidRPr="00DE2EC9" w:rsidRDefault="00BF11AD" w:rsidP="00DE2EC9">
            <w:pPr>
              <w:jc w:val="center"/>
              <w:rPr>
                <w:lang w:val="lt-LT"/>
              </w:rPr>
            </w:pPr>
            <w:r w:rsidRPr="00DE2EC9">
              <w:rPr>
                <w:lang w:val="lt-LT"/>
              </w:rPr>
              <w:t>1</w:t>
            </w:r>
          </w:p>
        </w:tc>
        <w:tc>
          <w:tcPr>
            <w:tcW w:w="964" w:type="dxa"/>
          </w:tcPr>
          <w:p w14:paraId="7D10B0F5" w14:textId="77777777" w:rsidR="00BF11AD" w:rsidRPr="00DE2EC9" w:rsidRDefault="00BF11AD" w:rsidP="00DE2EC9">
            <w:pPr>
              <w:jc w:val="center"/>
              <w:rPr>
                <w:lang w:val="lt-LT"/>
              </w:rPr>
            </w:pPr>
            <w:r w:rsidRPr="00DE2EC9">
              <w:rPr>
                <w:lang w:val="lt-LT"/>
              </w:rPr>
              <w:t>2</w:t>
            </w:r>
          </w:p>
        </w:tc>
        <w:tc>
          <w:tcPr>
            <w:tcW w:w="1417" w:type="dxa"/>
          </w:tcPr>
          <w:p w14:paraId="0461A783" w14:textId="77777777" w:rsidR="00BF11AD" w:rsidRPr="00DE2EC9" w:rsidRDefault="00BF11AD" w:rsidP="00DE2EC9">
            <w:pPr>
              <w:jc w:val="center"/>
              <w:rPr>
                <w:lang w:val="lt-LT"/>
              </w:rPr>
            </w:pPr>
            <w:r w:rsidRPr="00DE2EC9">
              <w:rPr>
                <w:lang w:val="lt-LT"/>
              </w:rPr>
              <w:t>3</w:t>
            </w:r>
          </w:p>
        </w:tc>
        <w:tc>
          <w:tcPr>
            <w:tcW w:w="907" w:type="dxa"/>
          </w:tcPr>
          <w:p w14:paraId="3163ED7C" w14:textId="77777777" w:rsidR="00BF11AD" w:rsidRPr="00DE2EC9" w:rsidRDefault="00BF11AD" w:rsidP="00DE2EC9">
            <w:pPr>
              <w:jc w:val="center"/>
              <w:rPr>
                <w:lang w:val="lt-LT"/>
              </w:rPr>
            </w:pPr>
            <w:r w:rsidRPr="00DE2EC9">
              <w:rPr>
                <w:lang w:val="lt-LT"/>
              </w:rPr>
              <w:t>4</w:t>
            </w:r>
          </w:p>
        </w:tc>
        <w:tc>
          <w:tcPr>
            <w:tcW w:w="969" w:type="dxa"/>
            <w:gridSpan w:val="2"/>
          </w:tcPr>
          <w:p w14:paraId="619A7DEB" w14:textId="77777777" w:rsidR="00BF11AD" w:rsidRPr="00DE2EC9" w:rsidRDefault="00BF11AD" w:rsidP="00DE2EC9">
            <w:pPr>
              <w:jc w:val="center"/>
              <w:rPr>
                <w:lang w:val="lt-LT"/>
              </w:rPr>
            </w:pPr>
            <w:r w:rsidRPr="00DE2EC9">
              <w:rPr>
                <w:lang w:val="lt-LT"/>
              </w:rPr>
              <w:t>5</w:t>
            </w:r>
          </w:p>
        </w:tc>
      </w:tr>
    </w:tbl>
    <w:p w14:paraId="3E375160" w14:textId="65609120" w:rsidR="00CD3FD3" w:rsidRPr="00DE2EC9" w:rsidRDefault="00CD3FD3" w:rsidP="00DE2EC9">
      <w:pPr>
        <w:rPr>
          <w:lang w:val="lt-LT"/>
        </w:rPr>
      </w:pPr>
    </w:p>
    <w:p w14:paraId="65E613D8" w14:textId="25F42FDB" w:rsidR="0066479A" w:rsidRPr="00DE2EC9" w:rsidRDefault="000C64C4" w:rsidP="00DE2EC9">
      <w:pPr>
        <w:rPr>
          <w:b/>
          <w:color w:val="000000"/>
          <w:lang w:val="lt-LT"/>
        </w:rPr>
      </w:pPr>
      <w:r w:rsidRPr="00DE2EC9">
        <w:rPr>
          <w:b/>
          <w:color w:val="000000"/>
          <w:lang w:val="lt-LT"/>
        </w:rPr>
        <w:t xml:space="preserve">D. </w:t>
      </w:r>
      <w:r w:rsidR="0066479A" w:rsidRPr="00DE2EC9">
        <w:rPr>
          <w:b/>
          <w:color w:val="000000"/>
          <w:lang w:val="lt-LT"/>
        </w:rPr>
        <w:t>INTEGRAVIMASIS DARBO KOLEKTYVE IR VISUOMENĖJE</w:t>
      </w:r>
    </w:p>
    <w:p w14:paraId="5493A0CA" w14:textId="77777777" w:rsidR="0066479A" w:rsidRPr="00DE2EC9" w:rsidRDefault="0066479A"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66479A" w:rsidRPr="00DE2EC9" w14:paraId="1B81F8CB" w14:textId="77777777" w:rsidTr="00C74C0C">
        <w:trPr>
          <w:cantSplit/>
          <w:trHeight w:val="340"/>
          <w:jc w:val="center"/>
        </w:trPr>
        <w:tc>
          <w:tcPr>
            <w:tcW w:w="567" w:type="dxa"/>
            <w:vMerge w:val="restart"/>
            <w:shd w:val="pct12" w:color="auto" w:fill="FFFFFF"/>
          </w:tcPr>
          <w:p w14:paraId="3E8C4AC3" w14:textId="4C166337" w:rsidR="0066479A" w:rsidRPr="00DE2EC9" w:rsidRDefault="006B7C65" w:rsidP="00DE2EC9">
            <w:pPr>
              <w:jc w:val="center"/>
              <w:rPr>
                <w:b/>
                <w:lang w:val="lt-LT"/>
              </w:rPr>
            </w:pPr>
            <w:r w:rsidRPr="00DE2EC9">
              <w:rPr>
                <w:b/>
                <w:lang w:val="lt-LT"/>
              </w:rPr>
              <w:t>D1</w:t>
            </w:r>
          </w:p>
        </w:tc>
        <w:tc>
          <w:tcPr>
            <w:tcW w:w="8220" w:type="dxa"/>
            <w:gridSpan w:val="2"/>
            <w:shd w:val="clear" w:color="auto" w:fill="FFFFFF"/>
          </w:tcPr>
          <w:p w14:paraId="712C4B71" w14:textId="77777777" w:rsidR="00A45E17" w:rsidRPr="00DE2EC9" w:rsidRDefault="006B41B7" w:rsidP="00DE2EC9">
            <w:pPr>
              <w:rPr>
                <w:lang w:val="lt-LT"/>
              </w:rPr>
            </w:pPr>
            <w:r w:rsidRPr="00DE2EC9">
              <w:rPr>
                <w:lang w:val="lt-LT"/>
              </w:rPr>
              <w:t xml:space="preserve">Klausimas turintiems darbą. </w:t>
            </w:r>
          </w:p>
          <w:p w14:paraId="7F867F36" w14:textId="13DFF55F" w:rsidR="006B41B7" w:rsidRPr="00DE2EC9" w:rsidRDefault="006B41B7" w:rsidP="00DE2EC9">
            <w:pPr>
              <w:rPr>
                <w:lang w:val="lt-LT"/>
              </w:rPr>
            </w:pPr>
            <w:r w:rsidRPr="00DE2EC9">
              <w:rPr>
                <w:lang w:val="lt-LT"/>
              </w:rPr>
              <w:t xml:space="preserve">Jeigu šiuo metu neturite darbo, </w:t>
            </w:r>
            <w:r w:rsidRPr="00DE2EC9">
              <w:rPr>
                <w:bCs/>
                <w:lang w:val="lt-LT"/>
              </w:rPr>
              <w:sym w:font="Wingdings" w:char="F0E0"/>
            </w:r>
            <w:r w:rsidRPr="00DE2EC9">
              <w:rPr>
                <w:bCs/>
                <w:lang w:val="lt-LT"/>
              </w:rPr>
              <w:t xml:space="preserve"> </w:t>
            </w:r>
            <w:r w:rsidRPr="00DE2EC9">
              <w:rPr>
                <w:bCs/>
                <w:i/>
                <w:lang w:val="lt-LT"/>
              </w:rPr>
              <w:t xml:space="preserve">toliau atsakinėkite nuo </w:t>
            </w:r>
            <w:r w:rsidR="0035198C" w:rsidRPr="00DE2EC9">
              <w:rPr>
                <w:bCs/>
                <w:i/>
                <w:lang w:val="lt-LT"/>
              </w:rPr>
              <w:t>D2</w:t>
            </w:r>
            <w:r w:rsidRPr="00DE2EC9">
              <w:rPr>
                <w:bCs/>
                <w:i/>
                <w:lang w:val="lt-LT"/>
              </w:rPr>
              <w:t> klausimo</w:t>
            </w:r>
          </w:p>
          <w:p w14:paraId="5173317E" w14:textId="77777777" w:rsidR="006B41B7" w:rsidRPr="00DE2EC9" w:rsidRDefault="006B41B7" w:rsidP="00DE2EC9">
            <w:pPr>
              <w:rPr>
                <w:lang w:val="lt-LT"/>
              </w:rPr>
            </w:pPr>
          </w:p>
          <w:p w14:paraId="271CEB77" w14:textId="169446F7" w:rsidR="0066479A" w:rsidRPr="00DE2EC9" w:rsidRDefault="0066479A" w:rsidP="00DE2EC9">
            <w:pPr>
              <w:rPr>
                <w:b/>
                <w:lang w:val="lt-LT"/>
              </w:rPr>
            </w:pPr>
            <w:r w:rsidRPr="00DE2EC9">
              <w:rPr>
                <w:b/>
                <w:lang w:val="lt-LT"/>
              </w:rPr>
              <w:t>Kiek sutinkate ar nesutinkate su teiginiu, kad dabartinėje darbo vietoje turite draugų?</w:t>
            </w:r>
          </w:p>
        </w:tc>
      </w:tr>
      <w:tr w:rsidR="0066479A" w:rsidRPr="00DE2EC9" w14:paraId="09FC1C9A" w14:textId="77777777" w:rsidTr="00C74C0C">
        <w:trPr>
          <w:cantSplit/>
          <w:trHeight w:val="340"/>
          <w:jc w:val="center"/>
        </w:trPr>
        <w:tc>
          <w:tcPr>
            <w:tcW w:w="567" w:type="dxa"/>
            <w:vMerge/>
          </w:tcPr>
          <w:p w14:paraId="64323EF0" w14:textId="77777777" w:rsidR="0066479A" w:rsidRPr="00DE2EC9" w:rsidRDefault="0066479A" w:rsidP="00DE2EC9">
            <w:pPr>
              <w:jc w:val="right"/>
              <w:rPr>
                <w:bCs/>
                <w:lang w:val="lt-LT"/>
              </w:rPr>
            </w:pPr>
          </w:p>
        </w:tc>
        <w:tc>
          <w:tcPr>
            <w:tcW w:w="567" w:type="dxa"/>
          </w:tcPr>
          <w:p w14:paraId="76A56A0E" w14:textId="77777777" w:rsidR="0066479A" w:rsidRPr="00DE2EC9" w:rsidRDefault="0066479A" w:rsidP="00DE2EC9">
            <w:pPr>
              <w:jc w:val="center"/>
              <w:rPr>
                <w:bCs/>
                <w:lang w:val="lt-LT"/>
              </w:rPr>
            </w:pPr>
            <w:r w:rsidRPr="00DE2EC9">
              <w:rPr>
                <w:bCs/>
                <w:lang w:val="lt-LT"/>
              </w:rPr>
              <w:t>1</w:t>
            </w:r>
          </w:p>
        </w:tc>
        <w:tc>
          <w:tcPr>
            <w:tcW w:w="7654" w:type="dxa"/>
          </w:tcPr>
          <w:p w14:paraId="42E2985E" w14:textId="77777777" w:rsidR="0066479A" w:rsidRPr="00DE2EC9" w:rsidRDefault="0066479A" w:rsidP="00DE2EC9">
            <w:pPr>
              <w:rPr>
                <w:bCs/>
                <w:lang w:val="lt-LT"/>
              </w:rPr>
            </w:pPr>
            <w:r w:rsidRPr="00DE2EC9">
              <w:rPr>
                <w:bCs/>
                <w:lang w:val="lt-LT"/>
              </w:rPr>
              <w:t>Visiškai nesutinku</w:t>
            </w:r>
          </w:p>
        </w:tc>
      </w:tr>
      <w:tr w:rsidR="0066479A" w:rsidRPr="00DE2EC9" w14:paraId="01E7DF2A" w14:textId="77777777" w:rsidTr="00C74C0C">
        <w:trPr>
          <w:cantSplit/>
          <w:trHeight w:val="340"/>
          <w:jc w:val="center"/>
        </w:trPr>
        <w:tc>
          <w:tcPr>
            <w:tcW w:w="567" w:type="dxa"/>
            <w:vMerge/>
          </w:tcPr>
          <w:p w14:paraId="27E1FA3E" w14:textId="77777777" w:rsidR="0066479A" w:rsidRPr="00DE2EC9" w:rsidRDefault="0066479A" w:rsidP="00DE2EC9">
            <w:pPr>
              <w:jc w:val="right"/>
              <w:rPr>
                <w:bCs/>
                <w:lang w:val="lt-LT"/>
              </w:rPr>
            </w:pPr>
          </w:p>
        </w:tc>
        <w:tc>
          <w:tcPr>
            <w:tcW w:w="567" w:type="dxa"/>
          </w:tcPr>
          <w:p w14:paraId="2349DC24" w14:textId="77777777" w:rsidR="0066479A" w:rsidRPr="00DE2EC9" w:rsidRDefault="0066479A" w:rsidP="00DE2EC9">
            <w:pPr>
              <w:jc w:val="center"/>
              <w:rPr>
                <w:bCs/>
                <w:lang w:val="en-US"/>
              </w:rPr>
            </w:pPr>
            <w:r w:rsidRPr="00DE2EC9">
              <w:rPr>
                <w:bCs/>
                <w:lang w:val="en-US"/>
              </w:rPr>
              <w:t>2</w:t>
            </w:r>
          </w:p>
        </w:tc>
        <w:tc>
          <w:tcPr>
            <w:tcW w:w="7654" w:type="dxa"/>
          </w:tcPr>
          <w:p w14:paraId="638F0CB8" w14:textId="77777777" w:rsidR="0066479A" w:rsidRPr="00DE2EC9" w:rsidRDefault="0066479A" w:rsidP="00DE2EC9">
            <w:pPr>
              <w:rPr>
                <w:bCs/>
                <w:lang w:val="lt-LT"/>
              </w:rPr>
            </w:pPr>
            <w:r w:rsidRPr="00DE2EC9">
              <w:rPr>
                <w:bCs/>
                <w:lang w:val="lt-LT"/>
              </w:rPr>
              <w:t>Nesutinku</w:t>
            </w:r>
          </w:p>
        </w:tc>
      </w:tr>
      <w:tr w:rsidR="0066479A" w:rsidRPr="00DE2EC9" w14:paraId="0D9C6991" w14:textId="77777777" w:rsidTr="00C74C0C">
        <w:trPr>
          <w:cantSplit/>
          <w:trHeight w:val="340"/>
          <w:jc w:val="center"/>
        </w:trPr>
        <w:tc>
          <w:tcPr>
            <w:tcW w:w="567" w:type="dxa"/>
            <w:vMerge/>
          </w:tcPr>
          <w:p w14:paraId="37690C73" w14:textId="77777777" w:rsidR="0066479A" w:rsidRPr="00DE2EC9" w:rsidRDefault="0066479A" w:rsidP="00DE2EC9">
            <w:pPr>
              <w:jc w:val="right"/>
              <w:rPr>
                <w:bCs/>
                <w:lang w:val="lt-LT"/>
              </w:rPr>
            </w:pPr>
          </w:p>
        </w:tc>
        <w:tc>
          <w:tcPr>
            <w:tcW w:w="567" w:type="dxa"/>
          </w:tcPr>
          <w:p w14:paraId="540F687A" w14:textId="77777777" w:rsidR="0066479A" w:rsidRPr="00DE2EC9" w:rsidRDefault="0066479A" w:rsidP="00DE2EC9">
            <w:pPr>
              <w:jc w:val="center"/>
              <w:rPr>
                <w:bCs/>
                <w:lang w:val="en-US"/>
              </w:rPr>
            </w:pPr>
            <w:r w:rsidRPr="00DE2EC9">
              <w:rPr>
                <w:bCs/>
                <w:lang w:val="lt-LT"/>
              </w:rPr>
              <w:t>3</w:t>
            </w:r>
          </w:p>
        </w:tc>
        <w:tc>
          <w:tcPr>
            <w:tcW w:w="7654" w:type="dxa"/>
          </w:tcPr>
          <w:p w14:paraId="6E27F2D9" w14:textId="77777777" w:rsidR="0066479A" w:rsidRPr="00DE2EC9" w:rsidRDefault="0066479A" w:rsidP="00DE2EC9">
            <w:pPr>
              <w:rPr>
                <w:bCs/>
                <w:lang w:val="lt-LT"/>
              </w:rPr>
            </w:pPr>
            <w:r w:rsidRPr="00DE2EC9">
              <w:rPr>
                <w:bCs/>
                <w:lang w:val="lt-LT"/>
              </w:rPr>
              <w:t>Ne sutinku, nei nesutinku</w:t>
            </w:r>
          </w:p>
        </w:tc>
      </w:tr>
      <w:tr w:rsidR="0066479A" w:rsidRPr="00DE2EC9" w14:paraId="0E12CA85" w14:textId="77777777" w:rsidTr="00C74C0C">
        <w:trPr>
          <w:cantSplit/>
          <w:trHeight w:val="340"/>
          <w:jc w:val="center"/>
        </w:trPr>
        <w:tc>
          <w:tcPr>
            <w:tcW w:w="567" w:type="dxa"/>
            <w:vMerge/>
          </w:tcPr>
          <w:p w14:paraId="448AA788" w14:textId="77777777" w:rsidR="0066479A" w:rsidRPr="00DE2EC9" w:rsidRDefault="0066479A" w:rsidP="00DE2EC9">
            <w:pPr>
              <w:jc w:val="right"/>
              <w:rPr>
                <w:bCs/>
                <w:lang w:val="lt-LT"/>
              </w:rPr>
            </w:pPr>
          </w:p>
        </w:tc>
        <w:tc>
          <w:tcPr>
            <w:tcW w:w="567" w:type="dxa"/>
          </w:tcPr>
          <w:p w14:paraId="1649EDAB" w14:textId="77777777" w:rsidR="0066479A" w:rsidRPr="00DE2EC9" w:rsidRDefault="0066479A" w:rsidP="00DE2EC9">
            <w:pPr>
              <w:jc w:val="center"/>
              <w:rPr>
                <w:bCs/>
                <w:lang w:val="lt-LT"/>
              </w:rPr>
            </w:pPr>
            <w:r w:rsidRPr="00DE2EC9">
              <w:rPr>
                <w:bCs/>
                <w:lang w:val="en-US"/>
              </w:rPr>
              <w:t>4</w:t>
            </w:r>
          </w:p>
        </w:tc>
        <w:tc>
          <w:tcPr>
            <w:tcW w:w="7654" w:type="dxa"/>
          </w:tcPr>
          <w:p w14:paraId="2D2F63C2" w14:textId="77777777" w:rsidR="0066479A" w:rsidRPr="00DE2EC9" w:rsidRDefault="0066479A" w:rsidP="00DE2EC9">
            <w:pPr>
              <w:rPr>
                <w:bCs/>
                <w:lang w:val="lt-LT"/>
              </w:rPr>
            </w:pPr>
            <w:r w:rsidRPr="00DE2EC9">
              <w:rPr>
                <w:bCs/>
                <w:lang w:val="lt-LT"/>
              </w:rPr>
              <w:t>Sutinku</w:t>
            </w:r>
          </w:p>
        </w:tc>
      </w:tr>
      <w:tr w:rsidR="0066479A" w:rsidRPr="00DE2EC9" w14:paraId="4FDF1AB1" w14:textId="77777777" w:rsidTr="00C74C0C">
        <w:trPr>
          <w:cantSplit/>
          <w:trHeight w:val="340"/>
          <w:jc w:val="center"/>
        </w:trPr>
        <w:tc>
          <w:tcPr>
            <w:tcW w:w="567" w:type="dxa"/>
            <w:vMerge/>
          </w:tcPr>
          <w:p w14:paraId="01EFF6E9" w14:textId="77777777" w:rsidR="0066479A" w:rsidRPr="00DE2EC9" w:rsidRDefault="0066479A" w:rsidP="00DE2EC9">
            <w:pPr>
              <w:jc w:val="right"/>
              <w:rPr>
                <w:bCs/>
                <w:lang w:val="lt-LT"/>
              </w:rPr>
            </w:pPr>
          </w:p>
        </w:tc>
        <w:tc>
          <w:tcPr>
            <w:tcW w:w="567" w:type="dxa"/>
          </w:tcPr>
          <w:p w14:paraId="6DDFEAA9" w14:textId="77777777" w:rsidR="0066479A" w:rsidRPr="00DE2EC9" w:rsidRDefault="0066479A" w:rsidP="00DE2EC9">
            <w:pPr>
              <w:jc w:val="center"/>
              <w:rPr>
                <w:bCs/>
                <w:lang w:val="lt-LT"/>
              </w:rPr>
            </w:pPr>
            <w:r w:rsidRPr="00DE2EC9">
              <w:rPr>
                <w:bCs/>
                <w:lang w:val="lt-LT"/>
              </w:rPr>
              <w:t>5</w:t>
            </w:r>
          </w:p>
        </w:tc>
        <w:tc>
          <w:tcPr>
            <w:tcW w:w="7654" w:type="dxa"/>
          </w:tcPr>
          <w:p w14:paraId="423A4112" w14:textId="77777777" w:rsidR="0066479A" w:rsidRPr="00DE2EC9" w:rsidRDefault="0066479A" w:rsidP="00DE2EC9">
            <w:pPr>
              <w:jc w:val="both"/>
              <w:rPr>
                <w:bCs/>
                <w:lang w:val="lt-LT"/>
              </w:rPr>
            </w:pPr>
            <w:r w:rsidRPr="00DE2EC9">
              <w:rPr>
                <w:bCs/>
                <w:lang w:val="lt-LT"/>
              </w:rPr>
              <w:t>Visiškai sutinku</w:t>
            </w:r>
          </w:p>
        </w:tc>
      </w:tr>
    </w:tbl>
    <w:p w14:paraId="5C4D53E7" w14:textId="77777777" w:rsidR="008166E0" w:rsidRPr="00DE2EC9" w:rsidRDefault="008166E0"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2551"/>
        <w:gridCol w:w="567"/>
        <w:gridCol w:w="4535"/>
      </w:tblGrid>
      <w:tr w:rsidR="008166E0" w:rsidRPr="00DE2EC9" w14:paraId="5CD7EBFF" w14:textId="77777777" w:rsidTr="00C74C0C">
        <w:trPr>
          <w:cantSplit/>
          <w:trHeight w:val="340"/>
          <w:jc w:val="center"/>
        </w:trPr>
        <w:tc>
          <w:tcPr>
            <w:tcW w:w="567" w:type="dxa"/>
            <w:vMerge w:val="restart"/>
            <w:shd w:val="pct10" w:color="auto" w:fill="FFFFFF"/>
          </w:tcPr>
          <w:p w14:paraId="1D98A92D" w14:textId="782B9806" w:rsidR="008166E0" w:rsidRPr="00DE2EC9" w:rsidRDefault="006B7C65" w:rsidP="00DE2EC9">
            <w:pPr>
              <w:jc w:val="center"/>
              <w:rPr>
                <w:b/>
                <w:color w:val="000000"/>
                <w:lang w:val="lt-LT"/>
              </w:rPr>
            </w:pPr>
            <w:r w:rsidRPr="00DE2EC9">
              <w:rPr>
                <w:b/>
                <w:color w:val="000000"/>
                <w:lang w:val="lt-LT"/>
              </w:rPr>
              <w:t>D2</w:t>
            </w:r>
          </w:p>
        </w:tc>
        <w:tc>
          <w:tcPr>
            <w:tcW w:w="8220" w:type="dxa"/>
            <w:gridSpan w:val="4"/>
            <w:tcBorders>
              <w:bottom w:val="single" w:sz="4" w:space="0" w:color="auto"/>
            </w:tcBorders>
            <w:shd w:val="clear" w:color="auto" w:fill="FFFFFF"/>
          </w:tcPr>
          <w:p w14:paraId="049ED82D" w14:textId="64D23854" w:rsidR="008166E0" w:rsidRPr="00DE2EC9" w:rsidRDefault="008166E0" w:rsidP="00DE2EC9">
            <w:pPr>
              <w:rPr>
                <w:b/>
                <w:lang w:val="lt-LT"/>
              </w:rPr>
            </w:pPr>
            <w:r w:rsidRPr="00DE2EC9">
              <w:rPr>
                <w:b/>
              </w:rPr>
              <w:t xml:space="preserve">Ar </w:t>
            </w:r>
            <w:r w:rsidRPr="00DE2EC9">
              <w:rPr>
                <w:b/>
                <w:lang w:val="lt-LT"/>
              </w:rPr>
              <w:t xml:space="preserve">priklausote </w:t>
            </w:r>
            <w:r w:rsidRPr="00DE2EC9">
              <w:rPr>
                <w:b/>
                <w:color w:val="000000"/>
                <w:lang w:val="lt-LT"/>
              </w:rPr>
              <w:t>profesinėms sąjungoms</w:t>
            </w:r>
            <w:r w:rsidRPr="00DE2EC9">
              <w:rPr>
                <w:b/>
              </w:rPr>
              <w:t>?</w:t>
            </w:r>
          </w:p>
        </w:tc>
      </w:tr>
      <w:tr w:rsidR="008166E0" w:rsidRPr="00DE2EC9" w14:paraId="3ADD1268" w14:textId="77777777" w:rsidTr="00C74C0C">
        <w:trPr>
          <w:cantSplit/>
          <w:trHeight w:val="340"/>
          <w:jc w:val="center"/>
        </w:trPr>
        <w:tc>
          <w:tcPr>
            <w:tcW w:w="567" w:type="dxa"/>
            <w:vMerge/>
            <w:tcBorders>
              <w:bottom w:val="single" w:sz="4" w:space="0" w:color="auto"/>
            </w:tcBorders>
            <w:shd w:val="pct10" w:color="auto" w:fill="FFFFFF"/>
          </w:tcPr>
          <w:p w14:paraId="62857192" w14:textId="77777777" w:rsidR="008166E0" w:rsidRPr="00DE2EC9" w:rsidRDefault="008166E0"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3462E95F" w14:textId="77777777" w:rsidR="008166E0" w:rsidRPr="00DE2EC9" w:rsidRDefault="008166E0" w:rsidP="00DE2EC9">
            <w:pPr>
              <w:jc w:val="center"/>
            </w:pPr>
            <w:r w:rsidRPr="00DE2EC9">
              <w:t>1</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9FBA9A" w14:textId="77777777" w:rsidR="008166E0" w:rsidRPr="00DE2EC9" w:rsidRDefault="008166E0" w:rsidP="00DE2EC9">
            <w:pPr>
              <w:rPr>
                <w:lang w:val="en-US"/>
              </w:rPr>
            </w:pPr>
            <w:r w:rsidRPr="00DE2EC9">
              <w:rPr>
                <w:bCs/>
                <w:lang w:val="lt-LT"/>
              </w:rPr>
              <w:t>Taip</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C67EA8" w14:textId="77777777" w:rsidR="008166E0" w:rsidRPr="00DE2EC9" w:rsidRDefault="008166E0" w:rsidP="00DE2EC9">
            <w:pPr>
              <w:jc w:val="center"/>
            </w:pPr>
            <w:r w:rsidRPr="00DE2EC9">
              <w:t>2</w:t>
            </w:r>
          </w:p>
        </w:tc>
        <w:tc>
          <w:tcPr>
            <w:tcW w:w="4535" w:type="dxa"/>
            <w:tcBorders>
              <w:top w:val="single" w:sz="4" w:space="0" w:color="auto"/>
              <w:left w:val="single" w:sz="4" w:space="0" w:color="auto"/>
              <w:bottom w:val="single" w:sz="4" w:space="0" w:color="auto"/>
            </w:tcBorders>
            <w:shd w:val="clear" w:color="auto" w:fill="FFFFFF"/>
          </w:tcPr>
          <w:p w14:paraId="14F5F5A2" w14:textId="77777777" w:rsidR="008166E0" w:rsidRPr="00DE2EC9" w:rsidRDefault="008166E0" w:rsidP="00DE2EC9">
            <w:r w:rsidRPr="00DE2EC9">
              <w:rPr>
                <w:bCs/>
                <w:lang w:val="lt-LT"/>
              </w:rPr>
              <w:t>Ne</w:t>
            </w:r>
          </w:p>
        </w:tc>
      </w:tr>
    </w:tbl>
    <w:p w14:paraId="1F06A906" w14:textId="77777777" w:rsidR="0066479A" w:rsidRPr="00DE2EC9" w:rsidRDefault="0066479A"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2551"/>
        <w:gridCol w:w="567"/>
        <w:gridCol w:w="4535"/>
      </w:tblGrid>
      <w:tr w:rsidR="00D43D0B" w:rsidRPr="00DE2EC9" w14:paraId="22A9063A" w14:textId="77777777" w:rsidTr="00C74C0C">
        <w:trPr>
          <w:cantSplit/>
          <w:trHeight w:val="340"/>
          <w:jc w:val="center"/>
        </w:trPr>
        <w:tc>
          <w:tcPr>
            <w:tcW w:w="567" w:type="dxa"/>
            <w:vMerge w:val="restart"/>
            <w:shd w:val="pct10" w:color="auto" w:fill="FFFFFF"/>
          </w:tcPr>
          <w:p w14:paraId="6E55FAFC" w14:textId="5AB38871" w:rsidR="00D43D0B" w:rsidRPr="00DE2EC9" w:rsidRDefault="006B7C65" w:rsidP="00DE2EC9">
            <w:pPr>
              <w:jc w:val="center"/>
              <w:rPr>
                <w:b/>
                <w:color w:val="000000"/>
                <w:lang w:val="lt-LT"/>
              </w:rPr>
            </w:pPr>
            <w:r w:rsidRPr="00DE2EC9">
              <w:rPr>
                <w:b/>
                <w:color w:val="000000"/>
                <w:lang w:val="lt-LT"/>
              </w:rPr>
              <w:t>D3</w:t>
            </w:r>
          </w:p>
        </w:tc>
        <w:tc>
          <w:tcPr>
            <w:tcW w:w="8220" w:type="dxa"/>
            <w:gridSpan w:val="4"/>
            <w:tcBorders>
              <w:bottom w:val="single" w:sz="4" w:space="0" w:color="auto"/>
            </w:tcBorders>
            <w:shd w:val="clear" w:color="auto" w:fill="FFFFFF"/>
          </w:tcPr>
          <w:p w14:paraId="738A7B4C" w14:textId="39ED35FC" w:rsidR="00D43D0B" w:rsidRPr="00DE2EC9" w:rsidRDefault="00D43D0B" w:rsidP="00DE2EC9">
            <w:pPr>
              <w:rPr>
                <w:b/>
                <w:lang w:val="lt-LT"/>
              </w:rPr>
            </w:pPr>
            <w:r w:rsidRPr="00DE2EC9">
              <w:rPr>
                <w:b/>
              </w:rPr>
              <w:t xml:space="preserve">Ar </w:t>
            </w:r>
            <w:r w:rsidRPr="00DE2EC9">
              <w:rPr>
                <w:b/>
                <w:lang w:val="lt-LT"/>
              </w:rPr>
              <w:t xml:space="preserve">priklausote </w:t>
            </w:r>
            <w:r w:rsidR="00A95414" w:rsidRPr="00DE2EC9">
              <w:rPr>
                <w:b/>
                <w:lang w:val="lt-LT"/>
              </w:rPr>
              <w:t xml:space="preserve">kurios nors </w:t>
            </w:r>
            <w:r w:rsidRPr="00DE2EC9">
              <w:rPr>
                <w:b/>
                <w:color w:val="000000"/>
                <w:lang w:val="lt-LT"/>
              </w:rPr>
              <w:t>tautin</w:t>
            </w:r>
            <w:r w:rsidR="00A95414" w:rsidRPr="00DE2EC9">
              <w:rPr>
                <w:b/>
                <w:color w:val="000000"/>
                <w:lang w:val="lt-LT"/>
              </w:rPr>
              <w:t>ės</w:t>
            </w:r>
            <w:r w:rsidRPr="00DE2EC9">
              <w:rPr>
                <w:b/>
                <w:color w:val="000000"/>
                <w:lang w:val="lt-LT"/>
              </w:rPr>
              <w:t xml:space="preserve"> mažum</w:t>
            </w:r>
            <w:r w:rsidR="00A95414" w:rsidRPr="00DE2EC9">
              <w:rPr>
                <w:b/>
                <w:color w:val="000000"/>
                <w:lang w:val="lt-LT"/>
              </w:rPr>
              <w:t>os</w:t>
            </w:r>
            <w:r w:rsidRPr="00DE2EC9">
              <w:rPr>
                <w:b/>
                <w:color w:val="000000"/>
                <w:lang w:val="lt-LT"/>
              </w:rPr>
              <w:t xml:space="preserve"> </w:t>
            </w:r>
            <w:r w:rsidRPr="00DE2EC9">
              <w:rPr>
                <w:b/>
                <w:lang w:val="lt-LT"/>
              </w:rPr>
              <w:t>bendruomenei</w:t>
            </w:r>
            <w:r w:rsidR="00A95414" w:rsidRPr="00DE2EC9">
              <w:rPr>
                <w:b/>
                <w:lang w:val="lt-LT"/>
              </w:rPr>
              <w:t xml:space="preserve"> ir / arba grupei</w:t>
            </w:r>
            <w:r w:rsidRPr="00DE2EC9">
              <w:rPr>
                <w:b/>
              </w:rPr>
              <w:t>?</w:t>
            </w:r>
          </w:p>
        </w:tc>
      </w:tr>
      <w:tr w:rsidR="00D43D0B" w:rsidRPr="00DE2EC9" w14:paraId="76770783" w14:textId="77777777" w:rsidTr="00C74C0C">
        <w:trPr>
          <w:cantSplit/>
          <w:trHeight w:val="340"/>
          <w:jc w:val="center"/>
        </w:trPr>
        <w:tc>
          <w:tcPr>
            <w:tcW w:w="567" w:type="dxa"/>
            <w:vMerge/>
            <w:tcBorders>
              <w:bottom w:val="single" w:sz="4" w:space="0" w:color="auto"/>
            </w:tcBorders>
            <w:shd w:val="pct10" w:color="auto" w:fill="FFFFFF"/>
          </w:tcPr>
          <w:p w14:paraId="49609D09" w14:textId="77777777" w:rsidR="00D43D0B" w:rsidRPr="00DE2EC9" w:rsidRDefault="00D43D0B"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1A75446E" w14:textId="77777777" w:rsidR="00D43D0B" w:rsidRPr="00DE2EC9" w:rsidRDefault="00D43D0B" w:rsidP="00DE2EC9">
            <w:pPr>
              <w:jc w:val="center"/>
            </w:pPr>
            <w:r w:rsidRPr="00DE2EC9">
              <w:t>1</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CEE17E" w14:textId="77777777" w:rsidR="00D43D0B" w:rsidRPr="00DE2EC9" w:rsidRDefault="00D43D0B" w:rsidP="00DE2EC9">
            <w:pPr>
              <w:rPr>
                <w:lang w:val="en-US"/>
              </w:rPr>
            </w:pPr>
            <w:r w:rsidRPr="00DE2EC9">
              <w:rPr>
                <w:bCs/>
                <w:lang w:val="lt-LT"/>
              </w:rPr>
              <w:t>Taip</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AD54B8" w14:textId="77777777" w:rsidR="00D43D0B" w:rsidRPr="00DE2EC9" w:rsidRDefault="00D43D0B" w:rsidP="00DE2EC9">
            <w:pPr>
              <w:jc w:val="center"/>
            </w:pPr>
            <w:r w:rsidRPr="00DE2EC9">
              <w:t>2</w:t>
            </w:r>
          </w:p>
        </w:tc>
        <w:tc>
          <w:tcPr>
            <w:tcW w:w="4535" w:type="dxa"/>
            <w:tcBorders>
              <w:top w:val="single" w:sz="4" w:space="0" w:color="auto"/>
              <w:left w:val="single" w:sz="4" w:space="0" w:color="auto"/>
              <w:bottom w:val="single" w:sz="4" w:space="0" w:color="auto"/>
            </w:tcBorders>
            <w:shd w:val="clear" w:color="auto" w:fill="FFFFFF"/>
          </w:tcPr>
          <w:p w14:paraId="3A980EA8" w14:textId="77777777" w:rsidR="00D43D0B" w:rsidRPr="00DE2EC9" w:rsidRDefault="00D43D0B" w:rsidP="00DE2EC9">
            <w:r w:rsidRPr="00DE2EC9">
              <w:rPr>
                <w:bCs/>
                <w:lang w:val="lt-LT"/>
              </w:rPr>
              <w:t>Ne</w:t>
            </w:r>
          </w:p>
        </w:tc>
      </w:tr>
    </w:tbl>
    <w:p w14:paraId="28FB03A7" w14:textId="6BAEA52E" w:rsidR="003D2FDB" w:rsidRPr="00DE2EC9" w:rsidRDefault="003D2FDB"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526EA7" w:rsidRPr="00A932D0" w14:paraId="632F2E74" w14:textId="77777777" w:rsidTr="00C74C0C">
        <w:trPr>
          <w:cantSplit/>
          <w:trHeight w:val="340"/>
          <w:jc w:val="center"/>
        </w:trPr>
        <w:tc>
          <w:tcPr>
            <w:tcW w:w="567" w:type="dxa"/>
            <w:vMerge w:val="restart"/>
            <w:shd w:val="pct10" w:color="auto" w:fill="FFFFFF"/>
          </w:tcPr>
          <w:p w14:paraId="385F25C6" w14:textId="0E239A44" w:rsidR="00526EA7" w:rsidRPr="00DE2EC9" w:rsidRDefault="006B7C65" w:rsidP="00DE2EC9">
            <w:pPr>
              <w:jc w:val="center"/>
              <w:rPr>
                <w:b/>
                <w:color w:val="000000"/>
                <w:lang w:val="lt-LT"/>
              </w:rPr>
            </w:pPr>
            <w:r w:rsidRPr="00DE2EC9">
              <w:rPr>
                <w:b/>
                <w:color w:val="000000"/>
                <w:lang w:val="lt-LT"/>
              </w:rPr>
              <w:t>D4</w:t>
            </w:r>
          </w:p>
        </w:tc>
        <w:tc>
          <w:tcPr>
            <w:tcW w:w="8220" w:type="dxa"/>
            <w:gridSpan w:val="2"/>
            <w:tcBorders>
              <w:bottom w:val="single" w:sz="4" w:space="0" w:color="auto"/>
            </w:tcBorders>
            <w:shd w:val="clear" w:color="auto" w:fill="FFFFFF"/>
          </w:tcPr>
          <w:p w14:paraId="3538E829" w14:textId="0F6B63BD" w:rsidR="00526EA7" w:rsidRPr="00DE2EC9" w:rsidRDefault="00526EA7" w:rsidP="00DE2EC9">
            <w:pPr>
              <w:rPr>
                <w:b/>
                <w:lang w:val="lt-LT"/>
              </w:rPr>
            </w:pPr>
            <w:r w:rsidRPr="00112B26">
              <w:rPr>
                <w:b/>
                <w:lang w:val="lt-LT"/>
              </w:rPr>
              <w:t>Kaip dalyvaujate</w:t>
            </w:r>
            <w:r w:rsidRPr="00DE2EC9">
              <w:rPr>
                <w:b/>
                <w:lang w:val="lt-LT"/>
              </w:rPr>
              <w:t xml:space="preserve"> </w:t>
            </w:r>
            <w:r w:rsidRPr="00DE2EC9">
              <w:rPr>
                <w:b/>
                <w:color w:val="000000"/>
                <w:lang w:val="lt-LT"/>
              </w:rPr>
              <w:t xml:space="preserve">tautinių mažumų </w:t>
            </w:r>
            <w:r w:rsidR="00A95414" w:rsidRPr="00DE2EC9">
              <w:rPr>
                <w:b/>
                <w:color w:val="000000"/>
                <w:lang w:val="lt-LT"/>
              </w:rPr>
              <w:t xml:space="preserve">Lietuvos </w:t>
            </w:r>
            <w:r w:rsidRPr="00DE2EC9">
              <w:rPr>
                <w:b/>
                <w:color w:val="000000"/>
                <w:lang w:val="lt-LT"/>
              </w:rPr>
              <w:t>visuomeniniame ir kultūriniame gyvenime</w:t>
            </w:r>
            <w:r w:rsidRPr="00112B26">
              <w:rPr>
                <w:b/>
                <w:lang w:val="lt-LT"/>
              </w:rPr>
              <w:t>?</w:t>
            </w:r>
          </w:p>
        </w:tc>
      </w:tr>
      <w:tr w:rsidR="00526EA7" w:rsidRPr="00DE2EC9" w14:paraId="0E527E90" w14:textId="77777777" w:rsidTr="00C74C0C">
        <w:trPr>
          <w:cantSplit/>
          <w:trHeight w:val="340"/>
          <w:jc w:val="center"/>
        </w:trPr>
        <w:tc>
          <w:tcPr>
            <w:tcW w:w="567" w:type="dxa"/>
            <w:vMerge/>
            <w:shd w:val="pct10" w:color="auto" w:fill="FFFFFF"/>
          </w:tcPr>
          <w:p w14:paraId="241615DF" w14:textId="77777777" w:rsidR="00526EA7" w:rsidRPr="00112B26" w:rsidRDefault="00526EA7" w:rsidP="00DE2EC9">
            <w:pPr>
              <w:jc w:val="center"/>
              <w:rPr>
                <w:b/>
                <w:color w:val="000000"/>
                <w:lang w:val="lt-LT"/>
              </w:rPr>
            </w:pPr>
          </w:p>
        </w:tc>
        <w:tc>
          <w:tcPr>
            <w:tcW w:w="567" w:type="dxa"/>
            <w:tcBorders>
              <w:top w:val="single" w:sz="4" w:space="0" w:color="auto"/>
              <w:bottom w:val="single" w:sz="4" w:space="0" w:color="auto"/>
              <w:right w:val="single" w:sz="4" w:space="0" w:color="auto"/>
            </w:tcBorders>
            <w:shd w:val="clear" w:color="auto" w:fill="FFFFFF"/>
          </w:tcPr>
          <w:p w14:paraId="7E51DDE8" w14:textId="77777777" w:rsidR="00526EA7" w:rsidRPr="00DE2EC9" w:rsidRDefault="00526EA7" w:rsidP="00DE2EC9">
            <w:pPr>
              <w:jc w:val="center"/>
            </w:pPr>
            <w:r w:rsidRPr="00DE2EC9">
              <w:t>1</w:t>
            </w:r>
          </w:p>
        </w:tc>
        <w:tc>
          <w:tcPr>
            <w:tcW w:w="7654" w:type="dxa"/>
            <w:tcBorders>
              <w:top w:val="single" w:sz="4" w:space="0" w:color="auto"/>
              <w:left w:val="single" w:sz="4" w:space="0" w:color="auto"/>
              <w:bottom w:val="single" w:sz="4" w:space="0" w:color="auto"/>
            </w:tcBorders>
            <w:shd w:val="clear" w:color="auto" w:fill="FFFFFF"/>
          </w:tcPr>
          <w:p w14:paraId="166DD35E" w14:textId="3DBE0958" w:rsidR="00526EA7" w:rsidRPr="00DE2EC9" w:rsidRDefault="00526EA7" w:rsidP="00DE2EC9">
            <w:r w:rsidRPr="00DE2EC9">
              <w:t xml:space="preserve">Dalyvauju </w:t>
            </w:r>
            <w:r w:rsidRPr="00DE2EC9">
              <w:rPr>
                <w:color w:val="000000"/>
                <w:lang w:val="lt-LT"/>
              </w:rPr>
              <w:t>tautinės(-ių) mažumos(-ų) kultūros kolektyvo veikloje</w:t>
            </w:r>
          </w:p>
        </w:tc>
      </w:tr>
      <w:tr w:rsidR="00526EA7" w:rsidRPr="00DE2EC9" w14:paraId="51703F24" w14:textId="77777777" w:rsidTr="00C74C0C">
        <w:trPr>
          <w:cantSplit/>
          <w:trHeight w:val="340"/>
          <w:jc w:val="center"/>
        </w:trPr>
        <w:tc>
          <w:tcPr>
            <w:tcW w:w="567" w:type="dxa"/>
            <w:vMerge/>
            <w:shd w:val="pct10" w:color="auto" w:fill="FFFFFF"/>
          </w:tcPr>
          <w:p w14:paraId="58FAEA7E" w14:textId="77777777" w:rsidR="00526EA7" w:rsidRPr="00DE2EC9" w:rsidRDefault="00526EA7"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2D02C52F" w14:textId="3940EBA1" w:rsidR="00526EA7" w:rsidRPr="00DE2EC9" w:rsidRDefault="00580ABA" w:rsidP="00DE2EC9">
            <w:pPr>
              <w:jc w:val="center"/>
            </w:pPr>
            <w:r w:rsidRPr="00DE2EC9">
              <w:t>2</w:t>
            </w:r>
          </w:p>
        </w:tc>
        <w:tc>
          <w:tcPr>
            <w:tcW w:w="7654" w:type="dxa"/>
            <w:tcBorders>
              <w:top w:val="single" w:sz="4" w:space="0" w:color="auto"/>
              <w:left w:val="single" w:sz="4" w:space="0" w:color="auto"/>
              <w:bottom w:val="single" w:sz="4" w:space="0" w:color="auto"/>
            </w:tcBorders>
            <w:shd w:val="clear" w:color="auto" w:fill="FFFFFF"/>
          </w:tcPr>
          <w:p w14:paraId="4CE03C25" w14:textId="04EF11E8" w:rsidR="00526EA7" w:rsidRPr="00DE2EC9" w:rsidRDefault="00526EA7" w:rsidP="00DE2EC9">
            <w:pPr>
              <w:rPr>
                <w:bCs/>
                <w:lang w:val="lt-LT"/>
              </w:rPr>
            </w:pPr>
            <w:r w:rsidRPr="00DE2EC9">
              <w:rPr>
                <w:bCs/>
                <w:lang w:val="lt-LT"/>
              </w:rPr>
              <w:t xml:space="preserve">Atstovauju tautinės mažumos grupę politinėje </w:t>
            </w:r>
            <w:r w:rsidR="00654DE0" w:rsidRPr="00DE2EC9">
              <w:rPr>
                <w:color w:val="000000"/>
                <w:lang w:val="lt-LT"/>
              </w:rPr>
              <w:t>veikloje</w:t>
            </w:r>
          </w:p>
        </w:tc>
      </w:tr>
      <w:tr w:rsidR="00526EA7" w:rsidRPr="00DE2EC9" w14:paraId="750E2E40" w14:textId="77777777" w:rsidTr="00C74C0C">
        <w:trPr>
          <w:cantSplit/>
          <w:trHeight w:val="340"/>
          <w:jc w:val="center"/>
        </w:trPr>
        <w:tc>
          <w:tcPr>
            <w:tcW w:w="567" w:type="dxa"/>
            <w:vMerge/>
            <w:shd w:val="pct10" w:color="auto" w:fill="FFFFFF"/>
          </w:tcPr>
          <w:p w14:paraId="544EC290" w14:textId="77777777" w:rsidR="00526EA7" w:rsidRPr="00DE2EC9" w:rsidRDefault="00526EA7"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6C8AE5AD" w14:textId="4A9DB802" w:rsidR="00526EA7" w:rsidRPr="00DE2EC9" w:rsidRDefault="00580ABA" w:rsidP="00DE2EC9">
            <w:pPr>
              <w:jc w:val="center"/>
            </w:pPr>
            <w:r w:rsidRPr="00DE2EC9">
              <w:t>3</w:t>
            </w:r>
          </w:p>
        </w:tc>
        <w:tc>
          <w:tcPr>
            <w:tcW w:w="7654" w:type="dxa"/>
            <w:tcBorders>
              <w:top w:val="single" w:sz="4" w:space="0" w:color="auto"/>
              <w:left w:val="single" w:sz="4" w:space="0" w:color="auto"/>
              <w:bottom w:val="single" w:sz="4" w:space="0" w:color="auto"/>
            </w:tcBorders>
            <w:shd w:val="clear" w:color="auto" w:fill="FFFFFF"/>
          </w:tcPr>
          <w:p w14:paraId="04DB6595" w14:textId="77777777" w:rsidR="00526EA7" w:rsidRPr="00DE2EC9" w:rsidRDefault="00526EA7" w:rsidP="00DE2EC9">
            <w:pPr>
              <w:jc w:val="both"/>
              <w:rPr>
                <w:bCs/>
                <w:i/>
                <w:lang w:val="lt-LT"/>
              </w:rPr>
            </w:pPr>
            <w:r w:rsidRPr="00DE2EC9">
              <w:rPr>
                <w:bCs/>
                <w:lang w:val="lt-LT"/>
              </w:rPr>
              <w:t xml:space="preserve">Kitaip dalyvauju. </w:t>
            </w:r>
            <w:r w:rsidRPr="00DE2EC9">
              <w:rPr>
                <w:bCs/>
                <w:i/>
                <w:lang w:val="lt-LT"/>
              </w:rPr>
              <w:t>Nurodykite:</w:t>
            </w:r>
          </w:p>
          <w:p w14:paraId="3993C58B" w14:textId="19E63A51" w:rsidR="00526EA7" w:rsidRPr="00DE2EC9" w:rsidRDefault="00526EA7" w:rsidP="00DE2EC9">
            <w:pPr>
              <w:rPr>
                <w:bCs/>
                <w:lang w:val="lt-LT"/>
              </w:rPr>
            </w:pPr>
          </w:p>
        </w:tc>
      </w:tr>
      <w:tr w:rsidR="00526EA7" w:rsidRPr="00DE2EC9" w14:paraId="597B90A3" w14:textId="77777777" w:rsidTr="00C74C0C">
        <w:trPr>
          <w:cantSplit/>
          <w:trHeight w:val="340"/>
          <w:jc w:val="center"/>
        </w:trPr>
        <w:tc>
          <w:tcPr>
            <w:tcW w:w="567" w:type="dxa"/>
            <w:vMerge/>
            <w:tcBorders>
              <w:bottom w:val="single" w:sz="4" w:space="0" w:color="auto"/>
            </w:tcBorders>
            <w:shd w:val="pct10" w:color="auto" w:fill="FFFFFF"/>
          </w:tcPr>
          <w:p w14:paraId="298C2D33" w14:textId="77777777" w:rsidR="00526EA7" w:rsidRPr="00DE2EC9" w:rsidRDefault="00526EA7"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01AECA8F" w14:textId="70043B15" w:rsidR="00526EA7" w:rsidRPr="00DE2EC9" w:rsidRDefault="00580ABA" w:rsidP="00DE2EC9">
            <w:pPr>
              <w:jc w:val="center"/>
            </w:pPr>
            <w:r w:rsidRPr="00DE2EC9">
              <w:t>4</w:t>
            </w:r>
          </w:p>
        </w:tc>
        <w:tc>
          <w:tcPr>
            <w:tcW w:w="7654" w:type="dxa"/>
            <w:tcBorders>
              <w:top w:val="single" w:sz="4" w:space="0" w:color="auto"/>
              <w:left w:val="single" w:sz="4" w:space="0" w:color="auto"/>
              <w:bottom w:val="single" w:sz="4" w:space="0" w:color="auto"/>
            </w:tcBorders>
            <w:shd w:val="clear" w:color="auto" w:fill="FFFFFF"/>
          </w:tcPr>
          <w:p w14:paraId="2D5964C4" w14:textId="675B2F5A" w:rsidR="00526EA7" w:rsidRPr="00DE2EC9" w:rsidRDefault="00526EA7" w:rsidP="00DE2EC9">
            <w:pPr>
              <w:jc w:val="both"/>
              <w:rPr>
                <w:bCs/>
                <w:lang w:val="lt-LT"/>
              </w:rPr>
            </w:pPr>
            <w:r w:rsidRPr="00DE2EC9">
              <w:rPr>
                <w:bCs/>
                <w:lang w:val="lt-LT"/>
              </w:rPr>
              <w:t>Niekaip nedalyvauju</w:t>
            </w:r>
          </w:p>
        </w:tc>
      </w:tr>
    </w:tbl>
    <w:p w14:paraId="4F40E159" w14:textId="18BC97E1" w:rsidR="00F556F6" w:rsidRDefault="00F556F6" w:rsidP="00DE2EC9">
      <w:pPr>
        <w:rPr>
          <w:lang w:val="lt-LT"/>
        </w:rPr>
      </w:pPr>
    </w:p>
    <w:p w14:paraId="161B5667" w14:textId="77777777" w:rsidR="00F556F6" w:rsidRDefault="00F556F6">
      <w:pPr>
        <w:spacing w:line="360" w:lineRule="auto"/>
        <w:rPr>
          <w:lang w:val="lt-LT"/>
        </w:rPr>
      </w:pPr>
      <w:r>
        <w:rPr>
          <w:lang w:val="lt-LT"/>
        </w:rPr>
        <w:br w:type="page"/>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DD0E0C" w:rsidRPr="00DE2EC9" w14:paraId="1FF60069" w14:textId="77777777" w:rsidTr="00F556F6">
        <w:trPr>
          <w:cantSplit/>
          <w:trHeight w:val="340"/>
          <w:jc w:val="center"/>
        </w:trPr>
        <w:tc>
          <w:tcPr>
            <w:tcW w:w="567" w:type="dxa"/>
            <w:vMerge w:val="restart"/>
            <w:shd w:val="pct12" w:color="auto" w:fill="FFFFFF"/>
          </w:tcPr>
          <w:p w14:paraId="0711F14C" w14:textId="124B101D" w:rsidR="00DD0E0C" w:rsidRPr="00DE2EC9" w:rsidRDefault="006B7C65" w:rsidP="00DE2EC9">
            <w:pPr>
              <w:jc w:val="center"/>
              <w:rPr>
                <w:b/>
                <w:lang w:val="lt-LT"/>
              </w:rPr>
            </w:pPr>
            <w:r w:rsidRPr="00DE2EC9">
              <w:rPr>
                <w:b/>
                <w:lang w:val="lt-LT"/>
              </w:rPr>
              <w:lastRenderedPageBreak/>
              <w:t>D5</w:t>
            </w:r>
          </w:p>
        </w:tc>
        <w:tc>
          <w:tcPr>
            <w:tcW w:w="8221" w:type="dxa"/>
            <w:gridSpan w:val="2"/>
            <w:shd w:val="clear" w:color="auto" w:fill="FFFFFF"/>
          </w:tcPr>
          <w:p w14:paraId="56629B8B" w14:textId="357A4EC1" w:rsidR="00DD0E0C" w:rsidRPr="00DE2EC9" w:rsidRDefault="00DD0E0C" w:rsidP="00DE2EC9">
            <w:pPr>
              <w:rPr>
                <w:b/>
                <w:lang w:val="lt-LT"/>
              </w:rPr>
            </w:pPr>
            <w:r w:rsidRPr="00DE2EC9">
              <w:rPr>
                <w:b/>
                <w:lang w:val="lt-LT"/>
              </w:rPr>
              <w:t xml:space="preserve">Kiek sutinkate ar nesutinkate su teiginiu, kad </w:t>
            </w:r>
            <w:r w:rsidRPr="00DE2EC9">
              <w:rPr>
                <w:b/>
                <w:bCs/>
                <w:lang w:val="lt-LT"/>
              </w:rPr>
              <w:t>Lietuvoje</w:t>
            </w:r>
            <w:r w:rsidRPr="00DE2EC9">
              <w:rPr>
                <w:b/>
                <w:color w:val="000000"/>
                <w:lang w:val="lt-LT"/>
              </w:rPr>
              <w:t xml:space="preserve"> turite l</w:t>
            </w:r>
            <w:r w:rsidRPr="00DE2EC9">
              <w:rPr>
                <w:b/>
                <w:bCs/>
                <w:lang w:val="lt-LT"/>
              </w:rPr>
              <w:t xml:space="preserve">aisvę reikšti savo </w:t>
            </w:r>
            <w:r w:rsidR="0054326E" w:rsidRPr="00DE2EC9">
              <w:rPr>
                <w:b/>
                <w:bCs/>
                <w:lang w:val="lt-LT"/>
              </w:rPr>
              <w:t>įsitikinimus</w:t>
            </w:r>
            <w:r w:rsidRPr="00DE2EC9">
              <w:rPr>
                <w:b/>
                <w:bCs/>
                <w:lang w:val="lt-LT"/>
              </w:rPr>
              <w:t>?</w:t>
            </w:r>
          </w:p>
        </w:tc>
      </w:tr>
      <w:tr w:rsidR="00DD0E0C" w:rsidRPr="00DE2EC9" w14:paraId="26983A0A" w14:textId="77777777" w:rsidTr="00C74C0C">
        <w:trPr>
          <w:cantSplit/>
          <w:trHeight w:val="340"/>
          <w:jc w:val="center"/>
        </w:trPr>
        <w:tc>
          <w:tcPr>
            <w:tcW w:w="567" w:type="dxa"/>
            <w:vMerge/>
          </w:tcPr>
          <w:p w14:paraId="3B7A789D" w14:textId="77777777" w:rsidR="00DD0E0C" w:rsidRPr="00DE2EC9" w:rsidRDefault="00DD0E0C" w:rsidP="00DE2EC9">
            <w:pPr>
              <w:jc w:val="right"/>
              <w:rPr>
                <w:bCs/>
                <w:lang w:val="lt-LT"/>
              </w:rPr>
            </w:pPr>
          </w:p>
        </w:tc>
        <w:tc>
          <w:tcPr>
            <w:tcW w:w="567" w:type="dxa"/>
          </w:tcPr>
          <w:p w14:paraId="6471E8EA" w14:textId="77777777" w:rsidR="00DD0E0C" w:rsidRPr="00DE2EC9" w:rsidRDefault="00DD0E0C" w:rsidP="00DE2EC9">
            <w:pPr>
              <w:jc w:val="center"/>
              <w:rPr>
                <w:bCs/>
                <w:lang w:val="lt-LT"/>
              </w:rPr>
            </w:pPr>
            <w:r w:rsidRPr="00DE2EC9">
              <w:rPr>
                <w:bCs/>
                <w:lang w:val="lt-LT"/>
              </w:rPr>
              <w:t>1</w:t>
            </w:r>
          </w:p>
        </w:tc>
        <w:tc>
          <w:tcPr>
            <w:tcW w:w="7654" w:type="dxa"/>
          </w:tcPr>
          <w:p w14:paraId="01013699" w14:textId="77777777" w:rsidR="00DD0E0C" w:rsidRPr="00DE2EC9" w:rsidRDefault="00DD0E0C" w:rsidP="00DE2EC9">
            <w:pPr>
              <w:rPr>
                <w:bCs/>
                <w:lang w:val="lt-LT"/>
              </w:rPr>
            </w:pPr>
            <w:r w:rsidRPr="00DE2EC9">
              <w:rPr>
                <w:bCs/>
                <w:lang w:val="lt-LT"/>
              </w:rPr>
              <w:t>Visiškai nesutinku</w:t>
            </w:r>
          </w:p>
        </w:tc>
      </w:tr>
      <w:tr w:rsidR="00DD0E0C" w:rsidRPr="00DE2EC9" w14:paraId="187D8381" w14:textId="77777777" w:rsidTr="00C74C0C">
        <w:trPr>
          <w:cantSplit/>
          <w:trHeight w:val="340"/>
          <w:jc w:val="center"/>
        </w:trPr>
        <w:tc>
          <w:tcPr>
            <w:tcW w:w="567" w:type="dxa"/>
            <w:vMerge/>
          </w:tcPr>
          <w:p w14:paraId="38F75CCA" w14:textId="77777777" w:rsidR="00DD0E0C" w:rsidRPr="00DE2EC9" w:rsidRDefault="00DD0E0C" w:rsidP="00DE2EC9">
            <w:pPr>
              <w:jc w:val="right"/>
              <w:rPr>
                <w:bCs/>
                <w:lang w:val="lt-LT"/>
              </w:rPr>
            </w:pPr>
          </w:p>
        </w:tc>
        <w:tc>
          <w:tcPr>
            <w:tcW w:w="567" w:type="dxa"/>
          </w:tcPr>
          <w:p w14:paraId="04AF777B" w14:textId="77777777" w:rsidR="00DD0E0C" w:rsidRPr="00DE2EC9" w:rsidRDefault="00DD0E0C" w:rsidP="00DE2EC9">
            <w:pPr>
              <w:jc w:val="center"/>
              <w:rPr>
                <w:bCs/>
                <w:lang w:val="en-US"/>
              </w:rPr>
            </w:pPr>
            <w:r w:rsidRPr="00DE2EC9">
              <w:rPr>
                <w:bCs/>
                <w:lang w:val="en-US"/>
              </w:rPr>
              <w:t>2</w:t>
            </w:r>
          </w:p>
        </w:tc>
        <w:tc>
          <w:tcPr>
            <w:tcW w:w="7654" w:type="dxa"/>
          </w:tcPr>
          <w:p w14:paraId="5A876D6B" w14:textId="77777777" w:rsidR="00DD0E0C" w:rsidRPr="00DE2EC9" w:rsidRDefault="00DD0E0C" w:rsidP="00DE2EC9">
            <w:pPr>
              <w:rPr>
                <w:bCs/>
                <w:lang w:val="lt-LT"/>
              </w:rPr>
            </w:pPr>
            <w:r w:rsidRPr="00DE2EC9">
              <w:rPr>
                <w:bCs/>
                <w:lang w:val="lt-LT"/>
              </w:rPr>
              <w:t>Nesutinku</w:t>
            </w:r>
          </w:p>
        </w:tc>
      </w:tr>
      <w:tr w:rsidR="00DD0E0C" w:rsidRPr="00DE2EC9" w14:paraId="2EA406A9" w14:textId="77777777" w:rsidTr="00C74C0C">
        <w:trPr>
          <w:cantSplit/>
          <w:trHeight w:val="340"/>
          <w:jc w:val="center"/>
        </w:trPr>
        <w:tc>
          <w:tcPr>
            <w:tcW w:w="567" w:type="dxa"/>
            <w:vMerge/>
          </w:tcPr>
          <w:p w14:paraId="222AB957" w14:textId="77777777" w:rsidR="00DD0E0C" w:rsidRPr="00DE2EC9" w:rsidRDefault="00DD0E0C" w:rsidP="00DE2EC9">
            <w:pPr>
              <w:jc w:val="right"/>
              <w:rPr>
                <w:bCs/>
                <w:lang w:val="lt-LT"/>
              </w:rPr>
            </w:pPr>
          </w:p>
        </w:tc>
        <w:tc>
          <w:tcPr>
            <w:tcW w:w="567" w:type="dxa"/>
          </w:tcPr>
          <w:p w14:paraId="5C151166" w14:textId="77777777" w:rsidR="00DD0E0C" w:rsidRPr="00DE2EC9" w:rsidRDefault="00DD0E0C" w:rsidP="00DE2EC9">
            <w:pPr>
              <w:jc w:val="center"/>
              <w:rPr>
                <w:bCs/>
                <w:lang w:val="en-US"/>
              </w:rPr>
            </w:pPr>
            <w:r w:rsidRPr="00DE2EC9">
              <w:rPr>
                <w:bCs/>
                <w:lang w:val="lt-LT"/>
              </w:rPr>
              <w:t>3</w:t>
            </w:r>
          </w:p>
        </w:tc>
        <w:tc>
          <w:tcPr>
            <w:tcW w:w="7654" w:type="dxa"/>
          </w:tcPr>
          <w:p w14:paraId="2F496B3E" w14:textId="77777777" w:rsidR="00DD0E0C" w:rsidRPr="00DE2EC9" w:rsidRDefault="00DD0E0C" w:rsidP="00DE2EC9">
            <w:pPr>
              <w:rPr>
                <w:bCs/>
                <w:lang w:val="lt-LT"/>
              </w:rPr>
            </w:pPr>
            <w:r w:rsidRPr="00DE2EC9">
              <w:rPr>
                <w:bCs/>
                <w:lang w:val="lt-LT"/>
              </w:rPr>
              <w:t>Ne sutinku, nei nesutinku</w:t>
            </w:r>
          </w:p>
        </w:tc>
      </w:tr>
      <w:tr w:rsidR="00DD0E0C" w:rsidRPr="00DE2EC9" w14:paraId="275A7CDC" w14:textId="77777777" w:rsidTr="00C74C0C">
        <w:trPr>
          <w:cantSplit/>
          <w:trHeight w:val="340"/>
          <w:jc w:val="center"/>
        </w:trPr>
        <w:tc>
          <w:tcPr>
            <w:tcW w:w="567" w:type="dxa"/>
            <w:vMerge/>
          </w:tcPr>
          <w:p w14:paraId="65A052C4" w14:textId="77777777" w:rsidR="00DD0E0C" w:rsidRPr="00DE2EC9" w:rsidRDefault="00DD0E0C" w:rsidP="00DE2EC9">
            <w:pPr>
              <w:jc w:val="right"/>
              <w:rPr>
                <w:bCs/>
                <w:lang w:val="lt-LT"/>
              </w:rPr>
            </w:pPr>
          </w:p>
        </w:tc>
        <w:tc>
          <w:tcPr>
            <w:tcW w:w="567" w:type="dxa"/>
          </w:tcPr>
          <w:p w14:paraId="52940D15" w14:textId="77777777" w:rsidR="00DD0E0C" w:rsidRPr="00DE2EC9" w:rsidRDefault="00DD0E0C" w:rsidP="00DE2EC9">
            <w:pPr>
              <w:jc w:val="center"/>
              <w:rPr>
                <w:bCs/>
                <w:lang w:val="lt-LT"/>
              </w:rPr>
            </w:pPr>
            <w:r w:rsidRPr="00DE2EC9">
              <w:rPr>
                <w:bCs/>
                <w:lang w:val="en-US"/>
              </w:rPr>
              <w:t>4</w:t>
            </w:r>
          </w:p>
        </w:tc>
        <w:tc>
          <w:tcPr>
            <w:tcW w:w="7654" w:type="dxa"/>
          </w:tcPr>
          <w:p w14:paraId="14C6BD57" w14:textId="77777777" w:rsidR="00DD0E0C" w:rsidRPr="00DE2EC9" w:rsidRDefault="00DD0E0C" w:rsidP="00DE2EC9">
            <w:pPr>
              <w:rPr>
                <w:bCs/>
                <w:lang w:val="lt-LT"/>
              </w:rPr>
            </w:pPr>
            <w:r w:rsidRPr="00DE2EC9">
              <w:rPr>
                <w:bCs/>
                <w:lang w:val="lt-LT"/>
              </w:rPr>
              <w:t>Sutinku</w:t>
            </w:r>
          </w:p>
        </w:tc>
      </w:tr>
      <w:tr w:rsidR="00DD0E0C" w:rsidRPr="00DE2EC9" w14:paraId="4453D904" w14:textId="77777777" w:rsidTr="00C74C0C">
        <w:trPr>
          <w:cantSplit/>
          <w:trHeight w:val="340"/>
          <w:jc w:val="center"/>
        </w:trPr>
        <w:tc>
          <w:tcPr>
            <w:tcW w:w="567" w:type="dxa"/>
            <w:vMerge/>
          </w:tcPr>
          <w:p w14:paraId="5574DDFC" w14:textId="77777777" w:rsidR="00DD0E0C" w:rsidRPr="00DE2EC9" w:rsidRDefault="00DD0E0C" w:rsidP="00DE2EC9">
            <w:pPr>
              <w:jc w:val="right"/>
              <w:rPr>
                <w:bCs/>
                <w:lang w:val="lt-LT"/>
              </w:rPr>
            </w:pPr>
          </w:p>
        </w:tc>
        <w:tc>
          <w:tcPr>
            <w:tcW w:w="567" w:type="dxa"/>
          </w:tcPr>
          <w:p w14:paraId="7F74F31F" w14:textId="77777777" w:rsidR="00DD0E0C" w:rsidRPr="00DE2EC9" w:rsidRDefault="00DD0E0C" w:rsidP="00DE2EC9">
            <w:pPr>
              <w:jc w:val="center"/>
              <w:rPr>
                <w:bCs/>
                <w:lang w:val="lt-LT"/>
              </w:rPr>
            </w:pPr>
            <w:r w:rsidRPr="00DE2EC9">
              <w:rPr>
                <w:bCs/>
                <w:lang w:val="lt-LT"/>
              </w:rPr>
              <w:t>5</w:t>
            </w:r>
          </w:p>
        </w:tc>
        <w:tc>
          <w:tcPr>
            <w:tcW w:w="7654" w:type="dxa"/>
          </w:tcPr>
          <w:p w14:paraId="449FDFA7" w14:textId="77777777" w:rsidR="00DD0E0C" w:rsidRPr="00DE2EC9" w:rsidRDefault="00DD0E0C" w:rsidP="00DE2EC9">
            <w:pPr>
              <w:jc w:val="both"/>
              <w:rPr>
                <w:bCs/>
                <w:lang w:val="lt-LT"/>
              </w:rPr>
            </w:pPr>
            <w:r w:rsidRPr="00DE2EC9">
              <w:rPr>
                <w:bCs/>
                <w:lang w:val="lt-LT"/>
              </w:rPr>
              <w:t>Visiškai sutinku</w:t>
            </w:r>
          </w:p>
        </w:tc>
      </w:tr>
    </w:tbl>
    <w:p w14:paraId="64AF309C" w14:textId="77777777" w:rsidR="00DD0E0C" w:rsidRPr="00DE2EC9" w:rsidRDefault="00DD0E0C"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532D8F" w:rsidRPr="00A932D0" w14:paraId="03FE6A20" w14:textId="77777777" w:rsidTr="00C74C0C">
        <w:trPr>
          <w:cantSplit/>
          <w:trHeight w:val="340"/>
          <w:jc w:val="center"/>
        </w:trPr>
        <w:tc>
          <w:tcPr>
            <w:tcW w:w="567" w:type="dxa"/>
            <w:vMerge w:val="restart"/>
            <w:shd w:val="pct12" w:color="auto" w:fill="FFFFFF"/>
          </w:tcPr>
          <w:p w14:paraId="2B08F6A7" w14:textId="70F9228F" w:rsidR="00532D8F" w:rsidRPr="00DE2EC9" w:rsidRDefault="006B7C65" w:rsidP="00DE2EC9">
            <w:pPr>
              <w:jc w:val="center"/>
              <w:rPr>
                <w:b/>
                <w:lang w:val="lt-LT"/>
              </w:rPr>
            </w:pPr>
            <w:r w:rsidRPr="00DE2EC9">
              <w:rPr>
                <w:b/>
                <w:lang w:val="lt-LT"/>
              </w:rPr>
              <w:t>D6</w:t>
            </w:r>
          </w:p>
        </w:tc>
        <w:tc>
          <w:tcPr>
            <w:tcW w:w="8220" w:type="dxa"/>
            <w:gridSpan w:val="2"/>
            <w:shd w:val="clear" w:color="auto" w:fill="FFFFFF"/>
          </w:tcPr>
          <w:p w14:paraId="11EB1E84" w14:textId="31B32051" w:rsidR="00532D8F" w:rsidRPr="00DE2EC9" w:rsidRDefault="00532D8F" w:rsidP="00DE2EC9">
            <w:pPr>
              <w:rPr>
                <w:b/>
                <w:lang w:val="lt-LT"/>
              </w:rPr>
            </w:pPr>
            <w:r w:rsidRPr="00DE2EC9">
              <w:rPr>
                <w:b/>
                <w:lang w:val="lt-LT"/>
              </w:rPr>
              <w:t xml:space="preserve">Kiek sutinkate ar nesutinkate su teiginiu, kad </w:t>
            </w:r>
            <w:r w:rsidRPr="00DE2EC9">
              <w:rPr>
                <w:b/>
                <w:lang w:val="lt-LT" w:eastAsia="lt-LT"/>
              </w:rPr>
              <w:t>v</w:t>
            </w:r>
            <w:r w:rsidRPr="00DE2EC9">
              <w:rPr>
                <w:b/>
                <w:lang w:val="lt-LT"/>
              </w:rPr>
              <w:t>isuomenės švietimui tautinių mažumų klausimais skiriama pakankamai pastangų?</w:t>
            </w:r>
          </w:p>
        </w:tc>
      </w:tr>
      <w:tr w:rsidR="00532D8F" w:rsidRPr="00DE2EC9" w14:paraId="71D6B24E" w14:textId="77777777" w:rsidTr="00C74C0C">
        <w:trPr>
          <w:cantSplit/>
          <w:trHeight w:val="340"/>
          <w:jc w:val="center"/>
        </w:trPr>
        <w:tc>
          <w:tcPr>
            <w:tcW w:w="567" w:type="dxa"/>
            <w:vMerge/>
          </w:tcPr>
          <w:p w14:paraId="5239FBA1" w14:textId="77777777" w:rsidR="00532D8F" w:rsidRPr="00DE2EC9" w:rsidRDefault="00532D8F" w:rsidP="00DE2EC9">
            <w:pPr>
              <w:jc w:val="right"/>
              <w:rPr>
                <w:bCs/>
                <w:lang w:val="lt-LT"/>
              </w:rPr>
            </w:pPr>
          </w:p>
        </w:tc>
        <w:tc>
          <w:tcPr>
            <w:tcW w:w="567" w:type="dxa"/>
          </w:tcPr>
          <w:p w14:paraId="15773D90" w14:textId="77777777" w:rsidR="00532D8F" w:rsidRPr="00DE2EC9" w:rsidRDefault="00532D8F" w:rsidP="00DE2EC9">
            <w:pPr>
              <w:jc w:val="center"/>
              <w:rPr>
                <w:bCs/>
                <w:lang w:val="lt-LT"/>
              </w:rPr>
            </w:pPr>
            <w:r w:rsidRPr="00DE2EC9">
              <w:rPr>
                <w:bCs/>
                <w:lang w:val="lt-LT"/>
              </w:rPr>
              <w:t>1</w:t>
            </w:r>
          </w:p>
        </w:tc>
        <w:tc>
          <w:tcPr>
            <w:tcW w:w="7654" w:type="dxa"/>
          </w:tcPr>
          <w:p w14:paraId="1A816A46" w14:textId="77777777" w:rsidR="00532D8F" w:rsidRPr="00DE2EC9" w:rsidRDefault="00532D8F" w:rsidP="00DE2EC9">
            <w:pPr>
              <w:rPr>
                <w:bCs/>
                <w:lang w:val="lt-LT"/>
              </w:rPr>
            </w:pPr>
            <w:r w:rsidRPr="00DE2EC9">
              <w:rPr>
                <w:bCs/>
                <w:lang w:val="lt-LT"/>
              </w:rPr>
              <w:t>Visiškai nesutinku</w:t>
            </w:r>
          </w:p>
        </w:tc>
      </w:tr>
      <w:tr w:rsidR="00532D8F" w:rsidRPr="00DE2EC9" w14:paraId="2B1DCEEF" w14:textId="77777777" w:rsidTr="00C74C0C">
        <w:trPr>
          <w:cantSplit/>
          <w:trHeight w:val="340"/>
          <w:jc w:val="center"/>
        </w:trPr>
        <w:tc>
          <w:tcPr>
            <w:tcW w:w="567" w:type="dxa"/>
            <w:vMerge/>
          </w:tcPr>
          <w:p w14:paraId="548340FD" w14:textId="77777777" w:rsidR="00532D8F" w:rsidRPr="00DE2EC9" w:rsidRDefault="00532D8F" w:rsidP="00DE2EC9">
            <w:pPr>
              <w:jc w:val="right"/>
              <w:rPr>
                <w:bCs/>
                <w:lang w:val="lt-LT"/>
              </w:rPr>
            </w:pPr>
          </w:p>
        </w:tc>
        <w:tc>
          <w:tcPr>
            <w:tcW w:w="567" w:type="dxa"/>
          </w:tcPr>
          <w:p w14:paraId="4A60FE0E" w14:textId="77777777" w:rsidR="00532D8F" w:rsidRPr="00DE2EC9" w:rsidRDefault="00532D8F" w:rsidP="00DE2EC9">
            <w:pPr>
              <w:jc w:val="center"/>
              <w:rPr>
                <w:bCs/>
                <w:lang w:val="en-US"/>
              </w:rPr>
            </w:pPr>
            <w:r w:rsidRPr="00DE2EC9">
              <w:rPr>
                <w:bCs/>
                <w:lang w:val="en-US"/>
              </w:rPr>
              <w:t>2</w:t>
            </w:r>
          </w:p>
        </w:tc>
        <w:tc>
          <w:tcPr>
            <w:tcW w:w="7654" w:type="dxa"/>
          </w:tcPr>
          <w:p w14:paraId="05FF3841" w14:textId="77777777" w:rsidR="00532D8F" w:rsidRPr="00DE2EC9" w:rsidRDefault="00532D8F" w:rsidP="00DE2EC9">
            <w:pPr>
              <w:rPr>
                <w:bCs/>
                <w:lang w:val="lt-LT"/>
              </w:rPr>
            </w:pPr>
            <w:r w:rsidRPr="00DE2EC9">
              <w:rPr>
                <w:bCs/>
                <w:lang w:val="lt-LT"/>
              </w:rPr>
              <w:t>Nesutinku</w:t>
            </w:r>
          </w:p>
        </w:tc>
      </w:tr>
      <w:tr w:rsidR="00532D8F" w:rsidRPr="00DE2EC9" w14:paraId="2AEF5A42" w14:textId="77777777" w:rsidTr="00C74C0C">
        <w:trPr>
          <w:cantSplit/>
          <w:trHeight w:val="340"/>
          <w:jc w:val="center"/>
        </w:trPr>
        <w:tc>
          <w:tcPr>
            <w:tcW w:w="567" w:type="dxa"/>
            <w:vMerge/>
          </w:tcPr>
          <w:p w14:paraId="31987EF1" w14:textId="77777777" w:rsidR="00532D8F" w:rsidRPr="00DE2EC9" w:rsidRDefault="00532D8F" w:rsidP="00DE2EC9">
            <w:pPr>
              <w:jc w:val="right"/>
              <w:rPr>
                <w:bCs/>
                <w:lang w:val="lt-LT"/>
              </w:rPr>
            </w:pPr>
          </w:p>
        </w:tc>
        <w:tc>
          <w:tcPr>
            <w:tcW w:w="567" w:type="dxa"/>
          </w:tcPr>
          <w:p w14:paraId="424AAE68" w14:textId="77777777" w:rsidR="00532D8F" w:rsidRPr="00DE2EC9" w:rsidRDefault="00532D8F" w:rsidP="00DE2EC9">
            <w:pPr>
              <w:jc w:val="center"/>
              <w:rPr>
                <w:bCs/>
                <w:lang w:val="en-US"/>
              </w:rPr>
            </w:pPr>
            <w:r w:rsidRPr="00DE2EC9">
              <w:rPr>
                <w:bCs/>
                <w:lang w:val="lt-LT"/>
              </w:rPr>
              <w:t>3</w:t>
            </w:r>
          </w:p>
        </w:tc>
        <w:tc>
          <w:tcPr>
            <w:tcW w:w="7654" w:type="dxa"/>
          </w:tcPr>
          <w:p w14:paraId="461190DD" w14:textId="77777777" w:rsidR="00532D8F" w:rsidRPr="00DE2EC9" w:rsidRDefault="00532D8F" w:rsidP="00DE2EC9">
            <w:pPr>
              <w:rPr>
                <w:bCs/>
                <w:lang w:val="lt-LT"/>
              </w:rPr>
            </w:pPr>
            <w:r w:rsidRPr="00DE2EC9">
              <w:rPr>
                <w:bCs/>
                <w:lang w:val="lt-LT"/>
              </w:rPr>
              <w:t>Ne sutinku, nei nesutinku</w:t>
            </w:r>
          </w:p>
        </w:tc>
      </w:tr>
      <w:tr w:rsidR="00532D8F" w:rsidRPr="00DE2EC9" w14:paraId="4BBEA81F" w14:textId="77777777" w:rsidTr="00C74C0C">
        <w:trPr>
          <w:cantSplit/>
          <w:trHeight w:val="340"/>
          <w:jc w:val="center"/>
        </w:trPr>
        <w:tc>
          <w:tcPr>
            <w:tcW w:w="567" w:type="dxa"/>
            <w:vMerge/>
          </w:tcPr>
          <w:p w14:paraId="3B666600" w14:textId="77777777" w:rsidR="00532D8F" w:rsidRPr="00DE2EC9" w:rsidRDefault="00532D8F" w:rsidP="00DE2EC9">
            <w:pPr>
              <w:jc w:val="right"/>
              <w:rPr>
                <w:bCs/>
                <w:lang w:val="lt-LT"/>
              </w:rPr>
            </w:pPr>
          </w:p>
        </w:tc>
        <w:tc>
          <w:tcPr>
            <w:tcW w:w="567" w:type="dxa"/>
          </w:tcPr>
          <w:p w14:paraId="6263E78A" w14:textId="77777777" w:rsidR="00532D8F" w:rsidRPr="00DE2EC9" w:rsidRDefault="00532D8F" w:rsidP="00DE2EC9">
            <w:pPr>
              <w:jc w:val="center"/>
              <w:rPr>
                <w:bCs/>
                <w:lang w:val="lt-LT"/>
              </w:rPr>
            </w:pPr>
            <w:r w:rsidRPr="00DE2EC9">
              <w:rPr>
                <w:bCs/>
                <w:lang w:val="en-US"/>
              </w:rPr>
              <w:t>4</w:t>
            </w:r>
          </w:p>
        </w:tc>
        <w:tc>
          <w:tcPr>
            <w:tcW w:w="7654" w:type="dxa"/>
          </w:tcPr>
          <w:p w14:paraId="2DB6754C" w14:textId="77777777" w:rsidR="00532D8F" w:rsidRPr="00DE2EC9" w:rsidRDefault="00532D8F" w:rsidP="00DE2EC9">
            <w:pPr>
              <w:rPr>
                <w:bCs/>
                <w:lang w:val="lt-LT"/>
              </w:rPr>
            </w:pPr>
            <w:r w:rsidRPr="00DE2EC9">
              <w:rPr>
                <w:bCs/>
                <w:lang w:val="lt-LT"/>
              </w:rPr>
              <w:t>Sutinku</w:t>
            </w:r>
          </w:p>
        </w:tc>
      </w:tr>
      <w:tr w:rsidR="00532D8F" w:rsidRPr="00DE2EC9" w14:paraId="4E563B7E" w14:textId="77777777" w:rsidTr="00C74C0C">
        <w:trPr>
          <w:cantSplit/>
          <w:trHeight w:val="340"/>
          <w:jc w:val="center"/>
        </w:trPr>
        <w:tc>
          <w:tcPr>
            <w:tcW w:w="567" w:type="dxa"/>
            <w:vMerge/>
          </w:tcPr>
          <w:p w14:paraId="6C4479FC" w14:textId="77777777" w:rsidR="00532D8F" w:rsidRPr="00DE2EC9" w:rsidRDefault="00532D8F" w:rsidP="00DE2EC9">
            <w:pPr>
              <w:jc w:val="right"/>
              <w:rPr>
                <w:bCs/>
                <w:lang w:val="lt-LT"/>
              </w:rPr>
            </w:pPr>
          </w:p>
        </w:tc>
        <w:tc>
          <w:tcPr>
            <w:tcW w:w="567" w:type="dxa"/>
          </w:tcPr>
          <w:p w14:paraId="1A08B8C0" w14:textId="77777777" w:rsidR="00532D8F" w:rsidRPr="00DE2EC9" w:rsidRDefault="00532D8F" w:rsidP="00DE2EC9">
            <w:pPr>
              <w:jc w:val="center"/>
              <w:rPr>
                <w:bCs/>
                <w:lang w:val="lt-LT"/>
              </w:rPr>
            </w:pPr>
            <w:r w:rsidRPr="00DE2EC9">
              <w:rPr>
                <w:bCs/>
                <w:lang w:val="lt-LT"/>
              </w:rPr>
              <w:t>5</w:t>
            </w:r>
          </w:p>
        </w:tc>
        <w:tc>
          <w:tcPr>
            <w:tcW w:w="7654" w:type="dxa"/>
          </w:tcPr>
          <w:p w14:paraId="5BA46F7F" w14:textId="77777777" w:rsidR="00532D8F" w:rsidRPr="00DE2EC9" w:rsidRDefault="00532D8F" w:rsidP="00DE2EC9">
            <w:pPr>
              <w:jc w:val="both"/>
              <w:rPr>
                <w:bCs/>
                <w:lang w:val="lt-LT"/>
              </w:rPr>
            </w:pPr>
            <w:r w:rsidRPr="00DE2EC9">
              <w:rPr>
                <w:bCs/>
                <w:lang w:val="lt-LT"/>
              </w:rPr>
              <w:t>Visiškai sutinku</w:t>
            </w:r>
          </w:p>
        </w:tc>
      </w:tr>
    </w:tbl>
    <w:p w14:paraId="6FE76A01" w14:textId="1085FA12" w:rsidR="004A6B70" w:rsidRPr="00DE2EC9" w:rsidRDefault="004A6B70" w:rsidP="00DE2EC9">
      <w:pPr>
        <w:jc w:val="both"/>
        <w:rPr>
          <w:lang w:val="en-US"/>
        </w:rPr>
      </w:pPr>
    </w:p>
    <w:p w14:paraId="1FAF5948" w14:textId="732139DA" w:rsidR="00C420B3" w:rsidRPr="00DE2EC9" w:rsidRDefault="000C64C4" w:rsidP="00DE2EC9">
      <w:pPr>
        <w:keepNext/>
        <w:rPr>
          <w:b/>
          <w:lang w:val="lt-LT"/>
        </w:rPr>
      </w:pPr>
      <w:r w:rsidRPr="00DE2EC9">
        <w:rPr>
          <w:b/>
          <w:lang w:val="lt-LT"/>
        </w:rPr>
        <w:t xml:space="preserve">E. </w:t>
      </w:r>
      <w:r w:rsidR="00B97045" w:rsidRPr="00DE2EC9">
        <w:rPr>
          <w:b/>
          <w:lang w:val="lt-LT"/>
        </w:rPr>
        <w:t>DISKRIMINACIJA DARBO RINKOJE IR VISUOMENĖJE</w:t>
      </w:r>
    </w:p>
    <w:p w14:paraId="3E73D6DC" w14:textId="77777777" w:rsidR="002C2513" w:rsidRPr="00DE2EC9" w:rsidRDefault="002C2513" w:rsidP="00DE2EC9">
      <w:pPr>
        <w:jc w:val="both"/>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2C2513" w:rsidRPr="00DE2EC9" w14:paraId="57E1CDF2" w14:textId="77777777" w:rsidTr="00C74C0C">
        <w:trPr>
          <w:cantSplit/>
          <w:trHeight w:val="340"/>
          <w:jc w:val="center"/>
        </w:trPr>
        <w:tc>
          <w:tcPr>
            <w:tcW w:w="567" w:type="dxa"/>
            <w:vMerge w:val="restart"/>
            <w:shd w:val="pct12" w:color="auto" w:fill="FFFFFF"/>
          </w:tcPr>
          <w:p w14:paraId="7D068FD5" w14:textId="59402DD0" w:rsidR="002C2513" w:rsidRPr="00DE2EC9" w:rsidRDefault="006B7C65" w:rsidP="00DE2EC9">
            <w:pPr>
              <w:jc w:val="center"/>
              <w:rPr>
                <w:b/>
                <w:lang w:val="lt-LT"/>
              </w:rPr>
            </w:pPr>
            <w:r w:rsidRPr="00DE2EC9">
              <w:rPr>
                <w:b/>
                <w:lang w:val="lt-LT"/>
              </w:rPr>
              <w:t>E1</w:t>
            </w:r>
          </w:p>
        </w:tc>
        <w:tc>
          <w:tcPr>
            <w:tcW w:w="8220" w:type="dxa"/>
            <w:gridSpan w:val="2"/>
            <w:shd w:val="clear" w:color="auto" w:fill="FFFFFF"/>
          </w:tcPr>
          <w:p w14:paraId="7FC8DD61" w14:textId="50FC18D9" w:rsidR="002C2513" w:rsidRPr="00DE2EC9" w:rsidRDefault="002C2513" w:rsidP="00DE2EC9">
            <w:pPr>
              <w:rPr>
                <w:b/>
                <w:lang w:val="lt-LT"/>
              </w:rPr>
            </w:pPr>
            <w:r w:rsidRPr="00DE2EC9">
              <w:rPr>
                <w:b/>
                <w:lang w:val="lt-LT"/>
              </w:rPr>
              <w:t>Ar žinotumėte savo teises, jeigu taptumėte diskriminacijos arba priekabiavimo auka?</w:t>
            </w:r>
          </w:p>
        </w:tc>
      </w:tr>
      <w:tr w:rsidR="002C2513" w:rsidRPr="00DE2EC9" w14:paraId="4F966A17" w14:textId="77777777" w:rsidTr="00C74C0C">
        <w:trPr>
          <w:cantSplit/>
          <w:trHeight w:val="340"/>
          <w:jc w:val="center"/>
        </w:trPr>
        <w:tc>
          <w:tcPr>
            <w:tcW w:w="567" w:type="dxa"/>
            <w:vMerge/>
          </w:tcPr>
          <w:p w14:paraId="0CA69290" w14:textId="77777777" w:rsidR="002C2513" w:rsidRPr="00DE2EC9" w:rsidRDefault="002C2513" w:rsidP="00DE2EC9">
            <w:pPr>
              <w:jc w:val="right"/>
              <w:rPr>
                <w:bCs/>
                <w:lang w:val="lt-LT"/>
              </w:rPr>
            </w:pPr>
          </w:p>
        </w:tc>
        <w:tc>
          <w:tcPr>
            <w:tcW w:w="567" w:type="dxa"/>
          </w:tcPr>
          <w:p w14:paraId="6D514306" w14:textId="77777777" w:rsidR="002C2513" w:rsidRPr="00DE2EC9" w:rsidRDefault="002C2513" w:rsidP="00DE2EC9">
            <w:pPr>
              <w:jc w:val="center"/>
              <w:rPr>
                <w:bCs/>
                <w:lang w:val="lt-LT"/>
              </w:rPr>
            </w:pPr>
            <w:r w:rsidRPr="00DE2EC9">
              <w:rPr>
                <w:bCs/>
                <w:lang w:val="lt-LT"/>
              </w:rPr>
              <w:t>1</w:t>
            </w:r>
          </w:p>
        </w:tc>
        <w:tc>
          <w:tcPr>
            <w:tcW w:w="7654" w:type="dxa"/>
          </w:tcPr>
          <w:p w14:paraId="61853D88" w14:textId="77777777" w:rsidR="002C2513" w:rsidRPr="00DE2EC9" w:rsidRDefault="002C2513" w:rsidP="00DE2EC9">
            <w:pPr>
              <w:rPr>
                <w:bCs/>
                <w:lang w:val="lt-LT"/>
              </w:rPr>
            </w:pPr>
            <w:r w:rsidRPr="00DE2EC9">
              <w:rPr>
                <w:bCs/>
                <w:lang w:val="lt-LT"/>
              </w:rPr>
              <w:t>Taip</w:t>
            </w:r>
          </w:p>
        </w:tc>
      </w:tr>
      <w:tr w:rsidR="002C2513" w:rsidRPr="00DE2EC9" w14:paraId="37DD626E" w14:textId="77777777" w:rsidTr="00C74C0C">
        <w:trPr>
          <w:cantSplit/>
          <w:trHeight w:val="340"/>
          <w:jc w:val="center"/>
        </w:trPr>
        <w:tc>
          <w:tcPr>
            <w:tcW w:w="567" w:type="dxa"/>
            <w:vMerge/>
          </w:tcPr>
          <w:p w14:paraId="37FC15C1" w14:textId="77777777" w:rsidR="002C2513" w:rsidRPr="00DE2EC9" w:rsidRDefault="002C2513" w:rsidP="00DE2EC9">
            <w:pPr>
              <w:jc w:val="right"/>
              <w:rPr>
                <w:bCs/>
                <w:lang w:val="lt-LT"/>
              </w:rPr>
            </w:pPr>
          </w:p>
        </w:tc>
        <w:tc>
          <w:tcPr>
            <w:tcW w:w="567" w:type="dxa"/>
          </w:tcPr>
          <w:p w14:paraId="5CDB57E4" w14:textId="42F95DA1" w:rsidR="002C2513" w:rsidRPr="00DE2EC9" w:rsidRDefault="002C2513" w:rsidP="00DE2EC9">
            <w:pPr>
              <w:jc w:val="center"/>
              <w:rPr>
                <w:bCs/>
                <w:lang w:val="lt-LT"/>
              </w:rPr>
            </w:pPr>
            <w:r w:rsidRPr="00DE2EC9">
              <w:rPr>
                <w:bCs/>
                <w:lang w:val="lt-LT"/>
              </w:rPr>
              <w:t>2</w:t>
            </w:r>
          </w:p>
        </w:tc>
        <w:tc>
          <w:tcPr>
            <w:tcW w:w="7654" w:type="dxa"/>
          </w:tcPr>
          <w:p w14:paraId="65C7AA4E" w14:textId="007B1CAA" w:rsidR="002C2513" w:rsidRPr="00DE2EC9" w:rsidRDefault="002C2513" w:rsidP="00DE2EC9">
            <w:pPr>
              <w:rPr>
                <w:bCs/>
                <w:lang w:val="lt-LT"/>
              </w:rPr>
            </w:pPr>
            <w:r w:rsidRPr="00DE2EC9">
              <w:rPr>
                <w:bCs/>
                <w:lang w:val="lt-LT"/>
              </w:rPr>
              <w:t>Ne</w:t>
            </w:r>
          </w:p>
        </w:tc>
      </w:tr>
      <w:tr w:rsidR="002C2513" w:rsidRPr="00DE2EC9" w14:paraId="30D31E10" w14:textId="77777777" w:rsidTr="00C74C0C">
        <w:trPr>
          <w:cantSplit/>
          <w:trHeight w:val="340"/>
          <w:jc w:val="center"/>
        </w:trPr>
        <w:tc>
          <w:tcPr>
            <w:tcW w:w="567" w:type="dxa"/>
            <w:vMerge/>
          </w:tcPr>
          <w:p w14:paraId="5870CC78" w14:textId="77777777" w:rsidR="002C2513" w:rsidRPr="00DE2EC9" w:rsidRDefault="002C2513" w:rsidP="00DE2EC9">
            <w:pPr>
              <w:jc w:val="right"/>
              <w:rPr>
                <w:bCs/>
                <w:lang w:val="lt-LT"/>
              </w:rPr>
            </w:pPr>
          </w:p>
        </w:tc>
        <w:tc>
          <w:tcPr>
            <w:tcW w:w="567" w:type="dxa"/>
          </w:tcPr>
          <w:p w14:paraId="7A6108CF" w14:textId="7E667612" w:rsidR="002C2513" w:rsidRPr="00DE2EC9" w:rsidRDefault="002C2513" w:rsidP="00DE2EC9">
            <w:pPr>
              <w:jc w:val="center"/>
              <w:rPr>
                <w:bCs/>
                <w:lang w:val="lt-LT"/>
              </w:rPr>
            </w:pPr>
            <w:r w:rsidRPr="00DE2EC9">
              <w:rPr>
                <w:bCs/>
                <w:lang w:val="lt-LT"/>
              </w:rPr>
              <w:t>3</w:t>
            </w:r>
          </w:p>
        </w:tc>
        <w:tc>
          <w:tcPr>
            <w:tcW w:w="7654" w:type="dxa"/>
          </w:tcPr>
          <w:p w14:paraId="779BD8A5" w14:textId="5C6AF5D9" w:rsidR="002C2513" w:rsidRPr="00DE2EC9" w:rsidRDefault="002C2513" w:rsidP="00DE2EC9">
            <w:pPr>
              <w:jc w:val="both"/>
              <w:rPr>
                <w:bCs/>
                <w:lang w:val="lt-LT"/>
              </w:rPr>
            </w:pPr>
            <w:r w:rsidRPr="00DE2EC9">
              <w:rPr>
                <w:lang w:val="lt-LT"/>
              </w:rPr>
              <w:t>Priklauso nuo situacijos</w:t>
            </w:r>
          </w:p>
        </w:tc>
      </w:tr>
      <w:tr w:rsidR="002C2513" w:rsidRPr="00DE2EC9" w14:paraId="3F4404E0" w14:textId="77777777" w:rsidTr="00C74C0C">
        <w:trPr>
          <w:cantSplit/>
          <w:trHeight w:val="340"/>
          <w:jc w:val="center"/>
        </w:trPr>
        <w:tc>
          <w:tcPr>
            <w:tcW w:w="567" w:type="dxa"/>
            <w:vMerge/>
          </w:tcPr>
          <w:p w14:paraId="418A79B8" w14:textId="77777777" w:rsidR="002C2513" w:rsidRPr="00DE2EC9" w:rsidRDefault="002C2513" w:rsidP="00DE2EC9">
            <w:pPr>
              <w:jc w:val="right"/>
              <w:rPr>
                <w:bCs/>
                <w:lang w:val="lt-LT"/>
              </w:rPr>
            </w:pPr>
          </w:p>
        </w:tc>
        <w:tc>
          <w:tcPr>
            <w:tcW w:w="567" w:type="dxa"/>
          </w:tcPr>
          <w:p w14:paraId="786C6820" w14:textId="1221B97E" w:rsidR="002C2513" w:rsidRPr="00DE2EC9" w:rsidRDefault="002C2513" w:rsidP="00DE2EC9">
            <w:pPr>
              <w:jc w:val="center"/>
              <w:rPr>
                <w:bCs/>
                <w:lang w:val="lt-LT"/>
              </w:rPr>
            </w:pPr>
            <w:r w:rsidRPr="00DE2EC9">
              <w:rPr>
                <w:bCs/>
                <w:lang w:val="lt-LT"/>
              </w:rPr>
              <w:t>9</w:t>
            </w:r>
          </w:p>
        </w:tc>
        <w:tc>
          <w:tcPr>
            <w:tcW w:w="7654" w:type="dxa"/>
          </w:tcPr>
          <w:p w14:paraId="71E37D1F" w14:textId="10F57E16" w:rsidR="002C2513" w:rsidRPr="00DE2EC9" w:rsidRDefault="002C2513" w:rsidP="00DE2EC9">
            <w:pPr>
              <w:jc w:val="both"/>
              <w:rPr>
                <w:bCs/>
                <w:lang w:val="lt-LT"/>
              </w:rPr>
            </w:pPr>
            <w:r w:rsidRPr="00DE2EC9">
              <w:rPr>
                <w:lang w:val="lt-LT"/>
              </w:rPr>
              <w:t>Nežinau</w:t>
            </w:r>
          </w:p>
        </w:tc>
      </w:tr>
    </w:tbl>
    <w:p w14:paraId="087BCB09" w14:textId="77777777" w:rsidR="00C951BB" w:rsidRPr="00DE2EC9" w:rsidRDefault="00C951BB"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C951BB" w:rsidRPr="00DE2EC9" w14:paraId="5F1ADDD1" w14:textId="77777777" w:rsidTr="0035198C">
        <w:trPr>
          <w:cantSplit/>
          <w:trHeight w:val="340"/>
          <w:jc w:val="center"/>
        </w:trPr>
        <w:tc>
          <w:tcPr>
            <w:tcW w:w="567" w:type="dxa"/>
            <w:vMerge w:val="restart"/>
            <w:shd w:val="pct12" w:color="auto" w:fill="FFFFFF"/>
          </w:tcPr>
          <w:p w14:paraId="1028C17C" w14:textId="3B77C17C" w:rsidR="00C951BB" w:rsidRPr="00DE2EC9" w:rsidRDefault="006B7C65" w:rsidP="00DE2EC9">
            <w:pPr>
              <w:jc w:val="center"/>
              <w:rPr>
                <w:b/>
                <w:lang w:val="lt-LT"/>
              </w:rPr>
            </w:pPr>
            <w:r w:rsidRPr="00DE2EC9">
              <w:rPr>
                <w:b/>
                <w:lang w:val="lt-LT"/>
              </w:rPr>
              <w:t>E2</w:t>
            </w:r>
          </w:p>
        </w:tc>
        <w:tc>
          <w:tcPr>
            <w:tcW w:w="8220" w:type="dxa"/>
            <w:gridSpan w:val="2"/>
            <w:shd w:val="clear" w:color="auto" w:fill="FFFFFF"/>
          </w:tcPr>
          <w:p w14:paraId="069361C8" w14:textId="77777777" w:rsidR="00C951BB" w:rsidRPr="00DE2EC9" w:rsidRDefault="00C951BB" w:rsidP="00DE2EC9">
            <w:pPr>
              <w:rPr>
                <w:b/>
                <w:lang w:val="lt-LT"/>
              </w:rPr>
            </w:pPr>
            <w:r w:rsidRPr="00DE2EC9">
              <w:rPr>
                <w:b/>
                <w:lang w:val="lt-LT"/>
              </w:rPr>
              <w:t>Kaip manote, g</w:t>
            </w:r>
            <w:r w:rsidRPr="00DE2EC9">
              <w:rPr>
                <w:b/>
              </w:rPr>
              <w:t xml:space="preserve">alima ar negalima pateisinti </w:t>
            </w:r>
            <w:r w:rsidRPr="00DE2EC9">
              <w:rPr>
                <w:b/>
                <w:lang w:val="lt-LT" w:eastAsia="lt-LT"/>
              </w:rPr>
              <w:t>tautinių mažumų atstovų išnaudojimą, smurtą ar prievartą?</w:t>
            </w:r>
          </w:p>
        </w:tc>
      </w:tr>
      <w:tr w:rsidR="00C951BB" w:rsidRPr="00DE2EC9" w14:paraId="157A48D1" w14:textId="77777777" w:rsidTr="0035198C">
        <w:trPr>
          <w:cantSplit/>
          <w:trHeight w:val="340"/>
          <w:jc w:val="center"/>
        </w:trPr>
        <w:tc>
          <w:tcPr>
            <w:tcW w:w="567" w:type="dxa"/>
            <w:vMerge/>
          </w:tcPr>
          <w:p w14:paraId="24BC828E" w14:textId="77777777" w:rsidR="00C951BB" w:rsidRPr="00DE2EC9" w:rsidRDefault="00C951BB" w:rsidP="00DE2EC9">
            <w:pPr>
              <w:jc w:val="right"/>
              <w:rPr>
                <w:bCs/>
                <w:lang w:val="lt-LT"/>
              </w:rPr>
            </w:pPr>
          </w:p>
        </w:tc>
        <w:tc>
          <w:tcPr>
            <w:tcW w:w="567" w:type="dxa"/>
          </w:tcPr>
          <w:p w14:paraId="6EE93D14" w14:textId="77777777" w:rsidR="00C951BB" w:rsidRPr="00DE2EC9" w:rsidRDefault="00C951BB" w:rsidP="00DE2EC9">
            <w:pPr>
              <w:jc w:val="center"/>
              <w:rPr>
                <w:bCs/>
                <w:lang w:val="lt-LT"/>
              </w:rPr>
            </w:pPr>
            <w:r w:rsidRPr="00DE2EC9">
              <w:rPr>
                <w:bCs/>
                <w:lang w:val="lt-LT"/>
              </w:rPr>
              <w:t>1</w:t>
            </w:r>
          </w:p>
        </w:tc>
        <w:tc>
          <w:tcPr>
            <w:tcW w:w="7654" w:type="dxa"/>
          </w:tcPr>
          <w:p w14:paraId="04D90AA7" w14:textId="77777777" w:rsidR="00C951BB" w:rsidRPr="00DE2EC9" w:rsidRDefault="00C951BB" w:rsidP="00DE2EC9">
            <w:pPr>
              <w:rPr>
                <w:bCs/>
                <w:lang w:val="lt-LT"/>
              </w:rPr>
            </w:pPr>
            <w:r w:rsidRPr="00DE2EC9">
              <w:t>Niekada negalima pateisinti</w:t>
            </w:r>
          </w:p>
        </w:tc>
      </w:tr>
      <w:tr w:rsidR="00C951BB" w:rsidRPr="00DE2EC9" w14:paraId="45535EB4" w14:textId="77777777" w:rsidTr="0035198C">
        <w:trPr>
          <w:cantSplit/>
          <w:trHeight w:val="340"/>
          <w:jc w:val="center"/>
        </w:trPr>
        <w:tc>
          <w:tcPr>
            <w:tcW w:w="567" w:type="dxa"/>
            <w:vMerge/>
          </w:tcPr>
          <w:p w14:paraId="0F482A7C" w14:textId="77777777" w:rsidR="00C951BB" w:rsidRPr="00DE2EC9" w:rsidRDefault="00C951BB" w:rsidP="00DE2EC9">
            <w:pPr>
              <w:jc w:val="right"/>
              <w:rPr>
                <w:bCs/>
                <w:lang w:val="lt-LT"/>
              </w:rPr>
            </w:pPr>
          </w:p>
        </w:tc>
        <w:tc>
          <w:tcPr>
            <w:tcW w:w="567" w:type="dxa"/>
          </w:tcPr>
          <w:p w14:paraId="5E927F22" w14:textId="77777777" w:rsidR="00C951BB" w:rsidRPr="00DE2EC9" w:rsidRDefault="00C951BB" w:rsidP="00DE2EC9">
            <w:pPr>
              <w:jc w:val="center"/>
              <w:rPr>
                <w:bCs/>
                <w:lang w:val="en-US"/>
              </w:rPr>
            </w:pPr>
            <w:r w:rsidRPr="00DE2EC9">
              <w:rPr>
                <w:bCs/>
                <w:lang w:val="en-US"/>
              </w:rPr>
              <w:t>2</w:t>
            </w:r>
          </w:p>
        </w:tc>
        <w:tc>
          <w:tcPr>
            <w:tcW w:w="7654" w:type="dxa"/>
          </w:tcPr>
          <w:p w14:paraId="35241C03" w14:textId="77777777" w:rsidR="00C951BB" w:rsidRPr="00DE2EC9" w:rsidRDefault="00C951BB" w:rsidP="00DE2EC9">
            <w:pPr>
              <w:rPr>
                <w:bCs/>
                <w:lang w:val="lt-LT"/>
              </w:rPr>
            </w:pPr>
            <w:r w:rsidRPr="00DE2EC9">
              <w:t>Negalima pateisinti</w:t>
            </w:r>
          </w:p>
        </w:tc>
      </w:tr>
      <w:tr w:rsidR="00C951BB" w:rsidRPr="00DE2EC9" w14:paraId="23FB5802" w14:textId="77777777" w:rsidTr="0035198C">
        <w:trPr>
          <w:cantSplit/>
          <w:trHeight w:val="340"/>
          <w:jc w:val="center"/>
        </w:trPr>
        <w:tc>
          <w:tcPr>
            <w:tcW w:w="567" w:type="dxa"/>
            <w:vMerge/>
          </w:tcPr>
          <w:p w14:paraId="2A650166" w14:textId="77777777" w:rsidR="00C951BB" w:rsidRPr="00DE2EC9" w:rsidRDefault="00C951BB" w:rsidP="00DE2EC9">
            <w:pPr>
              <w:jc w:val="right"/>
              <w:rPr>
                <w:bCs/>
                <w:lang w:val="lt-LT"/>
              </w:rPr>
            </w:pPr>
          </w:p>
        </w:tc>
        <w:tc>
          <w:tcPr>
            <w:tcW w:w="567" w:type="dxa"/>
          </w:tcPr>
          <w:p w14:paraId="7FF37001" w14:textId="77777777" w:rsidR="00C951BB" w:rsidRPr="00DE2EC9" w:rsidRDefault="00C951BB" w:rsidP="00DE2EC9">
            <w:pPr>
              <w:jc w:val="center"/>
              <w:rPr>
                <w:bCs/>
                <w:lang w:val="en-US"/>
              </w:rPr>
            </w:pPr>
            <w:r w:rsidRPr="00DE2EC9">
              <w:rPr>
                <w:bCs/>
                <w:lang w:val="lt-LT"/>
              </w:rPr>
              <w:t>3</w:t>
            </w:r>
          </w:p>
        </w:tc>
        <w:tc>
          <w:tcPr>
            <w:tcW w:w="7654" w:type="dxa"/>
          </w:tcPr>
          <w:p w14:paraId="391CE148" w14:textId="77777777" w:rsidR="00C951BB" w:rsidRPr="00DE2EC9" w:rsidRDefault="00C951BB" w:rsidP="00DE2EC9">
            <w:pPr>
              <w:rPr>
                <w:bCs/>
                <w:lang w:val="lt-LT"/>
              </w:rPr>
            </w:pPr>
            <w:r w:rsidRPr="00DE2EC9">
              <w:t>Galima pateisinti</w:t>
            </w:r>
          </w:p>
        </w:tc>
      </w:tr>
      <w:tr w:rsidR="00C951BB" w:rsidRPr="00DE2EC9" w14:paraId="1093037A" w14:textId="77777777" w:rsidTr="0035198C">
        <w:trPr>
          <w:cantSplit/>
          <w:trHeight w:val="340"/>
          <w:jc w:val="center"/>
        </w:trPr>
        <w:tc>
          <w:tcPr>
            <w:tcW w:w="567" w:type="dxa"/>
            <w:vMerge/>
          </w:tcPr>
          <w:p w14:paraId="7C6BF7D3" w14:textId="77777777" w:rsidR="00C951BB" w:rsidRPr="00DE2EC9" w:rsidRDefault="00C951BB" w:rsidP="00DE2EC9">
            <w:pPr>
              <w:jc w:val="right"/>
              <w:rPr>
                <w:bCs/>
                <w:lang w:val="lt-LT"/>
              </w:rPr>
            </w:pPr>
          </w:p>
        </w:tc>
        <w:tc>
          <w:tcPr>
            <w:tcW w:w="567" w:type="dxa"/>
          </w:tcPr>
          <w:p w14:paraId="550F5535" w14:textId="77777777" w:rsidR="00C951BB" w:rsidRPr="00DE2EC9" w:rsidRDefault="00C951BB" w:rsidP="00DE2EC9">
            <w:pPr>
              <w:jc w:val="center"/>
              <w:rPr>
                <w:bCs/>
                <w:lang w:val="lt-LT"/>
              </w:rPr>
            </w:pPr>
            <w:r w:rsidRPr="00DE2EC9">
              <w:rPr>
                <w:bCs/>
                <w:lang w:val="en-US"/>
              </w:rPr>
              <w:t>4</w:t>
            </w:r>
          </w:p>
        </w:tc>
        <w:tc>
          <w:tcPr>
            <w:tcW w:w="7654" w:type="dxa"/>
          </w:tcPr>
          <w:p w14:paraId="4844C053" w14:textId="77777777" w:rsidR="00C951BB" w:rsidRPr="00DE2EC9" w:rsidRDefault="00C951BB" w:rsidP="00DE2EC9">
            <w:pPr>
              <w:rPr>
                <w:bCs/>
                <w:lang w:val="lt-LT"/>
              </w:rPr>
            </w:pPr>
            <w:r w:rsidRPr="00DE2EC9">
              <w:t>Visada galima pateisinti</w:t>
            </w:r>
          </w:p>
        </w:tc>
      </w:tr>
      <w:tr w:rsidR="00C951BB" w:rsidRPr="00DE2EC9" w14:paraId="1F8137B5" w14:textId="77777777" w:rsidTr="0035198C">
        <w:trPr>
          <w:cantSplit/>
          <w:trHeight w:val="340"/>
          <w:jc w:val="center"/>
        </w:trPr>
        <w:tc>
          <w:tcPr>
            <w:tcW w:w="567" w:type="dxa"/>
            <w:vMerge/>
          </w:tcPr>
          <w:p w14:paraId="72F91232" w14:textId="77777777" w:rsidR="00C951BB" w:rsidRPr="00DE2EC9" w:rsidRDefault="00C951BB" w:rsidP="00DE2EC9">
            <w:pPr>
              <w:jc w:val="right"/>
              <w:rPr>
                <w:bCs/>
                <w:lang w:val="lt-LT"/>
              </w:rPr>
            </w:pPr>
          </w:p>
        </w:tc>
        <w:tc>
          <w:tcPr>
            <w:tcW w:w="567" w:type="dxa"/>
          </w:tcPr>
          <w:p w14:paraId="583BEED1" w14:textId="77777777" w:rsidR="00C951BB" w:rsidRPr="00DE2EC9" w:rsidRDefault="00C951BB" w:rsidP="00DE2EC9">
            <w:pPr>
              <w:jc w:val="center"/>
              <w:rPr>
                <w:bCs/>
                <w:lang w:val="lt-LT"/>
              </w:rPr>
            </w:pPr>
            <w:r w:rsidRPr="00DE2EC9">
              <w:rPr>
                <w:bCs/>
                <w:lang w:val="lt-LT"/>
              </w:rPr>
              <w:t>5</w:t>
            </w:r>
          </w:p>
        </w:tc>
        <w:tc>
          <w:tcPr>
            <w:tcW w:w="7654" w:type="dxa"/>
          </w:tcPr>
          <w:p w14:paraId="0E459C13" w14:textId="77777777" w:rsidR="00C951BB" w:rsidRPr="00DE2EC9" w:rsidRDefault="00C951BB" w:rsidP="00DE2EC9">
            <w:pPr>
              <w:jc w:val="both"/>
              <w:rPr>
                <w:bCs/>
                <w:lang w:val="lt-LT"/>
              </w:rPr>
            </w:pPr>
            <w:r w:rsidRPr="00DE2EC9">
              <w:rPr>
                <w:lang w:val="lt-LT"/>
              </w:rPr>
              <w:t>Nežinau</w:t>
            </w:r>
          </w:p>
        </w:tc>
      </w:tr>
    </w:tbl>
    <w:p w14:paraId="0284F454" w14:textId="77777777" w:rsidR="00E801D9" w:rsidRPr="00DE2EC9" w:rsidRDefault="00E801D9"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E801D9" w:rsidRPr="00A932D0" w14:paraId="68708D4D" w14:textId="77777777" w:rsidTr="0035198C">
        <w:trPr>
          <w:cantSplit/>
          <w:trHeight w:val="340"/>
          <w:jc w:val="center"/>
        </w:trPr>
        <w:tc>
          <w:tcPr>
            <w:tcW w:w="567" w:type="dxa"/>
            <w:vMerge w:val="restart"/>
            <w:shd w:val="pct12" w:color="auto" w:fill="FFFFFF"/>
          </w:tcPr>
          <w:p w14:paraId="419DE932" w14:textId="65E6F3BF" w:rsidR="00E801D9" w:rsidRPr="00DE2EC9" w:rsidRDefault="006B7C65" w:rsidP="00DE2EC9">
            <w:pPr>
              <w:jc w:val="center"/>
              <w:rPr>
                <w:b/>
                <w:lang w:val="lt-LT"/>
              </w:rPr>
            </w:pPr>
            <w:r w:rsidRPr="00DE2EC9">
              <w:rPr>
                <w:b/>
                <w:lang w:val="lt-LT"/>
              </w:rPr>
              <w:t>E3</w:t>
            </w:r>
          </w:p>
        </w:tc>
        <w:tc>
          <w:tcPr>
            <w:tcW w:w="8220" w:type="dxa"/>
            <w:gridSpan w:val="2"/>
            <w:shd w:val="clear" w:color="auto" w:fill="FFFFFF"/>
          </w:tcPr>
          <w:p w14:paraId="62080339" w14:textId="6469EB6E" w:rsidR="00E801D9" w:rsidRPr="00DE2EC9" w:rsidRDefault="00E801D9" w:rsidP="00DE2EC9">
            <w:pPr>
              <w:rPr>
                <w:b/>
                <w:lang w:val="lt-LT"/>
              </w:rPr>
            </w:pPr>
            <w:r w:rsidRPr="00DE2EC9">
              <w:rPr>
                <w:b/>
                <w:lang w:val="lt-LT"/>
              </w:rPr>
              <w:t xml:space="preserve">Kiek sutinkate ar nesutinkate su teiginiu, kad dedama pakankamai pastangų, kad būtų skatinama įvairovė Jūsų darbo vietoje </w:t>
            </w:r>
            <w:r w:rsidR="00646289" w:rsidRPr="00DE2EC9">
              <w:rPr>
                <w:b/>
                <w:lang w:val="lt-LT"/>
              </w:rPr>
              <w:t xml:space="preserve">tautybės bei </w:t>
            </w:r>
            <w:r w:rsidRPr="00DE2EC9">
              <w:rPr>
                <w:b/>
                <w:lang w:val="lt-LT"/>
              </w:rPr>
              <w:t>etninės kilmės atžvilgiu?</w:t>
            </w:r>
          </w:p>
        </w:tc>
      </w:tr>
      <w:tr w:rsidR="00E801D9" w:rsidRPr="00DE2EC9" w14:paraId="2045E273" w14:textId="77777777" w:rsidTr="0035198C">
        <w:trPr>
          <w:cantSplit/>
          <w:trHeight w:val="340"/>
          <w:jc w:val="center"/>
        </w:trPr>
        <w:tc>
          <w:tcPr>
            <w:tcW w:w="567" w:type="dxa"/>
            <w:vMerge/>
          </w:tcPr>
          <w:p w14:paraId="40E9BCE2" w14:textId="77777777" w:rsidR="00E801D9" w:rsidRPr="00DE2EC9" w:rsidRDefault="00E801D9" w:rsidP="00DE2EC9">
            <w:pPr>
              <w:jc w:val="right"/>
              <w:rPr>
                <w:bCs/>
                <w:lang w:val="lt-LT"/>
              </w:rPr>
            </w:pPr>
          </w:p>
        </w:tc>
        <w:tc>
          <w:tcPr>
            <w:tcW w:w="567" w:type="dxa"/>
          </w:tcPr>
          <w:p w14:paraId="61FFF1E2" w14:textId="77777777" w:rsidR="00E801D9" w:rsidRPr="00DE2EC9" w:rsidRDefault="00E801D9" w:rsidP="00DE2EC9">
            <w:pPr>
              <w:jc w:val="center"/>
              <w:rPr>
                <w:bCs/>
                <w:lang w:val="lt-LT"/>
              </w:rPr>
            </w:pPr>
            <w:r w:rsidRPr="00DE2EC9">
              <w:rPr>
                <w:bCs/>
                <w:lang w:val="lt-LT"/>
              </w:rPr>
              <w:t>1</w:t>
            </w:r>
          </w:p>
        </w:tc>
        <w:tc>
          <w:tcPr>
            <w:tcW w:w="7654" w:type="dxa"/>
          </w:tcPr>
          <w:p w14:paraId="32EF4564" w14:textId="77777777" w:rsidR="00E801D9" w:rsidRPr="00DE2EC9" w:rsidRDefault="00E801D9" w:rsidP="00DE2EC9">
            <w:pPr>
              <w:rPr>
                <w:bCs/>
                <w:lang w:val="lt-LT"/>
              </w:rPr>
            </w:pPr>
            <w:r w:rsidRPr="00DE2EC9">
              <w:rPr>
                <w:bCs/>
                <w:lang w:val="lt-LT"/>
              </w:rPr>
              <w:t>Visiškai nesutinku</w:t>
            </w:r>
          </w:p>
        </w:tc>
      </w:tr>
      <w:tr w:rsidR="00E801D9" w:rsidRPr="00DE2EC9" w14:paraId="7AB355A1" w14:textId="77777777" w:rsidTr="0035198C">
        <w:trPr>
          <w:cantSplit/>
          <w:trHeight w:val="340"/>
          <w:jc w:val="center"/>
        </w:trPr>
        <w:tc>
          <w:tcPr>
            <w:tcW w:w="567" w:type="dxa"/>
            <w:vMerge/>
          </w:tcPr>
          <w:p w14:paraId="340D1671" w14:textId="77777777" w:rsidR="00E801D9" w:rsidRPr="00DE2EC9" w:rsidRDefault="00E801D9" w:rsidP="00DE2EC9">
            <w:pPr>
              <w:jc w:val="right"/>
              <w:rPr>
                <w:bCs/>
                <w:lang w:val="lt-LT"/>
              </w:rPr>
            </w:pPr>
          </w:p>
        </w:tc>
        <w:tc>
          <w:tcPr>
            <w:tcW w:w="567" w:type="dxa"/>
          </w:tcPr>
          <w:p w14:paraId="7522BD85" w14:textId="77777777" w:rsidR="00E801D9" w:rsidRPr="00DE2EC9" w:rsidRDefault="00E801D9" w:rsidP="00DE2EC9">
            <w:pPr>
              <w:jc w:val="center"/>
              <w:rPr>
                <w:bCs/>
                <w:lang w:val="en-US"/>
              </w:rPr>
            </w:pPr>
            <w:r w:rsidRPr="00DE2EC9">
              <w:rPr>
                <w:bCs/>
                <w:lang w:val="en-US"/>
              </w:rPr>
              <w:t>2</w:t>
            </w:r>
          </w:p>
        </w:tc>
        <w:tc>
          <w:tcPr>
            <w:tcW w:w="7654" w:type="dxa"/>
          </w:tcPr>
          <w:p w14:paraId="50CD9AAA" w14:textId="77777777" w:rsidR="00E801D9" w:rsidRPr="00DE2EC9" w:rsidRDefault="00E801D9" w:rsidP="00DE2EC9">
            <w:pPr>
              <w:rPr>
                <w:bCs/>
                <w:lang w:val="lt-LT"/>
              </w:rPr>
            </w:pPr>
            <w:r w:rsidRPr="00DE2EC9">
              <w:rPr>
                <w:bCs/>
                <w:lang w:val="lt-LT"/>
              </w:rPr>
              <w:t>Nesutinku</w:t>
            </w:r>
          </w:p>
        </w:tc>
      </w:tr>
      <w:tr w:rsidR="00E801D9" w:rsidRPr="00DE2EC9" w14:paraId="4FC4B893" w14:textId="77777777" w:rsidTr="0035198C">
        <w:trPr>
          <w:cantSplit/>
          <w:trHeight w:val="340"/>
          <w:jc w:val="center"/>
        </w:trPr>
        <w:tc>
          <w:tcPr>
            <w:tcW w:w="567" w:type="dxa"/>
            <w:vMerge/>
          </w:tcPr>
          <w:p w14:paraId="4CE8F494" w14:textId="77777777" w:rsidR="00E801D9" w:rsidRPr="00DE2EC9" w:rsidRDefault="00E801D9" w:rsidP="00DE2EC9">
            <w:pPr>
              <w:jc w:val="right"/>
              <w:rPr>
                <w:bCs/>
                <w:lang w:val="lt-LT"/>
              </w:rPr>
            </w:pPr>
          </w:p>
        </w:tc>
        <w:tc>
          <w:tcPr>
            <w:tcW w:w="567" w:type="dxa"/>
          </w:tcPr>
          <w:p w14:paraId="1FFBAB9B" w14:textId="77777777" w:rsidR="00E801D9" w:rsidRPr="00DE2EC9" w:rsidRDefault="00E801D9" w:rsidP="00DE2EC9">
            <w:pPr>
              <w:jc w:val="center"/>
              <w:rPr>
                <w:bCs/>
                <w:lang w:val="en-US"/>
              </w:rPr>
            </w:pPr>
            <w:r w:rsidRPr="00DE2EC9">
              <w:rPr>
                <w:bCs/>
                <w:lang w:val="lt-LT"/>
              </w:rPr>
              <w:t>3</w:t>
            </w:r>
          </w:p>
        </w:tc>
        <w:tc>
          <w:tcPr>
            <w:tcW w:w="7654" w:type="dxa"/>
          </w:tcPr>
          <w:p w14:paraId="14F32AFC" w14:textId="77777777" w:rsidR="00E801D9" w:rsidRPr="00DE2EC9" w:rsidRDefault="00E801D9" w:rsidP="00DE2EC9">
            <w:pPr>
              <w:rPr>
                <w:bCs/>
                <w:lang w:val="lt-LT"/>
              </w:rPr>
            </w:pPr>
            <w:r w:rsidRPr="00DE2EC9">
              <w:rPr>
                <w:bCs/>
                <w:lang w:val="lt-LT"/>
              </w:rPr>
              <w:t>Ne sutinku, nei nesutinku</w:t>
            </w:r>
          </w:p>
        </w:tc>
      </w:tr>
      <w:tr w:rsidR="00E801D9" w:rsidRPr="00DE2EC9" w14:paraId="725BBA61" w14:textId="77777777" w:rsidTr="0035198C">
        <w:trPr>
          <w:cantSplit/>
          <w:trHeight w:val="340"/>
          <w:jc w:val="center"/>
        </w:trPr>
        <w:tc>
          <w:tcPr>
            <w:tcW w:w="567" w:type="dxa"/>
            <w:vMerge/>
          </w:tcPr>
          <w:p w14:paraId="48E9ADA1" w14:textId="77777777" w:rsidR="00E801D9" w:rsidRPr="00DE2EC9" w:rsidRDefault="00E801D9" w:rsidP="00DE2EC9">
            <w:pPr>
              <w:jc w:val="right"/>
              <w:rPr>
                <w:bCs/>
                <w:lang w:val="lt-LT"/>
              </w:rPr>
            </w:pPr>
          </w:p>
        </w:tc>
        <w:tc>
          <w:tcPr>
            <w:tcW w:w="567" w:type="dxa"/>
          </w:tcPr>
          <w:p w14:paraId="47B6C53E" w14:textId="77777777" w:rsidR="00E801D9" w:rsidRPr="00DE2EC9" w:rsidRDefault="00E801D9" w:rsidP="00DE2EC9">
            <w:pPr>
              <w:jc w:val="center"/>
              <w:rPr>
                <w:bCs/>
                <w:lang w:val="lt-LT"/>
              </w:rPr>
            </w:pPr>
            <w:r w:rsidRPr="00DE2EC9">
              <w:rPr>
                <w:bCs/>
                <w:lang w:val="en-US"/>
              </w:rPr>
              <w:t>4</w:t>
            </w:r>
          </w:p>
        </w:tc>
        <w:tc>
          <w:tcPr>
            <w:tcW w:w="7654" w:type="dxa"/>
          </w:tcPr>
          <w:p w14:paraId="49B9A780" w14:textId="77777777" w:rsidR="00E801D9" w:rsidRPr="00DE2EC9" w:rsidRDefault="00E801D9" w:rsidP="00DE2EC9">
            <w:pPr>
              <w:rPr>
                <w:bCs/>
                <w:lang w:val="lt-LT"/>
              </w:rPr>
            </w:pPr>
            <w:r w:rsidRPr="00DE2EC9">
              <w:rPr>
                <w:bCs/>
                <w:lang w:val="lt-LT"/>
              </w:rPr>
              <w:t>Sutinku</w:t>
            </w:r>
          </w:p>
        </w:tc>
      </w:tr>
      <w:tr w:rsidR="00E801D9" w:rsidRPr="00DE2EC9" w14:paraId="0FC8CE6A" w14:textId="77777777" w:rsidTr="0035198C">
        <w:trPr>
          <w:cantSplit/>
          <w:trHeight w:val="340"/>
          <w:jc w:val="center"/>
        </w:trPr>
        <w:tc>
          <w:tcPr>
            <w:tcW w:w="567" w:type="dxa"/>
            <w:vMerge/>
          </w:tcPr>
          <w:p w14:paraId="440A161F" w14:textId="77777777" w:rsidR="00E801D9" w:rsidRPr="00DE2EC9" w:rsidRDefault="00E801D9" w:rsidP="00DE2EC9">
            <w:pPr>
              <w:jc w:val="right"/>
              <w:rPr>
                <w:bCs/>
                <w:lang w:val="lt-LT"/>
              </w:rPr>
            </w:pPr>
          </w:p>
        </w:tc>
        <w:tc>
          <w:tcPr>
            <w:tcW w:w="567" w:type="dxa"/>
          </w:tcPr>
          <w:p w14:paraId="51FF78E7" w14:textId="77777777" w:rsidR="00E801D9" w:rsidRPr="00DE2EC9" w:rsidRDefault="00E801D9" w:rsidP="00DE2EC9">
            <w:pPr>
              <w:jc w:val="center"/>
              <w:rPr>
                <w:bCs/>
                <w:lang w:val="lt-LT"/>
              </w:rPr>
            </w:pPr>
            <w:r w:rsidRPr="00DE2EC9">
              <w:rPr>
                <w:bCs/>
                <w:lang w:val="lt-LT"/>
              </w:rPr>
              <w:t>5</w:t>
            </w:r>
          </w:p>
        </w:tc>
        <w:tc>
          <w:tcPr>
            <w:tcW w:w="7654" w:type="dxa"/>
          </w:tcPr>
          <w:p w14:paraId="50CE275C" w14:textId="77777777" w:rsidR="00E801D9" w:rsidRPr="00DE2EC9" w:rsidRDefault="00E801D9" w:rsidP="00DE2EC9">
            <w:pPr>
              <w:jc w:val="both"/>
              <w:rPr>
                <w:bCs/>
                <w:lang w:val="lt-LT"/>
              </w:rPr>
            </w:pPr>
            <w:r w:rsidRPr="00DE2EC9">
              <w:rPr>
                <w:bCs/>
                <w:lang w:val="lt-LT"/>
              </w:rPr>
              <w:t>Visiškai sutinku</w:t>
            </w:r>
          </w:p>
        </w:tc>
      </w:tr>
    </w:tbl>
    <w:p w14:paraId="0A6C592A" w14:textId="26D913B5" w:rsidR="00797EBF" w:rsidRPr="00DE2EC9" w:rsidRDefault="00797EBF" w:rsidP="00DE2EC9">
      <w:pPr>
        <w:jc w:val="both"/>
        <w:rPr>
          <w:lang w:val="lt-LT"/>
        </w:rPr>
      </w:pPr>
    </w:p>
    <w:p w14:paraId="70D5DB92" w14:textId="77777777" w:rsidR="00797EBF" w:rsidRPr="00DE2EC9" w:rsidRDefault="00797EBF" w:rsidP="00DE2EC9">
      <w:pPr>
        <w:rPr>
          <w:lang w:val="lt-LT"/>
        </w:rPr>
      </w:pPr>
      <w:r w:rsidRPr="00DE2EC9">
        <w:rPr>
          <w:lang w:val="lt-LT"/>
        </w:rPr>
        <w:br w:type="page"/>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0E61BB" w:rsidRPr="00DE2EC9" w14:paraId="5362415F" w14:textId="77777777" w:rsidTr="00C74C0C">
        <w:trPr>
          <w:cantSplit/>
          <w:trHeight w:val="340"/>
          <w:jc w:val="center"/>
        </w:trPr>
        <w:tc>
          <w:tcPr>
            <w:tcW w:w="567" w:type="dxa"/>
            <w:vMerge w:val="restart"/>
            <w:shd w:val="pct12" w:color="auto" w:fill="FFFFFF"/>
          </w:tcPr>
          <w:p w14:paraId="3AE124A4" w14:textId="4FF74161" w:rsidR="000E61BB" w:rsidRPr="00DE2EC9" w:rsidRDefault="006B7C65" w:rsidP="00DE2EC9">
            <w:pPr>
              <w:jc w:val="center"/>
              <w:rPr>
                <w:b/>
                <w:lang w:val="lt-LT"/>
              </w:rPr>
            </w:pPr>
            <w:r w:rsidRPr="00DE2EC9">
              <w:rPr>
                <w:b/>
                <w:lang w:val="lt-LT"/>
              </w:rPr>
              <w:lastRenderedPageBreak/>
              <w:t>E4</w:t>
            </w:r>
          </w:p>
        </w:tc>
        <w:tc>
          <w:tcPr>
            <w:tcW w:w="8220" w:type="dxa"/>
            <w:gridSpan w:val="2"/>
            <w:shd w:val="clear" w:color="auto" w:fill="FFFFFF"/>
          </w:tcPr>
          <w:p w14:paraId="6A477BB8" w14:textId="71016BAA" w:rsidR="000E61BB" w:rsidRPr="00DE2EC9" w:rsidRDefault="000E61BB" w:rsidP="00DE2EC9">
            <w:pPr>
              <w:rPr>
                <w:b/>
                <w:lang w:val="lt-LT"/>
              </w:rPr>
            </w:pPr>
            <w:r w:rsidRPr="00DE2EC9">
              <w:rPr>
                <w:b/>
                <w:lang w:val="lt-LT"/>
              </w:rPr>
              <w:t>Ar Jums teko patirti diskriminaciją?</w:t>
            </w:r>
          </w:p>
        </w:tc>
      </w:tr>
      <w:tr w:rsidR="000E61BB" w:rsidRPr="00DE2EC9" w14:paraId="67F77C3F" w14:textId="77777777" w:rsidTr="00C74C0C">
        <w:trPr>
          <w:cantSplit/>
          <w:trHeight w:val="340"/>
          <w:jc w:val="center"/>
        </w:trPr>
        <w:tc>
          <w:tcPr>
            <w:tcW w:w="567" w:type="dxa"/>
            <w:vMerge/>
          </w:tcPr>
          <w:p w14:paraId="7B72B931" w14:textId="77777777" w:rsidR="000E61BB" w:rsidRPr="00DE2EC9" w:rsidRDefault="000E61BB" w:rsidP="00DE2EC9">
            <w:pPr>
              <w:jc w:val="right"/>
              <w:rPr>
                <w:bCs/>
                <w:lang w:val="lt-LT"/>
              </w:rPr>
            </w:pPr>
          </w:p>
        </w:tc>
        <w:tc>
          <w:tcPr>
            <w:tcW w:w="567" w:type="dxa"/>
          </w:tcPr>
          <w:p w14:paraId="7B378B47" w14:textId="77777777" w:rsidR="000E61BB" w:rsidRPr="00DE2EC9" w:rsidRDefault="000E61BB" w:rsidP="00DE2EC9">
            <w:pPr>
              <w:jc w:val="center"/>
              <w:rPr>
                <w:bCs/>
                <w:lang w:val="lt-LT"/>
              </w:rPr>
            </w:pPr>
            <w:r w:rsidRPr="00DE2EC9">
              <w:rPr>
                <w:bCs/>
                <w:lang w:val="lt-LT"/>
              </w:rPr>
              <w:t>1</w:t>
            </w:r>
          </w:p>
        </w:tc>
        <w:tc>
          <w:tcPr>
            <w:tcW w:w="7654" w:type="dxa"/>
          </w:tcPr>
          <w:p w14:paraId="1CE71403" w14:textId="1383384F" w:rsidR="000E61BB" w:rsidRPr="00DE2EC9" w:rsidRDefault="000E61BB" w:rsidP="00DE2EC9">
            <w:pPr>
              <w:rPr>
                <w:bCs/>
                <w:lang w:val="lt-LT"/>
              </w:rPr>
            </w:pPr>
            <w:r w:rsidRPr="00DE2EC9">
              <w:rPr>
                <w:bCs/>
                <w:lang w:val="lt-LT"/>
              </w:rPr>
              <w:t>Taip</w:t>
            </w:r>
          </w:p>
        </w:tc>
      </w:tr>
      <w:tr w:rsidR="000E61BB" w:rsidRPr="00DE2EC9" w14:paraId="73F35D9C" w14:textId="77777777" w:rsidTr="00C74C0C">
        <w:trPr>
          <w:cantSplit/>
          <w:trHeight w:val="340"/>
          <w:jc w:val="center"/>
        </w:trPr>
        <w:tc>
          <w:tcPr>
            <w:tcW w:w="567" w:type="dxa"/>
            <w:vMerge/>
          </w:tcPr>
          <w:p w14:paraId="502D7B3B" w14:textId="77777777" w:rsidR="000E61BB" w:rsidRPr="00DE2EC9" w:rsidRDefault="000E61BB" w:rsidP="00DE2EC9">
            <w:pPr>
              <w:jc w:val="right"/>
              <w:rPr>
                <w:bCs/>
                <w:lang w:val="lt-LT"/>
              </w:rPr>
            </w:pPr>
          </w:p>
        </w:tc>
        <w:tc>
          <w:tcPr>
            <w:tcW w:w="567" w:type="dxa"/>
          </w:tcPr>
          <w:p w14:paraId="7BDD6344" w14:textId="37C8352D" w:rsidR="000E61BB" w:rsidRPr="00DE2EC9" w:rsidRDefault="000E61BB" w:rsidP="00DE2EC9">
            <w:pPr>
              <w:jc w:val="center"/>
              <w:rPr>
                <w:bCs/>
                <w:lang w:val="lt-LT"/>
              </w:rPr>
            </w:pPr>
            <w:r w:rsidRPr="00DE2EC9">
              <w:rPr>
                <w:bCs/>
                <w:lang w:val="lt-LT"/>
              </w:rPr>
              <w:t>2</w:t>
            </w:r>
          </w:p>
        </w:tc>
        <w:tc>
          <w:tcPr>
            <w:tcW w:w="7654" w:type="dxa"/>
          </w:tcPr>
          <w:p w14:paraId="773629ED" w14:textId="374B8441" w:rsidR="000E61BB" w:rsidRPr="00DE2EC9" w:rsidRDefault="000E61BB" w:rsidP="00F556F6">
            <w:pPr>
              <w:jc w:val="both"/>
              <w:rPr>
                <w:bCs/>
                <w:lang w:val="lt-LT"/>
              </w:rPr>
            </w:pPr>
            <w:r w:rsidRPr="00DE2EC9">
              <w:rPr>
                <w:bCs/>
                <w:lang w:val="lt-LT"/>
              </w:rPr>
              <w:t xml:space="preserve">Ne  </w:t>
            </w:r>
            <w:r w:rsidRPr="00DE2EC9">
              <w:rPr>
                <w:bCs/>
                <w:lang w:val="lt-LT"/>
              </w:rPr>
              <w:sym w:font="Wingdings" w:char="F0E0"/>
            </w:r>
            <w:r w:rsidRPr="00DE2EC9">
              <w:rPr>
                <w:bCs/>
                <w:lang w:val="lt-LT"/>
              </w:rPr>
              <w:t xml:space="preserve"> </w:t>
            </w:r>
            <w:r w:rsidRPr="00DE2EC9">
              <w:rPr>
                <w:bCs/>
                <w:i/>
                <w:lang w:val="lt-LT"/>
              </w:rPr>
              <w:t xml:space="preserve">toliau atsakinėkite nuo </w:t>
            </w:r>
            <w:r w:rsidR="0035198C" w:rsidRPr="00DE2EC9">
              <w:rPr>
                <w:bCs/>
                <w:i/>
                <w:lang w:val="lt-LT"/>
              </w:rPr>
              <w:t>F1</w:t>
            </w:r>
            <w:r w:rsidRPr="00DE2EC9">
              <w:rPr>
                <w:bCs/>
                <w:i/>
                <w:lang w:val="lt-LT"/>
              </w:rPr>
              <w:t> klausimo</w:t>
            </w:r>
          </w:p>
        </w:tc>
      </w:tr>
    </w:tbl>
    <w:p w14:paraId="5276175E" w14:textId="77777777" w:rsidR="000E61BB" w:rsidRPr="00DE2EC9" w:rsidRDefault="000E61BB" w:rsidP="00DE2EC9">
      <w:pPr>
        <w:jc w:val="both"/>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8E11A8" w:rsidRPr="00DE2EC9" w14:paraId="498EA62D" w14:textId="77777777" w:rsidTr="00C74C0C">
        <w:trPr>
          <w:cantSplit/>
          <w:trHeight w:val="340"/>
          <w:jc w:val="center"/>
        </w:trPr>
        <w:tc>
          <w:tcPr>
            <w:tcW w:w="567" w:type="dxa"/>
            <w:vMerge w:val="restart"/>
            <w:shd w:val="pct12" w:color="auto" w:fill="FFFFFF"/>
          </w:tcPr>
          <w:p w14:paraId="7B45BAAD" w14:textId="38D73079" w:rsidR="008E11A8" w:rsidRPr="00DE2EC9" w:rsidRDefault="006B7C65" w:rsidP="00DE2EC9">
            <w:pPr>
              <w:jc w:val="center"/>
              <w:rPr>
                <w:b/>
                <w:lang w:val="lt-LT"/>
              </w:rPr>
            </w:pPr>
            <w:r w:rsidRPr="00DE2EC9">
              <w:rPr>
                <w:b/>
                <w:lang w:val="lt-LT"/>
              </w:rPr>
              <w:t>E5</w:t>
            </w:r>
          </w:p>
        </w:tc>
        <w:tc>
          <w:tcPr>
            <w:tcW w:w="8220" w:type="dxa"/>
            <w:gridSpan w:val="2"/>
            <w:shd w:val="clear" w:color="auto" w:fill="FFFFFF"/>
          </w:tcPr>
          <w:p w14:paraId="3D177FCD" w14:textId="77777777" w:rsidR="008E11A8" w:rsidRPr="00DE2EC9" w:rsidRDefault="008E11A8" w:rsidP="00DE2EC9">
            <w:pPr>
              <w:rPr>
                <w:b/>
                <w:lang w:val="lt-LT"/>
              </w:rPr>
            </w:pPr>
            <w:r w:rsidRPr="00DE2EC9">
              <w:rPr>
                <w:b/>
                <w:lang w:val="lt-LT"/>
              </w:rPr>
              <w:t xml:space="preserve">Nurodykite, kokiose situacijose Jums teko patirti diskriminaciją. </w:t>
            </w:r>
            <w:r w:rsidRPr="00DE2EC9">
              <w:rPr>
                <w:bCs/>
                <w:i/>
                <w:lang w:val="lt-LT"/>
              </w:rPr>
              <w:t>Galimi keli atsakymo variantai:</w:t>
            </w:r>
          </w:p>
        </w:tc>
      </w:tr>
      <w:tr w:rsidR="008E11A8" w:rsidRPr="00DE2EC9" w14:paraId="0A596722" w14:textId="77777777" w:rsidTr="00C74C0C">
        <w:trPr>
          <w:cantSplit/>
          <w:trHeight w:val="340"/>
          <w:jc w:val="center"/>
        </w:trPr>
        <w:tc>
          <w:tcPr>
            <w:tcW w:w="567" w:type="dxa"/>
            <w:vMerge/>
          </w:tcPr>
          <w:p w14:paraId="0089E9DD" w14:textId="77777777" w:rsidR="008E11A8" w:rsidRPr="00DE2EC9" w:rsidRDefault="008E11A8" w:rsidP="00DE2EC9">
            <w:pPr>
              <w:jc w:val="right"/>
              <w:rPr>
                <w:bCs/>
                <w:lang w:val="lt-LT"/>
              </w:rPr>
            </w:pPr>
          </w:p>
        </w:tc>
        <w:tc>
          <w:tcPr>
            <w:tcW w:w="567" w:type="dxa"/>
          </w:tcPr>
          <w:p w14:paraId="45DD6AC6" w14:textId="77777777" w:rsidR="008E11A8" w:rsidRPr="00DE2EC9" w:rsidRDefault="008E11A8" w:rsidP="00DE2EC9">
            <w:pPr>
              <w:jc w:val="center"/>
              <w:rPr>
                <w:bCs/>
                <w:lang w:val="lt-LT"/>
              </w:rPr>
            </w:pPr>
            <w:r w:rsidRPr="00DE2EC9">
              <w:rPr>
                <w:bCs/>
                <w:lang w:val="lt-LT"/>
              </w:rPr>
              <w:t>1</w:t>
            </w:r>
          </w:p>
        </w:tc>
        <w:tc>
          <w:tcPr>
            <w:tcW w:w="7654" w:type="dxa"/>
          </w:tcPr>
          <w:p w14:paraId="3107912E" w14:textId="3FD64216" w:rsidR="008E11A8" w:rsidRPr="00DE2EC9" w:rsidRDefault="008E11A8" w:rsidP="00DE2EC9">
            <w:pPr>
              <w:rPr>
                <w:bCs/>
                <w:lang w:val="lt-LT"/>
              </w:rPr>
            </w:pPr>
            <w:r w:rsidRPr="00DE2EC9">
              <w:rPr>
                <w:bCs/>
                <w:lang w:val="lt-LT"/>
              </w:rPr>
              <w:t>Siekiant išsilavinimo vidurinėje mokykloje</w:t>
            </w:r>
          </w:p>
        </w:tc>
      </w:tr>
      <w:tr w:rsidR="008E11A8" w:rsidRPr="00DE2EC9" w14:paraId="3469CFFA" w14:textId="77777777" w:rsidTr="00C74C0C">
        <w:trPr>
          <w:cantSplit/>
          <w:trHeight w:val="340"/>
          <w:jc w:val="center"/>
        </w:trPr>
        <w:tc>
          <w:tcPr>
            <w:tcW w:w="567" w:type="dxa"/>
            <w:vMerge/>
          </w:tcPr>
          <w:p w14:paraId="22D63987" w14:textId="77777777" w:rsidR="008E11A8" w:rsidRPr="00DE2EC9" w:rsidRDefault="008E11A8" w:rsidP="00DE2EC9">
            <w:pPr>
              <w:jc w:val="right"/>
              <w:rPr>
                <w:bCs/>
                <w:lang w:val="lt-LT"/>
              </w:rPr>
            </w:pPr>
          </w:p>
        </w:tc>
        <w:tc>
          <w:tcPr>
            <w:tcW w:w="567" w:type="dxa"/>
          </w:tcPr>
          <w:p w14:paraId="0F69B009" w14:textId="77777777" w:rsidR="008E11A8" w:rsidRPr="00DE2EC9" w:rsidRDefault="008E11A8" w:rsidP="00DE2EC9">
            <w:pPr>
              <w:jc w:val="center"/>
              <w:rPr>
                <w:bCs/>
                <w:lang w:val="lt-LT"/>
              </w:rPr>
            </w:pPr>
            <w:r w:rsidRPr="00DE2EC9">
              <w:rPr>
                <w:bCs/>
                <w:lang w:val="lt-LT"/>
              </w:rPr>
              <w:t>2</w:t>
            </w:r>
          </w:p>
        </w:tc>
        <w:tc>
          <w:tcPr>
            <w:tcW w:w="7654" w:type="dxa"/>
          </w:tcPr>
          <w:p w14:paraId="5464A70F" w14:textId="047D4832" w:rsidR="008E11A8" w:rsidRPr="00DE2EC9" w:rsidRDefault="008E11A8" w:rsidP="00DE2EC9">
            <w:pPr>
              <w:rPr>
                <w:bCs/>
                <w:lang w:val="lt-LT"/>
              </w:rPr>
            </w:pPr>
            <w:r w:rsidRPr="00DE2EC9">
              <w:rPr>
                <w:bCs/>
                <w:lang w:val="lt-LT"/>
              </w:rPr>
              <w:t>Siekiant išsilavinimo profesinėje mokykloje</w:t>
            </w:r>
          </w:p>
        </w:tc>
      </w:tr>
      <w:tr w:rsidR="008E11A8" w:rsidRPr="00DE2EC9" w14:paraId="2CBA6B92" w14:textId="77777777" w:rsidTr="00C74C0C">
        <w:trPr>
          <w:cantSplit/>
          <w:trHeight w:val="340"/>
          <w:jc w:val="center"/>
        </w:trPr>
        <w:tc>
          <w:tcPr>
            <w:tcW w:w="567" w:type="dxa"/>
            <w:vMerge/>
          </w:tcPr>
          <w:p w14:paraId="5A5C8861" w14:textId="77777777" w:rsidR="008E11A8" w:rsidRPr="00DE2EC9" w:rsidRDefault="008E11A8" w:rsidP="00DE2EC9">
            <w:pPr>
              <w:jc w:val="right"/>
              <w:rPr>
                <w:bCs/>
                <w:lang w:val="lt-LT"/>
              </w:rPr>
            </w:pPr>
          </w:p>
        </w:tc>
        <w:tc>
          <w:tcPr>
            <w:tcW w:w="567" w:type="dxa"/>
          </w:tcPr>
          <w:p w14:paraId="2AE8D3EC" w14:textId="77777777" w:rsidR="008E11A8" w:rsidRPr="00DE2EC9" w:rsidRDefault="008E11A8" w:rsidP="00DE2EC9">
            <w:pPr>
              <w:jc w:val="center"/>
              <w:rPr>
                <w:bCs/>
                <w:lang w:val="lt-LT"/>
              </w:rPr>
            </w:pPr>
            <w:r w:rsidRPr="00DE2EC9">
              <w:rPr>
                <w:bCs/>
                <w:lang w:val="lt-LT"/>
              </w:rPr>
              <w:t>3</w:t>
            </w:r>
          </w:p>
        </w:tc>
        <w:tc>
          <w:tcPr>
            <w:tcW w:w="7654" w:type="dxa"/>
          </w:tcPr>
          <w:p w14:paraId="6209CAEA" w14:textId="77578901" w:rsidR="008E11A8" w:rsidRPr="00DE2EC9" w:rsidRDefault="008E11A8" w:rsidP="00DE2EC9">
            <w:pPr>
              <w:rPr>
                <w:bCs/>
                <w:lang w:val="lt-LT"/>
              </w:rPr>
            </w:pPr>
            <w:r w:rsidRPr="00DE2EC9">
              <w:rPr>
                <w:bCs/>
                <w:lang w:val="lt-LT"/>
              </w:rPr>
              <w:t>Siekiant išsilavinimo aukštojoje mokykloje</w:t>
            </w:r>
          </w:p>
        </w:tc>
      </w:tr>
      <w:tr w:rsidR="008E11A8" w:rsidRPr="00DE2EC9" w14:paraId="606D98C3" w14:textId="77777777" w:rsidTr="00C74C0C">
        <w:trPr>
          <w:cantSplit/>
          <w:trHeight w:val="340"/>
          <w:jc w:val="center"/>
        </w:trPr>
        <w:tc>
          <w:tcPr>
            <w:tcW w:w="567" w:type="dxa"/>
            <w:vMerge/>
          </w:tcPr>
          <w:p w14:paraId="06BD7D7C" w14:textId="77777777" w:rsidR="008E11A8" w:rsidRPr="00DE2EC9" w:rsidRDefault="008E11A8" w:rsidP="00DE2EC9">
            <w:pPr>
              <w:jc w:val="right"/>
              <w:rPr>
                <w:bCs/>
                <w:lang w:val="lt-LT"/>
              </w:rPr>
            </w:pPr>
          </w:p>
        </w:tc>
        <w:tc>
          <w:tcPr>
            <w:tcW w:w="567" w:type="dxa"/>
          </w:tcPr>
          <w:p w14:paraId="2E83AF6D" w14:textId="77777777" w:rsidR="008E11A8" w:rsidRPr="00DE2EC9" w:rsidRDefault="008E11A8" w:rsidP="00DE2EC9">
            <w:pPr>
              <w:jc w:val="center"/>
              <w:rPr>
                <w:bCs/>
                <w:lang w:val="lt-LT"/>
              </w:rPr>
            </w:pPr>
            <w:r w:rsidRPr="00DE2EC9">
              <w:rPr>
                <w:bCs/>
                <w:lang w:val="lt-LT"/>
              </w:rPr>
              <w:t>4</w:t>
            </w:r>
          </w:p>
        </w:tc>
        <w:tc>
          <w:tcPr>
            <w:tcW w:w="7654" w:type="dxa"/>
          </w:tcPr>
          <w:p w14:paraId="5E899D8A" w14:textId="385E4533" w:rsidR="008E11A8" w:rsidRPr="00DE2EC9" w:rsidRDefault="008E11A8" w:rsidP="00DE2EC9">
            <w:pPr>
              <w:rPr>
                <w:bCs/>
                <w:lang w:val="lt-LT"/>
              </w:rPr>
            </w:pPr>
            <w:r w:rsidRPr="00DE2EC9">
              <w:rPr>
                <w:bCs/>
                <w:lang w:val="lt-LT"/>
              </w:rPr>
              <w:t>Siekiant pasirinkti norimą profesiją</w:t>
            </w:r>
          </w:p>
        </w:tc>
      </w:tr>
      <w:tr w:rsidR="008E11A8" w:rsidRPr="00DE2EC9" w14:paraId="5A1B90A0" w14:textId="77777777" w:rsidTr="00C74C0C">
        <w:trPr>
          <w:cantSplit/>
          <w:trHeight w:val="340"/>
          <w:jc w:val="center"/>
        </w:trPr>
        <w:tc>
          <w:tcPr>
            <w:tcW w:w="567" w:type="dxa"/>
            <w:vMerge/>
          </w:tcPr>
          <w:p w14:paraId="678A64AD" w14:textId="77777777" w:rsidR="008E11A8" w:rsidRPr="00DE2EC9" w:rsidRDefault="008E11A8" w:rsidP="00DE2EC9">
            <w:pPr>
              <w:jc w:val="right"/>
              <w:rPr>
                <w:bCs/>
                <w:lang w:val="lt-LT"/>
              </w:rPr>
            </w:pPr>
          </w:p>
        </w:tc>
        <w:tc>
          <w:tcPr>
            <w:tcW w:w="567" w:type="dxa"/>
          </w:tcPr>
          <w:p w14:paraId="43453A02" w14:textId="77777777" w:rsidR="008E11A8" w:rsidRPr="00DE2EC9" w:rsidRDefault="008E11A8" w:rsidP="00DE2EC9">
            <w:pPr>
              <w:jc w:val="center"/>
              <w:rPr>
                <w:bCs/>
                <w:lang w:val="lt-LT"/>
              </w:rPr>
            </w:pPr>
            <w:r w:rsidRPr="00DE2EC9">
              <w:rPr>
                <w:bCs/>
                <w:lang w:val="lt-LT"/>
              </w:rPr>
              <w:t>5</w:t>
            </w:r>
          </w:p>
        </w:tc>
        <w:tc>
          <w:tcPr>
            <w:tcW w:w="7654" w:type="dxa"/>
          </w:tcPr>
          <w:p w14:paraId="450B35CB" w14:textId="2B2026CF" w:rsidR="008E11A8" w:rsidRPr="00DE2EC9" w:rsidRDefault="00876AEC" w:rsidP="00DE2EC9">
            <w:pPr>
              <w:jc w:val="both"/>
              <w:rPr>
                <w:bCs/>
                <w:lang w:val="lt-LT"/>
              </w:rPr>
            </w:pPr>
            <w:r w:rsidRPr="00DE2EC9">
              <w:rPr>
                <w:bCs/>
                <w:lang w:val="lt-LT"/>
              </w:rPr>
              <w:t>Siekiant įsidarbinti</w:t>
            </w:r>
          </w:p>
        </w:tc>
      </w:tr>
      <w:tr w:rsidR="008E11A8" w:rsidRPr="00DE2EC9" w14:paraId="61DC2CFA" w14:textId="77777777" w:rsidTr="00C74C0C">
        <w:trPr>
          <w:cantSplit/>
          <w:trHeight w:val="340"/>
          <w:jc w:val="center"/>
        </w:trPr>
        <w:tc>
          <w:tcPr>
            <w:tcW w:w="567" w:type="dxa"/>
            <w:vMerge/>
          </w:tcPr>
          <w:p w14:paraId="6E8828D5" w14:textId="77777777" w:rsidR="008E11A8" w:rsidRPr="00DE2EC9" w:rsidRDefault="008E11A8" w:rsidP="00DE2EC9">
            <w:pPr>
              <w:jc w:val="right"/>
              <w:rPr>
                <w:bCs/>
                <w:lang w:val="lt-LT"/>
              </w:rPr>
            </w:pPr>
          </w:p>
        </w:tc>
        <w:tc>
          <w:tcPr>
            <w:tcW w:w="567" w:type="dxa"/>
          </w:tcPr>
          <w:p w14:paraId="789363FE" w14:textId="77777777" w:rsidR="008E11A8" w:rsidRPr="00DE2EC9" w:rsidRDefault="008E11A8" w:rsidP="00DE2EC9">
            <w:pPr>
              <w:jc w:val="center"/>
              <w:rPr>
                <w:bCs/>
                <w:lang w:val="lt-LT"/>
              </w:rPr>
            </w:pPr>
            <w:r w:rsidRPr="00DE2EC9">
              <w:rPr>
                <w:bCs/>
                <w:lang w:val="lt-LT"/>
              </w:rPr>
              <w:t>6</w:t>
            </w:r>
          </w:p>
        </w:tc>
        <w:tc>
          <w:tcPr>
            <w:tcW w:w="7654" w:type="dxa"/>
          </w:tcPr>
          <w:p w14:paraId="283A5BB0" w14:textId="179A79FF" w:rsidR="00876AEC" w:rsidRPr="00DE2EC9" w:rsidRDefault="00876AEC" w:rsidP="00DE2EC9">
            <w:pPr>
              <w:jc w:val="both"/>
              <w:rPr>
                <w:bCs/>
                <w:lang w:val="lt-LT"/>
              </w:rPr>
            </w:pPr>
            <w:r w:rsidRPr="00DE2EC9">
              <w:rPr>
                <w:bCs/>
                <w:lang w:val="lt-LT"/>
              </w:rPr>
              <w:t>Darbo vietoje dėl galimybių dalyvauti mokymuose, tobulinimo kursuose, pan.</w:t>
            </w:r>
          </w:p>
        </w:tc>
      </w:tr>
      <w:tr w:rsidR="008E11A8" w:rsidRPr="00DE2EC9" w14:paraId="06F98614" w14:textId="77777777" w:rsidTr="00C74C0C">
        <w:trPr>
          <w:cantSplit/>
          <w:trHeight w:val="340"/>
          <w:jc w:val="center"/>
        </w:trPr>
        <w:tc>
          <w:tcPr>
            <w:tcW w:w="567" w:type="dxa"/>
            <w:vMerge/>
          </w:tcPr>
          <w:p w14:paraId="486385D2" w14:textId="77777777" w:rsidR="008E11A8" w:rsidRPr="00DE2EC9" w:rsidRDefault="008E11A8" w:rsidP="00DE2EC9">
            <w:pPr>
              <w:jc w:val="right"/>
              <w:rPr>
                <w:bCs/>
                <w:lang w:val="lt-LT"/>
              </w:rPr>
            </w:pPr>
          </w:p>
        </w:tc>
        <w:tc>
          <w:tcPr>
            <w:tcW w:w="567" w:type="dxa"/>
          </w:tcPr>
          <w:p w14:paraId="2D119771" w14:textId="74DB387B" w:rsidR="008E11A8" w:rsidRPr="00DE2EC9" w:rsidRDefault="008E11A8" w:rsidP="00DE2EC9">
            <w:pPr>
              <w:jc w:val="center"/>
              <w:rPr>
                <w:bCs/>
                <w:lang w:val="lt-LT"/>
              </w:rPr>
            </w:pPr>
            <w:r w:rsidRPr="00DE2EC9">
              <w:rPr>
                <w:bCs/>
                <w:lang w:val="lt-LT"/>
              </w:rPr>
              <w:t>7</w:t>
            </w:r>
          </w:p>
        </w:tc>
        <w:tc>
          <w:tcPr>
            <w:tcW w:w="7654" w:type="dxa"/>
          </w:tcPr>
          <w:p w14:paraId="7CA9539C" w14:textId="36A2CA9D" w:rsidR="008E11A8" w:rsidRPr="00DE2EC9" w:rsidRDefault="008E11A8" w:rsidP="00DE2EC9">
            <w:pPr>
              <w:jc w:val="both"/>
              <w:rPr>
                <w:bCs/>
                <w:lang w:val="lt-LT"/>
              </w:rPr>
            </w:pPr>
            <w:r w:rsidRPr="00DE2EC9">
              <w:rPr>
                <w:bCs/>
                <w:lang w:val="lt-LT"/>
              </w:rPr>
              <w:t>Darbo vietoje dėl karjeros galimybių</w:t>
            </w:r>
          </w:p>
        </w:tc>
      </w:tr>
      <w:tr w:rsidR="008E11A8" w:rsidRPr="00DE2EC9" w14:paraId="24B9B5DF" w14:textId="77777777" w:rsidTr="00C74C0C">
        <w:trPr>
          <w:cantSplit/>
          <w:trHeight w:val="340"/>
          <w:jc w:val="center"/>
        </w:trPr>
        <w:tc>
          <w:tcPr>
            <w:tcW w:w="567" w:type="dxa"/>
            <w:vMerge/>
          </w:tcPr>
          <w:p w14:paraId="2CCC4B02" w14:textId="77777777" w:rsidR="008E11A8" w:rsidRPr="00DE2EC9" w:rsidRDefault="008E11A8" w:rsidP="00DE2EC9">
            <w:pPr>
              <w:jc w:val="right"/>
              <w:rPr>
                <w:bCs/>
                <w:lang w:val="lt-LT"/>
              </w:rPr>
            </w:pPr>
          </w:p>
        </w:tc>
        <w:tc>
          <w:tcPr>
            <w:tcW w:w="567" w:type="dxa"/>
          </w:tcPr>
          <w:p w14:paraId="346666EA" w14:textId="1AED1BF2" w:rsidR="008E11A8" w:rsidRPr="00DE2EC9" w:rsidRDefault="008E11A8" w:rsidP="00DE2EC9">
            <w:pPr>
              <w:jc w:val="center"/>
              <w:rPr>
                <w:bCs/>
                <w:lang w:val="lt-LT"/>
              </w:rPr>
            </w:pPr>
            <w:r w:rsidRPr="00DE2EC9">
              <w:rPr>
                <w:bCs/>
                <w:lang w:val="lt-LT"/>
              </w:rPr>
              <w:t>8</w:t>
            </w:r>
          </w:p>
        </w:tc>
        <w:tc>
          <w:tcPr>
            <w:tcW w:w="7654" w:type="dxa"/>
          </w:tcPr>
          <w:p w14:paraId="19672316" w14:textId="6059EBB3" w:rsidR="008E11A8" w:rsidRPr="00DE2EC9" w:rsidRDefault="008E11A8" w:rsidP="00DE2EC9">
            <w:pPr>
              <w:jc w:val="both"/>
              <w:rPr>
                <w:bCs/>
                <w:lang w:val="lt-LT"/>
              </w:rPr>
            </w:pPr>
            <w:r w:rsidRPr="00DE2EC9">
              <w:rPr>
                <w:bCs/>
                <w:lang w:val="lt-LT"/>
              </w:rPr>
              <w:t>Darbo vietoje dėl darbo sąlygų</w:t>
            </w:r>
          </w:p>
        </w:tc>
      </w:tr>
      <w:tr w:rsidR="008E11A8" w:rsidRPr="00DE2EC9" w14:paraId="6356FB8E" w14:textId="77777777" w:rsidTr="00C74C0C">
        <w:trPr>
          <w:cantSplit/>
          <w:trHeight w:val="340"/>
          <w:jc w:val="center"/>
        </w:trPr>
        <w:tc>
          <w:tcPr>
            <w:tcW w:w="567" w:type="dxa"/>
            <w:vMerge/>
          </w:tcPr>
          <w:p w14:paraId="54D56FF8" w14:textId="77777777" w:rsidR="008E11A8" w:rsidRPr="00DE2EC9" w:rsidRDefault="008E11A8" w:rsidP="00DE2EC9">
            <w:pPr>
              <w:jc w:val="right"/>
              <w:rPr>
                <w:bCs/>
                <w:lang w:val="lt-LT"/>
              </w:rPr>
            </w:pPr>
          </w:p>
        </w:tc>
        <w:tc>
          <w:tcPr>
            <w:tcW w:w="567" w:type="dxa"/>
          </w:tcPr>
          <w:p w14:paraId="1B355F2D" w14:textId="2807D740" w:rsidR="008E11A8" w:rsidRPr="00DE2EC9" w:rsidRDefault="008E11A8" w:rsidP="00DE2EC9">
            <w:pPr>
              <w:jc w:val="center"/>
              <w:rPr>
                <w:bCs/>
                <w:lang w:val="lt-LT"/>
              </w:rPr>
            </w:pPr>
            <w:r w:rsidRPr="00DE2EC9">
              <w:rPr>
                <w:bCs/>
                <w:lang w:val="lt-LT"/>
              </w:rPr>
              <w:t>9</w:t>
            </w:r>
          </w:p>
        </w:tc>
        <w:tc>
          <w:tcPr>
            <w:tcW w:w="7654" w:type="dxa"/>
          </w:tcPr>
          <w:p w14:paraId="4FEA1C92" w14:textId="38F55FE6" w:rsidR="008E11A8" w:rsidRPr="00DE2EC9" w:rsidRDefault="008E11A8" w:rsidP="00DE2EC9">
            <w:pPr>
              <w:jc w:val="both"/>
              <w:rPr>
                <w:bCs/>
                <w:lang w:val="lt-LT"/>
              </w:rPr>
            </w:pPr>
            <w:r w:rsidRPr="00DE2EC9">
              <w:rPr>
                <w:bCs/>
                <w:lang w:val="lt-LT"/>
              </w:rPr>
              <w:t>Darbo vietoje dėl darbo apmokėjimo</w:t>
            </w:r>
          </w:p>
        </w:tc>
      </w:tr>
      <w:tr w:rsidR="008E11A8" w:rsidRPr="00DE2EC9" w14:paraId="0F9EE7E1" w14:textId="77777777" w:rsidTr="00C74C0C">
        <w:trPr>
          <w:cantSplit/>
          <w:trHeight w:val="340"/>
          <w:jc w:val="center"/>
        </w:trPr>
        <w:tc>
          <w:tcPr>
            <w:tcW w:w="567" w:type="dxa"/>
            <w:vMerge/>
          </w:tcPr>
          <w:p w14:paraId="190135A8" w14:textId="77777777" w:rsidR="008E11A8" w:rsidRPr="00DE2EC9" w:rsidRDefault="008E11A8" w:rsidP="00DE2EC9">
            <w:pPr>
              <w:jc w:val="right"/>
              <w:rPr>
                <w:bCs/>
                <w:lang w:val="lt-LT"/>
              </w:rPr>
            </w:pPr>
          </w:p>
        </w:tc>
        <w:tc>
          <w:tcPr>
            <w:tcW w:w="567" w:type="dxa"/>
          </w:tcPr>
          <w:p w14:paraId="5E742733" w14:textId="7A32C77B" w:rsidR="008E11A8" w:rsidRPr="00DE2EC9" w:rsidRDefault="008E11A8" w:rsidP="00DE2EC9">
            <w:pPr>
              <w:jc w:val="center"/>
              <w:rPr>
                <w:bCs/>
                <w:lang w:val="lt-LT"/>
              </w:rPr>
            </w:pPr>
            <w:r w:rsidRPr="00DE2EC9">
              <w:rPr>
                <w:bCs/>
                <w:lang w:val="lt-LT"/>
              </w:rPr>
              <w:t>10</w:t>
            </w:r>
          </w:p>
        </w:tc>
        <w:tc>
          <w:tcPr>
            <w:tcW w:w="7654" w:type="dxa"/>
          </w:tcPr>
          <w:p w14:paraId="196D428D" w14:textId="19A044A9" w:rsidR="008E11A8" w:rsidRPr="00DE2EC9" w:rsidRDefault="008E11A8" w:rsidP="00DE2EC9">
            <w:pPr>
              <w:jc w:val="both"/>
              <w:rPr>
                <w:bCs/>
                <w:lang w:val="lt-LT"/>
              </w:rPr>
            </w:pPr>
            <w:r w:rsidRPr="00DE2EC9">
              <w:rPr>
                <w:bCs/>
                <w:lang w:val="lt-LT"/>
              </w:rPr>
              <w:t>Darbo vietoje dėl atleidimo</w:t>
            </w:r>
          </w:p>
        </w:tc>
      </w:tr>
      <w:tr w:rsidR="008E11A8" w:rsidRPr="00DE2EC9" w14:paraId="0C11CE8D" w14:textId="77777777" w:rsidTr="00C74C0C">
        <w:trPr>
          <w:cantSplit/>
          <w:trHeight w:val="340"/>
          <w:jc w:val="center"/>
        </w:trPr>
        <w:tc>
          <w:tcPr>
            <w:tcW w:w="567" w:type="dxa"/>
            <w:vMerge/>
          </w:tcPr>
          <w:p w14:paraId="2E943980" w14:textId="77777777" w:rsidR="008E11A8" w:rsidRPr="00DE2EC9" w:rsidRDefault="008E11A8" w:rsidP="00DE2EC9">
            <w:pPr>
              <w:jc w:val="right"/>
              <w:rPr>
                <w:bCs/>
                <w:lang w:val="lt-LT"/>
              </w:rPr>
            </w:pPr>
          </w:p>
        </w:tc>
        <w:tc>
          <w:tcPr>
            <w:tcW w:w="567" w:type="dxa"/>
          </w:tcPr>
          <w:p w14:paraId="076EACDC" w14:textId="474DD7D6" w:rsidR="008E11A8" w:rsidRPr="00DE2EC9" w:rsidRDefault="008E11A8" w:rsidP="00DE2EC9">
            <w:pPr>
              <w:jc w:val="center"/>
              <w:rPr>
                <w:bCs/>
                <w:lang w:val="lt-LT"/>
              </w:rPr>
            </w:pPr>
            <w:r w:rsidRPr="00DE2EC9">
              <w:rPr>
                <w:bCs/>
                <w:lang w:val="lt-LT"/>
              </w:rPr>
              <w:t>11</w:t>
            </w:r>
          </w:p>
        </w:tc>
        <w:tc>
          <w:tcPr>
            <w:tcW w:w="7654" w:type="dxa"/>
          </w:tcPr>
          <w:p w14:paraId="4C62F9B1" w14:textId="01AAA509" w:rsidR="008E11A8" w:rsidRPr="00DE2EC9" w:rsidRDefault="008E11A8" w:rsidP="00DE2EC9">
            <w:pPr>
              <w:jc w:val="both"/>
              <w:rPr>
                <w:bCs/>
                <w:lang w:val="lt-LT"/>
              </w:rPr>
            </w:pPr>
            <w:r w:rsidRPr="00DE2EC9">
              <w:rPr>
                <w:bCs/>
                <w:lang w:val="lt-LT"/>
              </w:rPr>
              <w:t>Darbo vietoje dėl užimamos pozicijos / pareigų</w:t>
            </w:r>
          </w:p>
        </w:tc>
      </w:tr>
      <w:tr w:rsidR="008E11A8" w:rsidRPr="00DE2EC9" w14:paraId="1C4CA909" w14:textId="77777777" w:rsidTr="00C74C0C">
        <w:trPr>
          <w:cantSplit/>
          <w:trHeight w:val="340"/>
          <w:jc w:val="center"/>
        </w:trPr>
        <w:tc>
          <w:tcPr>
            <w:tcW w:w="567" w:type="dxa"/>
            <w:vMerge/>
          </w:tcPr>
          <w:p w14:paraId="1A56DEC6" w14:textId="77777777" w:rsidR="008E11A8" w:rsidRPr="00DE2EC9" w:rsidRDefault="008E11A8" w:rsidP="00DE2EC9">
            <w:pPr>
              <w:jc w:val="right"/>
              <w:rPr>
                <w:bCs/>
                <w:lang w:val="lt-LT"/>
              </w:rPr>
            </w:pPr>
          </w:p>
        </w:tc>
        <w:tc>
          <w:tcPr>
            <w:tcW w:w="567" w:type="dxa"/>
          </w:tcPr>
          <w:p w14:paraId="11AD064F" w14:textId="44443BF4" w:rsidR="008E11A8" w:rsidRPr="00DE2EC9" w:rsidRDefault="008E11A8" w:rsidP="00DE2EC9">
            <w:pPr>
              <w:jc w:val="center"/>
              <w:rPr>
                <w:bCs/>
                <w:lang w:val="lt-LT"/>
              </w:rPr>
            </w:pPr>
            <w:r w:rsidRPr="00DE2EC9">
              <w:rPr>
                <w:bCs/>
                <w:lang w:val="lt-LT"/>
              </w:rPr>
              <w:t>12</w:t>
            </w:r>
          </w:p>
        </w:tc>
        <w:tc>
          <w:tcPr>
            <w:tcW w:w="7654" w:type="dxa"/>
          </w:tcPr>
          <w:p w14:paraId="44B0D074" w14:textId="77777777" w:rsidR="008E11A8" w:rsidRPr="00DE2EC9" w:rsidRDefault="008E11A8" w:rsidP="00DE2EC9">
            <w:pPr>
              <w:jc w:val="both"/>
              <w:rPr>
                <w:bCs/>
                <w:lang w:val="lt-LT"/>
              </w:rPr>
            </w:pPr>
            <w:r w:rsidRPr="00DE2EC9">
              <w:rPr>
                <w:bCs/>
                <w:lang w:val="lt-LT"/>
              </w:rPr>
              <w:t>Kita. Nurodykite:</w:t>
            </w:r>
          </w:p>
          <w:p w14:paraId="57135910" w14:textId="77777777" w:rsidR="008E11A8" w:rsidRPr="00DE2EC9" w:rsidRDefault="008E11A8" w:rsidP="00DE2EC9">
            <w:pPr>
              <w:jc w:val="both"/>
              <w:rPr>
                <w:bCs/>
                <w:lang w:val="lt-LT"/>
              </w:rPr>
            </w:pPr>
          </w:p>
        </w:tc>
      </w:tr>
    </w:tbl>
    <w:p w14:paraId="3613A6C5" w14:textId="77777777" w:rsidR="008F67F4" w:rsidRPr="00DE2EC9" w:rsidRDefault="008F67F4" w:rsidP="00DE2EC9">
      <w:pPr>
        <w:rPr>
          <w:lang w:val="lt-LT"/>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6"/>
        <w:gridCol w:w="453"/>
        <w:gridCol w:w="2097"/>
        <w:gridCol w:w="1020"/>
        <w:gridCol w:w="1304"/>
        <w:gridCol w:w="1304"/>
        <w:gridCol w:w="964"/>
        <w:gridCol w:w="1082"/>
      </w:tblGrid>
      <w:tr w:rsidR="00BE1F75" w:rsidRPr="00DE2EC9" w14:paraId="65D0EF97" w14:textId="77777777" w:rsidTr="00C74C0C">
        <w:trPr>
          <w:cantSplit/>
          <w:trHeight w:val="340"/>
          <w:jc w:val="center"/>
        </w:trPr>
        <w:tc>
          <w:tcPr>
            <w:tcW w:w="566" w:type="dxa"/>
            <w:vMerge w:val="restart"/>
            <w:shd w:val="pct12" w:color="auto" w:fill="FFFFFF"/>
          </w:tcPr>
          <w:p w14:paraId="6A7D0F6C" w14:textId="20308EE3" w:rsidR="00BE1F75" w:rsidRPr="00DE2EC9" w:rsidRDefault="006B7C65" w:rsidP="00DE2EC9">
            <w:pPr>
              <w:jc w:val="center"/>
              <w:rPr>
                <w:b/>
                <w:lang w:val="en-US"/>
              </w:rPr>
            </w:pPr>
            <w:r w:rsidRPr="00DE2EC9">
              <w:rPr>
                <w:b/>
                <w:lang w:val="en-US"/>
              </w:rPr>
              <w:t>E6</w:t>
            </w:r>
          </w:p>
        </w:tc>
        <w:tc>
          <w:tcPr>
            <w:tcW w:w="8221" w:type="dxa"/>
            <w:gridSpan w:val="7"/>
            <w:shd w:val="clear" w:color="auto" w:fill="FFFFFF"/>
          </w:tcPr>
          <w:p w14:paraId="308A2341" w14:textId="77777777" w:rsidR="00A45E17" w:rsidRPr="00DE2EC9" w:rsidRDefault="00BE1F75" w:rsidP="00DE2EC9">
            <w:pPr>
              <w:rPr>
                <w:lang w:val="lt-LT"/>
              </w:rPr>
            </w:pPr>
            <w:r w:rsidRPr="00DE2EC9">
              <w:rPr>
                <w:lang w:val="lt-LT"/>
              </w:rPr>
              <w:t xml:space="preserve">Klausimas turintiems darbą. </w:t>
            </w:r>
          </w:p>
          <w:p w14:paraId="45BDBE1E" w14:textId="3F6A8BCD" w:rsidR="00BE1F75" w:rsidRPr="00DE2EC9" w:rsidRDefault="00BE1F75" w:rsidP="00DE2EC9">
            <w:pPr>
              <w:rPr>
                <w:lang w:val="lt-LT"/>
              </w:rPr>
            </w:pPr>
            <w:r w:rsidRPr="00DE2EC9">
              <w:rPr>
                <w:lang w:val="lt-LT"/>
              </w:rPr>
              <w:t xml:space="preserve">Jeigu šiuo metu neturite darbo </w:t>
            </w:r>
            <w:r w:rsidRPr="00DE2EC9">
              <w:rPr>
                <w:bCs/>
                <w:lang w:val="lt-LT"/>
              </w:rPr>
              <w:sym w:font="Wingdings" w:char="F0E0"/>
            </w:r>
            <w:r w:rsidRPr="00DE2EC9">
              <w:rPr>
                <w:bCs/>
                <w:lang w:val="lt-LT"/>
              </w:rPr>
              <w:t xml:space="preserve"> </w:t>
            </w:r>
            <w:r w:rsidRPr="00DE2EC9">
              <w:rPr>
                <w:bCs/>
                <w:i/>
                <w:lang w:val="lt-LT"/>
              </w:rPr>
              <w:t xml:space="preserve">toliau atsakinėkite nuo </w:t>
            </w:r>
            <w:r w:rsidR="0048425B" w:rsidRPr="00DE2EC9">
              <w:rPr>
                <w:bCs/>
                <w:i/>
                <w:lang w:val="lt-LT"/>
              </w:rPr>
              <w:t>F1</w:t>
            </w:r>
            <w:r w:rsidRPr="00DE2EC9">
              <w:rPr>
                <w:bCs/>
                <w:i/>
                <w:lang w:val="lt-LT"/>
              </w:rPr>
              <w:t> klausimo</w:t>
            </w:r>
          </w:p>
          <w:p w14:paraId="063819B8" w14:textId="77777777" w:rsidR="00BE1F75" w:rsidRPr="00DE2EC9" w:rsidRDefault="00BE1F75" w:rsidP="00DE2EC9">
            <w:pPr>
              <w:rPr>
                <w:lang w:val="lt-LT"/>
              </w:rPr>
            </w:pPr>
          </w:p>
          <w:p w14:paraId="5AC5801E" w14:textId="313DFD57" w:rsidR="00BE1F75" w:rsidRPr="00DE2EC9" w:rsidRDefault="00BE1F75" w:rsidP="00DE2EC9">
            <w:pPr>
              <w:rPr>
                <w:b/>
                <w:lang w:val="lt-LT"/>
              </w:rPr>
            </w:pPr>
            <w:r w:rsidRPr="00DE2EC9">
              <w:rPr>
                <w:b/>
                <w:lang w:val="lt-LT"/>
              </w:rPr>
              <w:t xml:space="preserve">Ar </w:t>
            </w:r>
            <w:r w:rsidRPr="00DE2EC9">
              <w:rPr>
                <w:b/>
                <w:lang w:val="lt-LT" w:eastAsia="lt-LT"/>
              </w:rPr>
              <w:t xml:space="preserve">įsidarbinimo metu </w:t>
            </w:r>
            <w:r w:rsidRPr="00DE2EC9">
              <w:rPr>
                <w:b/>
                <w:lang w:val="lt-LT"/>
              </w:rPr>
              <w:t xml:space="preserve">Jums </w:t>
            </w:r>
            <w:r w:rsidR="00A45E17" w:rsidRPr="00DE2EC9">
              <w:rPr>
                <w:b/>
                <w:lang w:val="lt-LT"/>
              </w:rPr>
              <w:t>teko patirti šiuos veiksmus</w:t>
            </w:r>
            <w:r w:rsidR="00F84BC7" w:rsidRPr="00DE2EC9">
              <w:rPr>
                <w:b/>
                <w:lang w:val="lt-LT"/>
              </w:rPr>
              <w:t xml:space="preserve"> </w:t>
            </w:r>
            <w:r w:rsidR="00871155" w:rsidRPr="00DE2EC9">
              <w:rPr>
                <w:b/>
                <w:lang w:val="lt-LT"/>
              </w:rPr>
              <w:t>Jūsų tautybės arba etninės kilmės pagrindu</w:t>
            </w:r>
            <w:r w:rsidRPr="00DE2EC9">
              <w:rPr>
                <w:b/>
                <w:lang w:val="lt-LT"/>
              </w:rPr>
              <w:t xml:space="preserve">? </w:t>
            </w:r>
            <w:r w:rsidR="00A45E17" w:rsidRPr="00DE2EC9">
              <w:rPr>
                <w:bCs/>
                <w:lang w:val="lt-LT"/>
              </w:rPr>
              <w:t xml:space="preserve">Nurdykite </w:t>
            </w:r>
            <w:r w:rsidRPr="00DE2EC9">
              <w:rPr>
                <w:bCs/>
                <w:lang w:val="lt-LT"/>
              </w:rPr>
              <w:t>kiekvien</w:t>
            </w:r>
            <w:r w:rsidR="00A45E17" w:rsidRPr="00DE2EC9">
              <w:rPr>
                <w:bCs/>
                <w:lang w:val="lt-LT"/>
              </w:rPr>
              <w:t>ame</w:t>
            </w:r>
            <w:r w:rsidRPr="00DE2EC9">
              <w:rPr>
                <w:bCs/>
                <w:lang w:val="lt-LT"/>
              </w:rPr>
              <w:t xml:space="preserve"> punkt</w:t>
            </w:r>
            <w:r w:rsidR="00A45E17" w:rsidRPr="00DE2EC9">
              <w:rPr>
                <w:bCs/>
                <w:lang w:val="lt-LT"/>
              </w:rPr>
              <w:t>e</w:t>
            </w:r>
            <w:r w:rsidRPr="00DE2EC9">
              <w:rPr>
                <w:bCs/>
                <w:lang w:val="lt-LT"/>
              </w:rPr>
              <w:t>:</w:t>
            </w:r>
          </w:p>
        </w:tc>
      </w:tr>
      <w:tr w:rsidR="00CA66DC" w:rsidRPr="00DE2EC9" w14:paraId="70A5539F" w14:textId="77777777" w:rsidTr="00C74C0C">
        <w:trPr>
          <w:cantSplit/>
          <w:trHeight w:val="340"/>
          <w:jc w:val="center"/>
        </w:trPr>
        <w:tc>
          <w:tcPr>
            <w:tcW w:w="566" w:type="dxa"/>
            <w:vMerge/>
            <w:shd w:val="pct12" w:color="auto" w:fill="FFFFFF"/>
          </w:tcPr>
          <w:p w14:paraId="1B8454E4" w14:textId="77777777" w:rsidR="00BE1F75" w:rsidRPr="00DE2EC9" w:rsidRDefault="00BE1F75" w:rsidP="00DE2EC9">
            <w:pPr>
              <w:jc w:val="right"/>
              <w:rPr>
                <w:bCs/>
                <w:lang w:val="lt-LT"/>
              </w:rPr>
            </w:pPr>
          </w:p>
        </w:tc>
        <w:tc>
          <w:tcPr>
            <w:tcW w:w="2550" w:type="dxa"/>
            <w:gridSpan w:val="2"/>
          </w:tcPr>
          <w:p w14:paraId="3EB96AEC" w14:textId="77777777" w:rsidR="00BE1F75" w:rsidRPr="00DE2EC9" w:rsidRDefault="00BE1F75" w:rsidP="00DE2EC9">
            <w:pPr>
              <w:rPr>
                <w:lang w:val="lt-LT"/>
              </w:rPr>
            </w:pPr>
          </w:p>
        </w:tc>
        <w:tc>
          <w:tcPr>
            <w:tcW w:w="1020" w:type="dxa"/>
          </w:tcPr>
          <w:p w14:paraId="6A47AD22" w14:textId="1DB82557" w:rsidR="00BE1F75" w:rsidRPr="00DE2EC9" w:rsidRDefault="006526B6" w:rsidP="00DE2EC9">
            <w:pPr>
              <w:jc w:val="center"/>
              <w:rPr>
                <w:bCs/>
                <w:lang w:val="lt-LT"/>
              </w:rPr>
            </w:pPr>
            <w:r w:rsidRPr="00DE2EC9">
              <w:rPr>
                <w:bCs/>
                <w:lang w:val="lt-LT"/>
              </w:rPr>
              <w:t>Tikrai ne</w:t>
            </w:r>
          </w:p>
        </w:tc>
        <w:tc>
          <w:tcPr>
            <w:tcW w:w="1304" w:type="dxa"/>
          </w:tcPr>
          <w:p w14:paraId="5AC9E38A" w14:textId="2C5E3280" w:rsidR="00BE1F75" w:rsidRPr="00DE2EC9" w:rsidRDefault="001F0223" w:rsidP="00DE2EC9">
            <w:pPr>
              <w:jc w:val="center"/>
              <w:rPr>
                <w:bCs/>
                <w:lang w:val="lt-LT"/>
              </w:rPr>
            </w:pPr>
            <w:r w:rsidRPr="00DE2EC9">
              <w:rPr>
                <w:bCs/>
                <w:lang w:val="lt-LT"/>
              </w:rPr>
              <w:t>Labiau n</w:t>
            </w:r>
            <w:r w:rsidR="006526B6" w:rsidRPr="00DE2EC9">
              <w:rPr>
                <w:bCs/>
                <w:lang w:val="lt-LT"/>
              </w:rPr>
              <w:t>e</w:t>
            </w:r>
            <w:r w:rsidRPr="00DE2EC9">
              <w:rPr>
                <w:bCs/>
                <w:lang w:val="lt-LT"/>
              </w:rPr>
              <w:t xml:space="preserve"> negu taip</w:t>
            </w:r>
          </w:p>
        </w:tc>
        <w:tc>
          <w:tcPr>
            <w:tcW w:w="1304" w:type="dxa"/>
          </w:tcPr>
          <w:p w14:paraId="0E2B1E72" w14:textId="2CCB4B46" w:rsidR="00BE1F75" w:rsidRPr="00DE2EC9" w:rsidRDefault="001F0223" w:rsidP="00DE2EC9">
            <w:pPr>
              <w:jc w:val="center"/>
              <w:rPr>
                <w:lang w:val="lt-LT"/>
              </w:rPr>
            </w:pPr>
            <w:r w:rsidRPr="00DE2EC9">
              <w:rPr>
                <w:bCs/>
                <w:lang w:val="lt-LT"/>
              </w:rPr>
              <w:t>Labiau taip negu ne</w:t>
            </w:r>
          </w:p>
        </w:tc>
        <w:tc>
          <w:tcPr>
            <w:tcW w:w="964" w:type="dxa"/>
          </w:tcPr>
          <w:p w14:paraId="273BB1D0" w14:textId="261F3D41" w:rsidR="00BE1F75" w:rsidRPr="00DE2EC9" w:rsidRDefault="00A45E17" w:rsidP="00DE2EC9">
            <w:pPr>
              <w:jc w:val="center"/>
              <w:rPr>
                <w:bCs/>
                <w:lang w:val="lt-LT"/>
              </w:rPr>
            </w:pPr>
            <w:r w:rsidRPr="00DE2EC9">
              <w:rPr>
                <w:bCs/>
                <w:lang w:val="lt-LT"/>
              </w:rPr>
              <w:t>Tikrai taip</w:t>
            </w:r>
          </w:p>
        </w:tc>
        <w:tc>
          <w:tcPr>
            <w:tcW w:w="1079" w:type="dxa"/>
          </w:tcPr>
          <w:p w14:paraId="38214D75" w14:textId="074AEA1C" w:rsidR="00BE1F75" w:rsidRPr="00DE2EC9" w:rsidRDefault="006526B6" w:rsidP="00DE2EC9">
            <w:pPr>
              <w:jc w:val="center"/>
              <w:rPr>
                <w:bCs/>
                <w:lang w:val="lt-LT"/>
              </w:rPr>
            </w:pPr>
            <w:r w:rsidRPr="00DE2EC9">
              <w:rPr>
                <w:bCs/>
                <w:lang w:val="lt-LT"/>
              </w:rPr>
              <w:t>Atvejis netinka</w:t>
            </w:r>
          </w:p>
        </w:tc>
      </w:tr>
      <w:tr w:rsidR="00CA66DC" w:rsidRPr="00DE2EC9" w14:paraId="418096AD" w14:textId="77777777" w:rsidTr="00C74C0C">
        <w:trPr>
          <w:cantSplit/>
          <w:trHeight w:val="340"/>
          <w:jc w:val="center"/>
        </w:trPr>
        <w:tc>
          <w:tcPr>
            <w:tcW w:w="566" w:type="dxa"/>
            <w:vMerge/>
            <w:shd w:val="pct12" w:color="auto" w:fill="FFFFFF"/>
          </w:tcPr>
          <w:p w14:paraId="1185FDF7" w14:textId="77777777" w:rsidR="00BE1F75" w:rsidRPr="00DE2EC9" w:rsidRDefault="00BE1F75" w:rsidP="00DE2EC9">
            <w:pPr>
              <w:jc w:val="right"/>
              <w:rPr>
                <w:bCs/>
                <w:lang w:val="lt-LT"/>
              </w:rPr>
            </w:pPr>
          </w:p>
        </w:tc>
        <w:tc>
          <w:tcPr>
            <w:tcW w:w="453" w:type="dxa"/>
          </w:tcPr>
          <w:p w14:paraId="5C6CA24E" w14:textId="06409381" w:rsidR="00BE1F75" w:rsidRPr="00DE2EC9" w:rsidRDefault="006526B6" w:rsidP="00DE2EC9">
            <w:pPr>
              <w:jc w:val="center"/>
              <w:rPr>
                <w:bCs/>
                <w:lang w:val="lt-LT"/>
              </w:rPr>
            </w:pPr>
            <w:r w:rsidRPr="00DE2EC9">
              <w:rPr>
                <w:bCs/>
                <w:lang w:val="lt-LT"/>
              </w:rPr>
              <w:t>a</w:t>
            </w:r>
          </w:p>
        </w:tc>
        <w:tc>
          <w:tcPr>
            <w:tcW w:w="2097" w:type="dxa"/>
          </w:tcPr>
          <w:p w14:paraId="4E9B5F4E" w14:textId="7244A3F4" w:rsidR="00BE1F75" w:rsidRPr="00DE2EC9" w:rsidRDefault="006526B6" w:rsidP="00DE2EC9">
            <w:pPr>
              <w:rPr>
                <w:bCs/>
                <w:lang w:val="lt-LT"/>
              </w:rPr>
            </w:pPr>
            <w:r w:rsidRPr="00DE2EC9">
              <w:rPr>
                <w:lang w:val="lt-LT" w:eastAsia="lt-LT"/>
              </w:rPr>
              <w:t>Užgauliojimus</w:t>
            </w:r>
            <w:r w:rsidR="00F84BC7" w:rsidRPr="00DE2EC9">
              <w:rPr>
                <w:lang w:val="lt-LT" w:eastAsia="lt-LT"/>
              </w:rPr>
              <w:t xml:space="preserve"> arba patyčias</w:t>
            </w:r>
          </w:p>
        </w:tc>
        <w:tc>
          <w:tcPr>
            <w:tcW w:w="1020" w:type="dxa"/>
          </w:tcPr>
          <w:p w14:paraId="39A40C6D" w14:textId="77777777" w:rsidR="00BE1F75" w:rsidRPr="00DE2EC9" w:rsidRDefault="00BE1F75" w:rsidP="00DE2EC9">
            <w:pPr>
              <w:jc w:val="center"/>
              <w:rPr>
                <w:bCs/>
                <w:lang w:val="lt-LT"/>
              </w:rPr>
            </w:pPr>
            <w:r w:rsidRPr="00DE2EC9">
              <w:rPr>
                <w:bCs/>
                <w:lang w:val="lt-LT"/>
              </w:rPr>
              <w:t>1</w:t>
            </w:r>
          </w:p>
        </w:tc>
        <w:tc>
          <w:tcPr>
            <w:tcW w:w="1304" w:type="dxa"/>
          </w:tcPr>
          <w:p w14:paraId="657D8A50" w14:textId="77777777" w:rsidR="00BE1F75" w:rsidRPr="00DE2EC9" w:rsidRDefault="00BE1F75" w:rsidP="00DE2EC9">
            <w:pPr>
              <w:jc w:val="center"/>
              <w:rPr>
                <w:bCs/>
                <w:lang w:val="lt-LT"/>
              </w:rPr>
            </w:pPr>
            <w:r w:rsidRPr="00DE2EC9">
              <w:rPr>
                <w:bCs/>
                <w:lang w:val="lt-LT"/>
              </w:rPr>
              <w:t>2</w:t>
            </w:r>
          </w:p>
        </w:tc>
        <w:tc>
          <w:tcPr>
            <w:tcW w:w="1304" w:type="dxa"/>
          </w:tcPr>
          <w:p w14:paraId="1C2FFB4D" w14:textId="77777777" w:rsidR="00BE1F75" w:rsidRPr="00DE2EC9" w:rsidRDefault="00BE1F75" w:rsidP="00DE2EC9">
            <w:pPr>
              <w:jc w:val="center"/>
              <w:rPr>
                <w:bCs/>
                <w:lang w:val="lt-LT"/>
              </w:rPr>
            </w:pPr>
            <w:r w:rsidRPr="00DE2EC9">
              <w:rPr>
                <w:bCs/>
                <w:lang w:val="lt-LT"/>
              </w:rPr>
              <w:t>3</w:t>
            </w:r>
          </w:p>
        </w:tc>
        <w:tc>
          <w:tcPr>
            <w:tcW w:w="964" w:type="dxa"/>
          </w:tcPr>
          <w:p w14:paraId="77C88373" w14:textId="77777777" w:rsidR="00BE1F75" w:rsidRPr="00DE2EC9" w:rsidRDefault="00BE1F75" w:rsidP="00DE2EC9">
            <w:pPr>
              <w:jc w:val="center"/>
              <w:rPr>
                <w:bCs/>
                <w:lang w:val="lt-LT"/>
              </w:rPr>
            </w:pPr>
            <w:r w:rsidRPr="00DE2EC9">
              <w:rPr>
                <w:bCs/>
                <w:lang w:val="lt-LT"/>
              </w:rPr>
              <w:t>4</w:t>
            </w:r>
          </w:p>
        </w:tc>
        <w:tc>
          <w:tcPr>
            <w:tcW w:w="1082" w:type="dxa"/>
          </w:tcPr>
          <w:p w14:paraId="6267C1BF" w14:textId="6BDBF3C6" w:rsidR="00BE1F75" w:rsidRPr="00DE2EC9" w:rsidRDefault="006526B6" w:rsidP="00DE2EC9">
            <w:pPr>
              <w:jc w:val="center"/>
              <w:rPr>
                <w:bCs/>
                <w:lang w:val="lt-LT"/>
              </w:rPr>
            </w:pPr>
            <w:r w:rsidRPr="00DE2EC9">
              <w:rPr>
                <w:bCs/>
                <w:lang w:val="lt-LT"/>
              </w:rPr>
              <w:t>9</w:t>
            </w:r>
          </w:p>
        </w:tc>
      </w:tr>
      <w:tr w:rsidR="00CA66DC" w:rsidRPr="00DE2EC9" w14:paraId="27B9ECE9" w14:textId="77777777" w:rsidTr="00C74C0C">
        <w:trPr>
          <w:cantSplit/>
          <w:trHeight w:val="340"/>
          <w:jc w:val="center"/>
        </w:trPr>
        <w:tc>
          <w:tcPr>
            <w:tcW w:w="566" w:type="dxa"/>
            <w:vMerge/>
            <w:shd w:val="pct12" w:color="auto" w:fill="FFFFFF"/>
          </w:tcPr>
          <w:p w14:paraId="7D213FF6" w14:textId="77777777" w:rsidR="00BE1F75" w:rsidRPr="00DE2EC9" w:rsidRDefault="00BE1F75" w:rsidP="00DE2EC9">
            <w:pPr>
              <w:jc w:val="right"/>
              <w:rPr>
                <w:bCs/>
                <w:lang w:val="lt-LT"/>
              </w:rPr>
            </w:pPr>
          </w:p>
        </w:tc>
        <w:tc>
          <w:tcPr>
            <w:tcW w:w="453" w:type="dxa"/>
          </w:tcPr>
          <w:p w14:paraId="7F9FCDC1" w14:textId="770AC696" w:rsidR="00BE1F75" w:rsidRPr="00DE2EC9" w:rsidRDefault="006526B6" w:rsidP="00DE2EC9">
            <w:pPr>
              <w:jc w:val="center"/>
              <w:rPr>
                <w:bCs/>
                <w:lang w:val="lt-LT"/>
              </w:rPr>
            </w:pPr>
            <w:r w:rsidRPr="00DE2EC9">
              <w:rPr>
                <w:bCs/>
                <w:lang w:val="lt-LT"/>
              </w:rPr>
              <w:t>b</w:t>
            </w:r>
          </w:p>
        </w:tc>
        <w:tc>
          <w:tcPr>
            <w:tcW w:w="2097" w:type="dxa"/>
          </w:tcPr>
          <w:p w14:paraId="30A55C07" w14:textId="67FC8BD4" w:rsidR="00BE1F75" w:rsidRPr="00DE2EC9" w:rsidRDefault="006526B6" w:rsidP="00DE2EC9">
            <w:pPr>
              <w:rPr>
                <w:bCs/>
                <w:lang w:val="lt-LT"/>
              </w:rPr>
            </w:pPr>
            <w:r w:rsidRPr="00DE2EC9">
              <w:rPr>
                <w:lang w:val="lt-LT" w:eastAsia="lt-LT"/>
              </w:rPr>
              <w:t>Žeminantį elgesį</w:t>
            </w:r>
          </w:p>
        </w:tc>
        <w:tc>
          <w:tcPr>
            <w:tcW w:w="1020" w:type="dxa"/>
          </w:tcPr>
          <w:p w14:paraId="52C83635" w14:textId="77777777" w:rsidR="00BE1F75" w:rsidRPr="00DE2EC9" w:rsidRDefault="00BE1F75" w:rsidP="00DE2EC9">
            <w:pPr>
              <w:jc w:val="center"/>
              <w:rPr>
                <w:bCs/>
                <w:lang w:val="lt-LT"/>
              </w:rPr>
            </w:pPr>
            <w:r w:rsidRPr="00DE2EC9">
              <w:rPr>
                <w:bCs/>
                <w:lang w:val="lt-LT"/>
              </w:rPr>
              <w:t>1</w:t>
            </w:r>
          </w:p>
        </w:tc>
        <w:tc>
          <w:tcPr>
            <w:tcW w:w="1304" w:type="dxa"/>
          </w:tcPr>
          <w:p w14:paraId="65D47BE6" w14:textId="77777777" w:rsidR="00BE1F75" w:rsidRPr="00DE2EC9" w:rsidRDefault="00BE1F75" w:rsidP="00DE2EC9">
            <w:pPr>
              <w:jc w:val="center"/>
              <w:rPr>
                <w:bCs/>
                <w:lang w:val="lt-LT"/>
              </w:rPr>
            </w:pPr>
            <w:r w:rsidRPr="00DE2EC9">
              <w:rPr>
                <w:bCs/>
                <w:lang w:val="lt-LT"/>
              </w:rPr>
              <w:t>2</w:t>
            </w:r>
          </w:p>
        </w:tc>
        <w:tc>
          <w:tcPr>
            <w:tcW w:w="1304" w:type="dxa"/>
          </w:tcPr>
          <w:p w14:paraId="23A20EEF" w14:textId="77777777" w:rsidR="00BE1F75" w:rsidRPr="00DE2EC9" w:rsidRDefault="00BE1F75" w:rsidP="00DE2EC9">
            <w:pPr>
              <w:jc w:val="center"/>
              <w:rPr>
                <w:bCs/>
                <w:lang w:val="lt-LT"/>
              </w:rPr>
            </w:pPr>
            <w:r w:rsidRPr="00DE2EC9">
              <w:rPr>
                <w:bCs/>
                <w:lang w:val="lt-LT"/>
              </w:rPr>
              <w:t>3</w:t>
            </w:r>
          </w:p>
        </w:tc>
        <w:tc>
          <w:tcPr>
            <w:tcW w:w="964" w:type="dxa"/>
          </w:tcPr>
          <w:p w14:paraId="1B239B47" w14:textId="77777777" w:rsidR="00BE1F75" w:rsidRPr="00DE2EC9" w:rsidRDefault="00BE1F75" w:rsidP="00DE2EC9">
            <w:pPr>
              <w:jc w:val="center"/>
              <w:rPr>
                <w:bCs/>
                <w:lang w:val="lt-LT"/>
              </w:rPr>
            </w:pPr>
            <w:r w:rsidRPr="00DE2EC9">
              <w:rPr>
                <w:bCs/>
                <w:lang w:val="lt-LT"/>
              </w:rPr>
              <w:t>4</w:t>
            </w:r>
          </w:p>
        </w:tc>
        <w:tc>
          <w:tcPr>
            <w:tcW w:w="1082" w:type="dxa"/>
          </w:tcPr>
          <w:p w14:paraId="4008ABF7" w14:textId="234CD0D0" w:rsidR="00BE1F75" w:rsidRPr="00DE2EC9" w:rsidRDefault="006526B6" w:rsidP="00DE2EC9">
            <w:pPr>
              <w:jc w:val="center"/>
              <w:rPr>
                <w:bCs/>
                <w:lang w:val="lt-LT"/>
              </w:rPr>
            </w:pPr>
            <w:r w:rsidRPr="00DE2EC9">
              <w:rPr>
                <w:bCs/>
                <w:lang w:val="lt-LT"/>
              </w:rPr>
              <w:t>9</w:t>
            </w:r>
          </w:p>
        </w:tc>
      </w:tr>
      <w:tr w:rsidR="00CA66DC" w:rsidRPr="00DE2EC9" w14:paraId="0E712A2F" w14:textId="77777777" w:rsidTr="00C74C0C">
        <w:trPr>
          <w:cantSplit/>
          <w:trHeight w:val="340"/>
          <w:jc w:val="center"/>
        </w:trPr>
        <w:tc>
          <w:tcPr>
            <w:tcW w:w="566" w:type="dxa"/>
            <w:vMerge/>
            <w:shd w:val="pct12" w:color="auto" w:fill="FFFFFF"/>
          </w:tcPr>
          <w:p w14:paraId="5D1CFB43" w14:textId="77777777" w:rsidR="00BE1F75" w:rsidRPr="00DE2EC9" w:rsidRDefault="00BE1F75" w:rsidP="00DE2EC9">
            <w:pPr>
              <w:jc w:val="right"/>
              <w:rPr>
                <w:bCs/>
                <w:lang w:val="lt-LT"/>
              </w:rPr>
            </w:pPr>
          </w:p>
        </w:tc>
        <w:tc>
          <w:tcPr>
            <w:tcW w:w="453" w:type="dxa"/>
          </w:tcPr>
          <w:p w14:paraId="3BE01235" w14:textId="4D4AA18F" w:rsidR="00BE1F75" w:rsidRPr="00DE2EC9" w:rsidRDefault="00F84BC7" w:rsidP="00DE2EC9">
            <w:pPr>
              <w:jc w:val="center"/>
              <w:rPr>
                <w:bCs/>
                <w:lang w:val="lt-LT"/>
              </w:rPr>
            </w:pPr>
            <w:r w:rsidRPr="00DE2EC9">
              <w:rPr>
                <w:bCs/>
                <w:lang w:val="lt-LT"/>
              </w:rPr>
              <w:t>c</w:t>
            </w:r>
          </w:p>
        </w:tc>
        <w:tc>
          <w:tcPr>
            <w:tcW w:w="2097" w:type="dxa"/>
          </w:tcPr>
          <w:p w14:paraId="1E273F11" w14:textId="68421431" w:rsidR="00BE1F75" w:rsidRPr="00DE2EC9" w:rsidRDefault="006526B6" w:rsidP="00DE2EC9">
            <w:pPr>
              <w:rPr>
                <w:lang w:val="lt-LT"/>
              </w:rPr>
            </w:pPr>
            <w:r w:rsidRPr="00DE2EC9">
              <w:rPr>
                <w:lang w:val="lt-LT" w:eastAsia="lt-LT"/>
              </w:rPr>
              <w:t>Fizinę prievartą</w:t>
            </w:r>
          </w:p>
        </w:tc>
        <w:tc>
          <w:tcPr>
            <w:tcW w:w="1020" w:type="dxa"/>
          </w:tcPr>
          <w:p w14:paraId="62AB3169" w14:textId="77777777" w:rsidR="00BE1F75" w:rsidRPr="00DE2EC9" w:rsidRDefault="00BE1F75" w:rsidP="00DE2EC9">
            <w:pPr>
              <w:jc w:val="center"/>
              <w:rPr>
                <w:lang w:val="lt-LT"/>
              </w:rPr>
            </w:pPr>
            <w:r w:rsidRPr="00DE2EC9">
              <w:rPr>
                <w:lang w:val="lt-LT"/>
              </w:rPr>
              <w:t>1</w:t>
            </w:r>
          </w:p>
        </w:tc>
        <w:tc>
          <w:tcPr>
            <w:tcW w:w="1304" w:type="dxa"/>
          </w:tcPr>
          <w:p w14:paraId="5C9378DC" w14:textId="77777777" w:rsidR="00BE1F75" w:rsidRPr="00DE2EC9" w:rsidRDefault="00BE1F75" w:rsidP="00DE2EC9">
            <w:pPr>
              <w:jc w:val="center"/>
              <w:rPr>
                <w:lang w:val="lt-LT"/>
              </w:rPr>
            </w:pPr>
            <w:r w:rsidRPr="00DE2EC9">
              <w:rPr>
                <w:lang w:val="lt-LT"/>
              </w:rPr>
              <w:t>2</w:t>
            </w:r>
          </w:p>
        </w:tc>
        <w:tc>
          <w:tcPr>
            <w:tcW w:w="1304" w:type="dxa"/>
          </w:tcPr>
          <w:p w14:paraId="20908975" w14:textId="77777777" w:rsidR="00BE1F75" w:rsidRPr="00DE2EC9" w:rsidRDefault="00BE1F75" w:rsidP="00DE2EC9">
            <w:pPr>
              <w:jc w:val="center"/>
              <w:rPr>
                <w:lang w:val="lt-LT"/>
              </w:rPr>
            </w:pPr>
            <w:r w:rsidRPr="00DE2EC9">
              <w:rPr>
                <w:lang w:val="lt-LT"/>
              </w:rPr>
              <w:t>3</w:t>
            </w:r>
          </w:p>
        </w:tc>
        <w:tc>
          <w:tcPr>
            <w:tcW w:w="964" w:type="dxa"/>
          </w:tcPr>
          <w:p w14:paraId="63F618CE" w14:textId="77777777" w:rsidR="00BE1F75" w:rsidRPr="00DE2EC9" w:rsidRDefault="00BE1F75" w:rsidP="00DE2EC9">
            <w:pPr>
              <w:jc w:val="center"/>
              <w:rPr>
                <w:lang w:val="lt-LT"/>
              </w:rPr>
            </w:pPr>
            <w:r w:rsidRPr="00DE2EC9">
              <w:rPr>
                <w:lang w:val="lt-LT"/>
              </w:rPr>
              <w:t>4</w:t>
            </w:r>
          </w:p>
        </w:tc>
        <w:tc>
          <w:tcPr>
            <w:tcW w:w="1082" w:type="dxa"/>
          </w:tcPr>
          <w:p w14:paraId="732285BA" w14:textId="78E104FA" w:rsidR="00BE1F75" w:rsidRPr="00DE2EC9" w:rsidRDefault="006526B6" w:rsidP="00DE2EC9">
            <w:pPr>
              <w:jc w:val="center"/>
              <w:rPr>
                <w:lang w:val="lt-LT"/>
              </w:rPr>
            </w:pPr>
            <w:r w:rsidRPr="00DE2EC9">
              <w:rPr>
                <w:lang w:val="lt-LT"/>
              </w:rPr>
              <w:t>9</w:t>
            </w:r>
          </w:p>
        </w:tc>
      </w:tr>
    </w:tbl>
    <w:p w14:paraId="22BE8A23" w14:textId="77777777" w:rsidR="00DC7597" w:rsidRPr="00DE2EC9" w:rsidRDefault="00DC7597" w:rsidP="00DE2EC9">
      <w:pPr>
        <w:rPr>
          <w:lang w:val="lt-LT"/>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6"/>
        <w:gridCol w:w="454"/>
        <w:gridCol w:w="2097"/>
        <w:gridCol w:w="1020"/>
        <w:gridCol w:w="1304"/>
        <w:gridCol w:w="1304"/>
        <w:gridCol w:w="964"/>
        <w:gridCol w:w="1080"/>
      </w:tblGrid>
      <w:tr w:rsidR="00DC7597" w:rsidRPr="00DE2EC9" w14:paraId="781F7AB4" w14:textId="77777777" w:rsidTr="00137C8A">
        <w:trPr>
          <w:cantSplit/>
          <w:trHeight w:val="340"/>
          <w:jc w:val="center"/>
        </w:trPr>
        <w:tc>
          <w:tcPr>
            <w:tcW w:w="566" w:type="dxa"/>
            <w:vMerge w:val="restart"/>
            <w:shd w:val="pct12" w:color="auto" w:fill="FFFFFF"/>
          </w:tcPr>
          <w:p w14:paraId="02C6141F" w14:textId="0A728F85" w:rsidR="00DC7597" w:rsidRPr="00DE2EC9" w:rsidRDefault="006B7C65" w:rsidP="00DE2EC9">
            <w:pPr>
              <w:jc w:val="center"/>
              <w:rPr>
                <w:b/>
                <w:lang w:val="en-US"/>
              </w:rPr>
            </w:pPr>
            <w:r w:rsidRPr="00DE2EC9">
              <w:rPr>
                <w:b/>
                <w:lang w:val="en-US"/>
              </w:rPr>
              <w:t>E7</w:t>
            </w:r>
          </w:p>
        </w:tc>
        <w:tc>
          <w:tcPr>
            <w:tcW w:w="8221" w:type="dxa"/>
            <w:gridSpan w:val="7"/>
            <w:shd w:val="clear" w:color="auto" w:fill="FFFFFF"/>
          </w:tcPr>
          <w:p w14:paraId="499BC69E" w14:textId="63ACFB99" w:rsidR="00DC7597" w:rsidRPr="00DE2EC9" w:rsidRDefault="00DC7597" w:rsidP="00DE2EC9">
            <w:pPr>
              <w:rPr>
                <w:b/>
                <w:lang w:val="lt-LT"/>
              </w:rPr>
            </w:pPr>
            <w:r w:rsidRPr="00DE2EC9">
              <w:rPr>
                <w:b/>
                <w:lang w:val="lt-LT"/>
              </w:rPr>
              <w:t xml:space="preserve">Ar </w:t>
            </w:r>
            <w:r w:rsidR="00542712" w:rsidRPr="00DE2EC9">
              <w:rPr>
                <w:b/>
                <w:lang w:val="lt-LT" w:eastAsia="lt-LT"/>
              </w:rPr>
              <w:t xml:space="preserve">darbo vietoje </w:t>
            </w:r>
            <w:r w:rsidRPr="00DE2EC9">
              <w:rPr>
                <w:b/>
                <w:lang w:val="lt-LT"/>
              </w:rPr>
              <w:t>Jums teko patirti šiuos veiksmus</w:t>
            </w:r>
            <w:r w:rsidR="00F84BC7" w:rsidRPr="00DE2EC9">
              <w:rPr>
                <w:b/>
                <w:lang w:val="lt-LT"/>
              </w:rPr>
              <w:t xml:space="preserve"> Jūsų tautybės arba etninės kilmės</w:t>
            </w:r>
            <w:r w:rsidR="00871155" w:rsidRPr="00DE2EC9">
              <w:rPr>
                <w:b/>
                <w:lang w:val="lt-LT"/>
              </w:rPr>
              <w:t xml:space="preserve"> pagrindu</w:t>
            </w:r>
            <w:r w:rsidRPr="00DE2EC9">
              <w:rPr>
                <w:b/>
                <w:lang w:val="lt-LT"/>
              </w:rPr>
              <w:t xml:space="preserve">? </w:t>
            </w:r>
            <w:r w:rsidRPr="00DE2EC9">
              <w:rPr>
                <w:bCs/>
                <w:lang w:val="lt-LT"/>
              </w:rPr>
              <w:t>Nurdykite kiekviename punkte:</w:t>
            </w:r>
          </w:p>
        </w:tc>
      </w:tr>
      <w:tr w:rsidR="00DC7597" w:rsidRPr="00DE2EC9" w14:paraId="24C7F976" w14:textId="77777777" w:rsidTr="00137C8A">
        <w:trPr>
          <w:cantSplit/>
          <w:trHeight w:val="340"/>
          <w:jc w:val="center"/>
        </w:trPr>
        <w:tc>
          <w:tcPr>
            <w:tcW w:w="566" w:type="dxa"/>
            <w:vMerge/>
            <w:shd w:val="pct12" w:color="auto" w:fill="FFFFFF"/>
          </w:tcPr>
          <w:p w14:paraId="6AB34D64" w14:textId="77777777" w:rsidR="00DC7597" w:rsidRPr="00DE2EC9" w:rsidRDefault="00DC7597" w:rsidP="00DE2EC9">
            <w:pPr>
              <w:jc w:val="right"/>
              <w:rPr>
                <w:bCs/>
                <w:lang w:val="lt-LT"/>
              </w:rPr>
            </w:pPr>
          </w:p>
        </w:tc>
        <w:tc>
          <w:tcPr>
            <w:tcW w:w="2551" w:type="dxa"/>
            <w:gridSpan w:val="2"/>
          </w:tcPr>
          <w:p w14:paraId="7BACD4DC" w14:textId="77777777" w:rsidR="00DC7597" w:rsidRPr="00DE2EC9" w:rsidRDefault="00DC7597" w:rsidP="00DE2EC9">
            <w:pPr>
              <w:rPr>
                <w:lang w:val="lt-LT"/>
              </w:rPr>
            </w:pPr>
          </w:p>
        </w:tc>
        <w:tc>
          <w:tcPr>
            <w:tcW w:w="1020" w:type="dxa"/>
          </w:tcPr>
          <w:p w14:paraId="306EEC77" w14:textId="77777777" w:rsidR="00DC7597" w:rsidRPr="00DE2EC9" w:rsidRDefault="00DC7597" w:rsidP="00DE2EC9">
            <w:pPr>
              <w:jc w:val="center"/>
              <w:rPr>
                <w:bCs/>
                <w:lang w:val="lt-LT"/>
              </w:rPr>
            </w:pPr>
            <w:r w:rsidRPr="00DE2EC9">
              <w:rPr>
                <w:bCs/>
                <w:lang w:val="lt-LT"/>
              </w:rPr>
              <w:t>Tikrai ne</w:t>
            </w:r>
          </w:p>
        </w:tc>
        <w:tc>
          <w:tcPr>
            <w:tcW w:w="1304" w:type="dxa"/>
          </w:tcPr>
          <w:p w14:paraId="2A72647A" w14:textId="77777777" w:rsidR="00DC7597" w:rsidRPr="00DE2EC9" w:rsidRDefault="00DC7597" w:rsidP="00DE2EC9">
            <w:pPr>
              <w:jc w:val="center"/>
              <w:rPr>
                <w:bCs/>
                <w:lang w:val="lt-LT"/>
              </w:rPr>
            </w:pPr>
            <w:r w:rsidRPr="00DE2EC9">
              <w:rPr>
                <w:bCs/>
                <w:lang w:val="lt-LT"/>
              </w:rPr>
              <w:t>Labiau ne negu taip</w:t>
            </w:r>
          </w:p>
        </w:tc>
        <w:tc>
          <w:tcPr>
            <w:tcW w:w="1304" w:type="dxa"/>
          </w:tcPr>
          <w:p w14:paraId="01856E99" w14:textId="77777777" w:rsidR="00DC7597" w:rsidRPr="00DE2EC9" w:rsidRDefault="00DC7597" w:rsidP="00DE2EC9">
            <w:pPr>
              <w:jc w:val="center"/>
              <w:rPr>
                <w:lang w:val="lt-LT"/>
              </w:rPr>
            </w:pPr>
            <w:r w:rsidRPr="00DE2EC9">
              <w:rPr>
                <w:bCs/>
                <w:lang w:val="lt-LT"/>
              </w:rPr>
              <w:t>Labiau taip negu ne</w:t>
            </w:r>
          </w:p>
        </w:tc>
        <w:tc>
          <w:tcPr>
            <w:tcW w:w="964" w:type="dxa"/>
          </w:tcPr>
          <w:p w14:paraId="76F081A0" w14:textId="77777777" w:rsidR="00DC7597" w:rsidRPr="00DE2EC9" w:rsidRDefault="00DC7597" w:rsidP="00DE2EC9">
            <w:pPr>
              <w:jc w:val="center"/>
              <w:rPr>
                <w:bCs/>
                <w:lang w:val="lt-LT"/>
              </w:rPr>
            </w:pPr>
            <w:r w:rsidRPr="00DE2EC9">
              <w:rPr>
                <w:bCs/>
                <w:lang w:val="lt-LT"/>
              </w:rPr>
              <w:t>Tikrai taip</w:t>
            </w:r>
          </w:p>
        </w:tc>
        <w:tc>
          <w:tcPr>
            <w:tcW w:w="1078" w:type="dxa"/>
          </w:tcPr>
          <w:p w14:paraId="03A9D11D" w14:textId="77777777" w:rsidR="00DC7597" w:rsidRPr="00DE2EC9" w:rsidRDefault="00DC7597" w:rsidP="00DE2EC9">
            <w:pPr>
              <w:jc w:val="center"/>
              <w:rPr>
                <w:bCs/>
                <w:lang w:val="lt-LT"/>
              </w:rPr>
            </w:pPr>
            <w:r w:rsidRPr="00DE2EC9">
              <w:rPr>
                <w:bCs/>
                <w:lang w:val="lt-LT"/>
              </w:rPr>
              <w:t>Atvejis netinka</w:t>
            </w:r>
          </w:p>
        </w:tc>
      </w:tr>
      <w:tr w:rsidR="00DC7597" w:rsidRPr="00DE2EC9" w14:paraId="456AE7E2" w14:textId="77777777" w:rsidTr="00137C8A">
        <w:trPr>
          <w:cantSplit/>
          <w:trHeight w:val="340"/>
          <w:jc w:val="center"/>
        </w:trPr>
        <w:tc>
          <w:tcPr>
            <w:tcW w:w="566" w:type="dxa"/>
            <w:vMerge/>
            <w:shd w:val="pct12" w:color="auto" w:fill="FFFFFF"/>
          </w:tcPr>
          <w:p w14:paraId="26B9F8FD" w14:textId="77777777" w:rsidR="00DC7597" w:rsidRPr="00DE2EC9" w:rsidRDefault="00DC7597" w:rsidP="00DE2EC9">
            <w:pPr>
              <w:jc w:val="right"/>
              <w:rPr>
                <w:bCs/>
                <w:lang w:val="lt-LT"/>
              </w:rPr>
            </w:pPr>
          </w:p>
        </w:tc>
        <w:tc>
          <w:tcPr>
            <w:tcW w:w="454" w:type="dxa"/>
          </w:tcPr>
          <w:p w14:paraId="4791C293" w14:textId="77777777" w:rsidR="00DC7597" w:rsidRPr="00DE2EC9" w:rsidRDefault="00DC7597" w:rsidP="00DE2EC9">
            <w:pPr>
              <w:jc w:val="center"/>
              <w:rPr>
                <w:bCs/>
                <w:lang w:val="lt-LT"/>
              </w:rPr>
            </w:pPr>
            <w:r w:rsidRPr="00DE2EC9">
              <w:rPr>
                <w:bCs/>
                <w:lang w:val="lt-LT"/>
              </w:rPr>
              <w:t>a</w:t>
            </w:r>
          </w:p>
        </w:tc>
        <w:tc>
          <w:tcPr>
            <w:tcW w:w="2097" w:type="dxa"/>
          </w:tcPr>
          <w:p w14:paraId="3DE251E0" w14:textId="49D5F8FF" w:rsidR="00DC7597" w:rsidRPr="00DE2EC9" w:rsidRDefault="00F84BC7" w:rsidP="00DE2EC9">
            <w:pPr>
              <w:rPr>
                <w:bCs/>
                <w:lang w:val="lt-LT"/>
              </w:rPr>
            </w:pPr>
            <w:r w:rsidRPr="00DE2EC9">
              <w:rPr>
                <w:lang w:val="lt-LT" w:eastAsia="lt-LT"/>
              </w:rPr>
              <w:t>Užgauliojimus arba patyčias</w:t>
            </w:r>
          </w:p>
        </w:tc>
        <w:tc>
          <w:tcPr>
            <w:tcW w:w="1020" w:type="dxa"/>
          </w:tcPr>
          <w:p w14:paraId="2E6BDB5D" w14:textId="77777777" w:rsidR="00DC7597" w:rsidRPr="00DE2EC9" w:rsidRDefault="00DC7597" w:rsidP="00DE2EC9">
            <w:pPr>
              <w:jc w:val="center"/>
              <w:rPr>
                <w:bCs/>
                <w:lang w:val="lt-LT"/>
              </w:rPr>
            </w:pPr>
            <w:r w:rsidRPr="00DE2EC9">
              <w:rPr>
                <w:bCs/>
                <w:lang w:val="lt-LT"/>
              </w:rPr>
              <w:t>1</w:t>
            </w:r>
          </w:p>
        </w:tc>
        <w:tc>
          <w:tcPr>
            <w:tcW w:w="1304" w:type="dxa"/>
          </w:tcPr>
          <w:p w14:paraId="7ACB4238" w14:textId="77777777" w:rsidR="00DC7597" w:rsidRPr="00DE2EC9" w:rsidRDefault="00DC7597" w:rsidP="00DE2EC9">
            <w:pPr>
              <w:jc w:val="center"/>
              <w:rPr>
                <w:bCs/>
                <w:lang w:val="lt-LT"/>
              </w:rPr>
            </w:pPr>
            <w:r w:rsidRPr="00DE2EC9">
              <w:rPr>
                <w:bCs/>
                <w:lang w:val="lt-LT"/>
              </w:rPr>
              <w:t>2</w:t>
            </w:r>
          </w:p>
        </w:tc>
        <w:tc>
          <w:tcPr>
            <w:tcW w:w="1304" w:type="dxa"/>
          </w:tcPr>
          <w:p w14:paraId="62B84A77" w14:textId="77777777" w:rsidR="00DC7597" w:rsidRPr="00DE2EC9" w:rsidRDefault="00DC7597" w:rsidP="00DE2EC9">
            <w:pPr>
              <w:jc w:val="center"/>
              <w:rPr>
                <w:bCs/>
                <w:lang w:val="lt-LT"/>
              </w:rPr>
            </w:pPr>
            <w:r w:rsidRPr="00DE2EC9">
              <w:rPr>
                <w:bCs/>
                <w:lang w:val="lt-LT"/>
              </w:rPr>
              <w:t>3</w:t>
            </w:r>
          </w:p>
        </w:tc>
        <w:tc>
          <w:tcPr>
            <w:tcW w:w="964" w:type="dxa"/>
          </w:tcPr>
          <w:p w14:paraId="530D9544" w14:textId="77777777" w:rsidR="00DC7597" w:rsidRPr="00DE2EC9" w:rsidRDefault="00DC7597" w:rsidP="00DE2EC9">
            <w:pPr>
              <w:jc w:val="center"/>
              <w:rPr>
                <w:bCs/>
                <w:lang w:val="lt-LT"/>
              </w:rPr>
            </w:pPr>
            <w:r w:rsidRPr="00DE2EC9">
              <w:rPr>
                <w:bCs/>
                <w:lang w:val="lt-LT"/>
              </w:rPr>
              <w:t>4</w:t>
            </w:r>
          </w:p>
        </w:tc>
        <w:tc>
          <w:tcPr>
            <w:tcW w:w="1080" w:type="dxa"/>
          </w:tcPr>
          <w:p w14:paraId="4B2429F8" w14:textId="77777777" w:rsidR="00DC7597" w:rsidRPr="00DE2EC9" w:rsidRDefault="00DC7597" w:rsidP="00DE2EC9">
            <w:pPr>
              <w:jc w:val="center"/>
              <w:rPr>
                <w:bCs/>
                <w:lang w:val="lt-LT"/>
              </w:rPr>
            </w:pPr>
            <w:r w:rsidRPr="00DE2EC9">
              <w:rPr>
                <w:bCs/>
                <w:lang w:val="lt-LT"/>
              </w:rPr>
              <w:t>9</w:t>
            </w:r>
          </w:p>
        </w:tc>
      </w:tr>
      <w:tr w:rsidR="00DC7597" w:rsidRPr="00DE2EC9" w14:paraId="041FCAB9" w14:textId="77777777" w:rsidTr="00137C8A">
        <w:trPr>
          <w:cantSplit/>
          <w:trHeight w:val="340"/>
          <w:jc w:val="center"/>
        </w:trPr>
        <w:tc>
          <w:tcPr>
            <w:tcW w:w="566" w:type="dxa"/>
            <w:vMerge/>
            <w:shd w:val="pct12" w:color="auto" w:fill="FFFFFF"/>
          </w:tcPr>
          <w:p w14:paraId="314EAC4F" w14:textId="77777777" w:rsidR="00DC7597" w:rsidRPr="00DE2EC9" w:rsidRDefault="00DC7597" w:rsidP="00DE2EC9">
            <w:pPr>
              <w:jc w:val="right"/>
              <w:rPr>
                <w:bCs/>
                <w:lang w:val="lt-LT"/>
              </w:rPr>
            </w:pPr>
          </w:p>
        </w:tc>
        <w:tc>
          <w:tcPr>
            <w:tcW w:w="454" w:type="dxa"/>
          </w:tcPr>
          <w:p w14:paraId="3235190F" w14:textId="77777777" w:rsidR="00DC7597" w:rsidRPr="00DE2EC9" w:rsidRDefault="00DC7597" w:rsidP="00DE2EC9">
            <w:pPr>
              <w:jc w:val="center"/>
              <w:rPr>
                <w:bCs/>
                <w:lang w:val="lt-LT"/>
              </w:rPr>
            </w:pPr>
            <w:r w:rsidRPr="00DE2EC9">
              <w:rPr>
                <w:bCs/>
                <w:lang w:val="lt-LT"/>
              </w:rPr>
              <w:t>b</w:t>
            </w:r>
          </w:p>
        </w:tc>
        <w:tc>
          <w:tcPr>
            <w:tcW w:w="2097" w:type="dxa"/>
          </w:tcPr>
          <w:p w14:paraId="3A0F1D6E" w14:textId="77777777" w:rsidR="00DC7597" w:rsidRPr="00DE2EC9" w:rsidRDefault="00DC7597" w:rsidP="00DE2EC9">
            <w:pPr>
              <w:rPr>
                <w:bCs/>
                <w:lang w:val="lt-LT"/>
              </w:rPr>
            </w:pPr>
            <w:r w:rsidRPr="00DE2EC9">
              <w:rPr>
                <w:lang w:val="lt-LT" w:eastAsia="lt-LT"/>
              </w:rPr>
              <w:t>Žeminantį elgesį</w:t>
            </w:r>
          </w:p>
        </w:tc>
        <w:tc>
          <w:tcPr>
            <w:tcW w:w="1020" w:type="dxa"/>
          </w:tcPr>
          <w:p w14:paraId="70E8DBA6" w14:textId="77777777" w:rsidR="00DC7597" w:rsidRPr="00DE2EC9" w:rsidRDefault="00DC7597" w:rsidP="00DE2EC9">
            <w:pPr>
              <w:jc w:val="center"/>
              <w:rPr>
                <w:bCs/>
                <w:lang w:val="lt-LT"/>
              </w:rPr>
            </w:pPr>
            <w:r w:rsidRPr="00DE2EC9">
              <w:rPr>
                <w:bCs/>
                <w:lang w:val="lt-LT"/>
              </w:rPr>
              <w:t>1</w:t>
            </w:r>
          </w:p>
        </w:tc>
        <w:tc>
          <w:tcPr>
            <w:tcW w:w="1304" w:type="dxa"/>
          </w:tcPr>
          <w:p w14:paraId="303F7594" w14:textId="77777777" w:rsidR="00DC7597" w:rsidRPr="00DE2EC9" w:rsidRDefault="00DC7597" w:rsidP="00DE2EC9">
            <w:pPr>
              <w:jc w:val="center"/>
              <w:rPr>
                <w:bCs/>
                <w:lang w:val="lt-LT"/>
              </w:rPr>
            </w:pPr>
            <w:r w:rsidRPr="00DE2EC9">
              <w:rPr>
                <w:bCs/>
                <w:lang w:val="lt-LT"/>
              </w:rPr>
              <w:t>2</w:t>
            </w:r>
          </w:p>
        </w:tc>
        <w:tc>
          <w:tcPr>
            <w:tcW w:w="1304" w:type="dxa"/>
          </w:tcPr>
          <w:p w14:paraId="0D8E756D" w14:textId="77777777" w:rsidR="00DC7597" w:rsidRPr="00DE2EC9" w:rsidRDefault="00DC7597" w:rsidP="00DE2EC9">
            <w:pPr>
              <w:jc w:val="center"/>
              <w:rPr>
                <w:bCs/>
                <w:lang w:val="lt-LT"/>
              </w:rPr>
            </w:pPr>
            <w:r w:rsidRPr="00DE2EC9">
              <w:rPr>
                <w:bCs/>
                <w:lang w:val="lt-LT"/>
              </w:rPr>
              <w:t>3</w:t>
            </w:r>
          </w:p>
        </w:tc>
        <w:tc>
          <w:tcPr>
            <w:tcW w:w="964" w:type="dxa"/>
          </w:tcPr>
          <w:p w14:paraId="2D3B9517" w14:textId="77777777" w:rsidR="00DC7597" w:rsidRPr="00DE2EC9" w:rsidRDefault="00DC7597" w:rsidP="00DE2EC9">
            <w:pPr>
              <w:jc w:val="center"/>
              <w:rPr>
                <w:bCs/>
                <w:lang w:val="lt-LT"/>
              </w:rPr>
            </w:pPr>
            <w:r w:rsidRPr="00DE2EC9">
              <w:rPr>
                <w:bCs/>
                <w:lang w:val="lt-LT"/>
              </w:rPr>
              <w:t>4</w:t>
            </w:r>
          </w:p>
        </w:tc>
        <w:tc>
          <w:tcPr>
            <w:tcW w:w="1080" w:type="dxa"/>
          </w:tcPr>
          <w:p w14:paraId="61D35990" w14:textId="77777777" w:rsidR="00DC7597" w:rsidRPr="00DE2EC9" w:rsidRDefault="00DC7597" w:rsidP="00DE2EC9">
            <w:pPr>
              <w:jc w:val="center"/>
              <w:rPr>
                <w:bCs/>
                <w:lang w:val="lt-LT"/>
              </w:rPr>
            </w:pPr>
            <w:r w:rsidRPr="00DE2EC9">
              <w:rPr>
                <w:bCs/>
                <w:lang w:val="lt-LT"/>
              </w:rPr>
              <w:t>9</w:t>
            </w:r>
          </w:p>
        </w:tc>
      </w:tr>
      <w:tr w:rsidR="00DC7597" w:rsidRPr="00DE2EC9" w14:paraId="0AA4C2FD" w14:textId="77777777" w:rsidTr="00137C8A">
        <w:trPr>
          <w:cantSplit/>
          <w:trHeight w:val="340"/>
          <w:jc w:val="center"/>
        </w:trPr>
        <w:tc>
          <w:tcPr>
            <w:tcW w:w="566" w:type="dxa"/>
            <w:vMerge/>
            <w:shd w:val="pct12" w:color="auto" w:fill="FFFFFF"/>
          </w:tcPr>
          <w:p w14:paraId="1FA7E772" w14:textId="77777777" w:rsidR="00DC7597" w:rsidRPr="00DE2EC9" w:rsidRDefault="00DC7597" w:rsidP="00DE2EC9">
            <w:pPr>
              <w:jc w:val="right"/>
              <w:rPr>
                <w:bCs/>
                <w:lang w:val="lt-LT"/>
              </w:rPr>
            </w:pPr>
          </w:p>
        </w:tc>
        <w:tc>
          <w:tcPr>
            <w:tcW w:w="454" w:type="dxa"/>
          </w:tcPr>
          <w:p w14:paraId="0766BE9C" w14:textId="0F57D4D4" w:rsidR="00DC7597" w:rsidRPr="00DE2EC9" w:rsidRDefault="00F84BC7" w:rsidP="00DE2EC9">
            <w:pPr>
              <w:jc w:val="center"/>
              <w:rPr>
                <w:bCs/>
                <w:lang w:val="lt-LT"/>
              </w:rPr>
            </w:pPr>
            <w:r w:rsidRPr="00DE2EC9">
              <w:rPr>
                <w:bCs/>
                <w:lang w:val="lt-LT"/>
              </w:rPr>
              <w:t>c</w:t>
            </w:r>
          </w:p>
        </w:tc>
        <w:tc>
          <w:tcPr>
            <w:tcW w:w="2097" w:type="dxa"/>
          </w:tcPr>
          <w:p w14:paraId="0BAB1103" w14:textId="77777777" w:rsidR="00DC7597" w:rsidRPr="00DE2EC9" w:rsidRDefault="00DC7597" w:rsidP="00DE2EC9">
            <w:pPr>
              <w:rPr>
                <w:lang w:val="lt-LT"/>
              </w:rPr>
            </w:pPr>
            <w:r w:rsidRPr="00DE2EC9">
              <w:rPr>
                <w:lang w:val="lt-LT" w:eastAsia="lt-LT"/>
              </w:rPr>
              <w:t>Fizinę prievartą</w:t>
            </w:r>
          </w:p>
        </w:tc>
        <w:tc>
          <w:tcPr>
            <w:tcW w:w="1020" w:type="dxa"/>
          </w:tcPr>
          <w:p w14:paraId="3CB84541" w14:textId="77777777" w:rsidR="00DC7597" w:rsidRPr="00DE2EC9" w:rsidRDefault="00DC7597" w:rsidP="00DE2EC9">
            <w:pPr>
              <w:jc w:val="center"/>
              <w:rPr>
                <w:lang w:val="lt-LT"/>
              </w:rPr>
            </w:pPr>
            <w:r w:rsidRPr="00DE2EC9">
              <w:rPr>
                <w:lang w:val="lt-LT"/>
              </w:rPr>
              <w:t>1</w:t>
            </w:r>
          </w:p>
        </w:tc>
        <w:tc>
          <w:tcPr>
            <w:tcW w:w="1304" w:type="dxa"/>
          </w:tcPr>
          <w:p w14:paraId="0445AC0E" w14:textId="77777777" w:rsidR="00DC7597" w:rsidRPr="00DE2EC9" w:rsidRDefault="00DC7597" w:rsidP="00DE2EC9">
            <w:pPr>
              <w:jc w:val="center"/>
              <w:rPr>
                <w:lang w:val="lt-LT"/>
              </w:rPr>
            </w:pPr>
            <w:r w:rsidRPr="00DE2EC9">
              <w:rPr>
                <w:lang w:val="lt-LT"/>
              </w:rPr>
              <w:t>2</w:t>
            </w:r>
          </w:p>
        </w:tc>
        <w:tc>
          <w:tcPr>
            <w:tcW w:w="1304" w:type="dxa"/>
          </w:tcPr>
          <w:p w14:paraId="7FE6359A" w14:textId="77777777" w:rsidR="00DC7597" w:rsidRPr="00DE2EC9" w:rsidRDefault="00DC7597" w:rsidP="00DE2EC9">
            <w:pPr>
              <w:jc w:val="center"/>
              <w:rPr>
                <w:lang w:val="lt-LT"/>
              </w:rPr>
            </w:pPr>
            <w:r w:rsidRPr="00DE2EC9">
              <w:rPr>
                <w:lang w:val="lt-LT"/>
              </w:rPr>
              <w:t>3</w:t>
            </w:r>
          </w:p>
        </w:tc>
        <w:tc>
          <w:tcPr>
            <w:tcW w:w="964" w:type="dxa"/>
          </w:tcPr>
          <w:p w14:paraId="3DA34EB4" w14:textId="77777777" w:rsidR="00DC7597" w:rsidRPr="00DE2EC9" w:rsidRDefault="00DC7597" w:rsidP="00DE2EC9">
            <w:pPr>
              <w:jc w:val="center"/>
              <w:rPr>
                <w:lang w:val="lt-LT"/>
              </w:rPr>
            </w:pPr>
            <w:r w:rsidRPr="00DE2EC9">
              <w:rPr>
                <w:lang w:val="lt-LT"/>
              </w:rPr>
              <w:t>4</w:t>
            </w:r>
          </w:p>
        </w:tc>
        <w:tc>
          <w:tcPr>
            <w:tcW w:w="1080" w:type="dxa"/>
          </w:tcPr>
          <w:p w14:paraId="3D0F2FAD" w14:textId="77777777" w:rsidR="00DC7597" w:rsidRPr="00DE2EC9" w:rsidRDefault="00DC7597" w:rsidP="00DE2EC9">
            <w:pPr>
              <w:jc w:val="center"/>
              <w:rPr>
                <w:lang w:val="lt-LT"/>
              </w:rPr>
            </w:pPr>
            <w:r w:rsidRPr="00DE2EC9">
              <w:rPr>
                <w:lang w:val="lt-LT"/>
              </w:rPr>
              <w:t>9</w:t>
            </w:r>
          </w:p>
        </w:tc>
      </w:tr>
    </w:tbl>
    <w:p w14:paraId="22355CF4" w14:textId="77777777" w:rsidR="0033154E" w:rsidRPr="00DE2EC9" w:rsidRDefault="0033154E" w:rsidP="00DE2EC9">
      <w:pPr>
        <w:jc w:val="both"/>
        <w:rPr>
          <w:lang w:val="en-US"/>
        </w:rPr>
      </w:pPr>
    </w:p>
    <w:p w14:paraId="435F05B5" w14:textId="77777777" w:rsidR="00797EBF" w:rsidRPr="00DE2EC9" w:rsidRDefault="00797EBF" w:rsidP="00DE2EC9">
      <w:pPr>
        <w:rPr>
          <w:b/>
          <w:lang w:val="lt-LT"/>
        </w:rPr>
      </w:pPr>
      <w:r w:rsidRPr="00DE2EC9">
        <w:rPr>
          <w:b/>
          <w:lang w:val="lt-LT"/>
        </w:rPr>
        <w:br w:type="page"/>
      </w:r>
    </w:p>
    <w:p w14:paraId="169FC4B5" w14:textId="560971C9" w:rsidR="00C420B3" w:rsidRPr="00DE2EC9" w:rsidRDefault="000C64C4" w:rsidP="00DE2EC9">
      <w:pPr>
        <w:tabs>
          <w:tab w:val="left" w:pos="1537"/>
        </w:tabs>
        <w:rPr>
          <w:b/>
          <w:lang w:val="lt-LT"/>
        </w:rPr>
      </w:pPr>
      <w:r w:rsidRPr="00DE2EC9">
        <w:rPr>
          <w:b/>
          <w:lang w:val="lt-LT"/>
        </w:rPr>
        <w:lastRenderedPageBreak/>
        <w:t xml:space="preserve">F. </w:t>
      </w:r>
      <w:r w:rsidR="00C420B3" w:rsidRPr="00DE2EC9">
        <w:rPr>
          <w:b/>
          <w:lang w:val="lt-LT"/>
        </w:rPr>
        <w:t>SOCIALINĖS DEMOGRAFINĖS CHARAKTERISTIKOS</w:t>
      </w:r>
    </w:p>
    <w:p w14:paraId="1A812FA3" w14:textId="77777777" w:rsidR="00C420B3" w:rsidRPr="00DE2EC9" w:rsidRDefault="00C420B3" w:rsidP="00DE2EC9">
      <w:pPr>
        <w:jc w:val="both"/>
        <w:rPr>
          <w:iCs/>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8220"/>
      </w:tblGrid>
      <w:tr w:rsidR="00C420B3" w:rsidRPr="00DE2EC9" w14:paraId="47AAACF1" w14:textId="77777777" w:rsidTr="0022557C">
        <w:trPr>
          <w:cantSplit/>
          <w:trHeight w:val="340"/>
          <w:jc w:val="center"/>
        </w:trPr>
        <w:tc>
          <w:tcPr>
            <w:tcW w:w="567" w:type="dxa"/>
            <w:vMerge w:val="restart"/>
            <w:shd w:val="pct10" w:color="auto" w:fill="FFFFFF"/>
          </w:tcPr>
          <w:p w14:paraId="690D32F0" w14:textId="63B9DD47" w:rsidR="00C420B3" w:rsidRPr="00DE2EC9" w:rsidRDefault="006B7C65" w:rsidP="00DE2EC9">
            <w:pPr>
              <w:jc w:val="center"/>
              <w:rPr>
                <w:b/>
                <w:color w:val="000000"/>
                <w:lang w:val="lt-LT"/>
              </w:rPr>
            </w:pPr>
            <w:r w:rsidRPr="00DE2EC9">
              <w:rPr>
                <w:b/>
                <w:color w:val="000000"/>
                <w:lang w:val="lt-LT"/>
              </w:rPr>
              <w:t>F1</w:t>
            </w:r>
          </w:p>
        </w:tc>
        <w:tc>
          <w:tcPr>
            <w:tcW w:w="8220" w:type="dxa"/>
            <w:tcBorders>
              <w:bottom w:val="single" w:sz="4" w:space="0" w:color="auto"/>
            </w:tcBorders>
            <w:shd w:val="clear" w:color="auto" w:fill="FFFFFF"/>
          </w:tcPr>
          <w:p w14:paraId="3A682044" w14:textId="77777777" w:rsidR="00C420B3" w:rsidRPr="00DE2EC9" w:rsidRDefault="00C420B3" w:rsidP="00DE2EC9">
            <w:pPr>
              <w:rPr>
                <w:b/>
                <w:lang w:val="lt-LT"/>
              </w:rPr>
            </w:pPr>
            <w:r w:rsidRPr="00DE2EC9">
              <w:rPr>
                <w:b/>
                <w:lang w:val="lt-LT"/>
              </w:rPr>
              <w:t>Gyvenamoji vieta:</w:t>
            </w:r>
          </w:p>
        </w:tc>
      </w:tr>
      <w:tr w:rsidR="00C420B3" w:rsidRPr="00DE2EC9" w14:paraId="0FDA2EE2" w14:textId="77777777" w:rsidTr="0022557C">
        <w:trPr>
          <w:cantSplit/>
          <w:trHeight w:val="340"/>
          <w:jc w:val="center"/>
        </w:trPr>
        <w:tc>
          <w:tcPr>
            <w:tcW w:w="567" w:type="dxa"/>
            <w:vMerge/>
            <w:shd w:val="clear" w:color="auto" w:fill="FFFFFF"/>
          </w:tcPr>
          <w:p w14:paraId="79B96407" w14:textId="77777777" w:rsidR="00C420B3" w:rsidRPr="00DE2EC9" w:rsidRDefault="00C420B3" w:rsidP="00DE2EC9">
            <w:pPr>
              <w:jc w:val="center"/>
              <w:rPr>
                <w:b/>
                <w:bCs/>
                <w:lang w:val="lt-LT"/>
              </w:rPr>
            </w:pPr>
          </w:p>
        </w:tc>
        <w:tc>
          <w:tcPr>
            <w:tcW w:w="8220" w:type="dxa"/>
            <w:tcBorders>
              <w:top w:val="single" w:sz="4" w:space="0" w:color="auto"/>
              <w:bottom w:val="single" w:sz="4" w:space="0" w:color="auto"/>
              <w:right w:val="single" w:sz="4" w:space="0" w:color="auto"/>
            </w:tcBorders>
            <w:shd w:val="clear" w:color="auto" w:fill="FFFFFF"/>
          </w:tcPr>
          <w:p w14:paraId="583F4F83" w14:textId="77777777" w:rsidR="00C420B3" w:rsidRPr="00DE2EC9" w:rsidRDefault="00C420B3" w:rsidP="00DE2EC9">
            <w:pPr>
              <w:rPr>
                <w:b/>
                <w:bCs/>
                <w:lang w:val="lt-LT"/>
              </w:rPr>
            </w:pPr>
            <w:r w:rsidRPr="00DE2EC9">
              <w:rPr>
                <w:b/>
                <w:bCs/>
                <w:lang w:val="lt-LT"/>
              </w:rPr>
              <w:t xml:space="preserve">Rajonas. </w:t>
            </w:r>
            <w:r w:rsidRPr="00DE2EC9">
              <w:rPr>
                <w:bCs/>
                <w:lang w:val="lt-LT"/>
              </w:rPr>
              <w:t>Įrašykite:</w:t>
            </w:r>
          </w:p>
        </w:tc>
      </w:tr>
      <w:tr w:rsidR="00C420B3" w:rsidRPr="00DE2EC9" w14:paraId="1A29F4F8" w14:textId="77777777" w:rsidTr="0022557C">
        <w:trPr>
          <w:cantSplit/>
          <w:trHeight w:val="340"/>
          <w:jc w:val="center"/>
        </w:trPr>
        <w:tc>
          <w:tcPr>
            <w:tcW w:w="567" w:type="dxa"/>
            <w:vMerge/>
            <w:tcBorders>
              <w:bottom w:val="single" w:sz="4" w:space="0" w:color="auto"/>
            </w:tcBorders>
            <w:shd w:val="clear" w:color="auto" w:fill="FFFFFF"/>
          </w:tcPr>
          <w:p w14:paraId="404542DB" w14:textId="77777777" w:rsidR="00C420B3" w:rsidRPr="00DE2EC9" w:rsidRDefault="00C420B3" w:rsidP="00DE2EC9">
            <w:pPr>
              <w:jc w:val="center"/>
              <w:rPr>
                <w:b/>
                <w:bCs/>
                <w:lang w:val="lt-LT"/>
              </w:rPr>
            </w:pPr>
          </w:p>
        </w:tc>
        <w:tc>
          <w:tcPr>
            <w:tcW w:w="8220" w:type="dxa"/>
            <w:tcBorders>
              <w:top w:val="single" w:sz="4" w:space="0" w:color="auto"/>
              <w:bottom w:val="single" w:sz="4" w:space="0" w:color="auto"/>
              <w:right w:val="single" w:sz="4" w:space="0" w:color="auto"/>
            </w:tcBorders>
            <w:shd w:val="clear" w:color="auto" w:fill="FFFFFF"/>
          </w:tcPr>
          <w:p w14:paraId="3C22B296" w14:textId="77777777" w:rsidR="00C420B3" w:rsidRPr="00DE2EC9" w:rsidRDefault="00C420B3" w:rsidP="00DE2EC9">
            <w:pPr>
              <w:rPr>
                <w:b/>
                <w:bCs/>
                <w:lang w:val="lt-LT"/>
              </w:rPr>
            </w:pPr>
            <w:r w:rsidRPr="00DE2EC9">
              <w:rPr>
                <w:b/>
                <w:bCs/>
                <w:lang w:val="lt-LT"/>
              </w:rPr>
              <w:t xml:space="preserve">Miestas. </w:t>
            </w:r>
            <w:r w:rsidRPr="00DE2EC9">
              <w:rPr>
                <w:bCs/>
                <w:lang w:val="lt-LT"/>
              </w:rPr>
              <w:t>Įrašykite:</w:t>
            </w:r>
          </w:p>
        </w:tc>
      </w:tr>
    </w:tbl>
    <w:p w14:paraId="56A784B7" w14:textId="77777777" w:rsidR="00C420B3" w:rsidRPr="00DE2EC9" w:rsidRDefault="00C420B3"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2835"/>
        <w:gridCol w:w="567"/>
        <w:gridCol w:w="4252"/>
      </w:tblGrid>
      <w:tr w:rsidR="00C420B3" w:rsidRPr="00DE2EC9" w14:paraId="1287FC0C" w14:textId="77777777" w:rsidTr="0022557C">
        <w:trPr>
          <w:cantSplit/>
          <w:trHeight w:val="340"/>
          <w:jc w:val="center"/>
        </w:trPr>
        <w:tc>
          <w:tcPr>
            <w:tcW w:w="567" w:type="dxa"/>
            <w:vMerge w:val="restart"/>
            <w:shd w:val="pct10" w:color="auto" w:fill="FFFFFF"/>
          </w:tcPr>
          <w:p w14:paraId="739B4A47" w14:textId="788B21DD" w:rsidR="00C420B3" w:rsidRPr="00DE2EC9" w:rsidRDefault="006B7C65" w:rsidP="00DE2EC9">
            <w:pPr>
              <w:jc w:val="center"/>
              <w:rPr>
                <w:b/>
                <w:color w:val="000000"/>
                <w:lang w:val="lt-LT"/>
              </w:rPr>
            </w:pPr>
            <w:r w:rsidRPr="00DE2EC9">
              <w:rPr>
                <w:b/>
                <w:color w:val="000000"/>
                <w:lang w:val="en-US"/>
              </w:rPr>
              <w:t>F</w:t>
            </w:r>
            <w:r w:rsidR="00C420B3" w:rsidRPr="00DE2EC9">
              <w:rPr>
                <w:b/>
                <w:color w:val="000000"/>
                <w:lang w:val="en-US"/>
              </w:rPr>
              <w:t>2</w:t>
            </w:r>
          </w:p>
        </w:tc>
        <w:tc>
          <w:tcPr>
            <w:tcW w:w="8220" w:type="dxa"/>
            <w:gridSpan w:val="4"/>
            <w:tcBorders>
              <w:bottom w:val="single" w:sz="4" w:space="0" w:color="auto"/>
            </w:tcBorders>
            <w:shd w:val="clear" w:color="auto" w:fill="FFFFFF"/>
          </w:tcPr>
          <w:p w14:paraId="277D71EB" w14:textId="77777777" w:rsidR="00C420B3" w:rsidRPr="00DE2EC9" w:rsidRDefault="00C420B3" w:rsidP="00DE2EC9">
            <w:pPr>
              <w:rPr>
                <w:b/>
                <w:lang w:val="lt-LT"/>
              </w:rPr>
            </w:pPr>
            <w:r w:rsidRPr="00DE2EC9">
              <w:rPr>
                <w:b/>
              </w:rPr>
              <w:t>Jūsų lytis:</w:t>
            </w:r>
          </w:p>
        </w:tc>
      </w:tr>
      <w:tr w:rsidR="00C420B3" w:rsidRPr="00DE2EC9" w14:paraId="10C19517" w14:textId="77777777" w:rsidTr="0022557C">
        <w:trPr>
          <w:cantSplit/>
          <w:trHeight w:val="340"/>
          <w:jc w:val="center"/>
        </w:trPr>
        <w:tc>
          <w:tcPr>
            <w:tcW w:w="567" w:type="dxa"/>
            <w:vMerge/>
            <w:tcBorders>
              <w:bottom w:val="single" w:sz="4" w:space="0" w:color="auto"/>
            </w:tcBorders>
            <w:shd w:val="pct10" w:color="auto" w:fill="FFFFFF"/>
          </w:tcPr>
          <w:p w14:paraId="05DD0A44" w14:textId="77777777" w:rsidR="00C420B3" w:rsidRPr="00DE2EC9" w:rsidRDefault="00C420B3"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0BDF8522" w14:textId="77777777" w:rsidR="00C420B3" w:rsidRPr="00DE2EC9" w:rsidRDefault="00C420B3" w:rsidP="00DE2EC9">
            <w:pPr>
              <w:jc w:val="center"/>
            </w:pPr>
            <w:r w:rsidRPr="00DE2EC9">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9032632" w14:textId="77777777" w:rsidR="00C420B3" w:rsidRPr="00DE2EC9" w:rsidRDefault="00C420B3" w:rsidP="00DE2EC9">
            <w:pPr>
              <w:rPr>
                <w:lang w:val="en-US"/>
              </w:rPr>
            </w:pPr>
            <w:r w:rsidRPr="00DE2EC9">
              <w:rPr>
                <w:lang w:val="en-US"/>
              </w:rPr>
              <w:t>Vyras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DD1286" w14:textId="77777777" w:rsidR="00C420B3" w:rsidRPr="00DE2EC9" w:rsidRDefault="00C420B3" w:rsidP="00DE2EC9">
            <w:pPr>
              <w:jc w:val="center"/>
            </w:pPr>
            <w:r w:rsidRPr="00DE2EC9">
              <w:t>2</w:t>
            </w:r>
          </w:p>
        </w:tc>
        <w:tc>
          <w:tcPr>
            <w:tcW w:w="4252" w:type="dxa"/>
            <w:tcBorders>
              <w:top w:val="single" w:sz="4" w:space="0" w:color="auto"/>
              <w:left w:val="single" w:sz="4" w:space="0" w:color="auto"/>
              <w:bottom w:val="single" w:sz="4" w:space="0" w:color="auto"/>
            </w:tcBorders>
            <w:shd w:val="clear" w:color="auto" w:fill="FFFFFF"/>
          </w:tcPr>
          <w:p w14:paraId="441C67A9" w14:textId="77777777" w:rsidR="00C420B3" w:rsidRPr="00DE2EC9" w:rsidRDefault="00C420B3" w:rsidP="00DE2EC9">
            <w:r w:rsidRPr="00DE2EC9">
              <w:t>Moteris</w:t>
            </w:r>
          </w:p>
        </w:tc>
      </w:tr>
    </w:tbl>
    <w:p w14:paraId="6D814CE6" w14:textId="77777777" w:rsidR="00C420B3" w:rsidRPr="00DE2EC9" w:rsidRDefault="00C420B3"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8220"/>
      </w:tblGrid>
      <w:tr w:rsidR="00C420B3" w:rsidRPr="00DE2EC9" w14:paraId="61C1460E" w14:textId="77777777" w:rsidTr="0022557C">
        <w:trPr>
          <w:cantSplit/>
          <w:trHeight w:val="340"/>
          <w:jc w:val="center"/>
        </w:trPr>
        <w:tc>
          <w:tcPr>
            <w:tcW w:w="567" w:type="dxa"/>
            <w:shd w:val="pct15" w:color="auto" w:fill="FFFFFF"/>
          </w:tcPr>
          <w:p w14:paraId="14700094" w14:textId="0BCEE07F" w:rsidR="00C420B3" w:rsidRPr="00DE2EC9" w:rsidRDefault="006B7C65" w:rsidP="00DE2EC9">
            <w:pPr>
              <w:jc w:val="center"/>
              <w:rPr>
                <w:b/>
                <w:lang w:val="lt-LT"/>
              </w:rPr>
            </w:pPr>
            <w:r w:rsidRPr="00DE2EC9">
              <w:rPr>
                <w:b/>
                <w:lang w:val="lt-LT"/>
              </w:rPr>
              <w:t>F</w:t>
            </w:r>
            <w:r w:rsidR="00C420B3" w:rsidRPr="00DE2EC9">
              <w:rPr>
                <w:b/>
                <w:lang w:val="lt-LT"/>
              </w:rPr>
              <w:t>3</w:t>
            </w:r>
          </w:p>
        </w:tc>
        <w:tc>
          <w:tcPr>
            <w:tcW w:w="8220" w:type="dxa"/>
            <w:shd w:val="clear" w:color="auto" w:fill="FFFFFF"/>
          </w:tcPr>
          <w:p w14:paraId="27D2EC55" w14:textId="77777777" w:rsidR="00C420B3" w:rsidRPr="00DE2EC9" w:rsidRDefault="00C420B3" w:rsidP="00DE2EC9">
            <w:pPr>
              <w:rPr>
                <w:b/>
                <w:lang w:val="lt-LT"/>
              </w:rPr>
            </w:pPr>
            <w:r w:rsidRPr="00DE2EC9">
              <w:rPr>
                <w:b/>
                <w:lang w:val="lt-LT"/>
              </w:rPr>
              <w:t xml:space="preserve">Amžius. </w:t>
            </w:r>
            <w:r w:rsidRPr="00DE2EC9">
              <w:rPr>
                <w:bCs/>
                <w:lang w:val="lt-LT"/>
              </w:rPr>
              <w:t>Įrašykite:</w:t>
            </w:r>
          </w:p>
        </w:tc>
      </w:tr>
    </w:tbl>
    <w:p w14:paraId="4EA9645F" w14:textId="77777777" w:rsidR="00C420B3" w:rsidRPr="00DE2EC9" w:rsidRDefault="00C420B3"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8220"/>
      </w:tblGrid>
      <w:tr w:rsidR="00C420B3" w:rsidRPr="00DE2EC9" w14:paraId="4A42B18E" w14:textId="77777777" w:rsidTr="0022557C">
        <w:trPr>
          <w:cantSplit/>
          <w:trHeight w:val="453"/>
          <w:jc w:val="center"/>
        </w:trPr>
        <w:tc>
          <w:tcPr>
            <w:tcW w:w="567" w:type="dxa"/>
            <w:tcBorders>
              <w:bottom w:val="single" w:sz="4" w:space="0" w:color="auto"/>
            </w:tcBorders>
            <w:shd w:val="pct10" w:color="auto" w:fill="FFFFFF"/>
          </w:tcPr>
          <w:p w14:paraId="537C6FD2" w14:textId="17806B47" w:rsidR="00C420B3" w:rsidRPr="00DE2EC9" w:rsidRDefault="006B7C65" w:rsidP="00DE2EC9">
            <w:pPr>
              <w:jc w:val="center"/>
              <w:rPr>
                <w:b/>
                <w:color w:val="000000"/>
                <w:lang w:val="lt-LT"/>
              </w:rPr>
            </w:pPr>
            <w:r w:rsidRPr="00DE2EC9">
              <w:rPr>
                <w:b/>
                <w:color w:val="000000"/>
                <w:lang w:val="lt-LT"/>
              </w:rPr>
              <w:t>F</w:t>
            </w:r>
            <w:r w:rsidR="00C420B3" w:rsidRPr="00DE2EC9">
              <w:rPr>
                <w:b/>
                <w:color w:val="000000"/>
                <w:lang w:val="lt-LT"/>
              </w:rPr>
              <w:t>4</w:t>
            </w:r>
          </w:p>
        </w:tc>
        <w:tc>
          <w:tcPr>
            <w:tcW w:w="8220" w:type="dxa"/>
            <w:tcBorders>
              <w:bottom w:val="single" w:sz="4" w:space="0" w:color="auto"/>
            </w:tcBorders>
            <w:shd w:val="clear" w:color="auto" w:fill="FFFFFF"/>
          </w:tcPr>
          <w:p w14:paraId="67DAA6ED" w14:textId="570B156F" w:rsidR="00C420B3" w:rsidRPr="00DE2EC9" w:rsidRDefault="00C420B3" w:rsidP="00DE2EC9">
            <w:pPr>
              <w:rPr>
                <w:lang w:val="lt-LT"/>
              </w:rPr>
            </w:pPr>
            <w:r w:rsidRPr="00DE2EC9">
              <w:rPr>
                <w:b/>
                <w:color w:val="000000"/>
                <w:lang w:val="lt-LT"/>
              </w:rPr>
              <w:t>Kokia Jūsų tautybė?</w:t>
            </w:r>
            <w:r w:rsidRPr="00DE2EC9">
              <w:rPr>
                <w:b/>
                <w:lang w:val="lt-LT"/>
              </w:rPr>
              <w:t xml:space="preserve"> </w:t>
            </w:r>
            <w:r w:rsidRPr="00DE2EC9">
              <w:rPr>
                <w:bCs/>
                <w:lang w:val="lt-LT"/>
              </w:rPr>
              <w:t>Nurodykite:</w:t>
            </w:r>
          </w:p>
        </w:tc>
      </w:tr>
    </w:tbl>
    <w:p w14:paraId="7BA27E28" w14:textId="77777777" w:rsidR="00C420B3" w:rsidRPr="00DE2EC9" w:rsidRDefault="00C420B3"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C420B3" w:rsidRPr="00DE2EC9" w14:paraId="7B0F564F" w14:textId="77777777" w:rsidTr="0022557C">
        <w:trPr>
          <w:cantSplit/>
          <w:trHeight w:val="340"/>
          <w:jc w:val="center"/>
        </w:trPr>
        <w:tc>
          <w:tcPr>
            <w:tcW w:w="567" w:type="dxa"/>
            <w:vMerge w:val="restart"/>
            <w:shd w:val="pct12" w:color="auto" w:fill="FFFFFF"/>
          </w:tcPr>
          <w:p w14:paraId="23CEC21D" w14:textId="6D8C538A" w:rsidR="00C420B3" w:rsidRPr="00DE2EC9" w:rsidRDefault="006B7C65" w:rsidP="00DE2EC9">
            <w:pPr>
              <w:jc w:val="center"/>
              <w:rPr>
                <w:b/>
                <w:lang w:val="lt-LT"/>
              </w:rPr>
            </w:pPr>
            <w:r w:rsidRPr="00DE2EC9">
              <w:rPr>
                <w:b/>
                <w:lang w:val="lt-LT"/>
              </w:rPr>
              <w:t>F5</w:t>
            </w:r>
          </w:p>
        </w:tc>
        <w:tc>
          <w:tcPr>
            <w:tcW w:w="8220" w:type="dxa"/>
            <w:gridSpan w:val="2"/>
            <w:shd w:val="clear" w:color="auto" w:fill="FFFFFF"/>
          </w:tcPr>
          <w:p w14:paraId="4DF9967F" w14:textId="77777777" w:rsidR="00C420B3" w:rsidRPr="00DE2EC9" w:rsidRDefault="00C420B3" w:rsidP="00DE2EC9">
            <w:pPr>
              <w:rPr>
                <w:b/>
                <w:lang w:val="lt-LT"/>
              </w:rPr>
            </w:pPr>
            <w:r w:rsidRPr="00DE2EC9">
              <w:rPr>
                <w:b/>
                <w:bCs/>
                <w:lang w:val="lt-LT"/>
              </w:rPr>
              <w:t>Kokia Jūsų pilietybė?</w:t>
            </w:r>
          </w:p>
        </w:tc>
      </w:tr>
      <w:tr w:rsidR="00C420B3" w:rsidRPr="00DE2EC9" w14:paraId="4AF92317" w14:textId="77777777" w:rsidTr="0022557C">
        <w:trPr>
          <w:cantSplit/>
          <w:trHeight w:val="340"/>
          <w:jc w:val="center"/>
        </w:trPr>
        <w:tc>
          <w:tcPr>
            <w:tcW w:w="567" w:type="dxa"/>
            <w:vMerge/>
          </w:tcPr>
          <w:p w14:paraId="166EFC2E" w14:textId="77777777" w:rsidR="00C420B3" w:rsidRPr="00DE2EC9" w:rsidRDefault="00C420B3" w:rsidP="00DE2EC9">
            <w:pPr>
              <w:jc w:val="right"/>
              <w:rPr>
                <w:bCs/>
                <w:lang w:val="lt-LT"/>
              </w:rPr>
            </w:pPr>
          </w:p>
        </w:tc>
        <w:tc>
          <w:tcPr>
            <w:tcW w:w="567" w:type="dxa"/>
          </w:tcPr>
          <w:p w14:paraId="3ACD1E58" w14:textId="77777777" w:rsidR="00C420B3" w:rsidRPr="00DE2EC9" w:rsidRDefault="00C420B3" w:rsidP="00DE2EC9">
            <w:pPr>
              <w:jc w:val="center"/>
              <w:rPr>
                <w:bCs/>
                <w:lang w:val="lt-LT"/>
              </w:rPr>
            </w:pPr>
            <w:r w:rsidRPr="00DE2EC9">
              <w:rPr>
                <w:bCs/>
                <w:lang w:val="lt-LT"/>
              </w:rPr>
              <w:t>1</w:t>
            </w:r>
          </w:p>
        </w:tc>
        <w:tc>
          <w:tcPr>
            <w:tcW w:w="7654" w:type="dxa"/>
          </w:tcPr>
          <w:p w14:paraId="6A11E132" w14:textId="77777777" w:rsidR="00C420B3" w:rsidRPr="00DE2EC9" w:rsidRDefault="00C420B3" w:rsidP="00DE2EC9">
            <w:pPr>
              <w:rPr>
                <w:bCs/>
                <w:lang w:val="lt-LT"/>
              </w:rPr>
            </w:pPr>
            <w:r w:rsidRPr="00DE2EC9">
              <w:rPr>
                <w:bCs/>
                <w:lang w:val="lt-LT"/>
              </w:rPr>
              <w:t>Lietuvos Respublikos</w:t>
            </w:r>
          </w:p>
        </w:tc>
      </w:tr>
      <w:tr w:rsidR="00C420B3" w:rsidRPr="00DE2EC9" w14:paraId="23E004E3" w14:textId="77777777" w:rsidTr="0022557C">
        <w:trPr>
          <w:cantSplit/>
          <w:trHeight w:val="340"/>
          <w:jc w:val="center"/>
        </w:trPr>
        <w:tc>
          <w:tcPr>
            <w:tcW w:w="567" w:type="dxa"/>
            <w:vMerge/>
          </w:tcPr>
          <w:p w14:paraId="52C400B9" w14:textId="77777777" w:rsidR="00C420B3" w:rsidRPr="00DE2EC9" w:rsidRDefault="00C420B3" w:rsidP="00DE2EC9">
            <w:pPr>
              <w:jc w:val="right"/>
              <w:rPr>
                <w:bCs/>
                <w:lang w:val="lt-LT"/>
              </w:rPr>
            </w:pPr>
          </w:p>
        </w:tc>
        <w:tc>
          <w:tcPr>
            <w:tcW w:w="567" w:type="dxa"/>
          </w:tcPr>
          <w:p w14:paraId="445C8B1B" w14:textId="77777777" w:rsidR="00C420B3" w:rsidRPr="00DE2EC9" w:rsidRDefault="00C420B3" w:rsidP="00DE2EC9">
            <w:pPr>
              <w:jc w:val="center"/>
              <w:rPr>
                <w:bCs/>
                <w:lang w:val="lt-LT"/>
              </w:rPr>
            </w:pPr>
            <w:r w:rsidRPr="00DE2EC9">
              <w:rPr>
                <w:bCs/>
                <w:lang w:val="lt-LT"/>
              </w:rPr>
              <w:t>2</w:t>
            </w:r>
          </w:p>
        </w:tc>
        <w:tc>
          <w:tcPr>
            <w:tcW w:w="7654" w:type="dxa"/>
          </w:tcPr>
          <w:p w14:paraId="2D5152BE" w14:textId="77777777" w:rsidR="00C420B3" w:rsidRPr="00DE2EC9" w:rsidRDefault="00C420B3" w:rsidP="00DE2EC9">
            <w:pPr>
              <w:rPr>
                <w:bCs/>
                <w:lang w:val="lt-LT"/>
              </w:rPr>
            </w:pPr>
            <w:r w:rsidRPr="00DE2EC9">
              <w:rPr>
                <w:bCs/>
                <w:lang w:val="lt-LT"/>
              </w:rPr>
              <w:t>Kitos valstybės</w:t>
            </w:r>
          </w:p>
        </w:tc>
      </w:tr>
      <w:tr w:rsidR="00C420B3" w:rsidRPr="00DE2EC9" w14:paraId="0EFB940C" w14:textId="77777777" w:rsidTr="0022557C">
        <w:trPr>
          <w:cantSplit/>
          <w:trHeight w:val="340"/>
          <w:jc w:val="center"/>
        </w:trPr>
        <w:tc>
          <w:tcPr>
            <w:tcW w:w="567" w:type="dxa"/>
            <w:vMerge/>
          </w:tcPr>
          <w:p w14:paraId="64284557" w14:textId="77777777" w:rsidR="00C420B3" w:rsidRPr="00DE2EC9" w:rsidRDefault="00C420B3" w:rsidP="00DE2EC9">
            <w:pPr>
              <w:jc w:val="right"/>
              <w:rPr>
                <w:bCs/>
                <w:lang w:val="lt-LT"/>
              </w:rPr>
            </w:pPr>
          </w:p>
        </w:tc>
        <w:tc>
          <w:tcPr>
            <w:tcW w:w="567" w:type="dxa"/>
          </w:tcPr>
          <w:p w14:paraId="77F90261" w14:textId="77777777" w:rsidR="00C420B3" w:rsidRPr="00DE2EC9" w:rsidRDefault="00C420B3" w:rsidP="00DE2EC9">
            <w:pPr>
              <w:jc w:val="center"/>
              <w:rPr>
                <w:bCs/>
                <w:lang w:val="lt-LT"/>
              </w:rPr>
            </w:pPr>
            <w:r w:rsidRPr="00DE2EC9">
              <w:rPr>
                <w:bCs/>
                <w:lang w:val="lt-LT"/>
              </w:rPr>
              <w:t>3</w:t>
            </w:r>
          </w:p>
        </w:tc>
        <w:tc>
          <w:tcPr>
            <w:tcW w:w="7654" w:type="dxa"/>
          </w:tcPr>
          <w:p w14:paraId="26DD3308" w14:textId="77777777" w:rsidR="00C420B3" w:rsidRPr="00DE2EC9" w:rsidRDefault="00C420B3" w:rsidP="00DE2EC9">
            <w:pPr>
              <w:rPr>
                <w:bCs/>
                <w:lang w:val="lt-LT"/>
              </w:rPr>
            </w:pPr>
            <w:r w:rsidRPr="00DE2EC9">
              <w:rPr>
                <w:bCs/>
                <w:lang w:val="lt-LT"/>
              </w:rPr>
              <w:t>Be pilietybės</w:t>
            </w:r>
          </w:p>
        </w:tc>
      </w:tr>
    </w:tbl>
    <w:p w14:paraId="646B578A" w14:textId="77777777" w:rsidR="00C420B3" w:rsidRPr="00DE2EC9" w:rsidRDefault="00C420B3"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7654"/>
      </w:tblGrid>
      <w:tr w:rsidR="00C420B3" w:rsidRPr="00DE2EC9" w14:paraId="6E0D241B" w14:textId="77777777" w:rsidTr="0022557C">
        <w:trPr>
          <w:cantSplit/>
          <w:trHeight w:val="340"/>
          <w:jc w:val="center"/>
        </w:trPr>
        <w:tc>
          <w:tcPr>
            <w:tcW w:w="567" w:type="dxa"/>
            <w:vMerge w:val="restart"/>
            <w:shd w:val="pct12" w:color="auto" w:fill="FFFFFF"/>
          </w:tcPr>
          <w:p w14:paraId="050A3868" w14:textId="1BC0E92F" w:rsidR="00C420B3" w:rsidRPr="00DE2EC9" w:rsidRDefault="006B7C65" w:rsidP="00DE2EC9">
            <w:pPr>
              <w:jc w:val="center"/>
              <w:rPr>
                <w:b/>
                <w:lang w:val="en-US"/>
              </w:rPr>
            </w:pPr>
            <w:r w:rsidRPr="00DE2EC9">
              <w:rPr>
                <w:b/>
                <w:lang w:val="en-US"/>
              </w:rPr>
              <w:t>F6</w:t>
            </w:r>
          </w:p>
        </w:tc>
        <w:tc>
          <w:tcPr>
            <w:tcW w:w="8220" w:type="dxa"/>
            <w:gridSpan w:val="2"/>
            <w:shd w:val="clear" w:color="auto" w:fill="FFFFFF"/>
          </w:tcPr>
          <w:p w14:paraId="74229724" w14:textId="77777777" w:rsidR="00C420B3" w:rsidRPr="00DE2EC9" w:rsidRDefault="00C420B3" w:rsidP="00DE2EC9">
            <w:pPr>
              <w:rPr>
                <w:b/>
                <w:lang w:val="lt-LT"/>
              </w:rPr>
            </w:pPr>
            <w:r w:rsidRPr="00DE2EC9">
              <w:rPr>
                <w:b/>
                <w:lang w:val="lt-LT"/>
              </w:rPr>
              <w:t>Ten, kur gyvenate, ar Jūs suvokiate save kaip priklausantį(-čią) tautinės mažumos grupei?</w:t>
            </w:r>
          </w:p>
        </w:tc>
      </w:tr>
      <w:tr w:rsidR="00C420B3" w:rsidRPr="00DE2EC9" w14:paraId="705928FA" w14:textId="77777777" w:rsidTr="0022557C">
        <w:trPr>
          <w:cantSplit/>
          <w:trHeight w:val="340"/>
          <w:jc w:val="center"/>
        </w:trPr>
        <w:tc>
          <w:tcPr>
            <w:tcW w:w="567" w:type="dxa"/>
            <w:vMerge/>
          </w:tcPr>
          <w:p w14:paraId="092F0C89" w14:textId="77777777" w:rsidR="00C420B3" w:rsidRPr="00DE2EC9" w:rsidRDefault="00C420B3" w:rsidP="00DE2EC9">
            <w:pPr>
              <w:jc w:val="right"/>
              <w:rPr>
                <w:bCs/>
                <w:lang w:val="lt-LT"/>
              </w:rPr>
            </w:pPr>
          </w:p>
        </w:tc>
        <w:tc>
          <w:tcPr>
            <w:tcW w:w="567" w:type="dxa"/>
          </w:tcPr>
          <w:p w14:paraId="6D008675" w14:textId="77777777" w:rsidR="00C420B3" w:rsidRPr="00DE2EC9" w:rsidRDefault="00C420B3" w:rsidP="00DE2EC9">
            <w:pPr>
              <w:jc w:val="center"/>
              <w:rPr>
                <w:bCs/>
                <w:lang w:val="lt-LT"/>
              </w:rPr>
            </w:pPr>
            <w:r w:rsidRPr="00DE2EC9">
              <w:rPr>
                <w:bCs/>
                <w:lang w:val="lt-LT"/>
              </w:rPr>
              <w:t>1</w:t>
            </w:r>
          </w:p>
        </w:tc>
        <w:tc>
          <w:tcPr>
            <w:tcW w:w="7654" w:type="dxa"/>
          </w:tcPr>
          <w:p w14:paraId="48333A87" w14:textId="77777777" w:rsidR="00C420B3" w:rsidRPr="00DE2EC9" w:rsidRDefault="00C420B3" w:rsidP="00DE2EC9">
            <w:pPr>
              <w:rPr>
                <w:bCs/>
                <w:lang w:val="lt-LT"/>
              </w:rPr>
            </w:pPr>
            <w:r w:rsidRPr="00DE2EC9">
              <w:rPr>
                <w:bCs/>
                <w:lang w:val="lt-LT"/>
              </w:rPr>
              <w:t>Taip</w:t>
            </w:r>
          </w:p>
        </w:tc>
      </w:tr>
      <w:tr w:rsidR="00C420B3" w:rsidRPr="00DE2EC9" w14:paraId="4B265D52" w14:textId="77777777" w:rsidTr="0022557C">
        <w:trPr>
          <w:cantSplit/>
          <w:trHeight w:val="340"/>
          <w:jc w:val="center"/>
        </w:trPr>
        <w:tc>
          <w:tcPr>
            <w:tcW w:w="567" w:type="dxa"/>
            <w:vMerge/>
          </w:tcPr>
          <w:p w14:paraId="2785FA27" w14:textId="77777777" w:rsidR="00C420B3" w:rsidRPr="00DE2EC9" w:rsidRDefault="00C420B3" w:rsidP="00DE2EC9">
            <w:pPr>
              <w:jc w:val="right"/>
              <w:rPr>
                <w:bCs/>
                <w:lang w:val="lt-LT"/>
              </w:rPr>
            </w:pPr>
          </w:p>
        </w:tc>
        <w:tc>
          <w:tcPr>
            <w:tcW w:w="567" w:type="dxa"/>
          </w:tcPr>
          <w:p w14:paraId="59DA8368" w14:textId="77777777" w:rsidR="00C420B3" w:rsidRPr="00DE2EC9" w:rsidRDefault="00C420B3" w:rsidP="00DE2EC9">
            <w:pPr>
              <w:jc w:val="center"/>
              <w:rPr>
                <w:bCs/>
                <w:lang w:val="lt-LT"/>
              </w:rPr>
            </w:pPr>
            <w:r w:rsidRPr="00DE2EC9">
              <w:rPr>
                <w:bCs/>
                <w:lang w:val="lt-LT"/>
              </w:rPr>
              <w:t>2</w:t>
            </w:r>
          </w:p>
        </w:tc>
        <w:tc>
          <w:tcPr>
            <w:tcW w:w="7654" w:type="dxa"/>
            <w:shd w:val="clear" w:color="auto" w:fill="auto"/>
          </w:tcPr>
          <w:p w14:paraId="2EF0136F" w14:textId="77777777" w:rsidR="00C420B3" w:rsidRPr="00DE2EC9" w:rsidRDefault="00C420B3" w:rsidP="00DE2EC9">
            <w:pPr>
              <w:rPr>
                <w:bCs/>
                <w:lang w:val="lt-LT"/>
              </w:rPr>
            </w:pPr>
            <w:r w:rsidRPr="00DE2EC9">
              <w:rPr>
                <w:bCs/>
                <w:lang w:val="lt-LT"/>
              </w:rPr>
              <w:t>Ne</w:t>
            </w:r>
          </w:p>
        </w:tc>
      </w:tr>
      <w:tr w:rsidR="00C420B3" w:rsidRPr="00DE2EC9" w14:paraId="51CF8B34" w14:textId="77777777" w:rsidTr="0022557C">
        <w:trPr>
          <w:cantSplit/>
          <w:trHeight w:val="340"/>
          <w:jc w:val="center"/>
        </w:trPr>
        <w:tc>
          <w:tcPr>
            <w:tcW w:w="567" w:type="dxa"/>
            <w:vMerge/>
          </w:tcPr>
          <w:p w14:paraId="19D6DE05" w14:textId="77777777" w:rsidR="00C420B3" w:rsidRPr="00DE2EC9" w:rsidRDefault="00C420B3" w:rsidP="00DE2EC9">
            <w:pPr>
              <w:jc w:val="right"/>
              <w:rPr>
                <w:bCs/>
                <w:lang w:val="lt-LT"/>
              </w:rPr>
            </w:pPr>
          </w:p>
        </w:tc>
        <w:tc>
          <w:tcPr>
            <w:tcW w:w="567" w:type="dxa"/>
          </w:tcPr>
          <w:p w14:paraId="63102760" w14:textId="77777777" w:rsidR="00C420B3" w:rsidRPr="00DE2EC9" w:rsidRDefault="00C420B3" w:rsidP="00DE2EC9">
            <w:pPr>
              <w:jc w:val="center"/>
              <w:rPr>
                <w:bCs/>
                <w:lang w:val="lt-LT"/>
              </w:rPr>
            </w:pPr>
            <w:r w:rsidRPr="00DE2EC9">
              <w:rPr>
                <w:bCs/>
                <w:lang w:val="lt-LT"/>
              </w:rPr>
              <w:t>3</w:t>
            </w:r>
          </w:p>
        </w:tc>
        <w:tc>
          <w:tcPr>
            <w:tcW w:w="7654" w:type="dxa"/>
          </w:tcPr>
          <w:p w14:paraId="7DC38B9A" w14:textId="77777777" w:rsidR="00C420B3" w:rsidRPr="00DE2EC9" w:rsidRDefault="00C420B3" w:rsidP="00DE2EC9">
            <w:pPr>
              <w:jc w:val="both"/>
              <w:rPr>
                <w:bCs/>
                <w:lang w:val="lt-LT"/>
              </w:rPr>
            </w:pPr>
            <w:r w:rsidRPr="00DE2EC9">
              <w:rPr>
                <w:bCs/>
                <w:lang w:val="lt-LT"/>
              </w:rPr>
              <w:t>Nežinau</w:t>
            </w:r>
          </w:p>
        </w:tc>
      </w:tr>
    </w:tbl>
    <w:p w14:paraId="221C3843" w14:textId="77777777" w:rsidR="00C420B3" w:rsidRPr="00DE2EC9" w:rsidRDefault="00C420B3" w:rsidP="00DE2EC9">
      <w:pPr>
        <w:rPr>
          <w:lang w:val="lt-LT"/>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8220"/>
      </w:tblGrid>
      <w:tr w:rsidR="00C420B3" w:rsidRPr="00DE2EC9" w14:paraId="3B72DDD0" w14:textId="77777777" w:rsidTr="0022557C">
        <w:trPr>
          <w:cantSplit/>
          <w:trHeight w:val="425"/>
          <w:jc w:val="center"/>
        </w:trPr>
        <w:tc>
          <w:tcPr>
            <w:tcW w:w="567" w:type="dxa"/>
            <w:tcBorders>
              <w:bottom w:val="single" w:sz="4" w:space="0" w:color="auto"/>
            </w:tcBorders>
            <w:shd w:val="pct10" w:color="auto" w:fill="FFFFFF"/>
          </w:tcPr>
          <w:p w14:paraId="2FA72B2C" w14:textId="58BA589B" w:rsidR="00C420B3" w:rsidRPr="00DE2EC9" w:rsidRDefault="006B7C65" w:rsidP="00DE2EC9">
            <w:pPr>
              <w:jc w:val="center"/>
              <w:rPr>
                <w:b/>
                <w:color w:val="000000"/>
                <w:lang w:val="lt-LT"/>
              </w:rPr>
            </w:pPr>
            <w:r w:rsidRPr="00DE2EC9">
              <w:rPr>
                <w:b/>
                <w:color w:val="000000"/>
                <w:lang w:val="lt-LT"/>
              </w:rPr>
              <w:t>F7</w:t>
            </w:r>
          </w:p>
        </w:tc>
        <w:tc>
          <w:tcPr>
            <w:tcW w:w="8220" w:type="dxa"/>
            <w:tcBorders>
              <w:bottom w:val="single" w:sz="4" w:space="0" w:color="auto"/>
            </w:tcBorders>
            <w:shd w:val="clear" w:color="auto" w:fill="FFFFFF"/>
          </w:tcPr>
          <w:p w14:paraId="3B2FFFBE" w14:textId="77777777" w:rsidR="00C420B3" w:rsidRPr="00DE2EC9" w:rsidRDefault="00C420B3" w:rsidP="00DE2EC9">
            <w:pPr>
              <w:rPr>
                <w:lang w:val="lt-LT"/>
              </w:rPr>
            </w:pPr>
            <w:r w:rsidRPr="00DE2EC9">
              <w:rPr>
                <w:b/>
                <w:lang w:val="lt-LT"/>
              </w:rPr>
              <w:t xml:space="preserve">Gimtoji kalba. </w:t>
            </w:r>
            <w:r w:rsidRPr="00DE2EC9">
              <w:rPr>
                <w:bCs/>
                <w:lang w:val="lt-LT"/>
              </w:rPr>
              <w:t>Nurodykite:</w:t>
            </w:r>
          </w:p>
        </w:tc>
      </w:tr>
    </w:tbl>
    <w:p w14:paraId="40B43A79" w14:textId="77777777" w:rsidR="00C420B3" w:rsidRPr="00DE2EC9" w:rsidRDefault="00C420B3"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2268"/>
        <w:gridCol w:w="567"/>
        <w:gridCol w:w="4819"/>
      </w:tblGrid>
      <w:tr w:rsidR="00C420B3" w:rsidRPr="00DE2EC9" w14:paraId="7C8CE5AC" w14:textId="77777777" w:rsidTr="0022557C">
        <w:trPr>
          <w:cantSplit/>
          <w:trHeight w:val="340"/>
          <w:jc w:val="center"/>
        </w:trPr>
        <w:tc>
          <w:tcPr>
            <w:tcW w:w="567" w:type="dxa"/>
            <w:vMerge w:val="restart"/>
            <w:shd w:val="pct10" w:color="auto" w:fill="FFFFFF"/>
          </w:tcPr>
          <w:p w14:paraId="5D33F97D" w14:textId="429983DE" w:rsidR="00C420B3" w:rsidRPr="00DE2EC9" w:rsidRDefault="006B7C65" w:rsidP="00DE2EC9">
            <w:pPr>
              <w:jc w:val="center"/>
              <w:rPr>
                <w:b/>
                <w:color w:val="000000"/>
                <w:lang w:val="lt-LT"/>
              </w:rPr>
            </w:pPr>
            <w:r w:rsidRPr="00DE2EC9">
              <w:rPr>
                <w:b/>
                <w:color w:val="000000"/>
                <w:lang w:val="lt-LT"/>
              </w:rPr>
              <w:t>F8</w:t>
            </w:r>
          </w:p>
        </w:tc>
        <w:tc>
          <w:tcPr>
            <w:tcW w:w="8220" w:type="dxa"/>
            <w:gridSpan w:val="4"/>
            <w:tcBorders>
              <w:bottom w:val="single" w:sz="4" w:space="0" w:color="auto"/>
            </w:tcBorders>
            <w:shd w:val="clear" w:color="auto" w:fill="FFFFFF"/>
          </w:tcPr>
          <w:p w14:paraId="2DF71FD4" w14:textId="77777777" w:rsidR="00C420B3" w:rsidRPr="00DE2EC9" w:rsidRDefault="00C420B3" w:rsidP="00DE2EC9">
            <w:pPr>
              <w:rPr>
                <w:b/>
                <w:lang w:val="lt-LT"/>
              </w:rPr>
            </w:pPr>
            <w:r w:rsidRPr="00DE2EC9">
              <w:rPr>
                <w:b/>
                <w:lang w:val="lt-LT"/>
              </w:rPr>
              <w:t>Lietuvoje gyvenate:</w:t>
            </w:r>
          </w:p>
        </w:tc>
      </w:tr>
      <w:tr w:rsidR="00C420B3" w:rsidRPr="00DE2EC9" w14:paraId="33A12608" w14:textId="77777777" w:rsidTr="0022557C">
        <w:trPr>
          <w:cantSplit/>
          <w:trHeight w:val="340"/>
          <w:jc w:val="center"/>
        </w:trPr>
        <w:tc>
          <w:tcPr>
            <w:tcW w:w="567" w:type="dxa"/>
            <w:vMerge/>
            <w:tcBorders>
              <w:bottom w:val="single" w:sz="4" w:space="0" w:color="auto"/>
            </w:tcBorders>
            <w:shd w:val="pct10" w:color="auto" w:fill="FFFFFF"/>
          </w:tcPr>
          <w:p w14:paraId="4453F9A3" w14:textId="77777777" w:rsidR="00C420B3" w:rsidRPr="00DE2EC9" w:rsidRDefault="00C420B3" w:rsidP="00DE2EC9">
            <w:pPr>
              <w:jc w:val="center"/>
              <w:rPr>
                <w:b/>
                <w:color w:val="000000"/>
                <w:lang w:val="en-US"/>
              </w:rPr>
            </w:pPr>
          </w:p>
        </w:tc>
        <w:tc>
          <w:tcPr>
            <w:tcW w:w="567" w:type="dxa"/>
            <w:tcBorders>
              <w:top w:val="single" w:sz="4" w:space="0" w:color="auto"/>
              <w:bottom w:val="single" w:sz="4" w:space="0" w:color="auto"/>
              <w:right w:val="single" w:sz="4" w:space="0" w:color="auto"/>
            </w:tcBorders>
            <w:shd w:val="clear" w:color="auto" w:fill="FFFFFF"/>
          </w:tcPr>
          <w:p w14:paraId="649CA952" w14:textId="77777777" w:rsidR="00C420B3" w:rsidRPr="00DE2EC9" w:rsidRDefault="00C420B3" w:rsidP="00DE2EC9">
            <w:pPr>
              <w:jc w:val="center"/>
            </w:pPr>
            <w:r w:rsidRPr="00DE2EC9">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189716" w14:textId="77777777" w:rsidR="00C420B3" w:rsidRPr="00DE2EC9" w:rsidRDefault="00C420B3" w:rsidP="00DE2EC9">
            <w:pPr>
              <w:rPr>
                <w:lang w:val="en-US"/>
              </w:rPr>
            </w:pPr>
            <w:r w:rsidRPr="00DE2EC9">
              <w:rPr>
                <w:bCs/>
                <w:lang w:val="lt-LT"/>
              </w:rPr>
              <w:t>Nuo gimimo</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692133" w14:textId="77777777" w:rsidR="00C420B3" w:rsidRPr="00DE2EC9" w:rsidRDefault="00C420B3" w:rsidP="00DE2EC9">
            <w:pPr>
              <w:jc w:val="center"/>
            </w:pPr>
            <w:r w:rsidRPr="00DE2EC9">
              <w:t>2</w:t>
            </w:r>
          </w:p>
        </w:tc>
        <w:tc>
          <w:tcPr>
            <w:tcW w:w="4819" w:type="dxa"/>
            <w:tcBorders>
              <w:top w:val="single" w:sz="4" w:space="0" w:color="auto"/>
              <w:left w:val="single" w:sz="4" w:space="0" w:color="auto"/>
              <w:bottom w:val="single" w:sz="4" w:space="0" w:color="auto"/>
            </w:tcBorders>
            <w:shd w:val="clear" w:color="auto" w:fill="FFFFFF"/>
          </w:tcPr>
          <w:p w14:paraId="2F2B852F" w14:textId="77777777" w:rsidR="00C420B3" w:rsidRPr="00DE2EC9" w:rsidRDefault="00C420B3" w:rsidP="00DE2EC9">
            <w:r w:rsidRPr="00DE2EC9">
              <w:rPr>
                <w:bCs/>
                <w:lang w:val="lt-LT"/>
              </w:rPr>
              <w:t>Ne nuo gimimo. Įrašykite, kelintais metais apsigyvenote Lietuvoje</w:t>
            </w:r>
          </w:p>
        </w:tc>
      </w:tr>
    </w:tbl>
    <w:p w14:paraId="483CBF19" w14:textId="77777777" w:rsidR="00C420B3" w:rsidRPr="00DE2EC9" w:rsidRDefault="00C420B3" w:rsidP="00DE2EC9">
      <w:pPr>
        <w:rPr>
          <w:lang w:val="lt-LT"/>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567"/>
        <w:gridCol w:w="3402"/>
        <w:gridCol w:w="567"/>
        <w:gridCol w:w="3685"/>
      </w:tblGrid>
      <w:tr w:rsidR="00A06C15" w:rsidRPr="00A932D0" w14:paraId="6B687C71" w14:textId="77777777" w:rsidTr="0022557C">
        <w:trPr>
          <w:cantSplit/>
          <w:trHeight w:val="340"/>
          <w:jc w:val="center"/>
        </w:trPr>
        <w:tc>
          <w:tcPr>
            <w:tcW w:w="567" w:type="dxa"/>
            <w:vMerge w:val="restart"/>
            <w:shd w:val="pct12" w:color="auto" w:fill="FFFFFF"/>
          </w:tcPr>
          <w:p w14:paraId="3AE25595" w14:textId="7351407C" w:rsidR="00A06C15" w:rsidRPr="00DE2EC9" w:rsidRDefault="006B7C65" w:rsidP="00DE2EC9">
            <w:pPr>
              <w:jc w:val="center"/>
              <w:rPr>
                <w:b/>
                <w:lang w:val="lt-LT"/>
              </w:rPr>
            </w:pPr>
            <w:r w:rsidRPr="00DE2EC9">
              <w:rPr>
                <w:b/>
                <w:lang w:val="lt-LT"/>
              </w:rPr>
              <w:t>F9</w:t>
            </w:r>
          </w:p>
        </w:tc>
        <w:tc>
          <w:tcPr>
            <w:tcW w:w="8220" w:type="dxa"/>
            <w:gridSpan w:val="4"/>
            <w:shd w:val="clear" w:color="auto" w:fill="FFFFFF"/>
          </w:tcPr>
          <w:p w14:paraId="17F9F63F" w14:textId="2349B6E6" w:rsidR="00A06C15" w:rsidRPr="00DE2EC9" w:rsidRDefault="00DC7597" w:rsidP="00DE2EC9">
            <w:pPr>
              <w:rPr>
                <w:b/>
                <w:lang w:val="lt-LT"/>
              </w:rPr>
            </w:pPr>
            <w:r w:rsidRPr="00DE2EC9">
              <w:rPr>
                <w:b/>
                <w:lang w:val="lt-LT"/>
              </w:rPr>
              <w:t xml:space="preserve">Nurodykite vidutines pajamas tenkančias </w:t>
            </w:r>
            <w:r w:rsidRPr="00DE2EC9">
              <w:rPr>
                <w:b/>
                <w:u w:val="single"/>
                <w:lang w:val="lt-LT"/>
              </w:rPr>
              <w:t>vienam namų ūkio</w:t>
            </w:r>
            <w:r w:rsidRPr="00DE2EC9">
              <w:rPr>
                <w:rStyle w:val="FootnoteReference"/>
                <w:b/>
                <w:lang w:val="lt-LT"/>
              </w:rPr>
              <w:footnoteReference w:id="1"/>
            </w:r>
            <w:r w:rsidRPr="00DE2EC9">
              <w:rPr>
                <w:b/>
                <w:lang w:val="lt-LT"/>
              </w:rPr>
              <w:t xml:space="preserve"> </w:t>
            </w:r>
            <w:r w:rsidRPr="00DE2EC9">
              <w:rPr>
                <w:b/>
                <w:u w:val="single"/>
                <w:lang w:val="lt-LT"/>
              </w:rPr>
              <w:t xml:space="preserve">nariui </w:t>
            </w:r>
            <w:r w:rsidRPr="00DE2EC9">
              <w:rPr>
                <w:b/>
                <w:lang w:val="lt-LT"/>
              </w:rPr>
              <w:t xml:space="preserve">per 1 mėnesį: </w:t>
            </w:r>
            <w:r w:rsidRPr="00DE2EC9">
              <w:rPr>
                <w:lang w:val="lt-LT"/>
              </w:rPr>
              <w:t>(sudėkite visų šeimos narių gaunamas mėnesines pajamas, įskaitant darbo užmokestį, pašalpas, senatvės pensijas bei visas kitas pajamas, ir padalinkite iš šeimos narių skaičiaus)</w:t>
            </w:r>
          </w:p>
        </w:tc>
      </w:tr>
      <w:tr w:rsidR="00A06C15" w:rsidRPr="00DE2EC9" w14:paraId="747DDE7E" w14:textId="77777777" w:rsidTr="0022557C">
        <w:trPr>
          <w:cantSplit/>
          <w:trHeight w:val="340"/>
          <w:jc w:val="center"/>
        </w:trPr>
        <w:tc>
          <w:tcPr>
            <w:tcW w:w="567" w:type="dxa"/>
            <w:vMerge/>
          </w:tcPr>
          <w:p w14:paraId="227AE5AD" w14:textId="77777777" w:rsidR="00A06C15" w:rsidRPr="00DE2EC9" w:rsidRDefault="00A06C15" w:rsidP="00DE2EC9">
            <w:pPr>
              <w:jc w:val="right"/>
              <w:rPr>
                <w:bCs/>
                <w:lang w:val="lt-LT"/>
              </w:rPr>
            </w:pPr>
          </w:p>
        </w:tc>
        <w:tc>
          <w:tcPr>
            <w:tcW w:w="567" w:type="dxa"/>
          </w:tcPr>
          <w:p w14:paraId="5FC9E39B" w14:textId="77777777" w:rsidR="00A06C15" w:rsidRPr="00DE2EC9" w:rsidRDefault="00A06C15" w:rsidP="00DE2EC9">
            <w:pPr>
              <w:jc w:val="center"/>
              <w:rPr>
                <w:bCs/>
                <w:lang w:val="lt-LT"/>
              </w:rPr>
            </w:pPr>
            <w:r w:rsidRPr="00DE2EC9">
              <w:rPr>
                <w:bCs/>
                <w:lang w:val="lt-LT"/>
              </w:rPr>
              <w:t>1</w:t>
            </w:r>
          </w:p>
        </w:tc>
        <w:tc>
          <w:tcPr>
            <w:tcW w:w="3402" w:type="dxa"/>
          </w:tcPr>
          <w:p w14:paraId="5F2D8F44" w14:textId="77777777" w:rsidR="00A06C15" w:rsidRPr="00DE2EC9" w:rsidRDefault="00A06C15" w:rsidP="00DE2EC9">
            <w:pPr>
              <w:rPr>
                <w:bCs/>
                <w:lang w:val="lt-LT"/>
              </w:rPr>
            </w:pPr>
            <w:r w:rsidRPr="00DE2EC9">
              <w:rPr>
                <w:bCs/>
                <w:lang w:val="lt-LT"/>
              </w:rPr>
              <w:t>Mažiau nei 399 Eur</w:t>
            </w:r>
          </w:p>
        </w:tc>
        <w:tc>
          <w:tcPr>
            <w:tcW w:w="567" w:type="dxa"/>
          </w:tcPr>
          <w:p w14:paraId="71DE1B5C" w14:textId="77777777" w:rsidR="00A06C15" w:rsidRPr="00DE2EC9" w:rsidRDefault="00A06C15" w:rsidP="00DE2EC9">
            <w:pPr>
              <w:jc w:val="center"/>
              <w:rPr>
                <w:bCs/>
                <w:lang w:val="lt-LT"/>
              </w:rPr>
            </w:pPr>
            <w:r w:rsidRPr="00DE2EC9">
              <w:rPr>
                <w:bCs/>
                <w:lang w:val="lt-LT"/>
              </w:rPr>
              <w:t>4</w:t>
            </w:r>
          </w:p>
        </w:tc>
        <w:tc>
          <w:tcPr>
            <w:tcW w:w="3685" w:type="dxa"/>
          </w:tcPr>
          <w:p w14:paraId="70CC9BB2" w14:textId="77777777" w:rsidR="00A06C15" w:rsidRPr="00DE2EC9" w:rsidRDefault="00A06C15" w:rsidP="00DE2EC9">
            <w:pPr>
              <w:rPr>
                <w:bCs/>
                <w:lang w:val="lt-LT"/>
              </w:rPr>
            </w:pPr>
            <w:r w:rsidRPr="00DE2EC9">
              <w:rPr>
                <w:bCs/>
                <w:lang w:val="lt-LT"/>
              </w:rPr>
              <w:t>1201–1600 Eur</w:t>
            </w:r>
          </w:p>
        </w:tc>
      </w:tr>
      <w:tr w:rsidR="00A06C15" w:rsidRPr="00DE2EC9" w14:paraId="025EBE9A" w14:textId="77777777" w:rsidTr="0022557C">
        <w:trPr>
          <w:cantSplit/>
          <w:trHeight w:val="340"/>
          <w:jc w:val="center"/>
        </w:trPr>
        <w:tc>
          <w:tcPr>
            <w:tcW w:w="567" w:type="dxa"/>
            <w:vMerge/>
          </w:tcPr>
          <w:p w14:paraId="1BCD7818" w14:textId="77777777" w:rsidR="00A06C15" w:rsidRPr="00DE2EC9" w:rsidRDefault="00A06C15" w:rsidP="00DE2EC9">
            <w:pPr>
              <w:jc w:val="right"/>
              <w:rPr>
                <w:bCs/>
                <w:lang w:val="lt-LT"/>
              </w:rPr>
            </w:pPr>
          </w:p>
        </w:tc>
        <w:tc>
          <w:tcPr>
            <w:tcW w:w="567" w:type="dxa"/>
          </w:tcPr>
          <w:p w14:paraId="3484EEFC" w14:textId="77777777" w:rsidR="00A06C15" w:rsidRPr="00DE2EC9" w:rsidRDefault="00A06C15" w:rsidP="00DE2EC9">
            <w:pPr>
              <w:jc w:val="center"/>
              <w:rPr>
                <w:bCs/>
                <w:lang w:val="lt-LT"/>
              </w:rPr>
            </w:pPr>
            <w:r w:rsidRPr="00DE2EC9">
              <w:rPr>
                <w:bCs/>
                <w:lang w:val="lt-LT"/>
              </w:rPr>
              <w:t>2</w:t>
            </w:r>
          </w:p>
        </w:tc>
        <w:tc>
          <w:tcPr>
            <w:tcW w:w="3402" w:type="dxa"/>
          </w:tcPr>
          <w:p w14:paraId="6AD11136" w14:textId="77777777" w:rsidR="00A06C15" w:rsidRPr="00DE2EC9" w:rsidRDefault="00A06C15" w:rsidP="00DE2EC9">
            <w:pPr>
              <w:rPr>
                <w:bCs/>
                <w:lang w:val="lt-LT"/>
              </w:rPr>
            </w:pPr>
            <w:r w:rsidRPr="00DE2EC9">
              <w:rPr>
                <w:bCs/>
                <w:lang w:val="en-US"/>
              </w:rPr>
              <w:t>4</w:t>
            </w:r>
            <w:r w:rsidRPr="00DE2EC9">
              <w:rPr>
                <w:bCs/>
                <w:lang w:val="lt-LT"/>
              </w:rPr>
              <w:t>00–800 Eur</w:t>
            </w:r>
          </w:p>
        </w:tc>
        <w:tc>
          <w:tcPr>
            <w:tcW w:w="567" w:type="dxa"/>
          </w:tcPr>
          <w:p w14:paraId="718E3262" w14:textId="77777777" w:rsidR="00A06C15" w:rsidRPr="00DE2EC9" w:rsidRDefault="00A06C15" w:rsidP="00DE2EC9">
            <w:pPr>
              <w:jc w:val="center"/>
              <w:rPr>
                <w:bCs/>
                <w:lang w:val="lt-LT"/>
              </w:rPr>
            </w:pPr>
            <w:r w:rsidRPr="00DE2EC9">
              <w:rPr>
                <w:bCs/>
                <w:lang w:val="lt-LT"/>
              </w:rPr>
              <w:t>5</w:t>
            </w:r>
          </w:p>
        </w:tc>
        <w:tc>
          <w:tcPr>
            <w:tcW w:w="3685" w:type="dxa"/>
          </w:tcPr>
          <w:p w14:paraId="772FDDD9" w14:textId="77777777" w:rsidR="00A06C15" w:rsidRPr="00DE2EC9" w:rsidRDefault="00A06C15" w:rsidP="00DE2EC9">
            <w:pPr>
              <w:rPr>
                <w:bCs/>
                <w:lang w:val="lt-LT"/>
              </w:rPr>
            </w:pPr>
            <w:r w:rsidRPr="00DE2EC9">
              <w:rPr>
                <w:bCs/>
                <w:lang w:val="lt-LT"/>
              </w:rPr>
              <w:t>1601–2000 Eur</w:t>
            </w:r>
          </w:p>
        </w:tc>
      </w:tr>
      <w:tr w:rsidR="00A06C15" w:rsidRPr="00DE2EC9" w14:paraId="5DA03699" w14:textId="77777777" w:rsidTr="0022557C">
        <w:trPr>
          <w:cantSplit/>
          <w:trHeight w:val="340"/>
          <w:jc w:val="center"/>
        </w:trPr>
        <w:tc>
          <w:tcPr>
            <w:tcW w:w="567" w:type="dxa"/>
            <w:vMerge/>
          </w:tcPr>
          <w:p w14:paraId="07C2DBA9" w14:textId="77777777" w:rsidR="00A06C15" w:rsidRPr="00DE2EC9" w:rsidRDefault="00A06C15" w:rsidP="00DE2EC9">
            <w:pPr>
              <w:jc w:val="right"/>
              <w:rPr>
                <w:bCs/>
                <w:lang w:val="lt-LT"/>
              </w:rPr>
            </w:pPr>
          </w:p>
        </w:tc>
        <w:tc>
          <w:tcPr>
            <w:tcW w:w="567" w:type="dxa"/>
          </w:tcPr>
          <w:p w14:paraId="5971A156" w14:textId="77777777" w:rsidR="00A06C15" w:rsidRPr="00DE2EC9" w:rsidRDefault="00A06C15" w:rsidP="00DE2EC9">
            <w:pPr>
              <w:jc w:val="center"/>
              <w:rPr>
                <w:bCs/>
                <w:lang w:val="lt-LT"/>
              </w:rPr>
            </w:pPr>
            <w:r w:rsidRPr="00DE2EC9">
              <w:rPr>
                <w:bCs/>
                <w:lang w:val="lt-LT"/>
              </w:rPr>
              <w:t>3</w:t>
            </w:r>
          </w:p>
        </w:tc>
        <w:tc>
          <w:tcPr>
            <w:tcW w:w="3402" w:type="dxa"/>
          </w:tcPr>
          <w:p w14:paraId="774740E3" w14:textId="77777777" w:rsidR="00A06C15" w:rsidRPr="00DE2EC9" w:rsidRDefault="00A06C15" w:rsidP="00DE2EC9">
            <w:pPr>
              <w:rPr>
                <w:bCs/>
                <w:lang w:val="lt-LT"/>
              </w:rPr>
            </w:pPr>
            <w:r w:rsidRPr="00DE2EC9">
              <w:rPr>
                <w:bCs/>
                <w:lang w:val="lt-LT"/>
              </w:rPr>
              <w:t>801–1200 Eur</w:t>
            </w:r>
          </w:p>
        </w:tc>
        <w:tc>
          <w:tcPr>
            <w:tcW w:w="567" w:type="dxa"/>
          </w:tcPr>
          <w:p w14:paraId="03914186" w14:textId="77777777" w:rsidR="00A06C15" w:rsidRPr="00DE2EC9" w:rsidRDefault="00A06C15" w:rsidP="00DE2EC9">
            <w:pPr>
              <w:jc w:val="center"/>
              <w:rPr>
                <w:bCs/>
                <w:lang w:val="lt-LT"/>
              </w:rPr>
            </w:pPr>
            <w:r w:rsidRPr="00DE2EC9">
              <w:rPr>
                <w:bCs/>
                <w:lang w:val="lt-LT"/>
              </w:rPr>
              <w:t>6</w:t>
            </w:r>
          </w:p>
        </w:tc>
        <w:tc>
          <w:tcPr>
            <w:tcW w:w="3685" w:type="dxa"/>
          </w:tcPr>
          <w:p w14:paraId="768B6B4C" w14:textId="77777777" w:rsidR="00A06C15" w:rsidRPr="00DE2EC9" w:rsidRDefault="00A06C15" w:rsidP="00DE2EC9">
            <w:pPr>
              <w:jc w:val="both"/>
              <w:rPr>
                <w:bCs/>
                <w:lang w:val="lt-LT"/>
              </w:rPr>
            </w:pPr>
            <w:r w:rsidRPr="00DE2EC9">
              <w:rPr>
                <w:bCs/>
                <w:lang w:val="lt-LT"/>
              </w:rPr>
              <w:t>Daugiau nei 2001 Eur</w:t>
            </w:r>
          </w:p>
        </w:tc>
      </w:tr>
    </w:tbl>
    <w:p w14:paraId="7D7D5DCD" w14:textId="10E54ED1" w:rsidR="00A61BD2" w:rsidRDefault="00A61BD2" w:rsidP="00DA2AA7">
      <w:pPr>
        <w:spacing w:line="320" w:lineRule="atLeast"/>
        <w:rPr>
          <w:lang w:val="lt-LT" w:eastAsia="lt-LT"/>
        </w:rPr>
      </w:pPr>
    </w:p>
    <w:p w14:paraId="480D661E" w14:textId="77777777" w:rsidR="00DC7597" w:rsidRPr="00DA2AA7" w:rsidRDefault="00DC7597" w:rsidP="00DA2AA7">
      <w:pPr>
        <w:spacing w:line="320" w:lineRule="atLeast"/>
        <w:rPr>
          <w:lang w:val="lt-LT" w:eastAsia="lt-LT"/>
        </w:rPr>
      </w:pPr>
    </w:p>
    <w:p w14:paraId="638DEB2A" w14:textId="1BB1CA79" w:rsidR="004542A6" w:rsidRPr="00DC7597" w:rsidRDefault="003D1406" w:rsidP="00DC7597">
      <w:pPr>
        <w:spacing w:line="320" w:lineRule="atLeast"/>
        <w:jc w:val="right"/>
        <w:rPr>
          <w:b/>
          <w:lang w:val="lt-LT" w:eastAsia="lt-LT"/>
        </w:rPr>
      </w:pPr>
      <w:r w:rsidRPr="00DA2AA7">
        <w:rPr>
          <w:b/>
          <w:lang w:val="lt-LT" w:eastAsia="lt-LT"/>
        </w:rPr>
        <w:t>Dėkojame už atsakymus.</w:t>
      </w:r>
    </w:p>
    <w:p w14:paraId="609BDF86" w14:textId="77777777" w:rsidR="00103D6E" w:rsidRDefault="00103D6E">
      <w:pPr>
        <w:spacing w:line="360" w:lineRule="auto"/>
        <w:rPr>
          <w:b/>
          <w:lang w:val="lt-LT" w:eastAsia="lt-LT"/>
        </w:rPr>
      </w:pPr>
      <w:r>
        <w:rPr>
          <w:b/>
          <w:lang w:val="lt-LT" w:eastAsia="lt-LT"/>
        </w:rPr>
        <w:br w:type="page"/>
      </w:r>
    </w:p>
    <w:p w14:paraId="48A4967F" w14:textId="73C714E9" w:rsidR="00103D6E" w:rsidRPr="00103D6E" w:rsidRDefault="00710597" w:rsidP="00C77299">
      <w:pPr>
        <w:spacing w:line="320" w:lineRule="atLeast"/>
        <w:rPr>
          <w:b/>
          <w:lang w:val="lt-LT" w:eastAsia="lt-LT"/>
        </w:rPr>
      </w:pPr>
      <w:r w:rsidRPr="003D5650">
        <w:rPr>
          <w:b/>
          <w:lang w:val="en-US" w:eastAsia="lt-LT"/>
        </w:rPr>
        <w:lastRenderedPageBreak/>
        <w:t>5</w:t>
      </w:r>
      <w:r w:rsidR="00103D6E" w:rsidRPr="003D5650">
        <w:rPr>
          <w:b/>
          <w:lang w:val="lt-LT" w:eastAsia="lt-LT"/>
        </w:rPr>
        <w:t xml:space="preserve"> priedas</w:t>
      </w:r>
    </w:p>
    <w:p w14:paraId="26029411" w14:textId="77777777" w:rsidR="00103D6E" w:rsidRPr="00103D6E" w:rsidRDefault="00103D6E" w:rsidP="00C77299">
      <w:pPr>
        <w:spacing w:line="320" w:lineRule="atLeast"/>
        <w:rPr>
          <w:lang w:val="lt-LT" w:eastAsia="lt-LT"/>
        </w:rPr>
      </w:pPr>
    </w:p>
    <w:p w14:paraId="2314F414" w14:textId="10F58C1C" w:rsidR="00746509" w:rsidRPr="008017B4" w:rsidRDefault="008017B4" w:rsidP="008017B4">
      <w:pPr>
        <w:spacing w:line="320" w:lineRule="atLeast"/>
        <w:jc w:val="center"/>
        <w:rPr>
          <w:b/>
          <w:lang w:val="lt-LT"/>
        </w:rPr>
      </w:pPr>
      <w:r w:rsidRPr="008017B4">
        <w:rPr>
          <w:b/>
          <w:lang w:val="lt-LT"/>
        </w:rPr>
        <w:t>EKSPERTŲ INTERVIU GAIRĖS</w:t>
      </w:r>
    </w:p>
    <w:p w14:paraId="75E465E0" w14:textId="1F14F1BB" w:rsidR="00746509" w:rsidRDefault="00746509" w:rsidP="00746509">
      <w:pPr>
        <w:spacing w:line="320" w:lineRule="atLeast"/>
        <w:jc w:val="both"/>
        <w:rPr>
          <w:lang w:val="en-US"/>
        </w:rPr>
      </w:pPr>
    </w:p>
    <w:p w14:paraId="4D34EF6C" w14:textId="22883139" w:rsidR="00CB793B" w:rsidRPr="00CB793B" w:rsidRDefault="00CB793B" w:rsidP="000870C0">
      <w:pPr>
        <w:spacing w:line="320" w:lineRule="atLeast"/>
        <w:rPr>
          <w:b/>
          <w:lang w:val="lt-LT"/>
        </w:rPr>
      </w:pPr>
      <w:r w:rsidRPr="00CB793B">
        <w:rPr>
          <w:b/>
          <w:color w:val="000000"/>
          <w:lang w:val="lt-LT"/>
        </w:rPr>
        <w:t>G</w:t>
      </w:r>
      <w:r w:rsidRPr="00CB793B">
        <w:rPr>
          <w:b/>
          <w:color w:val="000000"/>
          <w:lang w:val="en-US"/>
        </w:rPr>
        <w:t xml:space="preserve">1 </w:t>
      </w:r>
      <w:r w:rsidRPr="00CB793B">
        <w:rPr>
          <w:b/>
          <w:color w:val="000000"/>
          <w:lang w:val="lt-LT"/>
        </w:rPr>
        <w:t>Darbo prieinamumas</w:t>
      </w:r>
      <w:r w:rsidR="00722D7F">
        <w:rPr>
          <w:b/>
          <w:color w:val="000000"/>
          <w:lang w:val="lt-LT"/>
        </w:rPr>
        <w:t xml:space="preserve"> ir p</w:t>
      </w:r>
      <w:r w:rsidR="00722D7F" w:rsidRPr="00CB793B">
        <w:rPr>
          <w:b/>
          <w:color w:val="000000"/>
          <w:lang w:val="lt-LT"/>
        </w:rPr>
        <w:t>asirengimas darbo rinkai</w:t>
      </w:r>
    </w:p>
    <w:p w14:paraId="02D1E119" w14:textId="7590C80D" w:rsidR="00CB793B" w:rsidRDefault="006C723D" w:rsidP="00165AB7">
      <w:pPr>
        <w:spacing w:line="320" w:lineRule="atLeast"/>
        <w:ind w:left="738" w:hanging="454"/>
        <w:rPr>
          <w:lang w:val="lt-LT" w:eastAsia="lt-LT"/>
        </w:rPr>
      </w:pPr>
      <w:r w:rsidRPr="006F04E1">
        <w:rPr>
          <w:b/>
          <w:lang w:val="lt-LT"/>
        </w:rPr>
        <w:t>Kl1</w:t>
      </w:r>
      <w:r w:rsidR="006F04E1">
        <w:rPr>
          <w:lang w:val="lt-LT"/>
        </w:rPr>
        <w:t xml:space="preserve"> K</w:t>
      </w:r>
      <w:r w:rsidR="0004239B">
        <w:rPr>
          <w:lang w:val="lt-LT"/>
        </w:rPr>
        <w:t>aip manote, a</w:t>
      </w:r>
      <w:r w:rsidR="00557A78">
        <w:rPr>
          <w:lang w:val="lt-LT"/>
        </w:rPr>
        <w:t xml:space="preserve">r tautinių mažumų atstovams </w:t>
      </w:r>
      <w:r w:rsidR="0004239B">
        <w:rPr>
          <w:lang w:val="lt-LT"/>
        </w:rPr>
        <w:t xml:space="preserve">visada </w:t>
      </w:r>
      <w:r w:rsidR="00557A78">
        <w:rPr>
          <w:lang w:val="lt-LT"/>
        </w:rPr>
        <w:t xml:space="preserve">yra </w:t>
      </w:r>
      <w:r w:rsidR="0004239B">
        <w:rPr>
          <w:lang w:val="lt-LT"/>
        </w:rPr>
        <w:t xml:space="preserve">prieinamas darbas </w:t>
      </w:r>
      <w:r w:rsidRPr="00CB793B">
        <w:rPr>
          <w:lang w:val="lt-LT" w:eastAsia="lt-LT"/>
        </w:rPr>
        <w:t>pagal t</w:t>
      </w:r>
      <w:r w:rsidR="0004239B">
        <w:rPr>
          <w:lang w:val="lt-LT" w:eastAsia="lt-LT"/>
        </w:rPr>
        <w:t>urimą kvalifikaciją?</w:t>
      </w:r>
    </w:p>
    <w:p w14:paraId="2DBF33F4" w14:textId="23BB1941" w:rsidR="0004239B" w:rsidRDefault="0004239B" w:rsidP="00165AB7">
      <w:pPr>
        <w:spacing w:line="320" w:lineRule="atLeast"/>
        <w:ind w:left="738" w:hanging="454"/>
        <w:rPr>
          <w:lang w:val="lt-LT" w:eastAsia="lt-LT"/>
        </w:rPr>
      </w:pPr>
      <w:r w:rsidRPr="006F04E1">
        <w:rPr>
          <w:b/>
          <w:lang w:val="lt-LT"/>
        </w:rPr>
        <w:t>Kl2</w:t>
      </w:r>
      <w:r w:rsidR="006F04E1">
        <w:rPr>
          <w:lang w:val="lt-LT"/>
        </w:rPr>
        <w:t xml:space="preserve"> </w:t>
      </w:r>
      <w:r>
        <w:rPr>
          <w:lang w:val="lt-LT"/>
        </w:rPr>
        <w:t xml:space="preserve">Ar darbas </w:t>
      </w:r>
      <w:r w:rsidRPr="00CB793B">
        <w:rPr>
          <w:lang w:val="lt-LT" w:eastAsia="lt-LT"/>
        </w:rPr>
        <w:t>pagal t</w:t>
      </w:r>
      <w:r>
        <w:rPr>
          <w:lang w:val="lt-LT" w:eastAsia="lt-LT"/>
        </w:rPr>
        <w:t xml:space="preserve">urimą kvalifikaciją </w:t>
      </w:r>
      <w:r>
        <w:rPr>
          <w:lang w:val="lt-LT"/>
        </w:rPr>
        <w:t>tautinių mažumų atstovams prieinamas mažiau, lyginant su tautinės daugumos atstovais?</w:t>
      </w:r>
    </w:p>
    <w:p w14:paraId="69AF1577" w14:textId="61415466" w:rsidR="00CB793B" w:rsidRPr="00112B26" w:rsidRDefault="00CB793B" w:rsidP="00165AB7">
      <w:pPr>
        <w:spacing w:after="120" w:line="320" w:lineRule="atLeast"/>
        <w:ind w:left="738" w:hanging="454"/>
        <w:rPr>
          <w:lang w:val="lt-LT"/>
        </w:rPr>
      </w:pPr>
      <w:r w:rsidRPr="006F04E1">
        <w:rPr>
          <w:b/>
          <w:color w:val="000000"/>
          <w:lang w:val="lt-LT"/>
        </w:rPr>
        <w:t>Kl</w:t>
      </w:r>
      <w:r w:rsidR="00722D7F" w:rsidRPr="00112B26">
        <w:rPr>
          <w:b/>
          <w:color w:val="000000"/>
          <w:lang w:val="lt-LT"/>
        </w:rPr>
        <w:t>3</w:t>
      </w:r>
      <w:r w:rsidR="006F04E1" w:rsidRPr="00112B26">
        <w:rPr>
          <w:color w:val="000000"/>
          <w:lang w:val="lt-LT"/>
        </w:rPr>
        <w:t xml:space="preserve"> </w:t>
      </w:r>
      <w:r w:rsidR="00557A78" w:rsidRPr="00112B26">
        <w:rPr>
          <w:color w:val="000000"/>
          <w:lang w:val="lt-LT"/>
        </w:rPr>
        <w:t>Kaip dažnai t</w:t>
      </w:r>
      <w:r w:rsidRPr="00CB793B">
        <w:rPr>
          <w:lang w:val="lt-LT" w:eastAsia="lt-LT"/>
        </w:rPr>
        <w:t>autinių mažumų atstov</w:t>
      </w:r>
      <w:r w:rsidR="00557A78">
        <w:rPr>
          <w:lang w:val="lt-LT" w:eastAsia="lt-LT"/>
        </w:rPr>
        <w:t xml:space="preserve">ams tenka dirbti </w:t>
      </w:r>
      <w:r w:rsidR="00E845D2">
        <w:rPr>
          <w:lang w:val="lt-LT" w:eastAsia="lt-LT"/>
        </w:rPr>
        <w:t xml:space="preserve">jų </w:t>
      </w:r>
      <w:r w:rsidRPr="00CB793B">
        <w:rPr>
          <w:lang w:val="lt-LT" w:eastAsia="lt-LT"/>
        </w:rPr>
        <w:t xml:space="preserve">kvalifikacijos </w:t>
      </w:r>
      <w:r w:rsidR="00387499">
        <w:rPr>
          <w:lang w:val="lt-LT" w:eastAsia="lt-LT"/>
        </w:rPr>
        <w:t>neatitinkantį darbą?</w:t>
      </w:r>
    </w:p>
    <w:p w14:paraId="0EE6CE33" w14:textId="208F1D56" w:rsidR="003948A3" w:rsidRPr="00267249" w:rsidRDefault="003948A3" w:rsidP="000870C0">
      <w:pPr>
        <w:spacing w:line="320" w:lineRule="atLeast"/>
        <w:rPr>
          <w:b/>
          <w:color w:val="000000"/>
          <w:lang w:val="lt-LT"/>
        </w:rPr>
      </w:pPr>
      <w:r w:rsidRPr="00CB793B">
        <w:rPr>
          <w:b/>
          <w:color w:val="000000"/>
          <w:lang w:val="lt-LT"/>
        </w:rPr>
        <w:t>G</w:t>
      </w:r>
      <w:r w:rsidR="00FF59EA">
        <w:rPr>
          <w:b/>
          <w:color w:val="000000"/>
          <w:lang w:val="lt-LT"/>
        </w:rPr>
        <w:t>2</w:t>
      </w:r>
      <w:r w:rsidRPr="00CB793B">
        <w:rPr>
          <w:b/>
          <w:color w:val="000000"/>
          <w:lang w:val="en-US"/>
        </w:rPr>
        <w:t xml:space="preserve"> </w:t>
      </w:r>
      <w:r w:rsidRPr="00267249">
        <w:rPr>
          <w:b/>
          <w:lang w:val="lt-LT" w:eastAsia="lt-LT"/>
        </w:rPr>
        <w:t xml:space="preserve">Tautinių mažumų </w:t>
      </w:r>
      <w:r w:rsidRPr="00267249">
        <w:rPr>
          <w:b/>
          <w:lang w:val="lt-LT"/>
        </w:rPr>
        <w:t>Įsidarbinimas</w:t>
      </w:r>
      <w:r w:rsidRPr="00267249">
        <w:rPr>
          <w:b/>
          <w:lang w:val="lt-LT" w:eastAsia="lt-LT"/>
        </w:rPr>
        <w:t xml:space="preserve"> ir integravimasis darbo kolektyve bei visuomenėje</w:t>
      </w:r>
    </w:p>
    <w:p w14:paraId="709F753A" w14:textId="0C5F7D3D" w:rsidR="00CB793B" w:rsidRPr="00CB793B" w:rsidRDefault="00CB793B" w:rsidP="00165AB7">
      <w:pPr>
        <w:spacing w:line="320" w:lineRule="atLeast"/>
        <w:ind w:left="738" w:hanging="454"/>
        <w:rPr>
          <w:lang w:val="lt-LT"/>
        </w:rPr>
      </w:pPr>
      <w:r w:rsidRPr="006F04E1">
        <w:rPr>
          <w:b/>
          <w:color w:val="000000"/>
          <w:lang w:val="lt-LT"/>
        </w:rPr>
        <w:t>Kl</w:t>
      </w:r>
      <w:r w:rsidR="0092700D" w:rsidRPr="006F04E1">
        <w:rPr>
          <w:b/>
          <w:color w:val="000000"/>
          <w:lang w:val="lt-LT"/>
        </w:rPr>
        <w:t>4</w:t>
      </w:r>
      <w:r w:rsidRPr="00112B26">
        <w:rPr>
          <w:color w:val="000000"/>
          <w:lang w:val="lt-LT"/>
        </w:rPr>
        <w:t xml:space="preserve"> </w:t>
      </w:r>
      <w:r w:rsidR="0092700D" w:rsidRPr="00112B26">
        <w:rPr>
          <w:color w:val="000000"/>
          <w:lang w:val="lt-LT"/>
        </w:rPr>
        <w:t>Kokius išskirtumėte pagrindinius t</w:t>
      </w:r>
      <w:r w:rsidRPr="00267249">
        <w:rPr>
          <w:lang w:val="lt-LT" w:eastAsia="lt-LT"/>
        </w:rPr>
        <w:t>autinių mažumų atstovų</w:t>
      </w:r>
      <w:r w:rsidRPr="00267249">
        <w:rPr>
          <w:color w:val="000000"/>
          <w:lang w:val="lt-LT"/>
        </w:rPr>
        <w:t xml:space="preserve"> patiriam</w:t>
      </w:r>
      <w:r w:rsidR="0092700D" w:rsidRPr="00267249">
        <w:rPr>
          <w:color w:val="000000"/>
          <w:lang w:val="lt-LT"/>
        </w:rPr>
        <w:t>us</w:t>
      </w:r>
      <w:r w:rsidRPr="00267249">
        <w:rPr>
          <w:color w:val="000000"/>
          <w:lang w:val="lt-LT"/>
        </w:rPr>
        <w:t xml:space="preserve"> sunkum</w:t>
      </w:r>
      <w:r w:rsidR="0092700D" w:rsidRPr="00267249">
        <w:rPr>
          <w:color w:val="000000"/>
          <w:lang w:val="lt-LT"/>
        </w:rPr>
        <w:t xml:space="preserve">us, </w:t>
      </w:r>
      <w:r w:rsidRPr="00267249">
        <w:rPr>
          <w:color w:val="000000"/>
          <w:lang w:val="lt-LT"/>
        </w:rPr>
        <w:t>siekiant gauti</w:t>
      </w:r>
      <w:r w:rsidRPr="00CB793B">
        <w:rPr>
          <w:color w:val="000000"/>
          <w:lang w:val="lt-LT"/>
        </w:rPr>
        <w:t xml:space="preserve"> darbą</w:t>
      </w:r>
      <w:r w:rsidR="0092700D">
        <w:rPr>
          <w:color w:val="000000"/>
          <w:lang w:val="lt-LT"/>
        </w:rPr>
        <w:t>?</w:t>
      </w:r>
    </w:p>
    <w:p w14:paraId="306125D6" w14:textId="7029EEB6" w:rsidR="00CB793B" w:rsidRPr="0048127D" w:rsidRDefault="0092700D" w:rsidP="00165AB7">
      <w:pPr>
        <w:spacing w:line="320" w:lineRule="atLeast"/>
        <w:ind w:left="738" w:hanging="454"/>
        <w:rPr>
          <w:lang w:val="lt-LT"/>
        </w:rPr>
      </w:pPr>
      <w:r w:rsidRPr="006F04E1">
        <w:rPr>
          <w:b/>
          <w:lang w:val="lt-LT"/>
        </w:rPr>
        <w:t>Kl5</w:t>
      </w:r>
      <w:r w:rsidR="00CB793B" w:rsidRPr="00CB793B">
        <w:rPr>
          <w:lang w:val="lt-LT"/>
        </w:rPr>
        <w:t xml:space="preserve"> </w:t>
      </w:r>
      <w:r>
        <w:rPr>
          <w:lang w:val="lt-LT"/>
        </w:rPr>
        <w:t>Kokias g</w:t>
      </w:r>
      <w:r w:rsidR="00CB793B" w:rsidRPr="0048127D">
        <w:rPr>
          <w:lang w:val="lt-LT"/>
        </w:rPr>
        <w:t>alimyb</w:t>
      </w:r>
      <w:r>
        <w:rPr>
          <w:lang w:val="lt-LT"/>
        </w:rPr>
        <w:t>es turi tau</w:t>
      </w:r>
      <w:r w:rsidR="00CB793B" w:rsidRPr="00CB793B">
        <w:rPr>
          <w:lang w:val="lt-LT"/>
        </w:rPr>
        <w:t xml:space="preserve">tinių mažumų </w:t>
      </w:r>
      <w:r>
        <w:rPr>
          <w:lang w:val="lt-LT"/>
        </w:rPr>
        <w:t>atstovai pradėti savo verslą? Ar jų galimybės skiriasi nuo tautinės daugumos atstovų galimybių?</w:t>
      </w:r>
    </w:p>
    <w:p w14:paraId="72D6E9DA" w14:textId="175098BF" w:rsidR="00CB793B" w:rsidRPr="0048127D" w:rsidRDefault="00CB793B" w:rsidP="00165AB7">
      <w:pPr>
        <w:spacing w:line="320" w:lineRule="atLeast"/>
        <w:ind w:left="738" w:hanging="454"/>
        <w:rPr>
          <w:lang w:val="lt-LT"/>
        </w:rPr>
      </w:pPr>
      <w:r w:rsidRPr="006F04E1">
        <w:rPr>
          <w:b/>
          <w:color w:val="000000"/>
          <w:lang w:val="lt-LT"/>
        </w:rPr>
        <w:t>Kl</w:t>
      </w:r>
      <w:r w:rsidR="0092700D" w:rsidRPr="00112B26">
        <w:rPr>
          <w:b/>
          <w:color w:val="000000"/>
          <w:lang w:val="lt-LT"/>
        </w:rPr>
        <w:t>6</w:t>
      </w:r>
      <w:r w:rsidRPr="00112B26">
        <w:rPr>
          <w:color w:val="000000"/>
          <w:lang w:val="lt-LT"/>
        </w:rPr>
        <w:t xml:space="preserve"> </w:t>
      </w:r>
      <w:r w:rsidR="00466AE6" w:rsidRPr="00112B26">
        <w:rPr>
          <w:color w:val="000000"/>
          <w:lang w:val="lt-LT"/>
        </w:rPr>
        <w:t xml:space="preserve">Kaip apibūdintumėte tautinių mažumų </w:t>
      </w:r>
      <w:r w:rsidRPr="0048127D">
        <w:rPr>
          <w:lang w:val="lt-LT"/>
        </w:rPr>
        <w:t>regimum</w:t>
      </w:r>
      <w:r w:rsidR="00466AE6">
        <w:rPr>
          <w:lang w:val="lt-LT"/>
        </w:rPr>
        <w:t>ą</w:t>
      </w:r>
      <w:r w:rsidRPr="0048127D">
        <w:rPr>
          <w:lang w:val="lt-LT"/>
        </w:rPr>
        <w:t xml:space="preserve"> visuomenėje</w:t>
      </w:r>
      <w:r w:rsidR="00466AE6">
        <w:rPr>
          <w:lang w:val="lt-LT"/>
        </w:rPr>
        <w:t>? Kokie įvaizdžiai dominuoja?</w:t>
      </w:r>
    </w:p>
    <w:p w14:paraId="39D64F33" w14:textId="0DDD36C4" w:rsidR="00CB793B" w:rsidRPr="0048127D" w:rsidRDefault="0092700D" w:rsidP="00165AB7">
      <w:pPr>
        <w:spacing w:line="320" w:lineRule="atLeast"/>
        <w:ind w:left="738" w:hanging="454"/>
        <w:rPr>
          <w:lang w:val="lt-LT"/>
        </w:rPr>
      </w:pPr>
      <w:r w:rsidRPr="006F04E1">
        <w:rPr>
          <w:b/>
          <w:lang w:val="lt-LT"/>
        </w:rPr>
        <w:t>Kl7</w:t>
      </w:r>
      <w:r w:rsidR="00CB793B" w:rsidRPr="0048127D">
        <w:rPr>
          <w:lang w:val="lt-LT"/>
        </w:rPr>
        <w:t xml:space="preserve"> </w:t>
      </w:r>
      <w:r w:rsidR="00AD3A25">
        <w:rPr>
          <w:lang w:val="lt-LT"/>
        </w:rPr>
        <w:t>Kaip apibūdintumėte t</w:t>
      </w:r>
      <w:r w:rsidR="00CB793B" w:rsidRPr="0048127D">
        <w:rPr>
          <w:lang w:val="lt-LT"/>
        </w:rPr>
        <w:t>autinių mažumų grupių galios santyki</w:t>
      </w:r>
      <w:r w:rsidR="00AD3A25">
        <w:rPr>
          <w:lang w:val="lt-LT"/>
        </w:rPr>
        <w:t>u</w:t>
      </w:r>
      <w:r w:rsidR="00CB793B" w:rsidRPr="0048127D">
        <w:rPr>
          <w:lang w:val="lt-LT"/>
        </w:rPr>
        <w:t>s su tautine dauguma / kitomis grupėmis</w:t>
      </w:r>
      <w:r w:rsidR="00AD3A25">
        <w:rPr>
          <w:lang w:val="lt-LT"/>
        </w:rPr>
        <w:t>?</w:t>
      </w:r>
    </w:p>
    <w:p w14:paraId="5FA70B1A" w14:textId="444FD7FF" w:rsidR="00AD3A25" w:rsidRDefault="0092700D" w:rsidP="00165AB7">
      <w:pPr>
        <w:spacing w:line="320" w:lineRule="atLeast"/>
        <w:ind w:left="738" w:hanging="454"/>
        <w:rPr>
          <w:lang w:val="lt-LT"/>
        </w:rPr>
      </w:pPr>
      <w:r w:rsidRPr="006F04E1">
        <w:rPr>
          <w:b/>
          <w:lang w:val="lt-LT"/>
        </w:rPr>
        <w:t>Kl8</w:t>
      </w:r>
      <w:r w:rsidR="00CB793B" w:rsidRPr="006F04E1">
        <w:rPr>
          <w:b/>
          <w:lang w:val="lt-LT"/>
        </w:rPr>
        <w:t xml:space="preserve"> </w:t>
      </w:r>
      <w:r w:rsidR="00AD3A25">
        <w:rPr>
          <w:lang w:val="lt-LT"/>
        </w:rPr>
        <w:t xml:space="preserve">Kaip aktyviai tautinių mažumų atstovai dalyvauja politinių </w:t>
      </w:r>
      <w:r w:rsidR="00CB793B" w:rsidRPr="0048127D">
        <w:rPr>
          <w:lang w:val="lt-LT"/>
        </w:rPr>
        <w:t xml:space="preserve">partijų narių </w:t>
      </w:r>
      <w:r w:rsidR="00AD3A25">
        <w:rPr>
          <w:lang w:val="lt-LT"/>
        </w:rPr>
        <w:t>veikloje? Kaip manote, ar jie pakankamai aktyvūs?</w:t>
      </w:r>
    </w:p>
    <w:p w14:paraId="0E2B3C95" w14:textId="04042E68" w:rsidR="00CB793B" w:rsidRPr="00AE6C90" w:rsidRDefault="0092700D" w:rsidP="00165AB7">
      <w:pPr>
        <w:spacing w:after="120" w:line="320" w:lineRule="atLeast"/>
        <w:ind w:left="738" w:hanging="454"/>
        <w:rPr>
          <w:color w:val="000000"/>
          <w:lang w:val="lt-LT"/>
        </w:rPr>
      </w:pPr>
      <w:r w:rsidRPr="006F04E1">
        <w:rPr>
          <w:b/>
          <w:lang w:val="lt-LT"/>
        </w:rPr>
        <w:t>Kl9</w:t>
      </w:r>
      <w:r w:rsidR="00CB793B" w:rsidRPr="00CB793B">
        <w:rPr>
          <w:lang w:val="lt-LT"/>
        </w:rPr>
        <w:t xml:space="preserve"> </w:t>
      </w:r>
      <w:r w:rsidR="00AD3A25">
        <w:rPr>
          <w:lang w:val="lt-LT"/>
        </w:rPr>
        <w:t xml:space="preserve">Kokias </w:t>
      </w:r>
      <w:r w:rsidR="00AD3A25" w:rsidRPr="00AE6C90">
        <w:rPr>
          <w:lang w:val="lt-LT"/>
        </w:rPr>
        <w:t>a</w:t>
      </w:r>
      <w:r w:rsidR="00CB793B" w:rsidRPr="00AE6C90">
        <w:rPr>
          <w:lang w:val="lt-LT"/>
        </w:rPr>
        <w:t>ktualiausi</w:t>
      </w:r>
      <w:r w:rsidR="00AD3A25" w:rsidRPr="00AE6C90">
        <w:rPr>
          <w:lang w:val="lt-LT"/>
        </w:rPr>
        <w:t>a</w:t>
      </w:r>
      <w:r w:rsidR="00CB793B" w:rsidRPr="00AE6C90">
        <w:rPr>
          <w:lang w:val="lt-LT"/>
        </w:rPr>
        <w:t>s</w:t>
      </w:r>
      <w:r w:rsidR="00CB793B" w:rsidRPr="00AE6C90">
        <w:rPr>
          <w:rFonts w:eastAsiaTheme="minorHAnsi"/>
          <w:lang w:val="lt-LT"/>
        </w:rPr>
        <w:t xml:space="preserve"> Lietuvoje gyvenanči</w:t>
      </w:r>
      <w:r w:rsidR="00AD3A25" w:rsidRPr="00AE6C90">
        <w:rPr>
          <w:rFonts w:eastAsiaTheme="minorHAnsi"/>
          <w:lang w:val="lt-LT"/>
        </w:rPr>
        <w:t xml:space="preserve">ų tautinių mažumų ir </w:t>
      </w:r>
      <w:r w:rsidR="00CB793B" w:rsidRPr="00AE6C90">
        <w:rPr>
          <w:rFonts w:eastAsiaTheme="minorHAnsi"/>
          <w:lang w:val="lt-LT"/>
        </w:rPr>
        <w:t>etnin</w:t>
      </w:r>
      <w:r w:rsidR="00AD3A25" w:rsidRPr="00AE6C90">
        <w:rPr>
          <w:rFonts w:eastAsiaTheme="minorHAnsi"/>
          <w:lang w:val="lt-LT"/>
        </w:rPr>
        <w:t>ių</w:t>
      </w:r>
      <w:r w:rsidR="00D67B39" w:rsidRPr="00AE6C90">
        <w:rPr>
          <w:rFonts w:eastAsiaTheme="minorHAnsi"/>
          <w:lang w:val="lt-LT"/>
        </w:rPr>
        <w:t xml:space="preserve"> grupių</w:t>
      </w:r>
      <w:r w:rsidR="00CB793B" w:rsidRPr="00AE6C90">
        <w:rPr>
          <w:rFonts w:eastAsiaTheme="minorHAnsi"/>
          <w:lang w:val="lt-LT"/>
        </w:rPr>
        <w:t xml:space="preserve"> problem</w:t>
      </w:r>
      <w:r w:rsidR="008E2F70" w:rsidRPr="00AE6C90">
        <w:rPr>
          <w:rFonts w:eastAsiaTheme="minorHAnsi"/>
          <w:lang w:val="lt-LT"/>
        </w:rPr>
        <w:t>a</w:t>
      </w:r>
      <w:r w:rsidR="00CB793B" w:rsidRPr="00AE6C90">
        <w:rPr>
          <w:rFonts w:eastAsiaTheme="minorHAnsi"/>
          <w:lang w:val="lt-LT"/>
        </w:rPr>
        <w:t>s</w:t>
      </w:r>
      <w:r w:rsidR="008E2F70" w:rsidRPr="00AE6C90">
        <w:rPr>
          <w:rFonts w:eastAsiaTheme="minorHAnsi"/>
          <w:lang w:val="lt-LT"/>
        </w:rPr>
        <w:t xml:space="preserve"> </w:t>
      </w:r>
      <w:r w:rsidR="008E2F70" w:rsidRPr="00AE6C90">
        <w:rPr>
          <w:lang w:val="lt-LT"/>
        </w:rPr>
        <w:t>išskirtumėte</w:t>
      </w:r>
      <w:r w:rsidR="00AD3A25" w:rsidRPr="00AE6C90">
        <w:rPr>
          <w:rFonts w:eastAsiaTheme="minorHAnsi"/>
          <w:lang w:val="lt-LT"/>
        </w:rPr>
        <w:t>?</w:t>
      </w:r>
    </w:p>
    <w:p w14:paraId="37E78028" w14:textId="78FE8CE2" w:rsidR="00E11201" w:rsidRPr="00AE6C90" w:rsidRDefault="00CB793B" w:rsidP="000870C0">
      <w:pPr>
        <w:spacing w:line="320" w:lineRule="atLeast"/>
        <w:rPr>
          <w:b/>
          <w:lang w:val="lt-LT"/>
        </w:rPr>
      </w:pPr>
      <w:r w:rsidRPr="00AE6C90">
        <w:rPr>
          <w:b/>
          <w:color w:val="000000"/>
          <w:lang w:val="lt-LT"/>
        </w:rPr>
        <w:t>G</w:t>
      </w:r>
      <w:r w:rsidR="00560D40" w:rsidRPr="00AE6C90">
        <w:rPr>
          <w:b/>
          <w:color w:val="000000"/>
          <w:lang w:val="lt-LT"/>
        </w:rPr>
        <w:t>3</w:t>
      </w:r>
      <w:r w:rsidRPr="00AE6C90">
        <w:rPr>
          <w:b/>
          <w:color w:val="000000"/>
          <w:lang w:val="en-US"/>
        </w:rPr>
        <w:t xml:space="preserve"> </w:t>
      </w:r>
      <w:r w:rsidR="00E11201" w:rsidRPr="00AE6C90">
        <w:rPr>
          <w:b/>
          <w:lang w:val="lt-LT"/>
        </w:rPr>
        <w:t>Diskriminacija darbo rinkoje ir visuomenėje</w:t>
      </w:r>
    </w:p>
    <w:p w14:paraId="7BA99602" w14:textId="0FB69E05" w:rsidR="00CB793B" w:rsidRPr="00AE6C90" w:rsidRDefault="00CB793B" w:rsidP="00165AB7">
      <w:pPr>
        <w:spacing w:line="320" w:lineRule="atLeast"/>
        <w:ind w:left="738" w:hanging="454"/>
        <w:rPr>
          <w:color w:val="000000"/>
          <w:lang w:val="lt-LT"/>
        </w:rPr>
      </w:pPr>
      <w:r w:rsidRPr="00AE6C90">
        <w:rPr>
          <w:b/>
          <w:color w:val="000000"/>
          <w:lang w:val="lt-LT"/>
        </w:rPr>
        <w:t>Kl</w:t>
      </w:r>
      <w:r w:rsidR="00267249" w:rsidRPr="00112B26">
        <w:rPr>
          <w:b/>
          <w:color w:val="000000"/>
          <w:lang w:val="lt-LT"/>
        </w:rPr>
        <w:t>10</w:t>
      </w:r>
      <w:r w:rsidRPr="00AE6C90">
        <w:rPr>
          <w:b/>
          <w:lang w:val="lt-LT"/>
        </w:rPr>
        <w:t xml:space="preserve"> </w:t>
      </w:r>
      <w:r w:rsidR="00325131">
        <w:rPr>
          <w:lang w:val="lt-LT"/>
        </w:rPr>
        <w:t xml:space="preserve">Kaip dažnai tautinių mažumų </w:t>
      </w:r>
      <w:r w:rsidR="00325131" w:rsidRPr="00AE6C90">
        <w:rPr>
          <w:lang w:val="lt-LT"/>
        </w:rPr>
        <w:t xml:space="preserve">susiduria </w:t>
      </w:r>
      <w:r w:rsidR="00325131">
        <w:rPr>
          <w:lang w:val="lt-LT"/>
        </w:rPr>
        <w:t xml:space="preserve">su diskriminąciją etniškumo pagrindu, siekdami </w:t>
      </w:r>
      <w:r w:rsidRPr="00AE6C90">
        <w:rPr>
          <w:lang w:val="lt-LT"/>
        </w:rPr>
        <w:t>įsidarbinti arba pagerinti savo situaciją darbo rinkoje</w:t>
      </w:r>
      <w:r w:rsidR="00AE6C90">
        <w:rPr>
          <w:lang w:val="lt-LT"/>
        </w:rPr>
        <w:t>?</w:t>
      </w:r>
    </w:p>
    <w:p w14:paraId="1DC4A320" w14:textId="42223C2F" w:rsidR="00CB793B" w:rsidRDefault="00CB793B" w:rsidP="00165AB7">
      <w:pPr>
        <w:spacing w:line="320" w:lineRule="atLeast"/>
        <w:ind w:left="738" w:hanging="454"/>
        <w:rPr>
          <w:rFonts w:eastAsiaTheme="minorHAnsi"/>
          <w:lang w:val="lt-LT"/>
        </w:rPr>
      </w:pPr>
      <w:r w:rsidRPr="00AE6C90">
        <w:rPr>
          <w:b/>
          <w:color w:val="000000"/>
          <w:lang w:val="lt-LT"/>
        </w:rPr>
        <w:t>Kl1</w:t>
      </w:r>
      <w:r w:rsidR="0087142F" w:rsidRPr="00112B26">
        <w:rPr>
          <w:b/>
          <w:color w:val="000000"/>
          <w:lang w:val="lt-LT"/>
        </w:rPr>
        <w:t>1</w:t>
      </w:r>
      <w:r w:rsidRPr="00AE6C90">
        <w:rPr>
          <w:b/>
          <w:lang w:val="lt-LT"/>
        </w:rPr>
        <w:t xml:space="preserve"> </w:t>
      </w:r>
      <w:r w:rsidRPr="00AE6C90">
        <w:rPr>
          <w:rFonts w:eastAsiaTheme="minorHAnsi"/>
          <w:lang w:val="lt-LT"/>
        </w:rPr>
        <w:t>Kiek viešieji debatai</w:t>
      </w:r>
      <w:r w:rsidRPr="00CB793B">
        <w:rPr>
          <w:rFonts w:eastAsiaTheme="minorHAnsi"/>
          <w:lang w:val="lt-LT"/>
        </w:rPr>
        <w:t xml:space="preserve"> etninio nepakanktumo tematika yra prasmingi kovoje su diskriminacija dėl etniškumo?</w:t>
      </w:r>
    </w:p>
    <w:p w14:paraId="42E95A1D" w14:textId="15410FFD" w:rsidR="004D618E" w:rsidRPr="00CB793B" w:rsidRDefault="004D618E" w:rsidP="00165AB7">
      <w:pPr>
        <w:spacing w:after="120" w:line="320" w:lineRule="atLeast"/>
        <w:ind w:left="738" w:hanging="454"/>
        <w:rPr>
          <w:bCs/>
          <w:lang w:val="lt-LT"/>
        </w:rPr>
      </w:pPr>
      <w:r w:rsidRPr="006F04E1">
        <w:rPr>
          <w:b/>
          <w:color w:val="000000"/>
          <w:lang w:val="lt-LT"/>
        </w:rPr>
        <w:t>Kl1</w:t>
      </w:r>
      <w:r w:rsidR="007E6EC5" w:rsidRPr="00112B26">
        <w:rPr>
          <w:b/>
          <w:color w:val="000000"/>
          <w:lang w:val="lt-LT"/>
        </w:rPr>
        <w:t>2</w:t>
      </w:r>
      <w:r w:rsidRPr="00CB793B">
        <w:rPr>
          <w:lang w:val="lt-LT"/>
        </w:rPr>
        <w:t xml:space="preserve"> </w:t>
      </w:r>
      <w:r>
        <w:rPr>
          <w:bCs/>
          <w:lang w:val="lt-LT"/>
        </w:rPr>
        <w:t>Kiek sėkmingai užtikrinama a</w:t>
      </w:r>
      <w:r w:rsidRPr="00CB793B">
        <w:rPr>
          <w:bCs/>
          <w:lang w:val="lt-LT"/>
        </w:rPr>
        <w:t xml:space="preserve">smenų, kuriems </w:t>
      </w:r>
      <w:r>
        <w:rPr>
          <w:bCs/>
          <w:lang w:val="lt-LT"/>
        </w:rPr>
        <w:t>gresia</w:t>
      </w:r>
      <w:r w:rsidRPr="00CB793B">
        <w:rPr>
          <w:bCs/>
          <w:lang w:val="lt-LT"/>
        </w:rPr>
        <w:t xml:space="preserve"> diskriminacija, priešiškumas ar smurtas dėl jų etninio, kultūrinio</w:t>
      </w:r>
      <w:r>
        <w:rPr>
          <w:bCs/>
          <w:lang w:val="lt-LT"/>
        </w:rPr>
        <w:t xml:space="preserve"> bei</w:t>
      </w:r>
      <w:r w:rsidRPr="00CB793B">
        <w:rPr>
          <w:bCs/>
          <w:lang w:val="lt-LT"/>
        </w:rPr>
        <w:t xml:space="preserve"> kalbinio savitumo apsauga</w:t>
      </w:r>
      <w:r>
        <w:rPr>
          <w:bCs/>
          <w:lang w:val="lt-LT"/>
        </w:rPr>
        <w:t>?</w:t>
      </w:r>
    </w:p>
    <w:p w14:paraId="1BB2BFC5" w14:textId="2AA51E8F" w:rsidR="00CB793B" w:rsidRPr="00CB793B" w:rsidRDefault="00CB793B" w:rsidP="000870C0">
      <w:pPr>
        <w:spacing w:line="320" w:lineRule="atLeast"/>
        <w:rPr>
          <w:b/>
          <w:color w:val="000000"/>
          <w:lang w:val="lt-LT"/>
        </w:rPr>
      </w:pPr>
      <w:r w:rsidRPr="00CB793B">
        <w:rPr>
          <w:b/>
          <w:color w:val="000000"/>
          <w:lang w:val="lt-LT"/>
        </w:rPr>
        <w:t>G</w:t>
      </w:r>
      <w:r w:rsidR="00560D40">
        <w:rPr>
          <w:b/>
          <w:color w:val="000000"/>
          <w:lang w:val="lt-LT"/>
        </w:rPr>
        <w:t>4</w:t>
      </w:r>
      <w:r w:rsidRPr="00CB793B">
        <w:rPr>
          <w:b/>
          <w:color w:val="000000"/>
          <w:lang w:val="en-US"/>
        </w:rPr>
        <w:t xml:space="preserve"> </w:t>
      </w:r>
      <w:r w:rsidRPr="00CB793B">
        <w:rPr>
          <w:b/>
          <w:bCs/>
          <w:lang w:val="lt-LT"/>
        </w:rPr>
        <w:t xml:space="preserve">Valstybės </w:t>
      </w:r>
      <w:r w:rsidR="00560D40">
        <w:rPr>
          <w:b/>
          <w:bCs/>
          <w:lang w:val="lt-LT"/>
        </w:rPr>
        <w:t>vykdoma</w:t>
      </w:r>
      <w:r w:rsidRPr="00CB793B">
        <w:rPr>
          <w:b/>
          <w:bCs/>
          <w:lang w:val="lt-LT"/>
        </w:rPr>
        <w:t xml:space="preserve"> tautini</w:t>
      </w:r>
      <w:r w:rsidR="00192E55">
        <w:rPr>
          <w:b/>
          <w:bCs/>
          <w:lang w:val="lt-LT"/>
        </w:rPr>
        <w:t xml:space="preserve">ų mažumų </w:t>
      </w:r>
      <w:r w:rsidR="00192E55" w:rsidRPr="00CB793B">
        <w:rPr>
          <w:b/>
          <w:lang w:val="lt-LT"/>
        </w:rPr>
        <w:t>integracijos politika</w:t>
      </w:r>
      <w:r w:rsidR="00B1033F">
        <w:rPr>
          <w:b/>
          <w:lang w:val="lt-LT"/>
        </w:rPr>
        <w:t xml:space="preserve"> ir</w:t>
      </w:r>
      <w:r w:rsidR="0092700D">
        <w:rPr>
          <w:b/>
          <w:lang w:val="lt-LT"/>
        </w:rPr>
        <w:t xml:space="preserve"> t</w:t>
      </w:r>
      <w:r w:rsidR="0092700D" w:rsidRPr="00CB793B">
        <w:rPr>
          <w:b/>
          <w:lang w:val="lt-LT"/>
        </w:rPr>
        <w:t>arpinstitucinis bendradarbiavimas</w:t>
      </w:r>
    </w:p>
    <w:p w14:paraId="3373A46F" w14:textId="1568ECB0" w:rsidR="00CB793B" w:rsidRDefault="00CB793B" w:rsidP="00617AAB">
      <w:pPr>
        <w:spacing w:line="320" w:lineRule="atLeast"/>
        <w:ind w:left="738" w:hanging="454"/>
        <w:rPr>
          <w:rFonts w:eastAsiaTheme="minorHAnsi"/>
          <w:lang w:val="lt-LT"/>
        </w:rPr>
      </w:pPr>
      <w:r w:rsidRPr="006F04E1">
        <w:rPr>
          <w:b/>
          <w:color w:val="000000"/>
          <w:lang w:val="lt-LT"/>
        </w:rPr>
        <w:t>Kl1</w:t>
      </w:r>
      <w:r w:rsidR="007E6EC5">
        <w:rPr>
          <w:b/>
          <w:color w:val="000000"/>
          <w:lang w:val="lt-LT"/>
        </w:rPr>
        <w:t>3</w:t>
      </w:r>
      <w:r w:rsidRPr="006F04E1">
        <w:rPr>
          <w:b/>
          <w:lang w:val="lt-LT"/>
        </w:rPr>
        <w:t xml:space="preserve"> </w:t>
      </w:r>
      <w:r w:rsidR="0089407F">
        <w:rPr>
          <w:rFonts w:eastAsiaTheme="minorHAnsi"/>
          <w:lang w:val="lt-LT"/>
        </w:rPr>
        <w:t>Kaip vertinate L</w:t>
      </w:r>
      <w:r w:rsidRPr="00CB793B">
        <w:rPr>
          <w:rFonts w:eastAsiaTheme="minorHAnsi"/>
          <w:lang w:val="lt-LT"/>
        </w:rPr>
        <w:t>ietuvo</w:t>
      </w:r>
      <w:r w:rsidR="00361480">
        <w:rPr>
          <w:rFonts w:eastAsiaTheme="minorHAnsi"/>
          <w:lang w:val="lt-LT"/>
        </w:rPr>
        <w:t>s</w:t>
      </w:r>
      <w:r w:rsidRPr="00CB793B">
        <w:rPr>
          <w:rFonts w:eastAsiaTheme="minorHAnsi"/>
          <w:lang w:val="lt-LT"/>
        </w:rPr>
        <w:t xml:space="preserve"> </w:t>
      </w:r>
      <w:r w:rsidR="0089407F">
        <w:rPr>
          <w:rFonts w:eastAsiaTheme="minorHAnsi"/>
          <w:lang w:val="lt-LT"/>
        </w:rPr>
        <w:t xml:space="preserve">vykdomą </w:t>
      </w:r>
      <w:r w:rsidRPr="00CB793B">
        <w:rPr>
          <w:rFonts w:eastAsiaTheme="minorHAnsi"/>
          <w:lang w:val="lt-LT"/>
        </w:rPr>
        <w:t>politik</w:t>
      </w:r>
      <w:r w:rsidR="0089407F">
        <w:rPr>
          <w:rFonts w:eastAsiaTheme="minorHAnsi"/>
          <w:lang w:val="lt-LT"/>
        </w:rPr>
        <w:t>ą</w:t>
      </w:r>
      <w:r w:rsidRPr="00CB793B">
        <w:rPr>
          <w:rFonts w:eastAsiaTheme="minorHAnsi"/>
          <w:lang w:val="lt-LT"/>
        </w:rPr>
        <w:t xml:space="preserve"> tautinių mažumų integracijos darbo rinkoje atžvilgiu</w:t>
      </w:r>
      <w:r w:rsidR="0089407F">
        <w:rPr>
          <w:rFonts w:eastAsiaTheme="minorHAnsi"/>
          <w:lang w:val="lt-LT"/>
        </w:rPr>
        <w:t>?</w:t>
      </w:r>
      <w:r w:rsidR="00617AAB">
        <w:rPr>
          <w:rFonts w:eastAsiaTheme="minorHAnsi"/>
          <w:lang w:val="lt-LT"/>
        </w:rPr>
        <w:t xml:space="preserve"> </w:t>
      </w:r>
      <w:r w:rsidR="00617AAB" w:rsidRPr="00716731">
        <w:rPr>
          <w:rFonts w:eastAsiaTheme="minorHAnsi"/>
          <w:lang w:val="lt-LT"/>
        </w:rPr>
        <w:t>Ar vykdom</w:t>
      </w:r>
      <w:r w:rsidR="00617AAB">
        <w:rPr>
          <w:rFonts w:eastAsiaTheme="minorHAnsi"/>
          <w:lang w:val="lt-LT"/>
        </w:rPr>
        <w:t>a politika yra efektyvi</w:t>
      </w:r>
      <w:r w:rsidR="00617AAB" w:rsidRPr="00716731">
        <w:rPr>
          <w:rFonts w:eastAsiaTheme="minorHAnsi"/>
          <w:lang w:val="lt-LT"/>
        </w:rPr>
        <w:t>?</w:t>
      </w:r>
    </w:p>
    <w:p w14:paraId="2E8219C8" w14:textId="77777777" w:rsidR="00361480" w:rsidRPr="00CB793B" w:rsidRDefault="00361480" w:rsidP="00165AB7">
      <w:pPr>
        <w:spacing w:line="320" w:lineRule="atLeast"/>
        <w:ind w:left="738" w:hanging="454"/>
        <w:rPr>
          <w:lang w:val="lt-LT"/>
        </w:rPr>
      </w:pPr>
      <w:r>
        <w:rPr>
          <w:b/>
          <w:color w:val="000000"/>
          <w:lang w:val="lt-LT"/>
        </w:rPr>
        <w:t>Kl14</w:t>
      </w:r>
      <w:r w:rsidRPr="00CB793B">
        <w:rPr>
          <w:lang w:val="lt-LT"/>
        </w:rPr>
        <w:t xml:space="preserve"> </w:t>
      </w:r>
      <w:r>
        <w:rPr>
          <w:lang w:val="lt-LT"/>
        </w:rPr>
        <w:t>Kaip vertinate ta</w:t>
      </w:r>
      <w:r w:rsidRPr="00CB793B">
        <w:rPr>
          <w:lang w:val="lt-LT"/>
        </w:rPr>
        <w:t xml:space="preserve">utinių </w:t>
      </w:r>
      <w:r>
        <w:rPr>
          <w:lang w:val="lt-LT"/>
        </w:rPr>
        <w:t>mažumų darbo ir gyvenimo sąlygas?</w:t>
      </w:r>
    </w:p>
    <w:p w14:paraId="665868B3" w14:textId="5EBA0A52" w:rsidR="00D0416A" w:rsidRDefault="00650B21" w:rsidP="00165AB7">
      <w:pPr>
        <w:spacing w:line="320" w:lineRule="atLeast"/>
        <w:ind w:left="738" w:hanging="454"/>
        <w:rPr>
          <w:lang w:val="lt-LT"/>
        </w:rPr>
      </w:pPr>
      <w:r>
        <w:rPr>
          <w:b/>
          <w:color w:val="000000"/>
          <w:lang w:val="lt-LT"/>
        </w:rPr>
        <w:t>Kl</w:t>
      </w:r>
      <w:r w:rsidR="00D0416A" w:rsidRPr="006F04E1">
        <w:rPr>
          <w:b/>
          <w:color w:val="000000"/>
          <w:lang w:val="lt-LT"/>
        </w:rPr>
        <w:t>1</w:t>
      </w:r>
      <w:r w:rsidR="00361480" w:rsidRPr="00112B26">
        <w:rPr>
          <w:b/>
          <w:color w:val="000000"/>
          <w:lang w:val="lt-LT"/>
        </w:rPr>
        <w:t>5</w:t>
      </w:r>
      <w:r w:rsidR="00D0416A" w:rsidRPr="006F04E1">
        <w:rPr>
          <w:b/>
          <w:lang w:val="lt-LT"/>
        </w:rPr>
        <w:t xml:space="preserve"> </w:t>
      </w:r>
      <w:r w:rsidR="00361480" w:rsidRPr="00361480">
        <w:rPr>
          <w:lang w:val="lt-LT"/>
        </w:rPr>
        <w:t>Kai</w:t>
      </w:r>
      <w:r w:rsidR="00361480">
        <w:rPr>
          <w:lang w:val="lt-LT"/>
        </w:rPr>
        <w:t>p apibūdintumėte p</w:t>
      </w:r>
      <w:r w:rsidR="00D0416A" w:rsidRPr="00CB793B">
        <w:rPr>
          <w:lang w:val="lt-LT"/>
        </w:rPr>
        <w:t>irmin</w:t>
      </w:r>
      <w:r w:rsidR="00361480">
        <w:rPr>
          <w:lang w:val="lt-LT"/>
        </w:rPr>
        <w:t>į</w:t>
      </w:r>
      <w:r w:rsidR="00D0416A" w:rsidRPr="00CB793B">
        <w:rPr>
          <w:lang w:val="lt-LT"/>
        </w:rPr>
        <w:t xml:space="preserve"> integracijos paslaugų paket</w:t>
      </w:r>
      <w:r w:rsidR="00361480">
        <w:rPr>
          <w:lang w:val="lt-LT"/>
        </w:rPr>
        <w:t>ą</w:t>
      </w:r>
      <w:r w:rsidR="00D0416A" w:rsidRPr="00CB793B">
        <w:rPr>
          <w:lang w:val="lt-LT"/>
        </w:rPr>
        <w:t xml:space="preserve"> tautinėms mažumoms</w:t>
      </w:r>
      <w:r w:rsidR="00361480">
        <w:rPr>
          <w:lang w:val="lt-LT"/>
        </w:rPr>
        <w:t>?</w:t>
      </w:r>
    </w:p>
    <w:p w14:paraId="214FA81B" w14:textId="459AE732" w:rsidR="006642ED" w:rsidRPr="00CB793B" w:rsidRDefault="006642ED" w:rsidP="00165AB7">
      <w:pPr>
        <w:spacing w:line="320" w:lineRule="atLeast"/>
        <w:ind w:left="738" w:hanging="454"/>
        <w:rPr>
          <w:color w:val="000000"/>
          <w:lang w:val="lt-LT"/>
        </w:rPr>
      </w:pPr>
      <w:r>
        <w:rPr>
          <w:b/>
          <w:color w:val="000000"/>
          <w:lang w:val="lt-LT"/>
        </w:rPr>
        <w:t>Kl1</w:t>
      </w:r>
      <w:r w:rsidR="0026317E">
        <w:rPr>
          <w:b/>
          <w:color w:val="000000"/>
          <w:lang w:val="en-US"/>
        </w:rPr>
        <w:t>6</w:t>
      </w:r>
      <w:r w:rsidRPr="00CB793B">
        <w:rPr>
          <w:lang w:val="lt-LT"/>
        </w:rPr>
        <w:t xml:space="preserve"> </w:t>
      </w:r>
      <w:r>
        <w:rPr>
          <w:lang w:val="lt-LT"/>
        </w:rPr>
        <w:t>Ar pakankamai užtikrinamos s</w:t>
      </w:r>
      <w:r w:rsidRPr="00CB793B">
        <w:rPr>
          <w:bCs/>
          <w:lang w:val="lt-LT"/>
        </w:rPr>
        <w:t>ocialin</w:t>
      </w:r>
      <w:r>
        <w:rPr>
          <w:bCs/>
          <w:lang w:val="lt-LT"/>
        </w:rPr>
        <w:t>ės</w:t>
      </w:r>
      <w:r w:rsidRPr="00CB793B">
        <w:rPr>
          <w:bCs/>
          <w:lang w:val="lt-LT"/>
        </w:rPr>
        <w:t xml:space="preserve"> garantij</w:t>
      </w:r>
      <w:r>
        <w:rPr>
          <w:bCs/>
          <w:lang w:val="lt-LT"/>
        </w:rPr>
        <w:t>os tautinėms mažumoms?</w:t>
      </w:r>
    </w:p>
    <w:p w14:paraId="07F0E2A3" w14:textId="0D34D546" w:rsidR="006642ED" w:rsidRPr="00CB793B" w:rsidRDefault="0026317E" w:rsidP="00165AB7">
      <w:pPr>
        <w:spacing w:line="320" w:lineRule="atLeast"/>
        <w:ind w:left="738" w:hanging="454"/>
        <w:rPr>
          <w:color w:val="000000"/>
          <w:lang w:val="lt-LT"/>
        </w:rPr>
      </w:pPr>
      <w:r>
        <w:rPr>
          <w:b/>
          <w:color w:val="000000"/>
          <w:lang w:val="lt-LT"/>
        </w:rPr>
        <w:t>Kl17</w:t>
      </w:r>
      <w:r w:rsidR="006642ED" w:rsidRPr="00CB793B">
        <w:rPr>
          <w:lang w:val="lt-LT"/>
        </w:rPr>
        <w:t xml:space="preserve"> </w:t>
      </w:r>
      <w:r w:rsidR="006642ED">
        <w:rPr>
          <w:lang w:val="lt-LT"/>
        </w:rPr>
        <w:t>Ar tautinės mažumos turi s</w:t>
      </w:r>
      <w:r w:rsidR="006642ED" w:rsidRPr="00CB793B">
        <w:rPr>
          <w:lang w:val="lt-LT"/>
        </w:rPr>
        <w:t>ąlygas naudotis socialinėmis paslaugomis</w:t>
      </w:r>
      <w:r w:rsidR="006642ED">
        <w:rPr>
          <w:lang w:val="lt-LT"/>
        </w:rPr>
        <w:t>?</w:t>
      </w:r>
    </w:p>
    <w:p w14:paraId="7678152E" w14:textId="3F3B187A" w:rsidR="00CB793B" w:rsidRPr="00CB793B" w:rsidRDefault="00650B21" w:rsidP="00165AB7">
      <w:pPr>
        <w:spacing w:line="320" w:lineRule="atLeast"/>
        <w:ind w:left="738" w:hanging="454"/>
        <w:rPr>
          <w:bCs/>
          <w:lang w:val="lt-LT"/>
        </w:rPr>
      </w:pPr>
      <w:r>
        <w:rPr>
          <w:b/>
          <w:color w:val="000000"/>
          <w:lang w:val="lt-LT"/>
        </w:rPr>
        <w:t>Kl1</w:t>
      </w:r>
      <w:r w:rsidR="0026317E">
        <w:rPr>
          <w:b/>
          <w:color w:val="000000"/>
          <w:lang w:val="lt-LT"/>
        </w:rPr>
        <w:t>8</w:t>
      </w:r>
      <w:r w:rsidR="00CB793B" w:rsidRPr="00CB793B">
        <w:rPr>
          <w:lang w:val="lt-LT"/>
        </w:rPr>
        <w:t xml:space="preserve"> </w:t>
      </w:r>
      <w:r w:rsidR="0089407F">
        <w:rPr>
          <w:bCs/>
          <w:lang w:val="lt-LT"/>
        </w:rPr>
        <w:t xml:space="preserve">Kaip </w:t>
      </w:r>
      <w:r w:rsidR="004D618E">
        <w:rPr>
          <w:bCs/>
          <w:lang w:val="lt-LT"/>
        </w:rPr>
        <w:t>manote</w:t>
      </w:r>
      <w:r w:rsidR="0089407F">
        <w:rPr>
          <w:bCs/>
          <w:lang w:val="lt-LT"/>
        </w:rPr>
        <w:t xml:space="preserve">, ar Lietuvoje tautinėms mažumoms </w:t>
      </w:r>
      <w:r w:rsidR="004D618E">
        <w:rPr>
          <w:bCs/>
          <w:lang w:val="lt-LT"/>
        </w:rPr>
        <w:t xml:space="preserve">užtikrinama </w:t>
      </w:r>
      <w:r w:rsidR="0089407F">
        <w:rPr>
          <w:bCs/>
          <w:lang w:val="lt-LT"/>
        </w:rPr>
        <w:t>l</w:t>
      </w:r>
      <w:r w:rsidR="00CB793B" w:rsidRPr="00CB793B">
        <w:rPr>
          <w:bCs/>
          <w:lang w:val="lt-LT"/>
        </w:rPr>
        <w:t>ygybė prieš įstatymą</w:t>
      </w:r>
      <w:r w:rsidR="0089407F">
        <w:rPr>
          <w:bCs/>
          <w:lang w:val="lt-LT"/>
        </w:rPr>
        <w:t>?</w:t>
      </w:r>
    </w:p>
    <w:p w14:paraId="3BCBF69A" w14:textId="5E188158" w:rsidR="00CB793B" w:rsidRPr="00CB793B" w:rsidRDefault="0026317E" w:rsidP="00165AB7">
      <w:pPr>
        <w:spacing w:line="320" w:lineRule="atLeast"/>
        <w:ind w:left="738" w:hanging="454"/>
        <w:rPr>
          <w:bCs/>
          <w:lang w:val="lt-LT"/>
        </w:rPr>
      </w:pPr>
      <w:r>
        <w:rPr>
          <w:b/>
          <w:color w:val="000000"/>
          <w:lang w:val="lt-LT"/>
        </w:rPr>
        <w:t>Kl19</w:t>
      </w:r>
      <w:r w:rsidR="00CB793B" w:rsidRPr="006F04E1">
        <w:rPr>
          <w:b/>
          <w:lang w:val="lt-LT"/>
        </w:rPr>
        <w:t xml:space="preserve"> </w:t>
      </w:r>
      <w:r w:rsidR="00EB2E50">
        <w:rPr>
          <w:rFonts w:eastAsiaTheme="minorHAnsi"/>
          <w:lang w:val="lt-LT"/>
        </w:rPr>
        <w:t>Kaip vertinate d</w:t>
      </w:r>
      <w:r w:rsidR="00EB2E50">
        <w:rPr>
          <w:bCs/>
          <w:lang w:val="lt-LT"/>
        </w:rPr>
        <w:t>raudimą</w:t>
      </w:r>
      <w:r w:rsidR="00CB793B" w:rsidRPr="00CB793B">
        <w:rPr>
          <w:bCs/>
          <w:lang w:val="lt-LT"/>
        </w:rPr>
        <w:t xml:space="preserve"> asimiliuoti tautinėms mažumoms priklausančius asmenis</w:t>
      </w:r>
      <w:r w:rsidR="00EB2E50">
        <w:rPr>
          <w:bCs/>
          <w:lang w:val="lt-LT"/>
        </w:rPr>
        <w:t>?</w:t>
      </w:r>
    </w:p>
    <w:p w14:paraId="07A12844" w14:textId="14C43597" w:rsidR="00E55F6A" w:rsidRDefault="0026317E" w:rsidP="00E55F6A">
      <w:pPr>
        <w:spacing w:line="320" w:lineRule="atLeast"/>
        <w:ind w:left="738" w:hanging="454"/>
        <w:rPr>
          <w:lang w:val="lt-LT"/>
        </w:rPr>
      </w:pPr>
      <w:r>
        <w:rPr>
          <w:b/>
          <w:color w:val="000000"/>
          <w:lang w:val="lt-LT"/>
        </w:rPr>
        <w:lastRenderedPageBreak/>
        <w:t>Kl20</w:t>
      </w:r>
      <w:r w:rsidR="00CB793B" w:rsidRPr="00CB793B">
        <w:rPr>
          <w:lang w:val="lt-LT"/>
        </w:rPr>
        <w:t xml:space="preserve"> </w:t>
      </w:r>
      <w:r w:rsidR="00A6772C">
        <w:rPr>
          <w:rFonts w:eastAsiaTheme="minorHAnsi"/>
          <w:lang w:val="lt-LT"/>
        </w:rPr>
        <w:t>Kaip vertinate L</w:t>
      </w:r>
      <w:r w:rsidR="00A6772C" w:rsidRPr="00CB793B">
        <w:rPr>
          <w:rFonts w:eastAsiaTheme="minorHAnsi"/>
          <w:lang w:val="lt-LT"/>
        </w:rPr>
        <w:t xml:space="preserve">ietuvos </w:t>
      </w:r>
      <w:r w:rsidR="00A6772C">
        <w:rPr>
          <w:rFonts w:eastAsiaTheme="minorHAnsi"/>
          <w:lang w:val="lt-LT"/>
        </w:rPr>
        <w:t xml:space="preserve">vykdomą </w:t>
      </w:r>
      <w:r w:rsidR="00A6772C" w:rsidRPr="00CB793B">
        <w:rPr>
          <w:rFonts w:eastAsiaTheme="minorHAnsi"/>
          <w:lang w:val="lt-LT"/>
        </w:rPr>
        <w:t>politik</w:t>
      </w:r>
      <w:r w:rsidR="00A6772C">
        <w:rPr>
          <w:rFonts w:eastAsiaTheme="minorHAnsi"/>
          <w:lang w:val="lt-LT"/>
        </w:rPr>
        <w:t>ą, siekiant šalinti s</w:t>
      </w:r>
      <w:r w:rsidR="00CB793B" w:rsidRPr="00CB793B">
        <w:rPr>
          <w:lang w:val="lt-LT"/>
        </w:rPr>
        <w:t>tereotipu</w:t>
      </w:r>
      <w:r w:rsidR="00A6772C">
        <w:rPr>
          <w:lang w:val="lt-LT"/>
        </w:rPr>
        <w:t>s</w:t>
      </w:r>
      <w:r w:rsidR="00CB793B" w:rsidRPr="00CB793B">
        <w:rPr>
          <w:lang w:val="lt-LT"/>
        </w:rPr>
        <w:t xml:space="preserve"> apie t</w:t>
      </w:r>
      <w:r w:rsidR="00A6772C">
        <w:rPr>
          <w:lang w:val="lt-LT"/>
        </w:rPr>
        <w:t>autines mažumas?</w:t>
      </w:r>
      <w:r w:rsidR="00FC006C">
        <w:rPr>
          <w:lang w:val="lt-LT"/>
        </w:rPr>
        <w:t xml:space="preserve"> </w:t>
      </w:r>
      <w:r w:rsidR="00FC006C">
        <w:rPr>
          <w:rFonts w:eastAsiaTheme="minorHAnsi"/>
          <w:lang w:val="lt-LT"/>
        </w:rPr>
        <w:t>Kiek vieš</w:t>
      </w:r>
      <w:r w:rsidR="00FC006C" w:rsidRPr="00716731">
        <w:rPr>
          <w:rFonts w:eastAsiaTheme="minorHAnsi"/>
          <w:lang w:val="lt-LT"/>
        </w:rPr>
        <w:t xml:space="preserve">ieji debatai </w:t>
      </w:r>
      <w:r w:rsidR="00FC006C">
        <w:rPr>
          <w:rFonts w:eastAsiaTheme="minorHAnsi"/>
          <w:lang w:val="lt-LT"/>
        </w:rPr>
        <w:t xml:space="preserve">tautinių mažumų integracijos </w:t>
      </w:r>
      <w:r w:rsidR="00FC006C" w:rsidRPr="00716731">
        <w:rPr>
          <w:rFonts w:eastAsiaTheme="minorHAnsi"/>
          <w:lang w:val="lt-LT"/>
        </w:rPr>
        <w:t>problematika yra prasmingi</w:t>
      </w:r>
      <w:r w:rsidR="00FC006C">
        <w:rPr>
          <w:rFonts w:eastAsiaTheme="minorHAnsi"/>
          <w:lang w:val="lt-LT"/>
        </w:rPr>
        <w:t>?</w:t>
      </w:r>
    </w:p>
    <w:p w14:paraId="67B7E8B9" w14:textId="25DF8E48" w:rsidR="00E55F6A" w:rsidRPr="00E55F6A" w:rsidRDefault="006642ED" w:rsidP="00E55F6A">
      <w:pPr>
        <w:spacing w:line="320" w:lineRule="atLeast"/>
        <w:ind w:left="738" w:hanging="454"/>
        <w:rPr>
          <w:lang w:val="lt-LT"/>
        </w:rPr>
      </w:pPr>
      <w:r>
        <w:rPr>
          <w:b/>
          <w:color w:val="000000"/>
          <w:lang w:val="lt-LT"/>
        </w:rPr>
        <w:t>Kl</w:t>
      </w:r>
      <w:r w:rsidR="0026317E">
        <w:rPr>
          <w:b/>
          <w:color w:val="000000"/>
          <w:lang w:val="lt-LT"/>
        </w:rPr>
        <w:t>2</w:t>
      </w:r>
      <w:r>
        <w:rPr>
          <w:b/>
          <w:color w:val="000000"/>
          <w:lang w:val="lt-LT"/>
        </w:rPr>
        <w:t>1</w:t>
      </w:r>
      <w:r w:rsidRPr="006F04E1">
        <w:rPr>
          <w:b/>
          <w:lang w:val="lt-LT"/>
        </w:rPr>
        <w:t xml:space="preserve"> </w:t>
      </w:r>
      <w:r>
        <w:rPr>
          <w:lang w:val="lt-LT"/>
        </w:rPr>
        <w:t>Ar v</w:t>
      </w:r>
      <w:r w:rsidRPr="00CB793B">
        <w:rPr>
          <w:lang w:val="lt-LT"/>
        </w:rPr>
        <w:t>isuomenė</w:t>
      </w:r>
      <w:r>
        <w:rPr>
          <w:lang w:val="lt-LT"/>
        </w:rPr>
        <w:t xml:space="preserve"> pakankamai </w:t>
      </w:r>
      <w:r w:rsidRPr="00CB793B">
        <w:rPr>
          <w:lang w:val="lt-LT"/>
        </w:rPr>
        <w:t>inform</w:t>
      </w:r>
      <w:r>
        <w:rPr>
          <w:lang w:val="lt-LT"/>
        </w:rPr>
        <w:t xml:space="preserve">uojama </w:t>
      </w:r>
      <w:r w:rsidRPr="00CB793B">
        <w:rPr>
          <w:lang w:val="lt-LT"/>
        </w:rPr>
        <w:t>apie darbo jėgos (politikos) procesus</w:t>
      </w:r>
      <w:r>
        <w:rPr>
          <w:lang w:val="lt-LT"/>
        </w:rPr>
        <w:t>?</w:t>
      </w:r>
      <w:r w:rsidR="00E55F6A">
        <w:rPr>
          <w:lang w:val="lt-LT"/>
        </w:rPr>
        <w:t xml:space="preserve"> </w:t>
      </w:r>
    </w:p>
    <w:p w14:paraId="414400B6" w14:textId="16A83F5F" w:rsidR="00CB793B" w:rsidRPr="00CB793B" w:rsidRDefault="0087142F" w:rsidP="00165AB7">
      <w:pPr>
        <w:spacing w:line="320" w:lineRule="atLeast"/>
        <w:ind w:left="738" w:hanging="454"/>
        <w:rPr>
          <w:color w:val="000000"/>
          <w:lang w:val="lt-LT"/>
        </w:rPr>
      </w:pPr>
      <w:r w:rsidRPr="006F04E1">
        <w:rPr>
          <w:b/>
          <w:color w:val="000000"/>
          <w:lang w:val="lt-LT"/>
        </w:rPr>
        <w:t>Kl</w:t>
      </w:r>
      <w:r w:rsidR="00650B21">
        <w:rPr>
          <w:b/>
          <w:color w:val="000000"/>
          <w:lang w:val="lt-LT"/>
        </w:rPr>
        <w:t>2</w:t>
      </w:r>
      <w:r w:rsidR="0026317E">
        <w:rPr>
          <w:b/>
          <w:color w:val="000000"/>
          <w:lang w:val="lt-LT"/>
        </w:rPr>
        <w:t>2</w:t>
      </w:r>
      <w:r w:rsidR="00CB793B" w:rsidRPr="006F04E1">
        <w:rPr>
          <w:b/>
          <w:lang w:val="lt-LT"/>
        </w:rPr>
        <w:t xml:space="preserve"> </w:t>
      </w:r>
      <w:r w:rsidR="00A6772C">
        <w:rPr>
          <w:rFonts w:eastAsiaTheme="minorHAnsi"/>
          <w:lang w:val="lt-LT"/>
        </w:rPr>
        <w:t>Kiek sėkminga Lietuvoje vykdoma p</w:t>
      </w:r>
      <w:r w:rsidR="00CB793B" w:rsidRPr="00CB793B">
        <w:rPr>
          <w:rFonts w:eastAsiaTheme="minorHAnsi"/>
          <w:lang w:val="lt-LT"/>
        </w:rPr>
        <w:t>revencinė politika prieš etninį nepakantumą ir diskriminaciją</w:t>
      </w:r>
      <w:r w:rsidR="00A6772C">
        <w:rPr>
          <w:rFonts w:eastAsiaTheme="minorHAnsi"/>
          <w:lang w:val="lt-LT"/>
        </w:rPr>
        <w:t>?</w:t>
      </w:r>
    </w:p>
    <w:p w14:paraId="472BFEAE" w14:textId="0158BDB3" w:rsidR="00103D6E" w:rsidRDefault="0087142F" w:rsidP="00165AB7">
      <w:pPr>
        <w:spacing w:line="320" w:lineRule="atLeast"/>
        <w:ind w:left="738" w:hanging="454"/>
        <w:rPr>
          <w:lang w:val="lt-LT"/>
        </w:rPr>
      </w:pPr>
      <w:r w:rsidRPr="006F04E1">
        <w:rPr>
          <w:b/>
          <w:color w:val="000000"/>
          <w:lang w:val="lt-LT"/>
        </w:rPr>
        <w:t>Kl23</w:t>
      </w:r>
      <w:r w:rsidR="00CB793B" w:rsidRPr="00CB793B">
        <w:rPr>
          <w:lang w:val="lt-LT"/>
        </w:rPr>
        <w:t xml:space="preserve"> </w:t>
      </w:r>
      <w:r w:rsidR="00390976">
        <w:rPr>
          <w:rFonts w:eastAsiaTheme="minorHAnsi"/>
          <w:lang w:val="lt-LT"/>
        </w:rPr>
        <w:t>Kaip vertinate v</w:t>
      </w:r>
      <w:r w:rsidR="006642ED" w:rsidRPr="00317BEF">
        <w:rPr>
          <w:lang w:val="lt-LT"/>
        </w:rPr>
        <w:t>alstybin</w:t>
      </w:r>
      <w:r w:rsidR="006642ED">
        <w:rPr>
          <w:lang w:val="lt-LT"/>
        </w:rPr>
        <w:t>ių</w:t>
      </w:r>
      <w:r w:rsidR="006642ED" w:rsidRPr="00317BEF">
        <w:rPr>
          <w:lang w:val="lt-LT"/>
        </w:rPr>
        <w:t xml:space="preserve"> </w:t>
      </w:r>
      <w:r w:rsidR="00CB793B" w:rsidRPr="00CB793B">
        <w:rPr>
          <w:lang w:val="lt-LT"/>
        </w:rPr>
        <w:t xml:space="preserve">institucijų, užtikrinančių efektyvią darbo ir gyvenimo sąlygų stebėseną ir darbo teisių </w:t>
      </w:r>
      <w:r w:rsidR="00390976">
        <w:rPr>
          <w:lang w:val="lt-LT"/>
        </w:rPr>
        <w:t>apsaugą, bendradrabiavimą?</w:t>
      </w:r>
    </w:p>
    <w:p w14:paraId="3FEAA230" w14:textId="48FF6225" w:rsidR="00742494" w:rsidRDefault="007C547E" w:rsidP="007C547E">
      <w:pPr>
        <w:spacing w:line="320" w:lineRule="atLeast"/>
        <w:ind w:left="738" w:hanging="454"/>
        <w:rPr>
          <w:rFonts w:eastAsiaTheme="minorHAnsi"/>
          <w:lang w:val="lt-LT"/>
        </w:rPr>
      </w:pPr>
      <w:r>
        <w:rPr>
          <w:b/>
          <w:color w:val="000000"/>
          <w:lang w:val="lt-LT"/>
        </w:rPr>
        <w:t>Kl2</w:t>
      </w:r>
      <w:r w:rsidRPr="00112B26">
        <w:rPr>
          <w:b/>
          <w:color w:val="000000"/>
          <w:lang w:val="lt-LT"/>
        </w:rPr>
        <w:t>4</w:t>
      </w:r>
      <w:r w:rsidRPr="00CB793B">
        <w:rPr>
          <w:lang w:val="lt-LT"/>
        </w:rPr>
        <w:t xml:space="preserve"> </w:t>
      </w:r>
      <w:r w:rsidRPr="00716731">
        <w:rPr>
          <w:rFonts w:eastAsiaTheme="minorHAnsi"/>
          <w:lang w:val="lt-LT"/>
        </w:rPr>
        <w:t>Kas, J</w:t>
      </w:r>
      <w:r>
        <w:rPr>
          <w:rFonts w:eastAsiaTheme="minorHAnsi"/>
          <w:lang w:val="lt-LT"/>
        </w:rPr>
        <w:t>ūsų nuomone, dar</w:t>
      </w:r>
      <w:r w:rsidRPr="00716731">
        <w:rPr>
          <w:rFonts w:eastAsiaTheme="minorHAnsi"/>
          <w:lang w:val="lt-LT"/>
        </w:rPr>
        <w:t xml:space="preserve"> tur</w:t>
      </w:r>
      <w:r>
        <w:rPr>
          <w:rFonts w:eastAsiaTheme="minorHAnsi"/>
          <w:lang w:val="lt-LT"/>
        </w:rPr>
        <w:t xml:space="preserve">ėtų būti </w:t>
      </w:r>
      <w:r w:rsidRPr="00716731">
        <w:rPr>
          <w:rFonts w:eastAsiaTheme="minorHAnsi"/>
          <w:lang w:val="lt-LT"/>
        </w:rPr>
        <w:t>padaryta</w:t>
      </w:r>
      <w:r>
        <w:rPr>
          <w:rFonts w:eastAsiaTheme="minorHAnsi"/>
          <w:lang w:val="lt-LT"/>
        </w:rPr>
        <w:t>, siekiant sėkmingos tautinių mažumų intergacijos darbo rinkoje ir visuomenėje?</w:t>
      </w:r>
    </w:p>
    <w:p w14:paraId="7788B34E" w14:textId="77777777" w:rsidR="00E30D8F" w:rsidRDefault="00E30D8F">
      <w:pPr>
        <w:spacing w:line="360" w:lineRule="auto"/>
        <w:rPr>
          <w:lang w:val="lt-LT"/>
        </w:rPr>
      </w:pPr>
    </w:p>
    <w:p w14:paraId="44D0E64A" w14:textId="21DB5CED" w:rsidR="00103D6E" w:rsidRDefault="00103D6E">
      <w:pPr>
        <w:spacing w:line="360" w:lineRule="auto"/>
        <w:rPr>
          <w:lang w:val="lt-LT" w:eastAsia="lt-LT"/>
        </w:rPr>
      </w:pPr>
      <w:r>
        <w:rPr>
          <w:lang w:val="lt-LT" w:eastAsia="lt-LT"/>
        </w:rPr>
        <w:br w:type="page"/>
      </w:r>
    </w:p>
    <w:p w14:paraId="4213BFBD" w14:textId="1E292E23" w:rsidR="00C77299" w:rsidRPr="00716731" w:rsidRDefault="0087146E" w:rsidP="00C77299">
      <w:pPr>
        <w:spacing w:line="320" w:lineRule="atLeast"/>
        <w:rPr>
          <w:b/>
          <w:lang w:val="lt-LT" w:eastAsia="lt-LT"/>
        </w:rPr>
      </w:pPr>
      <w:r>
        <w:rPr>
          <w:b/>
          <w:lang w:val="lt-LT" w:eastAsia="lt-LT"/>
        </w:rPr>
        <w:lastRenderedPageBreak/>
        <w:t>6</w:t>
      </w:r>
      <w:r w:rsidR="00C77299" w:rsidRPr="00716731">
        <w:rPr>
          <w:b/>
          <w:lang w:val="lt-LT" w:eastAsia="lt-LT"/>
        </w:rPr>
        <w:t xml:space="preserve"> priedas</w:t>
      </w:r>
    </w:p>
    <w:p w14:paraId="647BDBD0" w14:textId="77777777" w:rsidR="003C3ECB" w:rsidRPr="0087146E" w:rsidRDefault="003C3ECB" w:rsidP="003C3ECB">
      <w:pPr>
        <w:spacing w:line="320" w:lineRule="atLeast"/>
        <w:jc w:val="center"/>
        <w:rPr>
          <w:lang w:val="lt-LT" w:eastAsia="lt-LT"/>
        </w:rPr>
      </w:pPr>
    </w:p>
    <w:p w14:paraId="5C27B049" w14:textId="649708FD" w:rsidR="0087146E" w:rsidRPr="001E7C07" w:rsidRDefault="0087146E" w:rsidP="003C3ECB">
      <w:pPr>
        <w:spacing w:line="320" w:lineRule="atLeast"/>
        <w:jc w:val="center"/>
        <w:rPr>
          <w:b/>
          <w:sz w:val="28"/>
          <w:lang w:val="lt-LT" w:eastAsia="lt-LT"/>
        </w:rPr>
      </w:pPr>
      <w:r w:rsidRPr="001E7C07">
        <w:rPr>
          <w:b/>
          <w:sz w:val="28"/>
          <w:lang w:val="lt-LT"/>
        </w:rPr>
        <w:t>PAVYZDINĖ STEBĖSENOS ATASKAITOS FORMA</w:t>
      </w:r>
    </w:p>
    <w:p w14:paraId="0EA7B614" w14:textId="77777777" w:rsidR="00C77299" w:rsidRPr="0087146E" w:rsidRDefault="00C77299" w:rsidP="003C3ECB">
      <w:pPr>
        <w:spacing w:line="320" w:lineRule="atLeast"/>
        <w:jc w:val="center"/>
        <w:rPr>
          <w:lang w:val="lt-LT"/>
        </w:rPr>
      </w:pPr>
    </w:p>
    <w:p w14:paraId="5300C9C6" w14:textId="336C9A6C" w:rsidR="00C77299" w:rsidRPr="001C27A6" w:rsidRDefault="00C77299" w:rsidP="00C77299">
      <w:pPr>
        <w:pBdr>
          <w:top w:val="single" w:sz="4" w:space="1" w:color="auto"/>
          <w:left w:val="single" w:sz="4" w:space="4" w:color="auto"/>
          <w:bottom w:val="single" w:sz="4" w:space="1" w:color="auto"/>
          <w:right w:val="single" w:sz="4" w:space="4" w:color="auto"/>
        </w:pBdr>
        <w:shd w:val="clear" w:color="auto" w:fill="DEEAF6" w:themeFill="accent1" w:themeFillTint="33"/>
        <w:spacing w:line="320" w:lineRule="atLeast"/>
        <w:rPr>
          <w:lang w:val="lt-LT"/>
        </w:rPr>
      </w:pPr>
      <w:r w:rsidRPr="00716731">
        <w:rPr>
          <w:lang w:val="lt-LT"/>
        </w:rPr>
        <w:t>1. ĮVADAS</w:t>
      </w:r>
      <w:r w:rsidR="001C27A6">
        <w:rPr>
          <w:lang w:val="lt-LT"/>
        </w:rPr>
        <w:t xml:space="preserve"> </w:t>
      </w:r>
      <w:r w:rsidR="001C27A6" w:rsidRPr="001C27A6">
        <w:rPr>
          <w:lang w:val="lt-LT"/>
        </w:rPr>
        <w:t>(2-5 psl.)</w:t>
      </w:r>
    </w:p>
    <w:p w14:paraId="604986B9" w14:textId="359E5507" w:rsidR="00C77299" w:rsidRPr="00716731" w:rsidRDefault="00C77299" w:rsidP="00C32590">
      <w:pPr>
        <w:spacing w:line="320" w:lineRule="atLeast"/>
        <w:jc w:val="both"/>
        <w:rPr>
          <w:i/>
          <w:lang w:val="lt-LT"/>
        </w:rPr>
      </w:pPr>
      <w:r w:rsidRPr="00716731">
        <w:rPr>
          <w:i/>
          <w:lang w:val="lt-LT"/>
        </w:rPr>
        <w:t xml:space="preserve">Išdėstomi </w:t>
      </w:r>
      <w:r w:rsidR="0087146E" w:rsidRPr="0087146E">
        <w:rPr>
          <w:i/>
          <w:lang w:val="lt-LT"/>
        </w:rPr>
        <w:t>Tautinių mažumų situacijos darbo rinkoje ir socialinės padėties</w:t>
      </w:r>
      <w:r w:rsidR="0087146E">
        <w:rPr>
          <w:i/>
          <w:lang w:val="lt-LT"/>
        </w:rPr>
        <w:t xml:space="preserve"> stebėsenos</w:t>
      </w:r>
      <w:r w:rsidR="0087146E" w:rsidRPr="0087146E">
        <w:rPr>
          <w:i/>
          <w:lang w:val="lt-LT"/>
        </w:rPr>
        <w:t xml:space="preserve"> </w:t>
      </w:r>
      <w:r w:rsidRPr="00716731">
        <w:rPr>
          <w:i/>
          <w:lang w:val="lt-LT"/>
        </w:rPr>
        <w:t>pagrindiniai tikslai, objektai, vykdymo etap</w:t>
      </w:r>
      <w:r w:rsidR="001C27A6">
        <w:rPr>
          <w:i/>
          <w:lang w:val="lt-LT"/>
        </w:rPr>
        <w:t>ai bei pagrindiniai principai.</w:t>
      </w:r>
    </w:p>
    <w:p w14:paraId="7FC24038" w14:textId="77777777" w:rsidR="00C77299" w:rsidRPr="00716731" w:rsidRDefault="00C77299" w:rsidP="00C77299">
      <w:pPr>
        <w:spacing w:line="320" w:lineRule="atLeast"/>
        <w:rPr>
          <w:lang w:val="lt-LT"/>
        </w:rPr>
      </w:pPr>
    </w:p>
    <w:p w14:paraId="164CEE94" w14:textId="77777777" w:rsidR="00C77299" w:rsidRPr="00716731" w:rsidRDefault="00C77299" w:rsidP="00C77299">
      <w:pPr>
        <w:spacing w:line="320" w:lineRule="atLeast"/>
        <w:rPr>
          <w:lang w:val="lt-LT"/>
        </w:rPr>
      </w:pPr>
    </w:p>
    <w:p w14:paraId="20694E7A" w14:textId="32FB4E90" w:rsidR="00C77299" w:rsidRPr="001C27A6" w:rsidRDefault="00C77299" w:rsidP="00C77299">
      <w:pPr>
        <w:pBdr>
          <w:top w:val="single" w:sz="4" w:space="1" w:color="auto"/>
          <w:left w:val="single" w:sz="4" w:space="4" w:color="auto"/>
          <w:bottom w:val="single" w:sz="4" w:space="1" w:color="auto"/>
          <w:right w:val="single" w:sz="4" w:space="4" w:color="auto"/>
        </w:pBdr>
        <w:shd w:val="clear" w:color="auto" w:fill="DEEAF6" w:themeFill="accent1" w:themeFillTint="33"/>
        <w:spacing w:line="320" w:lineRule="atLeast"/>
        <w:rPr>
          <w:lang w:val="lt-LT"/>
        </w:rPr>
      </w:pPr>
      <w:r w:rsidRPr="00716731">
        <w:rPr>
          <w:lang w:val="lt-LT"/>
        </w:rPr>
        <w:t xml:space="preserve">2. </w:t>
      </w:r>
      <w:r w:rsidR="003C432A" w:rsidRPr="00716731">
        <w:rPr>
          <w:lang w:val="lt-LT"/>
        </w:rPr>
        <w:t xml:space="preserve">TAUTINIŲ MAŽUMŲ </w:t>
      </w:r>
      <w:r w:rsidR="004F2E4A" w:rsidRPr="004F2E4A">
        <w:rPr>
          <w:lang w:val="lt-LT"/>
        </w:rPr>
        <w:t>SITUACIJOS DARBO RINKOJE IR SOCIALINĖS PADĖTIES STEBĖSENOS</w:t>
      </w:r>
      <w:r w:rsidR="004F2E4A" w:rsidRPr="0087146E">
        <w:rPr>
          <w:i/>
          <w:lang w:val="lt-LT"/>
        </w:rPr>
        <w:t xml:space="preserve"> </w:t>
      </w:r>
      <w:r w:rsidRPr="00716731">
        <w:rPr>
          <w:lang w:val="lt-LT"/>
        </w:rPr>
        <w:t>METODOLOGIJA</w:t>
      </w:r>
      <w:r w:rsidR="001C27A6">
        <w:rPr>
          <w:lang w:val="lt-LT"/>
        </w:rPr>
        <w:t xml:space="preserve"> </w:t>
      </w:r>
      <w:r w:rsidR="001C27A6" w:rsidRPr="001C27A6">
        <w:rPr>
          <w:lang w:val="lt-LT"/>
        </w:rPr>
        <w:t>(</w:t>
      </w:r>
      <w:r w:rsidR="00DB16F2">
        <w:rPr>
          <w:lang w:val="en-US"/>
        </w:rPr>
        <w:t>4-10</w:t>
      </w:r>
      <w:r w:rsidR="001C27A6" w:rsidRPr="001C27A6">
        <w:rPr>
          <w:lang w:val="lt-LT"/>
        </w:rPr>
        <w:t xml:space="preserve"> psl.)</w:t>
      </w:r>
    </w:p>
    <w:p w14:paraId="02F46655" w14:textId="4ED04978" w:rsidR="00C77299" w:rsidRPr="00716731" w:rsidRDefault="00C77299" w:rsidP="00C32590">
      <w:pPr>
        <w:spacing w:line="320" w:lineRule="atLeast"/>
        <w:jc w:val="both"/>
        <w:rPr>
          <w:i/>
          <w:lang w:val="lt-LT"/>
        </w:rPr>
      </w:pPr>
      <w:r w:rsidRPr="00716731">
        <w:rPr>
          <w:i/>
          <w:lang w:val="lt-LT"/>
        </w:rPr>
        <w:t xml:space="preserve">Aprašoma bendroji Stebėsenos metodologija, akcentuojant </w:t>
      </w:r>
      <w:r w:rsidR="0087146E" w:rsidRPr="0087146E">
        <w:rPr>
          <w:i/>
          <w:lang w:val="lt-LT"/>
        </w:rPr>
        <w:t>Tautinių mažumų situacijos darbo rinkoje ir socialinės padėties</w:t>
      </w:r>
      <w:r w:rsidR="0087146E">
        <w:rPr>
          <w:i/>
          <w:lang w:val="lt-LT"/>
        </w:rPr>
        <w:t xml:space="preserve"> </w:t>
      </w:r>
      <w:r w:rsidRPr="00716731">
        <w:rPr>
          <w:i/>
          <w:lang w:val="lt-LT"/>
        </w:rPr>
        <w:t>stebėsenos ciklo algoritmą, kurio buvo laikomasi ataskaitiniu laikotarpiu. Po to detaliai aprašomi visi metodai, kurių pagalba surinkta informacija apie teisės aktus</w:t>
      </w:r>
      <w:r w:rsidR="0087146E">
        <w:rPr>
          <w:i/>
          <w:lang w:val="lt-LT"/>
        </w:rPr>
        <w:t>, statistiniai bei sociologinių</w:t>
      </w:r>
      <w:r w:rsidRPr="00716731">
        <w:rPr>
          <w:i/>
          <w:lang w:val="lt-LT"/>
        </w:rPr>
        <w:t xml:space="preserve"> tyrimų duomenys. Apraše turi atsispindėti, kaip buvo atliekama teisės aktų atranka, statistinių duomenų atranka, informantų atranka soci</w:t>
      </w:r>
      <w:r w:rsidR="0087146E">
        <w:rPr>
          <w:i/>
          <w:lang w:val="lt-LT"/>
        </w:rPr>
        <w:t>ologiniuose</w:t>
      </w:r>
      <w:r w:rsidRPr="00716731">
        <w:rPr>
          <w:i/>
          <w:lang w:val="lt-LT"/>
        </w:rPr>
        <w:t xml:space="preserve"> tyrimuose. Rekomenduojama išskirti skyrius:</w:t>
      </w:r>
    </w:p>
    <w:p w14:paraId="75066D58" w14:textId="3F2F42C8" w:rsidR="00C77299" w:rsidRPr="00945D12" w:rsidRDefault="00C77299" w:rsidP="00C32590">
      <w:pPr>
        <w:spacing w:line="320" w:lineRule="atLeast"/>
        <w:jc w:val="both"/>
        <w:rPr>
          <w:i/>
          <w:lang w:val="lt-LT"/>
        </w:rPr>
      </w:pPr>
      <w:r w:rsidRPr="00945D12">
        <w:rPr>
          <w:i/>
          <w:lang w:val="lt-LT"/>
        </w:rPr>
        <w:t xml:space="preserve">2.1. </w:t>
      </w:r>
      <w:r w:rsidR="00945D12" w:rsidRPr="00945D12">
        <w:rPr>
          <w:i/>
          <w:lang w:val="lt-LT"/>
        </w:rPr>
        <w:t xml:space="preserve">Tautinių mažumų situacijos darbo rinkoje ir socialinės padėties stebėsenos </w:t>
      </w:r>
      <w:r w:rsidR="000C4731" w:rsidRPr="00945D12">
        <w:rPr>
          <w:i/>
          <w:lang w:val="lt-LT"/>
        </w:rPr>
        <w:t xml:space="preserve">proceso </w:t>
      </w:r>
      <w:r w:rsidRPr="00945D12">
        <w:rPr>
          <w:i/>
          <w:lang w:val="lt-LT"/>
        </w:rPr>
        <w:t>ciklo algoritmas</w:t>
      </w:r>
    </w:p>
    <w:p w14:paraId="129DB818" w14:textId="77777777" w:rsidR="00C77299" w:rsidRPr="00945D12" w:rsidRDefault="00C77299" w:rsidP="00C32590">
      <w:pPr>
        <w:spacing w:line="320" w:lineRule="atLeast"/>
        <w:jc w:val="both"/>
        <w:rPr>
          <w:i/>
          <w:lang w:val="lt-LT"/>
        </w:rPr>
      </w:pPr>
      <w:r w:rsidRPr="00945D12">
        <w:rPr>
          <w:i/>
          <w:lang w:val="lt-LT"/>
        </w:rPr>
        <w:t>2.2. Teisės aktų atranka</w:t>
      </w:r>
    </w:p>
    <w:p w14:paraId="47AC2325" w14:textId="77777777" w:rsidR="00C77299" w:rsidRPr="00945D12" w:rsidRDefault="00C77299" w:rsidP="00C32590">
      <w:pPr>
        <w:spacing w:line="320" w:lineRule="atLeast"/>
        <w:jc w:val="both"/>
        <w:rPr>
          <w:i/>
          <w:lang w:val="lt-LT"/>
        </w:rPr>
      </w:pPr>
      <w:r w:rsidRPr="00945D12">
        <w:rPr>
          <w:i/>
          <w:lang w:val="lt-LT"/>
        </w:rPr>
        <w:t>2.3. Statistikos duomenys</w:t>
      </w:r>
    </w:p>
    <w:p w14:paraId="31CD25A6" w14:textId="305D71C9" w:rsidR="00C77299" w:rsidRPr="00945D12" w:rsidRDefault="00C77299" w:rsidP="00C32590">
      <w:pPr>
        <w:spacing w:line="320" w:lineRule="atLeast"/>
        <w:jc w:val="both"/>
        <w:rPr>
          <w:i/>
          <w:lang w:val="lt-LT"/>
        </w:rPr>
      </w:pPr>
      <w:r w:rsidRPr="00945D12">
        <w:rPr>
          <w:i/>
          <w:lang w:val="lt-LT"/>
        </w:rPr>
        <w:t xml:space="preserve">2.4. </w:t>
      </w:r>
      <w:r w:rsidR="00945D12">
        <w:rPr>
          <w:i/>
          <w:lang w:val="lt-LT"/>
        </w:rPr>
        <w:t>Reprezentatyvaus k</w:t>
      </w:r>
      <w:r w:rsidRPr="00945D12">
        <w:rPr>
          <w:i/>
          <w:lang w:val="lt-LT"/>
        </w:rPr>
        <w:t>iekybini</w:t>
      </w:r>
      <w:r w:rsidR="00945D12">
        <w:rPr>
          <w:i/>
          <w:lang w:val="lt-LT"/>
        </w:rPr>
        <w:t>o sociologinio tyrimo metodologija</w:t>
      </w:r>
    </w:p>
    <w:p w14:paraId="262A17AA" w14:textId="0F4EABD8" w:rsidR="00C77299" w:rsidRPr="00945D12" w:rsidRDefault="00C77299" w:rsidP="00C32590">
      <w:pPr>
        <w:spacing w:line="320" w:lineRule="atLeast"/>
        <w:jc w:val="both"/>
        <w:rPr>
          <w:i/>
          <w:lang w:val="lt-LT"/>
        </w:rPr>
      </w:pPr>
      <w:r w:rsidRPr="00945D12">
        <w:rPr>
          <w:i/>
          <w:lang w:val="lt-LT"/>
        </w:rPr>
        <w:t xml:space="preserve">2.5. Kokybinis </w:t>
      </w:r>
      <w:r w:rsidR="00945D12">
        <w:rPr>
          <w:i/>
          <w:lang w:val="lt-LT"/>
        </w:rPr>
        <w:t>sociologinio tyrimo – ekspwertų interviu metodologija</w:t>
      </w:r>
    </w:p>
    <w:p w14:paraId="78B2869A" w14:textId="3DC8E4A7" w:rsidR="00C77299" w:rsidRPr="004F2E4A" w:rsidRDefault="00C77299" w:rsidP="00C32590">
      <w:pPr>
        <w:spacing w:line="320" w:lineRule="atLeast"/>
        <w:jc w:val="both"/>
        <w:rPr>
          <w:i/>
          <w:lang w:val="lt-LT"/>
        </w:rPr>
      </w:pPr>
      <w:r w:rsidRPr="00716731">
        <w:rPr>
          <w:i/>
          <w:lang w:val="lt-LT"/>
        </w:rPr>
        <w:t>Prieduose pateikiami tyrimų klausimynai, jeigu tokie taikomi, apibendrinta statistika ir agreguoti soci</w:t>
      </w:r>
      <w:r w:rsidR="004F2E4A">
        <w:rPr>
          <w:i/>
          <w:lang w:val="lt-LT"/>
        </w:rPr>
        <w:t>ologinių</w:t>
      </w:r>
      <w:r w:rsidRPr="00716731">
        <w:rPr>
          <w:i/>
          <w:lang w:val="lt-LT"/>
        </w:rPr>
        <w:t xml:space="preserve"> tyrimų rezultatai, empirinių duomenų patikimumo ir validumo įverči</w:t>
      </w:r>
      <w:r w:rsidR="004F2E4A">
        <w:rPr>
          <w:i/>
          <w:lang w:val="lt-LT"/>
        </w:rPr>
        <w:t>ai ir kt. susijusi informacija.</w:t>
      </w:r>
    </w:p>
    <w:p w14:paraId="4370F6B6" w14:textId="77777777" w:rsidR="004F2E4A" w:rsidRPr="00716731" w:rsidRDefault="004F2E4A" w:rsidP="00C77299">
      <w:pPr>
        <w:spacing w:line="320" w:lineRule="atLeast"/>
        <w:rPr>
          <w:lang w:val="lt-LT"/>
        </w:rPr>
      </w:pPr>
    </w:p>
    <w:p w14:paraId="73E2AEF7" w14:textId="77777777" w:rsidR="00C77299" w:rsidRPr="00716731" w:rsidRDefault="00C77299" w:rsidP="00C77299">
      <w:pPr>
        <w:spacing w:line="320" w:lineRule="atLeast"/>
        <w:rPr>
          <w:lang w:val="lt-LT"/>
        </w:rPr>
      </w:pPr>
    </w:p>
    <w:p w14:paraId="5A5F1EA8" w14:textId="15196044" w:rsidR="00C77299" w:rsidRPr="00C32590" w:rsidRDefault="00C77299" w:rsidP="00C77299">
      <w:pPr>
        <w:pBdr>
          <w:top w:val="single" w:sz="4" w:space="1" w:color="auto"/>
          <w:left w:val="single" w:sz="4" w:space="4" w:color="auto"/>
          <w:bottom w:val="single" w:sz="4" w:space="1" w:color="auto"/>
          <w:right w:val="single" w:sz="4" w:space="4" w:color="auto"/>
        </w:pBdr>
        <w:shd w:val="clear" w:color="auto" w:fill="DEEAF6" w:themeFill="accent1" w:themeFillTint="33"/>
        <w:spacing w:line="320" w:lineRule="atLeast"/>
        <w:rPr>
          <w:lang w:val="lt-LT"/>
        </w:rPr>
      </w:pPr>
      <w:r w:rsidRPr="00716731">
        <w:rPr>
          <w:lang w:val="lt-LT"/>
        </w:rPr>
        <w:t>3. STEBĖSENOS VERTINIMO KRITERIJŲ (RODIKLIŲ) ANALIZĖ</w:t>
      </w:r>
      <w:r w:rsidR="001C27A6">
        <w:rPr>
          <w:lang w:val="lt-LT"/>
        </w:rPr>
        <w:t xml:space="preserve"> </w:t>
      </w:r>
      <w:r w:rsidR="001C27A6" w:rsidRPr="00C32590">
        <w:rPr>
          <w:lang w:val="lt-LT"/>
        </w:rPr>
        <w:t>(</w:t>
      </w:r>
      <w:r w:rsidR="00C32590" w:rsidRPr="00C32590">
        <w:rPr>
          <w:lang w:val="lt-LT"/>
        </w:rPr>
        <w:t>20-70 psl.</w:t>
      </w:r>
      <w:r w:rsidR="001C27A6" w:rsidRPr="00C32590">
        <w:rPr>
          <w:lang w:val="lt-LT"/>
        </w:rPr>
        <w:t>)</w:t>
      </w:r>
    </w:p>
    <w:p w14:paraId="0E2806A6" w14:textId="4BF42919" w:rsidR="00C77299" w:rsidRPr="00716731" w:rsidRDefault="00C77299" w:rsidP="00C32590">
      <w:pPr>
        <w:spacing w:line="320" w:lineRule="atLeast"/>
        <w:jc w:val="both"/>
        <w:rPr>
          <w:rStyle w:val="shorttext"/>
          <w:lang w:val="lt-LT"/>
        </w:rPr>
      </w:pPr>
      <w:r w:rsidRPr="00716731">
        <w:rPr>
          <w:i/>
          <w:lang w:val="lt-LT"/>
        </w:rPr>
        <w:t>Pateikiama surinktos informacijos apie teisės aktus</w:t>
      </w:r>
      <w:r w:rsidR="009852CA">
        <w:rPr>
          <w:i/>
          <w:lang w:val="lt-LT"/>
        </w:rPr>
        <w:t xml:space="preserve">, </w:t>
      </w:r>
      <w:r w:rsidRPr="00716731">
        <w:rPr>
          <w:i/>
          <w:lang w:val="lt-LT"/>
        </w:rPr>
        <w:t>statistikos ir soci</w:t>
      </w:r>
      <w:r w:rsidR="009852CA">
        <w:rPr>
          <w:i/>
          <w:lang w:val="lt-LT"/>
        </w:rPr>
        <w:t>ologinių</w:t>
      </w:r>
      <w:r w:rsidRPr="00716731">
        <w:rPr>
          <w:i/>
          <w:lang w:val="lt-LT"/>
        </w:rPr>
        <w:t xml:space="preserve"> tyrimų duomenų analizė. Analizė gali būti atliekama pasirinktinai </w:t>
      </w:r>
      <w:r w:rsidR="009852CA">
        <w:rPr>
          <w:i/>
          <w:lang w:val="lt-LT"/>
        </w:rPr>
        <w:t>pagal teisės aktuose įtvirtintas normas, temas, atskirus rodiklius ar kt.</w:t>
      </w:r>
      <w:r w:rsidRPr="00716731">
        <w:rPr>
          <w:i/>
          <w:lang w:val="lt-LT"/>
        </w:rPr>
        <w:t xml:space="preserve"> Pavyzdžiui, analizė gali būti pateikiama, išskiriant tokius skyrius:</w:t>
      </w:r>
    </w:p>
    <w:p w14:paraId="215671E9" w14:textId="0DB75B6B" w:rsidR="009852CA" w:rsidRPr="009852CA" w:rsidRDefault="009852CA" w:rsidP="009852CA">
      <w:pPr>
        <w:spacing w:line="320" w:lineRule="atLeast"/>
        <w:jc w:val="both"/>
        <w:rPr>
          <w:i/>
          <w:lang w:val="lt-LT"/>
        </w:rPr>
      </w:pPr>
      <w:r>
        <w:rPr>
          <w:rStyle w:val="shorttext"/>
          <w:i/>
          <w:lang w:val="lt-LT"/>
        </w:rPr>
        <w:t>3.1. T</w:t>
      </w:r>
      <w:r w:rsidRPr="009852CA">
        <w:rPr>
          <w:i/>
          <w:lang w:val="lt-LT"/>
        </w:rPr>
        <w:t>autinių mažumų būklė šalies darb</w:t>
      </w:r>
      <w:r>
        <w:rPr>
          <w:i/>
          <w:lang w:val="lt-LT"/>
        </w:rPr>
        <w:t>o rinkoje ir jos pokyčiai laike</w:t>
      </w:r>
    </w:p>
    <w:p w14:paraId="0C5CCDD1" w14:textId="04991BE8" w:rsidR="009852CA" w:rsidRPr="009852CA" w:rsidRDefault="009852CA" w:rsidP="009852CA">
      <w:pPr>
        <w:tabs>
          <w:tab w:val="right" w:leader="dot" w:pos="8505"/>
        </w:tabs>
        <w:spacing w:line="320" w:lineRule="atLeast"/>
        <w:rPr>
          <w:i/>
          <w:lang w:val="lt-LT"/>
        </w:rPr>
      </w:pPr>
      <w:r w:rsidRPr="00112B26">
        <w:rPr>
          <w:i/>
          <w:lang w:val="lt-LT"/>
        </w:rPr>
        <w:t>3.2 T</w:t>
      </w:r>
      <w:r w:rsidRPr="009852CA">
        <w:rPr>
          <w:i/>
          <w:lang w:val="lt-LT"/>
        </w:rPr>
        <w:t>autinių mažumų so</w:t>
      </w:r>
      <w:r>
        <w:rPr>
          <w:i/>
          <w:lang w:val="lt-LT"/>
        </w:rPr>
        <w:t>cialinės integracijos galimybės</w:t>
      </w:r>
    </w:p>
    <w:p w14:paraId="5F507A0E" w14:textId="6C6FA1E4" w:rsidR="009852CA" w:rsidRDefault="009852CA" w:rsidP="009852CA">
      <w:pPr>
        <w:tabs>
          <w:tab w:val="right" w:leader="dot" w:pos="8505"/>
        </w:tabs>
        <w:spacing w:line="320" w:lineRule="atLeast"/>
        <w:rPr>
          <w:i/>
          <w:lang w:val="lt-LT"/>
        </w:rPr>
      </w:pPr>
      <w:r>
        <w:rPr>
          <w:i/>
          <w:lang w:val="lt-LT"/>
        </w:rPr>
        <w:t>3.3. T</w:t>
      </w:r>
      <w:r w:rsidRPr="009852CA">
        <w:rPr>
          <w:i/>
          <w:lang w:val="lt-LT"/>
        </w:rPr>
        <w:t>autinių mažumų diskriminavimo darbo rin</w:t>
      </w:r>
      <w:r>
        <w:rPr>
          <w:i/>
          <w:lang w:val="lt-LT"/>
        </w:rPr>
        <w:t>koje apraiškos ir jų priežastys</w:t>
      </w:r>
    </w:p>
    <w:p w14:paraId="2D674E98" w14:textId="1D3F8686" w:rsidR="009852CA" w:rsidRPr="009852CA" w:rsidRDefault="009852CA" w:rsidP="009852CA">
      <w:pPr>
        <w:tabs>
          <w:tab w:val="right" w:leader="dot" w:pos="8505"/>
        </w:tabs>
        <w:spacing w:line="320" w:lineRule="atLeast"/>
        <w:rPr>
          <w:i/>
          <w:lang w:val="lt-LT"/>
        </w:rPr>
      </w:pPr>
      <w:r>
        <w:rPr>
          <w:i/>
          <w:lang w:val="lt-LT"/>
        </w:rPr>
        <w:t>3.4. P</w:t>
      </w:r>
      <w:r w:rsidRPr="009852CA">
        <w:rPr>
          <w:i/>
          <w:lang w:val="lt-LT"/>
        </w:rPr>
        <w:t xml:space="preserve">olitika, susijusi su priemonių tautinių mažumų poreikių ir integracijos darbo </w:t>
      </w:r>
      <w:r>
        <w:rPr>
          <w:i/>
          <w:lang w:val="lt-LT"/>
        </w:rPr>
        <w:t>rinkoje srityje stiprinimu</w:t>
      </w:r>
    </w:p>
    <w:p w14:paraId="39875987" w14:textId="1059DA85" w:rsidR="001C27A6" w:rsidRPr="00C32590" w:rsidRDefault="00C77299" w:rsidP="009852CA">
      <w:pPr>
        <w:spacing w:line="320" w:lineRule="atLeast"/>
        <w:jc w:val="both"/>
        <w:rPr>
          <w:i/>
          <w:lang w:val="lt-LT"/>
        </w:rPr>
      </w:pPr>
      <w:r w:rsidRPr="00C32590">
        <w:rPr>
          <w:i/>
          <w:lang w:val="lt-LT"/>
        </w:rPr>
        <w:t>Analizė</w:t>
      </w:r>
      <w:r w:rsidR="00C32590">
        <w:rPr>
          <w:i/>
          <w:lang w:val="lt-LT"/>
        </w:rPr>
        <w:t>s t</w:t>
      </w:r>
      <w:r w:rsidR="00C32590" w:rsidRPr="00C32590">
        <w:rPr>
          <w:i/>
          <w:lang w:val="lt-LT"/>
        </w:rPr>
        <w:t>ekstas</w:t>
      </w:r>
      <w:r w:rsidRPr="00C32590">
        <w:rPr>
          <w:i/>
          <w:lang w:val="lt-LT"/>
        </w:rPr>
        <w:t xml:space="preserve"> iliustruojama</w:t>
      </w:r>
      <w:r w:rsidR="00C32590">
        <w:rPr>
          <w:i/>
          <w:lang w:val="lt-LT"/>
        </w:rPr>
        <w:t>s</w:t>
      </w:r>
      <w:r w:rsidRPr="00C32590">
        <w:rPr>
          <w:i/>
          <w:lang w:val="lt-LT"/>
        </w:rPr>
        <w:t xml:space="preserve"> lentelėmis, paveikslais, schemom</w:t>
      </w:r>
      <w:r w:rsidR="00C32590">
        <w:rPr>
          <w:i/>
          <w:lang w:val="lt-LT"/>
        </w:rPr>
        <w:t>is ir kt. vaizdine informacija.</w:t>
      </w:r>
    </w:p>
    <w:p w14:paraId="7E120078" w14:textId="5287A9BB" w:rsidR="00C77299" w:rsidRPr="00716731" w:rsidRDefault="00C77299" w:rsidP="009852CA">
      <w:pPr>
        <w:spacing w:line="320" w:lineRule="atLeast"/>
        <w:jc w:val="both"/>
        <w:rPr>
          <w:i/>
          <w:lang w:val="lt-LT"/>
        </w:rPr>
      </w:pPr>
      <w:r w:rsidRPr="00C32590">
        <w:rPr>
          <w:i/>
          <w:lang w:val="lt-LT"/>
        </w:rPr>
        <w:t>Prieduose pateikiami detalizuoti analizės rezultatai, kurie gali būti lentelėse, paveiksluose,</w:t>
      </w:r>
      <w:r w:rsidRPr="00716731">
        <w:rPr>
          <w:i/>
          <w:lang w:val="lt-LT"/>
        </w:rPr>
        <w:t xml:space="preserve"> schemose ir kt.</w:t>
      </w:r>
    </w:p>
    <w:p w14:paraId="54E4B206" w14:textId="77777777" w:rsidR="00C77299" w:rsidRPr="00716731" w:rsidRDefault="00C77299" w:rsidP="00C77299">
      <w:pPr>
        <w:spacing w:line="320" w:lineRule="atLeast"/>
        <w:rPr>
          <w:lang w:val="lt-LT"/>
        </w:rPr>
      </w:pPr>
    </w:p>
    <w:p w14:paraId="648E8105" w14:textId="77777777" w:rsidR="00C77299" w:rsidRPr="00716731" w:rsidRDefault="00C77299" w:rsidP="00C77299">
      <w:pPr>
        <w:spacing w:line="320" w:lineRule="atLeast"/>
        <w:rPr>
          <w:lang w:val="lt-LT"/>
        </w:rPr>
      </w:pPr>
    </w:p>
    <w:p w14:paraId="49F88BC9" w14:textId="1BCF1D11" w:rsidR="00C77299" w:rsidRPr="00716731" w:rsidRDefault="00C77299" w:rsidP="00C77299">
      <w:pPr>
        <w:pBdr>
          <w:top w:val="single" w:sz="4" w:space="1" w:color="auto"/>
          <w:left w:val="single" w:sz="4" w:space="4" w:color="auto"/>
          <w:bottom w:val="single" w:sz="4" w:space="1" w:color="auto"/>
          <w:right w:val="single" w:sz="4" w:space="4" w:color="auto"/>
        </w:pBdr>
        <w:shd w:val="clear" w:color="auto" w:fill="DEEAF6" w:themeFill="accent1" w:themeFillTint="33"/>
        <w:spacing w:line="320" w:lineRule="atLeast"/>
        <w:rPr>
          <w:lang w:val="lt-LT"/>
        </w:rPr>
      </w:pPr>
      <w:r w:rsidRPr="00716731">
        <w:rPr>
          <w:lang w:val="lt-LT"/>
        </w:rPr>
        <w:t>IŠVADOS IR REKOMENDACIJOS</w:t>
      </w:r>
      <w:r w:rsidR="00DB16F2">
        <w:rPr>
          <w:lang w:val="lt-LT"/>
        </w:rPr>
        <w:t xml:space="preserve"> </w:t>
      </w:r>
      <w:r w:rsidR="00DB16F2" w:rsidRPr="001C27A6">
        <w:rPr>
          <w:lang w:val="lt-LT"/>
        </w:rPr>
        <w:t>(2-5 psl.)</w:t>
      </w:r>
    </w:p>
    <w:p w14:paraId="33432610" w14:textId="443072BC" w:rsidR="00C77299" w:rsidRPr="00716731" w:rsidRDefault="00C77299" w:rsidP="00DB16F2">
      <w:pPr>
        <w:spacing w:line="320" w:lineRule="atLeast"/>
        <w:jc w:val="both"/>
        <w:rPr>
          <w:lang w:val="lt-LT"/>
        </w:rPr>
      </w:pPr>
      <w:r w:rsidRPr="00716731">
        <w:rPr>
          <w:i/>
          <w:lang w:val="lt-LT"/>
        </w:rPr>
        <w:lastRenderedPageBreak/>
        <w:t>Teisės aktų, statistikos ir soci</w:t>
      </w:r>
      <w:r w:rsidR="00DB16F2">
        <w:rPr>
          <w:i/>
          <w:lang w:val="lt-LT"/>
        </w:rPr>
        <w:t xml:space="preserve">ologinių </w:t>
      </w:r>
      <w:r w:rsidRPr="00716731">
        <w:rPr>
          <w:i/>
          <w:lang w:val="lt-LT"/>
        </w:rPr>
        <w:t>tyrimų duomenų pagrindu atlikt</w:t>
      </w:r>
      <w:r w:rsidR="00DB16F2">
        <w:rPr>
          <w:i/>
          <w:lang w:val="lt-LT"/>
        </w:rPr>
        <w:t>os</w:t>
      </w:r>
      <w:r w:rsidRPr="00716731">
        <w:rPr>
          <w:i/>
          <w:lang w:val="lt-LT"/>
        </w:rPr>
        <w:t xml:space="preserve"> </w:t>
      </w:r>
      <w:r w:rsidR="00DB16F2" w:rsidRPr="0087146E">
        <w:rPr>
          <w:i/>
          <w:lang w:val="lt-LT"/>
        </w:rPr>
        <w:t>Tautinių mažumų situacijos darbo rinkoje ir socialinės padėties</w:t>
      </w:r>
      <w:r w:rsidR="00DB16F2">
        <w:rPr>
          <w:i/>
          <w:lang w:val="lt-LT"/>
        </w:rPr>
        <w:t xml:space="preserve"> </w:t>
      </w:r>
      <w:r w:rsidR="00DB16F2" w:rsidRPr="00716731">
        <w:rPr>
          <w:i/>
          <w:lang w:val="lt-LT"/>
        </w:rPr>
        <w:t>stebėsenos</w:t>
      </w:r>
      <w:r w:rsidRPr="00716731">
        <w:rPr>
          <w:i/>
          <w:lang w:val="lt-LT"/>
        </w:rPr>
        <w:t xml:space="preserve"> </w:t>
      </w:r>
      <w:r w:rsidR="00DB16F2">
        <w:rPr>
          <w:i/>
          <w:lang w:val="lt-LT"/>
        </w:rPr>
        <w:t xml:space="preserve">rezultatų </w:t>
      </w:r>
      <w:r w:rsidRPr="00716731">
        <w:rPr>
          <w:i/>
          <w:lang w:val="lt-LT"/>
        </w:rPr>
        <w:t>apibendrinam</w:t>
      </w:r>
      <w:r w:rsidR="00DB16F2">
        <w:rPr>
          <w:i/>
          <w:lang w:val="lt-LT"/>
        </w:rPr>
        <w:t>as</w:t>
      </w:r>
      <w:r w:rsidRPr="00716731">
        <w:rPr>
          <w:i/>
          <w:lang w:val="lt-LT"/>
        </w:rPr>
        <w:t xml:space="preserve">, padaromos išvados ir suformuluojamos rekomendacijos </w:t>
      </w:r>
      <w:r w:rsidR="003C432A" w:rsidRPr="00716731">
        <w:rPr>
          <w:i/>
          <w:lang w:val="lt-LT"/>
        </w:rPr>
        <w:t xml:space="preserve">tautinių mažumų </w:t>
      </w:r>
      <w:r w:rsidRPr="00716731">
        <w:rPr>
          <w:i/>
          <w:lang w:val="lt-LT"/>
        </w:rPr>
        <w:t xml:space="preserve">teisių būklei ir raidai </w:t>
      </w:r>
      <w:r w:rsidR="00DB16F2">
        <w:rPr>
          <w:i/>
          <w:lang w:val="lt-LT"/>
        </w:rPr>
        <w:t>Lietuvoje tobulinti.</w:t>
      </w:r>
    </w:p>
    <w:p w14:paraId="321803E9" w14:textId="735C1B5E" w:rsidR="00C77299" w:rsidRDefault="00C77299" w:rsidP="00C77299">
      <w:pPr>
        <w:spacing w:line="320" w:lineRule="atLeast"/>
        <w:rPr>
          <w:lang w:val="lt-LT"/>
        </w:rPr>
      </w:pPr>
    </w:p>
    <w:p w14:paraId="2F92DC36" w14:textId="77777777" w:rsidR="00DB16F2" w:rsidRPr="00716731" w:rsidRDefault="00DB16F2" w:rsidP="00C77299">
      <w:pPr>
        <w:spacing w:line="320" w:lineRule="atLeast"/>
        <w:rPr>
          <w:lang w:val="lt-LT"/>
        </w:rPr>
      </w:pPr>
    </w:p>
    <w:p w14:paraId="5E5AE227" w14:textId="0FCB1F5A" w:rsidR="00C77299" w:rsidRPr="001E7C07" w:rsidRDefault="00C77299" w:rsidP="00C77299">
      <w:pPr>
        <w:pBdr>
          <w:top w:val="single" w:sz="4" w:space="1" w:color="auto"/>
          <w:left w:val="single" w:sz="4" w:space="4" w:color="auto"/>
          <w:bottom w:val="single" w:sz="4" w:space="1" w:color="auto"/>
          <w:right w:val="single" w:sz="4" w:space="4" w:color="auto"/>
        </w:pBdr>
        <w:shd w:val="clear" w:color="auto" w:fill="DEEAF6" w:themeFill="accent1" w:themeFillTint="33"/>
        <w:spacing w:line="320" w:lineRule="atLeast"/>
        <w:rPr>
          <w:lang w:val="lt-LT"/>
        </w:rPr>
      </w:pPr>
      <w:r w:rsidRPr="00716731">
        <w:rPr>
          <w:lang w:val="lt-LT"/>
        </w:rPr>
        <w:t>PRIEDAI</w:t>
      </w:r>
      <w:r w:rsidR="001E7C07">
        <w:rPr>
          <w:lang w:val="lt-LT"/>
        </w:rPr>
        <w:t xml:space="preserve"> </w:t>
      </w:r>
      <w:r w:rsidR="001E7C07" w:rsidRPr="001E7C07">
        <w:rPr>
          <w:lang w:val="lt-LT"/>
        </w:rPr>
        <w:t>(psl. skaičius neribojamas</w:t>
      </w:r>
      <w:r w:rsidR="001E7C07">
        <w:rPr>
          <w:lang w:val="lt-LT"/>
        </w:rPr>
        <w:t>)</w:t>
      </w:r>
    </w:p>
    <w:p w14:paraId="5FA2CA35" w14:textId="58FF38F5" w:rsidR="00C77299" w:rsidRPr="00716731" w:rsidRDefault="00C77299" w:rsidP="001E7C07">
      <w:pPr>
        <w:spacing w:line="320" w:lineRule="atLeast"/>
        <w:jc w:val="both"/>
        <w:rPr>
          <w:i/>
          <w:lang w:val="lt-LT"/>
        </w:rPr>
      </w:pPr>
      <w:r w:rsidRPr="00716731">
        <w:rPr>
          <w:i/>
          <w:lang w:val="lt-LT"/>
        </w:rPr>
        <w:t xml:space="preserve">Pateikiami priedai, susiję su Stebėsenos vykdymo ir Ataskaitos rengimo metodologija bei Teisės aktų, statistikos ir </w:t>
      </w:r>
      <w:r w:rsidR="001E7C07" w:rsidRPr="00716731">
        <w:rPr>
          <w:i/>
          <w:lang w:val="lt-LT"/>
        </w:rPr>
        <w:t>soci</w:t>
      </w:r>
      <w:r w:rsidR="001E7C07">
        <w:rPr>
          <w:i/>
          <w:lang w:val="lt-LT"/>
        </w:rPr>
        <w:t xml:space="preserve">ologinių </w:t>
      </w:r>
      <w:r w:rsidRPr="00716731">
        <w:rPr>
          <w:i/>
          <w:lang w:val="lt-LT"/>
        </w:rPr>
        <w:t>tyrimų rezultatais.</w:t>
      </w:r>
    </w:p>
    <w:p w14:paraId="467D9078" w14:textId="77777777" w:rsidR="00C77299" w:rsidRPr="00716731" w:rsidRDefault="00C77299" w:rsidP="00C77299">
      <w:pPr>
        <w:spacing w:line="320" w:lineRule="atLeast"/>
        <w:jc w:val="both"/>
        <w:rPr>
          <w:lang w:val="lt-LT"/>
        </w:rPr>
      </w:pPr>
    </w:p>
    <w:p w14:paraId="1DAB98A2" w14:textId="52101A63" w:rsidR="0045724C" w:rsidRPr="00716731" w:rsidRDefault="0045724C" w:rsidP="00000393">
      <w:pPr>
        <w:spacing w:line="320" w:lineRule="atLeast"/>
        <w:jc w:val="both"/>
        <w:rPr>
          <w:lang w:val="lt-LT"/>
        </w:rPr>
      </w:pPr>
    </w:p>
    <w:p w14:paraId="76193679" w14:textId="77777777" w:rsidR="00705B93" w:rsidRPr="00716731" w:rsidRDefault="00705B93">
      <w:pPr>
        <w:spacing w:line="360" w:lineRule="auto"/>
        <w:rPr>
          <w:b/>
          <w:lang w:val="lt-LT"/>
        </w:rPr>
      </w:pPr>
      <w:r w:rsidRPr="00716731">
        <w:rPr>
          <w:b/>
          <w:lang w:val="lt-LT"/>
        </w:rPr>
        <w:br w:type="page"/>
      </w:r>
    </w:p>
    <w:p w14:paraId="5CEE4F7E" w14:textId="4FA13273" w:rsidR="00705B93" w:rsidRPr="00716731" w:rsidRDefault="00705B93" w:rsidP="00A326E5">
      <w:pPr>
        <w:keepNext/>
        <w:spacing w:line="320" w:lineRule="atLeast"/>
        <w:jc w:val="center"/>
        <w:rPr>
          <w:b/>
          <w:sz w:val="28"/>
          <w:lang w:val="lt-LT"/>
        </w:rPr>
      </w:pPr>
      <w:r w:rsidRPr="00716731">
        <w:rPr>
          <w:b/>
          <w:sz w:val="28"/>
          <w:lang w:val="lt-LT"/>
        </w:rPr>
        <w:lastRenderedPageBreak/>
        <w:t>IŠNAŠOS</w:t>
      </w:r>
    </w:p>
    <w:p w14:paraId="6CD0E05E" w14:textId="77777777" w:rsidR="00705B93" w:rsidRPr="00716731" w:rsidRDefault="00705B93" w:rsidP="00A326E5">
      <w:pPr>
        <w:keepNext/>
        <w:spacing w:line="320" w:lineRule="atLeast"/>
        <w:jc w:val="both"/>
        <w:rPr>
          <w:lang w:val="lt-LT"/>
        </w:rPr>
      </w:pPr>
    </w:p>
    <w:sectPr w:rsidR="00705B93" w:rsidRPr="00716731" w:rsidSect="00661374">
      <w:endnotePr>
        <w:numFmt w:val="decimal"/>
      </w:endnotePr>
      <w:pgSz w:w="11907" w:h="16840" w:code="9"/>
      <w:pgMar w:top="1134" w:right="1134" w:bottom="1134" w:left="1701"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82DE3" w14:textId="77777777" w:rsidR="00453A42" w:rsidRDefault="00453A42" w:rsidP="00C71109">
      <w:r>
        <w:separator/>
      </w:r>
    </w:p>
  </w:endnote>
  <w:endnote w:type="continuationSeparator" w:id="0">
    <w:p w14:paraId="5B8D4726" w14:textId="77777777" w:rsidR="00453A42" w:rsidRDefault="00453A42" w:rsidP="00C71109">
      <w:r>
        <w:continuationSeparator/>
      </w:r>
    </w:p>
  </w:endnote>
  <w:endnote w:id="1">
    <w:p w14:paraId="13FF30DF"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lang w:val="lt-LT"/>
        </w:rPr>
        <w:endnoteRef/>
      </w:r>
      <w:r w:rsidRPr="00026DAA">
        <w:rPr>
          <w:sz w:val="22"/>
          <w:szCs w:val="22"/>
          <w:lang w:val="lt-LT"/>
        </w:rPr>
        <w:t xml:space="preserve"> „Aktyviai ieško darbo“ – reiškia, kad per paskutines keturias savaites kreipėsi į valstybinę darbo biržą arba privačią įdarbinimo agentūrą, darbdavius, draugus, gimines, žiniasklaidą, laikė įdarbinimo testus arba dalyvavo įdarbinimo pokalbiuose, ieškojo patalpų, įrengimų savo verslui, bandė gauti verslo liudijimą, licenciją, kreditą.</w:t>
      </w:r>
    </w:p>
  </w:endnote>
  <w:endnote w:id="2">
    <w:p w14:paraId="400299E0"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lang w:val="lt-LT"/>
        </w:rPr>
        <w:endnoteRef/>
      </w:r>
      <w:r w:rsidRPr="00026DAA">
        <w:rPr>
          <w:sz w:val="22"/>
          <w:szCs w:val="22"/>
          <w:lang w:val="lt-LT"/>
        </w:rPr>
        <w:t xml:space="preserve"> Priverstinėmis atostogomis laikomos darbdavio inicijuotos nemokamos atostogos.</w:t>
      </w:r>
    </w:p>
  </w:endnote>
  <w:endnote w:id="3">
    <w:p w14:paraId="3ED60F6D"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Discrimination in the </w:t>
      </w:r>
      <w:r w:rsidRPr="00026DAA">
        <w:rPr>
          <w:sz w:val="22"/>
          <w:szCs w:val="22"/>
          <w:lang w:val="lt-LT"/>
        </w:rPr>
        <w:t xml:space="preserve">European Union </w:t>
      </w:r>
      <w:r w:rsidRPr="00026DAA">
        <w:rPr>
          <w:sz w:val="22"/>
          <w:szCs w:val="22"/>
        </w:rPr>
        <w:t xml:space="preserve">in 2015. </w:t>
      </w:r>
      <w:r w:rsidRPr="00026DAA">
        <w:rPr>
          <w:i/>
          <w:sz w:val="22"/>
          <w:szCs w:val="22"/>
        </w:rPr>
        <w:t>Special Eurobarometer 437. Report.</w:t>
      </w:r>
      <w:r w:rsidRPr="00026DAA">
        <w:rPr>
          <w:sz w:val="22"/>
          <w:szCs w:val="22"/>
        </w:rPr>
        <w:t xml:space="preserve"> European Union, 2015. </w:t>
      </w:r>
      <w:r w:rsidRPr="00026DAA">
        <w:rPr>
          <w:sz w:val="22"/>
          <w:szCs w:val="22"/>
          <w:lang w:val="lt-LT"/>
        </w:rPr>
        <w:t xml:space="preserve">Prieiga internete: </w:t>
      </w:r>
      <w:hyperlink r:id="rId1" w:history="1">
        <w:r w:rsidRPr="00026DAA">
          <w:rPr>
            <w:rStyle w:val="Hyperlink"/>
            <w:sz w:val="22"/>
            <w:szCs w:val="22"/>
          </w:rPr>
          <w:t>www.equineteurope.org/IMG/pdf/ebs_437_en.pdf</w:t>
        </w:r>
      </w:hyperlink>
    </w:p>
  </w:endnote>
  <w:endnote w:id="4">
    <w:p w14:paraId="351A9566" w14:textId="77777777" w:rsidR="00782AAB" w:rsidRPr="00026DAA" w:rsidRDefault="00782AAB" w:rsidP="00026DAA">
      <w:pPr>
        <w:spacing w:line="320" w:lineRule="atLeast"/>
        <w:ind w:left="357" w:hanging="357"/>
        <w:rPr>
          <w:bCs/>
          <w:color w:val="0563C1" w:themeColor="hyperlink"/>
          <w:sz w:val="22"/>
          <w:szCs w:val="22"/>
          <w:u w:val="single"/>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lygių galimybių įstatymas. </w:t>
      </w:r>
      <w:r w:rsidRPr="00026DAA">
        <w:rPr>
          <w:i/>
          <w:sz w:val="22"/>
          <w:szCs w:val="22"/>
          <w:lang w:val="lt-LT"/>
        </w:rPr>
        <w:t>Valstybės žinios</w:t>
      </w:r>
      <w:r w:rsidRPr="00026DAA">
        <w:rPr>
          <w:sz w:val="22"/>
          <w:szCs w:val="22"/>
          <w:lang w:val="lt-LT"/>
        </w:rPr>
        <w:t xml:space="preserve">, </w:t>
      </w:r>
      <w:r w:rsidRPr="00026DAA">
        <w:rPr>
          <w:color w:val="000000"/>
          <w:sz w:val="22"/>
          <w:szCs w:val="22"/>
        </w:rPr>
        <w:t>2003-12-05,</w:t>
      </w:r>
      <w:r w:rsidRPr="00026DAA">
        <w:rPr>
          <w:bCs/>
          <w:sz w:val="22"/>
          <w:szCs w:val="22"/>
          <w:lang w:val="lt-LT"/>
        </w:rPr>
        <w:t xml:space="preserve"> Nr. 114-5115. Prieiga internete: </w:t>
      </w:r>
      <w:hyperlink r:id="rId2" w:history="1">
        <w:r w:rsidRPr="00026DAA">
          <w:rPr>
            <w:rStyle w:val="Hyperlink"/>
            <w:bCs/>
            <w:sz w:val="22"/>
            <w:szCs w:val="22"/>
            <w:lang w:val="lt-LT"/>
          </w:rPr>
          <w:t>https://e-seimas.lrs.lt/portal/legalAct/lt/TAD/TAIS.222522/ZomTdZpPUx</w:t>
        </w:r>
      </w:hyperlink>
    </w:p>
  </w:endnote>
  <w:endnote w:id="5">
    <w:p w14:paraId="36877297" w14:textId="77777777" w:rsidR="00782AAB" w:rsidRPr="00026DAA" w:rsidRDefault="00782AAB" w:rsidP="00026DAA">
      <w:pPr>
        <w:pStyle w:val="EndnoteText"/>
        <w:spacing w:line="320" w:lineRule="atLeast"/>
        <w:ind w:left="357" w:hanging="357"/>
        <w:rPr>
          <w:sz w:val="22"/>
          <w:szCs w:val="22"/>
        </w:rPr>
      </w:pPr>
      <w:r w:rsidRPr="00026DAA">
        <w:rPr>
          <w:rStyle w:val="EndnoteReference"/>
          <w:sz w:val="22"/>
          <w:szCs w:val="22"/>
          <w:lang w:val="lt-LT"/>
        </w:rPr>
        <w:endnoteRef/>
      </w:r>
      <w:r w:rsidRPr="00026DAA">
        <w:rPr>
          <w:sz w:val="22"/>
          <w:szCs w:val="22"/>
          <w:lang w:val="lt-LT"/>
        </w:rPr>
        <w:t xml:space="preserve"> Lietuvos Respublikos užimtumo įstatymas, 2016 m. birželio 21 d., Nr. XII-2470. </w:t>
      </w:r>
      <w:r w:rsidRPr="00026DAA">
        <w:rPr>
          <w:bCs/>
          <w:sz w:val="22"/>
          <w:szCs w:val="22"/>
          <w:lang w:val="lt-LT"/>
        </w:rPr>
        <w:t>12</w:t>
      </w:r>
      <w:r w:rsidRPr="00026DAA">
        <w:rPr>
          <w:bCs/>
          <w:sz w:val="22"/>
          <w:szCs w:val="22"/>
          <w:vertAlign w:val="superscript"/>
          <w:lang w:val="lt-LT"/>
        </w:rPr>
        <w:t xml:space="preserve">1 </w:t>
      </w:r>
      <w:r w:rsidRPr="00026DAA">
        <w:rPr>
          <w:bCs/>
          <w:sz w:val="22"/>
          <w:szCs w:val="22"/>
          <w:lang w:val="lt-LT"/>
        </w:rPr>
        <w:t>str. 1 d</w:t>
      </w:r>
      <w:r w:rsidRPr="00026DAA">
        <w:rPr>
          <w:sz w:val="22"/>
          <w:szCs w:val="22"/>
          <w:lang w:val="lt-LT"/>
        </w:rPr>
        <w:t xml:space="preserve">. </w:t>
      </w:r>
      <w:r w:rsidRPr="00026DAA">
        <w:rPr>
          <w:i/>
          <w:sz w:val="22"/>
          <w:szCs w:val="22"/>
          <w:lang w:val="lt-LT"/>
        </w:rPr>
        <w:t>TAR</w:t>
      </w:r>
      <w:r w:rsidRPr="00026DAA">
        <w:rPr>
          <w:sz w:val="22"/>
          <w:szCs w:val="22"/>
          <w:lang w:val="lt-LT"/>
        </w:rPr>
        <w:t xml:space="preserve">, 2016-07-05, Nr. 18825. Galiojanti suvestinė redakcija: </w:t>
      </w:r>
      <w:hyperlink r:id="rId3" w:history="1">
        <w:r w:rsidRPr="00026DAA">
          <w:rPr>
            <w:rStyle w:val="Hyperlink"/>
            <w:sz w:val="22"/>
            <w:szCs w:val="22"/>
            <w:lang w:val="lt-LT"/>
          </w:rPr>
          <w:t>https://e-seimas.lrs.lt/portal/legalAct/lt/TAD/b9ca8ad03de611e68f278e2f1841c088/hmJrpahvDb</w:t>
        </w:r>
      </w:hyperlink>
    </w:p>
  </w:endnote>
  <w:endnote w:id="6">
    <w:p w14:paraId="0543E35A" w14:textId="77777777" w:rsidR="00782AAB" w:rsidRPr="00026DAA" w:rsidRDefault="00782AAB" w:rsidP="00026DAA">
      <w:pPr>
        <w:pStyle w:val="EndnoteText"/>
        <w:spacing w:line="320" w:lineRule="atLeast"/>
        <w:ind w:left="357" w:hanging="357"/>
        <w:rPr>
          <w:sz w:val="22"/>
          <w:szCs w:val="22"/>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užimtumo įstatymas, 2016 m. birželio 21 d., Nr. XII-2470. 34 str. </w:t>
      </w:r>
      <w:r w:rsidRPr="00026DAA">
        <w:rPr>
          <w:i/>
          <w:sz w:val="22"/>
          <w:szCs w:val="22"/>
          <w:lang w:val="lt-LT"/>
        </w:rPr>
        <w:t>TAR</w:t>
      </w:r>
      <w:r w:rsidRPr="00026DAA">
        <w:rPr>
          <w:sz w:val="22"/>
          <w:szCs w:val="22"/>
          <w:lang w:val="lt-LT"/>
        </w:rPr>
        <w:t xml:space="preserve">, 2016-07-05, Nr. 18825. Galiojanti suvestinė redakcija: </w:t>
      </w:r>
      <w:hyperlink r:id="rId4" w:history="1">
        <w:r w:rsidRPr="00026DAA">
          <w:rPr>
            <w:rStyle w:val="Hyperlink"/>
            <w:sz w:val="22"/>
            <w:szCs w:val="22"/>
            <w:lang w:val="lt-LT"/>
          </w:rPr>
          <w:t>https://e-seimas.lrs.lt/portal/legalAct/lt/TAD/b9ca8ad03de611e68f278e2f1841c088/hmJrpahvDb</w:t>
        </w:r>
      </w:hyperlink>
    </w:p>
  </w:endnote>
  <w:endnote w:id="7">
    <w:p w14:paraId="187594AB"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bCs/>
          <w:sz w:val="22"/>
          <w:szCs w:val="22"/>
        </w:rPr>
        <w:t xml:space="preserve">Lietuvos Respublikos Konstitucija, 1992 m. lapkričio 2 d. </w:t>
      </w:r>
      <w:r w:rsidRPr="00026DAA">
        <w:rPr>
          <w:bCs/>
          <w:i/>
          <w:sz w:val="22"/>
          <w:szCs w:val="22"/>
        </w:rPr>
        <w:t>Valstybės žinios</w:t>
      </w:r>
      <w:r w:rsidRPr="00026DAA">
        <w:rPr>
          <w:bCs/>
          <w:sz w:val="22"/>
          <w:szCs w:val="22"/>
        </w:rPr>
        <w:t xml:space="preserve">, 1992-11-30, Nr. 33-1014. Prieiga internete: </w:t>
      </w:r>
      <w:hyperlink r:id="rId5" w:history="1">
        <w:r w:rsidRPr="00026DAA">
          <w:rPr>
            <w:rStyle w:val="Hyperlink"/>
            <w:bCs/>
            <w:sz w:val="22"/>
            <w:szCs w:val="22"/>
          </w:rPr>
          <w:t>http://www3.lrs.lt/home/Konstitucija/Konstitucija.htm</w:t>
        </w:r>
      </w:hyperlink>
    </w:p>
  </w:endnote>
  <w:endnote w:id="8">
    <w:p w14:paraId="71D51499"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lygių galimybių įstatymas. </w:t>
      </w:r>
      <w:r w:rsidRPr="00026DAA">
        <w:rPr>
          <w:i/>
          <w:sz w:val="22"/>
          <w:szCs w:val="22"/>
          <w:lang w:val="lt-LT"/>
        </w:rPr>
        <w:t>Valstybės žinios</w:t>
      </w:r>
      <w:r w:rsidRPr="00026DAA">
        <w:rPr>
          <w:sz w:val="22"/>
          <w:szCs w:val="22"/>
          <w:lang w:val="lt-LT"/>
        </w:rPr>
        <w:t xml:space="preserve">, </w:t>
      </w:r>
      <w:r w:rsidRPr="00026DAA">
        <w:rPr>
          <w:color w:val="000000"/>
          <w:sz w:val="22"/>
          <w:szCs w:val="22"/>
        </w:rPr>
        <w:t>2003-12-05,</w:t>
      </w:r>
      <w:r w:rsidRPr="00026DAA">
        <w:rPr>
          <w:bCs/>
          <w:sz w:val="22"/>
          <w:szCs w:val="22"/>
          <w:lang w:val="lt-LT"/>
        </w:rPr>
        <w:t xml:space="preserve"> Nr. 114-5115. Prieiga internete: </w:t>
      </w:r>
      <w:hyperlink r:id="rId6" w:history="1">
        <w:r w:rsidRPr="00026DAA">
          <w:rPr>
            <w:rStyle w:val="Hyperlink"/>
            <w:bCs/>
            <w:sz w:val="22"/>
            <w:szCs w:val="22"/>
            <w:lang w:val="lt-LT"/>
          </w:rPr>
          <w:t>https://e-seimas.lrs.lt/portal/legalAct/lt/TAD/TAIS.222522/ZomTdZpPUx</w:t>
        </w:r>
      </w:hyperlink>
    </w:p>
  </w:endnote>
  <w:endnote w:id="9">
    <w:p w14:paraId="47C63A4D"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112B26">
        <w:rPr>
          <w:sz w:val="22"/>
          <w:szCs w:val="22"/>
          <w:lang w:val="lt-LT"/>
        </w:rPr>
        <w:t xml:space="preserve"> Beresnevičiūtė, V. Etninių grupių socialinės integracijos dimensijos šiuolaikinėje Lietuvos visuomenėje. </w:t>
      </w:r>
      <w:r w:rsidRPr="00026DAA">
        <w:rPr>
          <w:i/>
          <w:sz w:val="22"/>
          <w:szCs w:val="22"/>
        </w:rPr>
        <w:t>Etniškumo studijos / Ethnicity studies</w:t>
      </w:r>
      <w:r w:rsidRPr="00026DAA">
        <w:rPr>
          <w:sz w:val="22"/>
          <w:szCs w:val="22"/>
        </w:rPr>
        <w:t>, 2005. Vilnius: Socialinių tyrimų centras.</w:t>
      </w:r>
    </w:p>
  </w:endnote>
  <w:endnote w:id="10">
    <w:p w14:paraId="1AB7839A" w14:textId="77777777" w:rsidR="00782AAB" w:rsidRPr="00026DAA" w:rsidRDefault="00782AAB" w:rsidP="00026DAA">
      <w:pPr>
        <w:pStyle w:val="EndnoteText"/>
        <w:spacing w:line="320" w:lineRule="atLeast"/>
        <w:ind w:left="357" w:hanging="357"/>
        <w:rPr>
          <w:sz w:val="22"/>
          <w:szCs w:val="22"/>
        </w:rPr>
      </w:pPr>
      <w:r w:rsidRPr="00026DAA">
        <w:rPr>
          <w:rStyle w:val="EndnoteReference"/>
          <w:sz w:val="22"/>
          <w:szCs w:val="22"/>
        </w:rPr>
        <w:endnoteRef/>
      </w:r>
      <w:r w:rsidRPr="00026DAA">
        <w:rPr>
          <w:sz w:val="22"/>
          <w:szCs w:val="22"/>
        </w:rPr>
        <w:t xml:space="preserve"> Amelina, A.; Faist, T. De-naturalizing the National in Research Methodologies: Key Concepts of Transnational Studies in Migration. </w:t>
      </w:r>
      <w:r w:rsidRPr="00026DAA">
        <w:rPr>
          <w:i/>
          <w:sz w:val="22"/>
          <w:szCs w:val="22"/>
        </w:rPr>
        <w:t>Ethnic and Racial Studies</w:t>
      </w:r>
      <w:r w:rsidRPr="00026DAA">
        <w:rPr>
          <w:sz w:val="22"/>
          <w:szCs w:val="22"/>
        </w:rPr>
        <w:t>, 2012, 35(10): 1707-1724.</w:t>
      </w:r>
    </w:p>
    <w:p w14:paraId="0D406671" w14:textId="77777777" w:rsidR="00782AAB" w:rsidRPr="00026DAA" w:rsidRDefault="00782AAB" w:rsidP="00026DAA">
      <w:pPr>
        <w:pStyle w:val="EndnoteText"/>
        <w:spacing w:line="320" w:lineRule="atLeast"/>
        <w:ind w:left="357"/>
        <w:rPr>
          <w:sz w:val="22"/>
          <w:szCs w:val="22"/>
          <w:lang w:val="lt-LT"/>
        </w:rPr>
      </w:pPr>
      <w:r w:rsidRPr="00026DAA">
        <w:rPr>
          <w:sz w:val="22"/>
          <w:szCs w:val="22"/>
        </w:rPr>
        <w:t>Beck, U.; Sznaider, N. Unpacking Cosmopolitanism for the Social Sciences: a Research Agenda. The British Journal of Sociology, 2010, 61(Issue Supplement 1): 381-403.</w:t>
      </w:r>
    </w:p>
  </w:endnote>
  <w:endnote w:id="11">
    <w:p w14:paraId="7AA6B911" w14:textId="77777777" w:rsidR="00782AAB" w:rsidRPr="00112B26"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Auškalnienė, L. Etninis nepakantumas Lietuvos internetinėje žiniasklaidoje: komentarai internete. </w:t>
      </w:r>
      <w:r w:rsidRPr="00112B26">
        <w:rPr>
          <w:i/>
          <w:sz w:val="22"/>
          <w:szCs w:val="22"/>
          <w:lang w:val="lt-LT"/>
        </w:rPr>
        <w:t>Etniškumo studijos / Ethnicity studies</w:t>
      </w:r>
      <w:r w:rsidRPr="00026DAA">
        <w:rPr>
          <w:sz w:val="22"/>
          <w:szCs w:val="22"/>
          <w:lang w:val="lt-LT"/>
        </w:rPr>
        <w:t xml:space="preserve">, 2006, 1: 45-58. </w:t>
      </w:r>
      <w:r w:rsidRPr="00112B26">
        <w:rPr>
          <w:sz w:val="22"/>
          <w:szCs w:val="22"/>
          <w:lang w:val="lt-LT"/>
        </w:rPr>
        <w:t>Vilnius: Etninių tyrimų centras.</w:t>
      </w:r>
    </w:p>
    <w:p w14:paraId="6916ADF8" w14:textId="77777777" w:rsidR="00782AAB" w:rsidRPr="00026DAA" w:rsidRDefault="00782AAB" w:rsidP="00026DAA">
      <w:pPr>
        <w:pStyle w:val="EndnoteText"/>
        <w:spacing w:line="320" w:lineRule="atLeast"/>
        <w:ind w:left="357"/>
        <w:rPr>
          <w:sz w:val="22"/>
          <w:szCs w:val="22"/>
        </w:rPr>
      </w:pPr>
      <w:r w:rsidRPr="00026DAA">
        <w:rPr>
          <w:sz w:val="22"/>
          <w:szCs w:val="22"/>
          <w:lang w:val="lt-LT"/>
        </w:rPr>
        <w:t xml:space="preserve">Beresnevičiūtė, V., Frėjutė-Rakauskienė, M. Etninė tematika ir nepakantumas Lietuvos žiniasklaidoje: dienraščių analizė. </w:t>
      </w:r>
      <w:r w:rsidRPr="00026DAA">
        <w:rPr>
          <w:i/>
          <w:sz w:val="22"/>
          <w:szCs w:val="22"/>
        </w:rPr>
        <w:t>Etniškumo studijos / Ethnicity studies</w:t>
      </w:r>
      <w:r w:rsidRPr="00026DAA">
        <w:rPr>
          <w:sz w:val="22"/>
          <w:szCs w:val="22"/>
          <w:lang w:val="lt-LT"/>
        </w:rPr>
        <w:t xml:space="preserve">, 2006, 1: 19-44. </w:t>
      </w:r>
      <w:r w:rsidRPr="00026DAA">
        <w:rPr>
          <w:sz w:val="22"/>
          <w:szCs w:val="22"/>
        </w:rPr>
        <w:t>Vilnius: Etninių tyrimų centras.</w:t>
      </w:r>
    </w:p>
  </w:endnote>
  <w:endnote w:id="12">
    <w:p w14:paraId="261CF968" w14:textId="77777777" w:rsidR="00782AAB" w:rsidRPr="00026DAA" w:rsidRDefault="00782AAB" w:rsidP="00026DAA">
      <w:pPr>
        <w:pStyle w:val="EndnoteText"/>
        <w:spacing w:line="320" w:lineRule="atLeast"/>
        <w:ind w:left="357" w:hanging="357"/>
        <w:rPr>
          <w:rStyle w:val="Hyperlink"/>
          <w:color w:val="auto"/>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Europos Tarybos „Tautinių mažumų apsaugos pagrindų konvencija“. </w:t>
      </w:r>
      <w:r w:rsidRPr="00026DAA">
        <w:rPr>
          <w:i/>
          <w:sz w:val="22"/>
          <w:szCs w:val="22"/>
          <w:lang w:val="lt-LT"/>
        </w:rPr>
        <w:t>Valstybės žinios</w:t>
      </w:r>
      <w:r w:rsidRPr="00026DAA">
        <w:rPr>
          <w:sz w:val="22"/>
          <w:szCs w:val="22"/>
          <w:lang w:val="lt-LT"/>
        </w:rPr>
        <w:t xml:space="preserve">, 2000, Nr. 20-497. Prieiga internete: </w:t>
      </w:r>
      <w:hyperlink r:id="rId7" w:history="1">
        <w:r w:rsidRPr="00026DAA">
          <w:rPr>
            <w:rStyle w:val="Hyperlink"/>
            <w:sz w:val="22"/>
            <w:szCs w:val="22"/>
            <w:lang w:val="lt-LT"/>
          </w:rPr>
          <w:t>http://www3.lrs.lt/pls/inter3/dokpaieska.showdoc_l?p_id=96635&amp;p_query=&amp;p_tr2=</w:t>
        </w:r>
      </w:hyperlink>
    </w:p>
    <w:p w14:paraId="4098DD5A" w14:textId="77777777" w:rsidR="00782AAB" w:rsidRPr="00026DAA" w:rsidRDefault="00782AAB" w:rsidP="00026DAA">
      <w:pPr>
        <w:pStyle w:val="EndnoteText"/>
        <w:spacing w:line="320" w:lineRule="atLeast"/>
        <w:ind w:left="357"/>
        <w:rPr>
          <w:rStyle w:val="Hyperlink"/>
          <w:color w:val="auto"/>
          <w:sz w:val="22"/>
          <w:szCs w:val="22"/>
          <w:lang w:val="lt-LT"/>
        </w:rPr>
      </w:pPr>
      <w:r w:rsidRPr="00026DAA">
        <w:rPr>
          <w:sz w:val="22"/>
          <w:szCs w:val="22"/>
          <w:lang w:val="lt-LT"/>
        </w:rPr>
        <w:t xml:space="preserve">Jungtinių tautų organizacijos „Tarptautinis pilietinių ir politinių teisių paktas“. </w:t>
      </w:r>
      <w:r w:rsidRPr="00026DAA">
        <w:rPr>
          <w:i/>
          <w:sz w:val="22"/>
          <w:szCs w:val="22"/>
          <w:lang w:val="lt-LT"/>
        </w:rPr>
        <w:t>Valstybės žinios</w:t>
      </w:r>
      <w:r w:rsidRPr="00026DAA">
        <w:rPr>
          <w:sz w:val="22"/>
          <w:szCs w:val="22"/>
          <w:lang w:val="lt-LT"/>
        </w:rPr>
        <w:t xml:space="preserve">, 2002-08-02, Nr. 77-3288. Prieiga internete: </w:t>
      </w:r>
      <w:hyperlink r:id="rId8" w:history="1">
        <w:r w:rsidRPr="00026DAA">
          <w:rPr>
            <w:rStyle w:val="Hyperlink"/>
            <w:sz w:val="22"/>
            <w:szCs w:val="22"/>
            <w:lang w:val="lt-LT"/>
          </w:rPr>
          <w:t>https://e-seimas.lrs.lt/portal/legalAct/lt/TAD/TAIS.174848</w:t>
        </w:r>
      </w:hyperlink>
    </w:p>
    <w:p w14:paraId="4370A5FA" w14:textId="77777777" w:rsidR="00782AAB" w:rsidRPr="00026DAA" w:rsidRDefault="00782AAB" w:rsidP="00026DAA">
      <w:pPr>
        <w:pStyle w:val="EndnoteText"/>
        <w:spacing w:line="320" w:lineRule="atLeast"/>
        <w:ind w:left="357"/>
        <w:rPr>
          <w:rStyle w:val="Hyperlink"/>
          <w:bCs/>
          <w:color w:val="auto"/>
          <w:sz w:val="22"/>
          <w:szCs w:val="22"/>
        </w:rPr>
      </w:pPr>
      <w:r w:rsidRPr="00026DAA">
        <w:rPr>
          <w:bCs/>
          <w:sz w:val="22"/>
          <w:szCs w:val="22"/>
        </w:rPr>
        <w:t xml:space="preserve">Lietuvos Respublikos Konstitucija, 1992 m. lapkričio 2 d. </w:t>
      </w:r>
      <w:r w:rsidRPr="00026DAA">
        <w:rPr>
          <w:bCs/>
          <w:i/>
          <w:sz w:val="22"/>
          <w:szCs w:val="22"/>
        </w:rPr>
        <w:t>Valstybės žinios</w:t>
      </w:r>
      <w:r w:rsidRPr="00026DAA">
        <w:rPr>
          <w:bCs/>
          <w:sz w:val="22"/>
          <w:szCs w:val="22"/>
        </w:rPr>
        <w:t xml:space="preserve">, 1992-11-30, Nr. 33-1014. Prieiga internete: </w:t>
      </w:r>
      <w:hyperlink r:id="rId9" w:history="1">
        <w:r w:rsidRPr="00026DAA">
          <w:rPr>
            <w:rStyle w:val="Hyperlink"/>
            <w:bCs/>
            <w:sz w:val="22"/>
            <w:szCs w:val="22"/>
          </w:rPr>
          <w:t>http://www3.lrs.lt/home/Konstitucija/Konstitucija.htm</w:t>
        </w:r>
      </w:hyperlink>
    </w:p>
    <w:p w14:paraId="539C5152" w14:textId="77777777" w:rsidR="00782AAB" w:rsidRPr="00026DAA" w:rsidRDefault="00782AAB" w:rsidP="00026DAA">
      <w:pPr>
        <w:pStyle w:val="EndnoteText"/>
        <w:spacing w:line="320" w:lineRule="atLeast"/>
        <w:ind w:left="357"/>
        <w:rPr>
          <w:bCs/>
          <w:sz w:val="22"/>
          <w:szCs w:val="22"/>
          <w:u w:val="single"/>
          <w:lang w:val="lt-LT"/>
        </w:rPr>
      </w:pPr>
      <w:r w:rsidRPr="00026DAA">
        <w:rPr>
          <w:sz w:val="22"/>
          <w:szCs w:val="22"/>
          <w:lang w:val="lt-LT"/>
        </w:rPr>
        <w:t xml:space="preserve">Lietuvos Respublikos lygių galimybių įstatymas. </w:t>
      </w:r>
      <w:r w:rsidRPr="00026DAA">
        <w:rPr>
          <w:i/>
          <w:sz w:val="22"/>
          <w:szCs w:val="22"/>
          <w:lang w:val="lt-LT"/>
        </w:rPr>
        <w:t>Valstybės žinios</w:t>
      </w:r>
      <w:r w:rsidRPr="00026DAA">
        <w:rPr>
          <w:sz w:val="22"/>
          <w:szCs w:val="22"/>
          <w:lang w:val="lt-LT"/>
        </w:rPr>
        <w:t xml:space="preserve">, </w:t>
      </w:r>
      <w:r w:rsidRPr="00026DAA">
        <w:rPr>
          <w:color w:val="000000"/>
          <w:sz w:val="22"/>
          <w:szCs w:val="22"/>
        </w:rPr>
        <w:t>2003-12-05,</w:t>
      </w:r>
      <w:r w:rsidRPr="00026DAA">
        <w:rPr>
          <w:bCs/>
          <w:sz w:val="22"/>
          <w:szCs w:val="22"/>
          <w:lang w:val="lt-LT"/>
        </w:rPr>
        <w:t xml:space="preserve"> Nr. 114-5115. Prieiga internete: </w:t>
      </w:r>
      <w:hyperlink r:id="rId10" w:history="1">
        <w:r w:rsidRPr="00026DAA">
          <w:rPr>
            <w:rStyle w:val="Hyperlink"/>
            <w:bCs/>
            <w:sz w:val="22"/>
            <w:szCs w:val="22"/>
            <w:lang w:val="lt-LT"/>
          </w:rPr>
          <w:t>https://e-seimas.lrs.lt/portal/legalAct/lt/TAD/TAIS.222522/ZomTdZpPUx</w:t>
        </w:r>
      </w:hyperlink>
    </w:p>
  </w:endnote>
  <w:endnote w:id="13">
    <w:p w14:paraId="2EE8870A"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Europos Tarybos „Tautinių mažumų apsaugos pagrindų konvencija“. </w:t>
      </w:r>
      <w:r w:rsidRPr="00026DAA">
        <w:rPr>
          <w:i/>
          <w:sz w:val="22"/>
          <w:szCs w:val="22"/>
          <w:lang w:val="lt-LT"/>
        </w:rPr>
        <w:t>Valstybės žinios</w:t>
      </w:r>
      <w:r w:rsidRPr="00026DAA">
        <w:rPr>
          <w:sz w:val="22"/>
          <w:szCs w:val="22"/>
          <w:lang w:val="lt-LT"/>
        </w:rPr>
        <w:t xml:space="preserve">, 2000, Nr. 20-497. Prieiga internete: </w:t>
      </w:r>
      <w:hyperlink r:id="rId11" w:history="1">
        <w:r w:rsidRPr="00026DAA">
          <w:rPr>
            <w:rStyle w:val="Hyperlink"/>
            <w:sz w:val="22"/>
            <w:szCs w:val="22"/>
            <w:lang w:val="lt-LT"/>
          </w:rPr>
          <w:t>http://www3.lrs.lt/pls/inter3/dokpaieska.showdoc_l?p_id=96635&amp;p_query=&amp;p_tr2=</w:t>
        </w:r>
      </w:hyperlink>
    </w:p>
  </w:endnote>
  <w:endnote w:id="14">
    <w:p w14:paraId="4046D738"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Feldman, A., Gilmartin, M., Loyal, S., Migge, B. Getting On: From Migration to Integration (Chinese, Indian, Lithuanian, and Nigerian Migrants Experiences in Ireland). Prepared for the Immigrant Council of Ireland by the Migration and Citizenship Research Initiative, UCD, 2008.</w:t>
      </w:r>
    </w:p>
  </w:endnote>
  <w:endnote w:id="15">
    <w:p w14:paraId="78BB4CF7"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Frėjutė-Rakauskienė, M. Etninis nepakantumas Lietuvos spaudoje. </w:t>
      </w:r>
      <w:r w:rsidRPr="00026DAA">
        <w:rPr>
          <w:i/>
          <w:sz w:val="22"/>
          <w:szCs w:val="22"/>
        </w:rPr>
        <w:t>Etniškumo studijos / Ethnicity studies</w:t>
      </w:r>
      <w:r w:rsidRPr="00026DAA">
        <w:rPr>
          <w:sz w:val="22"/>
          <w:szCs w:val="22"/>
        </w:rPr>
        <w:t>, 2009, 1. Vilnius: Etninių tyrimų centras.</w:t>
      </w:r>
    </w:p>
  </w:endnote>
  <w:endnote w:id="16">
    <w:p w14:paraId="78E7985C"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Beresnevičiūtė, V., Leončikas, T. Diskriminacijos suvokimas Lietuvos visuomenėje. </w:t>
      </w:r>
      <w:r w:rsidRPr="00026DAA">
        <w:rPr>
          <w:i/>
          <w:sz w:val="22"/>
          <w:szCs w:val="22"/>
        </w:rPr>
        <w:t>Filosofija. Sociologija</w:t>
      </w:r>
      <w:r w:rsidRPr="00026DAA">
        <w:rPr>
          <w:sz w:val="22"/>
          <w:szCs w:val="22"/>
        </w:rPr>
        <w:t>, 2009, 4(20): 335–343. Vilnius: Lietuvos mokslų akademija</w:t>
      </w:r>
      <w:r w:rsidRPr="00026DAA">
        <w:rPr>
          <w:sz w:val="22"/>
          <w:szCs w:val="22"/>
          <w:lang w:val="lt-LT"/>
        </w:rPr>
        <w:t>.</w:t>
      </w:r>
    </w:p>
  </w:endnote>
  <w:endnote w:id="17">
    <w:p w14:paraId="476664F4" w14:textId="3F3721B9"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užimtumo įstatymas, 2016 m. birželio 21 d., Nr. XII-2470. </w:t>
      </w:r>
      <w:r w:rsidRPr="00026DAA">
        <w:rPr>
          <w:bCs/>
          <w:sz w:val="22"/>
          <w:szCs w:val="22"/>
        </w:rPr>
        <w:t>Pirmo skirsnio 12</w:t>
      </w:r>
      <w:r w:rsidRPr="00026DAA">
        <w:rPr>
          <w:bCs/>
          <w:sz w:val="22"/>
          <w:szCs w:val="22"/>
          <w:vertAlign w:val="superscript"/>
        </w:rPr>
        <w:t xml:space="preserve">1 </w:t>
      </w:r>
      <w:r w:rsidRPr="00026DAA">
        <w:rPr>
          <w:bCs/>
          <w:sz w:val="22"/>
          <w:szCs w:val="22"/>
        </w:rPr>
        <w:t xml:space="preserve">str. </w:t>
      </w:r>
      <w:r w:rsidRPr="00026DAA">
        <w:rPr>
          <w:bCs/>
          <w:sz w:val="22"/>
          <w:szCs w:val="22"/>
          <w:lang w:val="en-US"/>
        </w:rPr>
        <w:t>1</w:t>
      </w:r>
      <w:r w:rsidRPr="00026DAA">
        <w:rPr>
          <w:bCs/>
          <w:sz w:val="22"/>
          <w:szCs w:val="22"/>
          <w:lang w:val="lt-LT"/>
        </w:rPr>
        <w:t xml:space="preserve"> d.</w:t>
      </w:r>
      <w:r w:rsidRPr="00026DAA">
        <w:rPr>
          <w:sz w:val="22"/>
          <w:szCs w:val="22"/>
          <w:lang w:val="lt-LT"/>
        </w:rPr>
        <w:t xml:space="preserve"> </w:t>
      </w:r>
      <w:r w:rsidRPr="00026DAA">
        <w:rPr>
          <w:i/>
          <w:sz w:val="22"/>
          <w:szCs w:val="22"/>
          <w:lang w:val="lt-LT"/>
        </w:rPr>
        <w:t>TAR</w:t>
      </w:r>
      <w:r w:rsidRPr="00026DAA">
        <w:rPr>
          <w:sz w:val="22"/>
          <w:szCs w:val="22"/>
          <w:lang w:val="lt-LT"/>
        </w:rPr>
        <w:t xml:space="preserve">, 2016-07-05, Nr. 18825. Galiojanti suvestinė redakcija: </w:t>
      </w:r>
      <w:hyperlink r:id="rId12" w:history="1">
        <w:r w:rsidRPr="00026DAA">
          <w:rPr>
            <w:rStyle w:val="Hyperlink"/>
            <w:sz w:val="22"/>
            <w:szCs w:val="22"/>
            <w:lang w:val="lt-LT"/>
          </w:rPr>
          <w:t>https://e-seimas.lrs.lt/portal/legalAct/lt/TAD/b9ca8ad03de611e68f278e2f1841c088/hmJrpahvDb</w:t>
        </w:r>
      </w:hyperlink>
    </w:p>
  </w:endnote>
  <w:endnote w:id="18">
    <w:p w14:paraId="61DEFFB3" w14:textId="0C91208D"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užimtumo įstatymas, 2016 m. birželio 21 d., Nr. XII-2470. </w:t>
      </w:r>
      <w:r w:rsidRPr="00026DAA">
        <w:rPr>
          <w:sz w:val="22"/>
          <w:szCs w:val="22"/>
        </w:rPr>
        <w:t>13 str. 1 d.</w:t>
      </w:r>
      <w:r w:rsidRPr="00026DAA">
        <w:rPr>
          <w:sz w:val="22"/>
          <w:szCs w:val="22"/>
          <w:lang w:val="lt-LT"/>
        </w:rPr>
        <w:t xml:space="preserve"> </w:t>
      </w:r>
      <w:r w:rsidRPr="00026DAA">
        <w:rPr>
          <w:i/>
          <w:sz w:val="22"/>
          <w:szCs w:val="22"/>
          <w:lang w:val="lt-LT"/>
        </w:rPr>
        <w:t>TAR</w:t>
      </w:r>
      <w:r w:rsidRPr="00026DAA">
        <w:rPr>
          <w:sz w:val="22"/>
          <w:szCs w:val="22"/>
          <w:lang w:val="lt-LT"/>
        </w:rPr>
        <w:t xml:space="preserve">, 2016-07-05, Nr. 18825. Galiojanti suvestinė redakcija: </w:t>
      </w:r>
      <w:hyperlink r:id="rId13" w:history="1">
        <w:r w:rsidRPr="00026DAA">
          <w:rPr>
            <w:rStyle w:val="Hyperlink"/>
            <w:sz w:val="22"/>
            <w:szCs w:val="22"/>
            <w:lang w:val="lt-LT"/>
          </w:rPr>
          <w:t>https://e-seimas.lrs.lt/portal/legalAct/lt/TAD/b9ca8ad03de611e68f278e2f1841c088/hmJrpahvDb</w:t>
        </w:r>
      </w:hyperlink>
    </w:p>
  </w:endnote>
  <w:endnote w:id="19">
    <w:p w14:paraId="649CF253"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užimtumo įstatymas, 2016 m. birželio 21 d., Nr. XII-2470. </w:t>
      </w:r>
      <w:r w:rsidRPr="00026DAA">
        <w:rPr>
          <w:bCs/>
          <w:sz w:val="22"/>
          <w:szCs w:val="22"/>
        </w:rPr>
        <w:t>Pirmo skirsnio 12</w:t>
      </w:r>
      <w:r w:rsidRPr="00026DAA">
        <w:rPr>
          <w:bCs/>
          <w:sz w:val="22"/>
          <w:szCs w:val="22"/>
          <w:vertAlign w:val="superscript"/>
        </w:rPr>
        <w:t xml:space="preserve">1 </w:t>
      </w:r>
      <w:r w:rsidRPr="00026DAA">
        <w:rPr>
          <w:bCs/>
          <w:sz w:val="22"/>
          <w:szCs w:val="22"/>
        </w:rPr>
        <w:t xml:space="preserve">str. </w:t>
      </w:r>
      <w:r w:rsidRPr="00026DAA">
        <w:rPr>
          <w:sz w:val="22"/>
          <w:szCs w:val="22"/>
          <w:lang w:val="lt-LT"/>
        </w:rPr>
        <w:t xml:space="preserve">1 d. ir 2 d. 1 p. ir 2 p. </w:t>
      </w:r>
      <w:r w:rsidRPr="00026DAA">
        <w:rPr>
          <w:i/>
          <w:sz w:val="22"/>
          <w:szCs w:val="22"/>
          <w:lang w:val="lt-LT"/>
        </w:rPr>
        <w:t>TAR</w:t>
      </w:r>
      <w:r w:rsidRPr="00026DAA">
        <w:rPr>
          <w:sz w:val="22"/>
          <w:szCs w:val="22"/>
          <w:lang w:val="lt-LT"/>
        </w:rPr>
        <w:t xml:space="preserve">, 2016-07-05, Nr. 18825. Galiojanti suvestinė redakcija: </w:t>
      </w:r>
      <w:hyperlink r:id="rId14" w:history="1">
        <w:r w:rsidRPr="00026DAA">
          <w:rPr>
            <w:rStyle w:val="Hyperlink"/>
            <w:sz w:val="22"/>
            <w:szCs w:val="22"/>
            <w:lang w:val="lt-LT"/>
          </w:rPr>
          <w:t>https://e-seimas.lrs.lt/portal/legalAct/lt/TAD/b9ca8ad03de611e68f278e2f1841c088/hmJrpahvDb</w:t>
        </w:r>
      </w:hyperlink>
    </w:p>
  </w:endnote>
  <w:endnote w:id="20">
    <w:p w14:paraId="7409478B"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užimtumo įstatymas, 2016 m. birželio 21 d., Nr. XII-2470. </w:t>
      </w:r>
      <w:r w:rsidRPr="00026DAA">
        <w:rPr>
          <w:bCs/>
          <w:sz w:val="22"/>
          <w:szCs w:val="22"/>
        </w:rPr>
        <w:t>Pirmo skirsnio 12</w:t>
      </w:r>
      <w:r w:rsidRPr="00026DAA">
        <w:rPr>
          <w:bCs/>
          <w:sz w:val="22"/>
          <w:szCs w:val="22"/>
          <w:vertAlign w:val="superscript"/>
        </w:rPr>
        <w:t xml:space="preserve">1 </w:t>
      </w:r>
      <w:r w:rsidRPr="00026DAA">
        <w:rPr>
          <w:bCs/>
          <w:sz w:val="22"/>
          <w:szCs w:val="22"/>
        </w:rPr>
        <w:t xml:space="preserve">str. </w:t>
      </w:r>
      <w:r w:rsidRPr="00026DAA">
        <w:rPr>
          <w:sz w:val="22"/>
          <w:szCs w:val="22"/>
          <w:lang w:val="lt-LT"/>
        </w:rPr>
        <w:t xml:space="preserve">13 str. 4 d. </w:t>
      </w:r>
      <w:r w:rsidRPr="00026DAA">
        <w:rPr>
          <w:i/>
          <w:sz w:val="22"/>
          <w:szCs w:val="22"/>
          <w:lang w:val="lt-LT"/>
        </w:rPr>
        <w:t>TAR</w:t>
      </w:r>
      <w:r w:rsidRPr="00026DAA">
        <w:rPr>
          <w:sz w:val="22"/>
          <w:szCs w:val="22"/>
          <w:lang w:val="lt-LT"/>
        </w:rPr>
        <w:t xml:space="preserve">, 2016-07-05, Nr. 18825. Galiojanti suvestinė redakcija: </w:t>
      </w:r>
      <w:hyperlink r:id="rId15" w:history="1">
        <w:r w:rsidRPr="00026DAA">
          <w:rPr>
            <w:rStyle w:val="Hyperlink"/>
            <w:sz w:val="22"/>
            <w:szCs w:val="22"/>
            <w:lang w:val="lt-LT"/>
          </w:rPr>
          <w:t>https://e-seimas.lrs.lt/portal/legalAct/lt/TAD/b9ca8ad03de611e68f278e2f1841c088/hmJrpahvDb</w:t>
        </w:r>
      </w:hyperlink>
    </w:p>
  </w:endnote>
  <w:endnote w:id="21">
    <w:p w14:paraId="31C9E039" w14:textId="0680BBD0"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Nuo </w:t>
      </w:r>
      <w:r w:rsidRPr="00026DAA">
        <w:rPr>
          <w:sz w:val="22"/>
          <w:szCs w:val="22"/>
          <w:lang w:val="en-US"/>
        </w:rPr>
        <w:t xml:space="preserve">2018 m. spalio 1 d. Lietuvos </w:t>
      </w:r>
      <w:r w:rsidRPr="00026DAA">
        <w:rPr>
          <w:sz w:val="22"/>
          <w:szCs w:val="22"/>
          <w:lang w:val="lt-LT"/>
        </w:rPr>
        <w:t xml:space="preserve">darbo birža ir regioninės darbo biržos tampa viena institucija – </w:t>
      </w:r>
      <w:r w:rsidRPr="00026DAA">
        <w:rPr>
          <w:sz w:val="22"/>
          <w:szCs w:val="22"/>
        </w:rPr>
        <w:t>Užimtumo tarnyba prie LRV SADM.</w:t>
      </w:r>
    </w:p>
  </w:endnote>
  <w:endnote w:id="22">
    <w:p w14:paraId="0796711E" w14:textId="6861678C"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užimtumo įstatymas, 2016 m. birželio 21 d., Nr. XII-2470. </w:t>
      </w:r>
      <w:r w:rsidRPr="00026DAA">
        <w:rPr>
          <w:sz w:val="22"/>
          <w:szCs w:val="22"/>
        </w:rPr>
        <w:t>13 str. 2 d. 1 p. ir 2 p.</w:t>
      </w:r>
      <w:r w:rsidRPr="00026DAA">
        <w:rPr>
          <w:sz w:val="22"/>
          <w:szCs w:val="22"/>
          <w:lang w:val="lt-LT"/>
        </w:rPr>
        <w:t xml:space="preserve"> </w:t>
      </w:r>
      <w:r w:rsidRPr="00026DAA">
        <w:rPr>
          <w:i/>
          <w:sz w:val="22"/>
          <w:szCs w:val="22"/>
          <w:lang w:val="lt-LT"/>
        </w:rPr>
        <w:t>TAR</w:t>
      </w:r>
      <w:r w:rsidRPr="00026DAA">
        <w:rPr>
          <w:sz w:val="22"/>
          <w:szCs w:val="22"/>
          <w:lang w:val="lt-LT"/>
        </w:rPr>
        <w:t xml:space="preserve">, 2016-07-05, Nr. 18825. Galiojanti suvestinė redakcija: </w:t>
      </w:r>
      <w:hyperlink r:id="rId16" w:history="1">
        <w:r w:rsidRPr="00026DAA">
          <w:rPr>
            <w:rStyle w:val="Hyperlink"/>
            <w:sz w:val="22"/>
            <w:szCs w:val="22"/>
            <w:lang w:val="lt-LT"/>
          </w:rPr>
          <w:t>https://e-seimas.lrs.lt/portal/legalAct/lt/TAD/b9ca8ad03de611e68f278e2f1841c088/hmJrpahvDb</w:t>
        </w:r>
      </w:hyperlink>
    </w:p>
  </w:endnote>
  <w:endnote w:id="23">
    <w:p w14:paraId="3A363C33" w14:textId="411EFADF"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užimtumo įstatymas, 2016 m. birželio 21 d., Nr. XII-2470. 16 str. </w:t>
      </w:r>
      <w:r w:rsidRPr="00026DAA">
        <w:rPr>
          <w:sz w:val="22"/>
          <w:szCs w:val="22"/>
          <w:lang w:val="en-US"/>
        </w:rPr>
        <w:t xml:space="preserve">3 d. </w:t>
      </w:r>
      <w:r w:rsidRPr="00026DAA">
        <w:rPr>
          <w:i/>
          <w:sz w:val="22"/>
          <w:szCs w:val="22"/>
          <w:lang w:val="lt-LT"/>
        </w:rPr>
        <w:t>TAR</w:t>
      </w:r>
      <w:r w:rsidRPr="00026DAA">
        <w:rPr>
          <w:sz w:val="22"/>
          <w:szCs w:val="22"/>
          <w:lang w:val="lt-LT"/>
        </w:rPr>
        <w:t xml:space="preserve">, 2016-07-05, Nr. 18825. Galiojanti suvestinė redakcija: </w:t>
      </w:r>
      <w:hyperlink r:id="rId17" w:history="1">
        <w:r w:rsidRPr="00026DAA">
          <w:rPr>
            <w:rStyle w:val="Hyperlink"/>
            <w:sz w:val="22"/>
            <w:szCs w:val="22"/>
            <w:lang w:val="lt-LT"/>
          </w:rPr>
          <w:t>https://e-seimas.lrs.lt/portal/legalAct/lt/TAD/b9ca8ad03de611e68f278e2f1841c088/hmJrpahvDb</w:t>
        </w:r>
      </w:hyperlink>
    </w:p>
  </w:endnote>
  <w:endnote w:id="24">
    <w:p w14:paraId="6C4B38FB" w14:textId="2F3A09C5"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užimtumo įstatymas, 2016 m. birželio 21 d., Nr. XII-2470. 16 str. </w:t>
      </w:r>
      <w:r w:rsidRPr="00026DAA">
        <w:rPr>
          <w:sz w:val="22"/>
          <w:szCs w:val="22"/>
          <w:lang w:val="en-US"/>
        </w:rPr>
        <w:t>4 </w:t>
      </w:r>
      <w:r w:rsidRPr="00026DAA">
        <w:rPr>
          <w:sz w:val="22"/>
          <w:szCs w:val="22"/>
          <w:lang w:val="lt-LT"/>
        </w:rPr>
        <w:t>d. 2 p.</w:t>
      </w:r>
      <w:r w:rsidRPr="00026DAA">
        <w:rPr>
          <w:sz w:val="22"/>
          <w:szCs w:val="22"/>
          <w:lang w:val="en-US"/>
        </w:rPr>
        <w:t xml:space="preserve"> </w:t>
      </w:r>
      <w:r w:rsidRPr="00026DAA">
        <w:rPr>
          <w:i/>
          <w:sz w:val="22"/>
          <w:szCs w:val="22"/>
          <w:lang w:val="lt-LT"/>
        </w:rPr>
        <w:t>TAR</w:t>
      </w:r>
      <w:r w:rsidRPr="00026DAA">
        <w:rPr>
          <w:sz w:val="22"/>
          <w:szCs w:val="22"/>
          <w:lang w:val="lt-LT"/>
        </w:rPr>
        <w:t xml:space="preserve">, 2016-07-05, Nr. 18825. Galiojanti suvestinė redakcija: </w:t>
      </w:r>
      <w:hyperlink r:id="rId18" w:history="1">
        <w:r w:rsidRPr="00026DAA">
          <w:rPr>
            <w:rStyle w:val="Hyperlink"/>
            <w:sz w:val="22"/>
            <w:szCs w:val="22"/>
            <w:lang w:val="lt-LT"/>
          </w:rPr>
          <w:t>https://e-seimas.lrs.lt/portal/legalAct/lt/TAD/b9ca8ad03de611e68f278e2f1841c088/hmJrpahvDb</w:t>
        </w:r>
      </w:hyperlink>
    </w:p>
  </w:endnote>
  <w:endnote w:id="25">
    <w:p w14:paraId="50567444" w14:textId="6C545943"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Lietuvos Respublikos užimtumo įstatymas, 2016 m. birželio 21 d., Nr. XII-2470. 32</w:t>
      </w:r>
      <w:r w:rsidRPr="00026DAA">
        <w:rPr>
          <w:sz w:val="22"/>
          <w:szCs w:val="22"/>
        </w:rPr>
        <w:t> str.</w:t>
      </w:r>
      <w:r w:rsidRPr="00026DAA">
        <w:rPr>
          <w:sz w:val="22"/>
          <w:szCs w:val="22"/>
          <w:lang w:val="lt-LT"/>
        </w:rPr>
        <w:t xml:space="preserve"> 1 d. </w:t>
      </w:r>
      <w:r w:rsidRPr="00026DAA">
        <w:rPr>
          <w:i/>
          <w:sz w:val="22"/>
          <w:szCs w:val="22"/>
          <w:lang w:val="lt-LT"/>
        </w:rPr>
        <w:t>TAR</w:t>
      </w:r>
      <w:r w:rsidRPr="00026DAA">
        <w:rPr>
          <w:sz w:val="22"/>
          <w:szCs w:val="22"/>
          <w:lang w:val="lt-LT"/>
        </w:rPr>
        <w:t xml:space="preserve">, 2016-07-05, Nr. 18825. Galiojanti suvestinė redakcija: </w:t>
      </w:r>
      <w:hyperlink r:id="rId19" w:history="1">
        <w:r w:rsidRPr="00026DAA">
          <w:rPr>
            <w:rStyle w:val="Hyperlink"/>
            <w:sz w:val="22"/>
            <w:szCs w:val="22"/>
            <w:lang w:val="lt-LT"/>
          </w:rPr>
          <w:t>https://e-seimas.lrs.lt/portal/legalAct/lt/TAD/b9ca8ad03de611e68f278e2f1841c088/hmJrpahvDb</w:t>
        </w:r>
      </w:hyperlink>
    </w:p>
  </w:endnote>
  <w:endnote w:id="26">
    <w:p w14:paraId="722CCB29" w14:textId="77777777"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Lietuvos Respublikos užimtumo įstatymas, 2016 m. birželio 21 d., Nr. XII-2470. 32 str. 2 d. </w:t>
      </w:r>
      <w:r w:rsidRPr="00026DAA">
        <w:rPr>
          <w:i/>
          <w:sz w:val="22"/>
          <w:szCs w:val="22"/>
          <w:lang w:val="lt-LT"/>
        </w:rPr>
        <w:t>TAR</w:t>
      </w:r>
      <w:r w:rsidRPr="00026DAA">
        <w:rPr>
          <w:sz w:val="22"/>
          <w:szCs w:val="22"/>
          <w:lang w:val="lt-LT"/>
        </w:rPr>
        <w:t xml:space="preserve">, 2016-07-05, Nr. 18825. Galiojanti suvestinė redakcija: </w:t>
      </w:r>
      <w:hyperlink r:id="rId20" w:history="1">
        <w:r w:rsidRPr="00026DAA">
          <w:rPr>
            <w:rStyle w:val="Hyperlink"/>
            <w:sz w:val="22"/>
            <w:szCs w:val="22"/>
            <w:lang w:val="lt-LT"/>
          </w:rPr>
          <w:t>https://e-seimas.lrs.lt/portal/legalAct/lt/TAD/b9ca8ad03de611e68f278e2f1841c088/hmJrpahvDb</w:t>
        </w:r>
      </w:hyperlink>
    </w:p>
  </w:endnote>
  <w:endnote w:id="27">
    <w:p w14:paraId="379F37F4" w14:textId="1671ED00" w:rsidR="00782AAB" w:rsidRPr="00112B26"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112B26">
        <w:rPr>
          <w:sz w:val="22"/>
          <w:szCs w:val="22"/>
          <w:lang w:val="lt-LT"/>
        </w:rPr>
        <w:t xml:space="preserve"> </w:t>
      </w:r>
      <w:r w:rsidRPr="00026DAA">
        <w:rPr>
          <w:iCs/>
          <w:sz w:val="22"/>
          <w:szCs w:val="22"/>
          <w:lang w:val="lt-LT"/>
        </w:rPr>
        <w:t>Europos Parlamento ir Tarybos reglamentas (ES) 2016/679 dėl fizinių asmenų apsaugos tvarkant asmens duomenis ir dėl laisvo tokių duomenų judėjimo, 2016 m. balandžio 27 d.</w:t>
      </w:r>
    </w:p>
  </w:endnote>
  <w:endnote w:id="28">
    <w:p w14:paraId="0D1B5B57" w14:textId="00DCAE67" w:rsidR="00782AAB" w:rsidRPr="00112B26"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iCs/>
          <w:sz w:val="22"/>
          <w:szCs w:val="22"/>
          <w:lang w:val="lt-LT"/>
        </w:rPr>
        <w:t>Lietuvos Respublikos  asmens duomenų teisinės apsaugos įstatymas, 1996 m. birželio 11 d. Nr. I-1374. Valstybės žinios, 1996-07-03, Nr. 63-1479.</w:t>
      </w:r>
    </w:p>
  </w:endnote>
  <w:endnote w:id="29">
    <w:p w14:paraId="5AE2A9A6" w14:textId="79E0EB23" w:rsidR="00782AAB" w:rsidRPr="00026DAA" w:rsidRDefault="00782AAB" w:rsidP="00026DAA">
      <w:pPr>
        <w:pStyle w:val="EndnoteText"/>
        <w:spacing w:line="320" w:lineRule="atLeast"/>
        <w:ind w:left="357" w:hanging="357"/>
        <w:rPr>
          <w:sz w:val="22"/>
          <w:szCs w:val="22"/>
          <w:lang w:val="en-US"/>
        </w:rPr>
      </w:pPr>
      <w:r w:rsidRPr="00026DAA">
        <w:rPr>
          <w:rStyle w:val="EndnoteReference"/>
          <w:sz w:val="22"/>
          <w:szCs w:val="22"/>
        </w:rPr>
        <w:endnoteRef/>
      </w:r>
      <w:r w:rsidRPr="00112B26">
        <w:rPr>
          <w:sz w:val="22"/>
          <w:szCs w:val="22"/>
          <w:lang w:val="lt-LT"/>
        </w:rPr>
        <w:t xml:space="preserve"> </w:t>
      </w:r>
      <w:r w:rsidRPr="00026DAA">
        <w:rPr>
          <w:iCs/>
          <w:sz w:val="22"/>
          <w:szCs w:val="22"/>
          <w:lang w:val="lt-LT"/>
        </w:rPr>
        <w:t>Lietuvos Respublikos asmens duomenų teisinės apsaugos įstatymo NR. I-1374 pakeitimo įstatymas, 2018 m. birželio 30 d. Nr. XIII-1426. TAR, 2018-07-11, Nr. 11733.</w:t>
      </w:r>
    </w:p>
  </w:endnote>
  <w:endnote w:id="30">
    <w:p w14:paraId="22A3F840" w14:textId="342F2A1A"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 xml:space="preserve">ICC/ESOMAR International Code of Marketing and Social Research Practice. Prieiga internete: </w:t>
      </w:r>
      <w:hyperlink r:id="rId21" w:history="1">
        <w:r w:rsidRPr="00026DAA">
          <w:rPr>
            <w:rStyle w:val="Hyperlink"/>
            <w:sz w:val="22"/>
            <w:szCs w:val="22"/>
            <w:lang w:val="lt-LT"/>
          </w:rPr>
          <w:t>https://www.esomar.org/uploads/pdf/professional-standards/ICCESOMAR_Code_English_.pdf</w:t>
        </w:r>
      </w:hyperlink>
    </w:p>
  </w:endnote>
  <w:endnote w:id="31">
    <w:p w14:paraId="163E1A89" w14:textId="77777777" w:rsidR="00782AAB" w:rsidRPr="00026DAA" w:rsidRDefault="00782AAB" w:rsidP="00026DAA">
      <w:pPr>
        <w:spacing w:line="320" w:lineRule="atLeast"/>
        <w:ind w:left="357" w:hanging="357"/>
        <w:rPr>
          <w:bCs/>
          <w:color w:val="0070C0"/>
          <w:sz w:val="22"/>
          <w:szCs w:val="22"/>
          <w:lang w:val="en-US"/>
        </w:rPr>
      </w:pPr>
      <w:r w:rsidRPr="00026DAA">
        <w:rPr>
          <w:rStyle w:val="EndnoteReference"/>
          <w:sz w:val="22"/>
          <w:szCs w:val="22"/>
        </w:rPr>
        <w:endnoteRef/>
      </w:r>
      <w:r w:rsidRPr="00026DAA">
        <w:rPr>
          <w:sz w:val="22"/>
          <w:szCs w:val="22"/>
        </w:rPr>
        <w:t xml:space="preserve"> </w:t>
      </w:r>
      <w:r w:rsidRPr="00026DAA">
        <w:rPr>
          <w:sz w:val="22"/>
          <w:szCs w:val="22"/>
          <w:lang w:val="lt-LT"/>
        </w:rPr>
        <w:t xml:space="preserve">Konsoliduota Europos Bendrijos steigimo sutartis. Briuselis: </w:t>
      </w:r>
      <w:r w:rsidRPr="00026DAA">
        <w:rPr>
          <w:color w:val="000000"/>
          <w:sz w:val="22"/>
          <w:szCs w:val="22"/>
        </w:rPr>
        <w:t>Europos Sąjungos valstybės narės</w:t>
      </w:r>
      <w:r w:rsidRPr="00026DAA">
        <w:rPr>
          <w:sz w:val="22"/>
          <w:szCs w:val="22"/>
          <w:lang w:val="lt-LT"/>
        </w:rPr>
        <w:t xml:space="preserve">, 2002-12-24. </w:t>
      </w:r>
      <w:r w:rsidRPr="00026DAA">
        <w:rPr>
          <w:i/>
          <w:sz w:val="22"/>
          <w:szCs w:val="22"/>
          <w:lang w:val="lt-LT"/>
        </w:rPr>
        <w:t>Valstybės žinios</w:t>
      </w:r>
      <w:r w:rsidRPr="00026DAA">
        <w:rPr>
          <w:sz w:val="22"/>
          <w:szCs w:val="22"/>
          <w:lang w:val="lt-LT"/>
        </w:rPr>
        <w:t xml:space="preserve">, 2004-01-03, Nr. 2-2. Prieiga internete: </w:t>
      </w:r>
      <w:hyperlink r:id="rId22" w:history="1">
        <w:r w:rsidRPr="00026DAA">
          <w:rPr>
            <w:rStyle w:val="Hyperlink"/>
            <w:sz w:val="22"/>
            <w:szCs w:val="22"/>
            <w:lang w:val="lt-LT"/>
          </w:rPr>
          <w:t>https://e-seimas.lrs.lt/portal/legalAct/lt/TAD/TAIS.229734</w:t>
        </w:r>
      </w:hyperlink>
    </w:p>
    <w:p w14:paraId="678CB7A9" w14:textId="77777777" w:rsidR="00782AAB" w:rsidRPr="00026DAA" w:rsidRDefault="00782AAB" w:rsidP="00026DAA">
      <w:pPr>
        <w:pStyle w:val="EndnoteText"/>
        <w:spacing w:line="320" w:lineRule="atLeast"/>
        <w:ind w:left="357"/>
        <w:rPr>
          <w:rStyle w:val="Hyperlink"/>
          <w:sz w:val="22"/>
          <w:szCs w:val="22"/>
          <w:lang w:val="lt-LT"/>
        </w:rPr>
      </w:pPr>
      <w:r w:rsidRPr="00026DAA">
        <w:rPr>
          <w:sz w:val="22"/>
          <w:szCs w:val="22"/>
          <w:lang w:val="lt-LT"/>
        </w:rPr>
        <w:t xml:space="preserve">Tarybos Direktyva 2000/43/EB, 2000 m. birželio 29 d., įgyvendinanti vienodo požiūrio principą asmenims nepriklausomai nuo jų rasės arba etninės priklausomybės. </w:t>
      </w:r>
      <w:r w:rsidRPr="00026DAA">
        <w:rPr>
          <w:i/>
          <w:sz w:val="22"/>
          <w:szCs w:val="22"/>
          <w:lang w:val="lt-LT"/>
        </w:rPr>
        <w:t>Europos Bendrijų oficialusis leidinys</w:t>
      </w:r>
      <w:r w:rsidRPr="00026DAA">
        <w:rPr>
          <w:sz w:val="22"/>
          <w:szCs w:val="22"/>
          <w:lang w:val="lt-LT"/>
        </w:rPr>
        <w:t xml:space="preserve">, L 180/22, 2000 7 19. Prieiga internete: </w:t>
      </w:r>
      <w:hyperlink r:id="rId23" w:history="1">
        <w:r w:rsidRPr="00026DAA">
          <w:rPr>
            <w:rStyle w:val="Hyperlink"/>
            <w:sz w:val="22"/>
            <w:szCs w:val="22"/>
            <w:lang w:val="lt-LT"/>
          </w:rPr>
          <w:t>https://eur-lex.europa.eu/legal-content/LT/TXT/PDF/?uri=CELEX:32000L0043&amp;from=LT</w:t>
        </w:r>
      </w:hyperlink>
    </w:p>
    <w:p w14:paraId="176BCFA4" w14:textId="77777777" w:rsidR="00782AAB" w:rsidRPr="00026DAA" w:rsidRDefault="00782AAB" w:rsidP="00026DAA">
      <w:pPr>
        <w:spacing w:line="320" w:lineRule="atLeast"/>
        <w:ind w:left="357"/>
        <w:rPr>
          <w:bCs/>
          <w:color w:val="0070C0"/>
          <w:sz w:val="22"/>
          <w:szCs w:val="22"/>
          <w:lang w:val="en-US"/>
        </w:rPr>
      </w:pPr>
      <w:r w:rsidRPr="00026DAA">
        <w:rPr>
          <w:sz w:val="22"/>
          <w:szCs w:val="22"/>
          <w:lang w:val="lt-LT"/>
        </w:rPr>
        <w:t xml:space="preserve">Europos Tarybos „Tautinių mažumų apsaugos pagrindų konvencija“. </w:t>
      </w:r>
      <w:r w:rsidRPr="00026DAA">
        <w:rPr>
          <w:i/>
          <w:sz w:val="22"/>
          <w:szCs w:val="22"/>
          <w:lang w:val="lt-LT"/>
        </w:rPr>
        <w:t>Valstybės žinios</w:t>
      </w:r>
      <w:r w:rsidRPr="00026DAA">
        <w:rPr>
          <w:sz w:val="22"/>
          <w:szCs w:val="22"/>
          <w:lang w:val="lt-LT"/>
        </w:rPr>
        <w:t xml:space="preserve">, 2000, Nr. 20-497. Prieiga internete: </w:t>
      </w:r>
      <w:hyperlink r:id="rId24" w:history="1">
        <w:r w:rsidRPr="00026DAA">
          <w:rPr>
            <w:rStyle w:val="Hyperlink"/>
            <w:sz w:val="22"/>
            <w:szCs w:val="22"/>
            <w:lang w:val="lt-LT"/>
          </w:rPr>
          <w:t>http://www3.lrs.lt/pls/inter3/dokpaieska.showdoc_l?p_id=96635&amp;p_query=&amp;p_tr2=</w:t>
        </w:r>
      </w:hyperlink>
    </w:p>
    <w:p w14:paraId="1E0983B9" w14:textId="77777777" w:rsidR="00782AAB" w:rsidRPr="00026DAA" w:rsidRDefault="00782AAB" w:rsidP="00026DAA">
      <w:pPr>
        <w:spacing w:line="320" w:lineRule="atLeast"/>
        <w:ind w:left="357"/>
        <w:rPr>
          <w:sz w:val="22"/>
          <w:szCs w:val="22"/>
          <w:lang w:val="lt-LT"/>
        </w:rPr>
      </w:pPr>
      <w:r w:rsidRPr="00026DAA">
        <w:rPr>
          <w:sz w:val="22"/>
          <w:szCs w:val="22"/>
          <w:lang w:val="lt-LT"/>
        </w:rPr>
        <w:t xml:space="preserve">Jungtinių tautų organizacijos konvencija „Dėl kelio užkirtimo genocido nusikaltimui ir baudimo už jį“. </w:t>
      </w:r>
      <w:r w:rsidRPr="00026DAA">
        <w:rPr>
          <w:i/>
          <w:sz w:val="22"/>
          <w:szCs w:val="22"/>
          <w:lang w:val="lt-LT"/>
        </w:rPr>
        <w:t>Valstybės žinios</w:t>
      </w:r>
      <w:r w:rsidRPr="00026DAA">
        <w:rPr>
          <w:sz w:val="22"/>
          <w:szCs w:val="22"/>
          <w:lang w:val="lt-LT"/>
        </w:rPr>
        <w:t xml:space="preserve">, 2002-03-01, Nr. 23-855. Prieiga internete: </w:t>
      </w:r>
      <w:hyperlink r:id="rId25" w:history="1">
        <w:r w:rsidRPr="00026DAA">
          <w:rPr>
            <w:rStyle w:val="Hyperlink"/>
            <w:sz w:val="22"/>
            <w:szCs w:val="22"/>
            <w:lang w:val="lt-LT"/>
          </w:rPr>
          <w:t>http://www3.lrs.lt/pls/inter3/dokpaieska.showdoc_l?p_id=161369&amp;p_query=&amp;p_tr2</w:t>
        </w:r>
      </w:hyperlink>
      <w:r w:rsidRPr="00026DAA">
        <w:rPr>
          <w:sz w:val="22"/>
          <w:szCs w:val="22"/>
          <w:lang w:val="lt-LT"/>
        </w:rPr>
        <w:t>=</w:t>
      </w:r>
    </w:p>
    <w:p w14:paraId="6E0F0C12" w14:textId="77777777" w:rsidR="00782AAB" w:rsidRPr="00026DAA" w:rsidRDefault="00782AAB" w:rsidP="00026DAA">
      <w:pPr>
        <w:pStyle w:val="EndnoteText"/>
        <w:spacing w:line="320" w:lineRule="atLeast"/>
        <w:ind w:left="357"/>
        <w:rPr>
          <w:sz w:val="22"/>
          <w:szCs w:val="22"/>
          <w:lang w:val="lt-LT"/>
        </w:rPr>
      </w:pPr>
      <w:r w:rsidRPr="00026DAA">
        <w:rPr>
          <w:sz w:val="22"/>
          <w:szCs w:val="22"/>
          <w:lang w:val="lt-LT"/>
        </w:rPr>
        <w:t xml:space="preserve">Jungtinių tautų organizacijos konvencija „Dėl visų formų rasinės diskriminacijos panaikinimo“. </w:t>
      </w:r>
      <w:r w:rsidRPr="00026DAA">
        <w:rPr>
          <w:i/>
          <w:sz w:val="22"/>
          <w:szCs w:val="22"/>
          <w:lang w:val="lt-LT"/>
        </w:rPr>
        <w:t>Valstybės žinios</w:t>
      </w:r>
      <w:r w:rsidRPr="00026DAA">
        <w:rPr>
          <w:sz w:val="22"/>
          <w:szCs w:val="22"/>
          <w:lang w:val="lt-LT"/>
        </w:rPr>
        <w:t xml:space="preserve">, 1999-01-09, Nr. 108-2957. Prieiga internete: </w:t>
      </w:r>
      <w:hyperlink r:id="rId26" w:history="1">
        <w:r w:rsidRPr="00026DAA">
          <w:rPr>
            <w:rStyle w:val="Hyperlink"/>
            <w:sz w:val="22"/>
            <w:szCs w:val="22"/>
            <w:lang w:val="lt-LT"/>
          </w:rPr>
          <w:t>http://www3.lrs.lt/pls/inter3/dokpaieska.showdoc_l?p_id=64266&amp;p_query=&amp;p_tr2=</w:t>
        </w:r>
      </w:hyperlink>
    </w:p>
    <w:p w14:paraId="524F13C3" w14:textId="77777777" w:rsidR="00782AAB" w:rsidRPr="00026DAA" w:rsidRDefault="00782AAB" w:rsidP="00026DAA">
      <w:pPr>
        <w:spacing w:line="320" w:lineRule="atLeast"/>
        <w:ind w:left="357"/>
        <w:rPr>
          <w:bCs/>
          <w:color w:val="0070C0"/>
          <w:sz w:val="22"/>
          <w:szCs w:val="22"/>
          <w:lang w:val="en-US"/>
        </w:rPr>
      </w:pPr>
      <w:r w:rsidRPr="00026DAA">
        <w:rPr>
          <w:sz w:val="22"/>
          <w:szCs w:val="22"/>
          <w:lang w:val="lt-LT"/>
        </w:rPr>
        <w:t xml:space="preserve">Jungtinių tautų organizacijos konvencija „Dėl asmenų be pilietybės statuso“. </w:t>
      </w:r>
      <w:r w:rsidRPr="00026DAA">
        <w:rPr>
          <w:i/>
          <w:sz w:val="22"/>
          <w:szCs w:val="22"/>
          <w:lang w:val="lt-LT"/>
        </w:rPr>
        <w:t>Valstybės žinios</w:t>
      </w:r>
      <w:r w:rsidRPr="00026DAA">
        <w:rPr>
          <w:sz w:val="22"/>
          <w:szCs w:val="22"/>
          <w:lang w:val="lt-LT"/>
        </w:rPr>
        <w:t xml:space="preserve">, 2000-07-19, Nr. 59-1761. Prieiga internete: </w:t>
      </w:r>
      <w:hyperlink r:id="rId27" w:history="1">
        <w:r w:rsidRPr="00026DAA">
          <w:rPr>
            <w:rStyle w:val="Hyperlink"/>
            <w:sz w:val="22"/>
            <w:szCs w:val="22"/>
            <w:lang w:val="lt-LT"/>
          </w:rPr>
          <w:t>http://www3.lrs.lt/pls/inter3/dokpaieska.showdoc_l?p_id=105745&amp;p_query=&amp;p_tr2=</w:t>
        </w:r>
      </w:hyperlink>
    </w:p>
    <w:p w14:paraId="3EB5F82E" w14:textId="77777777" w:rsidR="00782AAB" w:rsidRPr="00026DAA" w:rsidRDefault="00782AAB" w:rsidP="00026DAA">
      <w:pPr>
        <w:spacing w:line="320" w:lineRule="atLeast"/>
        <w:ind w:left="357"/>
        <w:rPr>
          <w:rStyle w:val="Hyperlink"/>
          <w:sz w:val="22"/>
          <w:szCs w:val="22"/>
          <w:lang w:val="lt-LT"/>
        </w:rPr>
      </w:pPr>
      <w:r w:rsidRPr="00026DAA">
        <w:rPr>
          <w:sz w:val="22"/>
          <w:szCs w:val="22"/>
          <w:lang w:val="lt-LT"/>
        </w:rPr>
        <w:t xml:space="preserve">Jungtinių tautų organizacijos „Tarptautinis pilietinių ir politinių teisių paktas“. </w:t>
      </w:r>
      <w:r w:rsidRPr="00026DAA">
        <w:rPr>
          <w:i/>
          <w:sz w:val="22"/>
          <w:szCs w:val="22"/>
          <w:lang w:val="lt-LT"/>
        </w:rPr>
        <w:t>Valstybės žinios</w:t>
      </w:r>
      <w:r w:rsidRPr="00026DAA">
        <w:rPr>
          <w:sz w:val="22"/>
          <w:szCs w:val="22"/>
          <w:lang w:val="lt-LT"/>
        </w:rPr>
        <w:t xml:space="preserve">, 2002-08-02, Nr. 77-3288. Prieiga internete: </w:t>
      </w:r>
      <w:hyperlink r:id="rId28" w:history="1">
        <w:r w:rsidRPr="00026DAA">
          <w:rPr>
            <w:rStyle w:val="Hyperlink"/>
            <w:sz w:val="22"/>
            <w:szCs w:val="22"/>
            <w:lang w:val="lt-LT"/>
          </w:rPr>
          <w:t>https://e-seimas.lrs.lt/portal/legalAct/lt/TAD/TAIS.174848</w:t>
        </w:r>
      </w:hyperlink>
    </w:p>
    <w:p w14:paraId="04E911B5" w14:textId="53093BE7" w:rsidR="00782AAB" w:rsidRPr="00026DAA" w:rsidRDefault="00782AAB" w:rsidP="00026DAA">
      <w:pPr>
        <w:spacing w:line="320" w:lineRule="atLeast"/>
        <w:ind w:left="357"/>
        <w:rPr>
          <w:sz w:val="22"/>
          <w:szCs w:val="22"/>
          <w:lang w:val="lt-LT"/>
        </w:rPr>
      </w:pPr>
      <w:r w:rsidRPr="00026DAA">
        <w:rPr>
          <w:sz w:val="22"/>
          <w:szCs w:val="22"/>
          <w:lang w:val="lt-LT"/>
        </w:rPr>
        <w:t xml:space="preserve">Tarptautinės darbo organizacijos konvencija Nr. 111 „Dėl diskriminacijos darbo ir profesinės veiklos srityje“. </w:t>
      </w:r>
      <w:r w:rsidRPr="00026DAA">
        <w:rPr>
          <w:i/>
          <w:sz w:val="22"/>
          <w:szCs w:val="22"/>
          <w:lang w:val="lt-LT"/>
        </w:rPr>
        <w:t>Valstybės žinios</w:t>
      </w:r>
      <w:r w:rsidRPr="00026DAA">
        <w:rPr>
          <w:sz w:val="22"/>
          <w:szCs w:val="22"/>
          <w:lang w:val="lt-LT"/>
        </w:rPr>
        <w:t xml:space="preserve">, </w:t>
      </w:r>
      <w:r w:rsidRPr="00026DAA">
        <w:rPr>
          <w:color w:val="000000"/>
          <w:sz w:val="22"/>
          <w:szCs w:val="22"/>
        </w:rPr>
        <w:t>1996-03-27</w:t>
      </w:r>
      <w:r w:rsidRPr="00026DAA">
        <w:rPr>
          <w:sz w:val="22"/>
          <w:szCs w:val="22"/>
          <w:lang w:val="lt-LT"/>
        </w:rPr>
        <w:t xml:space="preserve">, Nr. 28-677. Prieiga internete: </w:t>
      </w:r>
      <w:hyperlink r:id="rId29" w:history="1">
        <w:r w:rsidRPr="00026DAA">
          <w:rPr>
            <w:rStyle w:val="Hyperlink"/>
            <w:sz w:val="22"/>
            <w:szCs w:val="22"/>
            <w:lang w:val="lt-LT"/>
          </w:rPr>
          <w:t>http://www3.lrs.lt/pls/inter3/dokpaieska.showdoc_l?p_id=25803&amp;p_query=&amp;p_tr2</w:t>
        </w:r>
      </w:hyperlink>
      <w:r w:rsidRPr="00026DAA">
        <w:rPr>
          <w:sz w:val="22"/>
          <w:szCs w:val="22"/>
          <w:lang w:val="lt-LT"/>
        </w:rPr>
        <w:t>=</w:t>
      </w:r>
    </w:p>
  </w:endnote>
  <w:endnote w:id="32">
    <w:p w14:paraId="6FAE001F" w14:textId="77777777" w:rsidR="00782AAB" w:rsidRPr="00026DAA" w:rsidRDefault="00782AAB" w:rsidP="00026DAA">
      <w:pPr>
        <w:spacing w:line="320" w:lineRule="atLeast"/>
        <w:ind w:left="357" w:hanging="357"/>
        <w:rPr>
          <w:bCs/>
          <w:sz w:val="22"/>
          <w:szCs w:val="22"/>
          <w:lang w:val="en-US"/>
        </w:rPr>
      </w:pPr>
      <w:r w:rsidRPr="00026DAA">
        <w:rPr>
          <w:rStyle w:val="EndnoteReference"/>
          <w:sz w:val="22"/>
          <w:szCs w:val="22"/>
        </w:rPr>
        <w:endnoteRef/>
      </w:r>
      <w:r w:rsidRPr="00026DAA">
        <w:rPr>
          <w:sz w:val="22"/>
          <w:szCs w:val="22"/>
        </w:rPr>
        <w:t xml:space="preserve"> </w:t>
      </w:r>
      <w:r w:rsidRPr="00026DAA">
        <w:rPr>
          <w:bCs/>
          <w:sz w:val="22"/>
          <w:szCs w:val="22"/>
        </w:rPr>
        <w:t xml:space="preserve">Lietuvos Respublikos Konstitucija, 1992 m. lapkričio 2 d. </w:t>
      </w:r>
      <w:r w:rsidRPr="00026DAA">
        <w:rPr>
          <w:bCs/>
          <w:i/>
          <w:sz w:val="22"/>
          <w:szCs w:val="22"/>
        </w:rPr>
        <w:t>Valstybės žinios</w:t>
      </w:r>
      <w:r w:rsidRPr="00026DAA">
        <w:rPr>
          <w:bCs/>
          <w:sz w:val="22"/>
          <w:szCs w:val="22"/>
        </w:rPr>
        <w:t xml:space="preserve">, 1992-11-30, Nr. 33-1014. Prieiga internete: </w:t>
      </w:r>
      <w:hyperlink r:id="rId30" w:history="1">
        <w:r w:rsidRPr="00026DAA">
          <w:rPr>
            <w:rStyle w:val="Hyperlink"/>
            <w:bCs/>
            <w:sz w:val="22"/>
            <w:szCs w:val="22"/>
          </w:rPr>
          <w:t>http://www3.lrs.lt/home/Konstitucija/Konstitucija.htm</w:t>
        </w:r>
      </w:hyperlink>
    </w:p>
    <w:p w14:paraId="014787B9" w14:textId="6782A5A5" w:rsidR="00782AAB" w:rsidRPr="00026DAA" w:rsidRDefault="00782AAB" w:rsidP="00026DAA">
      <w:pPr>
        <w:spacing w:line="320" w:lineRule="atLeast"/>
        <w:ind w:left="357"/>
        <w:rPr>
          <w:rStyle w:val="Hyperlink"/>
          <w:bCs/>
          <w:sz w:val="22"/>
          <w:szCs w:val="22"/>
          <w:lang w:val="lt-LT"/>
        </w:rPr>
      </w:pPr>
      <w:r w:rsidRPr="00026DAA">
        <w:rPr>
          <w:sz w:val="22"/>
          <w:szCs w:val="22"/>
          <w:lang w:val="lt-LT"/>
        </w:rPr>
        <w:t xml:space="preserve"> Respublikos lygių galimybių įstatymas. </w:t>
      </w:r>
      <w:r w:rsidRPr="00026DAA">
        <w:rPr>
          <w:i/>
          <w:sz w:val="22"/>
          <w:szCs w:val="22"/>
          <w:lang w:val="lt-LT"/>
        </w:rPr>
        <w:t>Valstybės žinios</w:t>
      </w:r>
      <w:r w:rsidRPr="00026DAA">
        <w:rPr>
          <w:sz w:val="22"/>
          <w:szCs w:val="22"/>
          <w:lang w:val="lt-LT"/>
        </w:rPr>
        <w:t xml:space="preserve">, </w:t>
      </w:r>
      <w:r w:rsidRPr="00026DAA">
        <w:rPr>
          <w:color w:val="000000"/>
          <w:sz w:val="22"/>
          <w:szCs w:val="22"/>
        </w:rPr>
        <w:t>2003-12-05,</w:t>
      </w:r>
      <w:r w:rsidRPr="00026DAA">
        <w:rPr>
          <w:bCs/>
          <w:sz w:val="22"/>
          <w:szCs w:val="22"/>
          <w:lang w:val="lt-LT"/>
        </w:rPr>
        <w:t xml:space="preserve"> Nr. 114-5115. Prieiga internete: </w:t>
      </w:r>
      <w:hyperlink r:id="rId31" w:history="1">
        <w:r w:rsidRPr="00026DAA">
          <w:rPr>
            <w:rStyle w:val="Hyperlink"/>
            <w:bCs/>
            <w:sz w:val="22"/>
            <w:szCs w:val="22"/>
            <w:lang w:val="lt-LT"/>
          </w:rPr>
          <w:t>https://e-seimas.lrs.lt/portal/legalAct/lt/TAD/TAIS.222522/ZomTdZpPUx</w:t>
        </w:r>
      </w:hyperlink>
    </w:p>
    <w:p w14:paraId="302E6B65" w14:textId="77777777" w:rsidR="00782AAB" w:rsidRPr="00026DAA" w:rsidRDefault="00782AAB" w:rsidP="00026DAA">
      <w:pPr>
        <w:spacing w:line="320" w:lineRule="atLeast"/>
        <w:ind w:left="357"/>
        <w:rPr>
          <w:sz w:val="22"/>
          <w:szCs w:val="22"/>
          <w:lang w:val="lt-LT"/>
        </w:rPr>
      </w:pPr>
      <w:r w:rsidRPr="00026DAA">
        <w:rPr>
          <w:sz w:val="22"/>
          <w:szCs w:val="22"/>
          <w:lang w:val="lt-LT"/>
        </w:rPr>
        <w:t xml:space="preserve">Lietuvos Respublikos tautinių mažumų įstatymas (projektas), 2018 m., Nr. XIIIP-1696. Prieiga internete: </w:t>
      </w:r>
      <w:hyperlink r:id="rId32" w:history="1">
        <w:r w:rsidRPr="00026DAA">
          <w:rPr>
            <w:rStyle w:val="Hyperlink"/>
            <w:sz w:val="22"/>
            <w:szCs w:val="22"/>
            <w:lang w:val="lt-LT"/>
          </w:rPr>
          <w:t>https://e-seimas.lrs.lt/portal/legalAct/lt/TAP/4c2a4650125111e88a05839ea3846d8e?positionInSearchResults=0&amp;searchModelUUID=abb9fea1-0415-4b0d-88ac-c4942fa714d7</w:t>
        </w:r>
      </w:hyperlink>
    </w:p>
    <w:p w14:paraId="7FDADB74" w14:textId="77777777" w:rsidR="00782AAB" w:rsidRPr="00026DAA" w:rsidRDefault="00782AAB" w:rsidP="00026DAA">
      <w:pPr>
        <w:spacing w:line="320" w:lineRule="atLeast"/>
        <w:ind w:left="357"/>
        <w:rPr>
          <w:rStyle w:val="Hyperlink"/>
          <w:sz w:val="22"/>
          <w:szCs w:val="22"/>
          <w:lang w:val="lt-LT"/>
        </w:rPr>
      </w:pPr>
      <w:r w:rsidRPr="00026DAA">
        <w:rPr>
          <w:sz w:val="22"/>
          <w:szCs w:val="22"/>
          <w:lang w:val="lt-LT"/>
        </w:rPr>
        <w:t xml:space="preserve">Lietuvos Respublikos užimtumo įstatymas, 2016 m. birželio 21 d., Nr. XII-2470. </w:t>
      </w:r>
      <w:r w:rsidRPr="00026DAA">
        <w:rPr>
          <w:i/>
          <w:sz w:val="22"/>
          <w:szCs w:val="22"/>
          <w:lang w:val="lt-LT"/>
        </w:rPr>
        <w:t>TAR</w:t>
      </w:r>
      <w:r w:rsidRPr="00026DAA">
        <w:rPr>
          <w:sz w:val="22"/>
          <w:szCs w:val="22"/>
          <w:lang w:val="lt-LT"/>
        </w:rPr>
        <w:t xml:space="preserve">, 2016-07-05, Nr. 18825. Galiojanti suvestinė redakcija: </w:t>
      </w:r>
      <w:hyperlink r:id="rId33" w:history="1">
        <w:r w:rsidRPr="00026DAA">
          <w:rPr>
            <w:rStyle w:val="Hyperlink"/>
            <w:sz w:val="22"/>
            <w:szCs w:val="22"/>
            <w:lang w:val="lt-LT"/>
          </w:rPr>
          <w:t>https://e-seimas.lrs.lt/portal/legalAct/lt/TAD/b9ca8ad03de611e68f278e2f1841c088/hmJrpahvDb</w:t>
        </w:r>
      </w:hyperlink>
    </w:p>
    <w:p w14:paraId="0A21EDB6" w14:textId="77777777" w:rsidR="00782AAB" w:rsidRPr="00026DAA" w:rsidRDefault="00782AAB" w:rsidP="00026DAA">
      <w:pPr>
        <w:spacing w:line="320" w:lineRule="atLeast"/>
        <w:ind w:left="357"/>
        <w:rPr>
          <w:rStyle w:val="Hyperlink"/>
          <w:sz w:val="22"/>
          <w:szCs w:val="22"/>
          <w:lang w:val="lt-LT"/>
        </w:rPr>
      </w:pPr>
      <w:r w:rsidRPr="00026DAA">
        <w:rPr>
          <w:sz w:val="22"/>
          <w:szCs w:val="22"/>
          <w:lang w:val="lt-LT"/>
        </w:rPr>
        <w:t xml:space="preserve">Lietuvos Respublikos darbo kodeksas, 2016 m. rugsėjo 14 d., Nr. XII-2603. </w:t>
      </w:r>
      <w:r w:rsidRPr="00026DAA">
        <w:rPr>
          <w:i/>
          <w:sz w:val="22"/>
          <w:szCs w:val="22"/>
          <w:lang w:val="lt-LT"/>
        </w:rPr>
        <w:t>TAR</w:t>
      </w:r>
      <w:r w:rsidRPr="00026DAA">
        <w:rPr>
          <w:sz w:val="22"/>
          <w:szCs w:val="22"/>
          <w:lang w:val="lt-LT"/>
        </w:rPr>
        <w:t xml:space="preserve">, 2016-09-19, Nr. 23709. Galiojanti suvestinė redakcija: </w:t>
      </w:r>
      <w:hyperlink r:id="rId34" w:history="1">
        <w:r w:rsidRPr="00026DAA">
          <w:rPr>
            <w:rStyle w:val="Hyperlink"/>
            <w:sz w:val="22"/>
            <w:szCs w:val="22"/>
            <w:lang w:val="lt-LT"/>
          </w:rPr>
          <w:t>https://e-seimas.lrs.lt/portal/legalAct/lt/TAD/10c6bfd07bd511e6a0f68fd135e6f40c/JuHGaFpCmU</w:t>
        </w:r>
      </w:hyperlink>
    </w:p>
    <w:p w14:paraId="52A92506" w14:textId="77777777" w:rsidR="00782AAB" w:rsidRPr="00026DAA" w:rsidRDefault="00782AAB" w:rsidP="00026DAA">
      <w:pPr>
        <w:spacing w:line="320" w:lineRule="atLeast"/>
        <w:ind w:left="357"/>
        <w:rPr>
          <w:bCs/>
          <w:sz w:val="22"/>
          <w:szCs w:val="22"/>
          <w:lang w:val="en-US"/>
        </w:rPr>
      </w:pPr>
      <w:r w:rsidRPr="00026DAA">
        <w:rPr>
          <w:sz w:val="22"/>
          <w:szCs w:val="22"/>
          <w:lang w:val="lt-LT"/>
        </w:rPr>
        <w:t xml:space="preserve">Lietuvos Respublikos švietimo įstatymas. 1991 m. birželio 25 d. Nr. I-1489. </w:t>
      </w:r>
      <w:r w:rsidRPr="00026DAA">
        <w:rPr>
          <w:i/>
          <w:sz w:val="22"/>
          <w:szCs w:val="22"/>
          <w:lang w:val="lt-LT"/>
        </w:rPr>
        <w:t>Lietuvos aidas</w:t>
      </w:r>
      <w:r w:rsidRPr="00026DAA">
        <w:rPr>
          <w:sz w:val="22"/>
          <w:szCs w:val="22"/>
          <w:lang w:val="lt-LT"/>
        </w:rPr>
        <w:t xml:space="preserve">, 1991-08-06, Nr. 153-0. Galiojanti suvestinė redakcija: </w:t>
      </w:r>
      <w:hyperlink r:id="rId35" w:history="1">
        <w:r w:rsidRPr="00026DAA">
          <w:rPr>
            <w:rStyle w:val="Hyperlink"/>
            <w:sz w:val="22"/>
            <w:szCs w:val="22"/>
            <w:lang w:val="lt-LT"/>
          </w:rPr>
          <w:t>https://www.e-tar.lt/portal/lt/legalAct/TAR.9A3AD08EA5D0/rtjabACXQY</w:t>
        </w:r>
      </w:hyperlink>
    </w:p>
    <w:p w14:paraId="3DFE4314" w14:textId="77777777" w:rsidR="00782AAB" w:rsidRPr="00026DAA" w:rsidRDefault="00782AAB" w:rsidP="00026DAA">
      <w:pPr>
        <w:spacing w:line="320" w:lineRule="atLeast"/>
        <w:ind w:left="357"/>
        <w:rPr>
          <w:rStyle w:val="Hyperlink"/>
          <w:sz w:val="22"/>
          <w:szCs w:val="22"/>
          <w:lang w:val="lt-LT"/>
        </w:rPr>
      </w:pPr>
      <w:r w:rsidRPr="00026DAA">
        <w:rPr>
          <w:sz w:val="22"/>
          <w:szCs w:val="22"/>
          <w:lang w:val="lt-LT"/>
        </w:rPr>
        <w:t xml:space="preserve">Lietuvos Respublikos valstybinės kalbos įstatymas, 1995 m. sausio 31 d., Nr. I-779. </w:t>
      </w:r>
      <w:r w:rsidRPr="00026DAA">
        <w:rPr>
          <w:i/>
          <w:sz w:val="22"/>
          <w:szCs w:val="22"/>
          <w:lang w:val="lt-LT"/>
        </w:rPr>
        <w:t>Valstybės žinios</w:t>
      </w:r>
      <w:r w:rsidRPr="00026DAA">
        <w:rPr>
          <w:sz w:val="22"/>
          <w:szCs w:val="22"/>
          <w:lang w:val="lt-LT"/>
        </w:rPr>
        <w:t xml:space="preserve">, 1995-02-18, Nr. 15-344. Prieiga internete: </w:t>
      </w:r>
      <w:hyperlink r:id="rId36" w:history="1">
        <w:r w:rsidRPr="00026DAA">
          <w:rPr>
            <w:rStyle w:val="Hyperlink"/>
            <w:sz w:val="22"/>
            <w:szCs w:val="22"/>
            <w:lang w:val="lt-LT"/>
          </w:rPr>
          <w:t>https://e-seimas.lrs.lt/portal/legalAct/lt/TAD/TAIS.15211/erSNLDhlWS</w:t>
        </w:r>
      </w:hyperlink>
    </w:p>
    <w:p w14:paraId="5E601F52" w14:textId="77777777" w:rsidR="00782AAB" w:rsidRPr="00026DAA" w:rsidRDefault="00782AAB" w:rsidP="00026DAA">
      <w:pPr>
        <w:spacing w:line="320" w:lineRule="atLeast"/>
        <w:ind w:left="357"/>
        <w:rPr>
          <w:rStyle w:val="Hyperlink"/>
          <w:sz w:val="22"/>
          <w:szCs w:val="22"/>
          <w:lang w:val="lt-LT"/>
        </w:rPr>
      </w:pPr>
      <w:r w:rsidRPr="00026DAA">
        <w:rPr>
          <w:rStyle w:val="HTMLTypewriter"/>
          <w:rFonts w:ascii="Times New Roman" w:hAnsi="Times New Roman" w:cs="Times New Roman"/>
          <w:sz w:val="22"/>
          <w:szCs w:val="22"/>
          <w:lang w:val="lt-LT"/>
        </w:rPr>
        <w:t xml:space="preserve">Lietuvos Respublikos visuomenės informavimo įstatymas, 1996 m. liepos 2 d. Nr. I-1418. </w:t>
      </w:r>
      <w:r w:rsidRPr="00026DAA">
        <w:rPr>
          <w:rStyle w:val="HTMLTypewriter"/>
          <w:rFonts w:ascii="Times New Roman" w:hAnsi="Times New Roman" w:cs="Times New Roman"/>
          <w:i/>
          <w:sz w:val="22"/>
          <w:szCs w:val="22"/>
          <w:lang w:val="lt-LT"/>
        </w:rPr>
        <w:t>Valstybės žinios</w:t>
      </w:r>
      <w:r w:rsidRPr="00026DAA">
        <w:rPr>
          <w:rStyle w:val="HTMLTypewriter"/>
          <w:rFonts w:ascii="Times New Roman" w:hAnsi="Times New Roman" w:cs="Times New Roman"/>
          <w:sz w:val="22"/>
          <w:szCs w:val="22"/>
          <w:lang w:val="lt-LT"/>
        </w:rPr>
        <w:t xml:space="preserve">, 1996-07-26, Nr. 71-1706. Galiojanti suvestinė redakcija: </w:t>
      </w:r>
      <w:hyperlink r:id="rId37" w:history="1">
        <w:r w:rsidRPr="00026DAA">
          <w:rPr>
            <w:rStyle w:val="Hyperlink"/>
            <w:sz w:val="22"/>
            <w:szCs w:val="22"/>
            <w:lang w:val="lt-LT"/>
          </w:rPr>
          <w:t>https://www.e-tar.lt/portal/lt/legalAct/TAR.065AB8483E1E/pRnLqJRbRD</w:t>
        </w:r>
      </w:hyperlink>
    </w:p>
    <w:p w14:paraId="289E6A74" w14:textId="77777777" w:rsidR="00782AAB" w:rsidRPr="00026DAA" w:rsidRDefault="00782AAB" w:rsidP="00026DAA">
      <w:pPr>
        <w:spacing w:line="320" w:lineRule="atLeast"/>
        <w:ind w:left="357"/>
        <w:rPr>
          <w:rStyle w:val="Hyperlink"/>
          <w:sz w:val="22"/>
          <w:szCs w:val="22"/>
          <w:lang w:val="lt-LT"/>
        </w:rPr>
      </w:pPr>
      <w:r w:rsidRPr="00026DAA">
        <w:rPr>
          <w:sz w:val="22"/>
          <w:szCs w:val="22"/>
          <w:lang w:val="lt-LT"/>
        </w:rPr>
        <w:t xml:space="preserve">Lietuvos Respublikos valstybės garantuojamos teisinės pagalbos įstatymas. 2000 m. kovo 28 d. Nr. VIII-1591. </w:t>
      </w:r>
      <w:r w:rsidRPr="00026DAA">
        <w:rPr>
          <w:i/>
          <w:sz w:val="22"/>
          <w:szCs w:val="22"/>
          <w:lang w:val="lt-LT"/>
        </w:rPr>
        <w:t>Valstybės žinios</w:t>
      </w:r>
      <w:r w:rsidRPr="00026DAA">
        <w:rPr>
          <w:sz w:val="22"/>
          <w:szCs w:val="22"/>
          <w:lang w:val="lt-LT"/>
        </w:rPr>
        <w:t xml:space="preserve">, 2000-04-12, Nr. 30-827. Galiojanti suvestinė redakcija: </w:t>
      </w:r>
      <w:hyperlink r:id="rId38" w:history="1">
        <w:r w:rsidRPr="00026DAA">
          <w:rPr>
            <w:rStyle w:val="Hyperlink"/>
            <w:sz w:val="22"/>
            <w:szCs w:val="22"/>
            <w:lang w:val="lt-LT"/>
          </w:rPr>
          <w:t>https://www.e-tar.lt/portal/lt/legalAct/TAR.EAA93A47BAA1/cjidLVmZhl</w:t>
        </w:r>
      </w:hyperlink>
    </w:p>
    <w:p w14:paraId="60669990" w14:textId="77777777" w:rsidR="00782AAB" w:rsidRPr="00026DAA" w:rsidRDefault="00782AAB" w:rsidP="00026DAA">
      <w:pPr>
        <w:spacing w:line="320" w:lineRule="atLeast"/>
        <w:ind w:left="357"/>
        <w:rPr>
          <w:color w:val="0563C1" w:themeColor="hyperlink"/>
          <w:sz w:val="22"/>
          <w:szCs w:val="22"/>
          <w:u w:val="single"/>
        </w:rPr>
      </w:pPr>
      <w:r w:rsidRPr="00112B26">
        <w:rPr>
          <w:bCs/>
          <w:color w:val="000000"/>
          <w:sz w:val="22"/>
          <w:szCs w:val="22"/>
          <w:lang w:val="lt-LT"/>
        </w:rPr>
        <w:t xml:space="preserve">Lietuvos Respublikos </w:t>
      </w:r>
      <w:r w:rsidRPr="00112B26">
        <w:rPr>
          <w:sz w:val="22"/>
          <w:szCs w:val="22"/>
          <w:lang w:val="lt-LT"/>
        </w:rPr>
        <w:t>įstatymas</w:t>
      </w:r>
      <w:r w:rsidRPr="00112B26">
        <w:rPr>
          <w:color w:val="000000"/>
          <w:sz w:val="22"/>
          <w:szCs w:val="22"/>
          <w:lang w:val="lt-LT"/>
        </w:rPr>
        <w:t xml:space="preserve"> </w:t>
      </w:r>
      <w:r w:rsidRPr="00112B26">
        <w:rPr>
          <w:bCs/>
          <w:color w:val="000000"/>
          <w:sz w:val="22"/>
          <w:szCs w:val="22"/>
          <w:lang w:val="lt-LT"/>
        </w:rPr>
        <w:t xml:space="preserve">dėl konvencijos dėl elektroninių nusikaltimų papildomo protokolo dėl rasistinio ir ksenofobinio pobūdžio veikų, padarytų naudojantis kompiuterinėmis sistemomis, kriminalizavimo ratifikavimo, </w:t>
      </w:r>
      <w:r w:rsidRPr="00112B26">
        <w:rPr>
          <w:color w:val="000000"/>
          <w:sz w:val="22"/>
          <w:szCs w:val="22"/>
          <w:lang w:val="lt-LT"/>
        </w:rPr>
        <w:t>2006 m. birželio 8 d., Nr. </w:t>
      </w:r>
      <w:r w:rsidRPr="00026DAA">
        <w:rPr>
          <w:color w:val="000000"/>
          <w:sz w:val="22"/>
          <w:szCs w:val="22"/>
        </w:rPr>
        <w:t xml:space="preserve">X-674. </w:t>
      </w:r>
      <w:r w:rsidRPr="00026DAA">
        <w:rPr>
          <w:sz w:val="22"/>
          <w:szCs w:val="22"/>
        </w:rPr>
        <w:t xml:space="preserve">Valstybės žinios, </w:t>
      </w:r>
      <w:r w:rsidRPr="00026DAA">
        <w:rPr>
          <w:i/>
          <w:color w:val="000000"/>
          <w:sz w:val="22"/>
          <w:szCs w:val="22"/>
        </w:rPr>
        <w:t>Valstybės žinios</w:t>
      </w:r>
      <w:r w:rsidRPr="00026DAA">
        <w:rPr>
          <w:color w:val="000000"/>
          <w:sz w:val="22"/>
          <w:szCs w:val="22"/>
        </w:rPr>
        <w:t>, 2006-07-05, Nr. 75-2848</w:t>
      </w:r>
      <w:r w:rsidRPr="00026DAA">
        <w:rPr>
          <w:sz w:val="22"/>
          <w:szCs w:val="22"/>
        </w:rPr>
        <w:t xml:space="preserve">. Prieiga internete: </w:t>
      </w:r>
      <w:hyperlink r:id="rId39" w:history="1">
        <w:r w:rsidRPr="00026DAA">
          <w:rPr>
            <w:rStyle w:val="Hyperlink"/>
            <w:sz w:val="22"/>
            <w:szCs w:val="22"/>
          </w:rPr>
          <w:t>https://e-seimas.lrs.lt/portal/legalAct/lt/TAD/TAIS.278845?positionInSearchResults=0&amp;searchModelUUID=ef889995-ed47-4e74-b5be-6bc76e7b2920</w:t>
        </w:r>
      </w:hyperlink>
    </w:p>
    <w:p w14:paraId="5B1E16B5" w14:textId="77777777" w:rsidR="00782AAB" w:rsidRPr="00026DAA" w:rsidRDefault="00782AAB" w:rsidP="00026DAA">
      <w:pPr>
        <w:pStyle w:val="FootnoteText"/>
        <w:spacing w:line="320" w:lineRule="atLeast"/>
        <w:ind w:left="357"/>
        <w:rPr>
          <w:sz w:val="22"/>
          <w:szCs w:val="22"/>
        </w:rPr>
      </w:pPr>
      <w:r w:rsidRPr="00026DAA">
        <w:rPr>
          <w:sz w:val="22"/>
          <w:szCs w:val="22"/>
        </w:rPr>
        <w:t xml:space="preserve">Lietuvos Respublikos civilinis kodeksas. Prieiga internete: </w:t>
      </w:r>
      <w:hyperlink r:id="rId40" w:history="1">
        <w:r w:rsidRPr="00026DAA">
          <w:rPr>
            <w:rStyle w:val="Hyperlink"/>
            <w:sz w:val="22"/>
            <w:szCs w:val="22"/>
          </w:rPr>
          <w:t>http://civiliniskodeksas.lt/#</w:t>
        </w:r>
      </w:hyperlink>
    </w:p>
    <w:p w14:paraId="2C59FF16" w14:textId="77777777" w:rsidR="00782AAB" w:rsidRPr="00026DAA" w:rsidRDefault="00782AAB" w:rsidP="00026DAA">
      <w:pPr>
        <w:spacing w:line="320" w:lineRule="atLeast"/>
        <w:ind w:left="357"/>
        <w:rPr>
          <w:bCs/>
          <w:color w:val="0070C0"/>
          <w:sz w:val="22"/>
          <w:szCs w:val="22"/>
          <w:lang w:val="en-US"/>
        </w:rPr>
      </w:pPr>
      <w:r w:rsidRPr="00026DAA">
        <w:rPr>
          <w:sz w:val="22"/>
          <w:szCs w:val="22"/>
          <w:lang w:val="lt-LT"/>
        </w:rPr>
        <w:t xml:space="preserve">Lietuvos Respubkikos civilinio kodekso patvirtinimo, įsigaliojimo ir įgyvendinimo įstatymas, 2000 m. liepos 18 d., Nr. VIII-1864. </w:t>
      </w:r>
      <w:r w:rsidRPr="00026DAA">
        <w:rPr>
          <w:i/>
          <w:sz w:val="22"/>
          <w:szCs w:val="22"/>
          <w:lang w:val="lt-LT"/>
        </w:rPr>
        <w:t>Valstybės žinios</w:t>
      </w:r>
      <w:r w:rsidRPr="00026DAA">
        <w:rPr>
          <w:sz w:val="22"/>
          <w:szCs w:val="22"/>
          <w:lang w:val="lt-LT"/>
        </w:rPr>
        <w:t xml:space="preserve">, 2000-09-06, Nr. 74-2262. Galiojanti suvestinė redakcija internete: </w:t>
      </w:r>
      <w:hyperlink r:id="rId41" w:history="1">
        <w:r w:rsidRPr="00026DAA">
          <w:rPr>
            <w:rStyle w:val="Hyperlink"/>
            <w:sz w:val="22"/>
            <w:szCs w:val="22"/>
            <w:lang w:val="lt-LT"/>
          </w:rPr>
          <w:t>https://e-seimas.lrs.lt/portal/legalAct/lt/TAD/TAIS.107687/ptwbndUSrt</w:t>
        </w:r>
      </w:hyperlink>
    </w:p>
    <w:p w14:paraId="139BC6F6" w14:textId="77777777" w:rsidR="00782AAB" w:rsidRPr="00026DAA" w:rsidRDefault="00782AAB" w:rsidP="00026DAA">
      <w:pPr>
        <w:spacing w:line="320" w:lineRule="atLeast"/>
        <w:ind w:left="357"/>
        <w:rPr>
          <w:bCs/>
          <w:color w:val="0070C0"/>
          <w:sz w:val="22"/>
          <w:szCs w:val="22"/>
          <w:lang w:val="en-US"/>
        </w:rPr>
      </w:pPr>
      <w:r w:rsidRPr="00026DAA">
        <w:rPr>
          <w:sz w:val="22"/>
          <w:szCs w:val="22"/>
          <w:lang w:val="lt-LT"/>
        </w:rPr>
        <w:t xml:space="preserve">Lietuvos Respublikos administracinių bylų teisenos įstatymas, 1999 m. sausio 14 d. Nr. VIII-1029. </w:t>
      </w:r>
      <w:r w:rsidRPr="00026DAA">
        <w:rPr>
          <w:i/>
          <w:sz w:val="22"/>
          <w:szCs w:val="22"/>
          <w:lang w:val="lt-LT"/>
        </w:rPr>
        <w:t>Valstybės žinios</w:t>
      </w:r>
      <w:r w:rsidRPr="00026DAA">
        <w:rPr>
          <w:sz w:val="22"/>
          <w:szCs w:val="22"/>
          <w:lang w:val="lt-LT"/>
        </w:rPr>
        <w:t xml:space="preserve">, 1999-02-03, Nr. 13-308. Prieiga internete: </w:t>
      </w:r>
      <w:hyperlink r:id="rId42" w:history="1">
        <w:r w:rsidRPr="00026DAA">
          <w:rPr>
            <w:rStyle w:val="Hyperlink"/>
            <w:sz w:val="22"/>
            <w:szCs w:val="22"/>
            <w:lang w:val="lt-LT"/>
          </w:rPr>
          <w:t>https://www.e-tar.lt/portal/lt/legalAct/TAR.67B5099C5848/kAYccCyhWm</w:t>
        </w:r>
      </w:hyperlink>
    </w:p>
    <w:p w14:paraId="5A2C8848" w14:textId="77777777" w:rsidR="00782AAB" w:rsidRPr="00026DAA" w:rsidRDefault="00782AAB" w:rsidP="00026DAA">
      <w:pPr>
        <w:spacing w:line="320" w:lineRule="atLeast"/>
        <w:ind w:left="357"/>
        <w:rPr>
          <w:rStyle w:val="Hyperlink"/>
          <w:sz w:val="22"/>
          <w:szCs w:val="22"/>
          <w:lang w:val="lt-LT"/>
        </w:rPr>
      </w:pPr>
      <w:r w:rsidRPr="00026DAA">
        <w:rPr>
          <w:sz w:val="22"/>
          <w:szCs w:val="22"/>
          <w:lang w:val="lt-LT"/>
        </w:rPr>
        <w:t xml:space="preserve">Lietuvos Respublikos baudžiamojo kodekso patvirtinimo ir įsigaliojimo įstatymas, 2000 m. rugsėjo 26 d., Nr. VIII-1968. </w:t>
      </w:r>
      <w:r w:rsidRPr="00026DAA">
        <w:rPr>
          <w:i/>
          <w:sz w:val="22"/>
          <w:szCs w:val="22"/>
          <w:lang w:val="lt-LT"/>
        </w:rPr>
        <w:t>Valstybės žinios</w:t>
      </w:r>
      <w:r w:rsidRPr="00026DAA">
        <w:rPr>
          <w:sz w:val="22"/>
          <w:szCs w:val="22"/>
          <w:lang w:val="lt-LT"/>
        </w:rPr>
        <w:t xml:space="preserve">, 2000-10-25, Nr. 89-2741. Galiojanti suvestinė redakcija internete: </w:t>
      </w:r>
      <w:hyperlink r:id="rId43" w:history="1">
        <w:r w:rsidRPr="00026DAA">
          <w:rPr>
            <w:rStyle w:val="Hyperlink"/>
            <w:sz w:val="22"/>
            <w:szCs w:val="22"/>
            <w:lang w:val="lt-LT"/>
          </w:rPr>
          <w:t>https://e-seimas.lrs.lt/portal/legalAct/lt/TAD/TAIS.111555/zVIVjiDHvL</w:t>
        </w:r>
      </w:hyperlink>
    </w:p>
    <w:p w14:paraId="693C7D9E" w14:textId="633F33F9" w:rsidR="00782AAB" w:rsidRPr="00026DAA" w:rsidRDefault="00782AAB" w:rsidP="00026DAA">
      <w:pPr>
        <w:spacing w:line="320" w:lineRule="atLeast"/>
        <w:ind w:left="357"/>
        <w:rPr>
          <w:bCs/>
          <w:color w:val="0070C0"/>
          <w:sz w:val="22"/>
          <w:szCs w:val="22"/>
          <w:lang w:val="en-US"/>
        </w:rPr>
      </w:pPr>
      <w:r w:rsidRPr="00026DAA">
        <w:rPr>
          <w:sz w:val="22"/>
          <w:szCs w:val="22"/>
          <w:lang w:val="lt-LT"/>
        </w:rPr>
        <w:t xml:space="preserve">Lietuvos Respublikos baudžiamojo proceso kodekso patvirtinimo, įsigaliojimo ir įgyvendinimo įstatymas, 2002 m. </w:t>
      </w:r>
      <w:r w:rsidRPr="00112B26">
        <w:rPr>
          <w:sz w:val="22"/>
          <w:szCs w:val="22"/>
          <w:lang w:val="lt-LT"/>
        </w:rPr>
        <w:t xml:space="preserve">kovo </w:t>
      </w:r>
      <w:r w:rsidRPr="00026DAA">
        <w:rPr>
          <w:sz w:val="22"/>
          <w:szCs w:val="22"/>
          <w:lang w:val="lt-LT"/>
        </w:rPr>
        <w:t xml:space="preserve">14 d., Nr. IX-785. </w:t>
      </w:r>
      <w:r w:rsidRPr="00026DAA">
        <w:rPr>
          <w:i/>
          <w:sz w:val="22"/>
          <w:szCs w:val="22"/>
          <w:lang w:val="lt-LT"/>
        </w:rPr>
        <w:t>Valstybės žinios</w:t>
      </w:r>
      <w:r w:rsidRPr="00026DAA">
        <w:rPr>
          <w:sz w:val="22"/>
          <w:szCs w:val="22"/>
          <w:lang w:val="lt-LT"/>
        </w:rPr>
        <w:t xml:space="preserve">, 2002-04-09, Nr. 37-1341. Galiojanti suvestinė redakcija internete: </w:t>
      </w:r>
      <w:hyperlink r:id="rId44" w:history="1">
        <w:r w:rsidRPr="00026DAA">
          <w:rPr>
            <w:rStyle w:val="Hyperlink"/>
            <w:sz w:val="22"/>
            <w:szCs w:val="22"/>
            <w:lang w:val="lt-LT"/>
          </w:rPr>
          <w:t>https://www.e-tar.lt/portal/lt/legalAct/TAR.EC588C321777/dLdiYsJwDh</w:t>
        </w:r>
      </w:hyperlink>
    </w:p>
  </w:endnote>
  <w:endnote w:id="33">
    <w:p w14:paraId="2C62D705" w14:textId="29CC761B"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Lietuvos Respublikos profesijų klasifikatorius, patvirtintas 2010 m. rugsėjo 30 d. Lietuvos darbo rinkos mokymo tarnybos prie Socialinės apsaugos ir darbo ministerijos direktoriaus įsakymu Nr. V(5)-167 ,,Dėl Lietuvos Respublikos profesijų klasifikatoriaus atnaujintos šešiaženklės struktūros pagal ISCO-08 patvirtinimo“ (Žin., 2010, Nr. 117-5989).</w:t>
      </w:r>
    </w:p>
  </w:endnote>
  <w:endnote w:id="34">
    <w:p w14:paraId="2F7E885B" w14:textId="702250BA"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Tarptautinis užimtumo statuso klasifikatorius (ISCE-93, angl. International Classification of Status in Employment), priimtas 15-oje TDO konferencijoje kartu su Eurostatu, skelbiamas TDO interneto svetainėje www.ilo.org.</w:t>
      </w:r>
    </w:p>
  </w:endnote>
  <w:endnote w:id="35">
    <w:p w14:paraId="11C77D91" w14:textId="7A0BC300"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Ekonominės veiklos rūšių klasifikatorius (EVRK 2 red.), patvirtintas Statistikos departamento generalinio direktoriaus 2007 m. spalio 31 d. įsakymu Nr. DĮ-226 (Žin., 2007, Nr. 119-4877).</w:t>
      </w:r>
    </w:p>
  </w:endnote>
  <w:endnote w:id="36">
    <w:p w14:paraId="56C2F2FD" w14:textId="0413CC99"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112B26">
        <w:rPr>
          <w:sz w:val="22"/>
          <w:szCs w:val="22"/>
          <w:lang w:val="lt-LT"/>
        </w:rPr>
        <w:t xml:space="preserve"> </w:t>
      </w:r>
      <w:r w:rsidRPr="00026DAA">
        <w:rPr>
          <w:sz w:val="22"/>
          <w:szCs w:val="22"/>
          <w:lang w:val="lt-LT"/>
        </w:rPr>
        <w:t>Lietuvos Respublikos administracinių vienetų ir gyvenamųjų vietovių klasifikatorius, patvirtintas Lietuvos Respublikos Vyriausybės 2004 m. birželio 10 d. nutarimu Nr. 715 (Žin., 2004, Nr. 93-3415). Pasaulio šalių ir teritorijų klasifikatorius (šalių kodavimas). Klasifikatoriai skelbiami Lietuvos statistikos departamento interneto svetainėje.</w:t>
      </w:r>
    </w:p>
  </w:endnote>
  <w:endnote w:id="37">
    <w:p w14:paraId="1DC75EFF" w14:textId="22AE40A0" w:rsidR="00782AAB" w:rsidRPr="00026DAA" w:rsidRDefault="00782AAB" w:rsidP="00026DAA">
      <w:pPr>
        <w:pStyle w:val="EndnoteText"/>
        <w:spacing w:line="320" w:lineRule="atLeast"/>
        <w:ind w:left="357" w:hanging="357"/>
        <w:rPr>
          <w:sz w:val="22"/>
          <w:szCs w:val="22"/>
          <w:lang w:val="lt-LT"/>
        </w:rPr>
      </w:pPr>
      <w:r w:rsidRPr="00026DAA">
        <w:rPr>
          <w:rStyle w:val="EndnoteReference"/>
          <w:sz w:val="22"/>
          <w:szCs w:val="22"/>
        </w:rPr>
        <w:endnoteRef/>
      </w:r>
      <w:r w:rsidRPr="00026DAA">
        <w:rPr>
          <w:sz w:val="22"/>
          <w:szCs w:val="22"/>
        </w:rPr>
        <w:t xml:space="preserve"> </w:t>
      </w:r>
      <w:r w:rsidRPr="00026DAA">
        <w:rPr>
          <w:sz w:val="22"/>
          <w:szCs w:val="22"/>
          <w:lang w:val="lt-LT"/>
        </w:rPr>
        <w:t>Kalbų klasifikatorius, parengtas pagal International Standard ISO 6396, Codes for the representation of names of languages, 1988.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S Gothic"/>
    <w:panose1 w:val="00000000000000000000"/>
    <w:charset w:val="80"/>
    <w:family w:val="auto"/>
    <w:notTrueType/>
    <w:pitch w:val="default"/>
    <w:sig w:usb0="00000005" w:usb1="08070000" w:usb2="00000010" w:usb3="00000000" w:csb0="00020002"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XWVCZD+MyriadPro-Cond">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EE"/>
    <w:family w:val="roman"/>
    <w:notTrueType/>
    <w:pitch w:val="default"/>
    <w:sig w:usb0="00000005" w:usb1="00000000" w:usb2="00000000" w:usb3="00000000" w:csb0="00000003" w:csb1="00000000"/>
  </w:font>
  <w:font w:name="MyriadPro-Cond">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349414"/>
      <w:docPartObj>
        <w:docPartGallery w:val="Page Numbers (Bottom of Page)"/>
        <w:docPartUnique/>
      </w:docPartObj>
    </w:sdtPr>
    <w:sdtEndPr>
      <w:rPr>
        <w:noProof/>
      </w:rPr>
    </w:sdtEndPr>
    <w:sdtContent>
      <w:p w14:paraId="3453F333" w14:textId="388BC5FF" w:rsidR="00782AAB" w:rsidRDefault="00782AAB">
        <w:pPr>
          <w:pStyle w:val="Footer"/>
          <w:jc w:val="right"/>
        </w:pPr>
        <w:r>
          <w:fldChar w:fldCharType="begin"/>
        </w:r>
        <w:r>
          <w:instrText xml:space="preserve"> PAGE   \* MERGEFORMAT </w:instrText>
        </w:r>
        <w:r>
          <w:fldChar w:fldCharType="separate"/>
        </w:r>
        <w:r w:rsidR="00A932D0">
          <w:rPr>
            <w:noProof/>
          </w:rPr>
          <w:t>21</w:t>
        </w:r>
        <w:r>
          <w:rPr>
            <w:noProof/>
          </w:rPr>
          <w:fldChar w:fldCharType="end"/>
        </w:r>
      </w:p>
    </w:sdtContent>
  </w:sdt>
  <w:p w14:paraId="13A5C8AB" w14:textId="77777777" w:rsidR="00782AAB" w:rsidRDefault="00782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1CDE" w14:textId="77777777" w:rsidR="00782AAB" w:rsidRDefault="00782AAB">
    <w:pPr>
      <w:pStyle w:val="Footer"/>
      <w:jc w:val="right"/>
    </w:pPr>
  </w:p>
  <w:p w14:paraId="60334F5B" w14:textId="77777777" w:rsidR="00782AAB" w:rsidRDefault="0078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11271" w14:textId="77777777" w:rsidR="00453A42" w:rsidRDefault="00453A42" w:rsidP="00C71109">
      <w:r>
        <w:separator/>
      </w:r>
    </w:p>
  </w:footnote>
  <w:footnote w:type="continuationSeparator" w:id="0">
    <w:p w14:paraId="78E8F720" w14:textId="77777777" w:rsidR="00453A42" w:rsidRDefault="00453A42" w:rsidP="00C71109">
      <w:r>
        <w:continuationSeparator/>
      </w:r>
    </w:p>
  </w:footnote>
  <w:footnote w:id="1">
    <w:p w14:paraId="5DFA6A86" w14:textId="77777777" w:rsidR="00782AAB" w:rsidRPr="000454EB" w:rsidRDefault="00782AAB" w:rsidP="00DC7597">
      <w:pPr>
        <w:pStyle w:val="FootnoteText"/>
        <w:jc w:val="both"/>
        <w:rPr>
          <w:bCs/>
          <w:color w:val="000000"/>
        </w:rPr>
      </w:pPr>
      <w:r w:rsidRPr="000454EB">
        <w:rPr>
          <w:rStyle w:val="FootnoteReference"/>
          <w:bCs/>
          <w:color w:val="000000"/>
        </w:rPr>
        <w:footnoteRef/>
      </w:r>
      <w:r w:rsidRPr="000454EB">
        <w:rPr>
          <w:bCs/>
          <w:color w:val="000000"/>
        </w:rPr>
        <w:t xml:space="preserve"> Namų ūkis, t. y. vienas asmuo ar asmenų grupė, kuri gyvena viename bute (name), turi bendrą biudžetą ar bendras vartojimo išlaidas.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52C"/>
    <w:multiLevelType w:val="hybridMultilevel"/>
    <w:tmpl w:val="7938FBA2"/>
    <w:lvl w:ilvl="0" w:tplc="8482DCDC">
      <w:start w:val="1"/>
      <w:numFmt w:val="decimal"/>
      <w:lvlText w:val="%1."/>
      <w:lvlJc w:val="left"/>
      <w:pPr>
        <w:ind w:left="2844" w:hanging="360"/>
      </w:pPr>
      <w:rPr>
        <w:rFonts w:hint="default"/>
      </w:rPr>
    </w:lvl>
    <w:lvl w:ilvl="1" w:tplc="04270019" w:tentative="1">
      <w:start w:val="1"/>
      <w:numFmt w:val="lowerLetter"/>
      <w:lvlText w:val="%2."/>
      <w:lvlJc w:val="left"/>
      <w:pPr>
        <w:tabs>
          <w:tab w:val="num" w:pos="3420"/>
        </w:tabs>
        <w:ind w:left="3420" w:hanging="360"/>
      </w:pPr>
    </w:lvl>
    <w:lvl w:ilvl="2" w:tplc="0427001B" w:tentative="1">
      <w:start w:val="1"/>
      <w:numFmt w:val="lowerRoman"/>
      <w:lvlText w:val="%3."/>
      <w:lvlJc w:val="right"/>
      <w:pPr>
        <w:tabs>
          <w:tab w:val="num" w:pos="4140"/>
        </w:tabs>
        <w:ind w:left="4140" w:hanging="180"/>
      </w:pPr>
    </w:lvl>
    <w:lvl w:ilvl="3" w:tplc="0427000F" w:tentative="1">
      <w:start w:val="1"/>
      <w:numFmt w:val="decimal"/>
      <w:lvlText w:val="%4."/>
      <w:lvlJc w:val="left"/>
      <w:pPr>
        <w:tabs>
          <w:tab w:val="num" w:pos="4860"/>
        </w:tabs>
        <w:ind w:left="4860" w:hanging="360"/>
      </w:pPr>
    </w:lvl>
    <w:lvl w:ilvl="4" w:tplc="04270019" w:tentative="1">
      <w:start w:val="1"/>
      <w:numFmt w:val="lowerLetter"/>
      <w:lvlText w:val="%5."/>
      <w:lvlJc w:val="left"/>
      <w:pPr>
        <w:tabs>
          <w:tab w:val="num" w:pos="5580"/>
        </w:tabs>
        <w:ind w:left="5580" w:hanging="360"/>
      </w:pPr>
    </w:lvl>
    <w:lvl w:ilvl="5" w:tplc="0427001B" w:tentative="1">
      <w:start w:val="1"/>
      <w:numFmt w:val="lowerRoman"/>
      <w:lvlText w:val="%6."/>
      <w:lvlJc w:val="right"/>
      <w:pPr>
        <w:tabs>
          <w:tab w:val="num" w:pos="6300"/>
        </w:tabs>
        <w:ind w:left="6300" w:hanging="180"/>
      </w:pPr>
    </w:lvl>
    <w:lvl w:ilvl="6" w:tplc="0427000F" w:tentative="1">
      <w:start w:val="1"/>
      <w:numFmt w:val="decimal"/>
      <w:lvlText w:val="%7."/>
      <w:lvlJc w:val="left"/>
      <w:pPr>
        <w:tabs>
          <w:tab w:val="num" w:pos="7020"/>
        </w:tabs>
        <w:ind w:left="7020" w:hanging="360"/>
      </w:pPr>
    </w:lvl>
    <w:lvl w:ilvl="7" w:tplc="04270019" w:tentative="1">
      <w:start w:val="1"/>
      <w:numFmt w:val="lowerLetter"/>
      <w:lvlText w:val="%8."/>
      <w:lvlJc w:val="left"/>
      <w:pPr>
        <w:tabs>
          <w:tab w:val="num" w:pos="7740"/>
        </w:tabs>
        <w:ind w:left="7740" w:hanging="360"/>
      </w:pPr>
    </w:lvl>
    <w:lvl w:ilvl="8" w:tplc="0427001B" w:tentative="1">
      <w:start w:val="1"/>
      <w:numFmt w:val="lowerRoman"/>
      <w:lvlText w:val="%9."/>
      <w:lvlJc w:val="right"/>
      <w:pPr>
        <w:tabs>
          <w:tab w:val="num" w:pos="8460"/>
        </w:tabs>
        <w:ind w:left="8460" w:hanging="180"/>
      </w:pPr>
    </w:lvl>
  </w:abstractNum>
  <w:abstractNum w:abstractNumId="1" w15:restartNumberingAfterBreak="0">
    <w:nsid w:val="018B50BE"/>
    <w:multiLevelType w:val="hybridMultilevel"/>
    <w:tmpl w:val="7D465222"/>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151F7"/>
    <w:multiLevelType w:val="hybridMultilevel"/>
    <w:tmpl w:val="5E7EA5F6"/>
    <w:lvl w:ilvl="0" w:tplc="8482DCDC">
      <w:start w:val="1"/>
      <w:numFmt w:val="decimal"/>
      <w:lvlText w:val="%1."/>
      <w:lvlJc w:val="left"/>
      <w:pPr>
        <w:ind w:left="2952" w:hanging="360"/>
      </w:pPr>
      <w:rPr>
        <w:rFonts w:hint="default"/>
      </w:rPr>
    </w:lvl>
    <w:lvl w:ilvl="1" w:tplc="04270019" w:tentative="1">
      <w:start w:val="1"/>
      <w:numFmt w:val="lowerLetter"/>
      <w:lvlText w:val="%2."/>
      <w:lvlJc w:val="left"/>
      <w:pPr>
        <w:tabs>
          <w:tab w:val="num" w:pos="3528"/>
        </w:tabs>
        <w:ind w:left="3528" w:hanging="360"/>
      </w:pPr>
    </w:lvl>
    <w:lvl w:ilvl="2" w:tplc="0427001B" w:tentative="1">
      <w:start w:val="1"/>
      <w:numFmt w:val="lowerRoman"/>
      <w:lvlText w:val="%3."/>
      <w:lvlJc w:val="right"/>
      <w:pPr>
        <w:tabs>
          <w:tab w:val="num" w:pos="4248"/>
        </w:tabs>
        <w:ind w:left="4248" w:hanging="180"/>
      </w:pPr>
    </w:lvl>
    <w:lvl w:ilvl="3" w:tplc="0427000F" w:tentative="1">
      <w:start w:val="1"/>
      <w:numFmt w:val="decimal"/>
      <w:lvlText w:val="%4."/>
      <w:lvlJc w:val="left"/>
      <w:pPr>
        <w:tabs>
          <w:tab w:val="num" w:pos="4968"/>
        </w:tabs>
        <w:ind w:left="4968" w:hanging="360"/>
      </w:pPr>
    </w:lvl>
    <w:lvl w:ilvl="4" w:tplc="04270019" w:tentative="1">
      <w:start w:val="1"/>
      <w:numFmt w:val="lowerLetter"/>
      <w:lvlText w:val="%5."/>
      <w:lvlJc w:val="left"/>
      <w:pPr>
        <w:tabs>
          <w:tab w:val="num" w:pos="5688"/>
        </w:tabs>
        <w:ind w:left="5688" w:hanging="360"/>
      </w:pPr>
    </w:lvl>
    <w:lvl w:ilvl="5" w:tplc="0427001B" w:tentative="1">
      <w:start w:val="1"/>
      <w:numFmt w:val="lowerRoman"/>
      <w:lvlText w:val="%6."/>
      <w:lvlJc w:val="right"/>
      <w:pPr>
        <w:tabs>
          <w:tab w:val="num" w:pos="6408"/>
        </w:tabs>
        <w:ind w:left="6408" w:hanging="180"/>
      </w:pPr>
    </w:lvl>
    <w:lvl w:ilvl="6" w:tplc="0427000F" w:tentative="1">
      <w:start w:val="1"/>
      <w:numFmt w:val="decimal"/>
      <w:lvlText w:val="%7."/>
      <w:lvlJc w:val="left"/>
      <w:pPr>
        <w:tabs>
          <w:tab w:val="num" w:pos="7128"/>
        </w:tabs>
        <w:ind w:left="7128" w:hanging="360"/>
      </w:pPr>
    </w:lvl>
    <w:lvl w:ilvl="7" w:tplc="04270019" w:tentative="1">
      <w:start w:val="1"/>
      <w:numFmt w:val="lowerLetter"/>
      <w:lvlText w:val="%8."/>
      <w:lvlJc w:val="left"/>
      <w:pPr>
        <w:tabs>
          <w:tab w:val="num" w:pos="7848"/>
        </w:tabs>
        <w:ind w:left="7848" w:hanging="360"/>
      </w:pPr>
    </w:lvl>
    <w:lvl w:ilvl="8" w:tplc="0427001B" w:tentative="1">
      <w:start w:val="1"/>
      <w:numFmt w:val="lowerRoman"/>
      <w:lvlText w:val="%9."/>
      <w:lvlJc w:val="right"/>
      <w:pPr>
        <w:tabs>
          <w:tab w:val="num" w:pos="8568"/>
        </w:tabs>
        <w:ind w:left="8568" w:hanging="180"/>
      </w:pPr>
    </w:lvl>
  </w:abstractNum>
  <w:abstractNum w:abstractNumId="3" w15:restartNumberingAfterBreak="0">
    <w:nsid w:val="02E12779"/>
    <w:multiLevelType w:val="hybridMultilevel"/>
    <w:tmpl w:val="26FAC836"/>
    <w:lvl w:ilvl="0" w:tplc="04270019">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31B415A"/>
    <w:multiLevelType w:val="hybridMultilevel"/>
    <w:tmpl w:val="DD4433A6"/>
    <w:lvl w:ilvl="0" w:tplc="0427000F">
      <w:start w:val="1"/>
      <w:numFmt w:val="decimal"/>
      <w:lvlText w:val="%1."/>
      <w:lvlJc w:val="left"/>
      <w:pPr>
        <w:tabs>
          <w:tab w:val="num" w:pos="1980"/>
        </w:tabs>
        <w:ind w:left="1980" w:hanging="360"/>
      </w:p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5" w15:restartNumberingAfterBreak="0">
    <w:nsid w:val="04CC2EB1"/>
    <w:multiLevelType w:val="hybridMultilevel"/>
    <w:tmpl w:val="E0361938"/>
    <w:lvl w:ilvl="0" w:tplc="0427000F">
      <w:start w:val="1"/>
      <w:numFmt w:val="decimal"/>
      <w:lvlText w:val="%1."/>
      <w:lvlJc w:val="left"/>
      <w:pPr>
        <w:tabs>
          <w:tab w:val="num" w:pos="1980"/>
        </w:tabs>
        <w:ind w:left="1980" w:hanging="360"/>
      </w:p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6" w15:restartNumberingAfterBreak="0">
    <w:nsid w:val="050C5421"/>
    <w:multiLevelType w:val="hybridMultilevel"/>
    <w:tmpl w:val="7C8A499C"/>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5203BBE"/>
    <w:multiLevelType w:val="hybridMultilevel"/>
    <w:tmpl w:val="46186FB2"/>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2A0827"/>
    <w:multiLevelType w:val="hybridMultilevel"/>
    <w:tmpl w:val="CC58CEBC"/>
    <w:lvl w:ilvl="0" w:tplc="1738315A">
      <w:numFmt w:val="bullet"/>
      <w:lvlText w:val="•"/>
      <w:lvlJc w:val="left"/>
      <w:pPr>
        <w:ind w:left="144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0A161C"/>
    <w:multiLevelType w:val="hybridMultilevel"/>
    <w:tmpl w:val="E2E285EE"/>
    <w:lvl w:ilvl="0" w:tplc="70BA0BFC">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08CB0264"/>
    <w:multiLevelType w:val="hybridMultilevel"/>
    <w:tmpl w:val="E722BE54"/>
    <w:lvl w:ilvl="0" w:tplc="04270019">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1" w15:restartNumberingAfterBreak="0">
    <w:nsid w:val="08D74493"/>
    <w:multiLevelType w:val="hybridMultilevel"/>
    <w:tmpl w:val="0E08BCA0"/>
    <w:lvl w:ilvl="0" w:tplc="0427000F">
      <w:start w:val="1"/>
      <w:numFmt w:val="decimal"/>
      <w:lvlText w:val="%1."/>
      <w:lvlJc w:val="left"/>
      <w:pPr>
        <w:tabs>
          <w:tab w:val="num" w:pos="3096"/>
        </w:tabs>
        <w:ind w:left="3096" w:hanging="360"/>
      </w:pPr>
    </w:lvl>
    <w:lvl w:ilvl="1" w:tplc="04270019" w:tentative="1">
      <w:start w:val="1"/>
      <w:numFmt w:val="lowerLetter"/>
      <w:lvlText w:val="%2."/>
      <w:lvlJc w:val="left"/>
      <w:pPr>
        <w:tabs>
          <w:tab w:val="num" w:pos="3816"/>
        </w:tabs>
        <w:ind w:left="3816" w:hanging="360"/>
      </w:pPr>
    </w:lvl>
    <w:lvl w:ilvl="2" w:tplc="0427001B" w:tentative="1">
      <w:start w:val="1"/>
      <w:numFmt w:val="lowerRoman"/>
      <w:lvlText w:val="%3."/>
      <w:lvlJc w:val="right"/>
      <w:pPr>
        <w:tabs>
          <w:tab w:val="num" w:pos="4536"/>
        </w:tabs>
        <w:ind w:left="4536" w:hanging="180"/>
      </w:pPr>
    </w:lvl>
    <w:lvl w:ilvl="3" w:tplc="0427000F" w:tentative="1">
      <w:start w:val="1"/>
      <w:numFmt w:val="decimal"/>
      <w:lvlText w:val="%4."/>
      <w:lvlJc w:val="left"/>
      <w:pPr>
        <w:tabs>
          <w:tab w:val="num" w:pos="5256"/>
        </w:tabs>
        <w:ind w:left="5256" w:hanging="360"/>
      </w:pPr>
    </w:lvl>
    <w:lvl w:ilvl="4" w:tplc="04270019" w:tentative="1">
      <w:start w:val="1"/>
      <w:numFmt w:val="lowerLetter"/>
      <w:lvlText w:val="%5."/>
      <w:lvlJc w:val="left"/>
      <w:pPr>
        <w:tabs>
          <w:tab w:val="num" w:pos="5976"/>
        </w:tabs>
        <w:ind w:left="5976" w:hanging="360"/>
      </w:pPr>
    </w:lvl>
    <w:lvl w:ilvl="5" w:tplc="0427001B" w:tentative="1">
      <w:start w:val="1"/>
      <w:numFmt w:val="lowerRoman"/>
      <w:lvlText w:val="%6."/>
      <w:lvlJc w:val="right"/>
      <w:pPr>
        <w:tabs>
          <w:tab w:val="num" w:pos="6696"/>
        </w:tabs>
        <w:ind w:left="6696" w:hanging="180"/>
      </w:pPr>
    </w:lvl>
    <w:lvl w:ilvl="6" w:tplc="0427000F" w:tentative="1">
      <w:start w:val="1"/>
      <w:numFmt w:val="decimal"/>
      <w:lvlText w:val="%7."/>
      <w:lvlJc w:val="left"/>
      <w:pPr>
        <w:tabs>
          <w:tab w:val="num" w:pos="7416"/>
        </w:tabs>
        <w:ind w:left="7416" w:hanging="360"/>
      </w:pPr>
    </w:lvl>
    <w:lvl w:ilvl="7" w:tplc="04270019" w:tentative="1">
      <w:start w:val="1"/>
      <w:numFmt w:val="lowerLetter"/>
      <w:lvlText w:val="%8."/>
      <w:lvlJc w:val="left"/>
      <w:pPr>
        <w:tabs>
          <w:tab w:val="num" w:pos="8136"/>
        </w:tabs>
        <w:ind w:left="8136" w:hanging="360"/>
      </w:pPr>
    </w:lvl>
    <w:lvl w:ilvl="8" w:tplc="0427001B" w:tentative="1">
      <w:start w:val="1"/>
      <w:numFmt w:val="lowerRoman"/>
      <w:lvlText w:val="%9."/>
      <w:lvlJc w:val="right"/>
      <w:pPr>
        <w:tabs>
          <w:tab w:val="num" w:pos="8856"/>
        </w:tabs>
        <w:ind w:left="8856" w:hanging="180"/>
      </w:pPr>
    </w:lvl>
  </w:abstractNum>
  <w:abstractNum w:abstractNumId="12" w15:restartNumberingAfterBreak="0">
    <w:nsid w:val="08F679FB"/>
    <w:multiLevelType w:val="hybridMultilevel"/>
    <w:tmpl w:val="C1D477F6"/>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A9A543A"/>
    <w:multiLevelType w:val="multilevel"/>
    <w:tmpl w:val="425C0F94"/>
    <w:lvl w:ilvl="0">
      <w:start w:val="1"/>
      <w:numFmt w:val="decimal"/>
      <w:pStyle w:val="virpo1"/>
      <w:lvlText w:val="%1."/>
      <w:lvlJc w:val="left"/>
      <w:pPr>
        <w:tabs>
          <w:tab w:val="num" w:pos="360"/>
        </w:tabs>
        <w:ind w:left="360" w:hanging="360"/>
      </w:pPr>
      <w:rPr>
        <w:rFonts w:hint="default"/>
        <w:b w:val="0"/>
      </w:rPr>
    </w:lvl>
    <w:lvl w:ilvl="1">
      <w:start w:val="1"/>
      <w:numFmt w:val="decimal"/>
      <w:pStyle w:val="pokep"/>
      <w:lvlText w:val="%1.%2."/>
      <w:lvlJc w:val="left"/>
      <w:pPr>
        <w:tabs>
          <w:tab w:val="num" w:pos="972"/>
        </w:tabs>
        <w:ind w:left="972" w:hanging="432"/>
      </w:pPr>
      <w:rPr>
        <w:rFonts w:hint="default"/>
      </w:rPr>
    </w:lvl>
    <w:lvl w:ilvl="2">
      <w:start w:val="1"/>
      <w:numFmt w:val="decimal"/>
      <w:pStyle w:val="popokep"/>
      <w:lvlText w:val="%1.%2.%3."/>
      <w:lvlJc w:val="left"/>
      <w:pPr>
        <w:tabs>
          <w:tab w:val="num" w:pos="1224"/>
        </w:tabs>
        <w:ind w:left="1224" w:hanging="504"/>
      </w:pPr>
      <w:rPr>
        <w:rFonts w:hint="default"/>
        <w:b/>
      </w:rPr>
    </w:lvl>
    <w:lvl w:ilvl="3">
      <w:start w:val="1"/>
      <w:numFmt w:val="decimal"/>
      <w:pStyle w:val="popopokep"/>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ACC694E"/>
    <w:multiLevelType w:val="multilevel"/>
    <w:tmpl w:val="CE88DF1C"/>
    <w:lvl w:ilvl="0">
      <w:start w:val="1"/>
      <w:numFmt w:val="decimal"/>
      <w:lvlText w:val="%1."/>
      <w:lvlJc w:val="left"/>
      <w:pPr>
        <w:ind w:left="360" w:hanging="360"/>
      </w:pPr>
      <w:rPr>
        <w:rFonts w:ascii="MinionPro-Regular" w:eastAsia="MinionPro-Regular" w:hAnsi="Times New Roman" w:cs="MinionPro-Regular" w:hint="default"/>
        <w:sz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06D66F3"/>
    <w:multiLevelType w:val="hybridMultilevel"/>
    <w:tmpl w:val="77F8FCF8"/>
    <w:lvl w:ilvl="0" w:tplc="70BA0BFC">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12BB518B"/>
    <w:multiLevelType w:val="hybridMultilevel"/>
    <w:tmpl w:val="202EF3E4"/>
    <w:lvl w:ilvl="0" w:tplc="087282C2">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134F7303"/>
    <w:multiLevelType w:val="hybridMultilevel"/>
    <w:tmpl w:val="33AE029A"/>
    <w:lvl w:ilvl="0" w:tplc="1738315A">
      <w:numFmt w:val="bullet"/>
      <w:lvlText w:val="•"/>
      <w:lvlJc w:val="left"/>
      <w:pPr>
        <w:ind w:left="0" w:hanging="720"/>
      </w:pPr>
      <w:rPr>
        <w:rFonts w:ascii="Times New Roman" w:eastAsia="Times New Roman" w:hAnsi="Times New Roman" w:cs="Times New Roman" w:hint="default"/>
      </w:rPr>
    </w:lvl>
    <w:lvl w:ilvl="1" w:tplc="04270003" w:tentative="1">
      <w:start w:val="1"/>
      <w:numFmt w:val="bullet"/>
      <w:lvlText w:val="o"/>
      <w:lvlJc w:val="left"/>
      <w:pPr>
        <w:ind w:left="0" w:hanging="360"/>
      </w:pPr>
      <w:rPr>
        <w:rFonts w:ascii="Courier New" w:hAnsi="Courier New" w:cs="Courier New" w:hint="default"/>
      </w:rPr>
    </w:lvl>
    <w:lvl w:ilvl="2" w:tplc="04270005" w:tentative="1">
      <w:start w:val="1"/>
      <w:numFmt w:val="bullet"/>
      <w:lvlText w:val=""/>
      <w:lvlJc w:val="left"/>
      <w:pPr>
        <w:ind w:left="720" w:hanging="360"/>
      </w:pPr>
      <w:rPr>
        <w:rFonts w:ascii="Wingdings" w:hAnsi="Wingdings" w:hint="default"/>
      </w:rPr>
    </w:lvl>
    <w:lvl w:ilvl="3" w:tplc="04270001" w:tentative="1">
      <w:start w:val="1"/>
      <w:numFmt w:val="bullet"/>
      <w:lvlText w:val=""/>
      <w:lvlJc w:val="left"/>
      <w:pPr>
        <w:ind w:left="1440" w:hanging="360"/>
      </w:pPr>
      <w:rPr>
        <w:rFonts w:ascii="Symbol" w:hAnsi="Symbol" w:hint="default"/>
      </w:rPr>
    </w:lvl>
    <w:lvl w:ilvl="4" w:tplc="04270003" w:tentative="1">
      <w:start w:val="1"/>
      <w:numFmt w:val="bullet"/>
      <w:lvlText w:val="o"/>
      <w:lvlJc w:val="left"/>
      <w:pPr>
        <w:ind w:left="2160" w:hanging="360"/>
      </w:pPr>
      <w:rPr>
        <w:rFonts w:ascii="Courier New" w:hAnsi="Courier New" w:cs="Courier New" w:hint="default"/>
      </w:rPr>
    </w:lvl>
    <w:lvl w:ilvl="5" w:tplc="04270005" w:tentative="1">
      <w:start w:val="1"/>
      <w:numFmt w:val="bullet"/>
      <w:lvlText w:val=""/>
      <w:lvlJc w:val="left"/>
      <w:pPr>
        <w:ind w:left="2880" w:hanging="360"/>
      </w:pPr>
      <w:rPr>
        <w:rFonts w:ascii="Wingdings" w:hAnsi="Wingdings" w:hint="default"/>
      </w:rPr>
    </w:lvl>
    <w:lvl w:ilvl="6" w:tplc="04270001" w:tentative="1">
      <w:start w:val="1"/>
      <w:numFmt w:val="bullet"/>
      <w:lvlText w:val=""/>
      <w:lvlJc w:val="left"/>
      <w:pPr>
        <w:ind w:left="3600" w:hanging="360"/>
      </w:pPr>
      <w:rPr>
        <w:rFonts w:ascii="Symbol" w:hAnsi="Symbol" w:hint="default"/>
      </w:rPr>
    </w:lvl>
    <w:lvl w:ilvl="7" w:tplc="04270003" w:tentative="1">
      <w:start w:val="1"/>
      <w:numFmt w:val="bullet"/>
      <w:lvlText w:val="o"/>
      <w:lvlJc w:val="left"/>
      <w:pPr>
        <w:ind w:left="4320" w:hanging="360"/>
      </w:pPr>
      <w:rPr>
        <w:rFonts w:ascii="Courier New" w:hAnsi="Courier New" w:cs="Courier New" w:hint="default"/>
      </w:rPr>
    </w:lvl>
    <w:lvl w:ilvl="8" w:tplc="04270005" w:tentative="1">
      <w:start w:val="1"/>
      <w:numFmt w:val="bullet"/>
      <w:lvlText w:val=""/>
      <w:lvlJc w:val="left"/>
      <w:pPr>
        <w:ind w:left="5040" w:hanging="360"/>
      </w:pPr>
      <w:rPr>
        <w:rFonts w:ascii="Wingdings" w:hAnsi="Wingdings" w:hint="default"/>
      </w:rPr>
    </w:lvl>
  </w:abstractNum>
  <w:abstractNum w:abstractNumId="18" w15:restartNumberingAfterBreak="0">
    <w:nsid w:val="14E36B40"/>
    <w:multiLevelType w:val="hybridMultilevel"/>
    <w:tmpl w:val="AA6A1AD0"/>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15661D23"/>
    <w:multiLevelType w:val="hybridMultilevel"/>
    <w:tmpl w:val="DA6AA644"/>
    <w:lvl w:ilvl="0" w:tplc="70BA0BFC">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16FB5512"/>
    <w:multiLevelType w:val="hybridMultilevel"/>
    <w:tmpl w:val="94F27F52"/>
    <w:lvl w:ilvl="0" w:tplc="04270019">
      <w:start w:val="1"/>
      <w:numFmt w:val="lowerLetter"/>
      <w:lvlText w:val="%1."/>
      <w:lvlJc w:val="left"/>
      <w:pPr>
        <w:tabs>
          <w:tab w:val="num" w:pos="2845"/>
        </w:tabs>
        <w:ind w:left="2845" w:hanging="360"/>
      </w:pPr>
    </w:lvl>
    <w:lvl w:ilvl="1" w:tplc="04270019" w:tentative="1">
      <w:start w:val="1"/>
      <w:numFmt w:val="lowerLetter"/>
      <w:lvlText w:val="%2."/>
      <w:lvlJc w:val="left"/>
      <w:pPr>
        <w:tabs>
          <w:tab w:val="num" w:pos="3565"/>
        </w:tabs>
        <w:ind w:left="3565" w:hanging="360"/>
      </w:pPr>
    </w:lvl>
    <w:lvl w:ilvl="2" w:tplc="0427001B" w:tentative="1">
      <w:start w:val="1"/>
      <w:numFmt w:val="lowerRoman"/>
      <w:lvlText w:val="%3."/>
      <w:lvlJc w:val="right"/>
      <w:pPr>
        <w:tabs>
          <w:tab w:val="num" w:pos="4285"/>
        </w:tabs>
        <w:ind w:left="4285" w:hanging="180"/>
      </w:pPr>
    </w:lvl>
    <w:lvl w:ilvl="3" w:tplc="0427000F" w:tentative="1">
      <w:start w:val="1"/>
      <w:numFmt w:val="decimal"/>
      <w:lvlText w:val="%4."/>
      <w:lvlJc w:val="left"/>
      <w:pPr>
        <w:tabs>
          <w:tab w:val="num" w:pos="5005"/>
        </w:tabs>
        <w:ind w:left="5005" w:hanging="360"/>
      </w:pPr>
    </w:lvl>
    <w:lvl w:ilvl="4" w:tplc="04270019" w:tentative="1">
      <w:start w:val="1"/>
      <w:numFmt w:val="lowerLetter"/>
      <w:lvlText w:val="%5."/>
      <w:lvlJc w:val="left"/>
      <w:pPr>
        <w:tabs>
          <w:tab w:val="num" w:pos="5725"/>
        </w:tabs>
        <w:ind w:left="5725" w:hanging="360"/>
      </w:pPr>
    </w:lvl>
    <w:lvl w:ilvl="5" w:tplc="0427001B" w:tentative="1">
      <w:start w:val="1"/>
      <w:numFmt w:val="lowerRoman"/>
      <w:lvlText w:val="%6."/>
      <w:lvlJc w:val="right"/>
      <w:pPr>
        <w:tabs>
          <w:tab w:val="num" w:pos="6445"/>
        </w:tabs>
        <w:ind w:left="6445" w:hanging="180"/>
      </w:pPr>
    </w:lvl>
    <w:lvl w:ilvl="6" w:tplc="0427000F" w:tentative="1">
      <w:start w:val="1"/>
      <w:numFmt w:val="decimal"/>
      <w:lvlText w:val="%7."/>
      <w:lvlJc w:val="left"/>
      <w:pPr>
        <w:tabs>
          <w:tab w:val="num" w:pos="7165"/>
        </w:tabs>
        <w:ind w:left="7165" w:hanging="360"/>
      </w:pPr>
    </w:lvl>
    <w:lvl w:ilvl="7" w:tplc="04270019" w:tentative="1">
      <w:start w:val="1"/>
      <w:numFmt w:val="lowerLetter"/>
      <w:lvlText w:val="%8."/>
      <w:lvlJc w:val="left"/>
      <w:pPr>
        <w:tabs>
          <w:tab w:val="num" w:pos="7885"/>
        </w:tabs>
        <w:ind w:left="7885" w:hanging="360"/>
      </w:pPr>
    </w:lvl>
    <w:lvl w:ilvl="8" w:tplc="0427001B" w:tentative="1">
      <w:start w:val="1"/>
      <w:numFmt w:val="lowerRoman"/>
      <w:lvlText w:val="%9."/>
      <w:lvlJc w:val="right"/>
      <w:pPr>
        <w:tabs>
          <w:tab w:val="num" w:pos="8605"/>
        </w:tabs>
        <w:ind w:left="8605" w:hanging="180"/>
      </w:pPr>
    </w:lvl>
  </w:abstractNum>
  <w:abstractNum w:abstractNumId="21" w15:restartNumberingAfterBreak="0">
    <w:nsid w:val="18A24315"/>
    <w:multiLevelType w:val="hybridMultilevel"/>
    <w:tmpl w:val="9D7ACFC4"/>
    <w:lvl w:ilvl="0" w:tplc="0427000F">
      <w:start w:val="1"/>
      <w:numFmt w:val="decimal"/>
      <w:lvlText w:val="%1."/>
      <w:lvlJc w:val="left"/>
      <w:pPr>
        <w:tabs>
          <w:tab w:val="num" w:pos="2952"/>
        </w:tabs>
        <w:ind w:left="2952" w:hanging="360"/>
      </w:p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22" w15:restartNumberingAfterBreak="0">
    <w:nsid w:val="18E12942"/>
    <w:multiLevelType w:val="hybridMultilevel"/>
    <w:tmpl w:val="85F0C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19017D06"/>
    <w:multiLevelType w:val="hybridMultilevel"/>
    <w:tmpl w:val="2826A8DE"/>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1C1E54D2"/>
    <w:multiLevelType w:val="hybridMultilevel"/>
    <w:tmpl w:val="7B4CA0F0"/>
    <w:lvl w:ilvl="0" w:tplc="8482DCDC">
      <w:start w:val="1"/>
      <w:numFmt w:val="decimal"/>
      <w:lvlText w:val="%1."/>
      <w:lvlJc w:val="left"/>
      <w:pPr>
        <w:ind w:left="2952" w:hanging="360"/>
      </w:pPr>
      <w:rPr>
        <w:rFonts w:hint="default"/>
      </w:rPr>
    </w:lvl>
    <w:lvl w:ilvl="1" w:tplc="04270019" w:tentative="1">
      <w:start w:val="1"/>
      <w:numFmt w:val="lowerLetter"/>
      <w:lvlText w:val="%2."/>
      <w:lvlJc w:val="left"/>
      <w:pPr>
        <w:tabs>
          <w:tab w:val="num" w:pos="3528"/>
        </w:tabs>
        <w:ind w:left="3528" w:hanging="360"/>
      </w:pPr>
    </w:lvl>
    <w:lvl w:ilvl="2" w:tplc="0427001B" w:tentative="1">
      <w:start w:val="1"/>
      <w:numFmt w:val="lowerRoman"/>
      <w:lvlText w:val="%3."/>
      <w:lvlJc w:val="right"/>
      <w:pPr>
        <w:tabs>
          <w:tab w:val="num" w:pos="4248"/>
        </w:tabs>
        <w:ind w:left="4248" w:hanging="180"/>
      </w:pPr>
    </w:lvl>
    <w:lvl w:ilvl="3" w:tplc="0427000F" w:tentative="1">
      <w:start w:val="1"/>
      <w:numFmt w:val="decimal"/>
      <w:lvlText w:val="%4."/>
      <w:lvlJc w:val="left"/>
      <w:pPr>
        <w:tabs>
          <w:tab w:val="num" w:pos="4968"/>
        </w:tabs>
        <w:ind w:left="4968" w:hanging="360"/>
      </w:pPr>
    </w:lvl>
    <w:lvl w:ilvl="4" w:tplc="04270019" w:tentative="1">
      <w:start w:val="1"/>
      <w:numFmt w:val="lowerLetter"/>
      <w:lvlText w:val="%5."/>
      <w:lvlJc w:val="left"/>
      <w:pPr>
        <w:tabs>
          <w:tab w:val="num" w:pos="5688"/>
        </w:tabs>
        <w:ind w:left="5688" w:hanging="360"/>
      </w:pPr>
    </w:lvl>
    <w:lvl w:ilvl="5" w:tplc="0427001B" w:tentative="1">
      <w:start w:val="1"/>
      <w:numFmt w:val="lowerRoman"/>
      <w:lvlText w:val="%6."/>
      <w:lvlJc w:val="right"/>
      <w:pPr>
        <w:tabs>
          <w:tab w:val="num" w:pos="6408"/>
        </w:tabs>
        <w:ind w:left="6408" w:hanging="180"/>
      </w:pPr>
    </w:lvl>
    <w:lvl w:ilvl="6" w:tplc="0427000F" w:tentative="1">
      <w:start w:val="1"/>
      <w:numFmt w:val="decimal"/>
      <w:lvlText w:val="%7."/>
      <w:lvlJc w:val="left"/>
      <w:pPr>
        <w:tabs>
          <w:tab w:val="num" w:pos="7128"/>
        </w:tabs>
        <w:ind w:left="7128" w:hanging="360"/>
      </w:pPr>
    </w:lvl>
    <w:lvl w:ilvl="7" w:tplc="04270019" w:tentative="1">
      <w:start w:val="1"/>
      <w:numFmt w:val="lowerLetter"/>
      <w:lvlText w:val="%8."/>
      <w:lvlJc w:val="left"/>
      <w:pPr>
        <w:tabs>
          <w:tab w:val="num" w:pos="7848"/>
        </w:tabs>
        <w:ind w:left="7848" w:hanging="360"/>
      </w:pPr>
    </w:lvl>
    <w:lvl w:ilvl="8" w:tplc="0427001B" w:tentative="1">
      <w:start w:val="1"/>
      <w:numFmt w:val="lowerRoman"/>
      <w:lvlText w:val="%9."/>
      <w:lvlJc w:val="right"/>
      <w:pPr>
        <w:tabs>
          <w:tab w:val="num" w:pos="8568"/>
        </w:tabs>
        <w:ind w:left="8568" w:hanging="180"/>
      </w:pPr>
    </w:lvl>
  </w:abstractNum>
  <w:abstractNum w:abstractNumId="25" w15:restartNumberingAfterBreak="0">
    <w:nsid w:val="1C7D2DAE"/>
    <w:multiLevelType w:val="hybridMultilevel"/>
    <w:tmpl w:val="34CCC644"/>
    <w:lvl w:ilvl="0" w:tplc="8482DCDC">
      <w:start w:val="1"/>
      <w:numFmt w:val="decimal"/>
      <w:lvlText w:val="%1."/>
      <w:lvlJc w:val="left"/>
      <w:pPr>
        <w:ind w:left="2844" w:hanging="360"/>
      </w:pPr>
      <w:rPr>
        <w:rFonts w:hint="default"/>
      </w:rPr>
    </w:lvl>
    <w:lvl w:ilvl="1" w:tplc="04270019" w:tentative="1">
      <w:start w:val="1"/>
      <w:numFmt w:val="lowerLetter"/>
      <w:lvlText w:val="%2."/>
      <w:lvlJc w:val="left"/>
      <w:pPr>
        <w:tabs>
          <w:tab w:val="num" w:pos="3420"/>
        </w:tabs>
        <w:ind w:left="3420" w:hanging="360"/>
      </w:pPr>
    </w:lvl>
    <w:lvl w:ilvl="2" w:tplc="0427001B" w:tentative="1">
      <w:start w:val="1"/>
      <w:numFmt w:val="lowerRoman"/>
      <w:lvlText w:val="%3."/>
      <w:lvlJc w:val="right"/>
      <w:pPr>
        <w:tabs>
          <w:tab w:val="num" w:pos="4140"/>
        </w:tabs>
        <w:ind w:left="4140" w:hanging="180"/>
      </w:pPr>
    </w:lvl>
    <w:lvl w:ilvl="3" w:tplc="0427000F" w:tentative="1">
      <w:start w:val="1"/>
      <w:numFmt w:val="decimal"/>
      <w:lvlText w:val="%4."/>
      <w:lvlJc w:val="left"/>
      <w:pPr>
        <w:tabs>
          <w:tab w:val="num" w:pos="4860"/>
        </w:tabs>
        <w:ind w:left="4860" w:hanging="360"/>
      </w:pPr>
    </w:lvl>
    <w:lvl w:ilvl="4" w:tplc="04270019" w:tentative="1">
      <w:start w:val="1"/>
      <w:numFmt w:val="lowerLetter"/>
      <w:lvlText w:val="%5."/>
      <w:lvlJc w:val="left"/>
      <w:pPr>
        <w:tabs>
          <w:tab w:val="num" w:pos="5580"/>
        </w:tabs>
        <w:ind w:left="5580" w:hanging="360"/>
      </w:pPr>
    </w:lvl>
    <w:lvl w:ilvl="5" w:tplc="0427001B" w:tentative="1">
      <w:start w:val="1"/>
      <w:numFmt w:val="lowerRoman"/>
      <w:lvlText w:val="%6."/>
      <w:lvlJc w:val="right"/>
      <w:pPr>
        <w:tabs>
          <w:tab w:val="num" w:pos="6300"/>
        </w:tabs>
        <w:ind w:left="6300" w:hanging="180"/>
      </w:pPr>
    </w:lvl>
    <w:lvl w:ilvl="6" w:tplc="0427000F" w:tentative="1">
      <w:start w:val="1"/>
      <w:numFmt w:val="decimal"/>
      <w:lvlText w:val="%7."/>
      <w:lvlJc w:val="left"/>
      <w:pPr>
        <w:tabs>
          <w:tab w:val="num" w:pos="7020"/>
        </w:tabs>
        <w:ind w:left="7020" w:hanging="360"/>
      </w:pPr>
    </w:lvl>
    <w:lvl w:ilvl="7" w:tplc="04270019" w:tentative="1">
      <w:start w:val="1"/>
      <w:numFmt w:val="lowerLetter"/>
      <w:lvlText w:val="%8."/>
      <w:lvlJc w:val="left"/>
      <w:pPr>
        <w:tabs>
          <w:tab w:val="num" w:pos="7740"/>
        </w:tabs>
        <w:ind w:left="7740" w:hanging="360"/>
      </w:pPr>
    </w:lvl>
    <w:lvl w:ilvl="8" w:tplc="0427001B" w:tentative="1">
      <w:start w:val="1"/>
      <w:numFmt w:val="lowerRoman"/>
      <w:lvlText w:val="%9."/>
      <w:lvlJc w:val="right"/>
      <w:pPr>
        <w:tabs>
          <w:tab w:val="num" w:pos="8460"/>
        </w:tabs>
        <w:ind w:left="8460" w:hanging="180"/>
      </w:pPr>
    </w:lvl>
  </w:abstractNum>
  <w:abstractNum w:abstractNumId="26" w15:restartNumberingAfterBreak="0">
    <w:nsid w:val="1E5B46B4"/>
    <w:multiLevelType w:val="hybridMultilevel"/>
    <w:tmpl w:val="4CE08FE0"/>
    <w:lvl w:ilvl="0" w:tplc="520891C4">
      <w:start w:val="1"/>
      <w:numFmt w:val="decimal"/>
      <w:lvlText w:val="(%1)"/>
      <w:lvlJc w:val="left"/>
      <w:pPr>
        <w:ind w:left="144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E8F192B"/>
    <w:multiLevelType w:val="hybridMultilevel"/>
    <w:tmpl w:val="8070DE38"/>
    <w:lvl w:ilvl="0" w:tplc="0427000F">
      <w:start w:val="1"/>
      <w:numFmt w:val="decimal"/>
      <w:lvlText w:val="%1."/>
      <w:lvlJc w:val="left"/>
      <w:pPr>
        <w:tabs>
          <w:tab w:val="num" w:pos="2376"/>
        </w:tabs>
        <w:ind w:left="2376" w:hanging="360"/>
      </w:pPr>
    </w:lvl>
    <w:lvl w:ilvl="1" w:tplc="04270019" w:tentative="1">
      <w:start w:val="1"/>
      <w:numFmt w:val="lowerLetter"/>
      <w:lvlText w:val="%2."/>
      <w:lvlJc w:val="left"/>
      <w:pPr>
        <w:tabs>
          <w:tab w:val="num" w:pos="3096"/>
        </w:tabs>
        <w:ind w:left="3096" w:hanging="360"/>
      </w:pPr>
    </w:lvl>
    <w:lvl w:ilvl="2" w:tplc="0427001B" w:tentative="1">
      <w:start w:val="1"/>
      <w:numFmt w:val="lowerRoman"/>
      <w:lvlText w:val="%3."/>
      <w:lvlJc w:val="right"/>
      <w:pPr>
        <w:tabs>
          <w:tab w:val="num" w:pos="3816"/>
        </w:tabs>
        <w:ind w:left="3816" w:hanging="180"/>
      </w:pPr>
    </w:lvl>
    <w:lvl w:ilvl="3" w:tplc="0427000F" w:tentative="1">
      <w:start w:val="1"/>
      <w:numFmt w:val="decimal"/>
      <w:lvlText w:val="%4."/>
      <w:lvlJc w:val="left"/>
      <w:pPr>
        <w:tabs>
          <w:tab w:val="num" w:pos="4536"/>
        </w:tabs>
        <w:ind w:left="4536" w:hanging="360"/>
      </w:pPr>
    </w:lvl>
    <w:lvl w:ilvl="4" w:tplc="04270019" w:tentative="1">
      <w:start w:val="1"/>
      <w:numFmt w:val="lowerLetter"/>
      <w:lvlText w:val="%5."/>
      <w:lvlJc w:val="left"/>
      <w:pPr>
        <w:tabs>
          <w:tab w:val="num" w:pos="5256"/>
        </w:tabs>
        <w:ind w:left="5256" w:hanging="360"/>
      </w:pPr>
    </w:lvl>
    <w:lvl w:ilvl="5" w:tplc="0427001B" w:tentative="1">
      <w:start w:val="1"/>
      <w:numFmt w:val="lowerRoman"/>
      <w:lvlText w:val="%6."/>
      <w:lvlJc w:val="right"/>
      <w:pPr>
        <w:tabs>
          <w:tab w:val="num" w:pos="5976"/>
        </w:tabs>
        <w:ind w:left="5976" w:hanging="180"/>
      </w:pPr>
    </w:lvl>
    <w:lvl w:ilvl="6" w:tplc="0427000F" w:tentative="1">
      <w:start w:val="1"/>
      <w:numFmt w:val="decimal"/>
      <w:lvlText w:val="%7."/>
      <w:lvlJc w:val="left"/>
      <w:pPr>
        <w:tabs>
          <w:tab w:val="num" w:pos="6696"/>
        </w:tabs>
        <w:ind w:left="6696" w:hanging="360"/>
      </w:pPr>
    </w:lvl>
    <w:lvl w:ilvl="7" w:tplc="04270019" w:tentative="1">
      <w:start w:val="1"/>
      <w:numFmt w:val="lowerLetter"/>
      <w:lvlText w:val="%8."/>
      <w:lvlJc w:val="left"/>
      <w:pPr>
        <w:tabs>
          <w:tab w:val="num" w:pos="7416"/>
        </w:tabs>
        <w:ind w:left="7416" w:hanging="360"/>
      </w:pPr>
    </w:lvl>
    <w:lvl w:ilvl="8" w:tplc="0427001B" w:tentative="1">
      <w:start w:val="1"/>
      <w:numFmt w:val="lowerRoman"/>
      <w:lvlText w:val="%9."/>
      <w:lvlJc w:val="right"/>
      <w:pPr>
        <w:tabs>
          <w:tab w:val="num" w:pos="8136"/>
        </w:tabs>
        <w:ind w:left="8136" w:hanging="180"/>
      </w:pPr>
    </w:lvl>
  </w:abstractNum>
  <w:abstractNum w:abstractNumId="28" w15:restartNumberingAfterBreak="0">
    <w:nsid w:val="200F1D2B"/>
    <w:multiLevelType w:val="hybridMultilevel"/>
    <w:tmpl w:val="7BF28650"/>
    <w:lvl w:ilvl="0" w:tplc="70BA0BFC">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2014469C"/>
    <w:multiLevelType w:val="hybridMultilevel"/>
    <w:tmpl w:val="33DCC72E"/>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21B43203"/>
    <w:multiLevelType w:val="hybridMultilevel"/>
    <w:tmpl w:val="C90A424E"/>
    <w:lvl w:ilvl="0" w:tplc="0427000F">
      <w:start w:val="1"/>
      <w:numFmt w:val="decimal"/>
      <w:lvlText w:val="%1."/>
      <w:lvlJc w:val="left"/>
      <w:pPr>
        <w:tabs>
          <w:tab w:val="num" w:pos="2016"/>
        </w:tabs>
        <w:ind w:left="2016" w:hanging="360"/>
      </w:pPr>
    </w:lvl>
    <w:lvl w:ilvl="1" w:tplc="04270019" w:tentative="1">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abstractNum w:abstractNumId="31" w15:restartNumberingAfterBreak="0">
    <w:nsid w:val="229F5911"/>
    <w:multiLevelType w:val="hybridMultilevel"/>
    <w:tmpl w:val="5F78058C"/>
    <w:lvl w:ilvl="0" w:tplc="70BA0BFC">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2730289E"/>
    <w:multiLevelType w:val="hybridMultilevel"/>
    <w:tmpl w:val="3D707A8C"/>
    <w:lvl w:ilvl="0" w:tplc="8B40A4F2">
      <w:start w:val="1"/>
      <w:numFmt w:val="decimal"/>
      <w:lvlText w:val="%1."/>
      <w:lvlJc w:val="left"/>
      <w:pPr>
        <w:ind w:left="1620" w:hanging="360"/>
      </w:pPr>
      <w:rPr>
        <w:rFonts w:hint="default"/>
      </w:rPr>
    </w:lvl>
    <w:lvl w:ilvl="1" w:tplc="0427000F">
      <w:start w:val="1"/>
      <w:numFmt w:val="decimal"/>
      <w:lvlText w:val="%2."/>
      <w:lvlJc w:val="left"/>
      <w:pPr>
        <w:tabs>
          <w:tab w:val="num" w:pos="2340"/>
        </w:tabs>
        <w:ind w:left="2340" w:hanging="360"/>
      </w:pPr>
      <w:rPr>
        <w:rFonts w:hint="default"/>
      </w:r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3" w15:restartNumberingAfterBreak="0">
    <w:nsid w:val="29BA0699"/>
    <w:multiLevelType w:val="hybridMultilevel"/>
    <w:tmpl w:val="7D489AD6"/>
    <w:lvl w:ilvl="0" w:tplc="0427000F">
      <w:start w:val="1"/>
      <w:numFmt w:val="decimal"/>
      <w:lvlText w:val="%1."/>
      <w:lvlJc w:val="left"/>
      <w:pPr>
        <w:tabs>
          <w:tab w:val="num" w:pos="2376"/>
        </w:tabs>
        <w:ind w:left="2376" w:hanging="360"/>
      </w:pPr>
    </w:lvl>
    <w:lvl w:ilvl="1" w:tplc="04270019" w:tentative="1">
      <w:start w:val="1"/>
      <w:numFmt w:val="lowerLetter"/>
      <w:lvlText w:val="%2."/>
      <w:lvlJc w:val="left"/>
      <w:pPr>
        <w:tabs>
          <w:tab w:val="num" w:pos="3096"/>
        </w:tabs>
        <w:ind w:left="3096" w:hanging="360"/>
      </w:pPr>
    </w:lvl>
    <w:lvl w:ilvl="2" w:tplc="0427001B" w:tentative="1">
      <w:start w:val="1"/>
      <w:numFmt w:val="lowerRoman"/>
      <w:lvlText w:val="%3."/>
      <w:lvlJc w:val="right"/>
      <w:pPr>
        <w:tabs>
          <w:tab w:val="num" w:pos="3816"/>
        </w:tabs>
        <w:ind w:left="3816" w:hanging="180"/>
      </w:pPr>
    </w:lvl>
    <w:lvl w:ilvl="3" w:tplc="0427000F" w:tentative="1">
      <w:start w:val="1"/>
      <w:numFmt w:val="decimal"/>
      <w:lvlText w:val="%4."/>
      <w:lvlJc w:val="left"/>
      <w:pPr>
        <w:tabs>
          <w:tab w:val="num" w:pos="4536"/>
        </w:tabs>
        <w:ind w:left="4536" w:hanging="360"/>
      </w:pPr>
    </w:lvl>
    <w:lvl w:ilvl="4" w:tplc="04270019" w:tentative="1">
      <w:start w:val="1"/>
      <w:numFmt w:val="lowerLetter"/>
      <w:lvlText w:val="%5."/>
      <w:lvlJc w:val="left"/>
      <w:pPr>
        <w:tabs>
          <w:tab w:val="num" w:pos="5256"/>
        </w:tabs>
        <w:ind w:left="5256" w:hanging="360"/>
      </w:pPr>
    </w:lvl>
    <w:lvl w:ilvl="5" w:tplc="0427001B" w:tentative="1">
      <w:start w:val="1"/>
      <w:numFmt w:val="lowerRoman"/>
      <w:lvlText w:val="%6."/>
      <w:lvlJc w:val="right"/>
      <w:pPr>
        <w:tabs>
          <w:tab w:val="num" w:pos="5976"/>
        </w:tabs>
        <w:ind w:left="5976" w:hanging="180"/>
      </w:pPr>
    </w:lvl>
    <w:lvl w:ilvl="6" w:tplc="0427000F" w:tentative="1">
      <w:start w:val="1"/>
      <w:numFmt w:val="decimal"/>
      <w:lvlText w:val="%7."/>
      <w:lvlJc w:val="left"/>
      <w:pPr>
        <w:tabs>
          <w:tab w:val="num" w:pos="6696"/>
        </w:tabs>
        <w:ind w:left="6696" w:hanging="360"/>
      </w:pPr>
    </w:lvl>
    <w:lvl w:ilvl="7" w:tplc="04270019" w:tentative="1">
      <w:start w:val="1"/>
      <w:numFmt w:val="lowerLetter"/>
      <w:lvlText w:val="%8."/>
      <w:lvlJc w:val="left"/>
      <w:pPr>
        <w:tabs>
          <w:tab w:val="num" w:pos="7416"/>
        </w:tabs>
        <w:ind w:left="7416" w:hanging="360"/>
      </w:pPr>
    </w:lvl>
    <w:lvl w:ilvl="8" w:tplc="0427001B" w:tentative="1">
      <w:start w:val="1"/>
      <w:numFmt w:val="lowerRoman"/>
      <w:lvlText w:val="%9."/>
      <w:lvlJc w:val="right"/>
      <w:pPr>
        <w:tabs>
          <w:tab w:val="num" w:pos="8136"/>
        </w:tabs>
        <w:ind w:left="8136" w:hanging="180"/>
      </w:pPr>
    </w:lvl>
  </w:abstractNum>
  <w:abstractNum w:abstractNumId="34" w15:restartNumberingAfterBreak="0">
    <w:nsid w:val="29E57FDC"/>
    <w:multiLevelType w:val="hybridMultilevel"/>
    <w:tmpl w:val="BAE694F4"/>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BE95553"/>
    <w:multiLevelType w:val="hybridMultilevel"/>
    <w:tmpl w:val="125214F6"/>
    <w:lvl w:ilvl="0" w:tplc="8482DCDC">
      <w:start w:val="1"/>
      <w:numFmt w:val="decimal"/>
      <w:lvlText w:val="%1."/>
      <w:lvlJc w:val="left"/>
      <w:pPr>
        <w:ind w:left="2860" w:hanging="360"/>
      </w:pPr>
      <w:rPr>
        <w:rFonts w:hint="default"/>
      </w:rPr>
    </w:lvl>
    <w:lvl w:ilvl="1" w:tplc="04270019" w:tentative="1">
      <w:start w:val="1"/>
      <w:numFmt w:val="lowerLetter"/>
      <w:lvlText w:val="%2."/>
      <w:lvlJc w:val="left"/>
      <w:pPr>
        <w:tabs>
          <w:tab w:val="num" w:pos="3436"/>
        </w:tabs>
        <w:ind w:left="3436" w:hanging="360"/>
      </w:pPr>
    </w:lvl>
    <w:lvl w:ilvl="2" w:tplc="0427001B" w:tentative="1">
      <w:start w:val="1"/>
      <w:numFmt w:val="lowerRoman"/>
      <w:lvlText w:val="%3."/>
      <w:lvlJc w:val="right"/>
      <w:pPr>
        <w:tabs>
          <w:tab w:val="num" w:pos="4156"/>
        </w:tabs>
        <w:ind w:left="4156" w:hanging="180"/>
      </w:pPr>
    </w:lvl>
    <w:lvl w:ilvl="3" w:tplc="0427000F" w:tentative="1">
      <w:start w:val="1"/>
      <w:numFmt w:val="decimal"/>
      <w:lvlText w:val="%4."/>
      <w:lvlJc w:val="left"/>
      <w:pPr>
        <w:tabs>
          <w:tab w:val="num" w:pos="4876"/>
        </w:tabs>
        <w:ind w:left="4876" w:hanging="360"/>
      </w:pPr>
    </w:lvl>
    <w:lvl w:ilvl="4" w:tplc="04270019" w:tentative="1">
      <w:start w:val="1"/>
      <w:numFmt w:val="lowerLetter"/>
      <w:lvlText w:val="%5."/>
      <w:lvlJc w:val="left"/>
      <w:pPr>
        <w:tabs>
          <w:tab w:val="num" w:pos="5596"/>
        </w:tabs>
        <w:ind w:left="5596" w:hanging="360"/>
      </w:pPr>
    </w:lvl>
    <w:lvl w:ilvl="5" w:tplc="0427001B" w:tentative="1">
      <w:start w:val="1"/>
      <w:numFmt w:val="lowerRoman"/>
      <w:lvlText w:val="%6."/>
      <w:lvlJc w:val="right"/>
      <w:pPr>
        <w:tabs>
          <w:tab w:val="num" w:pos="6316"/>
        </w:tabs>
        <w:ind w:left="6316" w:hanging="180"/>
      </w:pPr>
    </w:lvl>
    <w:lvl w:ilvl="6" w:tplc="0427000F" w:tentative="1">
      <w:start w:val="1"/>
      <w:numFmt w:val="decimal"/>
      <w:lvlText w:val="%7."/>
      <w:lvlJc w:val="left"/>
      <w:pPr>
        <w:tabs>
          <w:tab w:val="num" w:pos="7036"/>
        </w:tabs>
        <w:ind w:left="7036" w:hanging="360"/>
      </w:pPr>
    </w:lvl>
    <w:lvl w:ilvl="7" w:tplc="04270019" w:tentative="1">
      <w:start w:val="1"/>
      <w:numFmt w:val="lowerLetter"/>
      <w:lvlText w:val="%8."/>
      <w:lvlJc w:val="left"/>
      <w:pPr>
        <w:tabs>
          <w:tab w:val="num" w:pos="7756"/>
        </w:tabs>
        <w:ind w:left="7756" w:hanging="360"/>
      </w:pPr>
    </w:lvl>
    <w:lvl w:ilvl="8" w:tplc="0427001B" w:tentative="1">
      <w:start w:val="1"/>
      <w:numFmt w:val="lowerRoman"/>
      <w:lvlText w:val="%9."/>
      <w:lvlJc w:val="right"/>
      <w:pPr>
        <w:tabs>
          <w:tab w:val="num" w:pos="8476"/>
        </w:tabs>
        <w:ind w:left="8476" w:hanging="180"/>
      </w:pPr>
    </w:lvl>
  </w:abstractNum>
  <w:abstractNum w:abstractNumId="36" w15:restartNumberingAfterBreak="0">
    <w:nsid w:val="2CB25362"/>
    <w:multiLevelType w:val="hybridMultilevel"/>
    <w:tmpl w:val="3ABED86A"/>
    <w:lvl w:ilvl="0" w:tplc="8482DCDC">
      <w:start w:val="1"/>
      <w:numFmt w:val="decimal"/>
      <w:lvlText w:val="%1."/>
      <w:lvlJc w:val="left"/>
      <w:pPr>
        <w:ind w:left="2844" w:hanging="360"/>
      </w:pPr>
      <w:rPr>
        <w:rFonts w:hint="default"/>
      </w:rPr>
    </w:lvl>
    <w:lvl w:ilvl="1" w:tplc="04270019" w:tentative="1">
      <w:start w:val="1"/>
      <w:numFmt w:val="lowerLetter"/>
      <w:lvlText w:val="%2."/>
      <w:lvlJc w:val="left"/>
      <w:pPr>
        <w:tabs>
          <w:tab w:val="num" w:pos="3420"/>
        </w:tabs>
        <w:ind w:left="3420" w:hanging="360"/>
      </w:pPr>
    </w:lvl>
    <w:lvl w:ilvl="2" w:tplc="0427001B" w:tentative="1">
      <w:start w:val="1"/>
      <w:numFmt w:val="lowerRoman"/>
      <w:lvlText w:val="%3."/>
      <w:lvlJc w:val="right"/>
      <w:pPr>
        <w:tabs>
          <w:tab w:val="num" w:pos="4140"/>
        </w:tabs>
        <w:ind w:left="4140" w:hanging="180"/>
      </w:pPr>
    </w:lvl>
    <w:lvl w:ilvl="3" w:tplc="0427000F" w:tentative="1">
      <w:start w:val="1"/>
      <w:numFmt w:val="decimal"/>
      <w:lvlText w:val="%4."/>
      <w:lvlJc w:val="left"/>
      <w:pPr>
        <w:tabs>
          <w:tab w:val="num" w:pos="4860"/>
        </w:tabs>
        <w:ind w:left="4860" w:hanging="360"/>
      </w:pPr>
    </w:lvl>
    <w:lvl w:ilvl="4" w:tplc="04270019" w:tentative="1">
      <w:start w:val="1"/>
      <w:numFmt w:val="lowerLetter"/>
      <w:lvlText w:val="%5."/>
      <w:lvlJc w:val="left"/>
      <w:pPr>
        <w:tabs>
          <w:tab w:val="num" w:pos="5580"/>
        </w:tabs>
        <w:ind w:left="5580" w:hanging="360"/>
      </w:pPr>
    </w:lvl>
    <w:lvl w:ilvl="5" w:tplc="0427001B" w:tentative="1">
      <w:start w:val="1"/>
      <w:numFmt w:val="lowerRoman"/>
      <w:lvlText w:val="%6."/>
      <w:lvlJc w:val="right"/>
      <w:pPr>
        <w:tabs>
          <w:tab w:val="num" w:pos="6300"/>
        </w:tabs>
        <w:ind w:left="6300" w:hanging="180"/>
      </w:pPr>
    </w:lvl>
    <w:lvl w:ilvl="6" w:tplc="0427000F" w:tentative="1">
      <w:start w:val="1"/>
      <w:numFmt w:val="decimal"/>
      <w:lvlText w:val="%7."/>
      <w:lvlJc w:val="left"/>
      <w:pPr>
        <w:tabs>
          <w:tab w:val="num" w:pos="7020"/>
        </w:tabs>
        <w:ind w:left="7020" w:hanging="360"/>
      </w:pPr>
    </w:lvl>
    <w:lvl w:ilvl="7" w:tplc="04270019" w:tentative="1">
      <w:start w:val="1"/>
      <w:numFmt w:val="lowerLetter"/>
      <w:lvlText w:val="%8."/>
      <w:lvlJc w:val="left"/>
      <w:pPr>
        <w:tabs>
          <w:tab w:val="num" w:pos="7740"/>
        </w:tabs>
        <w:ind w:left="7740" w:hanging="360"/>
      </w:pPr>
    </w:lvl>
    <w:lvl w:ilvl="8" w:tplc="0427001B" w:tentative="1">
      <w:start w:val="1"/>
      <w:numFmt w:val="lowerRoman"/>
      <w:lvlText w:val="%9."/>
      <w:lvlJc w:val="right"/>
      <w:pPr>
        <w:tabs>
          <w:tab w:val="num" w:pos="8460"/>
        </w:tabs>
        <w:ind w:left="8460" w:hanging="180"/>
      </w:pPr>
    </w:lvl>
  </w:abstractNum>
  <w:abstractNum w:abstractNumId="37" w15:restartNumberingAfterBreak="0">
    <w:nsid w:val="2D100829"/>
    <w:multiLevelType w:val="hybridMultilevel"/>
    <w:tmpl w:val="47E4718C"/>
    <w:lvl w:ilvl="0" w:tplc="963E4CB0">
      <w:start w:val="1"/>
      <w:numFmt w:val="decimal"/>
      <w:lvlText w:val="%1."/>
      <w:lvlJc w:val="left"/>
      <w:pPr>
        <w:ind w:left="2016" w:hanging="360"/>
      </w:pPr>
      <w:rPr>
        <w:rFonts w:hint="default"/>
      </w:rPr>
    </w:lvl>
    <w:lvl w:ilvl="1" w:tplc="0427000F">
      <w:start w:val="1"/>
      <w:numFmt w:val="decimal"/>
      <w:lvlText w:val="%2."/>
      <w:lvlJc w:val="left"/>
      <w:pPr>
        <w:tabs>
          <w:tab w:val="num" w:pos="2736"/>
        </w:tabs>
        <w:ind w:left="2736" w:hanging="360"/>
      </w:pPr>
      <w:rPr>
        <w:rFonts w:hint="default"/>
      </w:rPr>
    </w:lvl>
    <w:lvl w:ilvl="2" w:tplc="0427001B">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8" w15:restartNumberingAfterBreak="0">
    <w:nsid w:val="2EB91A30"/>
    <w:multiLevelType w:val="hybridMultilevel"/>
    <w:tmpl w:val="5DDA0FC2"/>
    <w:lvl w:ilvl="0" w:tplc="A1129F6C">
      <w:start w:val="1"/>
      <w:numFmt w:val="decimal"/>
      <w:lvlText w:val="Kl%1."/>
      <w:lvlJc w:val="left"/>
      <w:pPr>
        <w:ind w:left="1440" w:hanging="360"/>
      </w:pPr>
      <w:rPr>
        <w:rFonts w:ascii="Times New Roman Bold" w:hAnsi="Times New Roman Bold" w:cs="Arial" w:hint="default"/>
        <w:b/>
        <w:i w:val="0"/>
        <w:color w:val="222222"/>
        <w:sz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2EC32611"/>
    <w:multiLevelType w:val="hybridMultilevel"/>
    <w:tmpl w:val="1FA8DAD0"/>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31C3381B"/>
    <w:multiLevelType w:val="hybridMultilevel"/>
    <w:tmpl w:val="2FD09306"/>
    <w:lvl w:ilvl="0" w:tplc="087282C2">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31F1338A"/>
    <w:multiLevelType w:val="hybridMultilevel"/>
    <w:tmpl w:val="01C07CB2"/>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331C7552"/>
    <w:multiLevelType w:val="hybridMultilevel"/>
    <w:tmpl w:val="2758B302"/>
    <w:lvl w:ilvl="0" w:tplc="0427000F">
      <w:start w:val="1"/>
      <w:numFmt w:val="decimal"/>
      <w:lvlText w:val="%1."/>
      <w:lvlJc w:val="left"/>
      <w:pPr>
        <w:tabs>
          <w:tab w:val="num" w:pos="2376"/>
        </w:tabs>
        <w:ind w:left="2376" w:hanging="360"/>
      </w:pPr>
    </w:lvl>
    <w:lvl w:ilvl="1" w:tplc="04270019" w:tentative="1">
      <w:start w:val="1"/>
      <w:numFmt w:val="lowerLetter"/>
      <w:lvlText w:val="%2."/>
      <w:lvlJc w:val="left"/>
      <w:pPr>
        <w:tabs>
          <w:tab w:val="num" w:pos="3096"/>
        </w:tabs>
        <w:ind w:left="3096" w:hanging="360"/>
      </w:pPr>
    </w:lvl>
    <w:lvl w:ilvl="2" w:tplc="0427001B" w:tentative="1">
      <w:start w:val="1"/>
      <w:numFmt w:val="lowerRoman"/>
      <w:lvlText w:val="%3."/>
      <w:lvlJc w:val="right"/>
      <w:pPr>
        <w:tabs>
          <w:tab w:val="num" w:pos="3816"/>
        </w:tabs>
        <w:ind w:left="3816" w:hanging="180"/>
      </w:pPr>
    </w:lvl>
    <w:lvl w:ilvl="3" w:tplc="0427000F" w:tentative="1">
      <w:start w:val="1"/>
      <w:numFmt w:val="decimal"/>
      <w:lvlText w:val="%4."/>
      <w:lvlJc w:val="left"/>
      <w:pPr>
        <w:tabs>
          <w:tab w:val="num" w:pos="4536"/>
        </w:tabs>
        <w:ind w:left="4536" w:hanging="360"/>
      </w:pPr>
    </w:lvl>
    <w:lvl w:ilvl="4" w:tplc="04270019" w:tentative="1">
      <w:start w:val="1"/>
      <w:numFmt w:val="lowerLetter"/>
      <w:lvlText w:val="%5."/>
      <w:lvlJc w:val="left"/>
      <w:pPr>
        <w:tabs>
          <w:tab w:val="num" w:pos="5256"/>
        </w:tabs>
        <w:ind w:left="5256" w:hanging="360"/>
      </w:pPr>
    </w:lvl>
    <w:lvl w:ilvl="5" w:tplc="0427001B" w:tentative="1">
      <w:start w:val="1"/>
      <w:numFmt w:val="lowerRoman"/>
      <w:lvlText w:val="%6."/>
      <w:lvlJc w:val="right"/>
      <w:pPr>
        <w:tabs>
          <w:tab w:val="num" w:pos="5976"/>
        </w:tabs>
        <w:ind w:left="5976" w:hanging="180"/>
      </w:pPr>
    </w:lvl>
    <w:lvl w:ilvl="6" w:tplc="0427000F" w:tentative="1">
      <w:start w:val="1"/>
      <w:numFmt w:val="decimal"/>
      <w:lvlText w:val="%7."/>
      <w:lvlJc w:val="left"/>
      <w:pPr>
        <w:tabs>
          <w:tab w:val="num" w:pos="6696"/>
        </w:tabs>
        <w:ind w:left="6696" w:hanging="360"/>
      </w:pPr>
    </w:lvl>
    <w:lvl w:ilvl="7" w:tplc="04270019" w:tentative="1">
      <w:start w:val="1"/>
      <w:numFmt w:val="lowerLetter"/>
      <w:lvlText w:val="%8."/>
      <w:lvlJc w:val="left"/>
      <w:pPr>
        <w:tabs>
          <w:tab w:val="num" w:pos="7416"/>
        </w:tabs>
        <w:ind w:left="7416" w:hanging="360"/>
      </w:pPr>
    </w:lvl>
    <w:lvl w:ilvl="8" w:tplc="0427001B" w:tentative="1">
      <w:start w:val="1"/>
      <w:numFmt w:val="lowerRoman"/>
      <w:lvlText w:val="%9."/>
      <w:lvlJc w:val="right"/>
      <w:pPr>
        <w:tabs>
          <w:tab w:val="num" w:pos="8136"/>
        </w:tabs>
        <w:ind w:left="8136" w:hanging="180"/>
      </w:pPr>
    </w:lvl>
  </w:abstractNum>
  <w:abstractNum w:abstractNumId="43" w15:restartNumberingAfterBreak="0">
    <w:nsid w:val="33FD25F8"/>
    <w:multiLevelType w:val="hybridMultilevel"/>
    <w:tmpl w:val="9B687ADA"/>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4207EA0"/>
    <w:multiLevelType w:val="hybridMultilevel"/>
    <w:tmpl w:val="03924A12"/>
    <w:lvl w:ilvl="0" w:tplc="0427000F">
      <w:start w:val="1"/>
      <w:numFmt w:val="decimal"/>
      <w:lvlText w:val="%1."/>
      <w:lvlJc w:val="left"/>
      <w:pPr>
        <w:tabs>
          <w:tab w:val="num" w:pos="2340"/>
        </w:tabs>
        <w:ind w:left="2340" w:hanging="360"/>
      </w:pPr>
    </w:lvl>
    <w:lvl w:ilvl="1" w:tplc="04270019" w:tentative="1">
      <w:start w:val="1"/>
      <w:numFmt w:val="lowerLetter"/>
      <w:lvlText w:val="%2."/>
      <w:lvlJc w:val="left"/>
      <w:pPr>
        <w:tabs>
          <w:tab w:val="num" w:pos="3060"/>
        </w:tabs>
        <w:ind w:left="3060" w:hanging="360"/>
      </w:pPr>
    </w:lvl>
    <w:lvl w:ilvl="2" w:tplc="0427001B" w:tentative="1">
      <w:start w:val="1"/>
      <w:numFmt w:val="lowerRoman"/>
      <w:lvlText w:val="%3."/>
      <w:lvlJc w:val="right"/>
      <w:pPr>
        <w:tabs>
          <w:tab w:val="num" w:pos="3780"/>
        </w:tabs>
        <w:ind w:left="3780" w:hanging="180"/>
      </w:pPr>
    </w:lvl>
    <w:lvl w:ilvl="3" w:tplc="0427000F" w:tentative="1">
      <w:start w:val="1"/>
      <w:numFmt w:val="decimal"/>
      <w:lvlText w:val="%4."/>
      <w:lvlJc w:val="left"/>
      <w:pPr>
        <w:tabs>
          <w:tab w:val="num" w:pos="4500"/>
        </w:tabs>
        <w:ind w:left="4500" w:hanging="360"/>
      </w:pPr>
    </w:lvl>
    <w:lvl w:ilvl="4" w:tplc="04270019" w:tentative="1">
      <w:start w:val="1"/>
      <w:numFmt w:val="lowerLetter"/>
      <w:lvlText w:val="%5."/>
      <w:lvlJc w:val="left"/>
      <w:pPr>
        <w:tabs>
          <w:tab w:val="num" w:pos="5220"/>
        </w:tabs>
        <w:ind w:left="5220" w:hanging="360"/>
      </w:pPr>
    </w:lvl>
    <w:lvl w:ilvl="5" w:tplc="0427001B" w:tentative="1">
      <w:start w:val="1"/>
      <w:numFmt w:val="lowerRoman"/>
      <w:lvlText w:val="%6."/>
      <w:lvlJc w:val="right"/>
      <w:pPr>
        <w:tabs>
          <w:tab w:val="num" w:pos="5940"/>
        </w:tabs>
        <w:ind w:left="5940" w:hanging="180"/>
      </w:pPr>
    </w:lvl>
    <w:lvl w:ilvl="6" w:tplc="0427000F" w:tentative="1">
      <w:start w:val="1"/>
      <w:numFmt w:val="decimal"/>
      <w:lvlText w:val="%7."/>
      <w:lvlJc w:val="left"/>
      <w:pPr>
        <w:tabs>
          <w:tab w:val="num" w:pos="6660"/>
        </w:tabs>
        <w:ind w:left="6660" w:hanging="360"/>
      </w:pPr>
    </w:lvl>
    <w:lvl w:ilvl="7" w:tplc="04270019" w:tentative="1">
      <w:start w:val="1"/>
      <w:numFmt w:val="lowerLetter"/>
      <w:lvlText w:val="%8."/>
      <w:lvlJc w:val="left"/>
      <w:pPr>
        <w:tabs>
          <w:tab w:val="num" w:pos="7380"/>
        </w:tabs>
        <w:ind w:left="7380" w:hanging="360"/>
      </w:pPr>
    </w:lvl>
    <w:lvl w:ilvl="8" w:tplc="0427001B" w:tentative="1">
      <w:start w:val="1"/>
      <w:numFmt w:val="lowerRoman"/>
      <w:lvlText w:val="%9."/>
      <w:lvlJc w:val="right"/>
      <w:pPr>
        <w:tabs>
          <w:tab w:val="num" w:pos="8100"/>
        </w:tabs>
        <w:ind w:left="8100" w:hanging="180"/>
      </w:pPr>
    </w:lvl>
  </w:abstractNum>
  <w:abstractNum w:abstractNumId="45" w15:restartNumberingAfterBreak="0">
    <w:nsid w:val="357E50A4"/>
    <w:multiLevelType w:val="hybridMultilevel"/>
    <w:tmpl w:val="DF00893C"/>
    <w:lvl w:ilvl="0" w:tplc="8482DCDC">
      <w:start w:val="1"/>
      <w:numFmt w:val="decimal"/>
      <w:lvlText w:val="%1."/>
      <w:lvlJc w:val="left"/>
      <w:pPr>
        <w:ind w:left="2880" w:hanging="360"/>
      </w:pPr>
      <w:rPr>
        <w:rFonts w:hint="default"/>
      </w:rPr>
    </w:lvl>
    <w:lvl w:ilvl="1" w:tplc="04270019" w:tentative="1">
      <w:start w:val="1"/>
      <w:numFmt w:val="lowerLetter"/>
      <w:lvlText w:val="%2."/>
      <w:lvlJc w:val="left"/>
      <w:pPr>
        <w:tabs>
          <w:tab w:val="num" w:pos="3456"/>
        </w:tabs>
        <w:ind w:left="3456" w:hanging="360"/>
      </w:pPr>
    </w:lvl>
    <w:lvl w:ilvl="2" w:tplc="0427001B" w:tentative="1">
      <w:start w:val="1"/>
      <w:numFmt w:val="lowerRoman"/>
      <w:lvlText w:val="%3."/>
      <w:lvlJc w:val="right"/>
      <w:pPr>
        <w:tabs>
          <w:tab w:val="num" w:pos="4176"/>
        </w:tabs>
        <w:ind w:left="4176" w:hanging="180"/>
      </w:pPr>
    </w:lvl>
    <w:lvl w:ilvl="3" w:tplc="0427000F" w:tentative="1">
      <w:start w:val="1"/>
      <w:numFmt w:val="decimal"/>
      <w:lvlText w:val="%4."/>
      <w:lvlJc w:val="left"/>
      <w:pPr>
        <w:tabs>
          <w:tab w:val="num" w:pos="4896"/>
        </w:tabs>
        <w:ind w:left="4896" w:hanging="360"/>
      </w:pPr>
    </w:lvl>
    <w:lvl w:ilvl="4" w:tplc="04270019" w:tentative="1">
      <w:start w:val="1"/>
      <w:numFmt w:val="lowerLetter"/>
      <w:lvlText w:val="%5."/>
      <w:lvlJc w:val="left"/>
      <w:pPr>
        <w:tabs>
          <w:tab w:val="num" w:pos="5616"/>
        </w:tabs>
        <w:ind w:left="5616" w:hanging="360"/>
      </w:pPr>
    </w:lvl>
    <w:lvl w:ilvl="5" w:tplc="0427001B" w:tentative="1">
      <w:start w:val="1"/>
      <w:numFmt w:val="lowerRoman"/>
      <w:lvlText w:val="%6."/>
      <w:lvlJc w:val="right"/>
      <w:pPr>
        <w:tabs>
          <w:tab w:val="num" w:pos="6336"/>
        </w:tabs>
        <w:ind w:left="6336" w:hanging="180"/>
      </w:pPr>
    </w:lvl>
    <w:lvl w:ilvl="6" w:tplc="0427000F" w:tentative="1">
      <w:start w:val="1"/>
      <w:numFmt w:val="decimal"/>
      <w:lvlText w:val="%7."/>
      <w:lvlJc w:val="left"/>
      <w:pPr>
        <w:tabs>
          <w:tab w:val="num" w:pos="7056"/>
        </w:tabs>
        <w:ind w:left="7056" w:hanging="360"/>
      </w:pPr>
    </w:lvl>
    <w:lvl w:ilvl="7" w:tplc="04270019" w:tentative="1">
      <w:start w:val="1"/>
      <w:numFmt w:val="lowerLetter"/>
      <w:lvlText w:val="%8."/>
      <w:lvlJc w:val="left"/>
      <w:pPr>
        <w:tabs>
          <w:tab w:val="num" w:pos="7776"/>
        </w:tabs>
        <w:ind w:left="7776" w:hanging="360"/>
      </w:pPr>
    </w:lvl>
    <w:lvl w:ilvl="8" w:tplc="0427001B" w:tentative="1">
      <w:start w:val="1"/>
      <w:numFmt w:val="lowerRoman"/>
      <w:lvlText w:val="%9."/>
      <w:lvlJc w:val="right"/>
      <w:pPr>
        <w:tabs>
          <w:tab w:val="num" w:pos="8496"/>
        </w:tabs>
        <w:ind w:left="8496" w:hanging="180"/>
      </w:pPr>
    </w:lvl>
  </w:abstractNum>
  <w:abstractNum w:abstractNumId="46" w15:restartNumberingAfterBreak="0">
    <w:nsid w:val="36B15920"/>
    <w:multiLevelType w:val="hybridMultilevel"/>
    <w:tmpl w:val="B1A211A8"/>
    <w:lvl w:ilvl="0" w:tplc="70BA0BFC">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380B4CE1"/>
    <w:multiLevelType w:val="hybridMultilevel"/>
    <w:tmpl w:val="261A1976"/>
    <w:lvl w:ilvl="0" w:tplc="0427000F">
      <w:start w:val="1"/>
      <w:numFmt w:val="decimal"/>
      <w:lvlText w:val="%1."/>
      <w:lvlJc w:val="left"/>
      <w:pPr>
        <w:tabs>
          <w:tab w:val="num" w:pos="2700"/>
        </w:tabs>
        <w:ind w:left="2700" w:hanging="360"/>
      </w:pPr>
    </w:lvl>
    <w:lvl w:ilvl="1" w:tplc="04270019" w:tentative="1">
      <w:start w:val="1"/>
      <w:numFmt w:val="lowerLetter"/>
      <w:lvlText w:val="%2."/>
      <w:lvlJc w:val="left"/>
      <w:pPr>
        <w:tabs>
          <w:tab w:val="num" w:pos="3420"/>
        </w:tabs>
        <w:ind w:left="3420" w:hanging="360"/>
      </w:pPr>
    </w:lvl>
    <w:lvl w:ilvl="2" w:tplc="0427001B" w:tentative="1">
      <w:start w:val="1"/>
      <w:numFmt w:val="lowerRoman"/>
      <w:lvlText w:val="%3."/>
      <w:lvlJc w:val="right"/>
      <w:pPr>
        <w:tabs>
          <w:tab w:val="num" w:pos="4140"/>
        </w:tabs>
        <w:ind w:left="4140" w:hanging="180"/>
      </w:pPr>
    </w:lvl>
    <w:lvl w:ilvl="3" w:tplc="0427000F" w:tentative="1">
      <w:start w:val="1"/>
      <w:numFmt w:val="decimal"/>
      <w:lvlText w:val="%4."/>
      <w:lvlJc w:val="left"/>
      <w:pPr>
        <w:tabs>
          <w:tab w:val="num" w:pos="4860"/>
        </w:tabs>
        <w:ind w:left="4860" w:hanging="360"/>
      </w:pPr>
    </w:lvl>
    <w:lvl w:ilvl="4" w:tplc="04270019" w:tentative="1">
      <w:start w:val="1"/>
      <w:numFmt w:val="lowerLetter"/>
      <w:lvlText w:val="%5."/>
      <w:lvlJc w:val="left"/>
      <w:pPr>
        <w:tabs>
          <w:tab w:val="num" w:pos="5580"/>
        </w:tabs>
        <w:ind w:left="5580" w:hanging="360"/>
      </w:pPr>
    </w:lvl>
    <w:lvl w:ilvl="5" w:tplc="0427001B" w:tentative="1">
      <w:start w:val="1"/>
      <w:numFmt w:val="lowerRoman"/>
      <w:lvlText w:val="%6."/>
      <w:lvlJc w:val="right"/>
      <w:pPr>
        <w:tabs>
          <w:tab w:val="num" w:pos="6300"/>
        </w:tabs>
        <w:ind w:left="6300" w:hanging="180"/>
      </w:pPr>
    </w:lvl>
    <w:lvl w:ilvl="6" w:tplc="0427000F" w:tentative="1">
      <w:start w:val="1"/>
      <w:numFmt w:val="decimal"/>
      <w:lvlText w:val="%7."/>
      <w:lvlJc w:val="left"/>
      <w:pPr>
        <w:tabs>
          <w:tab w:val="num" w:pos="7020"/>
        </w:tabs>
        <w:ind w:left="7020" w:hanging="360"/>
      </w:pPr>
    </w:lvl>
    <w:lvl w:ilvl="7" w:tplc="04270019" w:tentative="1">
      <w:start w:val="1"/>
      <w:numFmt w:val="lowerLetter"/>
      <w:lvlText w:val="%8."/>
      <w:lvlJc w:val="left"/>
      <w:pPr>
        <w:tabs>
          <w:tab w:val="num" w:pos="7740"/>
        </w:tabs>
        <w:ind w:left="7740" w:hanging="360"/>
      </w:pPr>
    </w:lvl>
    <w:lvl w:ilvl="8" w:tplc="0427001B" w:tentative="1">
      <w:start w:val="1"/>
      <w:numFmt w:val="lowerRoman"/>
      <w:lvlText w:val="%9."/>
      <w:lvlJc w:val="right"/>
      <w:pPr>
        <w:tabs>
          <w:tab w:val="num" w:pos="8460"/>
        </w:tabs>
        <w:ind w:left="8460" w:hanging="180"/>
      </w:pPr>
    </w:lvl>
  </w:abstractNum>
  <w:abstractNum w:abstractNumId="48" w15:restartNumberingAfterBreak="0">
    <w:nsid w:val="3A620EDB"/>
    <w:multiLevelType w:val="hybridMultilevel"/>
    <w:tmpl w:val="350C76DE"/>
    <w:lvl w:ilvl="0" w:tplc="AFF01F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AC608E8"/>
    <w:multiLevelType w:val="hybridMultilevel"/>
    <w:tmpl w:val="9E3E2BBC"/>
    <w:lvl w:ilvl="0" w:tplc="1B0ACA1C">
      <w:start w:val="1"/>
      <w:numFmt w:val="decimal"/>
      <w:lvlText w:val="%1)"/>
      <w:lvlJc w:val="left"/>
      <w:pPr>
        <w:ind w:left="1080" w:hanging="360"/>
      </w:pPr>
      <w:rPr>
        <w:rFonts w:ascii="Times New Roman" w:hAnsi="Times New Roman" w:hint="default"/>
        <w:b w:val="0"/>
        <w:i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3AF20FD2"/>
    <w:multiLevelType w:val="hybridMultilevel"/>
    <w:tmpl w:val="211A3692"/>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D0C3C99"/>
    <w:multiLevelType w:val="hybridMultilevel"/>
    <w:tmpl w:val="E8FC99A0"/>
    <w:lvl w:ilvl="0" w:tplc="74E4B0AA">
      <w:start w:val="4"/>
      <w:numFmt w:val="bullet"/>
      <w:lvlText w:val="-"/>
      <w:lvlJc w:val="left"/>
      <w:pPr>
        <w:tabs>
          <w:tab w:val="num" w:pos="360"/>
        </w:tabs>
        <w:ind w:left="360" w:hanging="360"/>
      </w:pPr>
      <w:rPr>
        <w:rFonts w:ascii="Times New Roman" w:eastAsia="Times New Roman" w:hAnsi="Times New Roman" w:cs="Times New Roman" w:hint="default"/>
      </w:rPr>
    </w:lvl>
    <w:lvl w:ilvl="1" w:tplc="087282C2">
      <w:start w:val="1"/>
      <w:numFmt w:val="bullet"/>
      <w:lvlText w:val="‐"/>
      <w:lvlJc w:val="left"/>
      <w:pPr>
        <w:tabs>
          <w:tab w:val="num" w:pos="1080"/>
        </w:tabs>
        <w:ind w:left="1080" w:hanging="360"/>
      </w:pPr>
      <w:rPr>
        <w:rFonts w:ascii="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FBF31AD"/>
    <w:multiLevelType w:val="hybridMultilevel"/>
    <w:tmpl w:val="FEBAADCC"/>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0FB2A73"/>
    <w:multiLevelType w:val="hybridMultilevel"/>
    <w:tmpl w:val="5010DC8C"/>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413A7CFD"/>
    <w:multiLevelType w:val="hybridMultilevel"/>
    <w:tmpl w:val="8CA2C646"/>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4E3794E"/>
    <w:multiLevelType w:val="hybridMultilevel"/>
    <w:tmpl w:val="FEF80F52"/>
    <w:lvl w:ilvl="0" w:tplc="04270019">
      <w:start w:val="1"/>
      <w:numFmt w:val="lowerLetter"/>
      <w:lvlText w:val="%1."/>
      <w:lvlJc w:val="left"/>
      <w:pPr>
        <w:tabs>
          <w:tab w:val="num" w:pos="2845"/>
        </w:tabs>
        <w:ind w:left="2845" w:hanging="360"/>
      </w:pPr>
    </w:lvl>
    <w:lvl w:ilvl="1" w:tplc="04270019" w:tentative="1">
      <w:start w:val="1"/>
      <w:numFmt w:val="lowerLetter"/>
      <w:lvlText w:val="%2."/>
      <w:lvlJc w:val="left"/>
      <w:pPr>
        <w:tabs>
          <w:tab w:val="num" w:pos="3565"/>
        </w:tabs>
        <w:ind w:left="3565" w:hanging="360"/>
      </w:pPr>
    </w:lvl>
    <w:lvl w:ilvl="2" w:tplc="0427001B" w:tentative="1">
      <w:start w:val="1"/>
      <w:numFmt w:val="lowerRoman"/>
      <w:lvlText w:val="%3."/>
      <w:lvlJc w:val="right"/>
      <w:pPr>
        <w:tabs>
          <w:tab w:val="num" w:pos="4285"/>
        </w:tabs>
        <w:ind w:left="4285" w:hanging="180"/>
      </w:pPr>
    </w:lvl>
    <w:lvl w:ilvl="3" w:tplc="0427000F" w:tentative="1">
      <w:start w:val="1"/>
      <w:numFmt w:val="decimal"/>
      <w:lvlText w:val="%4."/>
      <w:lvlJc w:val="left"/>
      <w:pPr>
        <w:tabs>
          <w:tab w:val="num" w:pos="5005"/>
        </w:tabs>
        <w:ind w:left="5005" w:hanging="360"/>
      </w:pPr>
    </w:lvl>
    <w:lvl w:ilvl="4" w:tplc="04270019" w:tentative="1">
      <w:start w:val="1"/>
      <w:numFmt w:val="lowerLetter"/>
      <w:lvlText w:val="%5."/>
      <w:lvlJc w:val="left"/>
      <w:pPr>
        <w:tabs>
          <w:tab w:val="num" w:pos="5725"/>
        </w:tabs>
        <w:ind w:left="5725" w:hanging="360"/>
      </w:pPr>
    </w:lvl>
    <w:lvl w:ilvl="5" w:tplc="0427001B" w:tentative="1">
      <w:start w:val="1"/>
      <w:numFmt w:val="lowerRoman"/>
      <w:lvlText w:val="%6."/>
      <w:lvlJc w:val="right"/>
      <w:pPr>
        <w:tabs>
          <w:tab w:val="num" w:pos="6445"/>
        </w:tabs>
        <w:ind w:left="6445" w:hanging="180"/>
      </w:pPr>
    </w:lvl>
    <w:lvl w:ilvl="6" w:tplc="0427000F" w:tentative="1">
      <w:start w:val="1"/>
      <w:numFmt w:val="decimal"/>
      <w:lvlText w:val="%7."/>
      <w:lvlJc w:val="left"/>
      <w:pPr>
        <w:tabs>
          <w:tab w:val="num" w:pos="7165"/>
        </w:tabs>
        <w:ind w:left="7165" w:hanging="360"/>
      </w:pPr>
    </w:lvl>
    <w:lvl w:ilvl="7" w:tplc="04270019" w:tentative="1">
      <w:start w:val="1"/>
      <w:numFmt w:val="lowerLetter"/>
      <w:lvlText w:val="%8."/>
      <w:lvlJc w:val="left"/>
      <w:pPr>
        <w:tabs>
          <w:tab w:val="num" w:pos="7885"/>
        </w:tabs>
        <w:ind w:left="7885" w:hanging="360"/>
      </w:pPr>
    </w:lvl>
    <w:lvl w:ilvl="8" w:tplc="0427001B" w:tentative="1">
      <w:start w:val="1"/>
      <w:numFmt w:val="lowerRoman"/>
      <w:lvlText w:val="%9."/>
      <w:lvlJc w:val="right"/>
      <w:pPr>
        <w:tabs>
          <w:tab w:val="num" w:pos="8605"/>
        </w:tabs>
        <w:ind w:left="8605" w:hanging="180"/>
      </w:pPr>
    </w:lvl>
  </w:abstractNum>
  <w:abstractNum w:abstractNumId="56" w15:restartNumberingAfterBreak="0">
    <w:nsid w:val="4A1E3115"/>
    <w:multiLevelType w:val="hybridMultilevel"/>
    <w:tmpl w:val="8000EE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7" w15:restartNumberingAfterBreak="0">
    <w:nsid w:val="4AA15775"/>
    <w:multiLevelType w:val="hybridMultilevel"/>
    <w:tmpl w:val="DCDCA05E"/>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AB829BD"/>
    <w:multiLevelType w:val="hybridMultilevel"/>
    <w:tmpl w:val="02A82CE6"/>
    <w:lvl w:ilvl="0" w:tplc="70BA0BFC">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9" w15:restartNumberingAfterBreak="0">
    <w:nsid w:val="4E9D1F62"/>
    <w:multiLevelType w:val="hybridMultilevel"/>
    <w:tmpl w:val="3EA6E3BC"/>
    <w:lvl w:ilvl="0" w:tplc="8482DCDC">
      <w:start w:val="1"/>
      <w:numFmt w:val="decimal"/>
      <w:lvlText w:val="%1."/>
      <w:lvlJc w:val="left"/>
      <w:pPr>
        <w:ind w:left="2880" w:hanging="360"/>
      </w:pPr>
      <w:rPr>
        <w:rFonts w:hint="default"/>
      </w:rPr>
    </w:lvl>
    <w:lvl w:ilvl="1" w:tplc="04270019" w:tentative="1">
      <w:start w:val="1"/>
      <w:numFmt w:val="lowerLetter"/>
      <w:lvlText w:val="%2."/>
      <w:lvlJc w:val="left"/>
      <w:pPr>
        <w:tabs>
          <w:tab w:val="num" w:pos="3456"/>
        </w:tabs>
        <w:ind w:left="3456" w:hanging="360"/>
      </w:pPr>
    </w:lvl>
    <w:lvl w:ilvl="2" w:tplc="0427001B" w:tentative="1">
      <w:start w:val="1"/>
      <w:numFmt w:val="lowerRoman"/>
      <w:lvlText w:val="%3."/>
      <w:lvlJc w:val="right"/>
      <w:pPr>
        <w:tabs>
          <w:tab w:val="num" w:pos="4176"/>
        </w:tabs>
        <w:ind w:left="4176" w:hanging="180"/>
      </w:pPr>
    </w:lvl>
    <w:lvl w:ilvl="3" w:tplc="0427000F" w:tentative="1">
      <w:start w:val="1"/>
      <w:numFmt w:val="decimal"/>
      <w:lvlText w:val="%4."/>
      <w:lvlJc w:val="left"/>
      <w:pPr>
        <w:tabs>
          <w:tab w:val="num" w:pos="4896"/>
        </w:tabs>
        <w:ind w:left="4896" w:hanging="360"/>
      </w:pPr>
    </w:lvl>
    <w:lvl w:ilvl="4" w:tplc="04270019" w:tentative="1">
      <w:start w:val="1"/>
      <w:numFmt w:val="lowerLetter"/>
      <w:lvlText w:val="%5."/>
      <w:lvlJc w:val="left"/>
      <w:pPr>
        <w:tabs>
          <w:tab w:val="num" w:pos="5616"/>
        </w:tabs>
        <w:ind w:left="5616" w:hanging="360"/>
      </w:pPr>
    </w:lvl>
    <w:lvl w:ilvl="5" w:tplc="0427001B" w:tentative="1">
      <w:start w:val="1"/>
      <w:numFmt w:val="lowerRoman"/>
      <w:lvlText w:val="%6."/>
      <w:lvlJc w:val="right"/>
      <w:pPr>
        <w:tabs>
          <w:tab w:val="num" w:pos="6336"/>
        </w:tabs>
        <w:ind w:left="6336" w:hanging="180"/>
      </w:pPr>
    </w:lvl>
    <w:lvl w:ilvl="6" w:tplc="0427000F" w:tentative="1">
      <w:start w:val="1"/>
      <w:numFmt w:val="decimal"/>
      <w:lvlText w:val="%7."/>
      <w:lvlJc w:val="left"/>
      <w:pPr>
        <w:tabs>
          <w:tab w:val="num" w:pos="7056"/>
        </w:tabs>
        <w:ind w:left="7056" w:hanging="360"/>
      </w:pPr>
    </w:lvl>
    <w:lvl w:ilvl="7" w:tplc="04270019" w:tentative="1">
      <w:start w:val="1"/>
      <w:numFmt w:val="lowerLetter"/>
      <w:lvlText w:val="%8."/>
      <w:lvlJc w:val="left"/>
      <w:pPr>
        <w:tabs>
          <w:tab w:val="num" w:pos="7776"/>
        </w:tabs>
        <w:ind w:left="7776" w:hanging="360"/>
      </w:pPr>
    </w:lvl>
    <w:lvl w:ilvl="8" w:tplc="0427001B" w:tentative="1">
      <w:start w:val="1"/>
      <w:numFmt w:val="lowerRoman"/>
      <w:lvlText w:val="%9."/>
      <w:lvlJc w:val="right"/>
      <w:pPr>
        <w:tabs>
          <w:tab w:val="num" w:pos="8496"/>
        </w:tabs>
        <w:ind w:left="8496" w:hanging="180"/>
      </w:pPr>
    </w:lvl>
  </w:abstractNum>
  <w:abstractNum w:abstractNumId="60" w15:restartNumberingAfterBreak="0">
    <w:nsid w:val="4EEA1C8A"/>
    <w:multiLevelType w:val="hybridMultilevel"/>
    <w:tmpl w:val="FF202148"/>
    <w:lvl w:ilvl="0" w:tplc="70BA0BFC">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1" w15:restartNumberingAfterBreak="0">
    <w:nsid w:val="4F9E18B8"/>
    <w:multiLevelType w:val="hybridMultilevel"/>
    <w:tmpl w:val="EC9EFEBA"/>
    <w:lvl w:ilvl="0" w:tplc="8482DCDC">
      <w:start w:val="1"/>
      <w:numFmt w:val="decimal"/>
      <w:lvlText w:val="%1."/>
      <w:lvlJc w:val="left"/>
      <w:pPr>
        <w:ind w:left="2952" w:hanging="360"/>
      </w:pPr>
      <w:rPr>
        <w:rFonts w:hint="default"/>
      </w:rPr>
    </w:lvl>
    <w:lvl w:ilvl="1" w:tplc="04270019" w:tentative="1">
      <w:start w:val="1"/>
      <w:numFmt w:val="lowerLetter"/>
      <w:lvlText w:val="%2."/>
      <w:lvlJc w:val="left"/>
      <w:pPr>
        <w:tabs>
          <w:tab w:val="num" w:pos="3528"/>
        </w:tabs>
        <w:ind w:left="3528" w:hanging="360"/>
      </w:pPr>
    </w:lvl>
    <w:lvl w:ilvl="2" w:tplc="0427001B" w:tentative="1">
      <w:start w:val="1"/>
      <w:numFmt w:val="lowerRoman"/>
      <w:lvlText w:val="%3."/>
      <w:lvlJc w:val="right"/>
      <w:pPr>
        <w:tabs>
          <w:tab w:val="num" w:pos="4248"/>
        </w:tabs>
        <w:ind w:left="4248" w:hanging="180"/>
      </w:pPr>
    </w:lvl>
    <w:lvl w:ilvl="3" w:tplc="0427000F" w:tentative="1">
      <w:start w:val="1"/>
      <w:numFmt w:val="decimal"/>
      <w:lvlText w:val="%4."/>
      <w:lvlJc w:val="left"/>
      <w:pPr>
        <w:tabs>
          <w:tab w:val="num" w:pos="4968"/>
        </w:tabs>
        <w:ind w:left="4968" w:hanging="360"/>
      </w:pPr>
    </w:lvl>
    <w:lvl w:ilvl="4" w:tplc="04270019" w:tentative="1">
      <w:start w:val="1"/>
      <w:numFmt w:val="lowerLetter"/>
      <w:lvlText w:val="%5."/>
      <w:lvlJc w:val="left"/>
      <w:pPr>
        <w:tabs>
          <w:tab w:val="num" w:pos="5688"/>
        </w:tabs>
        <w:ind w:left="5688" w:hanging="360"/>
      </w:pPr>
    </w:lvl>
    <w:lvl w:ilvl="5" w:tplc="0427001B" w:tentative="1">
      <w:start w:val="1"/>
      <w:numFmt w:val="lowerRoman"/>
      <w:lvlText w:val="%6."/>
      <w:lvlJc w:val="right"/>
      <w:pPr>
        <w:tabs>
          <w:tab w:val="num" w:pos="6408"/>
        </w:tabs>
        <w:ind w:left="6408" w:hanging="180"/>
      </w:pPr>
    </w:lvl>
    <w:lvl w:ilvl="6" w:tplc="0427000F" w:tentative="1">
      <w:start w:val="1"/>
      <w:numFmt w:val="decimal"/>
      <w:lvlText w:val="%7."/>
      <w:lvlJc w:val="left"/>
      <w:pPr>
        <w:tabs>
          <w:tab w:val="num" w:pos="7128"/>
        </w:tabs>
        <w:ind w:left="7128" w:hanging="360"/>
      </w:pPr>
    </w:lvl>
    <w:lvl w:ilvl="7" w:tplc="04270019" w:tentative="1">
      <w:start w:val="1"/>
      <w:numFmt w:val="lowerLetter"/>
      <w:lvlText w:val="%8."/>
      <w:lvlJc w:val="left"/>
      <w:pPr>
        <w:tabs>
          <w:tab w:val="num" w:pos="7848"/>
        </w:tabs>
        <w:ind w:left="7848" w:hanging="360"/>
      </w:pPr>
    </w:lvl>
    <w:lvl w:ilvl="8" w:tplc="0427001B" w:tentative="1">
      <w:start w:val="1"/>
      <w:numFmt w:val="lowerRoman"/>
      <w:lvlText w:val="%9."/>
      <w:lvlJc w:val="right"/>
      <w:pPr>
        <w:tabs>
          <w:tab w:val="num" w:pos="8568"/>
        </w:tabs>
        <w:ind w:left="8568" w:hanging="180"/>
      </w:pPr>
    </w:lvl>
  </w:abstractNum>
  <w:abstractNum w:abstractNumId="62" w15:restartNumberingAfterBreak="0">
    <w:nsid w:val="55AF5D0D"/>
    <w:multiLevelType w:val="hybridMultilevel"/>
    <w:tmpl w:val="9A6A4986"/>
    <w:lvl w:ilvl="0" w:tplc="A8B0D4A2">
      <w:start w:val="1"/>
      <w:numFmt w:val="decimal"/>
      <w:lvlText w:val="%1."/>
      <w:lvlJc w:val="left"/>
      <w:pPr>
        <w:ind w:left="865" w:hanging="360"/>
      </w:pPr>
      <w:rPr>
        <w:rFonts w:hint="default"/>
      </w:rPr>
    </w:lvl>
    <w:lvl w:ilvl="1" w:tplc="963E4CB0">
      <w:start w:val="1"/>
      <w:numFmt w:val="decimal"/>
      <w:lvlText w:val="%2."/>
      <w:lvlJc w:val="left"/>
      <w:pPr>
        <w:ind w:left="1585" w:hanging="360"/>
      </w:pPr>
      <w:rPr>
        <w:rFonts w:hint="default"/>
      </w:rPr>
    </w:lvl>
    <w:lvl w:ilvl="2" w:tplc="04270019">
      <w:start w:val="1"/>
      <w:numFmt w:val="lowerLetter"/>
      <w:lvlText w:val="%3."/>
      <w:lvlJc w:val="left"/>
      <w:pPr>
        <w:tabs>
          <w:tab w:val="num" w:pos="2485"/>
        </w:tabs>
        <w:ind w:left="2485" w:hanging="360"/>
      </w:pPr>
      <w:rPr>
        <w:rFonts w:hint="default"/>
      </w:rPr>
    </w:lvl>
    <w:lvl w:ilvl="3" w:tplc="0427000F" w:tentative="1">
      <w:start w:val="1"/>
      <w:numFmt w:val="decimal"/>
      <w:lvlText w:val="%4."/>
      <w:lvlJc w:val="left"/>
      <w:pPr>
        <w:ind w:left="3025" w:hanging="360"/>
      </w:pPr>
    </w:lvl>
    <w:lvl w:ilvl="4" w:tplc="04270019" w:tentative="1">
      <w:start w:val="1"/>
      <w:numFmt w:val="lowerLetter"/>
      <w:lvlText w:val="%5."/>
      <w:lvlJc w:val="left"/>
      <w:pPr>
        <w:ind w:left="3745" w:hanging="360"/>
      </w:pPr>
    </w:lvl>
    <w:lvl w:ilvl="5" w:tplc="0427001B" w:tentative="1">
      <w:start w:val="1"/>
      <w:numFmt w:val="lowerRoman"/>
      <w:lvlText w:val="%6."/>
      <w:lvlJc w:val="right"/>
      <w:pPr>
        <w:ind w:left="4465" w:hanging="180"/>
      </w:pPr>
    </w:lvl>
    <w:lvl w:ilvl="6" w:tplc="0427000F" w:tentative="1">
      <w:start w:val="1"/>
      <w:numFmt w:val="decimal"/>
      <w:lvlText w:val="%7."/>
      <w:lvlJc w:val="left"/>
      <w:pPr>
        <w:ind w:left="5185" w:hanging="360"/>
      </w:pPr>
    </w:lvl>
    <w:lvl w:ilvl="7" w:tplc="04270019" w:tentative="1">
      <w:start w:val="1"/>
      <w:numFmt w:val="lowerLetter"/>
      <w:lvlText w:val="%8."/>
      <w:lvlJc w:val="left"/>
      <w:pPr>
        <w:ind w:left="5905" w:hanging="360"/>
      </w:pPr>
    </w:lvl>
    <w:lvl w:ilvl="8" w:tplc="0427001B" w:tentative="1">
      <w:start w:val="1"/>
      <w:numFmt w:val="lowerRoman"/>
      <w:lvlText w:val="%9."/>
      <w:lvlJc w:val="right"/>
      <w:pPr>
        <w:ind w:left="6625" w:hanging="180"/>
      </w:pPr>
    </w:lvl>
  </w:abstractNum>
  <w:abstractNum w:abstractNumId="63" w15:restartNumberingAfterBreak="0">
    <w:nsid w:val="56704157"/>
    <w:multiLevelType w:val="hybridMultilevel"/>
    <w:tmpl w:val="B65C6964"/>
    <w:lvl w:ilvl="0" w:tplc="1B784208">
      <w:start w:val="1"/>
      <w:numFmt w:val="decimal"/>
      <w:lvlText w:val="%1)"/>
      <w:lvlJc w:val="left"/>
      <w:pPr>
        <w:ind w:left="1287" w:hanging="360"/>
      </w:pPr>
      <w:rPr>
        <w:rFonts w:ascii="Times New Roman" w:hAnsi="Times New Roman" w:hint="default"/>
        <w:b w:val="0"/>
        <w:i w:val="0"/>
        <w:sz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4" w15:restartNumberingAfterBreak="0">
    <w:nsid w:val="5708222D"/>
    <w:multiLevelType w:val="hybridMultilevel"/>
    <w:tmpl w:val="2932D276"/>
    <w:lvl w:ilvl="0" w:tplc="20802148">
      <w:start w:val="1"/>
      <w:numFmt w:val="decimal"/>
      <w:lvlText w:val="%1."/>
      <w:lvlJc w:val="left"/>
      <w:pPr>
        <w:tabs>
          <w:tab w:val="num" w:pos="2016"/>
        </w:tabs>
        <w:ind w:left="2016" w:hanging="360"/>
      </w:pPr>
      <w:rPr>
        <w:rFonts w:hint="default"/>
      </w:rPr>
    </w:lvl>
    <w:lvl w:ilvl="1" w:tplc="04270019">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abstractNum w:abstractNumId="65" w15:restartNumberingAfterBreak="0">
    <w:nsid w:val="572D1A17"/>
    <w:multiLevelType w:val="hybridMultilevel"/>
    <w:tmpl w:val="2E027F94"/>
    <w:lvl w:ilvl="0" w:tplc="0427000F">
      <w:start w:val="1"/>
      <w:numFmt w:val="decimal"/>
      <w:lvlText w:val="%1."/>
      <w:lvlJc w:val="left"/>
      <w:pPr>
        <w:tabs>
          <w:tab w:val="num" w:pos="2304"/>
        </w:tabs>
        <w:ind w:left="2304" w:hanging="360"/>
      </w:pPr>
    </w:lvl>
    <w:lvl w:ilvl="1" w:tplc="04270019" w:tentative="1">
      <w:start w:val="1"/>
      <w:numFmt w:val="lowerLetter"/>
      <w:lvlText w:val="%2."/>
      <w:lvlJc w:val="left"/>
      <w:pPr>
        <w:tabs>
          <w:tab w:val="num" w:pos="3024"/>
        </w:tabs>
        <w:ind w:left="3024" w:hanging="360"/>
      </w:pPr>
    </w:lvl>
    <w:lvl w:ilvl="2" w:tplc="0427001B" w:tentative="1">
      <w:start w:val="1"/>
      <w:numFmt w:val="lowerRoman"/>
      <w:lvlText w:val="%3."/>
      <w:lvlJc w:val="right"/>
      <w:pPr>
        <w:tabs>
          <w:tab w:val="num" w:pos="3744"/>
        </w:tabs>
        <w:ind w:left="3744" w:hanging="180"/>
      </w:pPr>
    </w:lvl>
    <w:lvl w:ilvl="3" w:tplc="0427000F" w:tentative="1">
      <w:start w:val="1"/>
      <w:numFmt w:val="decimal"/>
      <w:lvlText w:val="%4."/>
      <w:lvlJc w:val="left"/>
      <w:pPr>
        <w:tabs>
          <w:tab w:val="num" w:pos="4464"/>
        </w:tabs>
        <w:ind w:left="4464" w:hanging="360"/>
      </w:pPr>
    </w:lvl>
    <w:lvl w:ilvl="4" w:tplc="04270019" w:tentative="1">
      <w:start w:val="1"/>
      <w:numFmt w:val="lowerLetter"/>
      <w:lvlText w:val="%5."/>
      <w:lvlJc w:val="left"/>
      <w:pPr>
        <w:tabs>
          <w:tab w:val="num" w:pos="5184"/>
        </w:tabs>
        <w:ind w:left="5184" w:hanging="360"/>
      </w:pPr>
    </w:lvl>
    <w:lvl w:ilvl="5" w:tplc="0427001B" w:tentative="1">
      <w:start w:val="1"/>
      <w:numFmt w:val="lowerRoman"/>
      <w:lvlText w:val="%6."/>
      <w:lvlJc w:val="right"/>
      <w:pPr>
        <w:tabs>
          <w:tab w:val="num" w:pos="5904"/>
        </w:tabs>
        <w:ind w:left="5904" w:hanging="180"/>
      </w:pPr>
    </w:lvl>
    <w:lvl w:ilvl="6" w:tplc="0427000F" w:tentative="1">
      <w:start w:val="1"/>
      <w:numFmt w:val="decimal"/>
      <w:lvlText w:val="%7."/>
      <w:lvlJc w:val="left"/>
      <w:pPr>
        <w:tabs>
          <w:tab w:val="num" w:pos="6624"/>
        </w:tabs>
        <w:ind w:left="6624" w:hanging="360"/>
      </w:pPr>
    </w:lvl>
    <w:lvl w:ilvl="7" w:tplc="04270019" w:tentative="1">
      <w:start w:val="1"/>
      <w:numFmt w:val="lowerLetter"/>
      <w:lvlText w:val="%8."/>
      <w:lvlJc w:val="left"/>
      <w:pPr>
        <w:tabs>
          <w:tab w:val="num" w:pos="7344"/>
        </w:tabs>
        <w:ind w:left="7344" w:hanging="360"/>
      </w:pPr>
    </w:lvl>
    <w:lvl w:ilvl="8" w:tplc="0427001B" w:tentative="1">
      <w:start w:val="1"/>
      <w:numFmt w:val="lowerRoman"/>
      <w:lvlText w:val="%9."/>
      <w:lvlJc w:val="right"/>
      <w:pPr>
        <w:tabs>
          <w:tab w:val="num" w:pos="8064"/>
        </w:tabs>
        <w:ind w:left="8064" w:hanging="180"/>
      </w:pPr>
    </w:lvl>
  </w:abstractNum>
  <w:abstractNum w:abstractNumId="66" w15:restartNumberingAfterBreak="0">
    <w:nsid w:val="57A81B82"/>
    <w:multiLevelType w:val="hybridMultilevel"/>
    <w:tmpl w:val="FA2ADCA2"/>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58AC1910"/>
    <w:multiLevelType w:val="hybridMultilevel"/>
    <w:tmpl w:val="70C81446"/>
    <w:lvl w:ilvl="0" w:tplc="70BA0BFC">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8" w15:restartNumberingAfterBreak="0">
    <w:nsid w:val="5F0E6C32"/>
    <w:multiLevelType w:val="hybridMultilevel"/>
    <w:tmpl w:val="19F8C48A"/>
    <w:lvl w:ilvl="0" w:tplc="0427000F">
      <w:start w:val="1"/>
      <w:numFmt w:val="decimal"/>
      <w:lvlText w:val="%1."/>
      <w:lvlJc w:val="left"/>
      <w:pPr>
        <w:tabs>
          <w:tab w:val="num" w:pos="2376"/>
        </w:tabs>
        <w:ind w:left="2376" w:hanging="360"/>
      </w:pPr>
    </w:lvl>
    <w:lvl w:ilvl="1" w:tplc="04270019" w:tentative="1">
      <w:start w:val="1"/>
      <w:numFmt w:val="lowerLetter"/>
      <w:lvlText w:val="%2."/>
      <w:lvlJc w:val="left"/>
      <w:pPr>
        <w:tabs>
          <w:tab w:val="num" w:pos="3096"/>
        </w:tabs>
        <w:ind w:left="3096" w:hanging="360"/>
      </w:pPr>
    </w:lvl>
    <w:lvl w:ilvl="2" w:tplc="0427001B" w:tentative="1">
      <w:start w:val="1"/>
      <w:numFmt w:val="lowerRoman"/>
      <w:lvlText w:val="%3."/>
      <w:lvlJc w:val="right"/>
      <w:pPr>
        <w:tabs>
          <w:tab w:val="num" w:pos="3816"/>
        </w:tabs>
        <w:ind w:left="3816" w:hanging="180"/>
      </w:pPr>
    </w:lvl>
    <w:lvl w:ilvl="3" w:tplc="0427000F" w:tentative="1">
      <w:start w:val="1"/>
      <w:numFmt w:val="decimal"/>
      <w:lvlText w:val="%4."/>
      <w:lvlJc w:val="left"/>
      <w:pPr>
        <w:tabs>
          <w:tab w:val="num" w:pos="4536"/>
        </w:tabs>
        <w:ind w:left="4536" w:hanging="360"/>
      </w:pPr>
    </w:lvl>
    <w:lvl w:ilvl="4" w:tplc="04270019" w:tentative="1">
      <w:start w:val="1"/>
      <w:numFmt w:val="lowerLetter"/>
      <w:lvlText w:val="%5."/>
      <w:lvlJc w:val="left"/>
      <w:pPr>
        <w:tabs>
          <w:tab w:val="num" w:pos="5256"/>
        </w:tabs>
        <w:ind w:left="5256" w:hanging="360"/>
      </w:pPr>
    </w:lvl>
    <w:lvl w:ilvl="5" w:tplc="0427001B" w:tentative="1">
      <w:start w:val="1"/>
      <w:numFmt w:val="lowerRoman"/>
      <w:lvlText w:val="%6."/>
      <w:lvlJc w:val="right"/>
      <w:pPr>
        <w:tabs>
          <w:tab w:val="num" w:pos="5976"/>
        </w:tabs>
        <w:ind w:left="5976" w:hanging="180"/>
      </w:pPr>
    </w:lvl>
    <w:lvl w:ilvl="6" w:tplc="0427000F" w:tentative="1">
      <w:start w:val="1"/>
      <w:numFmt w:val="decimal"/>
      <w:lvlText w:val="%7."/>
      <w:lvlJc w:val="left"/>
      <w:pPr>
        <w:tabs>
          <w:tab w:val="num" w:pos="6696"/>
        </w:tabs>
        <w:ind w:left="6696" w:hanging="360"/>
      </w:pPr>
    </w:lvl>
    <w:lvl w:ilvl="7" w:tplc="04270019" w:tentative="1">
      <w:start w:val="1"/>
      <w:numFmt w:val="lowerLetter"/>
      <w:lvlText w:val="%8."/>
      <w:lvlJc w:val="left"/>
      <w:pPr>
        <w:tabs>
          <w:tab w:val="num" w:pos="7416"/>
        </w:tabs>
        <w:ind w:left="7416" w:hanging="360"/>
      </w:pPr>
    </w:lvl>
    <w:lvl w:ilvl="8" w:tplc="0427001B" w:tentative="1">
      <w:start w:val="1"/>
      <w:numFmt w:val="lowerRoman"/>
      <w:lvlText w:val="%9."/>
      <w:lvlJc w:val="right"/>
      <w:pPr>
        <w:tabs>
          <w:tab w:val="num" w:pos="8136"/>
        </w:tabs>
        <w:ind w:left="8136" w:hanging="180"/>
      </w:pPr>
    </w:lvl>
  </w:abstractNum>
  <w:abstractNum w:abstractNumId="69" w15:restartNumberingAfterBreak="0">
    <w:nsid w:val="5FE17AA8"/>
    <w:multiLevelType w:val="hybridMultilevel"/>
    <w:tmpl w:val="B40A8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0E17051"/>
    <w:multiLevelType w:val="hybridMultilevel"/>
    <w:tmpl w:val="43AED226"/>
    <w:lvl w:ilvl="0" w:tplc="70BA0BFC">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3311BB8"/>
    <w:multiLevelType w:val="hybridMultilevel"/>
    <w:tmpl w:val="509E21CA"/>
    <w:lvl w:ilvl="0" w:tplc="B54007DC">
      <w:start w:val="1"/>
      <w:numFmt w:val="decimal"/>
      <w:lvlText w:val="%1."/>
      <w:lvlJc w:val="left"/>
      <w:pPr>
        <w:ind w:left="1440" w:hanging="360"/>
      </w:pPr>
      <w:rPr>
        <w:rFonts w:ascii="Times New Roman" w:hAnsi="Times New Roman" w:cs="Arial" w:hint="default"/>
        <w:b w:val="0"/>
        <w:i w:val="0"/>
        <w:color w:val="222222"/>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2" w15:restartNumberingAfterBreak="0">
    <w:nsid w:val="63476303"/>
    <w:multiLevelType w:val="hybridMultilevel"/>
    <w:tmpl w:val="64988C92"/>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422366C"/>
    <w:multiLevelType w:val="hybridMultilevel"/>
    <w:tmpl w:val="20EC6D58"/>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4" w15:restartNumberingAfterBreak="0">
    <w:nsid w:val="66675D69"/>
    <w:multiLevelType w:val="hybridMultilevel"/>
    <w:tmpl w:val="9FA867C0"/>
    <w:lvl w:ilvl="0" w:tplc="625E4156">
      <w:start w:val="1"/>
      <w:numFmt w:val="decimal"/>
      <w:lvlText w:val="%1."/>
      <w:lvlJc w:val="left"/>
      <w:pPr>
        <w:ind w:left="2376" w:hanging="360"/>
      </w:pPr>
      <w:rPr>
        <w:rFonts w:hint="default"/>
      </w:rPr>
    </w:lvl>
    <w:lvl w:ilvl="1" w:tplc="8B40A4F2">
      <w:start w:val="1"/>
      <w:numFmt w:val="decimal"/>
      <w:lvlText w:val="%2."/>
      <w:lvlJc w:val="left"/>
      <w:pPr>
        <w:ind w:left="3096" w:hanging="360"/>
      </w:pPr>
      <w:rPr>
        <w:rFonts w:hint="default"/>
      </w:r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75" w15:restartNumberingAfterBreak="0">
    <w:nsid w:val="671B3175"/>
    <w:multiLevelType w:val="hybridMultilevel"/>
    <w:tmpl w:val="1A4AF88C"/>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7625AFC"/>
    <w:multiLevelType w:val="hybridMultilevel"/>
    <w:tmpl w:val="A434F150"/>
    <w:lvl w:ilvl="0" w:tplc="087282C2">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7" w15:restartNumberingAfterBreak="0">
    <w:nsid w:val="67AD27CA"/>
    <w:multiLevelType w:val="hybridMultilevel"/>
    <w:tmpl w:val="4E9ABD62"/>
    <w:lvl w:ilvl="0" w:tplc="56AC94E8">
      <w:start w:val="2"/>
      <w:numFmt w:val="bullet"/>
      <w:lvlText w:val="-"/>
      <w:lvlJc w:val="left"/>
      <w:pPr>
        <w:ind w:left="360" w:hanging="360"/>
      </w:pPr>
      <w:rPr>
        <w:rFonts w:ascii="Times New Roman" w:eastAsia="Calibri" w:hAnsi="Times New Roman" w:cs="Times New Roman" w:hint="default"/>
      </w:rPr>
    </w:lvl>
    <w:lvl w:ilvl="1" w:tplc="087282C2">
      <w:start w:val="1"/>
      <w:numFmt w:val="bullet"/>
      <w:lvlText w:val="‐"/>
      <w:lvlJc w:val="left"/>
      <w:pPr>
        <w:ind w:left="1080" w:hanging="360"/>
      </w:pPr>
      <w:rPr>
        <w:rFonts w:ascii="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8" w15:restartNumberingAfterBreak="0">
    <w:nsid w:val="6B852B1A"/>
    <w:multiLevelType w:val="hybridMultilevel"/>
    <w:tmpl w:val="9D66EE98"/>
    <w:lvl w:ilvl="0" w:tplc="843A0EF2">
      <w:start w:val="1"/>
      <w:numFmt w:val="lowerLetter"/>
      <w:lvlText w:val="%1)"/>
      <w:lvlJc w:val="left"/>
      <w:pPr>
        <w:ind w:left="720" w:hanging="360"/>
      </w:pPr>
      <w:rPr>
        <w:rFonts w:hint="default"/>
        <w:b w:val="0"/>
        <w:i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D680EFA"/>
    <w:multiLevelType w:val="hybridMultilevel"/>
    <w:tmpl w:val="8C809912"/>
    <w:lvl w:ilvl="0" w:tplc="087282C2">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0" w15:restartNumberingAfterBreak="0">
    <w:nsid w:val="6D7C722E"/>
    <w:multiLevelType w:val="hybridMultilevel"/>
    <w:tmpl w:val="1DA6AB22"/>
    <w:lvl w:ilvl="0" w:tplc="1738315A">
      <w:numFmt w:val="bullet"/>
      <w:lvlText w:val="•"/>
      <w:lvlJc w:val="left"/>
      <w:pPr>
        <w:ind w:left="144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DE408AD"/>
    <w:multiLevelType w:val="hybridMultilevel"/>
    <w:tmpl w:val="FF2E27E0"/>
    <w:lvl w:ilvl="0" w:tplc="AC7805A6">
      <w:start w:val="1"/>
      <w:numFmt w:val="decimal"/>
      <w:pStyle w:val="lentpavl"/>
      <w:lvlText w:val="4.%1."/>
      <w:lvlJc w:val="left"/>
      <w:pPr>
        <w:tabs>
          <w:tab w:val="num" w:pos="425"/>
        </w:tabs>
        <w:ind w:left="425" w:hanging="425"/>
      </w:pPr>
      <w:rPr>
        <w:rFonts w:ascii="Arial" w:hAnsi="Arial" w:hint="default"/>
        <w:b/>
        <w:i w:val="0"/>
        <w:sz w:val="2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F8D48CB"/>
    <w:multiLevelType w:val="hybridMultilevel"/>
    <w:tmpl w:val="B27015FE"/>
    <w:lvl w:ilvl="0" w:tplc="8482DCDC">
      <w:start w:val="1"/>
      <w:numFmt w:val="decimal"/>
      <w:lvlText w:val="%1."/>
      <w:lvlJc w:val="left"/>
      <w:pPr>
        <w:ind w:left="2880" w:hanging="360"/>
      </w:pPr>
      <w:rPr>
        <w:rFonts w:hint="default"/>
      </w:rPr>
    </w:lvl>
    <w:lvl w:ilvl="1" w:tplc="04270019" w:tentative="1">
      <w:start w:val="1"/>
      <w:numFmt w:val="lowerLetter"/>
      <w:lvlText w:val="%2."/>
      <w:lvlJc w:val="left"/>
      <w:pPr>
        <w:tabs>
          <w:tab w:val="num" w:pos="3456"/>
        </w:tabs>
        <w:ind w:left="3456" w:hanging="360"/>
      </w:pPr>
    </w:lvl>
    <w:lvl w:ilvl="2" w:tplc="0427001B" w:tentative="1">
      <w:start w:val="1"/>
      <w:numFmt w:val="lowerRoman"/>
      <w:lvlText w:val="%3."/>
      <w:lvlJc w:val="right"/>
      <w:pPr>
        <w:tabs>
          <w:tab w:val="num" w:pos="4176"/>
        </w:tabs>
        <w:ind w:left="4176" w:hanging="180"/>
      </w:pPr>
    </w:lvl>
    <w:lvl w:ilvl="3" w:tplc="0427000F" w:tentative="1">
      <w:start w:val="1"/>
      <w:numFmt w:val="decimal"/>
      <w:lvlText w:val="%4."/>
      <w:lvlJc w:val="left"/>
      <w:pPr>
        <w:tabs>
          <w:tab w:val="num" w:pos="4896"/>
        </w:tabs>
        <w:ind w:left="4896" w:hanging="360"/>
      </w:pPr>
    </w:lvl>
    <w:lvl w:ilvl="4" w:tplc="04270019" w:tentative="1">
      <w:start w:val="1"/>
      <w:numFmt w:val="lowerLetter"/>
      <w:lvlText w:val="%5."/>
      <w:lvlJc w:val="left"/>
      <w:pPr>
        <w:tabs>
          <w:tab w:val="num" w:pos="5616"/>
        </w:tabs>
        <w:ind w:left="5616" w:hanging="360"/>
      </w:pPr>
    </w:lvl>
    <w:lvl w:ilvl="5" w:tplc="0427001B" w:tentative="1">
      <w:start w:val="1"/>
      <w:numFmt w:val="lowerRoman"/>
      <w:lvlText w:val="%6."/>
      <w:lvlJc w:val="right"/>
      <w:pPr>
        <w:tabs>
          <w:tab w:val="num" w:pos="6336"/>
        </w:tabs>
        <w:ind w:left="6336" w:hanging="180"/>
      </w:pPr>
    </w:lvl>
    <w:lvl w:ilvl="6" w:tplc="0427000F" w:tentative="1">
      <w:start w:val="1"/>
      <w:numFmt w:val="decimal"/>
      <w:lvlText w:val="%7."/>
      <w:lvlJc w:val="left"/>
      <w:pPr>
        <w:tabs>
          <w:tab w:val="num" w:pos="7056"/>
        </w:tabs>
        <w:ind w:left="7056" w:hanging="360"/>
      </w:pPr>
    </w:lvl>
    <w:lvl w:ilvl="7" w:tplc="04270019" w:tentative="1">
      <w:start w:val="1"/>
      <w:numFmt w:val="lowerLetter"/>
      <w:lvlText w:val="%8."/>
      <w:lvlJc w:val="left"/>
      <w:pPr>
        <w:tabs>
          <w:tab w:val="num" w:pos="7776"/>
        </w:tabs>
        <w:ind w:left="7776" w:hanging="360"/>
      </w:pPr>
    </w:lvl>
    <w:lvl w:ilvl="8" w:tplc="0427001B" w:tentative="1">
      <w:start w:val="1"/>
      <w:numFmt w:val="lowerRoman"/>
      <w:lvlText w:val="%9."/>
      <w:lvlJc w:val="right"/>
      <w:pPr>
        <w:tabs>
          <w:tab w:val="num" w:pos="8496"/>
        </w:tabs>
        <w:ind w:left="8496" w:hanging="180"/>
      </w:pPr>
    </w:lvl>
  </w:abstractNum>
  <w:abstractNum w:abstractNumId="83" w15:restartNumberingAfterBreak="0">
    <w:nsid w:val="709B2ACE"/>
    <w:multiLevelType w:val="hybridMultilevel"/>
    <w:tmpl w:val="AFB8CC36"/>
    <w:lvl w:ilvl="0" w:tplc="087282C2">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4" w15:restartNumberingAfterBreak="0">
    <w:nsid w:val="75D2436F"/>
    <w:multiLevelType w:val="hybridMultilevel"/>
    <w:tmpl w:val="F410CEFE"/>
    <w:lvl w:ilvl="0" w:tplc="8B40A4F2">
      <w:start w:val="1"/>
      <w:numFmt w:val="decimal"/>
      <w:lvlText w:val="%1."/>
      <w:lvlJc w:val="left"/>
      <w:pPr>
        <w:ind w:left="1980" w:hanging="360"/>
      </w:pPr>
      <w:rPr>
        <w:rFonts w:hint="default"/>
      </w:rPr>
    </w:lvl>
    <w:lvl w:ilvl="1" w:tplc="0427000F">
      <w:start w:val="1"/>
      <w:numFmt w:val="decimal"/>
      <w:lvlText w:val="%2."/>
      <w:lvlJc w:val="left"/>
      <w:pPr>
        <w:tabs>
          <w:tab w:val="num" w:pos="2736"/>
        </w:tabs>
        <w:ind w:left="2736" w:hanging="360"/>
      </w:pPr>
      <w:rPr>
        <w:rFonts w:hint="default"/>
      </w:r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85" w15:restartNumberingAfterBreak="0">
    <w:nsid w:val="76706900"/>
    <w:multiLevelType w:val="hybridMultilevel"/>
    <w:tmpl w:val="E71EE844"/>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786E70E6"/>
    <w:multiLevelType w:val="hybridMultilevel"/>
    <w:tmpl w:val="0A3CF346"/>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9755E50"/>
    <w:multiLevelType w:val="hybridMultilevel"/>
    <w:tmpl w:val="80F4B506"/>
    <w:lvl w:ilvl="0" w:tplc="0427000F">
      <w:start w:val="1"/>
      <w:numFmt w:val="decimal"/>
      <w:lvlText w:val="%1."/>
      <w:lvlJc w:val="left"/>
      <w:pPr>
        <w:tabs>
          <w:tab w:val="num" w:pos="2952"/>
        </w:tabs>
        <w:ind w:left="2952" w:hanging="360"/>
      </w:pPr>
    </w:lvl>
    <w:lvl w:ilvl="1" w:tplc="8482DCDC">
      <w:start w:val="1"/>
      <w:numFmt w:val="decimal"/>
      <w:lvlText w:val="%2."/>
      <w:lvlJc w:val="left"/>
      <w:pPr>
        <w:ind w:left="3672" w:hanging="360"/>
      </w:pPr>
      <w:rPr>
        <w:rFonts w:hint="default"/>
      </w:rPr>
    </w:lvl>
    <w:lvl w:ilvl="2" w:tplc="0427000F">
      <w:start w:val="1"/>
      <w:numFmt w:val="decimal"/>
      <w:lvlText w:val="%3."/>
      <w:lvlJc w:val="left"/>
      <w:pPr>
        <w:tabs>
          <w:tab w:val="num" w:pos="4572"/>
        </w:tabs>
        <w:ind w:left="4572" w:hanging="36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88" w15:restartNumberingAfterBreak="0">
    <w:nsid w:val="7A3630D4"/>
    <w:multiLevelType w:val="hybridMultilevel"/>
    <w:tmpl w:val="0070473C"/>
    <w:lvl w:ilvl="0" w:tplc="1B0ACA1C">
      <w:start w:val="1"/>
      <w:numFmt w:val="decimal"/>
      <w:lvlText w:val="%1)"/>
      <w:lvlJc w:val="left"/>
      <w:pPr>
        <w:ind w:left="1440" w:hanging="360"/>
      </w:pPr>
      <w:rPr>
        <w:rFonts w:ascii="Times New Roman" w:hAnsi="Times New Roman" w:hint="default"/>
        <w:b w:val="0"/>
        <w:i w:val="0"/>
        <w:sz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9" w15:restartNumberingAfterBreak="0">
    <w:nsid w:val="7ACD5C45"/>
    <w:multiLevelType w:val="hybridMultilevel"/>
    <w:tmpl w:val="07AE0B4E"/>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BAB2F3A"/>
    <w:multiLevelType w:val="hybridMultilevel"/>
    <w:tmpl w:val="0310DCBA"/>
    <w:lvl w:ilvl="0" w:tplc="0427000F">
      <w:start w:val="1"/>
      <w:numFmt w:val="decimal"/>
      <w:lvlText w:val="%1."/>
      <w:lvlJc w:val="left"/>
      <w:pPr>
        <w:tabs>
          <w:tab w:val="num" w:pos="3096"/>
        </w:tabs>
        <w:ind w:left="3096" w:hanging="360"/>
      </w:pPr>
    </w:lvl>
    <w:lvl w:ilvl="1" w:tplc="04270019" w:tentative="1">
      <w:start w:val="1"/>
      <w:numFmt w:val="lowerLetter"/>
      <w:lvlText w:val="%2."/>
      <w:lvlJc w:val="left"/>
      <w:pPr>
        <w:tabs>
          <w:tab w:val="num" w:pos="3816"/>
        </w:tabs>
        <w:ind w:left="3816" w:hanging="360"/>
      </w:pPr>
    </w:lvl>
    <w:lvl w:ilvl="2" w:tplc="0427001B" w:tentative="1">
      <w:start w:val="1"/>
      <w:numFmt w:val="lowerRoman"/>
      <w:lvlText w:val="%3."/>
      <w:lvlJc w:val="right"/>
      <w:pPr>
        <w:tabs>
          <w:tab w:val="num" w:pos="4536"/>
        </w:tabs>
        <w:ind w:left="4536" w:hanging="180"/>
      </w:pPr>
    </w:lvl>
    <w:lvl w:ilvl="3" w:tplc="0427000F" w:tentative="1">
      <w:start w:val="1"/>
      <w:numFmt w:val="decimal"/>
      <w:lvlText w:val="%4."/>
      <w:lvlJc w:val="left"/>
      <w:pPr>
        <w:tabs>
          <w:tab w:val="num" w:pos="5256"/>
        </w:tabs>
        <w:ind w:left="5256" w:hanging="360"/>
      </w:pPr>
    </w:lvl>
    <w:lvl w:ilvl="4" w:tplc="04270019" w:tentative="1">
      <w:start w:val="1"/>
      <w:numFmt w:val="lowerLetter"/>
      <w:lvlText w:val="%5."/>
      <w:lvlJc w:val="left"/>
      <w:pPr>
        <w:tabs>
          <w:tab w:val="num" w:pos="5976"/>
        </w:tabs>
        <w:ind w:left="5976" w:hanging="360"/>
      </w:pPr>
    </w:lvl>
    <w:lvl w:ilvl="5" w:tplc="0427001B" w:tentative="1">
      <w:start w:val="1"/>
      <w:numFmt w:val="lowerRoman"/>
      <w:lvlText w:val="%6."/>
      <w:lvlJc w:val="right"/>
      <w:pPr>
        <w:tabs>
          <w:tab w:val="num" w:pos="6696"/>
        </w:tabs>
        <w:ind w:left="6696" w:hanging="180"/>
      </w:pPr>
    </w:lvl>
    <w:lvl w:ilvl="6" w:tplc="0427000F" w:tentative="1">
      <w:start w:val="1"/>
      <w:numFmt w:val="decimal"/>
      <w:lvlText w:val="%7."/>
      <w:lvlJc w:val="left"/>
      <w:pPr>
        <w:tabs>
          <w:tab w:val="num" w:pos="7416"/>
        </w:tabs>
        <w:ind w:left="7416" w:hanging="360"/>
      </w:pPr>
    </w:lvl>
    <w:lvl w:ilvl="7" w:tplc="04270019" w:tentative="1">
      <w:start w:val="1"/>
      <w:numFmt w:val="lowerLetter"/>
      <w:lvlText w:val="%8."/>
      <w:lvlJc w:val="left"/>
      <w:pPr>
        <w:tabs>
          <w:tab w:val="num" w:pos="8136"/>
        </w:tabs>
        <w:ind w:left="8136" w:hanging="360"/>
      </w:pPr>
    </w:lvl>
    <w:lvl w:ilvl="8" w:tplc="0427001B" w:tentative="1">
      <w:start w:val="1"/>
      <w:numFmt w:val="lowerRoman"/>
      <w:lvlText w:val="%9."/>
      <w:lvlJc w:val="right"/>
      <w:pPr>
        <w:tabs>
          <w:tab w:val="num" w:pos="8856"/>
        </w:tabs>
        <w:ind w:left="8856" w:hanging="180"/>
      </w:pPr>
    </w:lvl>
  </w:abstractNum>
  <w:abstractNum w:abstractNumId="91" w15:restartNumberingAfterBreak="0">
    <w:nsid w:val="7C2E3F5D"/>
    <w:multiLevelType w:val="hybridMultilevel"/>
    <w:tmpl w:val="1750D128"/>
    <w:lvl w:ilvl="0" w:tplc="04270019">
      <w:start w:val="1"/>
      <w:numFmt w:val="lowerLetter"/>
      <w:lvlText w:val="%1."/>
      <w:lvlJc w:val="left"/>
      <w:pPr>
        <w:tabs>
          <w:tab w:val="num" w:pos="2845"/>
        </w:tabs>
        <w:ind w:left="2845" w:hanging="360"/>
      </w:pPr>
    </w:lvl>
    <w:lvl w:ilvl="1" w:tplc="04270019" w:tentative="1">
      <w:start w:val="1"/>
      <w:numFmt w:val="lowerLetter"/>
      <w:lvlText w:val="%2."/>
      <w:lvlJc w:val="left"/>
      <w:pPr>
        <w:tabs>
          <w:tab w:val="num" w:pos="3565"/>
        </w:tabs>
        <w:ind w:left="3565" w:hanging="360"/>
      </w:pPr>
    </w:lvl>
    <w:lvl w:ilvl="2" w:tplc="0427001B" w:tentative="1">
      <w:start w:val="1"/>
      <w:numFmt w:val="lowerRoman"/>
      <w:lvlText w:val="%3."/>
      <w:lvlJc w:val="right"/>
      <w:pPr>
        <w:tabs>
          <w:tab w:val="num" w:pos="4285"/>
        </w:tabs>
        <w:ind w:left="4285" w:hanging="180"/>
      </w:pPr>
    </w:lvl>
    <w:lvl w:ilvl="3" w:tplc="0427000F" w:tentative="1">
      <w:start w:val="1"/>
      <w:numFmt w:val="decimal"/>
      <w:lvlText w:val="%4."/>
      <w:lvlJc w:val="left"/>
      <w:pPr>
        <w:tabs>
          <w:tab w:val="num" w:pos="5005"/>
        </w:tabs>
        <w:ind w:left="5005" w:hanging="360"/>
      </w:pPr>
    </w:lvl>
    <w:lvl w:ilvl="4" w:tplc="04270019" w:tentative="1">
      <w:start w:val="1"/>
      <w:numFmt w:val="lowerLetter"/>
      <w:lvlText w:val="%5."/>
      <w:lvlJc w:val="left"/>
      <w:pPr>
        <w:tabs>
          <w:tab w:val="num" w:pos="5725"/>
        </w:tabs>
        <w:ind w:left="5725" w:hanging="360"/>
      </w:pPr>
    </w:lvl>
    <w:lvl w:ilvl="5" w:tplc="0427001B" w:tentative="1">
      <w:start w:val="1"/>
      <w:numFmt w:val="lowerRoman"/>
      <w:lvlText w:val="%6."/>
      <w:lvlJc w:val="right"/>
      <w:pPr>
        <w:tabs>
          <w:tab w:val="num" w:pos="6445"/>
        </w:tabs>
        <w:ind w:left="6445" w:hanging="180"/>
      </w:pPr>
    </w:lvl>
    <w:lvl w:ilvl="6" w:tplc="0427000F" w:tentative="1">
      <w:start w:val="1"/>
      <w:numFmt w:val="decimal"/>
      <w:lvlText w:val="%7."/>
      <w:lvlJc w:val="left"/>
      <w:pPr>
        <w:tabs>
          <w:tab w:val="num" w:pos="7165"/>
        </w:tabs>
        <w:ind w:left="7165" w:hanging="360"/>
      </w:pPr>
    </w:lvl>
    <w:lvl w:ilvl="7" w:tplc="04270019" w:tentative="1">
      <w:start w:val="1"/>
      <w:numFmt w:val="lowerLetter"/>
      <w:lvlText w:val="%8."/>
      <w:lvlJc w:val="left"/>
      <w:pPr>
        <w:tabs>
          <w:tab w:val="num" w:pos="7885"/>
        </w:tabs>
        <w:ind w:left="7885" w:hanging="360"/>
      </w:pPr>
    </w:lvl>
    <w:lvl w:ilvl="8" w:tplc="0427001B" w:tentative="1">
      <w:start w:val="1"/>
      <w:numFmt w:val="lowerRoman"/>
      <w:lvlText w:val="%9."/>
      <w:lvlJc w:val="right"/>
      <w:pPr>
        <w:tabs>
          <w:tab w:val="num" w:pos="8605"/>
        </w:tabs>
        <w:ind w:left="8605" w:hanging="180"/>
      </w:pPr>
    </w:lvl>
  </w:abstractNum>
  <w:abstractNum w:abstractNumId="92" w15:restartNumberingAfterBreak="0">
    <w:nsid w:val="7D2B26DF"/>
    <w:multiLevelType w:val="hybridMultilevel"/>
    <w:tmpl w:val="084A54B6"/>
    <w:lvl w:ilvl="0" w:tplc="04270001">
      <w:start w:val="1"/>
      <w:numFmt w:val="bullet"/>
      <w:lvlText w:val=""/>
      <w:lvlJc w:val="left"/>
      <w:pPr>
        <w:ind w:left="360" w:hanging="360"/>
      </w:pPr>
      <w:rPr>
        <w:rFonts w:ascii="Symbol" w:hAnsi="Symbol"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3" w15:restartNumberingAfterBreak="0">
    <w:nsid w:val="7D6D0E87"/>
    <w:multiLevelType w:val="hybridMultilevel"/>
    <w:tmpl w:val="F3D610B0"/>
    <w:lvl w:ilvl="0" w:tplc="B69CED6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366"/>
        </w:tabs>
        <w:ind w:left="-366" w:hanging="360"/>
      </w:pPr>
    </w:lvl>
    <w:lvl w:ilvl="2" w:tplc="0409001B" w:tentative="1">
      <w:start w:val="1"/>
      <w:numFmt w:val="lowerRoman"/>
      <w:lvlText w:val="%3."/>
      <w:lvlJc w:val="right"/>
      <w:pPr>
        <w:tabs>
          <w:tab w:val="num" w:pos="354"/>
        </w:tabs>
        <w:ind w:left="354" w:hanging="180"/>
      </w:pPr>
    </w:lvl>
    <w:lvl w:ilvl="3" w:tplc="0409000F" w:tentative="1">
      <w:start w:val="1"/>
      <w:numFmt w:val="decimal"/>
      <w:lvlText w:val="%4."/>
      <w:lvlJc w:val="left"/>
      <w:pPr>
        <w:tabs>
          <w:tab w:val="num" w:pos="1074"/>
        </w:tabs>
        <w:ind w:left="1074" w:hanging="360"/>
      </w:pPr>
    </w:lvl>
    <w:lvl w:ilvl="4" w:tplc="04090019" w:tentative="1">
      <w:start w:val="1"/>
      <w:numFmt w:val="lowerLetter"/>
      <w:lvlText w:val="%5."/>
      <w:lvlJc w:val="left"/>
      <w:pPr>
        <w:tabs>
          <w:tab w:val="num" w:pos="1794"/>
        </w:tabs>
        <w:ind w:left="1794" w:hanging="360"/>
      </w:pPr>
    </w:lvl>
    <w:lvl w:ilvl="5" w:tplc="0409001B" w:tentative="1">
      <w:start w:val="1"/>
      <w:numFmt w:val="lowerRoman"/>
      <w:lvlText w:val="%6."/>
      <w:lvlJc w:val="right"/>
      <w:pPr>
        <w:tabs>
          <w:tab w:val="num" w:pos="2514"/>
        </w:tabs>
        <w:ind w:left="2514" w:hanging="180"/>
      </w:pPr>
    </w:lvl>
    <w:lvl w:ilvl="6" w:tplc="0409000F" w:tentative="1">
      <w:start w:val="1"/>
      <w:numFmt w:val="decimal"/>
      <w:lvlText w:val="%7."/>
      <w:lvlJc w:val="left"/>
      <w:pPr>
        <w:tabs>
          <w:tab w:val="num" w:pos="3234"/>
        </w:tabs>
        <w:ind w:left="3234" w:hanging="360"/>
      </w:pPr>
    </w:lvl>
    <w:lvl w:ilvl="7" w:tplc="04090019" w:tentative="1">
      <w:start w:val="1"/>
      <w:numFmt w:val="lowerLetter"/>
      <w:lvlText w:val="%8."/>
      <w:lvlJc w:val="left"/>
      <w:pPr>
        <w:tabs>
          <w:tab w:val="num" w:pos="3954"/>
        </w:tabs>
        <w:ind w:left="3954" w:hanging="360"/>
      </w:pPr>
    </w:lvl>
    <w:lvl w:ilvl="8" w:tplc="0409001B" w:tentative="1">
      <w:start w:val="1"/>
      <w:numFmt w:val="lowerRoman"/>
      <w:lvlText w:val="%9."/>
      <w:lvlJc w:val="right"/>
      <w:pPr>
        <w:tabs>
          <w:tab w:val="num" w:pos="4674"/>
        </w:tabs>
        <w:ind w:left="4674" w:hanging="180"/>
      </w:pPr>
    </w:lvl>
  </w:abstractNum>
  <w:abstractNum w:abstractNumId="94" w15:restartNumberingAfterBreak="0">
    <w:nsid w:val="7F815E80"/>
    <w:multiLevelType w:val="hybridMultilevel"/>
    <w:tmpl w:val="37AAECF2"/>
    <w:lvl w:ilvl="0" w:tplc="08728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78"/>
  </w:num>
  <w:num w:numId="3">
    <w:abstractNumId w:val="8"/>
  </w:num>
  <w:num w:numId="4">
    <w:abstractNumId w:val="17"/>
  </w:num>
  <w:num w:numId="5">
    <w:abstractNumId w:val="80"/>
  </w:num>
  <w:num w:numId="6">
    <w:abstractNumId w:val="56"/>
  </w:num>
  <w:num w:numId="7">
    <w:abstractNumId w:val="81"/>
  </w:num>
  <w:num w:numId="8">
    <w:abstractNumId w:val="93"/>
  </w:num>
  <w:num w:numId="9">
    <w:abstractNumId w:val="13"/>
  </w:num>
  <w:num w:numId="10">
    <w:abstractNumId w:val="69"/>
  </w:num>
  <w:num w:numId="11">
    <w:abstractNumId w:val="84"/>
  </w:num>
  <w:num w:numId="12">
    <w:abstractNumId w:val="32"/>
  </w:num>
  <w:num w:numId="13">
    <w:abstractNumId w:val="74"/>
  </w:num>
  <w:num w:numId="14">
    <w:abstractNumId w:val="62"/>
  </w:num>
  <w:num w:numId="15">
    <w:abstractNumId w:val="37"/>
  </w:num>
  <w:num w:numId="16">
    <w:abstractNumId w:val="30"/>
  </w:num>
  <w:num w:numId="17">
    <w:abstractNumId w:val="64"/>
  </w:num>
  <w:num w:numId="18">
    <w:abstractNumId w:val="42"/>
  </w:num>
  <w:num w:numId="19">
    <w:abstractNumId w:val="4"/>
  </w:num>
  <w:num w:numId="20">
    <w:abstractNumId w:val="68"/>
  </w:num>
  <w:num w:numId="21">
    <w:abstractNumId w:val="44"/>
  </w:num>
  <w:num w:numId="22">
    <w:abstractNumId w:val="27"/>
  </w:num>
  <w:num w:numId="23">
    <w:abstractNumId w:val="65"/>
  </w:num>
  <w:num w:numId="24">
    <w:abstractNumId w:val="87"/>
  </w:num>
  <w:num w:numId="25">
    <w:abstractNumId w:val="45"/>
  </w:num>
  <w:num w:numId="26">
    <w:abstractNumId w:val="36"/>
  </w:num>
  <w:num w:numId="27">
    <w:abstractNumId w:val="2"/>
  </w:num>
  <w:num w:numId="28">
    <w:abstractNumId w:val="24"/>
  </w:num>
  <w:num w:numId="29">
    <w:abstractNumId w:val="59"/>
  </w:num>
  <w:num w:numId="30">
    <w:abstractNumId w:val="25"/>
  </w:num>
  <w:num w:numId="31">
    <w:abstractNumId w:val="35"/>
  </w:num>
  <w:num w:numId="32">
    <w:abstractNumId w:val="61"/>
  </w:num>
  <w:num w:numId="33">
    <w:abstractNumId w:val="82"/>
  </w:num>
  <w:num w:numId="34">
    <w:abstractNumId w:val="0"/>
  </w:num>
  <w:num w:numId="35">
    <w:abstractNumId w:val="20"/>
  </w:num>
  <w:num w:numId="36">
    <w:abstractNumId w:val="91"/>
  </w:num>
  <w:num w:numId="37">
    <w:abstractNumId w:val="55"/>
  </w:num>
  <w:num w:numId="38">
    <w:abstractNumId w:val="3"/>
  </w:num>
  <w:num w:numId="39">
    <w:abstractNumId w:val="21"/>
  </w:num>
  <w:num w:numId="40">
    <w:abstractNumId w:val="11"/>
  </w:num>
  <w:num w:numId="41">
    <w:abstractNumId w:val="33"/>
  </w:num>
  <w:num w:numId="42">
    <w:abstractNumId w:val="47"/>
  </w:num>
  <w:num w:numId="43">
    <w:abstractNumId w:val="5"/>
  </w:num>
  <w:num w:numId="44">
    <w:abstractNumId w:val="90"/>
  </w:num>
  <w:num w:numId="45">
    <w:abstractNumId w:val="50"/>
  </w:num>
  <w:num w:numId="46">
    <w:abstractNumId w:val="12"/>
  </w:num>
  <w:num w:numId="47">
    <w:abstractNumId w:val="86"/>
  </w:num>
  <w:num w:numId="48">
    <w:abstractNumId w:val="89"/>
  </w:num>
  <w:num w:numId="49">
    <w:abstractNumId w:val="7"/>
  </w:num>
  <w:num w:numId="50">
    <w:abstractNumId w:val="34"/>
  </w:num>
  <w:num w:numId="51">
    <w:abstractNumId w:val="94"/>
  </w:num>
  <w:num w:numId="52">
    <w:abstractNumId w:val="57"/>
  </w:num>
  <w:num w:numId="53">
    <w:abstractNumId w:val="43"/>
  </w:num>
  <w:num w:numId="54">
    <w:abstractNumId w:val="72"/>
  </w:num>
  <w:num w:numId="55">
    <w:abstractNumId w:val="75"/>
  </w:num>
  <w:num w:numId="56">
    <w:abstractNumId w:val="77"/>
  </w:num>
  <w:num w:numId="57">
    <w:abstractNumId w:val="49"/>
  </w:num>
  <w:num w:numId="58">
    <w:abstractNumId w:val="40"/>
  </w:num>
  <w:num w:numId="59">
    <w:abstractNumId w:val="26"/>
  </w:num>
  <w:num w:numId="60">
    <w:abstractNumId w:val="51"/>
  </w:num>
  <w:num w:numId="61">
    <w:abstractNumId w:val="31"/>
  </w:num>
  <w:num w:numId="62">
    <w:abstractNumId w:val="16"/>
  </w:num>
  <w:num w:numId="63">
    <w:abstractNumId w:val="19"/>
  </w:num>
  <w:num w:numId="64">
    <w:abstractNumId w:val="46"/>
  </w:num>
  <w:num w:numId="65">
    <w:abstractNumId w:val="67"/>
  </w:num>
  <w:num w:numId="66">
    <w:abstractNumId w:val="15"/>
  </w:num>
  <w:num w:numId="67">
    <w:abstractNumId w:val="58"/>
  </w:num>
  <w:num w:numId="68">
    <w:abstractNumId w:val="60"/>
  </w:num>
  <w:num w:numId="69">
    <w:abstractNumId w:val="28"/>
  </w:num>
  <w:num w:numId="70">
    <w:abstractNumId w:val="63"/>
  </w:num>
  <w:num w:numId="71">
    <w:abstractNumId w:val="22"/>
  </w:num>
  <w:num w:numId="72">
    <w:abstractNumId w:val="88"/>
  </w:num>
  <w:num w:numId="73">
    <w:abstractNumId w:val="10"/>
  </w:num>
  <w:num w:numId="74">
    <w:abstractNumId w:val="38"/>
  </w:num>
  <w:num w:numId="75">
    <w:abstractNumId w:val="79"/>
  </w:num>
  <w:num w:numId="76">
    <w:abstractNumId w:val="41"/>
  </w:num>
  <w:num w:numId="77">
    <w:abstractNumId w:val="1"/>
  </w:num>
  <w:num w:numId="78">
    <w:abstractNumId w:val="85"/>
  </w:num>
  <w:num w:numId="79">
    <w:abstractNumId w:val="66"/>
  </w:num>
  <w:num w:numId="80">
    <w:abstractNumId w:val="18"/>
  </w:num>
  <w:num w:numId="81">
    <w:abstractNumId w:val="23"/>
  </w:num>
  <w:num w:numId="82">
    <w:abstractNumId w:val="39"/>
  </w:num>
  <w:num w:numId="83">
    <w:abstractNumId w:val="52"/>
  </w:num>
  <w:num w:numId="84">
    <w:abstractNumId w:val="53"/>
  </w:num>
  <w:num w:numId="85">
    <w:abstractNumId w:val="54"/>
  </w:num>
  <w:num w:numId="86">
    <w:abstractNumId w:val="92"/>
  </w:num>
  <w:num w:numId="87">
    <w:abstractNumId w:val="73"/>
  </w:num>
  <w:num w:numId="88">
    <w:abstractNumId w:val="6"/>
  </w:num>
  <w:num w:numId="89">
    <w:abstractNumId w:val="29"/>
  </w:num>
  <w:num w:numId="90">
    <w:abstractNumId w:val="48"/>
  </w:num>
  <w:num w:numId="91">
    <w:abstractNumId w:val="83"/>
  </w:num>
  <w:num w:numId="92">
    <w:abstractNumId w:val="70"/>
  </w:num>
  <w:num w:numId="93">
    <w:abstractNumId w:val="9"/>
  </w:num>
  <w:num w:numId="94">
    <w:abstractNumId w:val="76"/>
  </w:num>
  <w:num w:numId="95">
    <w:abstractNumId w:val="7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E0"/>
    <w:rsid w:val="00000393"/>
    <w:rsid w:val="0000083F"/>
    <w:rsid w:val="000009BF"/>
    <w:rsid w:val="00002327"/>
    <w:rsid w:val="00002880"/>
    <w:rsid w:val="00002B86"/>
    <w:rsid w:val="0000394F"/>
    <w:rsid w:val="00003B14"/>
    <w:rsid w:val="00004342"/>
    <w:rsid w:val="0000526D"/>
    <w:rsid w:val="00005271"/>
    <w:rsid w:val="0000588B"/>
    <w:rsid w:val="0000634B"/>
    <w:rsid w:val="00006FE4"/>
    <w:rsid w:val="000100A5"/>
    <w:rsid w:val="000110EE"/>
    <w:rsid w:val="0001137A"/>
    <w:rsid w:val="00012376"/>
    <w:rsid w:val="000123CD"/>
    <w:rsid w:val="00012776"/>
    <w:rsid w:val="000130E4"/>
    <w:rsid w:val="00013207"/>
    <w:rsid w:val="000142CD"/>
    <w:rsid w:val="00014F35"/>
    <w:rsid w:val="00015BFA"/>
    <w:rsid w:val="000163A6"/>
    <w:rsid w:val="00017B4A"/>
    <w:rsid w:val="00017B52"/>
    <w:rsid w:val="00020548"/>
    <w:rsid w:val="00020799"/>
    <w:rsid w:val="00022AA3"/>
    <w:rsid w:val="00022E57"/>
    <w:rsid w:val="000232E0"/>
    <w:rsid w:val="0002377F"/>
    <w:rsid w:val="000248F1"/>
    <w:rsid w:val="00024C03"/>
    <w:rsid w:val="00025D62"/>
    <w:rsid w:val="00026DAA"/>
    <w:rsid w:val="0003040F"/>
    <w:rsid w:val="00030AE5"/>
    <w:rsid w:val="0003124E"/>
    <w:rsid w:val="000345BE"/>
    <w:rsid w:val="000346B4"/>
    <w:rsid w:val="00034A25"/>
    <w:rsid w:val="00035ABE"/>
    <w:rsid w:val="00035B7D"/>
    <w:rsid w:val="00035EEC"/>
    <w:rsid w:val="00036066"/>
    <w:rsid w:val="000365DC"/>
    <w:rsid w:val="00036AC7"/>
    <w:rsid w:val="000378FD"/>
    <w:rsid w:val="00037B0D"/>
    <w:rsid w:val="00040587"/>
    <w:rsid w:val="00041953"/>
    <w:rsid w:val="00041DA1"/>
    <w:rsid w:val="0004239B"/>
    <w:rsid w:val="00042A41"/>
    <w:rsid w:val="00042FBF"/>
    <w:rsid w:val="000449A6"/>
    <w:rsid w:val="000449D7"/>
    <w:rsid w:val="00044AE0"/>
    <w:rsid w:val="00044EBA"/>
    <w:rsid w:val="000454EB"/>
    <w:rsid w:val="00045684"/>
    <w:rsid w:val="00045E5B"/>
    <w:rsid w:val="000467B9"/>
    <w:rsid w:val="00046A78"/>
    <w:rsid w:val="0004701E"/>
    <w:rsid w:val="0004722C"/>
    <w:rsid w:val="00047B6C"/>
    <w:rsid w:val="00051C0A"/>
    <w:rsid w:val="0005278D"/>
    <w:rsid w:val="00052C04"/>
    <w:rsid w:val="000534CF"/>
    <w:rsid w:val="0005457E"/>
    <w:rsid w:val="0005469C"/>
    <w:rsid w:val="00054A50"/>
    <w:rsid w:val="00055E8A"/>
    <w:rsid w:val="00055FFA"/>
    <w:rsid w:val="0005637C"/>
    <w:rsid w:val="00057294"/>
    <w:rsid w:val="00057496"/>
    <w:rsid w:val="00057F7A"/>
    <w:rsid w:val="000606B8"/>
    <w:rsid w:val="0006094E"/>
    <w:rsid w:val="00060BC5"/>
    <w:rsid w:val="00061044"/>
    <w:rsid w:val="000629A7"/>
    <w:rsid w:val="00063F80"/>
    <w:rsid w:val="000642D1"/>
    <w:rsid w:val="00065638"/>
    <w:rsid w:val="00065CB8"/>
    <w:rsid w:val="00065EA7"/>
    <w:rsid w:val="00066967"/>
    <w:rsid w:val="00070141"/>
    <w:rsid w:val="000709B4"/>
    <w:rsid w:val="00070D32"/>
    <w:rsid w:val="00070D89"/>
    <w:rsid w:val="000711EE"/>
    <w:rsid w:val="000728F6"/>
    <w:rsid w:val="00073FB6"/>
    <w:rsid w:val="0007401C"/>
    <w:rsid w:val="00074854"/>
    <w:rsid w:val="00074C77"/>
    <w:rsid w:val="000761F2"/>
    <w:rsid w:val="00080587"/>
    <w:rsid w:val="00081E04"/>
    <w:rsid w:val="00082625"/>
    <w:rsid w:val="00083438"/>
    <w:rsid w:val="00085271"/>
    <w:rsid w:val="00085E41"/>
    <w:rsid w:val="000865DC"/>
    <w:rsid w:val="00086D3A"/>
    <w:rsid w:val="00086E2B"/>
    <w:rsid w:val="000870C0"/>
    <w:rsid w:val="00087E86"/>
    <w:rsid w:val="000904C1"/>
    <w:rsid w:val="00090E55"/>
    <w:rsid w:val="000910EE"/>
    <w:rsid w:val="0009120F"/>
    <w:rsid w:val="00091B1F"/>
    <w:rsid w:val="00091C49"/>
    <w:rsid w:val="00091FB3"/>
    <w:rsid w:val="00093083"/>
    <w:rsid w:val="00094A0D"/>
    <w:rsid w:val="00094C99"/>
    <w:rsid w:val="00094ECF"/>
    <w:rsid w:val="00095729"/>
    <w:rsid w:val="00095800"/>
    <w:rsid w:val="00095D9A"/>
    <w:rsid w:val="00096401"/>
    <w:rsid w:val="000965C8"/>
    <w:rsid w:val="000965F5"/>
    <w:rsid w:val="000966D7"/>
    <w:rsid w:val="00096F72"/>
    <w:rsid w:val="00097620"/>
    <w:rsid w:val="00097F1B"/>
    <w:rsid w:val="00097F7F"/>
    <w:rsid w:val="000A0835"/>
    <w:rsid w:val="000A1F85"/>
    <w:rsid w:val="000A1F97"/>
    <w:rsid w:val="000A2D99"/>
    <w:rsid w:val="000A326A"/>
    <w:rsid w:val="000A3DF0"/>
    <w:rsid w:val="000A3F8C"/>
    <w:rsid w:val="000A491F"/>
    <w:rsid w:val="000A59BD"/>
    <w:rsid w:val="000A6622"/>
    <w:rsid w:val="000A66C0"/>
    <w:rsid w:val="000A66C5"/>
    <w:rsid w:val="000A6DE3"/>
    <w:rsid w:val="000A6E0A"/>
    <w:rsid w:val="000A7386"/>
    <w:rsid w:val="000B0B4A"/>
    <w:rsid w:val="000B1E04"/>
    <w:rsid w:val="000B1F5D"/>
    <w:rsid w:val="000B223E"/>
    <w:rsid w:val="000B2AC5"/>
    <w:rsid w:val="000B36B1"/>
    <w:rsid w:val="000B3EE9"/>
    <w:rsid w:val="000B4117"/>
    <w:rsid w:val="000B492A"/>
    <w:rsid w:val="000B4F76"/>
    <w:rsid w:val="000B5D87"/>
    <w:rsid w:val="000B6136"/>
    <w:rsid w:val="000B6FA4"/>
    <w:rsid w:val="000B7A9B"/>
    <w:rsid w:val="000B7B5F"/>
    <w:rsid w:val="000B7E4A"/>
    <w:rsid w:val="000B7EF5"/>
    <w:rsid w:val="000C04E1"/>
    <w:rsid w:val="000C11B4"/>
    <w:rsid w:val="000C2740"/>
    <w:rsid w:val="000C279F"/>
    <w:rsid w:val="000C3AA1"/>
    <w:rsid w:val="000C3CBD"/>
    <w:rsid w:val="000C45CD"/>
    <w:rsid w:val="000C4731"/>
    <w:rsid w:val="000C4979"/>
    <w:rsid w:val="000C5411"/>
    <w:rsid w:val="000C64C4"/>
    <w:rsid w:val="000C7343"/>
    <w:rsid w:val="000D0F73"/>
    <w:rsid w:val="000D1097"/>
    <w:rsid w:val="000D150C"/>
    <w:rsid w:val="000D1DA3"/>
    <w:rsid w:val="000D4918"/>
    <w:rsid w:val="000D628F"/>
    <w:rsid w:val="000D7143"/>
    <w:rsid w:val="000D71B0"/>
    <w:rsid w:val="000E06CA"/>
    <w:rsid w:val="000E08A2"/>
    <w:rsid w:val="000E1CB8"/>
    <w:rsid w:val="000E1FEA"/>
    <w:rsid w:val="000E250E"/>
    <w:rsid w:val="000E2CFF"/>
    <w:rsid w:val="000E4729"/>
    <w:rsid w:val="000E4A70"/>
    <w:rsid w:val="000E5000"/>
    <w:rsid w:val="000E56E2"/>
    <w:rsid w:val="000E6112"/>
    <w:rsid w:val="000E61BB"/>
    <w:rsid w:val="000E65DB"/>
    <w:rsid w:val="000E6617"/>
    <w:rsid w:val="000E7B41"/>
    <w:rsid w:val="000E7B94"/>
    <w:rsid w:val="000E7E56"/>
    <w:rsid w:val="000F061C"/>
    <w:rsid w:val="000F06AD"/>
    <w:rsid w:val="000F0FCD"/>
    <w:rsid w:val="000F1201"/>
    <w:rsid w:val="000F1554"/>
    <w:rsid w:val="000F2944"/>
    <w:rsid w:val="000F2F68"/>
    <w:rsid w:val="000F3351"/>
    <w:rsid w:val="000F3412"/>
    <w:rsid w:val="000F36B9"/>
    <w:rsid w:val="000F4928"/>
    <w:rsid w:val="000F4B0F"/>
    <w:rsid w:val="000F5A6E"/>
    <w:rsid w:val="000F6328"/>
    <w:rsid w:val="000F69F0"/>
    <w:rsid w:val="000F77A4"/>
    <w:rsid w:val="000F77DE"/>
    <w:rsid w:val="001000CB"/>
    <w:rsid w:val="0010101F"/>
    <w:rsid w:val="001011D8"/>
    <w:rsid w:val="00102252"/>
    <w:rsid w:val="00103195"/>
    <w:rsid w:val="00103D33"/>
    <w:rsid w:val="00103D6E"/>
    <w:rsid w:val="0010480F"/>
    <w:rsid w:val="00104C2B"/>
    <w:rsid w:val="001056C0"/>
    <w:rsid w:val="00106C02"/>
    <w:rsid w:val="00106F61"/>
    <w:rsid w:val="001071C3"/>
    <w:rsid w:val="00107A99"/>
    <w:rsid w:val="00107D08"/>
    <w:rsid w:val="00110554"/>
    <w:rsid w:val="00110AF3"/>
    <w:rsid w:val="0011156B"/>
    <w:rsid w:val="00111B80"/>
    <w:rsid w:val="00112B26"/>
    <w:rsid w:val="00113B8D"/>
    <w:rsid w:val="00114589"/>
    <w:rsid w:val="001159E4"/>
    <w:rsid w:val="00116664"/>
    <w:rsid w:val="00116B40"/>
    <w:rsid w:val="00116F36"/>
    <w:rsid w:val="00117058"/>
    <w:rsid w:val="001172B0"/>
    <w:rsid w:val="001178E9"/>
    <w:rsid w:val="00117CFD"/>
    <w:rsid w:val="0012042B"/>
    <w:rsid w:val="001205D3"/>
    <w:rsid w:val="00120E2A"/>
    <w:rsid w:val="001210C8"/>
    <w:rsid w:val="001222DB"/>
    <w:rsid w:val="001225F1"/>
    <w:rsid w:val="00122872"/>
    <w:rsid w:val="00123E0F"/>
    <w:rsid w:val="00124019"/>
    <w:rsid w:val="0012403B"/>
    <w:rsid w:val="0012437F"/>
    <w:rsid w:val="0012562D"/>
    <w:rsid w:val="00125E8C"/>
    <w:rsid w:val="001261F6"/>
    <w:rsid w:val="00126681"/>
    <w:rsid w:val="001266A7"/>
    <w:rsid w:val="00127861"/>
    <w:rsid w:val="00132174"/>
    <w:rsid w:val="0013228D"/>
    <w:rsid w:val="00132B1E"/>
    <w:rsid w:val="00133421"/>
    <w:rsid w:val="00133BF9"/>
    <w:rsid w:val="00134164"/>
    <w:rsid w:val="001343D9"/>
    <w:rsid w:val="001352DF"/>
    <w:rsid w:val="00136536"/>
    <w:rsid w:val="00136740"/>
    <w:rsid w:val="001379C3"/>
    <w:rsid w:val="00137C8A"/>
    <w:rsid w:val="001401B2"/>
    <w:rsid w:val="0014063D"/>
    <w:rsid w:val="0014107C"/>
    <w:rsid w:val="00141A65"/>
    <w:rsid w:val="0014233D"/>
    <w:rsid w:val="00142CCE"/>
    <w:rsid w:val="00144AE6"/>
    <w:rsid w:val="00144C18"/>
    <w:rsid w:val="00144C70"/>
    <w:rsid w:val="001451AE"/>
    <w:rsid w:val="0014584B"/>
    <w:rsid w:val="001464A7"/>
    <w:rsid w:val="001468B8"/>
    <w:rsid w:val="00146F16"/>
    <w:rsid w:val="001470C5"/>
    <w:rsid w:val="0014749B"/>
    <w:rsid w:val="00147871"/>
    <w:rsid w:val="0015006B"/>
    <w:rsid w:val="001503D6"/>
    <w:rsid w:val="001511E3"/>
    <w:rsid w:val="00151C2A"/>
    <w:rsid w:val="00151D69"/>
    <w:rsid w:val="001520C1"/>
    <w:rsid w:val="00152402"/>
    <w:rsid w:val="0015599C"/>
    <w:rsid w:val="00155C3B"/>
    <w:rsid w:val="00155E58"/>
    <w:rsid w:val="00160E79"/>
    <w:rsid w:val="00161168"/>
    <w:rsid w:val="001625D1"/>
    <w:rsid w:val="0016262F"/>
    <w:rsid w:val="001627B9"/>
    <w:rsid w:val="001627E9"/>
    <w:rsid w:val="00163503"/>
    <w:rsid w:val="00163D5E"/>
    <w:rsid w:val="00163FAD"/>
    <w:rsid w:val="001647D8"/>
    <w:rsid w:val="001647E8"/>
    <w:rsid w:val="00164BAF"/>
    <w:rsid w:val="00164BEC"/>
    <w:rsid w:val="0016554B"/>
    <w:rsid w:val="0016558B"/>
    <w:rsid w:val="00165AB7"/>
    <w:rsid w:val="00165DBE"/>
    <w:rsid w:val="001665A8"/>
    <w:rsid w:val="001669B2"/>
    <w:rsid w:val="001669DB"/>
    <w:rsid w:val="00170358"/>
    <w:rsid w:val="00170F7B"/>
    <w:rsid w:val="00171B10"/>
    <w:rsid w:val="00171FFD"/>
    <w:rsid w:val="00172399"/>
    <w:rsid w:val="00173159"/>
    <w:rsid w:val="00173EF2"/>
    <w:rsid w:val="00174B5D"/>
    <w:rsid w:val="00174EE7"/>
    <w:rsid w:val="00175CA1"/>
    <w:rsid w:val="00180C22"/>
    <w:rsid w:val="00181B8F"/>
    <w:rsid w:val="00181C42"/>
    <w:rsid w:val="0018209C"/>
    <w:rsid w:val="0018237D"/>
    <w:rsid w:val="00182EBC"/>
    <w:rsid w:val="00183BB7"/>
    <w:rsid w:val="00185056"/>
    <w:rsid w:val="0018524D"/>
    <w:rsid w:val="00185A82"/>
    <w:rsid w:val="001867F1"/>
    <w:rsid w:val="00186FC1"/>
    <w:rsid w:val="001871B5"/>
    <w:rsid w:val="00187692"/>
    <w:rsid w:val="0018799F"/>
    <w:rsid w:val="001906D1"/>
    <w:rsid w:val="00190853"/>
    <w:rsid w:val="00191310"/>
    <w:rsid w:val="00191FD5"/>
    <w:rsid w:val="0019201E"/>
    <w:rsid w:val="0019270F"/>
    <w:rsid w:val="00192887"/>
    <w:rsid w:val="00192E55"/>
    <w:rsid w:val="00193862"/>
    <w:rsid w:val="00193F66"/>
    <w:rsid w:val="00194B14"/>
    <w:rsid w:val="00194F76"/>
    <w:rsid w:val="001964AA"/>
    <w:rsid w:val="001971E9"/>
    <w:rsid w:val="001972C0"/>
    <w:rsid w:val="00197ACC"/>
    <w:rsid w:val="001A0154"/>
    <w:rsid w:val="001A0A96"/>
    <w:rsid w:val="001A0B91"/>
    <w:rsid w:val="001A229D"/>
    <w:rsid w:val="001A369C"/>
    <w:rsid w:val="001A4035"/>
    <w:rsid w:val="001A46A5"/>
    <w:rsid w:val="001A5933"/>
    <w:rsid w:val="001A6DB3"/>
    <w:rsid w:val="001A6ED7"/>
    <w:rsid w:val="001A6FCE"/>
    <w:rsid w:val="001A72AF"/>
    <w:rsid w:val="001A74BE"/>
    <w:rsid w:val="001A7520"/>
    <w:rsid w:val="001A7560"/>
    <w:rsid w:val="001A780D"/>
    <w:rsid w:val="001B06A6"/>
    <w:rsid w:val="001B2047"/>
    <w:rsid w:val="001B2480"/>
    <w:rsid w:val="001B26BF"/>
    <w:rsid w:val="001B2E08"/>
    <w:rsid w:val="001B3608"/>
    <w:rsid w:val="001B369F"/>
    <w:rsid w:val="001B3B3C"/>
    <w:rsid w:val="001B47C7"/>
    <w:rsid w:val="001B49CB"/>
    <w:rsid w:val="001B60CD"/>
    <w:rsid w:val="001B62F9"/>
    <w:rsid w:val="001B658B"/>
    <w:rsid w:val="001B710A"/>
    <w:rsid w:val="001B7D71"/>
    <w:rsid w:val="001B7FBE"/>
    <w:rsid w:val="001B7FCE"/>
    <w:rsid w:val="001C02F5"/>
    <w:rsid w:val="001C0A0C"/>
    <w:rsid w:val="001C127D"/>
    <w:rsid w:val="001C1298"/>
    <w:rsid w:val="001C2450"/>
    <w:rsid w:val="001C27A6"/>
    <w:rsid w:val="001C2C65"/>
    <w:rsid w:val="001C3338"/>
    <w:rsid w:val="001C4701"/>
    <w:rsid w:val="001C501F"/>
    <w:rsid w:val="001C5891"/>
    <w:rsid w:val="001C6994"/>
    <w:rsid w:val="001C7244"/>
    <w:rsid w:val="001C7442"/>
    <w:rsid w:val="001C7673"/>
    <w:rsid w:val="001C7F34"/>
    <w:rsid w:val="001D03D1"/>
    <w:rsid w:val="001D0AE3"/>
    <w:rsid w:val="001D104B"/>
    <w:rsid w:val="001D1893"/>
    <w:rsid w:val="001D43AE"/>
    <w:rsid w:val="001D46B3"/>
    <w:rsid w:val="001D4C60"/>
    <w:rsid w:val="001D52AE"/>
    <w:rsid w:val="001D68DD"/>
    <w:rsid w:val="001D744D"/>
    <w:rsid w:val="001D7565"/>
    <w:rsid w:val="001D7580"/>
    <w:rsid w:val="001D7962"/>
    <w:rsid w:val="001E01DA"/>
    <w:rsid w:val="001E0695"/>
    <w:rsid w:val="001E0C5A"/>
    <w:rsid w:val="001E1247"/>
    <w:rsid w:val="001E1775"/>
    <w:rsid w:val="001E19E4"/>
    <w:rsid w:val="001E1B17"/>
    <w:rsid w:val="001E25A5"/>
    <w:rsid w:val="001E334D"/>
    <w:rsid w:val="001E353C"/>
    <w:rsid w:val="001E4932"/>
    <w:rsid w:val="001E4AE5"/>
    <w:rsid w:val="001E4D15"/>
    <w:rsid w:val="001E62F8"/>
    <w:rsid w:val="001E66A1"/>
    <w:rsid w:val="001E72C6"/>
    <w:rsid w:val="001E7326"/>
    <w:rsid w:val="001E7583"/>
    <w:rsid w:val="001E7C07"/>
    <w:rsid w:val="001F0065"/>
    <w:rsid w:val="001F0223"/>
    <w:rsid w:val="001F02B3"/>
    <w:rsid w:val="001F1CC2"/>
    <w:rsid w:val="001F1F6D"/>
    <w:rsid w:val="001F2626"/>
    <w:rsid w:val="001F2BC8"/>
    <w:rsid w:val="001F3B20"/>
    <w:rsid w:val="001F4E9A"/>
    <w:rsid w:val="001F51F4"/>
    <w:rsid w:val="001F5AD9"/>
    <w:rsid w:val="001F5DB7"/>
    <w:rsid w:val="001F6109"/>
    <w:rsid w:val="001F6798"/>
    <w:rsid w:val="001F6A9B"/>
    <w:rsid w:val="001F6FF0"/>
    <w:rsid w:val="001F78D4"/>
    <w:rsid w:val="001F7CA3"/>
    <w:rsid w:val="001F7F20"/>
    <w:rsid w:val="00200CEB"/>
    <w:rsid w:val="00201A2E"/>
    <w:rsid w:val="00201AEF"/>
    <w:rsid w:val="00201FDD"/>
    <w:rsid w:val="0020237D"/>
    <w:rsid w:val="002045E4"/>
    <w:rsid w:val="002050A0"/>
    <w:rsid w:val="00205A88"/>
    <w:rsid w:val="00206583"/>
    <w:rsid w:val="002066C5"/>
    <w:rsid w:val="00207544"/>
    <w:rsid w:val="0021010A"/>
    <w:rsid w:val="002103E1"/>
    <w:rsid w:val="002118A7"/>
    <w:rsid w:val="00211A3C"/>
    <w:rsid w:val="00211B3B"/>
    <w:rsid w:val="002124D4"/>
    <w:rsid w:val="002128F1"/>
    <w:rsid w:val="00215BDC"/>
    <w:rsid w:val="00216BA8"/>
    <w:rsid w:val="00220B58"/>
    <w:rsid w:val="0022141E"/>
    <w:rsid w:val="002235B6"/>
    <w:rsid w:val="00223D17"/>
    <w:rsid w:val="002240AC"/>
    <w:rsid w:val="0022492E"/>
    <w:rsid w:val="0022557C"/>
    <w:rsid w:val="00225BD8"/>
    <w:rsid w:val="00226952"/>
    <w:rsid w:val="0022757B"/>
    <w:rsid w:val="0022793A"/>
    <w:rsid w:val="0023051C"/>
    <w:rsid w:val="00231936"/>
    <w:rsid w:val="00231A98"/>
    <w:rsid w:val="00231FB8"/>
    <w:rsid w:val="00232F72"/>
    <w:rsid w:val="00233A51"/>
    <w:rsid w:val="00234455"/>
    <w:rsid w:val="00235FD1"/>
    <w:rsid w:val="0023611F"/>
    <w:rsid w:val="002362E6"/>
    <w:rsid w:val="00240C1A"/>
    <w:rsid w:val="00240F7A"/>
    <w:rsid w:val="00241ABD"/>
    <w:rsid w:val="0024298E"/>
    <w:rsid w:val="00242B4D"/>
    <w:rsid w:val="002444E6"/>
    <w:rsid w:val="00244F98"/>
    <w:rsid w:val="00245086"/>
    <w:rsid w:val="002450D3"/>
    <w:rsid w:val="00245452"/>
    <w:rsid w:val="00245B40"/>
    <w:rsid w:val="00247073"/>
    <w:rsid w:val="0024730D"/>
    <w:rsid w:val="002473D1"/>
    <w:rsid w:val="00250376"/>
    <w:rsid w:val="00251B09"/>
    <w:rsid w:val="00252678"/>
    <w:rsid w:val="00253FBB"/>
    <w:rsid w:val="0025442D"/>
    <w:rsid w:val="00254C13"/>
    <w:rsid w:val="00255197"/>
    <w:rsid w:val="00255E1A"/>
    <w:rsid w:val="002569CC"/>
    <w:rsid w:val="00256ABE"/>
    <w:rsid w:val="002603A1"/>
    <w:rsid w:val="00260DE3"/>
    <w:rsid w:val="00261C29"/>
    <w:rsid w:val="00262A19"/>
    <w:rsid w:val="00262E2D"/>
    <w:rsid w:val="0026317E"/>
    <w:rsid w:val="00263570"/>
    <w:rsid w:val="00263D98"/>
    <w:rsid w:val="0026402B"/>
    <w:rsid w:val="00264051"/>
    <w:rsid w:val="00265A30"/>
    <w:rsid w:val="00265DDA"/>
    <w:rsid w:val="00265E92"/>
    <w:rsid w:val="00266020"/>
    <w:rsid w:val="00266672"/>
    <w:rsid w:val="00266EA9"/>
    <w:rsid w:val="00267249"/>
    <w:rsid w:val="0026753B"/>
    <w:rsid w:val="002678EE"/>
    <w:rsid w:val="00267CE9"/>
    <w:rsid w:val="00267D2F"/>
    <w:rsid w:val="00270CBB"/>
    <w:rsid w:val="00270D3A"/>
    <w:rsid w:val="00270F44"/>
    <w:rsid w:val="002712BA"/>
    <w:rsid w:val="00271930"/>
    <w:rsid w:val="002723FB"/>
    <w:rsid w:val="00272EAA"/>
    <w:rsid w:val="00273AF6"/>
    <w:rsid w:val="00273B1A"/>
    <w:rsid w:val="00273BB7"/>
    <w:rsid w:val="00275699"/>
    <w:rsid w:val="002756EB"/>
    <w:rsid w:val="00275CED"/>
    <w:rsid w:val="00275E3D"/>
    <w:rsid w:val="00277450"/>
    <w:rsid w:val="00280944"/>
    <w:rsid w:val="002809D4"/>
    <w:rsid w:val="002809D7"/>
    <w:rsid w:val="00280FFA"/>
    <w:rsid w:val="0028164C"/>
    <w:rsid w:val="00281DC8"/>
    <w:rsid w:val="002831B9"/>
    <w:rsid w:val="00283326"/>
    <w:rsid w:val="00284149"/>
    <w:rsid w:val="002841E9"/>
    <w:rsid w:val="0028507F"/>
    <w:rsid w:val="002858E6"/>
    <w:rsid w:val="00285CFA"/>
    <w:rsid w:val="00285D8B"/>
    <w:rsid w:val="002865BE"/>
    <w:rsid w:val="0028670C"/>
    <w:rsid w:val="00286C1E"/>
    <w:rsid w:val="0029012D"/>
    <w:rsid w:val="00290604"/>
    <w:rsid w:val="00290985"/>
    <w:rsid w:val="00290BAE"/>
    <w:rsid w:val="002923D1"/>
    <w:rsid w:val="0029290E"/>
    <w:rsid w:val="00292F94"/>
    <w:rsid w:val="00292FA6"/>
    <w:rsid w:val="00293030"/>
    <w:rsid w:val="002933B6"/>
    <w:rsid w:val="00293630"/>
    <w:rsid w:val="002938E6"/>
    <w:rsid w:val="00293910"/>
    <w:rsid w:val="00293C44"/>
    <w:rsid w:val="00293F06"/>
    <w:rsid w:val="00294B91"/>
    <w:rsid w:val="002A1153"/>
    <w:rsid w:val="002A12B5"/>
    <w:rsid w:val="002A222D"/>
    <w:rsid w:val="002A2E1F"/>
    <w:rsid w:val="002A38D8"/>
    <w:rsid w:val="002A3B21"/>
    <w:rsid w:val="002A40BF"/>
    <w:rsid w:val="002A4572"/>
    <w:rsid w:val="002A540C"/>
    <w:rsid w:val="002A55BF"/>
    <w:rsid w:val="002A561F"/>
    <w:rsid w:val="002A5702"/>
    <w:rsid w:val="002A5E74"/>
    <w:rsid w:val="002A643B"/>
    <w:rsid w:val="002A7524"/>
    <w:rsid w:val="002B0883"/>
    <w:rsid w:val="002B19EF"/>
    <w:rsid w:val="002B22C6"/>
    <w:rsid w:val="002B321D"/>
    <w:rsid w:val="002B3F0D"/>
    <w:rsid w:val="002B4455"/>
    <w:rsid w:val="002B56F3"/>
    <w:rsid w:val="002B6625"/>
    <w:rsid w:val="002B6847"/>
    <w:rsid w:val="002C1BB1"/>
    <w:rsid w:val="002C1D88"/>
    <w:rsid w:val="002C1F9C"/>
    <w:rsid w:val="002C24BE"/>
    <w:rsid w:val="002C2513"/>
    <w:rsid w:val="002C252C"/>
    <w:rsid w:val="002C4234"/>
    <w:rsid w:val="002C457E"/>
    <w:rsid w:val="002C469B"/>
    <w:rsid w:val="002C58B0"/>
    <w:rsid w:val="002C5ACE"/>
    <w:rsid w:val="002C6215"/>
    <w:rsid w:val="002C64F7"/>
    <w:rsid w:val="002C7E44"/>
    <w:rsid w:val="002D0446"/>
    <w:rsid w:val="002D0635"/>
    <w:rsid w:val="002D06B9"/>
    <w:rsid w:val="002D1084"/>
    <w:rsid w:val="002D1924"/>
    <w:rsid w:val="002D2476"/>
    <w:rsid w:val="002D336D"/>
    <w:rsid w:val="002D43AE"/>
    <w:rsid w:val="002D4730"/>
    <w:rsid w:val="002D56C9"/>
    <w:rsid w:val="002D63F1"/>
    <w:rsid w:val="002D7170"/>
    <w:rsid w:val="002D730D"/>
    <w:rsid w:val="002E0EAF"/>
    <w:rsid w:val="002E0FAF"/>
    <w:rsid w:val="002E114A"/>
    <w:rsid w:val="002E1649"/>
    <w:rsid w:val="002E1AA8"/>
    <w:rsid w:val="002E1AE5"/>
    <w:rsid w:val="002E3224"/>
    <w:rsid w:val="002E4F6A"/>
    <w:rsid w:val="002E53F2"/>
    <w:rsid w:val="002E65C7"/>
    <w:rsid w:val="002E6805"/>
    <w:rsid w:val="002E6826"/>
    <w:rsid w:val="002E7A96"/>
    <w:rsid w:val="002F0B3E"/>
    <w:rsid w:val="002F0C4E"/>
    <w:rsid w:val="002F102F"/>
    <w:rsid w:val="002F1A78"/>
    <w:rsid w:val="002F1C09"/>
    <w:rsid w:val="002F21A0"/>
    <w:rsid w:val="002F21F2"/>
    <w:rsid w:val="002F23CA"/>
    <w:rsid w:val="002F26F7"/>
    <w:rsid w:val="002F2DFF"/>
    <w:rsid w:val="002F2E4B"/>
    <w:rsid w:val="002F3415"/>
    <w:rsid w:val="002F377F"/>
    <w:rsid w:val="002F3876"/>
    <w:rsid w:val="002F3B58"/>
    <w:rsid w:val="002F3D04"/>
    <w:rsid w:val="002F3D9E"/>
    <w:rsid w:val="002F4066"/>
    <w:rsid w:val="002F49B8"/>
    <w:rsid w:val="002F49E7"/>
    <w:rsid w:val="002F6169"/>
    <w:rsid w:val="002F69A3"/>
    <w:rsid w:val="002F726A"/>
    <w:rsid w:val="002F794C"/>
    <w:rsid w:val="002F7FB2"/>
    <w:rsid w:val="00300A08"/>
    <w:rsid w:val="00300C77"/>
    <w:rsid w:val="003015E6"/>
    <w:rsid w:val="00301623"/>
    <w:rsid w:val="00301D77"/>
    <w:rsid w:val="00302928"/>
    <w:rsid w:val="00303069"/>
    <w:rsid w:val="00304397"/>
    <w:rsid w:val="00304466"/>
    <w:rsid w:val="003045EA"/>
    <w:rsid w:val="00305230"/>
    <w:rsid w:val="003058CB"/>
    <w:rsid w:val="00306B67"/>
    <w:rsid w:val="00307247"/>
    <w:rsid w:val="003074A8"/>
    <w:rsid w:val="00310082"/>
    <w:rsid w:val="00310377"/>
    <w:rsid w:val="00310563"/>
    <w:rsid w:val="00310D0C"/>
    <w:rsid w:val="0031125D"/>
    <w:rsid w:val="00311599"/>
    <w:rsid w:val="00311667"/>
    <w:rsid w:val="00311AF9"/>
    <w:rsid w:val="00313757"/>
    <w:rsid w:val="00313FBC"/>
    <w:rsid w:val="00314660"/>
    <w:rsid w:val="003147CF"/>
    <w:rsid w:val="0031518B"/>
    <w:rsid w:val="00315D00"/>
    <w:rsid w:val="00316B80"/>
    <w:rsid w:val="00316C67"/>
    <w:rsid w:val="00317BEF"/>
    <w:rsid w:val="00317EBB"/>
    <w:rsid w:val="00320FE4"/>
    <w:rsid w:val="0032482A"/>
    <w:rsid w:val="00324C26"/>
    <w:rsid w:val="00325131"/>
    <w:rsid w:val="003253AF"/>
    <w:rsid w:val="00325410"/>
    <w:rsid w:val="0032700D"/>
    <w:rsid w:val="00327253"/>
    <w:rsid w:val="003276F3"/>
    <w:rsid w:val="00327772"/>
    <w:rsid w:val="00330297"/>
    <w:rsid w:val="003302A7"/>
    <w:rsid w:val="00330A64"/>
    <w:rsid w:val="00331303"/>
    <w:rsid w:val="0033154E"/>
    <w:rsid w:val="003319DF"/>
    <w:rsid w:val="0033251C"/>
    <w:rsid w:val="003333DC"/>
    <w:rsid w:val="00334E61"/>
    <w:rsid w:val="00335449"/>
    <w:rsid w:val="00336717"/>
    <w:rsid w:val="003400BF"/>
    <w:rsid w:val="003410E4"/>
    <w:rsid w:val="00342259"/>
    <w:rsid w:val="003422D5"/>
    <w:rsid w:val="00342DE0"/>
    <w:rsid w:val="0034446B"/>
    <w:rsid w:val="00344737"/>
    <w:rsid w:val="003458DF"/>
    <w:rsid w:val="0034640D"/>
    <w:rsid w:val="00346778"/>
    <w:rsid w:val="003470F4"/>
    <w:rsid w:val="003471B0"/>
    <w:rsid w:val="003473C0"/>
    <w:rsid w:val="00347611"/>
    <w:rsid w:val="00347D4F"/>
    <w:rsid w:val="0035198C"/>
    <w:rsid w:val="00352BAA"/>
    <w:rsid w:val="00352C32"/>
    <w:rsid w:val="003538F5"/>
    <w:rsid w:val="00354A79"/>
    <w:rsid w:val="0035544A"/>
    <w:rsid w:val="0035581E"/>
    <w:rsid w:val="003559FF"/>
    <w:rsid w:val="00355EF5"/>
    <w:rsid w:val="00356A3A"/>
    <w:rsid w:val="003570A9"/>
    <w:rsid w:val="003576FA"/>
    <w:rsid w:val="00357F99"/>
    <w:rsid w:val="003609C3"/>
    <w:rsid w:val="00360B74"/>
    <w:rsid w:val="00361480"/>
    <w:rsid w:val="00361FDE"/>
    <w:rsid w:val="0036271A"/>
    <w:rsid w:val="00362DFB"/>
    <w:rsid w:val="003630B3"/>
    <w:rsid w:val="003631A4"/>
    <w:rsid w:val="00363937"/>
    <w:rsid w:val="0036401A"/>
    <w:rsid w:val="003644C9"/>
    <w:rsid w:val="00365779"/>
    <w:rsid w:val="003659F1"/>
    <w:rsid w:val="00365D13"/>
    <w:rsid w:val="00365D88"/>
    <w:rsid w:val="0036635A"/>
    <w:rsid w:val="00366EC3"/>
    <w:rsid w:val="0036701F"/>
    <w:rsid w:val="00367AB8"/>
    <w:rsid w:val="00370067"/>
    <w:rsid w:val="003707BF"/>
    <w:rsid w:val="00370D2B"/>
    <w:rsid w:val="003717F0"/>
    <w:rsid w:val="00371A3F"/>
    <w:rsid w:val="00372563"/>
    <w:rsid w:val="00373094"/>
    <w:rsid w:val="00373277"/>
    <w:rsid w:val="0037439C"/>
    <w:rsid w:val="0037440C"/>
    <w:rsid w:val="00374424"/>
    <w:rsid w:val="0037459E"/>
    <w:rsid w:val="00375697"/>
    <w:rsid w:val="00375A38"/>
    <w:rsid w:val="00375F78"/>
    <w:rsid w:val="0037630C"/>
    <w:rsid w:val="003765D7"/>
    <w:rsid w:val="00376FBB"/>
    <w:rsid w:val="00377D63"/>
    <w:rsid w:val="00377FE4"/>
    <w:rsid w:val="0038037A"/>
    <w:rsid w:val="00383010"/>
    <w:rsid w:val="00384C4E"/>
    <w:rsid w:val="003854E4"/>
    <w:rsid w:val="003860E6"/>
    <w:rsid w:val="00386127"/>
    <w:rsid w:val="003863C6"/>
    <w:rsid w:val="0038642B"/>
    <w:rsid w:val="003866C8"/>
    <w:rsid w:val="00386E44"/>
    <w:rsid w:val="00386FAA"/>
    <w:rsid w:val="00387499"/>
    <w:rsid w:val="00387ED9"/>
    <w:rsid w:val="00390948"/>
    <w:rsid w:val="00390976"/>
    <w:rsid w:val="003912D8"/>
    <w:rsid w:val="0039180D"/>
    <w:rsid w:val="00391C4C"/>
    <w:rsid w:val="003924A5"/>
    <w:rsid w:val="00393D2A"/>
    <w:rsid w:val="00393FA5"/>
    <w:rsid w:val="0039437D"/>
    <w:rsid w:val="00394663"/>
    <w:rsid w:val="00394896"/>
    <w:rsid w:val="003948A3"/>
    <w:rsid w:val="003960D6"/>
    <w:rsid w:val="003964A1"/>
    <w:rsid w:val="00396FAE"/>
    <w:rsid w:val="0039748F"/>
    <w:rsid w:val="003977A7"/>
    <w:rsid w:val="0039791F"/>
    <w:rsid w:val="003979F0"/>
    <w:rsid w:val="00397EA4"/>
    <w:rsid w:val="003A08FA"/>
    <w:rsid w:val="003A09FF"/>
    <w:rsid w:val="003A1012"/>
    <w:rsid w:val="003A1217"/>
    <w:rsid w:val="003A12F2"/>
    <w:rsid w:val="003A161D"/>
    <w:rsid w:val="003A1FC9"/>
    <w:rsid w:val="003A1FD2"/>
    <w:rsid w:val="003A27EA"/>
    <w:rsid w:val="003A3650"/>
    <w:rsid w:val="003A3FA8"/>
    <w:rsid w:val="003A431F"/>
    <w:rsid w:val="003A52E3"/>
    <w:rsid w:val="003A66B4"/>
    <w:rsid w:val="003A7198"/>
    <w:rsid w:val="003A7504"/>
    <w:rsid w:val="003B00CD"/>
    <w:rsid w:val="003B1392"/>
    <w:rsid w:val="003B1BF1"/>
    <w:rsid w:val="003B21F1"/>
    <w:rsid w:val="003B2558"/>
    <w:rsid w:val="003B3DE9"/>
    <w:rsid w:val="003B5619"/>
    <w:rsid w:val="003B5AE8"/>
    <w:rsid w:val="003B5CA4"/>
    <w:rsid w:val="003B5F3C"/>
    <w:rsid w:val="003B7248"/>
    <w:rsid w:val="003B7C24"/>
    <w:rsid w:val="003B7C42"/>
    <w:rsid w:val="003C0452"/>
    <w:rsid w:val="003C0879"/>
    <w:rsid w:val="003C0975"/>
    <w:rsid w:val="003C0B14"/>
    <w:rsid w:val="003C0CCA"/>
    <w:rsid w:val="003C1061"/>
    <w:rsid w:val="003C21C9"/>
    <w:rsid w:val="003C25F9"/>
    <w:rsid w:val="003C2A80"/>
    <w:rsid w:val="003C2B04"/>
    <w:rsid w:val="003C3ECB"/>
    <w:rsid w:val="003C4271"/>
    <w:rsid w:val="003C432A"/>
    <w:rsid w:val="003C4BC3"/>
    <w:rsid w:val="003C5E99"/>
    <w:rsid w:val="003C6560"/>
    <w:rsid w:val="003C67E1"/>
    <w:rsid w:val="003C6D01"/>
    <w:rsid w:val="003C7AEA"/>
    <w:rsid w:val="003C7F40"/>
    <w:rsid w:val="003D01F9"/>
    <w:rsid w:val="003D0CE3"/>
    <w:rsid w:val="003D0D0C"/>
    <w:rsid w:val="003D0D6F"/>
    <w:rsid w:val="003D1406"/>
    <w:rsid w:val="003D16AD"/>
    <w:rsid w:val="003D240C"/>
    <w:rsid w:val="003D243E"/>
    <w:rsid w:val="003D27E7"/>
    <w:rsid w:val="003D2A58"/>
    <w:rsid w:val="003D2FDB"/>
    <w:rsid w:val="003D3D3E"/>
    <w:rsid w:val="003D5394"/>
    <w:rsid w:val="003D5650"/>
    <w:rsid w:val="003D5728"/>
    <w:rsid w:val="003D57A9"/>
    <w:rsid w:val="003D5C02"/>
    <w:rsid w:val="003D5E6E"/>
    <w:rsid w:val="003D699D"/>
    <w:rsid w:val="003D6DF9"/>
    <w:rsid w:val="003D6E45"/>
    <w:rsid w:val="003D753C"/>
    <w:rsid w:val="003D7D82"/>
    <w:rsid w:val="003E0E98"/>
    <w:rsid w:val="003E1316"/>
    <w:rsid w:val="003E2235"/>
    <w:rsid w:val="003E2631"/>
    <w:rsid w:val="003E3CF3"/>
    <w:rsid w:val="003E426A"/>
    <w:rsid w:val="003E541C"/>
    <w:rsid w:val="003E597C"/>
    <w:rsid w:val="003E5B91"/>
    <w:rsid w:val="003E6047"/>
    <w:rsid w:val="003E6C55"/>
    <w:rsid w:val="003F0E1C"/>
    <w:rsid w:val="003F0F9E"/>
    <w:rsid w:val="003F1116"/>
    <w:rsid w:val="003F14D8"/>
    <w:rsid w:val="003F27DB"/>
    <w:rsid w:val="003F2FBE"/>
    <w:rsid w:val="003F37B9"/>
    <w:rsid w:val="003F4FD7"/>
    <w:rsid w:val="003F5310"/>
    <w:rsid w:val="003F5B4A"/>
    <w:rsid w:val="003F5D73"/>
    <w:rsid w:val="003F6025"/>
    <w:rsid w:val="003F64A7"/>
    <w:rsid w:val="003F6A0D"/>
    <w:rsid w:val="003F76A6"/>
    <w:rsid w:val="003F76E2"/>
    <w:rsid w:val="003F7B1D"/>
    <w:rsid w:val="00400030"/>
    <w:rsid w:val="00400D6B"/>
    <w:rsid w:val="00402785"/>
    <w:rsid w:val="00402835"/>
    <w:rsid w:val="00402DFF"/>
    <w:rsid w:val="00403021"/>
    <w:rsid w:val="00403259"/>
    <w:rsid w:val="004032BD"/>
    <w:rsid w:val="00403373"/>
    <w:rsid w:val="00403C66"/>
    <w:rsid w:val="00403C6F"/>
    <w:rsid w:val="0040461F"/>
    <w:rsid w:val="00404FAA"/>
    <w:rsid w:val="00405C24"/>
    <w:rsid w:val="00406A44"/>
    <w:rsid w:val="00406F09"/>
    <w:rsid w:val="00407C20"/>
    <w:rsid w:val="00410F93"/>
    <w:rsid w:val="004113AB"/>
    <w:rsid w:val="004116B1"/>
    <w:rsid w:val="00411DE0"/>
    <w:rsid w:val="00412D10"/>
    <w:rsid w:val="004131AE"/>
    <w:rsid w:val="00415004"/>
    <w:rsid w:val="00415A5B"/>
    <w:rsid w:val="00415B7D"/>
    <w:rsid w:val="00415CD2"/>
    <w:rsid w:val="00417F4B"/>
    <w:rsid w:val="0042061A"/>
    <w:rsid w:val="004213AC"/>
    <w:rsid w:val="00421A5A"/>
    <w:rsid w:val="004225E7"/>
    <w:rsid w:val="00422614"/>
    <w:rsid w:val="00423482"/>
    <w:rsid w:val="00423A32"/>
    <w:rsid w:val="00423E1C"/>
    <w:rsid w:val="00424348"/>
    <w:rsid w:val="00424982"/>
    <w:rsid w:val="00425F35"/>
    <w:rsid w:val="0042623E"/>
    <w:rsid w:val="00426AEB"/>
    <w:rsid w:val="00427699"/>
    <w:rsid w:val="0042786D"/>
    <w:rsid w:val="00430038"/>
    <w:rsid w:val="00431196"/>
    <w:rsid w:val="004325D4"/>
    <w:rsid w:val="00432B08"/>
    <w:rsid w:val="00432BED"/>
    <w:rsid w:val="00433ADE"/>
    <w:rsid w:val="00433BCA"/>
    <w:rsid w:val="00433C2B"/>
    <w:rsid w:val="00433EA7"/>
    <w:rsid w:val="004348DA"/>
    <w:rsid w:val="00435804"/>
    <w:rsid w:val="00435A6C"/>
    <w:rsid w:val="00435C1A"/>
    <w:rsid w:val="004365FC"/>
    <w:rsid w:val="00440B4B"/>
    <w:rsid w:val="0044108E"/>
    <w:rsid w:val="00441DE2"/>
    <w:rsid w:val="0044296B"/>
    <w:rsid w:val="00442CD4"/>
    <w:rsid w:val="00442E0E"/>
    <w:rsid w:val="00444A90"/>
    <w:rsid w:val="00444E77"/>
    <w:rsid w:val="00444FB7"/>
    <w:rsid w:val="00445C19"/>
    <w:rsid w:val="00445E61"/>
    <w:rsid w:val="00445F3A"/>
    <w:rsid w:val="00446AF3"/>
    <w:rsid w:val="00446EF6"/>
    <w:rsid w:val="0045063D"/>
    <w:rsid w:val="0045066F"/>
    <w:rsid w:val="004516BA"/>
    <w:rsid w:val="00452AB5"/>
    <w:rsid w:val="00453758"/>
    <w:rsid w:val="00453A42"/>
    <w:rsid w:val="004542A6"/>
    <w:rsid w:val="00454331"/>
    <w:rsid w:val="00454560"/>
    <w:rsid w:val="00454687"/>
    <w:rsid w:val="0045545F"/>
    <w:rsid w:val="00455D19"/>
    <w:rsid w:val="00455E3F"/>
    <w:rsid w:val="00456142"/>
    <w:rsid w:val="00456E7F"/>
    <w:rsid w:val="0045724C"/>
    <w:rsid w:val="0045743F"/>
    <w:rsid w:val="00457A18"/>
    <w:rsid w:val="00460978"/>
    <w:rsid w:val="00461247"/>
    <w:rsid w:val="0046284D"/>
    <w:rsid w:val="00462A3E"/>
    <w:rsid w:val="0046308E"/>
    <w:rsid w:val="00463938"/>
    <w:rsid w:val="00463960"/>
    <w:rsid w:val="00463ACA"/>
    <w:rsid w:val="00463D71"/>
    <w:rsid w:val="0046421E"/>
    <w:rsid w:val="00464D1C"/>
    <w:rsid w:val="00465DDD"/>
    <w:rsid w:val="00465E00"/>
    <w:rsid w:val="00466AE6"/>
    <w:rsid w:val="004675C1"/>
    <w:rsid w:val="004700DA"/>
    <w:rsid w:val="004710EA"/>
    <w:rsid w:val="0047198A"/>
    <w:rsid w:val="004719F7"/>
    <w:rsid w:val="004735B8"/>
    <w:rsid w:val="004748F1"/>
    <w:rsid w:val="004753EE"/>
    <w:rsid w:val="00475A56"/>
    <w:rsid w:val="004761B3"/>
    <w:rsid w:val="00476379"/>
    <w:rsid w:val="00477C18"/>
    <w:rsid w:val="00480D4A"/>
    <w:rsid w:val="0048127D"/>
    <w:rsid w:val="004817CD"/>
    <w:rsid w:val="00481BB9"/>
    <w:rsid w:val="00482599"/>
    <w:rsid w:val="0048304E"/>
    <w:rsid w:val="00483F99"/>
    <w:rsid w:val="0048425B"/>
    <w:rsid w:val="00484592"/>
    <w:rsid w:val="0048529C"/>
    <w:rsid w:val="004852B9"/>
    <w:rsid w:val="004854EE"/>
    <w:rsid w:val="004855A2"/>
    <w:rsid w:val="004861FF"/>
    <w:rsid w:val="00486237"/>
    <w:rsid w:val="0048655C"/>
    <w:rsid w:val="0048678B"/>
    <w:rsid w:val="0049137C"/>
    <w:rsid w:val="0049179A"/>
    <w:rsid w:val="00491B13"/>
    <w:rsid w:val="00491EAC"/>
    <w:rsid w:val="004921A0"/>
    <w:rsid w:val="00492243"/>
    <w:rsid w:val="00493574"/>
    <w:rsid w:val="004947AF"/>
    <w:rsid w:val="004947B3"/>
    <w:rsid w:val="00494BEF"/>
    <w:rsid w:val="0049500A"/>
    <w:rsid w:val="004952D9"/>
    <w:rsid w:val="00496C71"/>
    <w:rsid w:val="004A1FAC"/>
    <w:rsid w:val="004A211E"/>
    <w:rsid w:val="004A2E4B"/>
    <w:rsid w:val="004A322C"/>
    <w:rsid w:val="004A490C"/>
    <w:rsid w:val="004A4ACB"/>
    <w:rsid w:val="004A6B70"/>
    <w:rsid w:val="004A6DFA"/>
    <w:rsid w:val="004A6E8A"/>
    <w:rsid w:val="004A7586"/>
    <w:rsid w:val="004A7B53"/>
    <w:rsid w:val="004B15A8"/>
    <w:rsid w:val="004B17C1"/>
    <w:rsid w:val="004B17DC"/>
    <w:rsid w:val="004B18EA"/>
    <w:rsid w:val="004B1C76"/>
    <w:rsid w:val="004B1CF1"/>
    <w:rsid w:val="004B1E93"/>
    <w:rsid w:val="004B20AF"/>
    <w:rsid w:val="004B26F2"/>
    <w:rsid w:val="004B356D"/>
    <w:rsid w:val="004B3AF6"/>
    <w:rsid w:val="004B4ECE"/>
    <w:rsid w:val="004B5047"/>
    <w:rsid w:val="004B51BD"/>
    <w:rsid w:val="004B6079"/>
    <w:rsid w:val="004B7E49"/>
    <w:rsid w:val="004B7F88"/>
    <w:rsid w:val="004C1F11"/>
    <w:rsid w:val="004C2847"/>
    <w:rsid w:val="004C297F"/>
    <w:rsid w:val="004C325A"/>
    <w:rsid w:val="004C32AB"/>
    <w:rsid w:val="004C43AA"/>
    <w:rsid w:val="004C4AB4"/>
    <w:rsid w:val="004C5769"/>
    <w:rsid w:val="004C6CE5"/>
    <w:rsid w:val="004C6D4F"/>
    <w:rsid w:val="004C6E5D"/>
    <w:rsid w:val="004C7924"/>
    <w:rsid w:val="004D1438"/>
    <w:rsid w:val="004D2526"/>
    <w:rsid w:val="004D29CC"/>
    <w:rsid w:val="004D2C1A"/>
    <w:rsid w:val="004D365D"/>
    <w:rsid w:val="004D3B5C"/>
    <w:rsid w:val="004D42A7"/>
    <w:rsid w:val="004D45E2"/>
    <w:rsid w:val="004D4643"/>
    <w:rsid w:val="004D4B34"/>
    <w:rsid w:val="004D4BB0"/>
    <w:rsid w:val="004D618E"/>
    <w:rsid w:val="004D722F"/>
    <w:rsid w:val="004D7BAA"/>
    <w:rsid w:val="004E05C4"/>
    <w:rsid w:val="004E0909"/>
    <w:rsid w:val="004E1103"/>
    <w:rsid w:val="004E1633"/>
    <w:rsid w:val="004E1F5C"/>
    <w:rsid w:val="004E236A"/>
    <w:rsid w:val="004E2F33"/>
    <w:rsid w:val="004E2FDF"/>
    <w:rsid w:val="004E4DB7"/>
    <w:rsid w:val="004E5965"/>
    <w:rsid w:val="004E59F0"/>
    <w:rsid w:val="004E5D94"/>
    <w:rsid w:val="004E5E84"/>
    <w:rsid w:val="004E6040"/>
    <w:rsid w:val="004E648B"/>
    <w:rsid w:val="004E688A"/>
    <w:rsid w:val="004E6ADD"/>
    <w:rsid w:val="004F0570"/>
    <w:rsid w:val="004F105D"/>
    <w:rsid w:val="004F2647"/>
    <w:rsid w:val="004F2854"/>
    <w:rsid w:val="004F2AE1"/>
    <w:rsid w:val="004F2E4A"/>
    <w:rsid w:val="004F3524"/>
    <w:rsid w:val="004F38E3"/>
    <w:rsid w:val="004F497B"/>
    <w:rsid w:val="004F4CC9"/>
    <w:rsid w:val="004F524F"/>
    <w:rsid w:val="004F63FA"/>
    <w:rsid w:val="004F6B7B"/>
    <w:rsid w:val="004F7938"/>
    <w:rsid w:val="004F7C00"/>
    <w:rsid w:val="0050248F"/>
    <w:rsid w:val="00502756"/>
    <w:rsid w:val="0050496A"/>
    <w:rsid w:val="005049A9"/>
    <w:rsid w:val="0050522E"/>
    <w:rsid w:val="00505237"/>
    <w:rsid w:val="00505B2C"/>
    <w:rsid w:val="005060F8"/>
    <w:rsid w:val="0050614B"/>
    <w:rsid w:val="005063D5"/>
    <w:rsid w:val="00506739"/>
    <w:rsid w:val="005069FB"/>
    <w:rsid w:val="00506CF4"/>
    <w:rsid w:val="00506D5A"/>
    <w:rsid w:val="00507533"/>
    <w:rsid w:val="00510009"/>
    <w:rsid w:val="005109A6"/>
    <w:rsid w:val="00510C6D"/>
    <w:rsid w:val="00510E9E"/>
    <w:rsid w:val="005123A3"/>
    <w:rsid w:val="0051277B"/>
    <w:rsid w:val="005128E8"/>
    <w:rsid w:val="005130F5"/>
    <w:rsid w:val="00514A50"/>
    <w:rsid w:val="005152FB"/>
    <w:rsid w:val="00515D28"/>
    <w:rsid w:val="00515EEF"/>
    <w:rsid w:val="00515FAF"/>
    <w:rsid w:val="00516A81"/>
    <w:rsid w:val="00516B1C"/>
    <w:rsid w:val="00516B60"/>
    <w:rsid w:val="00517B3B"/>
    <w:rsid w:val="00517D86"/>
    <w:rsid w:val="00517EF4"/>
    <w:rsid w:val="0052016E"/>
    <w:rsid w:val="005205FD"/>
    <w:rsid w:val="00520BA7"/>
    <w:rsid w:val="00520BE1"/>
    <w:rsid w:val="00521347"/>
    <w:rsid w:val="00521B75"/>
    <w:rsid w:val="00521F0A"/>
    <w:rsid w:val="005225E7"/>
    <w:rsid w:val="00522AD3"/>
    <w:rsid w:val="00522CDF"/>
    <w:rsid w:val="0052302B"/>
    <w:rsid w:val="0052321C"/>
    <w:rsid w:val="0052380E"/>
    <w:rsid w:val="00523D1E"/>
    <w:rsid w:val="00523D54"/>
    <w:rsid w:val="00524E39"/>
    <w:rsid w:val="005251B7"/>
    <w:rsid w:val="00525410"/>
    <w:rsid w:val="00525500"/>
    <w:rsid w:val="00526EA7"/>
    <w:rsid w:val="00527298"/>
    <w:rsid w:val="0053006B"/>
    <w:rsid w:val="00530895"/>
    <w:rsid w:val="005309D3"/>
    <w:rsid w:val="00530B33"/>
    <w:rsid w:val="00530B88"/>
    <w:rsid w:val="00531605"/>
    <w:rsid w:val="00532D8F"/>
    <w:rsid w:val="00532E3E"/>
    <w:rsid w:val="005332E4"/>
    <w:rsid w:val="00533E21"/>
    <w:rsid w:val="005342C3"/>
    <w:rsid w:val="005348F2"/>
    <w:rsid w:val="00535332"/>
    <w:rsid w:val="00535BB7"/>
    <w:rsid w:val="00536F82"/>
    <w:rsid w:val="005372D4"/>
    <w:rsid w:val="00537CCC"/>
    <w:rsid w:val="00537E60"/>
    <w:rsid w:val="005401B4"/>
    <w:rsid w:val="00540F07"/>
    <w:rsid w:val="005411CD"/>
    <w:rsid w:val="00541ECE"/>
    <w:rsid w:val="00542712"/>
    <w:rsid w:val="0054326E"/>
    <w:rsid w:val="005432BE"/>
    <w:rsid w:val="00543965"/>
    <w:rsid w:val="00543CD2"/>
    <w:rsid w:val="0054409F"/>
    <w:rsid w:val="00544430"/>
    <w:rsid w:val="00544A57"/>
    <w:rsid w:val="00544FC5"/>
    <w:rsid w:val="00550B4F"/>
    <w:rsid w:val="00550F76"/>
    <w:rsid w:val="00550F91"/>
    <w:rsid w:val="00551E8D"/>
    <w:rsid w:val="00551EB1"/>
    <w:rsid w:val="00552757"/>
    <w:rsid w:val="005527F4"/>
    <w:rsid w:val="0055287B"/>
    <w:rsid w:val="0055291C"/>
    <w:rsid w:val="00553D5C"/>
    <w:rsid w:val="00553F96"/>
    <w:rsid w:val="005541D4"/>
    <w:rsid w:val="005566C2"/>
    <w:rsid w:val="005567A3"/>
    <w:rsid w:val="00556926"/>
    <w:rsid w:val="00556F1D"/>
    <w:rsid w:val="0055735A"/>
    <w:rsid w:val="00557949"/>
    <w:rsid w:val="00557A78"/>
    <w:rsid w:val="0056003B"/>
    <w:rsid w:val="0056082A"/>
    <w:rsid w:val="00560D40"/>
    <w:rsid w:val="005618A1"/>
    <w:rsid w:val="00561C08"/>
    <w:rsid w:val="005622C0"/>
    <w:rsid w:val="00562C61"/>
    <w:rsid w:val="00562E93"/>
    <w:rsid w:val="00562F0A"/>
    <w:rsid w:val="00564449"/>
    <w:rsid w:val="00564525"/>
    <w:rsid w:val="005647EE"/>
    <w:rsid w:val="00565101"/>
    <w:rsid w:val="00565D49"/>
    <w:rsid w:val="0056619F"/>
    <w:rsid w:val="00566898"/>
    <w:rsid w:val="00566B17"/>
    <w:rsid w:val="00566F14"/>
    <w:rsid w:val="00567164"/>
    <w:rsid w:val="0056777D"/>
    <w:rsid w:val="00567C7D"/>
    <w:rsid w:val="00570CCE"/>
    <w:rsid w:val="0057216F"/>
    <w:rsid w:val="0057226C"/>
    <w:rsid w:val="005723AE"/>
    <w:rsid w:val="005732AE"/>
    <w:rsid w:val="0057334F"/>
    <w:rsid w:val="00573401"/>
    <w:rsid w:val="0057410B"/>
    <w:rsid w:val="00574422"/>
    <w:rsid w:val="005746BA"/>
    <w:rsid w:val="00575D76"/>
    <w:rsid w:val="00576318"/>
    <w:rsid w:val="00576C3D"/>
    <w:rsid w:val="00577885"/>
    <w:rsid w:val="00580ABA"/>
    <w:rsid w:val="00582247"/>
    <w:rsid w:val="005825F7"/>
    <w:rsid w:val="00582BCF"/>
    <w:rsid w:val="005837B3"/>
    <w:rsid w:val="00583ABD"/>
    <w:rsid w:val="00585096"/>
    <w:rsid w:val="005856EF"/>
    <w:rsid w:val="00586153"/>
    <w:rsid w:val="00586CB3"/>
    <w:rsid w:val="0058729A"/>
    <w:rsid w:val="005876CF"/>
    <w:rsid w:val="00587CD0"/>
    <w:rsid w:val="00587DC6"/>
    <w:rsid w:val="005907A8"/>
    <w:rsid w:val="005907D1"/>
    <w:rsid w:val="005908DF"/>
    <w:rsid w:val="00590A1B"/>
    <w:rsid w:val="00590BBD"/>
    <w:rsid w:val="005917C8"/>
    <w:rsid w:val="00592196"/>
    <w:rsid w:val="005929A8"/>
    <w:rsid w:val="00592A0F"/>
    <w:rsid w:val="00592E18"/>
    <w:rsid w:val="005930B1"/>
    <w:rsid w:val="005936ED"/>
    <w:rsid w:val="00593B19"/>
    <w:rsid w:val="00593EA7"/>
    <w:rsid w:val="00594A1F"/>
    <w:rsid w:val="00594A68"/>
    <w:rsid w:val="00594E20"/>
    <w:rsid w:val="005955C8"/>
    <w:rsid w:val="00595EF3"/>
    <w:rsid w:val="005962E5"/>
    <w:rsid w:val="0059650C"/>
    <w:rsid w:val="00597010"/>
    <w:rsid w:val="005A1AE0"/>
    <w:rsid w:val="005A211B"/>
    <w:rsid w:val="005A27F8"/>
    <w:rsid w:val="005A2CFA"/>
    <w:rsid w:val="005A32CE"/>
    <w:rsid w:val="005A46A3"/>
    <w:rsid w:val="005A46DF"/>
    <w:rsid w:val="005A4D1F"/>
    <w:rsid w:val="005A4D6F"/>
    <w:rsid w:val="005A51D4"/>
    <w:rsid w:val="005A58A8"/>
    <w:rsid w:val="005A5C34"/>
    <w:rsid w:val="005A7844"/>
    <w:rsid w:val="005B0972"/>
    <w:rsid w:val="005B0F0F"/>
    <w:rsid w:val="005B15CF"/>
    <w:rsid w:val="005B2172"/>
    <w:rsid w:val="005B5C8B"/>
    <w:rsid w:val="005C0281"/>
    <w:rsid w:val="005C0436"/>
    <w:rsid w:val="005C0C63"/>
    <w:rsid w:val="005C117E"/>
    <w:rsid w:val="005C25D2"/>
    <w:rsid w:val="005C2B20"/>
    <w:rsid w:val="005C4322"/>
    <w:rsid w:val="005C4409"/>
    <w:rsid w:val="005C4EF9"/>
    <w:rsid w:val="005C5676"/>
    <w:rsid w:val="005C6228"/>
    <w:rsid w:val="005C6566"/>
    <w:rsid w:val="005C77C4"/>
    <w:rsid w:val="005C7CDE"/>
    <w:rsid w:val="005C7DAE"/>
    <w:rsid w:val="005C7E35"/>
    <w:rsid w:val="005D001A"/>
    <w:rsid w:val="005D0EF3"/>
    <w:rsid w:val="005D20AB"/>
    <w:rsid w:val="005D33A9"/>
    <w:rsid w:val="005D3B3E"/>
    <w:rsid w:val="005D474B"/>
    <w:rsid w:val="005D4ECD"/>
    <w:rsid w:val="005D544D"/>
    <w:rsid w:val="005D587B"/>
    <w:rsid w:val="005D6325"/>
    <w:rsid w:val="005D6525"/>
    <w:rsid w:val="005D73E2"/>
    <w:rsid w:val="005D7A59"/>
    <w:rsid w:val="005E02A6"/>
    <w:rsid w:val="005E0E4D"/>
    <w:rsid w:val="005E11AC"/>
    <w:rsid w:val="005E1B0E"/>
    <w:rsid w:val="005E20BB"/>
    <w:rsid w:val="005E24B7"/>
    <w:rsid w:val="005E35E8"/>
    <w:rsid w:val="005E35EB"/>
    <w:rsid w:val="005E42C9"/>
    <w:rsid w:val="005E4744"/>
    <w:rsid w:val="005E713C"/>
    <w:rsid w:val="005F03A3"/>
    <w:rsid w:val="005F1382"/>
    <w:rsid w:val="005F1CC2"/>
    <w:rsid w:val="005F2599"/>
    <w:rsid w:val="005F25EF"/>
    <w:rsid w:val="005F2633"/>
    <w:rsid w:val="005F34B7"/>
    <w:rsid w:val="005F3E99"/>
    <w:rsid w:val="005F5BA8"/>
    <w:rsid w:val="005F5DB6"/>
    <w:rsid w:val="005F6231"/>
    <w:rsid w:val="005F6318"/>
    <w:rsid w:val="005F65C2"/>
    <w:rsid w:val="005F6751"/>
    <w:rsid w:val="005F6A30"/>
    <w:rsid w:val="005F7629"/>
    <w:rsid w:val="006004AF"/>
    <w:rsid w:val="00601067"/>
    <w:rsid w:val="00601940"/>
    <w:rsid w:val="00601C71"/>
    <w:rsid w:val="006033C4"/>
    <w:rsid w:val="006043F4"/>
    <w:rsid w:val="006053BB"/>
    <w:rsid w:val="00606B29"/>
    <w:rsid w:val="0060799C"/>
    <w:rsid w:val="006114C7"/>
    <w:rsid w:val="006117EE"/>
    <w:rsid w:val="00611C45"/>
    <w:rsid w:val="006147DC"/>
    <w:rsid w:val="00614AAE"/>
    <w:rsid w:val="00615050"/>
    <w:rsid w:val="006156B9"/>
    <w:rsid w:val="00615BBB"/>
    <w:rsid w:val="00617A14"/>
    <w:rsid w:val="00617AAB"/>
    <w:rsid w:val="0062037F"/>
    <w:rsid w:val="00620663"/>
    <w:rsid w:val="00622E11"/>
    <w:rsid w:val="00624168"/>
    <w:rsid w:val="00624357"/>
    <w:rsid w:val="00624A06"/>
    <w:rsid w:val="006260F9"/>
    <w:rsid w:val="0062614C"/>
    <w:rsid w:val="006302D7"/>
    <w:rsid w:val="006306E2"/>
    <w:rsid w:val="00630DD1"/>
    <w:rsid w:val="00631A73"/>
    <w:rsid w:val="00631E25"/>
    <w:rsid w:val="00631F92"/>
    <w:rsid w:val="00632015"/>
    <w:rsid w:val="006323D9"/>
    <w:rsid w:val="0063294B"/>
    <w:rsid w:val="00632E89"/>
    <w:rsid w:val="0063350B"/>
    <w:rsid w:val="0063352C"/>
    <w:rsid w:val="00633D3A"/>
    <w:rsid w:val="00633E94"/>
    <w:rsid w:val="0063514C"/>
    <w:rsid w:val="00635E8D"/>
    <w:rsid w:val="006364D7"/>
    <w:rsid w:val="00637059"/>
    <w:rsid w:val="006372BF"/>
    <w:rsid w:val="006372D6"/>
    <w:rsid w:val="00637B0B"/>
    <w:rsid w:val="00640390"/>
    <w:rsid w:val="006411E1"/>
    <w:rsid w:val="0064239B"/>
    <w:rsid w:val="006433B9"/>
    <w:rsid w:val="006444AB"/>
    <w:rsid w:val="00645940"/>
    <w:rsid w:val="006460E2"/>
    <w:rsid w:val="00646289"/>
    <w:rsid w:val="006464D6"/>
    <w:rsid w:val="006473AF"/>
    <w:rsid w:val="00647D5E"/>
    <w:rsid w:val="00647E35"/>
    <w:rsid w:val="0065078F"/>
    <w:rsid w:val="00650B21"/>
    <w:rsid w:val="00650BFD"/>
    <w:rsid w:val="00652402"/>
    <w:rsid w:val="006526B6"/>
    <w:rsid w:val="00652B2D"/>
    <w:rsid w:val="00652D2B"/>
    <w:rsid w:val="006530B0"/>
    <w:rsid w:val="006533AB"/>
    <w:rsid w:val="00653A47"/>
    <w:rsid w:val="00653D7B"/>
    <w:rsid w:val="00653F14"/>
    <w:rsid w:val="00654100"/>
    <w:rsid w:val="006545B5"/>
    <w:rsid w:val="00654B40"/>
    <w:rsid w:val="00654C4B"/>
    <w:rsid w:val="00654CD5"/>
    <w:rsid w:val="00654DE0"/>
    <w:rsid w:val="00654ED8"/>
    <w:rsid w:val="00655DFF"/>
    <w:rsid w:val="006564D1"/>
    <w:rsid w:val="00656578"/>
    <w:rsid w:val="00657322"/>
    <w:rsid w:val="00657897"/>
    <w:rsid w:val="00657971"/>
    <w:rsid w:val="00657B50"/>
    <w:rsid w:val="00660317"/>
    <w:rsid w:val="0066052B"/>
    <w:rsid w:val="00661374"/>
    <w:rsid w:val="00661543"/>
    <w:rsid w:val="006617EC"/>
    <w:rsid w:val="006619DB"/>
    <w:rsid w:val="006631A6"/>
    <w:rsid w:val="006632C4"/>
    <w:rsid w:val="00663F64"/>
    <w:rsid w:val="006642ED"/>
    <w:rsid w:val="0066479A"/>
    <w:rsid w:val="00664AFE"/>
    <w:rsid w:val="0066539A"/>
    <w:rsid w:val="006664E9"/>
    <w:rsid w:val="006702C1"/>
    <w:rsid w:val="00670F6E"/>
    <w:rsid w:val="006714E0"/>
    <w:rsid w:val="00671942"/>
    <w:rsid w:val="00671AD8"/>
    <w:rsid w:val="00671BDB"/>
    <w:rsid w:val="00671CC3"/>
    <w:rsid w:val="006742D1"/>
    <w:rsid w:val="00674FAA"/>
    <w:rsid w:val="00677825"/>
    <w:rsid w:val="00677CBB"/>
    <w:rsid w:val="00681B6E"/>
    <w:rsid w:val="00682401"/>
    <w:rsid w:val="00682D3B"/>
    <w:rsid w:val="00682E82"/>
    <w:rsid w:val="006832F4"/>
    <w:rsid w:val="0068431B"/>
    <w:rsid w:val="006849E2"/>
    <w:rsid w:val="00685790"/>
    <w:rsid w:val="006857A2"/>
    <w:rsid w:val="006861CE"/>
    <w:rsid w:val="006867C7"/>
    <w:rsid w:val="006874FD"/>
    <w:rsid w:val="0068757B"/>
    <w:rsid w:val="0069054A"/>
    <w:rsid w:val="00690C96"/>
    <w:rsid w:val="00691C00"/>
    <w:rsid w:val="006930CE"/>
    <w:rsid w:val="00693586"/>
    <w:rsid w:val="00693AF9"/>
    <w:rsid w:val="006945FE"/>
    <w:rsid w:val="00694844"/>
    <w:rsid w:val="00694BF8"/>
    <w:rsid w:val="0069529F"/>
    <w:rsid w:val="00695321"/>
    <w:rsid w:val="00695DA9"/>
    <w:rsid w:val="00695DB3"/>
    <w:rsid w:val="00695E39"/>
    <w:rsid w:val="00696371"/>
    <w:rsid w:val="0069773D"/>
    <w:rsid w:val="00697AF4"/>
    <w:rsid w:val="00697BA5"/>
    <w:rsid w:val="00697BB7"/>
    <w:rsid w:val="006A002E"/>
    <w:rsid w:val="006A14A0"/>
    <w:rsid w:val="006A237B"/>
    <w:rsid w:val="006A34D5"/>
    <w:rsid w:val="006A3AA3"/>
    <w:rsid w:val="006A3D81"/>
    <w:rsid w:val="006A3E66"/>
    <w:rsid w:val="006A4075"/>
    <w:rsid w:val="006A440E"/>
    <w:rsid w:val="006A4F1F"/>
    <w:rsid w:val="006A4FCC"/>
    <w:rsid w:val="006A5045"/>
    <w:rsid w:val="006A5995"/>
    <w:rsid w:val="006A59EA"/>
    <w:rsid w:val="006A5F1E"/>
    <w:rsid w:val="006A6853"/>
    <w:rsid w:val="006A6A36"/>
    <w:rsid w:val="006B006F"/>
    <w:rsid w:val="006B0B3C"/>
    <w:rsid w:val="006B1686"/>
    <w:rsid w:val="006B1A0C"/>
    <w:rsid w:val="006B2CEF"/>
    <w:rsid w:val="006B2D06"/>
    <w:rsid w:val="006B3424"/>
    <w:rsid w:val="006B39FE"/>
    <w:rsid w:val="006B3D19"/>
    <w:rsid w:val="006B41B7"/>
    <w:rsid w:val="006B5426"/>
    <w:rsid w:val="006B5F09"/>
    <w:rsid w:val="006B5F23"/>
    <w:rsid w:val="006B6119"/>
    <w:rsid w:val="006B73D8"/>
    <w:rsid w:val="006B7924"/>
    <w:rsid w:val="006B7C65"/>
    <w:rsid w:val="006C0160"/>
    <w:rsid w:val="006C2A5E"/>
    <w:rsid w:val="006C2EEF"/>
    <w:rsid w:val="006C4503"/>
    <w:rsid w:val="006C4669"/>
    <w:rsid w:val="006C4696"/>
    <w:rsid w:val="006C4D4B"/>
    <w:rsid w:val="006C55FC"/>
    <w:rsid w:val="006C603D"/>
    <w:rsid w:val="006C640B"/>
    <w:rsid w:val="006C650B"/>
    <w:rsid w:val="006C6F6F"/>
    <w:rsid w:val="006C723D"/>
    <w:rsid w:val="006C7497"/>
    <w:rsid w:val="006C7CC0"/>
    <w:rsid w:val="006D16AA"/>
    <w:rsid w:val="006D2109"/>
    <w:rsid w:val="006D276F"/>
    <w:rsid w:val="006D2BD1"/>
    <w:rsid w:val="006D2E3C"/>
    <w:rsid w:val="006D3107"/>
    <w:rsid w:val="006D352C"/>
    <w:rsid w:val="006D3E39"/>
    <w:rsid w:val="006D415E"/>
    <w:rsid w:val="006D5275"/>
    <w:rsid w:val="006D560B"/>
    <w:rsid w:val="006D597E"/>
    <w:rsid w:val="006D5C5E"/>
    <w:rsid w:val="006E0406"/>
    <w:rsid w:val="006E068D"/>
    <w:rsid w:val="006E118F"/>
    <w:rsid w:val="006E11C7"/>
    <w:rsid w:val="006E2964"/>
    <w:rsid w:val="006E2B60"/>
    <w:rsid w:val="006E4FBB"/>
    <w:rsid w:val="006E5502"/>
    <w:rsid w:val="006E57FD"/>
    <w:rsid w:val="006E615F"/>
    <w:rsid w:val="006E6EBA"/>
    <w:rsid w:val="006E7AE4"/>
    <w:rsid w:val="006F04E1"/>
    <w:rsid w:val="006F12EC"/>
    <w:rsid w:val="006F14F0"/>
    <w:rsid w:val="006F21B5"/>
    <w:rsid w:val="006F3AB7"/>
    <w:rsid w:val="006F3B11"/>
    <w:rsid w:val="006F3B7F"/>
    <w:rsid w:val="006F3DD4"/>
    <w:rsid w:val="006F4C62"/>
    <w:rsid w:val="006F4FB5"/>
    <w:rsid w:val="006F502B"/>
    <w:rsid w:val="006F5251"/>
    <w:rsid w:val="006F6061"/>
    <w:rsid w:val="006F6062"/>
    <w:rsid w:val="006F69D9"/>
    <w:rsid w:val="006F69F2"/>
    <w:rsid w:val="00700383"/>
    <w:rsid w:val="00700891"/>
    <w:rsid w:val="00700A31"/>
    <w:rsid w:val="00700F7F"/>
    <w:rsid w:val="00701302"/>
    <w:rsid w:val="00701EFF"/>
    <w:rsid w:val="007024F0"/>
    <w:rsid w:val="00702E7C"/>
    <w:rsid w:val="007044D7"/>
    <w:rsid w:val="00704B94"/>
    <w:rsid w:val="00704D75"/>
    <w:rsid w:val="007052BE"/>
    <w:rsid w:val="0070567E"/>
    <w:rsid w:val="00705B93"/>
    <w:rsid w:val="00705F97"/>
    <w:rsid w:val="007063B3"/>
    <w:rsid w:val="007064CD"/>
    <w:rsid w:val="00706A2D"/>
    <w:rsid w:val="007079A1"/>
    <w:rsid w:val="0071032C"/>
    <w:rsid w:val="00710597"/>
    <w:rsid w:val="00710E90"/>
    <w:rsid w:val="007110AC"/>
    <w:rsid w:val="007110C3"/>
    <w:rsid w:val="007130D4"/>
    <w:rsid w:val="00713A99"/>
    <w:rsid w:val="00713CA1"/>
    <w:rsid w:val="007140F9"/>
    <w:rsid w:val="0071410A"/>
    <w:rsid w:val="00714391"/>
    <w:rsid w:val="00715426"/>
    <w:rsid w:val="0071594F"/>
    <w:rsid w:val="00716731"/>
    <w:rsid w:val="007171D0"/>
    <w:rsid w:val="00717C19"/>
    <w:rsid w:val="00717D61"/>
    <w:rsid w:val="00720857"/>
    <w:rsid w:val="00720913"/>
    <w:rsid w:val="007210A3"/>
    <w:rsid w:val="007212C2"/>
    <w:rsid w:val="0072193C"/>
    <w:rsid w:val="00722238"/>
    <w:rsid w:val="007222C9"/>
    <w:rsid w:val="00722531"/>
    <w:rsid w:val="007229FC"/>
    <w:rsid w:val="00722CCB"/>
    <w:rsid w:val="00722D7F"/>
    <w:rsid w:val="00723526"/>
    <w:rsid w:val="00723C24"/>
    <w:rsid w:val="00723DD1"/>
    <w:rsid w:val="0072405E"/>
    <w:rsid w:val="00724A01"/>
    <w:rsid w:val="00725197"/>
    <w:rsid w:val="007257AB"/>
    <w:rsid w:val="007260C4"/>
    <w:rsid w:val="007263A5"/>
    <w:rsid w:val="00726C7B"/>
    <w:rsid w:val="0072748D"/>
    <w:rsid w:val="00730491"/>
    <w:rsid w:val="00730D4C"/>
    <w:rsid w:val="00732989"/>
    <w:rsid w:val="00732D4B"/>
    <w:rsid w:val="00733099"/>
    <w:rsid w:val="00733C69"/>
    <w:rsid w:val="00733E38"/>
    <w:rsid w:val="007340F9"/>
    <w:rsid w:val="007345A9"/>
    <w:rsid w:val="00734B3B"/>
    <w:rsid w:val="0073503F"/>
    <w:rsid w:val="00735393"/>
    <w:rsid w:val="00735A05"/>
    <w:rsid w:val="00735CBA"/>
    <w:rsid w:val="00735E85"/>
    <w:rsid w:val="00736AA6"/>
    <w:rsid w:val="007412C1"/>
    <w:rsid w:val="00742139"/>
    <w:rsid w:val="00742494"/>
    <w:rsid w:val="00742D59"/>
    <w:rsid w:val="00742E6B"/>
    <w:rsid w:val="00743A27"/>
    <w:rsid w:val="0074404B"/>
    <w:rsid w:val="00744598"/>
    <w:rsid w:val="00745793"/>
    <w:rsid w:val="007460A4"/>
    <w:rsid w:val="00746382"/>
    <w:rsid w:val="00746509"/>
    <w:rsid w:val="00746A8A"/>
    <w:rsid w:val="00746E91"/>
    <w:rsid w:val="0074793F"/>
    <w:rsid w:val="00747FCC"/>
    <w:rsid w:val="0075070F"/>
    <w:rsid w:val="007514C0"/>
    <w:rsid w:val="00751622"/>
    <w:rsid w:val="00751642"/>
    <w:rsid w:val="00752307"/>
    <w:rsid w:val="00753E82"/>
    <w:rsid w:val="0075417E"/>
    <w:rsid w:val="00755210"/>
    <w:rsid w:val="00755715"/>
    <w:rsid w:val="00755F94"/>
    <w:rsid w:val="007570BE"/>
    <w:rsid w:val="00757FF6"/>
    <w:rsid w:val="0076001F"/>
    <w:rsid w:val="007604F7"/>
    <w:rsid w:val="00760632"/>
    <w:rsid w:val="00760943"/>
    <w:rsid w:val="00760A6F"/>
    <w:rsid w:val="00760AB8"/>
    <w:rsid w:val="00761CD6"/>
    <w:rsid w:val="00761D79"/>
    <w:rsid w:val="007622C5"/>
    <w:rsid w:val="00762A47"/>
    <w:rsid w:val="00762BCC"/>
    <w:rsid w:val="00762F34"/>
    <w:rsid w:val="0076329E"/>
    <w:rsid w:val="00765BC3"/>
    <w:rsid w:val="00765D5C"/>
    <w:rsid w:val="00766249"/>
    <w:rsid w:val="00767509"/>
    <w:rsid w:val="00767864"/>
    <w:rsid w:val="00770A8A"/>
    <w:rsid w:val="00770AF8"/>
    <w:rsid w:val="00770DA9"/>
    <w:rsid w:val="00770E82"/>
    <w:rsid w:val="00771784"/>
    <w:rsid w:val="00771787"/>
    <w:rsid w:val="00771BB7"/>
    <w:rsid w:val="0077234A"/>
    <w:rsid w:val="00774694"/>
    <w:rsid w:val="00775892"/>
    <w:rsid w:val="00776C06"/>
    <w:rsid w:val="00776CEC"/>
    <w:rsid w:val="0077715E"/>
    <w:rsid w:val="00777F15"/>
    <w:rsid w:val="00780314"/>
    <w:rsid w:val="00780EA8"/>
    <w:rsid w:val="00781C7A"/>
    <w:rsid w:val="00781FBA"/>
    <w:rsid w:val="00782819"/>
    <w:rsid w:val="00782AAB"/>
    <w:rsid w:val="00783279"/>
    <w:rsid w:val="007851DB"/>
    <w:rsid w:val="007860E6"/>
    <w:rsid w:val="00787442"/>
    <w:rsid w:val="00787521"/>
    <w:rsid w:val="00787B93"/>
    <w:rsid w:val="00787BDB"/>
    <w:rsid w:val="00790113"/>
    <w:rsid w:val="007904A3"/>
    <w:rsid w:val="0079095B"/>
    <w:rsid w:val="00791CDF"/>
    <w:rsid w:val="00792B2F"/>
    <w:rsid w:val="007935D7"/>
    <w:rsid w:val="00793993"/>
    <w:rsid w:val="00793D87"/>
    <w:rsid w:val="00794FB9"/>
    <w:rsid w:val="00795600"/>
    <w:rsid w:val="00795722"/>
    <w:rsid w:val="00797426"/>
    <w:rsid w:val="00797E2D"/>
    <w:rsid w:val="00797EBF"/>
    <w:rsid w:val="007A0162"/>
    <w:rsid w:val="007A0525"/>
    <w:rsid w:val="007A05E8"/>
    <w:rsid w:val="007A0608"/>
    <w:rsid w:val="007A0778"/>
    <w:rsid w:val="007A0F7C"/>
    <w:rsid w:val="007A13F0"/>
    <w:rsid w:val="007A1EF7"/>
    <w:rsid w:val="007A27EE"/>
    <w:rsid w:val="007A2905"/>
    <w:rsid w:val="007A29BB"/>
    <w:rsid w:val="007A3709"/>
    <w:rsid w:val="007A39B1"/>
    <w:rsid w:val="007A3C84"/>
    <w:rsid w:val="007A411C"/>
    <w:rsid w:val="007A48A8"/>
    <w:rsid w:val="007A59A4"/>
    <w:rsid w:val="007A6A39"/>
    <w:rsid w:val="007A7123"/>
    <w:rsid w:val="007A7619"/>
    <w:rsid w:val="007A7C9A"/>
    <w:rsid w:val="007B06A0"/>
    <w:rsid w:val="007B103D"/>
    <w:rsid w:val="007B104C"/>
    <w:rsid w:val="007B1CD3"/>
    <w:rsid w:val="007B1CFF"/>
    <w:rsid w:val="007B2C8B"/>
    <w:rsid w:val="007B3C2F"/>
    <w:rsid w:val="007B4826"/>
    <w:rsid w:val="007B4830"/>
    <w:rsid w:val="007B4FBA"/>
    <w:rsid w:val="007B5942"/>
    <w:rsid w:val="007B5D92"/>
    <w:rsid w:val="007B67AA"/>
    <w:rsid w:val="007B7522"/>
    <w:rsid w:val="007B7AF1"/>
    <w:rsid w:val="007C0A26"/>
    <w:rsid w:val="007C15F0"/>
    <w:rsid w:val="007C253D"/>
    <w:rsid w:val="007C26FD"/>
    <w:rsid w:val="007C34D0"/>
    <w:rsid w:val="007C388A"/>
    <w:rsid w:val="007C40E6"/>
    <w:rsid w:val="007C4403"/>
    <w:rsid w:val="007C4721"/>
    <w:rsid w:val="007C547E"/>
    <w:rsid w:val="007C55E6"/>
    <w:rsid w:val="007C59F9"/>
    <w:rsid w:val="007C5F81"/>
    <w:rsid w:val="007C6E50"/>
    <w:rsid w:val="007C74F0"/>
    <w:rsid w:val="007D0812"/>
    <w:rsid w:val="007D1F70"/>
    <w:rsid w:val="007D20A0"/>
    <w:rsid w:val="007D31FC"/>
    <w:rsid w:val="007D33A3"/>
    <w:rsid w:val="007D398A"/>
    <w:rsid w:val="007D4156"/>
    <w:rsid w:val="007D4255"/>
    <w:rsid w:val="007D715A"/>
    <w:rsid w:val="007D7176"/>
    <w:rsid w:val="007D7972"/>
    <w:rsid w:val="007E05A4"/>
    <w:rsid w:val="007E05DA"/>
    <w:rsid w:val="007E0749"/>
    <w:rsid w:val="007E098C"/>
    <w:rsid w:val="007E09EC"/>
    <w:rsid w:val="007E0B01"/>
    <w:rsid w:val="007E0BC0"/>
    <w:rsid w:val="007E0E51"/>
    <w:rsid w:val="007E176B"/>
    <w:rsid w:val="007E23F3"/>
    <w:rsid w:val="007E299C"/>
    <w:rsid w:val="007E32B7"/>
    <w:rsid w:val="007E432A"/>
    <w:rsid w:val="007E5602"/>
    <w:rsid w:val="007E6EC5"/>
    <w:rsid w:val="007E6F00"/>
    <w:rsid w:val="007E7C21"/>
    <w:rsid w:val="007E7F21"/>
    <w:rsid w:val="007F0F93"/>
    <w:rsid w:val="007F1623"/>
    <w:rsid w:val="007F167E"/>
    <w:rsid w:val="007F2486"/>
    <w:rsid w:val="007F24EB"/>
    <w:rsid w:val="007F4A10"/>
    <w:rsid w:val="007F4AE9"/>
    <w:rsid w:val="007F4B46"/>
    <w:rsid w:val="007F4C3F"/>
    <w:rsid w:val="007F629F"/>
    <w:rsid w:val="007F6368"/>
    <w:rsid w:val="007F6708"/>
    <w:rsid w:val="007F6A0C"/>
    <w:rsid w:val="007F6A1F"/>
    <w:rsid w:val="007F715C"/>
    <w:rsid w:val="007F71B7"/>
    <w:rsid w:val="007F75A8"/>
    <w:rsid w:val="007F78C8"/>
    <w:rsid w:val="007F7C98"/>
    <w:rsid w:val="007F7D5F"/>
    <w:rsid w:val="008000C1"/>
    <w:rsid w:val="008007AD"/>
    <w:rsid w:val="00800905"/>
    <w:rsid w:val="00800ACB"/>
    <w:rsid w:val="00800EE1"/>
    <w:rsid w:val="00800FCF"/>
    <w:rsid w:val="008017B4"/>
    <w:rsid w:val="00802A64"/>
    <w:rsid w:val="008044D3"/>
    <w:rsid w:val="008048BB"/>
    <w:rsid w:val="00804D24"/>
    <w:rsid w:val="0080623A"/>
    <w:rsid w:val="008067A0"/>
    <w:rsid w:val="0080767D"/>
    <w:rsid w:val="00807F12"/>
    <w:rsid w:val="008116C4"/>
    <w:rsid w:val="00812971"/>
    <w:rsid w:val="00813B79"/>
    <w:rsid w:val="00814EA4"/>
    <w:rsid w:val="008166E0"/>
    <w:rsid w:val="008178F3"/>
    <w:rsid w:val="00817C59"/>
    <w:rsid w:val="00820DC0"/>
    <w:rsid w:val="00821B0F"/>
    <w:rsid w:val="008225AA"/>
    <w:rsid w:val="00823124"/>
    <w:rsid w:val="00823130"/>
    <w:rsid w:val="00823D1E"/>
    <w:rsid w:val="00824129"/>
    <w:rsid w:val="00824593"/>
    <w:rsid w:val="00825619"/>
    <w:rsid w:val="00825B87"/>
    <w:rsid w:val="00825C40"/>
    <w:rsid w:val="00826795"/>
    <w:rsid w:val="00826E43"/>
    <w:rsid w:val="00827407"/>
    <w:rsid w:val="00827679"/>
    <w:rsid w:val="00831116"/>
    <w:rsid w:val="00831A67"/>
    <w:rsid w:val="00831C96"/>
    <w:rsid w:val="008320A5"/>
    <w:rsid w:val="008335B6"/>
    <w:rsid w:val="00834363"/>
    <w:rsid w:val="0083474E"/>
    <w:rsid w:val="00835BCC"/>
    <w:rsid w:val="00835E42"/>
    <w:rsid w:val="00836241"/>
    <w:rsid w:val="00836E34"/>
    <w:rsid w:val="00836FC4"/>
    <w:rsid w:val="0083774E"/>
    <w:rsid w:val="00837C97"/>
    <w:rsid w:val="0084024E"/>
    <w:rsid w:val="008412C2"/>
    <w:rsid w:val="00841486"/>
    <w:rsid w:val="00841899"/>
    <w:rsid w:val="00842419"/>
    <w:rsid w:val="00842C9E"/>
    <w:rsid w:val="00843DC3"/>
    <w:rsid w:val="00844AD6"/>
    <w:rsid w:val="00845334"/>
    <w:rsid w:val="008472C0"/>
    <w:rsid w:val="00847ED8"/>
    <w:rsid w:val="008502A7"/>
    <w:rsid w:val="008502C6"/>
    <w:rsid w:val="00850B25"/>
    <w:rsid w:val="00851367"/>
    <w:rsid w:val="008517F7"/>
    <w:rsid w:val="008521A8"/>
    <w:rsid w:val="00852D3E"/>
    <w:rsid w:val="00852F33"/>
    <w:rsid w:val="00853139"/>
    <w:rsid w:val="008533A1"/>
    <w:rsid w:val="008538D7"/>
    <w:rsid w:val="00854112"/>
    <w:rsid w:val="00855600"/>
    <w:rsid w:val="00855857"/>
    <w:rsid w:val="00855B7E"/>
    <w:rsid w:val="00856F8F"/>
    <w:rsid w:val="0085778C"/>
    <w:rsid w:val="008603E3"/>
    <w:rsid w:val="00860B38"/>
    <w:rsid w:val="008618FF"/>
    <w:rsid w:val="00862B1C"/>
    <w:rsid w:val="00862C16"/>
    <w:rsid w:val="008631D5"/>
    <w:rsid w:val="00863CA1"/>
    <w:rsid w:val="00864921"/>
    <w:rsid w:val="008649A2"/>
    <w:rsid w:val="00864E8C"/>
    <w:rsid w:val="00864F57"/>
    <w:rsid w:val="008659A4"/>
    <w:rsid w:val="00866CF5"/>
    <w:rsid w:val="00866D9A"/>
    <w:rsid w:val="00867A15"/>
    <w:rsid w:val="00871155"/>
    <w:rsid w:val="0087142F"/>
    <w:rsid w:val="0087146E"/>
    <w:rsid w:val="00871E63"/>
    <w:rsid w:val="00872AA2"/>
    <w:rsid w:val="00873014"/>
    <w:rsid w:val="00874002"/>
    <w:rsid w:val="00875AC9"/>
    <w:rsid w:val="00875DBB"/>
    <w:rsid w:val="00875FB3"/>
    <w:rsid w:val="008761D7"/>
    <w:rsid w:val="0087626F"/>
    <w:rsid w:val="00876AEC"/>
    <w:rsid w:val="00877844"/>
    <w:rsid w:val="00877870"/>
    <w:rsid w:val="00880758"/>
    <w:rsid w:val="008809E5"/>
    <w:rsid w:val="0088128A"/>
    <w:rsid w:val="008825F9"/>
    <w:rsid w:val="00883152"/>
    <w:rsid w:val="00883295"/>
    <w:rsid w:val="008832FB"/>
    <w:rsid w:val="008833F8"/>
    <w:rsid w:val="0088428B"/>
    <w:rsid w:val="00884736"/>
    <w:rsid w:val="00884A3F"/>
    <w:rsid w:val="00885198"/>
    <w:rsid w:val="00885879"/>
    <w:rsid w:val="0088606E"/>
    <w:rsid w:val="00886EFF"/>
    <w:rsid w:val="00887068"/>
    <w:rsid w:val="008872F0"/>
    <w:rsid w:val="008914DE"/>
    <w:rsid w:val="0089159C"/>
    <w:rsid w:val="008921E3"/>
    <w:rsid w:val="00892278"/>
    <w:rsid w:val="00893325"/>
    <w:rsid w:val="00894026"/>
    <w:rsid w:val="0089407F"/>
    <w:rsid w:val="008954AA"/>
    <w:rsid w:val="0089607B"/>
    <w:rsid w:val="008964EC"/>
    <w:rsid w:val="008A073E"/>
    <w:rsid w:val="008A0F97"/>
    <w:rsid w:val="008A1AAE"/>
    <w:rsid w:val="008A1ADC"/>
    <w:rsid w:val="008A1F23"/>
    <w:rsid w:val="008A26AE"/>
    <w:rsid w:val="008A299F"/>
    <w:rsid w:val="008A31FC"/>
    <w:rsid w:val="008A415E"/>
    <w:rsid w:val="008A4360"/>
    <w:rsid w:val="008A50B0"/>
    <w:rsid w:val="008A58FC"/>
    <w:rsid w:val="008A5D85"/>
    <w:rsid w:val="008A6F57"/>
    <w:rsid w:val="008A71AB"/>
    <w:rsid w:val="008A72CC"/>
    <w:rsid w:val="008A7EED"/>
    <w:rsid w:val="008B113E"/>
    <w:rsid w:val="008B1AED"/>
    <w:rsid w:val="008B2297"/>
    <w:rsid w:val="008B24BE"/>
    <w:rsid w:val="008B40C0"/>
    <w:rsid w:val="008B4BB4"/>
    <w:rsid w:val="008B5389"/>
    <w:rsid w:val="008B543B"/>
    <w:rsid w:val="008B58A5"/>
    <w:rsid w:val="008B61BD"/>
    <w:rsid w:val="008B62AA"/>
    <w:rsid w:val="008B7083"/>
    <w:rsid w:val="008B7786"/>
    <w:rsid w:val="008B7CEB"/>
    <w:rsid w:val="008C0197"/>
    <w:rsid w:val="008C177F"/>
    <w:rsid w:val="008C1EB1"/>
    <w:rsid w:val="008C29E0"/>
    <w:rsid w:val="008C2C0F"/>
    <w:rsid w:val="008C2DAF"/>
    <w:rsid w:val="008C341B"/>
    <w:rsid w:val="008C426A"/>
    <w:rsid w:val="008C46AC"/>
    <w:rsid w:val="008C4851"/>
    <w:rsid w:val="008C4FE7"/>
    <w:rsid w:val="008C58EC"/>
    <w:rsid w:val="008C611F"/>
    <w:rsid w:val="008C6A3F"/>
    <w:rsid w:val="008C6CDA"/>
    <w:rsid w:val="008D0222"/>
    <w:rsid w:val="008D0901"/>
    <w:rsid w:val="008D0998"/>
    <w:rsid w:val="008D0BEE"/>
    <w:rsid w:val="008D1024"/>
    <w:rsid w:val="008D13AA"/>
    <w:rsid w:val="008D14F6"/>
    <w:rsid w:val="008D2A93"/>
    <w:rsid w:val="008D3A5E"/>
    <w:rsid w:val="008D4384"/>
    <w:rsid w:val="008D48AC"/>
    <w:rsid w:val="008D52AA"/>
    <w:rsid w:val="008D6600"/>
    <w:rsid w:val="008D67D5"/>
    <w:rsid w:val="008D6CF1"/>
    <w:rsid w:val="008E0AD0"/>
    <w:rsid w:val="008E0E1E"/>
    <w:rsid w:val="008E11A8"/>
    <w:rsid w:val="008E12D3"/>
    <w:rsid w:val="008E1C16"/>
    <w:rsid w:val="008E25AF"/>
    <w:rsid w:val="008E2D3E"/>
    <w:rsid w:val="008E2F0B"/>
    <w:rsid w:val="008E2F70"/>
    <w:rsid w:val="008E344C"/>
    <w:rsid w:val="008E34E0"/>
    <w:rsid w:val="008E3AAA"/>
    <w:rsid w:val="008E4C3F"/>
    <w:rsid w:val="008E550D"/>
    <w:rsid w:val="008E59BA"/>
    <w:rsid w:val="008E6717"/>
    <w:rsid w:val="008E6B4A"/>
    <w:rsid w:val="008E722C"/>
    <w:rsid w:val="008E7C45"/>
    <w:rsid w:val="008F0381"/>
    <w:rsid w:val="008F062F"/>
    <w:rsid w:val="008F11E3"/>
    <w:rsid w:val="008F17F7"/>
    <w:rsid w:val="008F1914"/>
    <w:rsid w:val="008F21BB"/>
    <w:rsid w:val="008F2AE3"/>
    <w:rsid w:val="008F30E9"/>
    <w:rsid w:val="008F34A0"/>
    <w:rsid w:val="008F387E"/>
    <w:rsid w:val="008F3905"/>
    <w:rsid w:val="008F5EBB"/>
    <w:rsid w:val="008F67F4"/>
    <w:rsid w:val="008F76F0"/>
    <w:rsid w:val="008F7791"/>
    <w:rsid w:val="0090012F"/>
    <w:rsid w:val="00900265"/>
    <w:rsid w:val="00900639"/>
    <w:rsid w:val="00901CA9"/>
    <w:rsid w:val="00902408"/>
    <w:rsid w:val="00902C19"/>
    <w:rsid w:val="009040BB"/>
    <w:rsid w:val="0090478D"/>
    <w:rsid w:val="00905705"/>
    <w:rsid w:val="00905A3C"/>
    <w:rsid w:val="00905FBC"/>
    <w:rsid w:val="009061D6"/>
    <w:rsid w:val="00906287"/>
    <w:rsid w:val="009062AC"/>
    <w:rsid w:val="009064A6"/>
    <w:rsid w:val="00906967"/>
    <w:rsid w:val="00907C5B"/>
    <w:rsid w:val="0091012F"/>
    <w:rsid w:val="00910AB2"/>
    <w:rsid w:val="00910F7E"/>
    <w:rsid w:val="009111A3"/>
    <w:rsid w:val="00912B7A"/>
    <w:rsid w:val="00912D0B"/>
    <w:rsid w:val="00912DAE"/>
    <w:rsid w:val="00914D0C"/>
    <w:rsid w:val="00915082"/>
    <w:rsid w:val="0091651B"/>
    <w:rsid w:val="00917F3C"/>
    <w:rsid w:val="00920A91"/>
    <w:rsid w:val="00920E58"/>
    <w:rsid w:val="009221CA"/>
    <w:rsid w:val="009222B4"/>
    <w:rsid w:val="0092237E"/>
    <w:rsid w:val="00922823"/>
    <w:rsid w:val="0092294F"/>
    <w:rsid w:val="00922C63"/>
    <w:rsid w:val="0092390A"/>
    <w:rsid w:val="0092502B"/>
    <w:rsid w:val="009253B4"/>
    <w:rsid w:val="00925B7E"/>
    <w:rsid w:val="009263F1"/>
    <w:rsid w:val="0092674A"/>
    <w:rsid w:val="0092700D"/>
    <w:rsid w:val="00927675"/>
    <w:rsid w:val="00930037"/>
    <w:rsid w:val="009303BC"/>
    <w:rsid w:val="009311EA"/>
    <w:rsid w:val="0093338C"/>
    <w:rsid w:val="00933861"/>
    <w:rsid w:val="009348CE"/>
    <w:rsid w:val="00934EC5"/>
    <w:rsid w:val="009350E9"/>
    <w:rsid w:val="00935B85"/>
    <w:rsid w:val="00936715"/>
    <w:rsid w:val="009373C2"/>
    <w:rsid w:val="00940C45"/>
    <w:rsid w:val="00940E2D"/>
    <w:rsid w:val="009412D6"/>
    <w:rsid w:val="00941412"/>
    <w:rsid w:val="00941438"/>
    <w:rsid w:val="00941579"/>
    <w:rsid w:val="00941DEC"/>
    <w:rsid w:val="00942BA0"/>
    <w:rsid w:val="009430B5"/>
    <w:rsid w:val="0094377D"/>
    <w:rsid w:val="00943C2E"/>
    <w:rsid w:val="00943F55"/>
    <w:rsid w:val="00944128"/>
    <w:rsid w:val="00944621"/>
    <w:rsid w:val="00944FE6"/>
    <w:rsid w:val="0094537C"/>
    <w:rsid w:val="00945A82"/>
    <w:rsid w:val="00945D12"/>
    <w:rsid w:val="00946EDB"/>
    <w:rsid w:val="0095009A"/>
    <w:rsid w:val="00950701"/>
    <w:rsid w:val="00951323"/>
    <w:rsid w:val="0095295B"/>
    <w:rsid w:val="00952CD5"/>
    <w:rsid w:val="009537EC"/>
    <w:rsid w:val="00953820"/>
    <w:rsid w:val="00954550"/>
    <w:rsid w:val="00954710"/>
    <w:rsid w:val="009547AB"/>
    <w:rsid w:val="0095573F"/>
    <w:rsid w:val="00955FD4"/>
    <w:rsid w:val="009560D1"/>
    <w:rsid w:val="00956413"/>
    <w:rsid w:val="00960054"/>
    <w:rsid w:val="0096140F"/>
    <w:rsid w:val="00961D75"/>
    <w:rsid w:val="0096202C"/>
    <w:rsid w:val="009626AD"/>
    <w:rsid w:val="00962A1E"/>
    <w:rsid w:val="00963BF1"/>
    <w:rsid w:val="00963EB3"/>
    <w:rsid w:val="00964273"/>
    <w:rsid w:val="009644A2"/>
    <w:rsid w:val="0096451F"/>
    <w:rsid w:val="0096503D"/>
    <w:rsid w:val="0096561E"/>
    <w:rsid w:val="00966A1C"/>
    <w:rsid w:val="00966C63"/>
    <w:rsid w:val="00966CE1"/>
    <w:rsid w:val="009671B4"/>
    <w:rsid w:val="00967495"/>
    <w:rsid w:val="0096798D"/>
    <w:rsid w:val="00970124"/>
    <w:rsid w:val="009705F8"/>
    <w:rsid w:val="009706EC"/>
    <w:rsid w:val="00970923"/>
    <w:rsid w:val="00971A9E"/>
    <w:rsid w:val="0097245D"/>
    <w:rsid w:val="00972984"/>
    <w:rsid w:val="00972A08"/>
    <w:rsid w:val="00972A13"/>
    <w:rsid w:val="009736C3"/>
    <w:rsid w:val="00974DD1"/>
    <w:rsid w:val="00975703"/>
    <w:rsid w:val="00975A29"/>
    <w:rsid w:val="00977073"/>
    <w:rsid w:val="00977122"/>
    <w:rsid w:val="009772D4"/>
    <w:rsid w:val="00977C65"/>
    <w:rsid w:val="00980BD8"/>
    <w:rsid w:val="00981849"/>
    <w:rsid w:val="00982398"/>
    <w:rsid w:val="00982703"/>
    <w:rsid w:val="0098287D"/>
    <w:rsid w:val="00982F55"/>
    <w:rsid w:val="009831A8"/>
    <w:rsid w:val="009833B3"/>
    <w:rsid w:val="00983649"/>
    <w:rsid w:val="00983DE5"/>
    <w:rsid w:val="009844AD"/>
    <w:rsid w:val="009852CA"/>
    <w:rsid w:val="00986021"/>
    <w:rsid w:val="00986595"/>
    <w:rsid w:val="00987E42"/>
    <w:rsid w:val="00990A3F"/>
    <w:rsid w:val="009914F8"/>
    <w:rsid w:val="0099163E"/>
    <w:rsid w:val="00991B5D"/>
    <w:rsid w:val="00991F99"/>
    <w:rsid w:val="00992D07"/>
    <w:rsid w:val="00992EF2"/>
    <w:rsid w:val="00993646"/>
    <w:rsid w:val="00993B02"/>
    <w:rsid w:val="0099475D"/>
    <w:rsid w:val="009956C4"/>
    <w:rsid w:val="00995DFF"/>
    <w:rsid w:val="009961CC"/>
    <w:rsid w:val="00997172"/>
    <w:rsid w:val="0099753A"/>
    <w:rsid w:val="00997E25"/>
    <w:rsid w:val="009A0B17"/>
    <w:rsid w:val="009A1C56"/>
    <w:rsid w:val="009A231F"/>
    <w:rsid w:val="009A288B"/>
    <w:rsid w:val="009A3447"/>
    <w:rsid w:val="009A4CC6"/>
    <w:rsid w:val="009A5B1A"/>
    <w:rsid w:val="009A5B6C"/>
    <w:rsid w:val="009A6212"/>
    <w:rsid w:val="009A6C89"/>
    <w:rsid w:val="009A6D65"/>
    <w:rsid w:val="009A6F78"/>
    <w:rsid w:val="009A75EC"/>
    <w:rsid w:val="009A7978"/>
    <w:rsid w:val="009B07A8"/>
    <w:rsid w:val="009B0D64"/>
    <w:rsid w:val="009B1015"/>
    <w:rsid w:val="009B19CE"/>
    <w:rsid w:val="009B1BE3"/>
    <w:rsid w:val="009B2222"/>
    <w:rsid w:val="009B2493"/>
    <w:rsid w:val="009B28BA"/>
    <w:rsid w:val="009B2958"/>
    <w:rsid w:val="009B2B27"/>
    <w:rsid w:val="009B2BE7"/>
    <w:rsid w:val="009B2D78"/>
    <w:rsid w:val="009B3A6B"/>
    <w:rsid w:val="009B42B5"/>
    <w:rsid w:val="009B496F"/>
    <w:rsid w:val="009B5361"/>
    <w:rsid w:val="009B53C8"/>
    <w:rsid w:val="009B618C"/>
    <w:rsid w:val="009B626A"/>
    <w:rsid w:val="009B6376"/>
    <w:rsid w:val="009B64A8"/>
    <w:rsid w:val="009B6877"/>
    <w:rsid w:val="009B6A40"/>
    <w:rsid w:val="009C0147"/>
    <w:rsid w:val="009C139E"/>
    <w:rsid w:val="009C3E8B"/>
    <w:rsid w:val="009C46AA"/>
    <w:rsid w:val="009C481C"/>
    <w:rsid w:val="009C4F1A"/>
    <w:rsid w:val="009C5090"/>
    <w:rsid w:val="009C50CC"/>
    <w:rsid w:val="009C549B"/>
    <w:rsid w:val="009C54F8"/>
    <w:rsid w:val="009C564A"/>
    <w:rsid w:val="009C57BC"/>
    <w:rsid w:val="009C6126"/>
    <w:rsid w:val="009C62E6"/>
    <w:rsid w:val="009C66F0"/>
    <w:rsid w:val="009C7338"/>
    <w:rsid w:val="009D06D9"/>
    <w:rsid w:val="009D0D24"/>
    <w:rsid w:val="009D0E50"/>
    <w:rsid w:val="009D19AA"/>
    <w:rsid w:val="009D1BEF"/>
    <w:rsid w:val="009D25F7"/>
    <w:rsid w:val="009D2E25"/>
    <w:rsid w:val="009D2E2C"/>
    <w:rsid w:val="009D3AA9"/>
    <w:rsid w:val="009D43F5"/>
    <w:rsid w:val="009D5837"/>
    <w:rsid w:val="009D5A37"/>
    <w:rsid w:val="009D5BDB"/>
    <w:rsid w:val="009D5F18"/>
    <w:rsid w:val="009D6112"/>
    <w:rsid w:val="009D6194"/>
    <w:rsid w:val="009D61DD"/>
    <w:rsid w:val="009D63DF"/>
    <w:rsid w:val="009D640D"/>
    <w:rsid w:val="009E0857"/>
    <w:rsid w:val="009E1B1F"/>
    <w:rsid w:val="009E2745"/>
    <w:rsid w:val="009E2B6C"/>
    <w:rsid w:val="009E2D4F"/>
    <w:rsid w:val="009E2D7C"/>
    <w:rsid w:val="009E3BD8"/>
    <w:rsid w:val="009E3CE2"/>
    <w:rsid w:val="009E3FC7"/>
    <w:rsid w:val="009E4102"/>
    <w:rsid w:val="009E500F"/>
    <w:rsid w:val="009E545E"/>
    <w:rsid w:val="009E5605"/>
    <w:rsid w:val="009E6409"/>
    <w:rsid w:val="009E71EF"/>
    <w:rsid w:val="009E7201"/>
    <w:rsid w:val="009E773B"/>
    <w:rsid w:val="009E7B58"/>
    <w:rsid w:val="009F0C87"/>
    <w:rsid w:val="009F1719"/>
    <w:rsid w:val="009F1834"/>
    <w:rsid w:val="009F1E91"/>
    <w:rsid w:val="009F21A5"/>
    <w:rsid w:val="009F28F0"/>
    <w:rsid w:val="009F29A5"/>
    <w:rsid w:val="009F2CA7"/>
    <w:rsid w:val="009F3F5C"/>
    <w:rsid w:val="009F50EE"/>
    <w:rsid w:val="009F5EF0"/>
    <w:rsid w:val="009F5F11"/>
    <w:rsid w:val="009F6E47"/>
    <w:rsid w:val="009F72A9"/>
    <w:rsid w:val="009F72D7"/>
    <w:rsid w:val="009F731D"/>
    <w:rsid w:val="00A02018"/>
    <w:rsid w:val="00A020A3"/>
    <w:rsid w:val="00A0224F"/>
    <w:rsid w:val="00A02D9F"/>
    <w:rsid w:val="00A03047"/>
    <w:rsid w:val="00A036F2"/>
    <w:rsid w:val="00A03A68"/>
    <w:rsid w:val="00A03BC8"/>
    <w:rsid w:val="00A04915"/>
    <w:rsid w:val="00A04E47"/>
    <w:rsid w:val="00A04ED6"/>
    <w:rsid w:val="00A06C15"/>
    <w:rsid w:val="00A07917"/>
    <w:rsid w:val="00A1016B"/>
    <w:rsid w:val="00A101CC"/>
    <w:rsid w:val="00A10945"/>
    <w:rsid w:val="00A11E27"/>
    <w:rsid w:val="00A12B11"/>
    <w:rsid w:val="00A134F7"/>
    <w:rsid w:val="00A154CC"/>
    <w:rsid w:val="00A16341"/>
    <w:rsid w:val="00A2032C"/>
    <w:rsid w:val="00A22C23"/>
    <w:rsid w:val="00A23CDC"/>
    <w:rsid w:val="00A245FA"/>
    <w:rsid w:val="00A24957"/>
    <w:rsid w:val="00A24D37"/>
    <w:rsid w:val="00A259F7"/>
    <w:rsid w:val="00A26105"/>
    <w:rsid w:val="00A27BA6"/>
    <w:rsid w:val="00A30456"/>
    <w:rsid w:val="00A30C4F"/>
    <w:rsid w:val="00A31A0D"/>
    <w:rsid w:val="00A321D6"/>
    <w:rsid w:val="00A323D2"/>
    <w:rsid w:val="00A326E5"/>
    <w:rsid w:val="00A33498"/>
    <w:rsid w:val="00A334F3"/>
    <w:rsid w:val="00A339BA"/>
    <w:rsid w:val="00A34D4B"/>
    <w:rsid w:val="00A34EB6"/>
    <w:rsid w:val="00A350D5"/>
    <w:rsid w:val="00A35344"/>
    <w:rsid w:val="00A35B8E"/>
    <w:rsid w:val="00A36009"/>
    <w:rsid w:val="00A361E9"/>
    <w:rsid w:val="00A36C76"/>
    <w:rsid w:val="00A37835"/>
    <w:rsid w:val="00A37D08"/>
    <w:rsid w:val="00A40285"/>
    <w:rsid w:val="00A41BB6"/>
    <w:rsid w:val="00A41F9C"/>
    <w:rsid w:val="00A42D64"/>
    <w:rsid w:val="00A431CB"/>
    <w:rsid w:val="00A435B6"/>
    <w:rsid w:val="00A4367D"/>
    <w:rsid w:val="00A44321"/>
    <w:rsid w:val="00A44838"/>
    <w:rsid w:val="00A451CF"/>
    <w:rsid w:val="00A45E17"/>
    <w:rsid w:val="00A47235"/>
    <w:rsid w:val="00A51112"/>
    <w:rsid w:val="00A520F7"/>
    <w:rsid w:val="00A5253A"/>
    <w:rsid w:val="00A528B3"/>
    <w:rsid w:val="00A52C9B"/>
    <w:rsid w:val="00A54B52"/>
    <w:rsid w:val="00A54D2D"/>
    <w:rsid w:val="00A55076"/>
    <w:rsid w:val="00A56CCA"/>
    <w:rsid w:val="00A56CFF"/>
    <w:rsid w:val="00A57841"/>
    <w:rsid w:val="00A6064F"/>
    <w:rsid w:val="00A60FAF"/>
    <w:rsid w:val="00A6102A"/>
    <w:rsid w:val="00A61BD2"/>
    <w:rsid w:val="00A61F64"/>
    <w:rsid w:val="00A633DB"/>
    <w:rsid w:val="00A63C76"/>
    <w:rsid w:val="00A644B7"/>
    <w:rsid w:val="00A65579"/>
    <w:rsid w:val="00A65995"/>
    <w:rsid w:val="00A6739E"/>
    <w:rsid w:val="00A6772C"/>
    <w:rsid w:val="00A67D09"/>
    <w:rsid w:val="00A67F7A"/>
    <w:rsid w:val="00A703ED"/>
    <w:rsid w:val="00A7123D"/>
    <w:rsid w:val="00A7163B"/>
    <w:rsid w:val="00A71A4D"/>
    <w:rsid w:val="00A71AA2"/>
    <w:rsid w:val="00A71AFD"/>
    <w:rsid w:val="00A72F25"/>
    <w:rsid w:val="00A73318"/>
    <w:rsid w:val="00A735B3"/>
    <w:rsid w:val="00A73AA6"/>
    <w:rsid w:val="00A73ED0"/>
    <w:rsid w:val="00A748E5"/>
    <w:rsid w:val="00A74DDE"/>
    <w:rsid w:val="00A750D8"/>
    <w:rsid w:val="00A755CE"/>
    <w:rsid w:val="00A75B77"/>
    <w:rsid w:val="00A75BCB"/>
    <w:rsid w:val="00A763FF"/>
    <w:rsid w:val="00A76C5E"/>
    <w:rsid w:val="00A77087"/>
    <w:rsid w:val="00A80689"/>
    <w:rsid w:val="00A80D8B"/>
    <w:rsid w:val="00A81A99"/>
    <w:rsid w:val="00A82010"/>
    <w:rsid w:val="00A82507"/>
    <w:rsid w:val="00A8377B"/>
    <w:rsid w:val="00A838E0"/>
    <w:rsid w:val="00A83F8F"/>
    <w:rsid w:val="00A84619"/>
    <w:rsid w:val="00A84BAE"/>
    <w:rsid w:val="00A863C1"/>
    <w:rsid w:val="00A873A3"/>
    <w:rsid w:val="00A876CE"/>
    <w:rsid w:val="00A90C41"/>
    <w:rsid w:val="00A91678"/>
    <w:rsid w:val="00A918D7"/>
    <w:rsid w:val="00A9195E"/>
    <w:rsid w:val="00A91D5C"/>
    <w:rsid w:val="00A92017"/>
    <w:rsid w:val="00A9302F"/>
    <w:rsid w:val="00A932D0"/>
    <w:rsid w:val="00A93699"/>
    <w:rsid w:val="00A945A9"/>
    <w:rsid w:val="00A94B95"/>
    <w:rsid w:val="00A95414"/>
    <w:rsid w:val="00A966A1"/>
    <w:rsid w:val="00A966EE"/>
    <w:rsid w:val="00A971F9"/>
    <w:rsid w:val="00A9752D"/>
    <w:rsid w:val="00A975EA"/>
    <w:rsid w:val="00A977BF"/>
    <w:rsid w:val="00A97828"/>
    <w:rsid w:val="00A97AFE"/>
    <w:rsid w:val="00AA0031"/>
    <w:rsid w:val="00AA11CA"/>
    <w:rsid w:val="00AA15A0"/>
    <w:rsid w:val="00AA22FB"/>
    <w:rsid w:val="00AA291F"/>
    <w:rsid w:val="00AA2E6F"/>
    <w:rsid w:val="00AA35F6"/>
    <w:rsid w:val="00AA4462"/>
    <w:rsid w:val="00AA4CCD"/>
    <w:rsid w:val="00AA4D36"/>
    <w:rsid w:val="00AA4E42"/>
    <w:rsid w:val="00AA4E77"/>
    <w:rsid w:val="00AA63AA"/>
    <w:rsid w:val="00AA6B42"/>
    <w:rsid w:val="00AA6F73"/>
    <w:rsid w:val="00AA7771"/>
    <w:rsid w:val="00AB03A4"/>
    <w:rsid w:val="00AB0C5C"/>
    <w:rsid w:val="00AB10D0"/>
    <w:rsid w:val="00AB16F6"/>
    <w:rsid w:val="00AB1BBA"/>
    <w:rsid w:val="00AB2856"/>
    <w:rsid w:val="00AB2F46"/>
    <w:rsid w:val="00AB3706"/>
    <w:rsid w:val="00AB3E89"/>
    <w:rsid w:val="00AB5ADF"/>
    <w:rsid w:val="00AB6BD6"/>
    <w:rsid w:val="00AB6E58"/>
    <w:rsid w:val="00AB6F69"/>
    <w:rsid w:val="00AC0441"/>
    <w:rsid w:val="00AC0A67"/>
    <w:rsid w:val="00AC124D"/>
    <w:rsid w:val="00AC1354"/>
    <w:rsid w:val="00AC14B0"/>
    <w:rsid w:val="00AC1723"/>
    <w:rsid w:val="00AC2A30"/>
    <w:rsid w:val="00AC37E1"/>
    <w:rsid w:val="00AC3E3E"/>
    <w:rsid w:val="00AC3F71"/>
    <w:rsid w:val="00AC5188"/>
    <w:rsid w:val="00AC5449"/>
    <w:rsid w:val="00AC58D7"/>
    <w:rsid w:val="00AC5B40"/>
    <w:rsid w:val="00AC5B61"/>
    <w:rsid w:val="00AC6575"/>
    <w:rsid w:val="00AC774E"/>
    <w:rsid w:val="00AC7A74"/>
    <w:rsid w:val="00AC7AC8"/>
    <w:rsid w:val="00AD0CC2"/>
    <w:rsid w:val="00AD2408"/>
    <w:rsid w:val="00AD26C5"/>
    <w:rsid w:val="00AD3678"/>
    <w:rsid w:val="00AD39E7"/>
    <w:rsid w:val="00AD3A25"/>
    <w:rsid w:val="00AD3DF0"/>
    <w:rsid w:val="00AD45EF"/>
    <w:rsid w:val="00AD46B7"/>
    <w:rsid w:val="00AD5297"/>
    <w:rsid w:val="00AD6F0F"/>
    <w:rsid w:val="00AD701B"/>
    <w:rsid w:val="00AD7B2E"/>
    <w:rsid w:val="00AE2316"/>
    <w:rsid w:val="00AE259E"/>
    <w:rsid w:val="00AE27E1"/>
    <w:rsid w:val="00AE2B6A"/>
    <w:rsid w:val="00AE2CA8"/>
    <w:rsid w:val="00AE2DF3"/>
    <w:rsid w:val="00AE3329"/>
    <w:rsid w:val="00AE3473"/>
    <w:rsid w:val="00AE517C"/>
    <w:rsid w:val="00AE6C90"/>
    <w:rsid w:val="00AF0BD0"/>
    <w:rsid w:val="00AF145D"/>
    <w:rsid w:val="00AF1692"/>
    <w:rsid w:val="00AF18C2"/>
    <w:rsid w:val="00AF2A6F"/>
    <w:rsid w:val="00AF3153"/>
    <w:rsid w:val="00AF594E"/>
    <w:rsid w:val="00AF6402"/>
    <w:rsid w:val="00AF7102"/>
    <w:rsid w:val="00AF7F18"/>
    <w:rsid w:val="00B0035A"/>
    <w:rsid w:val="00B00568"/>
    <w:rsid w:val="00B00F22"/>
    <w:rsid w:val="00B02164"/>
    <w:rsid w:val="00B028A0"/>
    <w:rsid w:val="00B02D10"/>
    <w:rsid w:val="00B030DC"/>
    <w:rsid w:val="00B03816"/>
    <w:rsid w:val="00B03B65"/>
    <w:rsid w:val="00B06585"/>
    <w:rsid w:val="00B06B7F"/>
    <w:rsid w:val="00B07167"/>
    <w:rsid w:val="00B07395"/>
    <w:rsid w:val="00B07676"/>
    <w:rsid w:val="00B1033F"/>
    <w:rsid w:val="00B10447"/>
    <w:rsid w:val="00B1223E"/>
    <w:rsid w:val="00B14036"/>
    <w:rsid w:val="00B14322"/>
    <w:rsid w:val="00B14668"/>
    <w:rsid w:val="00B1481A"/>
    <w:rsid w:val="00B15DB3"/>
    <w:rsid w:val="00B16151"/>
    <w:rsid w:val="00B17F22"/>
    <w:rsid w:val="00B205D8"/>
    <w:rsid w:val="00B207B9"/>
    <w:rsid w:val="00B207D2"/>
    <w:rsid w:val="00B21C55"/>
    <w:rsid w:val="00B22B0D"/>
    <w:rsid w:val="00B237F2"/>
    <w:rsid w:val="00B23F1D"/>
    <w:rsid w:val="00B24090"/>
    <w:rsid w:val="00B243F3"/>
    <w:rsid w:val="00B24533"/>
    <w:rsid w:val="00B250C6"/>
    <w:rsid w:val="00B256B9"/>
    <w:rsid w:val="00B25A62"/>
    <w:rsid w:val="00B25FFB"/>
    <w:rsid w:val="00B27210"/>
    <w:rsid w:val="00B30B6E"/>
    <w:rsid w:val="00B30C9B"/>
    <w:rsid w:val="00B310ED"/>
    <w:rsid w:val="00B31658"/>
    <w:rsid w:val="00B316B2"/>
    <w:rsid w:val="00B32209"/>
    <w:rsid w:val="00B32699"/>
    <w:rsid w:val="00B326A6"/>
    <w:rsid w:val="00B32A8A"/>
    <w:rsid w:val="00B32EF8"/>
    <w:rsid w:val="00B33A4D"/>
    <w:rsid w:val="00B344A5"/>
    <w:rsid w:val="00B34BB7"/>
    <w:rsid w:val="00B35046"/>
    <w:rsid w:val="00B35A06"/>
    <w:rsid w:val="00B35BEA"/>
    <w:rsid w:val="00B365BD"/>
    <w:rsid w:val="00B36F6C"/>
    <w:rsid w:val="00B37885"/>
    <w:rsid w:val="00B406E0"/>
    <w:rsid w:val="00B40960"/>
    <w:rsid w:val="00B40B50"/>
    <w:rsid w:val="00B40FDA"/>
    <w:rsid w:val="00B4182D"/>
    <w:rsid w:val="00B41FD6"/>
    <w:rsid w:val="00B424EC"/>
    <w:rsid w:val="00B426FA"/>
    <w:rsid w:val="00B42BAF"/>
    <w:rsid w:val="00B43FEF"/>
    <w:rsid w:val="00B440B7"/>
    <w:rsid w:val="00B4419A"/>
    <w:rsid w:val="00B44D84"/>
    <w:rsid w:val="00B45159"/>
    <w:rsid w:val="00B456DA"/>
    <w:rsid w:val="00B46733"/>
    <w:rsid w:val="00B46D7E"/>
    <w:rsid w:val="00B50129"/>
    <w:rsid w:val="00B52759"/>
    <w:rsid w:val="00B52FA2"/>
    <w:rsid w:val="00B531B1"/>
    <w:rsid w:val="00B53409"/>
    <w:rsid w:val="00B5351E"/>
    <w:rsid w:val="00B53524"/>
    <w:rsid w:val="00B5425F"/>
    <w:rsid w:val="00B54381"/>
    <w:rsid w:val="00B54483"/>
    <w:rsid w:val="00B54A9C"/>
    <w:rsid w:val="00B54E28"/>
    <w:rsid w:val="00B55164"/>
    <w:rsid w:val="00B567F2"/>
    <w:rsid w:val="00B56E0B"/>
    <w:rsid w:val="00B575C2"/>
    <w:rsid w:val="00B5781E"/>
    <w:rsid w:val="00B5796F"/>
    <w:rsid w:val="00B60392"/>
    <w:rsid w:val="00B609C9"/>
    <w:rsid w:val="00B6125D"/>
    <w:rsid w:val="00B614E2"/>
    <w:rsid w:val="00B6187F"/>
    <w:rsid w:val="00B61C8C"/>
    <w:rsid w:val="00B61F10"/>
    <w:rsid w:val="00B620AE"/>
    <w:rsid w:val="00B62116"/>
    <w:rsid w:val="00B6267D"/>
    <w:rsid w:val="00B63202"/>
    <w:rsid w:val="00B63447"/>
    <w:rsid w:val="00B636F6"/>
    <w:rsid w:val="00B6377E"/>
    <w:rsid w:val="00B6446E"/>
    <w:rsid w:val="00B649CC"/>
    <w:rsid w:val="00B64C90"/>
    <w:rsid w:val="00B65763"/>
    <w:rsid w:val="00B65BA4"/>
    <w:rsid w:val="00B65BD3"/>
    <w:rsid w:val="00B7057B"/>
    <w:rsid w:val="00B7066B"/>
    <w:rsid w:val="00B707C8"/>
    <w:rsid w:val="00B7082C"/>
    <w:rsid w:val="00B70AE6"/>
    <w:rsid w:val="00B714EE"/>
    <w:rsid w:val="00B730B8"/>
    <w:rsid w:val="00B739CA"/>
    <w:rsid w:val="00B750CF"/>
    <w:rsid w:val="00B754E4"/>
    <w:rsid w:val="00B75BE7"/>
    <w:rsid w:val="00B763DD"/>
    <w:rsid w:val="00B770CB"/>
    <w:rsid w:val="00B776C6"/>
    <w:rsid w:val="00B777A2"/>
    <w:rsid w:val="00B777AE"/>
    <w:rsid w:val="00B802C1"/>
    <w:rsid w:val="00B83673"/>
    <w:rsid w:val="00B84B49"/>
    <w:rsid w:val="00B852DE"/>
    <w:rsid w:val="00B8773A"/>
    <w:rsid w:val="00B87C92"/>
    <w:rsid w:val="00B9026E"/>
    <w:rsid w:val="00B905AB"/>
    <w:rsid w:val="00B90D76"/>
    <w:rsid w:val="00B9147B"/>
    <w:rsid w:val="00B917A9"/>
    <w:rsid w:val="00B92FF3"/>
    <w:rsid w:val="00B9413D"/>
    <w:rsid w:val="00B94BD6"/>
    <w:rsid w:val="00B94E7D"/>
    <w:rsid w:val="00B96123"/>
    <w:rsid w:val="00B97045"/>
    <w:rsid w:val="00BA0569"/>
    <w:rsid w:val="00BA0B7C"/>
    <w:rsid w:val="00BA0B86"/>
    <w:rsid w:val="00BA0FE4"/>
    <w:rsid w:val="00BA1468"/>
    <w:rsid w:val="00BA17F5"/>
    <w:rsid w:val="00BA2A8E"/>
    <w:rsid w:val="00BA3DCF"/>
    <w:rsid w:val="00BA51D8"/>
    <w:rsid w:val="00BA601D"/>
    <w:rsid w:val="00BA769B"/>
    <w:rsid w:val="00BA778F"/>
    <w:rsid w:val="00BA7A45"/>
    <w:rsid w:val="00BA7BFD"/>
    <w:rsid w:val="00BB12C5"/>
    <w:rsid w:val="00BB1428"/>
    <w:rsid w:val="00BB1A91"/>
    <w:rsid w:val="00BB1B31"/>
    <w:rsid w:val="00BB1DE2"/>
    <w:rsid w:val="00BB2C35"/>
    <w:rsid w:val="00BB39C3"/>
    <w:rsid w:val="00BB3B97"/>
    <w:rsid w:val="00BB3BDF"/>
    <w:rsid w:val="00BB4555"/>
    <w:rsid w:val="00BB4E1A"/>
    <w:rsid w:val="00BB6059"/>
    <w:rsid w:val="00BB6323"/>
    <w:rsid w:val="00BB759E"/>
    <w:rsid w:val="00BC016D"/>
    <w:rsid w:val="00BC051A"/>
    <w:rsid w:val="00BC0676"/>
    <w:rsid w:val="00BC0A23"/>
    <w:rsid w:val="00BC2240"/>
    <w:rsid w:val="00BC2451"/>
    <w:rsid w:val="00BC52A3"/>
    <w:rsid w:val="00BC65A1"/>
    <w:rsid w:val="00BC696F"/>
    <w:rsid w:val="00BC7EED"/>
    <w:rsid w:val="00BD0655"/>
    <w:rsid w:val="00BD0A6B"/>
    <w:rsid w:val="00BD0B46"/>
    <w:rsid w:val="00BD0BD0"/>
    <w:rsid w:val="00BD1473"/>
    <w:rsid w:val="00BD2986"/>
    <w:rsid w:val="00BD34A1"/>
    <w:rsid w:val="00BD3700"/>
    <w:rsid w:val="00BD3F92"/>
    <w:rsid w:val="00BD43F5"/>
    <w:rsid w:val="00BD4654"/>
    <w:rsid w:val="00BD483A"/>
    <w:rsid w:val="00BD6428"/>
    <w:rsid w:val="00BD7164"/>
    <w:rsid w:val="00BD79C4"/>
    <w:rsid w:val="00BD7B94"/>
    <w:rsid w:val="00BE0215"/>
    <w:rsid w:val="00BE0323"/>
    <w:rsid w:val="00BE088E"/>
    <w:rsid w:val="00BE1C23"/>
    <w:rsid w:val="00BE1E8E"/>
    <w:rsid w:val="00BE1F75"/>
    <w:rsid w:val="00BE22E2"/>
    <w:rsid w:val="00BE2AC3"/>
    <w:rsid w:val="00BE3912"/>
    <w:rsid w:val="00BE3959"/>
    <w:rsid w:val="00BE3C20"/>
    <w:rsid w:val="00BE44B2"/>
    <w:rsid w:val="00BE4679"/>
    <w:rsid w:val="00BE61FC"/>
    <w:rsid w:val="00BE6C22"/>
    <w:rsid w:val="00BE73E3"/>
    <w:rsid w:val="00BF0009"/>
    <w:rsid w:val="00BF0161"/>
    <w:rsid w:val="00BF0408"/>
    <w:rsid w:val="00BF0851"/>
    <w:rsid w:val="00BF0941"/>
    <w:rsid w:val="00BF11AD"/>
    <w:rsid w:val="00BF24A8"/>
    <w:rsid w:val="00BF2522"/>
    <w:rsid w:val="00BF2C73"/>
    <w:rsid w:val="00BF33BE"/>
    <w:rsid w:val="00BF42DB"/>
    <w:rsid w:val="00BF51C5"/>
    <w:rsid w:val="00BF5425"/>
    <w:rsid w:val="00BF5A88"/>
    <w:rsid w:val="00BF6534"/>
    <w:rsid w:val="00BF6AE8"/>
    <w:rsid w:val="00BF6C81"/>
    <w:rsid w:val="00BF74AA"/>
    <w:rsid w:val="00BF7860"/>
    <w:rsid w:val="00BF79FF"/>
    <w:rsid w:val="00C00E05"/>
    <w:rsid w:val="00C014D7"/>
    <w:rsid w:val="00C02160"/>
    <w:rsid w:val="00C028C0"/>
    <w:rsid w:val="00C02C63"/>
    <w:rsid w:val="00C02DDD"/>
    <w:rsid w:val="00C036B6"/>
    <w:rsid w:val="00C0376B"/>
    <w:rsid w:val="00C03EF7"/>
    <w:rsid w:val="00C04136"/>
    <w:rsid w:val="00C04695"/>
    <w:rsid w:val="00C0507C"/>
    <w:rsid w:val="00C06D7D"/>
    <w:rsid w:val="00C079AA"/>
    <w:rsid w:val="00C07E00"/>
    <w:rsid w:val="00C07F80"/>
    <w:rsid w:val="00C100F5"/>
    <w:rsid w:val="00C113A7"/>
    <w:rsid w:val="00C1187A"/>
    <w:rsid w:val="00C11A13"/>
    <w:rsid w:val="00C125FB"/>
    <w:rsid w:val="00C12636"/>
    <w:rsid w:val="00C131AD"/>
    <w:rsid w:val="00C13C29"/>
    <w:rsid w:val="00C1411C"/>
    <w:rsid w:val="00C142E2"/>
    <w:rsid w:val="00C162BB"/>
    <w:rsid w:val="00C167E1"/>
    <w:rsid w:val="00C169E9"/>
    <w:rsid w:val="00C1720E"/>
    <w:rsid w:val="00C17587"/>
    <w:rsid w:val="00C17BF5"/>
    <w:rsid w:val="00C20A99"/>
    <w:rsid w:val="00C20CB3"/>
    <w:rsid w:val="00C20F42"/>
    <w:rsid w:val="00C2119A"/>
    <w:rsid w:val="00C21B8F"/>
    <w:rsid w:val="00C21EC8"/>
    <w:rsid w:val="00C22773"/>
    <w:rsid w:val="00C23579"/>
    <w:rsid w:val="00C23C56"/>
    <w:rsid w:val="00C24E3F"/>
    <w:rsid w:val="00C251B8"/>
    <w:rsid w:val="00C25405"/>
    <w:rsid w:val="00C2573E"/>
    <w:rsid w:val="00C25E9D"/>
    <w:rsid w:val="00C263A3"/>
    <w:rsid w:val="00C276A3"/>
    <w:rsid w:val="00C30125"/>
    <w:rsid w:val="00C30D6C"/>
    <w:rsid w:val="00C319A2"/>
    <w:rsid w:val="00C3245E"/>
    <w:rsid w:val="00C32590"/>
    <w:rsid w:val="00C33466"/>
    <w:rsid w:val="00C3371C"/>
    <w:rsid w:val="00C342A5"/>
    <w:rsid w:val="00C3542B"/>
    <w:rsid w:val="00C3694B"/>
    <w:rsid w:val="00C376B0"/>
    <w:rsid w:val="00C404C7"/>
    <w:rsid w:val="00C40993"/>
    <w:rsid w:val="00C40B27"/>
    <w:rsid w:val="00C40F68"/>
    <w:rsid w:val="00C4167F"/>
    <w:rsid w:val="00C41B55"/>
    <w:rsid w:val="00C420B3"/>
    <w:rsid w:val="00C42253"/>
    <w:rsid w:val="00C42287"/>
    <w:rsid w:val="00C43506"/>
    <w:rsid w:val="00C439DD"/>
    <w:rsid w:val="00C440A4"/>
    <w:rsid w:val="00C45007"/>
    <w:rsid w:val="00C46E53"/>
    <w:rsid w:val="00C46FB9"/>
    <w:rsid w:val="00C4775B"/>
    <w:rsid w:val="00C47D79"/>
    <w:rsid w:val="00C47F9B"/>
    <w:rsid w:val="00C50DD5"/>
    <w:rsid w:val="00C50F58"/>
    <w:rsid w:val="00C53844"/>
    <w:rsid w:val="00C544EA"/>
    <w:rsid w:val="00C54CC0"/>
    <w:rsid w:val="00C55763"/>
    <w:rsid w:val="00C5584F"/>
    <w:rsid w:val="00C55A98"/>
    <w:rsid w:val="00C55E8B"/>
    <w:rsid w:val="00C56EEB"/>
    <w:rsid w:val="00C57159"/>
    <w:rsid w:val="00C61A9B"/>
    <w:rsid w:val="00C61D36"/>
    <w:rsid w:val="00C62286"/>
    <w:rsid w:val="00C62D2A"/>
    <w:rsid w:val="00C63105"/>
    <w:rsid w:val="00C635DA"/>
    <w:rsid w:val="00C64F93"/>
    <w:rsid w:val="00C650B5"/>
    <w:rsid w:val="00C655D1"/>
    <w:rsid w:val="00C657AD"/>
    <w:rsid w:val="00C662BD"/>
    <w:rsid w:val="00C669EC"/>
    <w:rsid w:val="00C671AF"/>
    <w:rsid w:val="00C6726A"/>
    <w:rsid w:val="00C674E0"/>
    <w:rsid w:val="00C67F19"/>
    <w:rsid w:val="00C67FAB"/>
    <w:rsid w:val="00C7006A"/>
    <w:rsid w:val="00C70149"/>
    <w:rsid w:val="00C70FCC"/>
    <w:rsid w:val="00C71109"/>
    <w:rsid w:val="00C723C6"/>
    <w:rsid w:val="00C72E33"/>
    <w:rsid w:val="00C72F8E"/>
    <w:rsid w:val="00C72FE2"/>
    <w:rsid w:val="00C73DA3"/>
    <w:rsid w:val="00C73EE2"/>
    <w:rsid w:val="00C747E2"/>
    <w:rsid w:val="00C74832"/>
    <w:rsid w:val="00C74C0C"/>
    <w:rsid w:val="00C75001"/>
    <w:rsid w:val="00C75D42"/>
    <w:rsid w:val="00C75EBC"/>
    <w:rsid w:val="00C76154"/>
    <w:rsid w:val="00C77299"/>
    <w:rsid w:val="00C773C9"/>
    <w:rsid w:val="00C77A62"/>
    <w:rsid w:val="00C77AA1"/>
    <w:rsid w:val="00C8038C"/>
    <w:rsid w:val="00C8183B"/>
    <w:rsid w:val="00C81F90"/>
    <w:rsid w:val="00C824AD"/>
    <w:rsid w:val="00C82BAE"/>
    <w:rsid w:val="00C8464A"/>
    <w:rsid w:val="00C84747"/>
    <w:rsid w:val="00C8515B"/>
    <w:rsid w:val="00C8734A"/>
    <w:rsid w:val="00C90027"/>
    <w:rsid w:val="00C90253"/>
    <w:rsid w:val="00C90A41"/>
    <w:rsid w:val="00C9156E"/>
    <w:rsid w:val="00C91F74"/>
    <w:rsid w:val="00C920A5"/>
    <w:rsid w:val="00C92635"/>
    <w:rsid w:val="00C9310D"/>
    <w:rsid w:val="00C93C17"/>
    <w:rsid w:val="00C94330"/>
    <w:rsid w:val="00C951BB"/>
    <w:rsid w:val="00C951EC"/>
    <w:rsid w:val="00C95BCA"/>
    <w:rsid w:val="00C9680B"/>
    <w:rsid w:val="00C96B3F"/>
    <w:rsid w:val="00CA0D67"/>
    <w:rsid w:val="00CA1275"/>
    <w:rsid w:val="00CA1321"/>
    <w:rsid w:val="00CA139F"/>
    <w:rsid w:val="00CA1567"/>
    <w:rsid w:val="00CA18A7"/>
    <w:rsid w:val="00CA195C"/>
    <w:rsid w:val="00CA20D2"/>
    <w:rsid w:val="00CA31AF"/>
    <w:rsid w:val="00CA3571"/>
    <w:rsid w:val="00CA375C"/>
    <w:rsid w:val="00CA3CC1"/>
    <w:rsid w:val="00CA4E64"/>
    <w:rsid w:val="00CA56D2"/>
    <w:rsid w:val="00CA5C34"/>
    <w:rsid w:val="00CA66DC"/>
    <w:rsid w:val="00CA74A8"/>
    <w:rsid w:val="00CB03B3"/>
    <w:rsid w:val="00CB08EA"/>
    <w:rsid w:val="00CB0966"/>
    <w:rsid w:val="00CB104C"/>
    <w:rsid w:val="00CB1B83"/>
    <w:rsid w:val="00CB23AC"/>
    <w:rsid w:val="00CB29CD"/>
    <w:rsid w:val="00CB2E19"/>
    <w:rsid w:val="00CB3EC7"/>
    <w:rsid w:val="00CB47DD"/>
    <w:rsid w:val="00CB4B62"/>
    <w:rsid w:val="00CB4D0A"/>
    <w:rsid w:val="00CB5828"/>
    <w:rsid w:val="00CB5B6F"/>
    <w:rsid w:val="00CB5D90"/>
    <w:rsid w:val="00CB65DF"/>
    <w:rsid w:val="00CB6A3F"/>
    <w:rsid w:val="00CB6C9F"/>
    <w:rsid w:val="00CB73A8"/>
    <w:rsid w:val="00CB793B"/>
    <w:rsid w:val="00CB7C45"/>
    <w:rsid w:val="00CC077B"/>
    <w:rsid w:val="00CC0BFA"/>
    <w:rsid w:val="00CC1042"/>
    <w:rsid w:val="00CC2284"/>
    <w:rsid w:val="00CC2806"/>
    <w:rsid w:val="00CC38BA"/>
    <w:rsid w:val="00CC3FED"/>
    <w:rsid w:val="00CC4D39"/>
    <w:rsid w:val="00CC563B"/>
    <w:rsid w:val="00CC61F1"/>
    <w:rsid w:val="00CC6982"/>
    <w:rsid w:val="00CC6A0F"/>
    <w:rsid w:val="00CC714C"/>
    <w:rsid w:val="00CC76F7"/>
    <w:rsid w:val="00CC7D90"/>
    <w:rsid w:val="00CD0256"/>
    <w:rsid w:val="00CD02A7"/>
    <w:rsid w:val="00CD086D"/>
    <w:rsid w:val="00CD0A83"/>
    <w:rsid w:val="00CD10C7"/>
    <w:rsid w:val="00CD15FC"/>
    <w:rsid w:val="00CD19EA"/>
    <w:rsid w:val="00CD29A5"/>
    <w:rsid w:val="00CD2F0A"/>
    <w:rsid w:val="00CD33E7"/>
    <w:rsid w:val="00CD376E"/>
    <w:rsid w:val="00CD3DCE"/>
    <w:rsid w:val="00CD3FD3"/>
    <w:rsid w:val="00CD4B2B"/>
    <w:rsid w:val="00CD4F36"/>
    <w:rsid w:val="00CD5B84"/>
    <w:rsid w:val="00CD679A"/>
    <w:rsid w:val="00CD6882"/>
    <w:rsid w:val="00CD68E4"/>
    <w:rsid w:val="00CD6B67"/>
    <w:rsid w:val="00CD733F"/>
    <w:rsid w:val="00CE03AD"/>
    <w:rsid w:val="00CE0AFC"/>
    <w:rsid w:val="00CE1584"/>
    <w:rsid w:val="00CE15F7"/>
    <w:rsid w:val="00CE178A"/>
    <w:rsid w:val="00CE1A79"/>
    <w:rsid w:val="00CE1CED"/>
    <w:rsid w:val="00CE2CB4"/>
    <w:rsid w:val="00CE3018"/>
    <w:rsid w:val="00CE461C"/>
    <w:rsid w:val="00CE47AE"/>
    <w:rsid w:val="00CE4F53"/>
    <w:rsid w:val="00CE5252"/>
    <w:rsid w:val="00CE5DA7"/>
    <w:rsid w:val="00CE6934"/>
    <w:rsid w:val="00CE7B79"/>
    <w:rsid w:val="00CE7D94"/>
    <w:rsid w:val="00CF0162"/>
    <w:rsid w:val="00CF0851"/>
    <w:rsid w:val="00CF0BB7"/>
    <w:rsid w:val="00CF1991"/>
    <w:rsid w:val="00CF2623"/>
    <w:rsid w:val="00CF2935"/>
    <w:rsid w:val="00CF5F82"/>
    <w:rsid w:val="00CF6AD9"/>
    <w:rsid w:val="00CF6CF9"/>
    <w:rsid w:val="00CF70FA"/>
    <w:rsid w:val="00CF7771"/>
    <w:rsid w:val="00D001A9"/>
    <w:rsid w:val="00D00FAE"/>
    <w:rsid w:val="00D014C0"/>
    <w:rsid w:val="00D018F9"/>
    <w:rsid w:val="00D01E9E"/>
    <w:rsid w:val="00D02D62"/>
    <w:rsid w:val="00D03A78"/>
    <w:rsid w:val="00D03A8B"/>
    <w:rsid w:val="00D0416A"/>
    <w:rsid w:val="00D0506D"/>
    <w:rsid w:val="00D05482"/>
    <w:rsid w:val="00D06678"/>
    <w:rsid w:val="00D06790"/>
    <w:rsid w:val="00D06B89"/>
    <w:rsid w:val="00D07E98"/>
    <w:rsid w:val="00D10E84"/>
    <w:rsid w:val="00D115BE"/>
    <w:rsid w:val="00D11B4A"/>
    <w:rsid w:val="00D12D3F"/>
    <w:rsid w:val="00D130EB"/>
    <w:rsid w:val="00D14060"/>
    <w:rsid w:val="00D142C3"/>
    <w:rsid w:val="00D1593B"/>
    <w:rsid w:val="00D15BD3"/>
    <w:rsid w:val="00D15D31"/>
    <w:rsid w:val="00D16955"/>
    <w:rsid w:val="00D16B53"/>
    <w:rsid w:val="00D16EA7"/>
    <w:rsid w:val="00D172DC"/>
    <w:rsid w:val="00D2012C"/>
    <w:rsid w:val="00D20B47"/>
    <w:rsid w:val="00D212A1"/>
    <w:rsid w:val="00D21B68"/>
    <w:rsid w:val="00D21F96"/>
    <w:rsid w:val="00D23C4E"/>
    <w:rsid w:val="00D240D5"/>
    <w:rsid w:val="00D252FD"/>
    <w:rsid w:val="00D25548"/>
    <w:rsid w:val="00D25C34"/>
    <w:rsid w:val="00D26613"/>
    <w:rsid w:val="00D26968"/>
    <w:rsid w:val="00D26D65"/>
    <w:rsid w:val="00D27403"/>
    <w:rsid w:val="00D27615"/>
    <w:rsid w:val="00D30659"/>
    <w:rsid w:val="00D3077D"/>
    <w:rsid w:val="00D31506"/>
    <w:rsid w:val="00D31BFA"/>
    <w:rsid w:val="00D31C8A"/>
    <w:rsid w:val="00D324B2"/>
    <w:rsid w:val="00D32ACE"/>
    <w:rsid w:val="00D32BD3"/>
    <w:rsid w:val="00D33407"/>
    <w:rsid w:val="00D33851"/>
    <w:rsid w:val="00D33990"/>
    <w:rsid w:val="00D33B43"/>
    <w:rsid w:val="00D3465D"/>
    <w:rsid w:val="00D3474B"/>
    <w:rsid w:val="00D34F92"/>
    <w:rsid w:val="00D3505F"/>
    <w:rsid w:val="00D352F1"/>
    <w:rsid w:val="00D353E4"/>
    <w:rsid w:val="00D35D2E"/>
    <w:rsid w:val="00D3750F"/>
    <w:rsid w:val="00D37E31"/>
    <w:rsid w:val="00D40CC1"/>
    <w:rsid w:val="00D40DE2"/>
    <w:rsid w:val="00D40E15"/>
    <w:rsid w:val="00D41003"/>
    <w:rsid w:val="00D418B7"/>
    <w:rsid w:val="00D4307C"/>
    <w:rsid w:val="00D434AF"/>
    <w:rsid w:val="00D43D0B"/>
    <w:rsid w:val="00D45937"/>
    <w:rsid w:val="00D45D95"/>
    <w:rsid w:val="00D46284"/>
    <w:rsid w:val="00D47108"/>
    <w:rsid w:val="00D51588"/>
    <w:rsid w:val="00D51CAA"/>
    <w:rsid w:val="00D52193"/>
    <w:rsid w:val="00D523B7"/>
    <w:rsid w:val="00D523C0"/>
    <w:rsid w:val="00D52802"/>
    <w:rsid w:val="00D548C7"/>
    <w:rsid w:val="00D548DD"/>
    <w:rsid w:val="00D54BB1"/>
    <w:rsid w:val="00D54C9F"/>
    <w:rsid w:val="00D558C0"/>
    <w:rsid w:val="00D56123"/>
    <w:rsid w:val="00D563E5"/>
    <w:rsid w:val="00D56DD7"/>
    <w:rsid w:val="00D57065"/>
    <w:rsid w:val="00D575D2"/>
    <w:rsid w:val="00D57C56"/>
    <w:rsid w:val="00D60F86"/>
    <w:rsid w:val="00D6322D"/>
    <w:rsid w:val="00D6360A"/>
    <w:rsid w:val="00D63783"/>
    <w:rsid w:val="00D6415C"/>
    <w:rsid w:val="00D6417F"/>
    <w:rsid w:val="00D647B2"/>
    <w:rsid w:val="00D647D1"/>
    <w:rsid w:val="00D648A0"/>
    <w:rsid w:val="00D64C23"/>
    <w:rsid w:val="00D66200"/>
    <w:rsid w:val="00D6629F"/>
    <w:rsid w:val="00D6636C"/>
    <w:rsid w:val="00D666B0"/>
    <w:rsid w:val="00D66F6C"/>
    <w:rsid w:val="00D672BC"/>
    <w:rsid w:val="00D67B39"/>
    <w:rsid w:val="00D67B7E"/>
    <w:rsid w:val="00D70677"/>
    <w:rsid w:val="00D70CA6"/>
    <w:rsid w:val="00D70DCE"/>
    <w:rsid w:val="00D72672"/>
    <w:rsid w:val="00D72814"/>
    <w:rsid w:val="00D73529"/>
    <w:rsid w:val="00D7365C"/>
    <w:rsid w:val="00D74A60"/>
    <w:rsid w:val="00D778A4"/>
    <w:rsid w:val="00D77F96"/>
    <w:rsid w:val="00D8148D"/>
    <w:rsid w:val="00D8237D"/>
    <w:rsid w:val="00D8286B"/>
    <w:rsid w:val="00D82B3D"/>
    <w:rsid w:val="00D83D55"/>
    <w:rsid w:val="00D85FB6"/>
    <w:rsid w:val="00D8657D"/>
    <w:rsid w:val="00D86D8C"/>
    <w:rsid w:val="00D873B4"/>
    <w:rsid w:val="00D8743F"/>
    <w:rsid w:val="00D87BB0"/>
    <w:rsid w:val="00D87BD6"/>
    <w:rsid w:val="00D90342"/>
    <w:rsid w:val="00D920CA"/>
    <w:rsid w:val="00D9345F"/>
    <w:rsid w:val="00D9526E"/>
    <w:rsid w:val="00D976AC"/>
    <w:rsid w:val="00D97C6D"/>
    <w:rsid w:val="00D97CA7"/>
    <w:rsid w:val="00DA0AFE"/>
    <w:rsid w:val="00DA1989"/>
    <w:rsid w:val="00DA2AA7"/>
    <w:rsid w:val="00DA2C8E"/>
    <w:rsid w:val="00DA3941"/>
    <w:rsid w:val="00DA39AF"/>
    <w:rsid w:val="00DA4302"/>
    <w:rsid w:val="00DA515D"/>
    <w:rsid w:val="00DA515F"/>
    <w:rsid w:val="00DA55A4"/>
    <w:rsid w:val="00DA7A8D"/>
    <w:rsid w:val="00DA7A8F"/>
    <w:rsid w:val="00DB1293"/>
    <w:rsid w:val="00DB16F2"/>
    <w:rsid w:val="00DB304E"/>
    <w:rsid w:val="00DB30BF"/>
    <w:rsid w:val="00DB3A4D"/>
    <w:rsid w:val="00DB3B1E"/>
    <w:rsid w:val="00DB3F7E"/>
    <w:rsid w:val="00DB5C65"/>
    <w:rsid w:val="00DB62C0"/>
    <w:rsid w:val="00DB7364"/>
    <w:rsid w:val="00DC01B4"/>
    <w:rsid w:val="00DC025D"/>
    <w:rsid w:val="00DC112E"/>
    <w:rsid w:val="00DC12F7"/>
    <w:rsid w:val="00DC1BC6"/>
    <w:rsid w:val="00DC2191"/>
    <w:rsid w:val="00DC2311"/>
    <w:rsid w:val="00DC2DDF"/>
    <w:rsid w:val="00DC345A"/>
    <w:rsid w:val="00DC34CE"/>
    <w:rsid w:val="00DC37E5"/>
    <w:rsid w:val="00DC3C66"/>
    <w:rsid w:val="00DC3DAF"/>
    <w:rsid w:val="00DC3E68"/>
    <w:rsid w:val="00DC5A39"/>
    <w:rsid w:val="00DC5F29"/>
    <w:rsid w:val="00DC6446"/>
    <w:rsid w:val="00DC652C"/>
    <w:rsid w:val="00DC6972"/>
    <w:rsid w:val="00DC69FD"/>
    <w:rsid w:val="00DC7597"/>
    <w:rsid w:val="00DC786B"/>
    <w:rsid w:val="00DC7E88"/>
    <w:rsid w:val="00DD0A96"/>
    <w:rsid w:val="00DD0ABB"/>
    <w:rsid w:val="00DD0E0C"/>
    <w:rsid w:val="00DD13F9"/>
    <w:rsid w:val="00DD1884"/>
    <w:rsid w:val="00DD19EE"/>
    <w:rsid w:val="00DD1DB5"/>
    <w:rsid w:val="00DD1FBE"/>
    <w:rsid w:val="00DD28FA"/>
    <w:rsid w:val="00DD2BF4"/>
    <w:rsid w:val="00DD35C5"/>
    <w:rsid w:val="00DD3889"/>
    <w:rsid w:val="00DD4398"/>
    <w:rsid w:val="00DD4E53"/>
    <w:rsid w:val="00DD5883"/>
    <w:rsid w:val="00DD72ED"/>
    <w:rsid w:val="00DE0E56"/>
    <w:rsid w:val="00DE153A"/>
    <w:rsid w:val="00DE15B8"/>
    <w:rsid w:val="00DE1EEA"/>
    <w:rsid w:val="00DE20EB"/>
    <w:rsid w:val="00DE2EC9"/>
    <w:rsid w:val="00DE3FCE"/>
    <w:rsid w:val="00DE4107"/>
    <w:rsid w:val="00DE53CF"/>
    <w:rsid w:val="00DE5B5A"/>
    <w:rsid w:val="00DE615B"/>
    <w:rsid w:val="00DE6245"/>
    <w:rsid w:val="00DE6443"/>
    <w:rsid w:val="00DE6919"/>
    <w:rsid w:val="00DE6A73"/>
    <w:rsid w:val="00DE7186"/>
    <w:rsid w:val="00DE7EB6"/>
    <w:rsid w:val="00DE7FEF"/>
    <w:rsid w:val="00DF0330"/>
    <w:rsid w:val="00DF042B"/>
    <w:rsid w:val="00DF0EA6"/>
    <w:rsid w:val="00DF1088"/>
    <w:rsid w:val="00DF1E14"/>
    <w:rsid w:val="00DF236F"/>
    <w:rsid w:val="00DF2813"/>
    <w:rsid w:val="00DF2C62"/>
    <w:rsid w:val="00DF32C3"/>
    <w:rsid w:val="00DF44E8"/>
    <w:rsid w:val="00DF486D"/>
    <w:rsid w:val="00DF48AA"/>
    <w:rsid w:val="00DF5CB7"/>
    <w:rsid w:val="00DF75CD"/>
    <w:rsid w:val="00DF78FA"/>
    <w:rsid w:val="00DF7B17"/>
    <w:rsid w:val="00DF7C12"/>
    <w:rsid w:val="00E0142D"/>
    <w:rsid w:val="00E01741"/>
    <w:rsid w:val="00E018D3"/>
    <w:rsid w:val="00E02742"/>
    <w:rsid w:val="00E029F8"/>
    <w:rsid w:val="00E02BF0"/>
    <w:rsid w:val="00E030FF"/>
    <w:rsid w:val="00E0442E"/>
    <w:rsid w:val="00E04595"/>
    <w:rsid w:val="00E047C1"/>
    <w:rsid w:val="00E054A1"/>
    <w:rsid w:val="00E05F5F"/>
    <w:rsid w:val="00E05FF9"/>
    <w:rsid w:val="00E06268"/>
    <w:rsid w:val="00E065C6"/>
    <w:rsid w:val="00E069E3"/>
    <w:rsid w:val="00E06EF1"/>
    <w:rsid w:val="00E072AC"/>
    <w:rsid w:val="00E074CD"/>
    <w:rsid w:val="00E10095"/>
    <w:rsid w:val="00E103B0"/>
    <w:rsid w:val="00E10823"/>
    <w:rsid w:val="00E10ECB"/>
    <w:rsid w:val="00E11201"/>
    <w:rsid w:val="00E1178B"/>
    <w:rsid w:val="00E11AA0"/>
    <w:rsid w:val="00E12D7E"/>
    <w:rsid w:val="00E12FBF"/>
    <w:rsid w:val="00E13178"/>
    <w:rsid w:val="00E138D8"/>
    <w:rsid w:val="00E13954"/>
    <w:rsid w:val="00E13DD8"/>
    <w:rsid w:val="00E1558C"/>
    <w:rsid w:val="00E1634A"/>
    <w:rsid w:val="00E16C21"/>
    <w:rsid w:val="00E170DC"/>
    <w:rsid w:val="00E17800"/>
    <w:rsid w:val="00E200DE"/>
    <w:rsid w:val="00E202A9"/>
    <w:rsid w:val="00E20846"/>
    <w:rsid w:val="00E2095A"/>
    <w:rsid w:val="00E21463"/>
    <w:rsid w:val="00E2277F"/>
    <w:rsid w:val="00E2290F"/>
    <w:rsid w:val="00E22FE9"/>
    <w:rsid w:val="00E23681"/>
    <w:rsid w:val="00E30D8F"/>
    <w:rsid w:val="00E3288F"/>
    <w:rsid w:val="00E32D6D"/>
    <w:rsid w:val="00E33386"/>
    <w:rsid w:val="00E33406"/>
    <w:rsid w:val="00E33915"/>
    <w:rsid w:val="00E33BF4"/>
    <w:rsid w:val="00E343B9"/>
    <w:rsid w:val="00E34D45"/>
    <w:rsid w:val="00E360F1"/>
    <w:rsid w:val="00E36891"/>
    <w:rsid w:val="00E371C7"/>
    <w:rsid w:val="00E376B3"/>
    <w:rsid w:val="00E37823"/>
    <w:rsid w:val="00E402C2"/>
    <w:rsid w:val="00E403BB"/>
    <w:rsid w:val="00E403C0"/>
    <w:rsid w:val="00E414FA"/>
    <w:rsid w:val="00E441E7"/>
    <w:rsid w:val="00E44737"/>
    <w:rsid w:val="00E448AA"/>
    <w:rsid w:val="00E44E5A"/>
    <w:rsid w:val="00E458A2"/>
    <w:rsid w:val="00E4597C"/>
    <w:rsid w:val="00E473E9"/>
    <w:rsid w:val="00E4794C"/>
    <w:rsid w:val="00E47C8B"/>
    <w:rsid w:val="00E5002C"/>
    <w:rsid w:val="00E50B54"/>
    <w:rsid w:val="00E50CE7"/>
    <w:rsid w:val="00E52483"/>
    <w:rsid w:val="00E55F6A"/>
    <w:rsid w:val="00E569DE"/>
    <w:rsid w:val="00E6103B"/>
    <w:rsid w:val="00E61C74"/>
    <w:rsid w:val="00E62094"/>
    <w:rsid w:val="00E624B0"/>
    <w:rsid w:val="00E63037"/>
    <w:rsid w:val="00E63CD1"/>
    <w:rsid w:val="00E64059"/>
    <w:rsid w:val="00E64986"/>
    <w:rsid w:val="00E65F07"/>
    <w:rsid w:val="00E67E13"/>
    <w:rsid w:val="00E70339"/>
    <w:rsid w:val="00E704A2"/>
    <w:rsid w:val="00E71F75"/>
    <w:rsid w:val="00E733A5"/>
    <w:rsid w:val="00E733B8"/>
    <w:rsid w:val="00E73AF7"/>
    <w:rsid w:val="00E74747"/>
    <w:rsid w:val="00E74EE3"/>
    <w:rsid w:val="00E75AC0"/>
    <w:rsid w:val="00E75F02"/>
    <w:rsid w:val="00E76310"/>
    <w:rsid w:val="00E76407"/>
    <w:rsid w:val="00E7681E"/>
    <w:rsid w:val="00E769B7"/>
    <w:rsid w:val="00E7799F"/>
    <w:rsid w:val="00E77FF3"/>
    <w:rsid w:val="00E801D9"/>
    <w:rsid w:val="00E804C1"/>
    <w:rsid w:val="00E81EAA"/>
    <w:rsid w:val="00E82487"/>
    <w:rsid w:val="00E825F9"/>
    <w:rsid w:val="00E82B8F"/>
    <w:rsid w:val="00E835BC"/>
    <w:rsid w:val="00E8375D"/>
    <w:rsid w:val="00E8378C"/>
    <w:rsid w:val="00E83E91"/>
    <w:rsid w:val="00E83F99"/>
    <w:rsid w:val="00E84045"/>
    <w:rsid w:val="00E84356"/>
    <w:rsid w:val="00E845D2"/>
    <w:rsid w:val="00E84B1E"/>
    <w:rsid w:val="00E84B3A"/>
    <w:rsid w:val="00E850D2"/>
    <w:rsid w:val="00E8539E"/>
    <w:rsid w:val="00E85A3F"/>
    <w:rsid w:val="00E85DD6"/>
    <w:rsid w:val="00E862E0"/>
    <w:rsid w:val="00E87170"/>
    <w:rsid w:val="00E87615"/>
    <w:rsid w:val="00E87C42"/>
    <w:rsid w:val="00E87CCC"/>
    <w:rsid w:val="00E87CF5"/>
    <w:rsid w:val="00E90155"/>
    <w:rsid w:val="00E90287"/>
    <w:rsid w:val="00E9108B"/>
    <w:rsid w:val="00E91DF8"/>
    <w:rsid w:val="00E92AD6"/>
    <w:rsid w:val="00E931F8"/>
    <w:rsid w:val="00E93294"/>
    <w:rsid w:val="00E9342A"/>
    <w:rsid w:val="00E93566"/>
    <w:rsid w:val="00E955E1"/>
    <w:rsid w:val="00E95C1C"/>
    <w:rsid w:val="00E96C5E"/>
    <w:rsid w:val="00E97008"/>
    <w:rsid w:val="00E97A2F"/>
    <w:rsid w:val="00EA0758"/>
    <w:rsid w:val="00EA1639"/>
    <w:rsid w:val="00EA19F2"/>
    <w:rsid w:val="00EA2321"/>
    <w:rsid w:val="00EA29E1"/>
    <w:rsid w:val="00EA3743"/>
    <w:rsid w:val="00EA46EE"/>
    <w:rsid w:val="00EA46FA"/>
    <w:rsid w:val="00EA4A46"/>
    <w:rsid w:val="00EA6913"/>
    <w:rsid w:val="00EA6DCE"/>
    <w:rsid w:val="00EA7A8C"/>
    <w:rsid w:val="00EB2305"/>
    <w:rsid w:val="00EB2683"/>
    <w:rsid w:val="00EB2E50"/>
    <w:rsid w:val="00EB331B"/>
    <w:rsid w:val="00EB3362"/>
    <w:rsid w:val="00EB3F04"/>
    <w:rsid w:val="00EB4195"/>
    <w:rsid w:val="00EB4E6E"/>
    <w:rsid w:val="00EB4E70"/>
    <w:rsid w:val="00EB5220"/>
    <w:rsid w:val="00EB6185"/>
    <w:rsid w:val="00EB669C"/>
    <w:rsid w:val="00EB6A3E"/>
    <w:rsid w:val="00EB6C14"/>
    <w:rsid w:val="00EB7662"/>
    <w:rsid w:val="00EB78C8"/>
    <w:rsid w:val="00EB7FD4"/>
    <w:rsid w:val="00EC0EC7"/>
    <w:rsid w:val="00EC19D8"/>
    <w:rsid w:val="00EC3C0C"/>
    <w:rsid w:val="00EC3C6E"/>
    <w:rsid w:val="00EC4CEB"/>
    <w:rsid w:val="00EC509B"/>
    <w:rsid w:val="00EC534A"/>
    <w:rsid w:val="00EC549C"/>
    <w:rsid w:val="00EC625C"/>
    <w:rsid w:val="00EC63CC"/>
    <w:rsid w:val="00EC6A62"/>
    <w:rsid w:val="00EC6B4E"/>
    <w:rsid w:val="00EC6B9B"/>
    <w:rsid w:val="00EC70E6"/>
    <w:rsid w:val="00EC7B0A"/>
    <w:rsid w:val="00EC7CEB"/>
    <w:rsid w:val="00EC7F8B"/>
    <w:rsid w:val="00ED0819"/>
    <w:rsid w:val="00ED0D75"/>
    <w:rsid w:val="00ED1012"/>
    <w:rsid w:val="00ED1E76"/>
    <w:rsid w:val="00ED2A9F"/>
    <w:rsid w:val="00ED3431"/>
    <w:rsid w:val="00ED3784"/>
    <w:rsid w:val="00ED3A2C"/>
    <w:rsid w:val="00ED3A40"/>
    <w:rsid w:val="00ED501E"/>
    <w:rsid w:val="00ED5427"/>
    <w:rsid w:val="00ED563D"/>
    <w:rsid w:val="00ED5B6D"/>
    <w:rsid w:val="00ED5F48"/>
    <w:rsid w:val="00ED6194"/>
    <w:rsid w:val="00ED6F7D"/>
    <w:rsid w:val="00ED7701"/>
    <w:rsid w:val="00ED7BC4"/>
    <w:rsid w:val="00EE0534"/>
    <w:rsid w:val="00EE0DC8"/>
    <w:rsid w:val="00EE16A8"/>
    <w:rsid w:val="00EE1F89"/>
    <w:rsid w:val="00EE26AF"/>
    <w:rsid w:val="00EE2F01"/>
    <w:rsid w:val="00EE328C"/>
    <w:rsid w:val="00EE46CB"/>
    <w:rsid w:val="00EE46F6"/>
    <w:rsid w:val="00EE541C"/>
    <w:rsid w:val="00EE584D"/>
    <w:rsid w:val="00EE6F16"/>
    <w:rsid w:val="00EE7526"/>
    <w:rsid w:val="00EF15BA"/>
    <w:rsid w:val="00EF2779"/>
    <w:rsid w:val="00EF33DE"/>
    <w:rsid w:val="00EF43EF"/>
    <w:rsid w:val="00EF481A"/>
    <w:rsid w:val="00EF59DD"/>
    <w:rsid w:val="00EF6A43"/>
    <w:rsid w:val="00EF7631"/>
    <w:rsid w:val="00EF7C84"/>
    <w:rsid w:val="00F00280"/>
    <w:rsid w:val="00F00F03"/>
    <w:rsid w:val="00F010DA"/>
    <w:rsid w:val="00F019ED"/>
    <w:rsid w:val="00F027CF"/>
    <w:rsid w:val="00F02996"/>
    <w:rsid w:val="00F02E88"/>
    <w:rsid w:val="00F035C8"/>
    <w:rsid w:val="00F03B16"/>
    <w:rsid w:val="00F05BE0"/>
    <w:rsid w:val="00F05DE8"/>
    <w:rsid w:val="00F060DF"/>
    <w:rsid w:val="00F0676F"/>
    <w:rsid w:val="00F06EC3"/>
    <w:rsid w:val="00F06EEE"/>
    <w:rsid w:val="00F076D4"/>
    <w:rsid w:val="00F07775"/>
    <w:rsid w:val="00F07FEA"/>
    <w:rsid w:val="00F10329"/>
    <w:rsid w:val="00F10629"/>
    <w:rsid w:val="00F14409"/>
    <w:rsid w:val="00F14D5E"/>
    <w:rsid w:val="00F155DC"/>
    <w:rsid w:val="00F15D3B"/>
    <w:rsid w:val="00F203EB"/>
    <w:rsid w:val="00F20A2F"/>
    <w:rsid w:val="00F20DD5"/>
    <w:rsid w:val="00F216A7"/>
    <w:rsid w:val="00F22ABB"/>
    <w:rsid w:val="00F22BF2"/>
    <w:rsid w:val="00F2488D"/>
    <w:rsid w:val="00F249D1"/>
    <w:rsid w:val="00F2511A"/>
    <w:rsid w:val="00F2556B"/>
    <w:rsid w:val="00F261FC"/>
    <w:rsid w:val="00F263F3"/>
    <w:rsid w:val="00F27052"/>
    <w:rsid w:val="00F275EC"/>
    <w:rsid w:val="00F279C0"/>
    <w:rsid w:val="00F30ED2"/>
    <w:rsid w:val="00F313AB"/>
    <w:rsid w:val="00F319BB"/>
    <w:rsid w:val="00F31FBB"/>
    <w:rsid w:val="00F355AA"/>
    <w:rsid w:val="00F35EA4"/>
    <w:rsid w:val="00F365D6"/>
    <w:rsid w:val="00F370AC"/>
    <w:rsid w:val="00F42033"/>
    <w:rsid w:val="00F424D6"/>
    <w:rsid w:val="00F42AE6"/>
    <w:rsid w:val="00F432E8"/>
    <w:rsid w:val="00F43BBE"/>
    <w:rsid w:val="00F4429F"/>
    <w:rsid w:val="00F445F7"/>
    <w:rsid w:val="00F451B7"/>
    <w:rsid w:val="00F453B3"/>
    <w:rsid w:val="00F46D5F"/>
    <w:rsid w:val="00F46EED"/>
    <w:rsid w:val="00F47075"/>
    <w:rsid w:val="00F5024F"/>
    <w:rsid w:val="00F519C9"/>
    <w:rsid w:val="00F52586"/>
    <w:rsid w:val="00F53054"/>
    <w:rsid w:val="00F5400E"/>
    <w:rsid w:val="00F556F6"/>
    <w:rsid w:val="00F55892"/>
    <w:rsid w:val="00F55CA0"/>
    <w:rsid w:val="00F55D96"/>
    <w:rsid w:val="00F55FF6"/>
    <w:rsid w:val="00F5676F"/>
    <w:rsid w:val="00F573F0"/>
    <w:rsid w:val="00F57886"/>
    <w:rsid w:val="00F579E9"/>
    <w:rsid w:val="00F6023B"/>
    <w:rsid w:val="00F60528"/>
    <w:rsid w:val="00F60D0E"/>
    <w:rsid w:val="00F61ABC"/>
    <w:rsid w:val="00F61B3E"/>
    <w:rsid w:val="00F620BD"/>
    <w:rsid w:val="00F6224A"/>
    <w:rsid w:val="00F63C3D"/>
    <w:rsid w:val="00F641F6"/>
    <w:rsid w:val="00F64952"/>
    <w:rsid w:val="00F65429"/>
    <w:rsid w:val="00F65EE0"/>
    <w:rsid w:val="00F660A1"/>
    <w:rsid w:val="00F66516"/>
    <w:rsid w:val="00F67546"/>
    <w:rsid w:val="00F67ED0"/>
    <w:rsid w:val="00F67EF2"/>
    <w:rsid w:val="00F7263C"/>
    <w:rsid w:val="00F72792"/>
    <w:rsid w:val="00F72844"/>
    <w:rsid w:val="00F72AB9"/>
    <w:rsid w:val="00F74939"/>
    <w:rsid w:val="00F74B5F"/>
    <w:rsid w:val="00F74FB9"/>
    <w:rsid w:val="00F75160"/>
    <w:rsid w:val="00F764D0"/>
    <w:rsid w:val="00F7716A"/>
    <w:rsid w:val="00F77E20"/>
    <w:rsid w:val="00F80815"/>
    <w:rsid w:val="00F80824"/>
    <w:rsid w:val="00F80A42"/>
    <w:rsid w:val="00F81067"/>
    <w:rsid w:val="00F811AB"/>
    <w:rsid w:val="00F81558"/>
    <w:rsid w:val="00F81C67"/>
    <w:rsid w:val="00F82806"/>
    <w:rsid w:val="00F83711"/>
    <w:rsid w:val="00F839AC"/>
    <w:rsid w:val="00F84126"/>
    <w:rsid w:val="00F8429F"/>
    <w:rsid w:val="00F84BC7"/>
    <w:rsid w:val="00F85394"/>
    <w:rsid w:val="00F85678"/>
    <w:rsid w:val="00F85725"/>
    <w:rsid w:val="00F857AE"/>
    <w:rsid w:val="00F85837"/>
    <w:rsid w:val="00F85878"/>
    <w:rsid w:val="00F860B7"/>
    <w:rsid w:val="00F8623D"/>
    <w:rsid w:val="00F867FA"/>
    <w:rsid w:val="00F8697C"/>
    <w:rsid w:val="00F86BD0"/>
    <w:rsid w:val="00F9043F"/>
    <w:rsid w:val="00F906A8"/>
    <w:rsid w:val="00F912FD"/>
    <w:rsid w:val="00F91426"/>
    <w:rsid w:val="00F91EAA"/>
    <w:rsid w:val="00F92FE8"/>
    <w:rsid w:val="00F93137"/>
    <w:rsid w:val="00F93F6C"/>
    <w:rsid w:val="00F94E5E"/>
    <w:rsid w:val="00F94FB3"/>
    <w:rsid w:val="00F95757"/>
    <w:rsid w:val="00F95ADF"/>
    <w:rsid w:val="00F960EF"/>
    <w:rsid w:val="00F9694D"/>
    <w:rsid w:val="00F97740"/>
    <w:rsid w:val="00F97956"/>
    <w:rsid w:val="00F97A72"/>
    <w:rsid w:val="00F97CA0"/>
    <w:rsid w:val="00FA00D2"/>
    <w:rsid w:val="00FA113E"/>
    <w:rsid w:val="00FA1E78"/>
    <w:rsid w:val="00FA2E16"/>
    <w:rsid w:val="00FA31B0"/>
    <w:rsid w:val="00FA3847"/>
    <w:rsid w:val="00FA3F89"/>
    <w:rsid w:val="00FA4864"/>
    <w:rsid w:val="00FA4A0C"/>
    <w:rsid w:val="00FA4DC5"/>
    <w:rsid w:val="00FA5262"/>
    <w:rsid w:val="00FA59FE"/>
    <w:rsid w:val="00FB05E2"/>
    <w:rsid w:val="00FB0FA2"/>
    <w:rsid w:val="00FB12FA"/>
    <w:rsid w:val="00FB1504"/>
    <w:rsid w:val="00FB16AC"/>
    <w:rsid w:val="00FB1C2B"/>
    <w:rsid w:val="00FB3504"/>
    <w:rsid w:val="00FB48D4"/>
    <w:rsid w:val="00FB4DDF"/>
    <w:rsid w:val="00FB4ECC"/>
    <w:rsid w:val="00FB50AE"/>
    <w:rsid w:val="00FB5727"/>
    <w:rsid w:val="00FB59DD"/>
    <w:rsid w:val="00FB5ABF"/>
    <w:rsid w:val="00FB6063"/>
    <w:rsid w:val="00FB632E"/>
    <w:rsid w:val="00FB6F4A"/>
    <w:rsid w:val="00FB73E9"/>
    <w:rsid w:val="00FC006C"/>
    <w:rsid w:val="00FC2D4F"/>
    <w:rsid w:val="00FC303F"/>
    <w:rsid w:val="00FC3382"/>
    <w:rsid w:val="00FC345B"/>
    <w:rsid w:val="00FC37F0"/>
    <w:rsid w:val="00FC4DE4"/>
    <w:rsid w:val="00FC6F4B"/>
    <w:rsid w:val="00FC74F5"/>
    <w:rsid w:val="00FC7A4F"/>
    <w:rsid w:val="00FD1656"/>
    <w:rsid w:val="00FD194B"/>
    <w:rsid w:val="00FD27DD"/>
    <w:rsid w:val="00FD2EA1"/>
    <w:rsid w:val="00FD32B3"/>
    <w:rsid w:val="00FD3922"/>
    <w:rsid w:val="00FD3F84"/>
    <w:rsid w:val="00FD463D"/>
    <w:rsid w:val="00FD5C97"/>
    <w:rsid w:val="00FD5CE2"/>
    <w:rsid w:val="00FD5E0E"/>
    <w:rsid w:val="00FD6880"/>
    <w:rsid w:val="00FD6987"/>
    <w:rsid w:val="00FD6D3D"/>
    <w:rsid w:val="00FD7C13"/>
    <w:rsid w:val="00FE0CDA"/>
    <w:rsid w:val="00FE2EEA"/>
    <w:rsid w:val="00FE3641"/>
    <w:rsid w:val="00FE39FF"/>
    <w:rsid w:val="00FE3F96"/>
    <w:rsid w:val="00FE40F0"/>
    <w:rsid w:val="00FE4148"/>
    <w:rsid w:val="00FE44F7"/>
    <w:rsid w:val="00FE4BF9"/>
    <w:rsid w:val="00FE6CB4"/>
    <w:rsid w:val="00FE7238"/>
    <w:rsid w:val="00FE7625"/>
    <w:rsid w:val="00FE7D74"/>
    <w:rsid w:val="00FF0174"/>
    <w:rsid w:val="00FF1326"/>
    <w:rsid w:val="00FF19BA"/>
    <w:rsid w:val="00FF4018"/>
    <w:rsid w:val="00FF587A"/>
    <w:rsid w:val="00FF59EA"/>
    <w:rsid w:val="00FF62B9"/>
    <w:rsid w:val="00FF695C"/>
    <w:rsid w:val="00FF74B8"/>
    <w:rsid w:val="00FF7AF2"/>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70A27"/>
  <w15:chartTrackingRefBased/>
  <w15:docId w15:val="{0F3386F1-C867-4710-8C9F-079C5655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76"/>
    <w:pPr>
      <w:spacing w:line="240" w:lineRule="auto"/>
    </w:pPr>
    <w:rPr>
      <w:rFonts w:eastAsia="Times New Roman"/>
      <w:lang w:val="en-GB"/>
    </w:rPr>
  </w:style>
  <w:style w:type="paragraph" w:styleId="Heading1">
    <w:name w:val="heading 1"/>
    <w:basedOn w:val="Normal"/>
    <w:next w:val="Normal"/>
    <w:link w:val="Heading1Char"/>
    <w:qFormat/>
    <w:rsid w:val="00000393"/>
    <w:pPr>
      <w:keepNext/>
      <w:widowControl w:val="0"/>
      <w:shd w:val="clear" w:color="auto" w:fill="FFFFFF"/>
      <w:autoSpaceDE w:val="0"/>
      <w:autoSpaceDN w:val="0"/>
      <w:adjustRightInd w:val="0"/>
      <w:spacing w:before="500"/>
      <w:ind w:left="14" w:firstLine="265"/>
      <w:outlineLvl w:val="0"/>
    </w:pPr>
    <w:rPr>
      <w:rFonts w:eastAsia="MS Mincho"/>
      <w:b/>
      <w:bCs/>
      <w:noProof/>
      <w:snapToGrid w:val="0"/>
      <w:color w:val="000000"/>
      <w:spacing w:val="-1"/>
      <w:lang w:val="lt-LT" w:eastAsia="ja-JP"/>
    </w:rPr>
  </w:style>
  <w:style w:type="paragraph" w:styleId="Heading2">
    <w:name w:val="heading 2"/>
    <w:basedOn w:val="Normal"/>
    <w:next w:val="Normal"/>
    <w:link w:val="Heading2Char"/>
    <w:unhideWhenUsed/>
    <w:qFormat/>
    <w:rsid w:val="000003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00393"/>
    <w:pPr>
      <w:keepNext/>
      <w:widowControl w:val="0"/>
      <w:shd w:val="clear" w:color="auto" w:fill="FFFFFF"/>
      <w:autoSpaceDE w:val="0"/>
      <w:autoSpaceDN w:val="0"/>
      <w:adjustRightInd w:val="0"/>
      <w:spacing w:before="560"/>
      <w:ind w:left="10" w:firstLine="274"/>
      <w:outlineLvl w:val="2"/>
    </w:pPr>
    <w:rPr>
      <w:rFonts w:eastAsia="MS Mincho"/>
      <w:b/>
      <w:bCs/>
      <w:noProof/>
      <w:snapToGrid w:val="0"/>
      <w:color w:val="000000"/>
      <w:lang w:val="lt-LT" w:eastAsia="ja-JP"/>
    </w:rPr>
  </w:style>
  <w:style w:type="paragraph" w:styleId="Heading4">
    <w:name w:val="heading 4"/>
    <w:basedOn w:val="Normal"/>
    <w:next w:val="Normal"/>
    <w:link w:val="Heading4Char"/>
    <w:qFormat/>
    <w:rsid w:val="00F060DF"/>
    <w:pPr>
      <w:keepNext/>
      <w:jc w:val="center"/>
      <w:outlineLvl w:val="3"/>
    </w:pPr>
    <w:rPr>
      <w:sz w:val="28"/>
      <w:lang w:val="lt-LT"/>
    </w:rPr>
  </w:style>
  <w:style w:type="paragraph" w:styleId="Heading5">
    <w:name w:val="heading 5"/>
    <w:basedOn w:val="Normal"/>
    <w:next w:val="Normal"/>
    <w:link w:val="Heading5Char"/>
    <w:qFormat/>
    <w:rsid w:val="00000393"/>
    <w:pPr>
      <w:keepNext/>
      <w:widowControl w:val="0"/>
      <w:shd w:val="clear" w:color="auto" w:fill="FFFFFF"/>
      <w:autoSpaceDE w:val="0"/>
      <w:autoSpaceDN w:val="0"/>
      <w:adjustRightInd w:val="0"/>
      <w:spacing w:before="260"/>
      <w:ind w:firstLine="270"/>
      <w:outlineLvl w:val="4"/>
    </w:pPr>
    <w:rPr>
      <w:rFonts w:eastAsia="MS Mincho"/>
      <w:i/>
      <w:iCs/>
      <w:noProof/>
      <w:snapToGrid w:val="0"/>
      <w:color w:val="000000"/>
      <w:lang w:val="lt-LT" w:eastAsia="ja-JP"/>
    </w:rPr>
  </w:style>
  <w:style w:type="paragraph" w:styleId="Heading6">
    <w:name w:val="heading 6"/>
    <w:basedOn w:val="Normal"/>
    <w:next w:val="Normal"/>
    <w:link w:val="Heading6Char"/>
    <w:qFormat/>
    <w:rsid w:val="00000393"/>
    <w:pPr>
      <w:keepNext/>
      <w:widowControl w:val="0"/>
      <w:shd w:val="clear" w:color="auto" w:fill="FFFFFF"/>
      <w:autoSpaceDE w:val="0"/>
      <w:autoSpaceDN w:val="0"/>
      <w:adjustRightInd w:val="0"/>
      <w:spacing w:before="260"/>
      <w:ind w:left="14" w:firstLine="284"/>
      <w:outlineLvl w:val="5"/>
    </w:pPr>
    <w:rPr>
      <w:rFonts w:eastAsia="MS Mincho"/>
      <w:b/>
      <w:bCs/>
      <w:noProof/>
      <w:snapToGrid w:val="0"/>
      <w:color w:val="000000"/>
      <w:spacing w:val="-2"/>
      <w:lang w:val="lt-LT" w:eastAsia="ja-JP"/>
    </w:rPr>
  </w:style>
  <w:style w:type="paragraph" w:styleId="Heading7">
    <w:name w:val="heading 7"/>
    <w:basedOn w:val="Normal"/>
    <w:next w:val="Normal"/>
    <w:link w:val="Heading7Char"/>
    <w:qFormat/>
    <w:rsid w:val="00000393"/>
    <w:pPr>
      <w:keepNext/>
      <w:widowControl w:val="0"/>
      <w:shd w:val="clear" w:color="auto" w:fill="FFFFFF"/>
      <w:autoSpaceDE w:val="0"/>
      <w:autoSpaceDN w:val="0"/>
      <w:adjustRightInd w:val="0"/>
      <w:jc w:val="right"/>
      <w:outlineLvl w:val="6"/>
    </w:pPr>
    <w:rPr>
      <w:rFonts w:eastAsia="MS Mincho"/>
      <w:noProof/>
      <w:snapToGrid w:val="0"/>
      <w:color w:val="000000"/>
      <w:spacing w:val="-7"/>
      <w:lang w:val="lt-LT" w:eastAsia="ja-JP"/>
    </w:rPr>
  </w:style>
  <w:style w:type="paragraph" w:styleId="Heading8">
    <w:name w:val="heading 8"/>
    <w:basedOn w:val="Normal"/>
    <w:next w:val="Normal"/>
    <w:link w:val="Heading8Char"/>
    <w:qFormat/>
    <w:rsid w:val="00000393"/>
    <w:pPr>
      <w:keepNext/>
      <w:widowControl w:val="0"/>
      <w:shd w:val="clear" w:color="auto" w:fill="FFFFFF"/>
      <w:autoSpaceDE w:val="0"/>
      <w:autoSpaceDN w:val="0"/>
      <w:adjustRightInd w:val="0"/>
      <w:spacing w:before="540"/>
      <w:ind w:left="14" w:firstLine="284"/>
      <w:outlineLvl w:val="7"/>
    </w:pPr>
    <w:rPr>
      <w:rFonts w:eastAsia="MS Mincho"/>
      <w:i/>
      <w:iCs/>
      <w:noProof/>
      <w:snapToGrid w:val="0"/>
      <w:color w:val="000000"/>
      <w:spacing w:val="-1"/>
      <w:lang w:val="lt-LT" w:eastAsia="ja-JP"/>
    </w:rPr>
  </w:style>
  <w:style w:type="paragraph" w:styleId="Heading9">
    <w:name w:val="heading 9"/>
    <w:basedOn w:val="Normal"/>
    <w:next w:val="Normal"/>
    <w:link w:val="Heading9Char"/>
    <w:qFormat/>
    <w:rsid w:val="00000393"/>
    <w:pPr>
      <w:keepNext/>
      <w:widowControl w:val="0"/>
      <w:shd w:val="clear" w:color="auto" w:fill="FFFFFF"/>
      <w:autoSpaceDE w:val="0"/>
      <w:autoSpaceDN w:val="0"/>
      <w:adjustRightInd w:val="0"/>
      <w:spacing w:before="540"/>
      <w:ind w:left="24"/>
      <w:outlineLvl w:val="8"/>
    </w:pPr>
    <w:rPr>
      <w:rFonts w:eastAsia="MS Mincho"/>
      <w:b/>
      <w:bCs/>
      <w:snapToGrid w:val="0"/>
      <w:color w:val="000000"/>
      <w:spacing w:val="-1"/>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B4F76"/>
    <w:pPr>
      <w:spacing w:before="100" w:beforeAutospacing="1" w:after="100" w:afterAutospacing="1"/>
    </w:pPr>
    <w:rPr>
      <w:lang w:val="lt-LT" w:eastAsia="lt-LT"/>
    </w:rPr>
  </w:style>
  <w:style w:type="paragraph" w:customStyle="1" w:styleId="Default">
    <w:name w:val="Default"/>
    <w:rsid w:val="000B4F76"/>
    <w:pPr>
      <w:autoSpaceDE w:val="0"/>
      <w:autoSpaceDN w:val="0"/>
      <w:adjustRightInd w:val="0"/>
      <w:spacing w:line="240" w:lineRule="auto"/>
    </w:pPr>
    <w:rPr>
      <w:rFonts w:eastAsia="Times New Roman"/>
      <w:color w:val="000000"/>
      <w:lang w:val="lt-LT" w:eastAsia="lt-LT"/>
    </w:rPr>
  </w:style>
  <w:style w:type="paragraph" w:styleId="ListParagraph">
    <w:name w:val="List Paragraph"/>
    <w:basedOn w:val="Normal"/>
    <w:link w:val="ListParagraphChar"/>
    <w:uiPriority w:val="34"/>
    <w:qFormat/>
    <w:rsid w:val="000B4F76"/>
    <w:pPr>
      <w:ind w:left="720"/>
      <w:contextualSpacing/>
    </w:pPr>
  </w:style>
  <w:style w:type="paragraph" w:styleId="FootnoteText">
    <w:name w:val="footnote text"/>
    <w:aliases w:val="Footnote,Footnote Text Char Char,Footnote Char1, Char1"/>
    <w:basedOn w:val="Normal"/>
    <w:link w:val="FootnoteTextChar"/>
    <w:unhideWhenUsed/>
    <w:rsid w:val="00C71109"/>
    <w:rPr>
      <w:sz w:val="20"/>
      <w:szCs w:val="20"/>
    </w:rPr>
  </w:style>
  <w:style w:type="character" w:customStyle="1" w:styleId="FootnoteTextChar">
    <w:name w:val="Footnote Text Char"/>
    <w:aliases w:val="Footnote Char,Footnote Text Char Char Char,Footnote Char1 Char, Char1 Char"/>
    <w:basedOn w:val="DefaultParagraphFont"/>
    <w:link w:val="FootnoteText"/>
    <w:rsid w:val="00C71109"/>
    <w:rPr>
      <w:rFonts w:eastAsia="Times New Roman"/>
      <w:sz w:val="20"/>
      <w:szCs w:val="20"/>
      <w:lang w:val="en-GB"/>
    </w:rPr>
  </w:style>
  <w:style w:type="character" w:styleId="FootnoteReference">
    <w:name w:val="footnote reference"/>
    <w:aliases w:val=" Char,Char,Footnote Refernece"/>
    <w:basedOn w:val="DefaultParagraphFont"/>
    <w:unhideWhenUsed/>
    <w:rsid w:val="00C71109"/>
    <w:rPr>
      <w:vertAlign w:val="superscript"/>
    </w:rPr>
  </w:style>
  <w:style w:type="character" w:customStyle="1" w:styleId="ListParagraphChar">
    <w:name w:val="List Paragraph Char"/>
    <w:link w:val="ListParagraph"/>
    <w:uiPriority w:val="34"/>
    <w:locked/>
    <w:rsid w:val="00116B40"/>
    <w:rPr>
      <w:rFonts w:eastAsia="Times New Roman"/>
      <w:lang w:val="en-GB"/>
    </w:rPr>
  </w:style>
  <w:style w:type="character" w:customStyle="1" w:styleId="shorttext">
    <w:name w:val="short_text"/>
    <w:basedOn w:val="DefaultParagraphFont"/>
    <w:rsid w:val="00116B40"/>
  </w:style>
  <w:style w:type="paragraph" w:customStyle="1" w:styleId="bodytext">
    <w:name w:val="bodytext"/>
    <w:basedOn w:val="Normal"/>
    <w:rsid w:val="00116B40"/>
    <w:pPr>
      <w:spacing w:before="100" w:beforeAutospacing="1" w:after="100" w:afterAutospacing="1"/>
    </w:pPr>
    <w:rPr>
      <w:lang w:val="lt-LT" w:eastAsia="lt-LT"/>
    </w:rPr>
  </w:style>
  <w:style w:type="character" w:customStyle="1" w:styleId="Heading4Char">
    <w:name w:val="Heading 4 Char"/>
    <w:basedOn w:val="DefaultParagraphFont"/>
    <w:link w:val="Heading4"/>
    <w:rsid w:val="00F060DF"/>
    <w:rPr>
      <w:rFonts w:eastAsia="Times New Roman"/>
      <w:sz w:val="28"/>
      <w:lang w:val="lt-LT"/>
    </w:rPr>
  </w:style>
  <w:style w:type="table" w:styleId="TableGrid">
    <w:name w:val="Table Grid"/>
    <w:basedOn w:val="TableNormal"/>
    <w:rsid w:val="00F060DF"/>
    <w:pPr>
      <w:spacing w:line="240" w:lineRule="auto"/>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0DF"/>
    <w:pPr>
      <w:tabs>
        <w:tab w:val="center" w:pos="4819"/>
        <w:tab w:val="right" w:pos="9638"/>
      </w:tabs>
      <w:jc w:val="both"/>
    </w:pPr>
    <w:rPr>
      <w:rFonts w:eastAsiaTheme="minorHAnsi"/>
      <w:lang w:val="lt-LT"/>
    </w:rPr>
  </w:style>
  <w:style w:type="character" w:customStyle="1" w:styleId="HeaderChar">
    <w:name w:val="Header Char"/>
    <w:basedOn w:val="DefaultParagraphFont"/>
    <w:link w:val="Header"/>
    <w:uiPriority w:val="99"/>
    <w:rsid w:val="00F060DF"/>
    <w:rPr>
      <w:lang w:val="lt-LT"/>
    </w:rPr>
  </w:style>
  <w:style w:type="paragraph" w:styleId="Footer">
    <w:name w:val="footer"/>
    <w:basedOn w:val="Normal"/>
    <w:link w:val="FooterChar"/>
    <w:uiPriority w:val="99"/>
    <w:unhideWhenUsed/>
    <w:rsid w:val="00F060DF"/>
    <w:pPr>
      <w:tabs>
        <w:tab w:val="center" w:pos="4819"/>
        <w:tab w:val="right" w:pos="9638"/>
      </w:tabs>
      <w:jc w:val="both"/>
    </w:pPr>
    <w:rPr>
      <w:rFonts w:eastAsiaTheme="minorHAnsi"/>
      <w:lang w:val="lt-LT"/>
    </w:rPr>
  </w:style>
  <w:style w:type="character" w:customStyle="1" w:styleId="FooterChar">
    <w:name w:val="Footer Char"/>
    <w:basedOn w:val="DefaultParagraphFont"/>
    <w:link w:val="Footer"/>
    <w:uiPriority w:val="99"/>
    <w:rsid w:val="00F060DF"/>
    <w:rPr>
      <w:lang w:val="lt-LT"/>
    </w:rPr>
  </w:style>
  <w:style w:type="character" w:styleId="PlaceholderText">
    <w:name w:val="Placeholder Text"/>
    <w:basedOn w:val="DefaultParagraphFont"/>
    <w:uiPriority w:val="99"/>
    <w:semiHidden/>
    <w:rsid w:val="00F060DF"/>
    <w:rPr>
      <w:color w:val="808080"/>
    </w:rPr>
  </w:style>
  <w:style w:type="paragraph" w:styleId="NoSpacing">
    <w:name w:val="No Spacing"/>
    <w:uiPriority w:val="1"/>
    <w:qFormat/>
    <w:rsid w:val="00F060DF"/>
    <w:pPr>
      <w:spacing w:line="240" w:lineRule="auto"/>
    </w:pPr>
    <w:rPr>
      <w:rFonts w:ascii="Calibri" w:eastAsia="Calibri" w:hAnsi="Calibri"/>
      <w:sz w:val="22"/>
      <w:szCs w:val="22"/>
      <w:lang w:val="lt-LT"/>
    </w:rPr>
  </w:style>
  <w:style w:type="paragraph" w:styleId="BodyText0">
    <w:name w:val="Body Text"/>
    <w:basedOn w:val="Normal"/>
    <w:link w:val="BodyTextChar"/>
    <w:rsid w:val="00F060DF"/>
    <w:rPr>
      <w:sz w:val="22"/>
      <w:lang w:val="x-none"/>
    </w:rPr>
  </w:style>
  <w:style w:type="character" w:customStyle="1" w:styleId="BodyTextChar">
    <w:name w:val="Body Text Char"/>
    <w:basedOn w:val="DefaultParagraphFont"/>
    <w:link w:val="BodyText0"/>
    <w:rsid w:val="00F060DF"/>
    <w:rPr>
      <w:rFonts w:eastAsia="Times New Roman"/>
      <w:sz w:val="22"/>
      <w:lang w:val="x-none"/>
    </w:rPr>
  </w:style>
  <w:style w:type="character" w:styleId="Hyperlink">
    <w:name w:val="Hyperlink"/>
    <w:basedOn w:val="DefaultParagraphFont"/>
    <w:unhideWhenUsed/>
    <w:rsid w:val="00F060DF"/>
    <w:rPr>
      <w:color w:val="0563C1" w:themeColor="hyperlink"/>
      <w:u w:val="single"/>
    </w:rPr>
  </w:style>
  <w:style w:type="paragraph" w:styleId="BalloonText">
    <w:name w:val="Balloon Text"/>
    <w:basedOn w:val="Normal"/>
    <w:link w:val="BalloonTextChar"/>
    <w:semiHidden/>
    <w:unhideWhenUsed/>
    <w:rsid w:val="00F060DF"/>
    <w:pPr>
      <w:jc w:val="both"/>
    </w:pPr>
    <w:rPr>
      <w:rFonts w:ascii="Tahoma" w:eastAsiaTheme="minorHAnsi" w:hAnsi="Tahoma" w:cs="Tahoma"/>
      <w:sz w:val="16"/>
      <w:szCs w:val="16"/>
      <w:lang w:val="lt-LT"/>
    </w:rPr>
  </w:style>
  <w:style w:type="character" w:customStyle="1" w:styleId="BalloonTextChar">
    <w:name w:val="Balloon Text Char"/>
    <w:basedOn w:val="DefaultParagraphFont"/>
    <w:link w:val="BalloonText"/>
    <w:semiHidden/>
    <w:rsid w:val="00F060DF"/>
    <w:rPr>
      <w:rFonts w:ascii="Tahoma" w:hAnsi="Tahoma" w:cs="Tahoma"/>
      <w:sz w:val="16"/>
      <w:szCs w:val="16"/>
      <w:lang w:val="lt-LT"/>
    </w:rPr>
  </w:style>
  <w:style w:type="character" w:styleId="CommentReference">
    <w:name w:val="annotation reference"/>
    <w:basedOn w:val="DefaultParagraphFont"/>
    <w:semiHidden/>
    <w:unhideWhenUsed/>
    <w:rsid w:val="00F060DF"/>
    <w:rPr>
      <w:sz w:val="16"/>
      <w:szCs w:val="16"/>
    </w:rPr>
  </w:style>
  <w:style w:type="paragraph" w:styleId="CommentText">
    <w:name w:val="annotation text"/>
    <w:basedOn w:val="Normal"/>
    <w:link w:val="CommentTextChar"/>
    <w:semiHidden/>
    <w:unhideWhenUsed/>
    <w:rsid w:val="00F060DF"/>
    <w:pPr>
      <w:jc w:val="both"/>
    </w:pPr>
    <w:rPr>
      <w:rFonts w:eastAsiaTheme="minorHAnsi"/>
      <w:sz w:val="20"/>
      <w:szCs w:val="20"/>
      <w:lang w:val="lt-LT"/>
    </w:rPr>
  </w:style>
  <w:style w:type="character" w:customStyle="1" w:styleId="CommentTextChar">
    <w:name w:val="Comment Text Char"/>
    <w:basedOn w:val="DefaultParagraphFont"/>
    <w:link w:val="CommentText"/>
    <w:semiHidden/>
    <w:rsid w:val="00F060DF"/>
    <w:rPr>
      <w:sz w:val="20"/>
      <w:szCs w:val="20"/>
      <w:lang w:val="lt-LT"/>
    </w:rPr>
  </w:style>
  <w:style w:type="paragraph" w:styleId="CommentSubject">
    <w:name w:val="annotation subject"/>
    <w:basedOn w:val="CommentText"/>
    <w:next w:val="CommentText"/>
    <w:link w:val="CommentSubjectChar"/>
    <w:semiHidden/>
    <w:unhideWhenUsed/>
    <w:rsid w:val="00F060DF"/>
    <w:rPr>
      <w:b/>
      <w:bCs/>
    </w:rPr>
  </w:style>
  <w:style w:type="character" w:customStyle="1" w:styleId="CommentSubjectChar">
    <w:name w:val="Comment Subject Char"/>
    <w:basedOn w:val="CommentTextChar"/>
    <w:link w:val="CommentSubject"/>
    <w:semiHidden/>
    <w:rsid w:val="00F060DF"/>
    <w:rPr>
      <w:b/>
      <w:bCs/>
      <w:sz w:val="20"/>
      <w:szCs w:val="20"/>
      <w:lang w:val="lt-LT"/>
    </w:rPr>
  </w:style>
  <w:style w:type="paragraph" w:customStyle="1" w:styleId="xmsonormal">
    <w:name w:val="x_msonormal"/>
    <w:basedOn w:val="Normal"/>
    <w:rsid w:val="00F060DF"/>
    <w:pPr>
      <w:spacing w:before="100" w:beforeAutospacing="1" w:after="100" w:afterAutospacing="1"/>
    </w:pPr>
    <w:rPr>
      <w:lang w:val="lt-LT" w:eastAsia="lt-LT"/>
    </w:rPr>
  </w:style>
  <w:style w:type="paragraph" w:customStyle="1" w:styleId="centrbold">
    <w:name w:val="centrbold"/>
    <w:basedOn w:val="Normal"/>
    <w:rsid w:val="00F060DF"/>
    <w:pPr>
      <w:spacing w:before="100" w:beforeAutospacing="1" w:after="100" w:afterAutospacing="1"/>
    </w:pPr>
    <w:rPr>
      <w:lang w:val="lt-LT" w:eastAsia="lt-LT"/>
    </w:rPr>
  </w:style>
  <w:style w:type="paragraph" w:styleId="HTMLPreformatted">
    <w:name w:val="HTML Preformatted"/>
    <w:basedOn w:val="Normal"/>
    <w:link w:val="HTMLPreformattedChar"/>
    <w:rsid w:val="00F06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F060DF"/>
    <w:rPr>
      <w:rFonts w:ascii="Courier New" w:eastAsia="Times New Roman" w:hAnsi="Courier New" w:cs="Courier New"/>
      <w:sz w:val="20"/>
      <w:szCs w:val="20"/>
    </w:rPr>
  </w:style>
  <w:style w:type="paragraph" w:customStyle="1" w:styleId="Pagrindinistekstas1">
    <w:name w:val="Pagrindinis tekstas1"/>
    <w:basedOn w:val="Normal"/>
    <w:rsid w:val="00F060D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normaltableau">
    <w:name w:val="normal_tableau"/>
    <w:basedOn w:val="Normal"/>
    <w:rsid w:val="00F060DF"/>
    <w:pPr>
      <w:spacing w:before="120" w:after="120"/>
      <w:jc w:val="both"/>
    </w:pPr>
    <w:rPr>
      <w:rFonts w:ascii="Optima" w:hAnsi="Optima"/>
      <w:sz w:val="22"/>
      <w:szCs w:val="20"/>
    </w:rPr>
  </w:style>
  <w:style w:type="paragraph" w:styleId="BodyTextIndent2">
    <w:name w:val="Body Text Indent 2"/>
    <w:basedOn w:val="Normal"/>
    <w:link w:val="BodyTextIndent2Char"/>
    <w:unhideWhenUsed/>
    <w:rsid w:val="00F060DF"/>
    <w:pPr>
      <w:spacing w:after="120" w:line="480" w:lineRule="auto"/>
      <w:ind w:left="283"/>
      <w:jc w:val="both"/>
    </w:pPr>
    <w:rPr>
      <w:rFonts w:eastAsiaTheme="minorHAnsi"/>
      <w:lang w:val="lt-LT"/>
    </w:rPr>
  </w:style>
  <w:style w:type="character" w:customStyle="1" w:styleId="BodyTextIndent2Char">
    <w:name w:val="Body Text Indent 2 Char"/>
    <w:basedOn w:val="DefaultParagraphFont"/>
    <w:link w:val="BodyTextIndent2"/>
    <w:rsid w:val="00F060DF"/>
    <w:rPr>
      <w:lang w:val="lt-LT"/>
    </w:rPr>
  </w:style>
  <w:style w:type="character" w:customStyle="1" w:styleId="A8">
    <w:name w:val="A8"/>
    <w:uiPriority w:val="99"/>
    <w:rsid w:val="00C42253"/>
    <w:rPr>
      <w:rFonts w:cs="XWVCZD+MyriadPro-Cond"/>
      <w:color w:val="000000"/>
      <w:sz w:val="15"/>
      <w:szCs w:val="15"/>
    </w:rPr>
  </w:style>
  <w:style w:type="character" w:styleId="HTMLTypewriter">
    <w:name w:val="HTML Typewriter"/>
    <w:semiHidden/>
    <w:rsid w:val="003A7198"/>
    <w:rPr>
      <w:rFonts w:ascii="Courier New" w:eastAsia="Times New Roman" w:hAnsi="Courier New" w:cs="Courier New"/>
      <w:sz w:val="20"/>
      <w:szCs w:val="20"/>
    </w:rPr>
  </w:style>
  <w:style w:type="paragraph" w:styleId="EndnoteText">
    <w:name w:val="endnote text"/>
    <w:basedOn w:val="Normal"/>
    <w:link w:val="EndnoteTextChar"/>
    <w:uiPriority w:val="99"/>
    <w:unhideWhenUsed/>
    <w:rsid w:val="009D640D"/>
    <w:rPr>
      <w:sz w:val="20"/>
      <w:szCs w:val="20"/>
    </w:rPr>
  </w:style>
  <w:style w:type="character" w:customStyle="1" w:styleId="EndnoteTextChar">
    <w:name w:val="Endnote Text Char"/>
    <w:basedOn w:val="DefaultParagraphFont"/>
    <w:link w:val="EndnoteText"/>
    <w:uiPriority w:val="99"/>
    <w:rsid w:val="009D640D"/>
    <w:rPr>
      <w:rFonts w:eastAsia="Times New Roman"/>
      <w:sz w:val="20"/>
      <w:szCs w:val="20"/>
      <w:lang w:val="en-GB"/>
    </w:rPr>
  </w:style>
  <w:style w:type="character" w:styleId="EndnoteReference">
    <w:name w:val="endnote reference"/>
    <w:basedOn w:val="DefaultParagraphFont"/>
    <w:uiPriority w:val="99"/>
    <w:semiHidden/>
    <w:unhideWhenUsed/>
    <w:rsid w:val="00042A41"/>
    <w:rPr>
      <w:vertAlign w:val="superscript"/>
    </w:rPr>
  </w:style>
  <w:style w:type="character" w:customStyle="1" w:styleId="Heading2Char">
    <w:name w:val="Heading 2 Char"/>
    <w:basedOn w:val="DefaultParagraphFont"/>
    <w:link w:val="Heading2"/>
    <w:rsid w:val="00000393"/>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basedOn w:val="DefaultParagraphFont"/>
    <w:link w:val="Heading1"/>
    <w:rsid w:val="00000393"/>
    <w:rPr>
      <w:rFonts w:eastAsia="MS Mincho"/>
      <w:b/>
      <w:bCs/>
      <w:noProof/>
      <w:snapToGrid w:val="0"/>
      <w:color w:val="000000"/>
      <w:spacing w:val="-1"/>
      <w:shd w:val="clear" w:color="auto" w:fill="FFFFFF"/>
      <w:lang w:val="lt-LT" w:eastAsia="ja-JP"/>
    </w:rPr>
  </w:style>
  <w:style w:type="character" w:customStyle="1" w:styleId="Heading3Char">
    <w:name w:val="Heading 3 Char"/>
    <w:basedOn w:val="DefaultParagraphFont"/>
    <w:link w:val="Heading3"/>
    <w:rsid w:val="00000393"/>
    <w:rPr>
      <w:rFonts w:eastAsia="MS Mincho"/>
      <w:b/>
      <w:bCs/>
      <w:noProof/>
      <w:snapToGrid w:val="0"/>
      <w:color w:val="000000"/>
      <w:shd w:val="clear" w:color="auto" w:fill="FFFFFF"/>
      <w:lang w:val="lt-LT" w:eastAsia="ja-JP"/>
    </w:rPr>
  </w:style>
  <w:style w:type="character" w:customStyle="1" w:styleId="Heading5Char">
    <w:name w:val="Heading 5 Char"/>
    <w:basedOn w:val="DefaultParagraphFont"/>
    <w:link w:val="Heading5"/>
    <w:rsid w:val="00000393"/>
    <w:rPr>
      <w:rFonts w:eastAsia="MS Mincho"/>
      <w:i/>
      <w:iCs/>
      <w:noProof/>
      <w:snapToGrid w:val="0"/>
      <w:color w:val="000000"/>
      <w:shd w:val="clear" w:color="auto" w:fill="FFFFFF"/>
      <w:lang w:val="lt-LT" w:eastAsia="ja-JP"/>
    </w:rPr>
  </w:style>
  <w:style w:type="character" w:customStyle="1" w:styleId="Heading6Char">
    <w:name w:val="Heading 6 Char"/>
    <w:basedOn w:val="DefaultParagraphFont"/>
    <w:link w:val="Heading6"/>
    <w:rsid w:val="00000393"/>
    <w:rPr>
      <w:rFonts w:eastAsia="MS Mincho"/>
      <w:b/>
      <w:bCs/>
      <w:noProof/>
      <w:snapToGrid w:val="0"/>
      <w:color w:val="000000"/>
      <w:spacing w:val="-2"/>
      <w:shd w:val="clear" w:color="auto" w:fill="FFFFFF"/>
      <w:lang w:val="lt-LT" w:eastAsia="ja-JP"/>
    </w:rPr>
  </w:style>
  <w:style w:type="character" w:customStyle="1" w:styleId="Heading7Char">
    <w:name w:val="Heading 7 Char"/>
    <w:basedOn w:val="DefaultParagraphFont"/>
    <w:link w:val="Heading7"/>
    <w:rsid w:val="00000393"/>
    <w:rPr>
      <w:rFonts w:eastAsia="MS Mincho"/>
      <w:noProof/>
      <w:snapToGrid w:val="0"/>
      <w:color w:val="000000"/>
      <w:spacing w:val="-7"/>
      <w:shd w:val="clear" w:color="auto" w:fill="FFFFFF"/>
      <w:lang w:val="lt-LT" w:eastAsia="ja-JP"/>
    </w:rPr>
  </w:style>
  <w:style w:type="character" w:customStyle="1" w:styleId="Heading8Char">
    <w:name w:val="Heading 8 Char"/>
    <w:basedOn w:val="DefaultParagraphFont"/>
    <w:link w:val="Heading8"/>
    <w:rsid w:val="00000393"/>
    <w:rPr>
      <w:rFonts w:eastAsia="MS Mincho"/>
      <w:i/>
      <w:iCs/>
      <w:noProof/>
      <w:snapToGrid w:val="0"/>
      <w:color w:val="000000"/>
      <w:spacing w:val="-1"/>
      <w:shd w:val="clear" w:color="auto" w:fill="FFFFFF"/>
      <w:lang w:val="lt-LT" w:eastAsia="ja-JP"/>
    </w:rPr>
  </w:style>
  <w:style w:type="character" w:customStyle="1" w:styleId="Heading9Char">
    <w:name w:val="Heading 9 Char"/>
    <w:basedOn w:val="DefaultParagraphFont"/>
    <w:link w:val="Heading9"/>
    <w:rsid w:val="00000393"/>
    <w:rPr>
      <w:rFonts w:eastAsia="MS Mincho"/>
      <w:b/>
      <w:bCs/>
      <w:snapToGrid w:val="0"/>
      <w:color w:val="000000"/>
      <w:spacing w:val="-1"/>
      <w:shd w:val="clear" w:color="auto" w:fill="FFFFFF"/>
      <w:lang w:val="lt-LT" w:eastAsia="ja-JP"/>
    </w:rPr>
  </w:style>
  <w:style w:type="character" w:customStyle="1" w:styleId="mtextnormal">
    <w:name w:val="m_text_normal"/>
    <w:basedOn w:val="DefaultParagraphFont"/>
    <w:rsid w:val="00000393"/>
  </w:style>
  <w:style w:type="paragraph" w:styleId="PlainText">
    <w:name w:val="Plain Text"/>
    <w:basedOn w:val="Normal"/>
    <w:link w:val="PlainTextChar"/>
    <w:rsid w:val="00000393"/>
    <w:pPr>
      <w:spacing w:before="100" w:beforeAutospacing="1" w:after="100" w:afterAutospacing="1"/>
    </w:pPr>
    <w:rPr>
      <w:lang w:val="lt-LT" w:eastAsia="lt-LT"/>
    </w:rPr>
  </w:style>
  <w:style w:type="character" w:customStyle="1" w:styleId="PlainTextChar">
    <w:name w:val="Plain Text Char"/>
    <w:basedOn w:val="DefaultParagraphFont"/>
    <w:link w:val="PlainText"/>
    <w:rsid w:val="00000393"/>
    <w:rPr>
      <w:rFonts w:eastAsia="Times New Roman"/>
      <w:lang w:val="lt-LT" w:eastAsia="lt-LT"/>
    </w:rPr>
  </w:style>
  <w:style w:type="character" w:styleId="Strong">
    <w:name w:val="Strong"/>
    <w:qFormat/>
    <w:rsid w:val="00000393"/>
    <w:rPr>
      <w:b/>
      <w:bCs/>
    </w:rPr>
  </w:style>
  <w:style w:type="paragraph" w:styleId="BodyTextIndent3">
    <w:name w:val="Body Text Indent 3"/>
    <w:basedOn w:val="Normal"/>
    <w:link w:val="BodyTextIndent3Char"/>
    <w:rsid w:val="00000393"/>
    <w:pPr>
      <w:spacing w:after="120"/>
      <w:ind w:left="283"/>
    </w:pPr>
    <w:rPr>
      <w:sz w:val="16"/>
      <w:szCs w:val="16"/>
      <w:lang w:val="lt-LT"/>
    </w:rPr>
  </w:style>
  <w:style w:type="character" w:customStyle="1" w:styleId="BodyTextIndent3Char">
    <w:name w:val="Body Text Indent 3 Char"/>
    <w:basedOn w:val="DefaultParagraphFont"/>
    <w:link w:val="BodyTextIndent3"/>
    <w:rsid w:val="00000393"/>
    <w:rPr>
      <w:rFonts w:eastAsia="Times New Roman"/>
      <w:sz w:val="16"/>
      <w:szCs w:val="16"/>
      <w:lang w:val="lt-LT"/>
    </w:rPr>
  </w:style>
  <w:style w:type="paragraph" w:styleId="BodyTextIndent">
    <w:name w:val="Body Text Indent"/>
    <w:basedOn w:val="Normal"/>
    <w:link w:val="BodyTextIndentChar"/>
    <w:rsid w:val="00000393"/>
    <w:pPr>
      <w:spacing w:after="120"/>
      <w:ind w:left="283"/>
    </w:pPr>
    <w:rPr>
      <w:sz w:val="20"/>
      <w:szCs w:val="20"/>
      <w:lang w:val="lt-LT"/>
    </w:rPr>
  </w:style>
  <w:style w:type="character" w:customStyle="1" w:styleId="BodyTextIndentChar">
    <w:name w:val="Body Text Indent Char"/>
    <w:basedOn w:val="DefaultParagraphFont"/>
    <w:link w:val="BodyTextIndent"/>
    <w:rsid w:val="00000393"/>
    <w:rPr>
      <w:rFonts w:eastAsia="Times New Roman"/>
      <w:sz w:val="20"/>
      <w:szCs w:val="20"/>
      <w:lang w:val="lt-LT"/>
    </w:rPr>
  </w:style>
  <w:style w:type="character" w:styleId="FollowedHyperlink">
    <w:name w:val="FollowedHyperlink"/>
    <w:rsid w:val="00000393"/>
    <w:rPr>
      <w:color w:val="800080"/>
      <w:u w:val="single"/>
    </w:rPr>
  </w:style>
  <w:style w:type="character" w:styleId="PageNumber">
    <w:name w:val="page number"/>
    <w:basedOn w:val="DefaultParagraphFont"/>
    <w:rsid w:val="00000393"/>
  </w:style>
  <w:style w:type="paragraph" w:customStyle="1" w:styleId="Text">
    <w:name w:val="Text"/>
    <w:basedOn w:val="Normal"/>
    <w:rsid w:val="00000393"/>
    <w:pPr>
      <w:spacing w:before="120"/>
      <w:jc w:val="both"/>
    </w:pPr>
    <w:rPr>
      <w:szCs w:val="20"/>
    </w:rPr>
  </w:style>
  <w:style w:type="paragraph" w:customStyle="1" w:styleId="galva">
    <w:name w:val="galva"/>
    <w:basedOn w:val="Normal"/>
    <w:rsid w:val="00000393"/>
    <w:pPr>
      <w:spacing w:before="40" w:after="40"/>
      <w:ind w:left="57"/>
    </w:pPr>
    <w:rPr>
      <w:rFonts w:ascii="Arial" w:hAnsi="Arial" w:cs="Arial"/>
      <w:sz w:val="16"/>
      <w:szCs w:val="16"/>
      <w:lang w:eastAsia="lt-LT"/>
    </w:rPr>
  </w:style>
  <w:style w:type="paragraph" w:customStyle="1" w:styleId="1atit">
    <w:name w:val="1atit"/>
    <w:basedOn w:val="Normal"/>
    <w:rsid w:val="00000393"/>
    <w:pPr>
      <w:ind w:left="113"/>
    </w:pPr>
    <w:rPr>
      <w:rFonts w:ascii="Arial" w:hAnsi="Arial" w:cs="Arial"/>
      <w:sz w:val="16"/>
      <w:szCs w:val="16"/>
      <w:lang w:eastAsia="lt-LT"/>
    </w:rPr>
  </w:style>
  <w:style w:type="paragraph" w:customStyle="1" w:styleId="lentpavl">
    <w:name w:val="lentpavl"/>
    <w:basedOn w:val="Normal"/>
    <w:rsid w:val="00000393"/>
    <w:pPr>
      <w:numPr>
        <w:numId w:val="7"/>
      </w:numPr>
    </w:pPr>
    <w:rPr>
      <w:rFonts w:ascii="Arial" w:hAnsi="Arial" w:cs="Arial"/>
      <w:b/>
      <w:bCs/>
      <w:sz w:val="20"/>
      <w:szCs w:val="20"/>
      <w:lang w:val="lt-LT" w:eastAsia="lt-LT"/>
    </w:rPr>
  </w:style>
  <w:style w:type="paragraph" w:customStyle="1" w:styleId="0atit">
    <w:name w:val="0atit"/>
    <w:basedOn w:val="1atit"/>
    <w:rsid w:val="00000393"/>
    <w:pPr>
      <w:spacing w:before="60"/>
      <w:ind w:left="0"/>
    </w:pPr>
    <w:rPr>
      <w:rFonts w:cs="Times New Roman"/>
      <w:szCs w:val="20"/>
    </w:rPr>
  </w:style>
  <w:style w:type="paragraph" w:styleId="BlockText">
    <w:name w:val="Block Text"/>
    <w:basedOn w:val="Normal"/>
    <w:rsid w:val="00000393"/>
    <w:pPr>
      <w:widowControl w:val="0"/>
      <w:shd w:val="clear" w:color="auto" w:fill="FFFFFF"/>
      <w:autoSpaceDE w:val="0"/>
      <w:autoSpaceDN w:val="0"/>
      <w:adjustRightInd w:val="0"/>
      <w:spacing w:before="280" w:line="280" w:lineRule="exact"/>
      <w:ind w:left="-24" w:right="442" w:firstLine="254"/>
    </w:pPr>
    <w:rPr>
      <w:rFonts w:eastAsia="MS Mincho"/>
      <w:snapToGrid w:val="0"/>
      <w:color w:val="000000"/>
      <w:szCs w:val="20"/>
      <w:lang w:val="lt-LT" w:eastAsia="ja-JP"/>
    </w:rPr>
  </w:style>
  <w:style w:type="paragraph" w:styleId="BodyText2">
    <w:name w:val="Body Text 2"/>
    <w:basedOn w:val="Normal"/>
    <w:link w:val="BodyText2Char"/>
    <w:rsid w:val="00000393"/>
    <w:pPr>
      <w:widowControl w:val="0"/>
      <w:shd w:val="clear" w:color="auto" w:fill="FFFFFF"/>
      <w:tabs>
        <w:tab w:val="left" w:pos="226"/>
      </w:tabs>
      <w:autoSpaceDE w:val="0"/>
      <w:autoSpaceDN w:val="0"/>
      <w:adjustRightInd w:val="0"/>
      <w:spacing w:line="280" w:lineRule="exact"/>
    </w:pPr>
    <w:rPr>
      <w:rFonts w:eastAsia="MS Mincho"/>
      <w:snapToGrid w:val="0"/>
      <w:color w:val="000000"/>
      <w:sz w:val="20"/>
      <w:szCs w:val="20"/>
      <w:lang w:val="lt-LT" w:eastAsia="ja-JP"/>
    </w:rPr>
  </w:style>
  <w:style w:type="character" w:customStyle="1" w:styleId="BodyText2Char">
    <w:name w:val="Body Text 2 Char"/>
    <w:basedOn w:val="DefaultParagraphFont"/>
    <w:link w:val="BodyText2"/>
    <w:rsid w:val="00000393"/>
    <w:rPr>
      <w:rFonts w:eastAsia="MS Mincho"/>
      <w:snapToGrid w:val="0"/>
      <w:color w:val="000000"/>
      <w:sz w:val="20"/>
      <w:szCs w:val="20"/>
      <w:shd w:val="clear" w:color="auto" w:fill="FFFFFF"/>
      <w:lang w:val="lt-LT" w:eastAsia="ja-JP"/>
    </w:rPr>
  </w:style>
  <w:style w:type="paragraph" w:styleId="BodyText3">
    <w:name w:val="Body Text 3"/>
    <w:basedOn w:val="Normal"/>
    <w:link w:val="BodyText3Char"/>
    <w:rsid w:val="00000393"/>
    <w:pPr>
      <w:framePr w:w="2131" w:h="8558" w:hRule="exact" w:hSpace="38" w:wrap="auto" w:vAnchor="text" w:hAnchor="text" w:x="107" w:y="342"/>
      <w:widowControl w:val="0"/>
      <w:shd w:val="clear" w:color="auto" w:fill="FFFFFF"/>
      <w:autoSpaceDE w:val="0"/>
      <w:autoSpaceDN w:val="0"/>
      <w:adjustRightInd w:val="0"/>
      <w:ind w:right="885"/>
    </w:pPr>
    <w:rPr>
      <w:rFonts w:eastAsia="MS Mincho"/>
      <w:snapToGrid w:val="0"/>
      <w:color w:val="000000"/>
      <w:szCs w:val="18"/>
      <w:lang w:val="lt-LT" w:eastAsia="ja-JP"/>
    </w:rPr>
  </w:style>
  <w:style w:type="character" w:customStyle="1" w:styleId="BodyText3Char">
    <w:name w:val="Body Text 3 Char"/>
    <w:basedOn w:val="DefaultParagraphFont"/>
    <w:link w:val="BodyText3"/>
    <w:rsid w:val="00000393"/>
    <w:rPr>
      <w:rFonts w:eastAsia="MS Mincho"/>
      <w:snapToGrid w:val="0"/>
      <w:color w:val="000000"/>
      <w:szCs w:val="18"/>
      <w:shd w:val="clear" w:color="auto" w:fill="FFFFFF"/>
      <w:lang w:val="lt-LT" w:eastAsia="ja-JP"/>
    </w:rPr>
  </w:style>
  <w:style w:type="paragraph" w:customStyle="1" w:styleId="BalloonText1">
    <w:name w:val="Balloon Text1"/>
    <w:basedOn w:val="Normal"/>
    <w:semiHidden/>
    <w:rsid w:val="00000393"/>
    <w:pPr>
      <w:widowControl w:val="0"/>
      <w:autoSpaceDE w:val="0"/>
      <w:autoSpaceDN w:val="0"/>
      <w:adjustRightInd w:val="0"/>
    </w:pPr>
    <w:rPr>
      <w:rFonts w:eastAsia="MS Mincho"/>
      <w:snapToGrid w:val="0"/>
      <w:sz w:val="16"/>
      <w:szCs w:val="16"/>
      <w:lang w:val="lt-LT" w:eastAsia="ja-JP"/>
    </w:rPr>
  </w:style>
  <w:style w:type="paragraph" w:customStyle="1" w:styleId="CommentSubject1">
    <w:name w:val="Comment Subject1"/>
    <w:basedOn w:val="CommentText"/>
    <w:next w:val="CommentText"/>
    <w:semiHidden/>
    <w:rsid w:val="00000393"/>
    <w:pPr>
      <w:jc w:val="left"/>
    </w:pPr>
    <w:rPr>
      <w:rFonts w:eastAsia="MS Mincho"/>
      <w:b/>
      <w:bCs/>
      <w:snapToGrid w:val="0"/>
      <w:lang w:eastAsia="ja-JP"/>
    </w:rPr>
  </w:style>
  <w:style w:type="paragraph" w:styleId="Caption">
    <w:name w:val="caption"/>
    <w:basedOn w:val="Normal"/>
    <w:next w:val="Normal"/>
    <w:qFormat/>
    <w:rsid w:val="00000393"/>
    <w:pPr>
      <w:framePr w:w="2643" w:h="8686" w:hRule="exact" w:hSpace="38" w:wrap="auto" w:vAnchor="text" w:hAnchor="text" w:x="107" w:y="205"/>
      <w:widowControl w:val="0"/>
      <w:shd w:val="clear" w:color="auto" w:fill="FFFFFF"/>
      <w:autoSpaceDE w:val="0"/>
      <w:autoSpaceDN w:val="0"/>
      <w:adjustRightInd w:val="0"/>
      <w:ind w:right="624"/>
      <w:jc w:val="both"/>
    </w:pPr>
    <w:rPr>
      <w:rFonts w:eastAsia="MS Mincho"/>
      <w:snapToGrid w:val="0"/>
      <w:color w:val="000000"/>
      <w:szCs w:val="22"/>
      <w:lang w:val="lt-LT" w:eastAsia="ja-JP"/>
    </w:rPr>
  </w:style>
  <w:style w:type="paragraph" w:customStyle="1" w:styleId="virpo1">
    <w:name w:val="virš po1"/>
    <w:basedOn w:val="Normal"/>
    <w:rsid w:val="00000393"/>
    <w:pPr>
      <w:numPr>
        <w:numId w:val="9"/>
      </w:numPr>
    </w:pPr>
    <w:rPr>
      <w:sz w:val="20"/>
      <w:szCs w:val="20"/>
      <w:lang w:val="lt-LT"/>
    </w:rPr>
  </w:style>
  <w:style w:type="paragraph" w:customStyle="1" w:styleId="kep">
    <w:name w:val="kep"/>
    <w:basedOn w:val="virpo1"/>
    <w:rsid w:val="00000393"/>
    <w:rPr>
      <w:b/>
      <w:bCs/>
      <w:sz w:val="28"/>
      <w:szCs w:val="28"/>
    </w:rPr>
  </w:style>
  <w:style w:type="paragraph" w:customStyle="1" w:styleId="pokep">
    <w:name w:val="pokep"/>
    <w:basedOn w:val="Normal"/>
    <w:rsid w:val="00000393"/>
    <w:pPr>
      <w:numPr>
        <w:ilvl w:val="1"/>
        <w:numId w:val="9"/>
      </w:numPr>
      <w:jc w:val="both"/>
    </w:pPr>
    <w:rPr>
      <w:b/>
      <w:sz w:val="28"/>
      <w:szCs w:val="28"/>
      <w:lang w:val="lt-LT"/>
    </w:rPr>
  </w:style>
  <w:style w:type="paragraph" w:customStyle="1" w:styleId="popokep">
    <w:name w:val="popokep"/>
    <w:basedOn w:val="Normal"/>
    <w:rsid w:val="00000393"/>
    <w:pPr>
      <w:numPr>
        <w:ilvl w:val="2"/>
        <w:numId w:val="9"/>
      </w:numPr>
      <w:jc w:val="both"/>
    </w:pPr>
    <w:rPr>
      <w:b/>
      <w:sz w:val="28"/>
      <w:szCs w:val="28"/>
      <w:lang w:val="lt-LT"/>
    </w:rPr>
  </w:style>
  <w:style w:type="paragraph" w:customStyle="1" w:styleId="popopokep">
    <w:name w:val="popopokep"/>
    <w:basedOn w:val="Normal"/>
    <w:rsid w:val="00000393"/>
    <w:pPr>
      <w:numPr>
        <w:ilvl w:val="3"/>
        <w:numId w:val="9"/>
      </w:numPr>
    </w:pPr>
    <w:rPr>
      <w:b/>
      <w:sz w:val="28"/>
      <w:szCs w:val="28"/>
      <w:lang w:val="lt-LT"/>
    </w:rPr>
  </w:style>
  <w:style w:type="paragraph" w:styleId="Title">
    <w:name w:val="Title"/>
    <w:basedOn w:val="Normal"/>
    <w:link w:val="TitleChar"/>
    <w:qFormat/>
    <w:rsid w:val="00000393"/>
    <w:pPr>
      <w:jc w:val="center"/>
    </w:pPr>
    <w:rPr>
      <w:b/>
      <w:bCs/>
      <w:sz w:val="28"/>
    </w:rPr>
  </w:style>
  <w:style w:type="character" w:customStyle="1" w:styleId="TitleChar">
    <w:name w:val="Title Char"/>
    <w:basedOn w:val="DefaultParagraphFont"/>
    <w:link w:val="Title"/>
    <w:rsid w:val="00000393"/>
    <w:rPr>
      <w:rFonts w:eastAsia="Times New Roman"/>
      <w:b/>
      <w:bCs/>
      <w:sz w:val="28"/>
      <w:lang w:val="en-GB"/>
    </w:rPr>
  </w:style>
  <w:style w:type="paragraph" w:customStyle="1" w:styleId="CharChar">
    <w:name w:val="Char Char"/>
    <w:basedOn w:val="Normal"/>
    <w:rsid w:val="00000393"/>
    <w:pPr>
      <w:spacing w:after="160" w:line="240" w:lineRule="exact"/>
    </w:pPr>
    <w:rPr>
      <w:rFonts w:ascii="Tahoma" w:eastAsia="MS Mincho" w:hAnsi="Tahoma"/>
      <w:sz w:val="20"/>
      <w:szCs w:val="20"/>
      <w:lang w:val="en-US"/>
    </w:rPr>
  </w:style>
  <w:style w:type="paragraph" w:customStyle="1" w:styleId="DiagramaDiagramaChar">
    <w:name w:val="Diagrama Diagrama Char"/>
    <w:basedOn w:val="Normal"/>
    <w:rsid w:val="00000393"/>
    <w:pPr>
      <w:spacing w:after="160" w:line="240" w:lineRule="exact"/>
    </w:pPr>
    <w:rPr>
      <w:rFonts w:ascii="Tahoma" w:hAnsi="Tahoma"/>
      <w:sz w:val="20"/>
      <w:szCs w:val="20"/>
      <w:lang w:val="en-US"/>
    </w:rPr>
  </w:style>
  <w:style w:type="paragraph" w:customStyle="1" w:styleId="Stilius1">
    <w:name w:val="Stilius1"/>
    <w:basedOn w:val="Heading1"/>
    <w:next w:val="List"/>
    <w:rsid w:val="00000393"/>
    <w:pPr>
      <w:spacing w:before="360" w:after="240"/>
      <w:jc w:val="center"/>
    </w:pPr>
    <w:rPr>
      <w:b w:val="0"/>
    </w:rPr>
  </w:style>
  <w:style w:type="paragraph" w:customStyle="1" w:styleId="Stilius2">
    <w:name w:val="Stilius2"/>
    <w:basedOn w:val="Normal"/>
    <w:rsid w:val="00000393"/>
    <w:pPr>
      <w:tabs>
        <w:tab w:val="left" w:pos="900"/>
        <w:tab w:val="left" w:pos="1080"/>
        <w:tab w:val="left" w:pos="2160"/>
        <w:tab w:val="left" w:pos="2880"/>
      </w:tabs>
      <w:spacing w:before="120"/>
      <w:jc w:val="center"/>
    </w:pPr>
    <w:rPr>
      <w:b/>
      <w:color w:val="000000"/>
      <w:lang w:val="lt-LT"/>
    </w:rPr>
  </w:style>
  <w:style w:type="paragraph" w:styleId="List">
    <w:name w:val="List"/>
    <w:basedOn w:val="Normal"/>
    <w:rsid w:val="00000393"/>
    <w:pPr>
      <w:ind w:left="283" w:hanging="283"/>
    </w:pPr>
    <w:rPr>
      <w:sz w:val="20"/>
      <w:szCs w:val="20"/>
      <w:lang w:val="lt-LT"/>
    </w:rPr>
  </w:style>
  <w:style w:type="character" w:customStyle="1" w:styleId="A6">
    <w:name w:val="A6"/>
    <w:uiPriority w:val="99"/>
    <w:rsid w:val="00AC37E1"/>
    <w:rPr>
      <w:rFonts w:cs="Minion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27401">
      <w:bodyDiv w:val="1"/>
      <w:marLeft w:val="0"/>
      <w:marRight w:val="0"/>
      <w:marTop w:val="0"/>
      <w:marBottom w:val="0"/>
      <w:divBdr>
        <w:top w:val="none" w:sz="0" w:space="0" w:color="auto"/>
        <w:left w:val="none" w:sz="0" w:space="0" w:color="auto"/>
        <w:bottom w:val="none" w:sz="0" w:space="0" w:color="auto"/>
        <w:right w:val="none" w:sz="0" w:space="0" w:color="auto"/>
      </w:divBdr>
      <w:divsChild>
        <w:div w:id="1382099147">
          <w:marLeft w:val="547"/>
          <w:marRight w:val="0"/>
          <w:marTop w:val="0"/>
          <w:marBottom w:val="0"/>
          <w:divBdr>
            <w:top w:val="none" w:sz="0" w:space="0" w:color="auto"/>
            <w:left w:val="none" w:sz="0" w:space="0" w:color="auto"/>
            <w:bottom w:val="none" w:sz="0" w:space="0" w:color="auto"/>
            <w:right w:val="none" w:sz="0" w:space="0" w:color="auto"/>
          </w:divBdr>
        </w:div>
      </w:divsChild>
    </w:div>
    <w:div w:id="1025136968">
      <w:bodyDiv w:val="1"/>
      <w:marLeft w:val="0"/>
      <w:marRight w:val="0"/>
      <w:marTop w:val="0"/>
      <w:marBottom w:val="0"/>
      <w:divBdr>
        <w:top w:val="none" w:sz="0" w:space="0" w:color="auto"/>
        <w:left w:val="none" w:sz="0" w:space="0" w:color="auto"/>
        <w:bottom w:val="none" w:sz="0" w:space="0" w:color="auto"/>
        <w:right w:val="none" w:sz="0" w:space="0" w:color="auto"/>
      </w:divBdr>
      <w:divsChild>
        <w:div w:id="1837112784">
          <w:marLeft w:val="547"/>
          <w:marRight w:val="0"/>
          <w:marTop w:val="0"/>
          <w:marBottom w:val="0"/>
          <w:divBdr>
            <w:top w:val="none" w:sz="0" w:space="0" w:color="auto"/>
            <w:left w:val="none" w:sz="0" w:space="0" w:color="auto"/>
            <w:bottom w:val="none" w:sz="0" w:space="0" w:color="auto"/>
            <w:right w:val="none" w:sz="0" w:space="0" w:color="auto"/>
          </w:divBdr>
        </w:div>
      </w:divsChild>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sChild>
        <w:div w:id="1355301811">
          <w:marLeft w:val="547"/>
          <w:marRight w:val="0"/>
          <w:marTop w:val="0"/>
          <w:marBottom w:val="0"/>
          <w:divBdr>
            <w:top w:val="none" w:sz="0" w:space="0" w:color="auto"/>
            <w:left w:val="none" w:sz="0" w:space="0" w:color="auto"/>
            <w:bottom w:val="none" w:sz="0" w:space="0" w:color="auto"/>
            <w:right w:val="none" w:sz="0" w:space="0" w:color="auto"/>
          </w:divBdr>
        </w:div>
      </w:divsChild>
    </w:div>
    <w:div w:id="1770540998">
      <w:bodyDiv w:val="1"/>
      <w:marLeft w:val="0"/>
      <w:marRight w:val="0"/>
      <w:marTop w:val="0"/>
      <w:marBottom w:val="0"/>
      <w:divBdr>
        <w:top w:val="none" w:sz="0" w:space="0" w:color="auto"/>
        <w:left w:val="none" w:sz="0" w:space="0" w:color="auto"/>
        <w:bottom w:val="none" w:sz="0" w:space="0" w:color="auto"/>
        <w:right w:val="none" w:sz="0" w:space="0" w:color="auto"/>
      </w:divBdr>
    </w:div>
    <w:div w:id="20440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klausa.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e-seimas.lrs.lt/portal/legalAct/lt/TAD/b9ca8ad03de611e68f278e2f1841c088/hmJrpahvDb" TargetMode="External"/><Relationship Id="rId18" Type="http://schemas.openxmlformats.org/officeDocument/2006/relationships/hyperlink" Target="https://e-seimas.lrs.lt/portal/legalAct/lt/TAD/b9ca8ad03de611e68f278e2f1841c088/hmJrpahvDb" TargetMode="External"/><Relationship Id="rId26" Type="http://schemas.openxmlformats.org/officeDocument/2006/relationships/hyperlink" Target="http://www3.lrs.lt/pls/inter3/dokpaieska.showdoc_l?p_id=64266&amp;p_query=&amp;p_tr2=" TargetMode="External"/><Relationship Id="rId39" Type="http://schemas.openxmlformats.org/officeDocument/2006/relationships/hyperlink" Target="https://e-seimas.lrs.lt/portal/legalAct/lt/TAD/TAIS.278845?positionInSearchResults=0&amp;searchModelUUID=ef889995-ed47-4e74-b5be-6bc76e7b2920" TargetMode="External"/><Relationship Id="rId21" Type="http://schemas.openxmlformats.org/officeDocument/2006/relationships/hyperlink" Target="https://www.esomar.org/uploads/pdf/professional-standards/ICCESOMAR_Code_English_.pdf" TargetMode="External"/><Relationship Id="rId34" Type="http://schemas.openxmlformats.org/officeDocument/2006/relationships/hyperlink" Target="https://e-seimas.lrs.lt/portal/legalAct/lt/TAD/10c6bfd07bd511e6a0f68fd135e6f40c/JuHGaFpCmU" TargetMode="External"/><Relationship Id="rId42" Type="http://schemas.openxmlformats.org/officeDocument/2006/relationships/hyperlink" Target="https://www.e-tar.lt/portal/lt/legalAct/TAR.67B5099C5848/kAYccCyhWm" TargetMode="External"/><Relationship Id="rId7" Type="http://schemas.openxmlformats.org/officeDocument/2006/relationships/hyperlink" Target="http://www3.lrs.lt/pls/inter3/dokpaieska.showdoc_l?p_id=96635&amp;p_query=&amp;p_tr2=%20" TargetMode="External"/><Relationship Id="rId2" Type="http://schemas.openxmlformats.org/officeDocument/2006/relationships/hyperlink" Target="https://e-seimas.lrs.lt/portal/legalAct/lt/TAD/TAIS.222522/ZomTdZpPUx" TargetMode="External"/><Relationship Id="rId16" Type="http://schemas.openxmlformats.org/officeDocument/2006/relationships/hyperlink" Target="https://e-seimas.lrs.lt/portal/legalAct/lt/TAD/b9ca8ad03de611e68f278e2f1841c088/hmJrpahvDb" TargetMode="External"/><Relationship Id="rId20" Type="http://schemas.openxmlformats.org/officeDocument/2006/relationships/hyperlink" Target="https://e-seimas.lrs.lt/portal/legalAct/lt/TAD/b9ca8ad03de611e68f278e2f1841c088/hmJrpahvDb" TargetMode="External"/><Relationship Id="rId29" Type="http://schemas.openxmlformats.org/officeDocument/2006/relationships/hyperlink" Target="http://www3.lrs.lt/pls/inter3/dokpaieska.showdoc_l?p_id=25803&amp;p_query=&amp;p_tr2" TargetMode="External"/><Relationship Id="rId41" Type="http://schemas.openxmlformats.org/officeDocument/2006/relationships/hyperlink" Target="https://e-seimas.lrs.lt/portal/legalAct/lt/TAD/TAIS.107687/ptwbndUSrt" TargetMode="External"/><Relationship Id="rId1" Type="http://schemas.openxmlformats.org/officeDocument/2006/relationships/hyperlink" Target="http://www.equineteurope.org/IMG/pdf/ebs_437_en.pdf" TargetMode="External"/><Relationship Id="rId6" Type="http://schemas.openxmlformats.org/officeDocument/2006/relationships/hyperlink" Target="https://e-seimas.lrs.lt/portal/legalAct/lt/TAD/TAIS.222522/ZomTdZpPUx" TargetMode="External"/><Relationship Id="rId11" Type="http://schemas.openxmlformats.org/officeDocument/2006/relationships/hyperlink" Target="http://www3.lrs.lt/pls/inter3/dokpaieska.showdoc_l?p_id=96635&amp;p_query=&amp;p_tr2=%20" TargetMode="External"/><Relationship Id="rId24" Type="http://schemas.openxmlformats.org/officeDocument/2006/relationships/hyperlink" Target="http://www3.lrs.lt/pls/inter3/dokpaieska.showdoc_l?p_id=96635&amp;p_query=&amp;p_tr2=%20" TargetMode="External"/><Relationship Id="rId32" Type="http://schemas.openxmlformats.org/officeDocument/2006/relationships/hyperlink" Target="https://e-seimas.lrs.lt/portal/legalAct/lt/TAP/4c2a4650125111e88a05839ea3846d8e?positionInSearchResults=0&amp;searchModelUUID=abb9fea1-0415-4b0d-88ac-c4942fa714d7" TargetMode="External"/><Relationship Id="rId37" Type="http://schemas.openxmlformats.org/officeDocument/2006/relationships/hyperlink" Target="https://www.e-tar.lt/portal/lt/legalAct/TAR.065AB8483E1E/pRnLqJRbRD" TargetMode="External"/><Relationship Id="rId40" Type="http://schemas.openxmlformats.org/officeDocument/2006/relationships/hyperlink" Target="http://civiliniskodeksas.lt/" TargetMode="External"/><Relationship Id="rId5" Type="http://schemas.openxmlformats.org/officeDocument/2006/relationships/hyperlink" Target="http://www3.lrs.lt/home/Konstitucija/Konstitucija.htm" TargetMode="External"/><Relationship Id="rId15" Type="http://schemas.openxmlformats.org/officeDocument/2006/relationships/hyperlink" Target="https://e-seimas.lrs.lt/portal/legalAct/lt/TAD/b9ca8ad03de611e68f278e2f1841c088/hmJrpahvDb" TargetMode="External"/><Relationship Id="rId23" Type="http://schemas.openxmlformats.org/officeDocument/2006/relationships/hyperlink" Target="https://eur-lex.europa.eu/legal-content/LT/TXT/PDF/?uri=CELEX:32000L0043&amp;from=LT" TargetMode="External"/><Relationship Id="rId28" Type="http://schemas.openxmlformats.org/officeDocument/2006/relationships/hyperlink" Target="https://e-seimas.lrs.lt/portal/legalAct/lt/TAD/TAIS.174848" TargetMode="External"/><Relationship Id="rId36" Type="http://schemas.openxmlformats.org/officeDocument/2006/relationships/hyperlink" Target="https://e-seimas.lrs.lt/portal/legalAct/lt/TAD/TAIS.15211/erSNLDhlWS" TargetMode="External"/><Relationship Id="rId10" Type="http://schemas.openxmlformats.org/officeDocument/2006/relationships/hyperlink" Target="https://e-seimas.lrs.lt/portal/legalAct/lt/TAD/TAIS.222522/ZomTdZpPUx" TargetMode="External"/><Relationship Id="rId19" Type="http://schemas.openxmlformats.org/officeDocument/2006/relationships/hyperlink" Target="https://e-seimas.lrs.lt/portal/legalAct/lt/TAD/b9ca8ad03de611e68f278e2f1841c088/hmJrpahvDb" TargetMode="External"/><Relationship Id="rId31" Type="http://schemas.openxmlformats.org/officeDocument/2006/relationships/hyperlink" Target="https://e-seimas.lrs.lt/portal/legalAct/lt/TAD/TAIS.222522/ZomTdZpPUx" TargetMode="External"/><Relationship Id="rId44" Type="http://schemas.openxmlformats.org/officeDocument/2006/relationships/hyperlink" Target="https://www.e-tar.lt/portal/lt/legalAct/TAR.EC588C321777/dLdiYsJwDh" TargetMode="External"/><Relationship Id="rId4" Type="http://schemas.openxmlformats.org/officeDocument/2006/relationships/hyperlink" Target="https://e-seimas.lrs.lt/portal/legalAct/lt/TAD/b9ca8ad03de611e68f278e2f1841c088/hmJrpahvDb" TargetMode="External"/><Relationship Id="rId9" Type="http://schemas.openxmlformats.org/officeDocument/2006/relationships/hyperlink" Target="http://www3.lrs.lt/home/Konstitucija/Konstitucija.htm" TargetMode="External"/><Relationship Id="rId14" Type="http://schemas.openxmlformats.org/officeDocument/2006/relationships/hyperlink" Target="https://e-seimas.lrs.lt/portal/legalAct/lt/TAD/b9ca8ad03de611e68f278e2f1841c088/hmJrpahvDb" TargetMode="External"/><Relationship Id="rId22" Type="http://schemas.openxmlformats.org/officeDocument/2006/relationships/hyperlink" Target="https://e-seimas.lrs.lt/portal/legalAct/lt/TAD/TAIS.229734" TargetMode="External"/><Relationship Id="rId27" Type="http://schemas.openxmlformats.org/officeDocument/2006/relationships/hyperlink" Target="http://www3.lrs.lt/pls/inter3/dokpaieska.showdoc_l?p_id=105745&amp;p_query=&amp;p_tr2=%20" TargetMode="External"/><Relationship Id="rId30" Type="http://schemas.openxmlformats.org/officeDocument/2006/relationships/hyperlink" Target="http://www3.lrs.lt/home/Konstitucija/Konstitucija.htm" TargetMode="External"/><Relationship Id="rId35" Type="http://schemas.openxmlformats.org/officeDocument/2006/relationships/hyperlink" Target="https://www.e-tar.lt/portal/lt/legalAct/TAR.9A3AD08EA5D0/rtjabACXQY" TargetMode="External"/><Relationship Id="rId43" Type="http://schemas.openxmlformats.org/officeDocument/2006/relationships/hyperlink" Target="https://e-seimas.lrs.lt/portal/legalAct/lt/TAD/TAIS.111555/zVIVjiDHvL" TargetMode="External"/><Relationship Id="rId8" Type="http://schemas.openxmlformats.org/officeDocument/2006/relationships/hyperlink" Target="https://e-seimas.lrs.lt/portal/legalAct/lt/TAD/TAIS.174848" TargetMode="External"/><Relationship Id="rId3" Type="http://schemas.openxmlformats.org/officeDocument/2006/relationships/hyperlink" Target="https://e-seimas.lrs.lt/portal/legalAct/lt/TAD/b9ca8ad03de611e68f278e2f1841c088/hmJrpahvDb" TargetMode="External"/><Relationship Id="rId12" Type="http://schemas.openxmlformats.org/officeDocument/2006/relationships/hyperlink" Target="https://e-seimas.lrs.lt/portal/legalAct/lt/TAD/b9ca8ad03de611e68f278e2f1841c088/hmJrpahvDb" TargetMode="External"/><Relationship Id="rId17" Type="http://schemas.openxmlformats.org/officeDocument/2006/relationships/hyperlink" Target="https://e-seimas.lrs.lt/portal/legalAct/lt/TAD/b9ca8ad03de611e68f278e2f1841c088/hmJrpahvDb" TargetMode="External"/><Relationship Id="rId25" Type="http://schemas.openxmlformats.org/officeDocument/2006/relationships/hyperlink" Target="http://www3.lrs.lt/pls/inter3/dokpaieska.showdoc_l?p_id=161369&amp;p_query=&amp;p_tr2" TargetMode="External"/><Relationship Id="rId33" Type="http://schemas.openxmlformats.org/officeDocument/2006/relationships/hyperlink" Target="https://e-seimas.lrs.lt/portal/legalAct/lt/TAD/b9ca8ad03de611e68f278e2f1841c088/hmJrpahvDb" TargetMode="External"/><Relationship Id="rId38" Type="http://schemas.openxmlformats.org/officeDocument/2006/relationships/hyperlink" Target="https://www.e-tar.lt/portal/lt/legalAct/TAR.EAA93A47BAA1/cjidLVmZ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A6D7B-2409-4A80-AF3C-7E0C7048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122536</Words>
  <Characters>69846</Characters>
  <DocSecurity>0</DocSecurity>
  <Lines>582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2020-11-05T12:26:00Z</dcterms:created>
  <dcterms:modified xsi:type="dcterms:W3CDTF">2020-11-05T12:29:00Z</dcterms:modified>
</cp:coreProperties>
</file>