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5721F" w14:textId="77777777" w:rsidR="00D163B0" w:rsidRDefault="00D163B0" w:rsidP="00791757">
      <w:pPr>
        <w:spacing w:after="120"/>
        <w:rPr>
          <w:rFonts w:cstheme="minorHAnsi"/>
          <w:b/>
          <w:bCs/>
          <w:color w:val="2B69B2"/>
          <w:sz w:val="28"/>
          <w:szCs w:val="28"/>
        </w:rPr>
      </w:pPr>
    </w:p>
    <w:p w14:paraId="3AF81C4D" w14:textId="257C2DDA" w:rsidR="008918C7" w:rsidRDefault="008918C7" w:rsidP="00F3141F">
      <w:pPr>
        <w:pStyle w:val="NormalWeb"/>
        <w:shd w:val="clear" w:color="auto" w:fill="E2EFD9" w:themeFill="accent6" w:themeFillTint="33"/>
        <w:rPr>
          <w:color w:val="000000"/>
          <w:sz w:val="27"/>
          <w:szCs w:val="27"/>
        </w:rPr>
      </w:pPr>
      <w:r>
        <w:rPr>
          <w:noProof/>
          <w:color w:val="000000"/>
          <w:sz w:val="27"/>
          <w:szCs w:val="27"/>
        </w:rPr>
        <w:drawing>
          <wp:inline distT="0" distB="0" distL="0" distR="0" wp14:anchorId="2993C5E2" wp14:editId="555B3C13">
            <wp:extent cx="1838325" cy="636905"/>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7729" cy="657486"/>
                    </a:xfrm>
                    <a:prstGeom prst="rect">
                      <a:avLst/>
                    </a:prstGeom>
                    <a:noFill/>
                  </pic:spPr>
                </pic:pic>
              </a:graphicData>
            </a:graphic>
          </wp:inline>
        </w:drawing>
      </w:r>
      <w:r>
        <w:rPr>
          <w:noProof/>
        </w:rPr>
        <mc:AlternateContent>
          <mc:Choice Requires="wps">
            <w:drawing>
              <wp:inline distT="0" distB="0" distL="0" distR="0" wp14:anchorId="07483402" wp14:editId="20379910">
                <wp:extent cx="304800" cy="304800"/>
                <wp:effectExtent l="0" t="0" r="0" b="0"/>
                <wp:docPr id="1" name="Stačiakampis 1" descr="Į pradži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ADCE10" id="Stačiakampis 1" o:spid="_x0000_s1026" alt="Į pradžią"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D9AdcrPAgAA0AUAAA4AAAAAAAAAAAAAAAAALgIAAGRycy9lMm9Eb2MueG1sUEsB&#10;Ai0AFAAGAAgAAAAhAEyg6SzYAAAAAwEAAA8AAAAAAAAAAAAAAAAAKQUAAGRycy9kb3ducmV2Lnht&#10;bFBLBQYAAAAABAAEAPMAAAAuBgAAAAA=&#10;" filled="f" stroked="f">
                <o:lock v:ext="edit" aspectratio="t"/>
                <w10:anchorlock/>
              </v:rect>
            </w:pict>
          </mc:Fallback>
        </mc:AlternateContent>
      </w:r>
      <w:r>
        <w:rPr>
          <w:color w:val="000000"/>
          <w:sz w:val="27"/>
          <w:szCs w:val="27"/>
        </w:rPr>
        <w:t xml:space="preserve">                                            </w:t>
      </w:r>
      <w:r>
        <w:rPr>
          <w:noProof/>
          <w:color w:val="000000"/>
          <w:sz w:val="27"/>
          <w:szCs w:val="27"/>
        </w:rPr>
        <w:drawing>
          <wp:inline distT="0" distB="0" distL="0" distR="0" wp14:anchorId="33A9F00A" wp14:editId="1CE65858">
            <wp:extent cx="1600200" cy="638541"/>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343" cy="644983"/>
                    </a:xfrm>
                    <a:prstGeom prst="rect">
                      <a:avLst/>
                    </a:prstGeom>
                    <a:noFill/>
                  </pic:spPr>
                </pic:pic>
              </a:graphicData>
            </a:graphic>
          </wp:inline>
        </w:drawing>
      </w:r>
    </w:p>
    <w:p w14:paraId="6C42D21E" w14:textId="77777777" w:rsidR="008918C7" w:rsidRDefault="008918C7" w:rsidP="00F3141F">
      <w:pPr>
        <w:pStyle w:val="NormalWeb"/>
        <w:shd w:val="clear" w:color="auto" w:fill="E2EFD9" w:themeFill="accent6" w:themeFillTint="33"/>
        <w:jc w:val="center"/>
        <w:rPr>
          <w:color w:val="000000"/>
          <w:sz w:val="27"/>
          <w:szCs w:val="27"/>
        </w:rPr>
      </w:pPr>
    </w:p>
    <w:p w14:paraId="294577BB" w14:textId="5B627C2E" w:rsidR="00370D48" w:rsidRPr="00F3141F" w:rsidRDefault="00D163B0" w:rsidP="00F3141F">
      <w:pPr>
        <w:pStyle w:val="NormalWeb"/>
        <w:shd w:val="clear" w:color="auto" w:fill="E2EFD9" w:themeFill="accent6" w:themeFillTint="33"/>
        <w:jc w:val="center"/>
        <w:rPr>
          <w:rFonts w:asciiTheme="minorHAnsi" w:eastAsiaTheme="minorHAnsi" w:hAnsiTheme="minorHAnsi" w:cstheme="minorHAnsi"/>
          <w:b/>
          <w:bCs/>
          <w:color w:val="2B69B2"/>
          <w:szCs w:val="28"/>
          <w:lang w:eastAsia="en-US"/>
        </w:rPr>
      </w:pPr>
      <w:r w:rsidRPr="00F3141F">
        <w:rPr>
          <w:rFonts w:asciiTheme="minorHAnsi" w:eastAsiaTheme="minorHAnsi" w:hAnsiTheme="minorHAnsi" w:cstheme="minorHAnsi"/>
          <w:b/>
          <w:bCs/>
          <w:color w:val="2B69B2"/>
          <w:szCs w:val="28"/>
          <w:lang w:eastAsia="en-US"/>
        </w:rPr>
        <w:t>„Mokinių gebėjimų at</w:t>
      </w:r>
      <w:r w:rsidR="00370D48" w:rsidRPr="00F3141F">
        <w:rPr>
          <w:rFonts w:asciiTheme="minorHAnsi" w:eastAsiaTheme="minorHAnsi" w:hAnsiTheme="minorHAnsi" w:cstheme="minorHAnsi"/>
          <w:b/>
          <w:bCs/>
          <w:color w:val="2B69B2"/>
          <w:szCs w:val="28"/>
          <w:lang w:eastAsia="en-US"/>
        </w:rPr>
        <w:t>sk</w:t>
      </w:r>
      <w:r w:rsidRPr="00F3141F">
        <w:rPr>
          <w:rFonts w:asciiTheme="minorHAnsi" w:eastAsiaTheme="minorHAnsi" w:hAnsiTheme="minorHAnsi" w:cstheme="minorHAnsi"/>
          <w:b/>
          <w:bCs/>
          <w:color w:val="2B69B2"/>
          <w:szCs w:val="28"/>
          <w:lang w:eastAsia="en-US"/>
        </w:rPr>
        <w:t xml:space="preserve">leidimo ir jų ugdymo sistemos plėtra“ </w:t>
      </w:r>
    </w:p>
    <w:p w14:paraId="2EE602B6" w14:textId="010B4AE9" w:rsidR="00D163B0" w:rsidRPr="00F3141F" w:rsidRDefault="00D163B0" w:rsidP="00F3141F">
      <w:pPr>
        <w:pStyle w:val="NormalWeb"/>
        <w:shd w:val="clear" w:color="auto" w:fill="E2EFD9" w:themeFill="accent6" w:themeFillTint="33"/>
        <w:jc w:val="center"/>
        <w:rPr>
          <w:rFonts w:asciiTheme="minorHAnsi" w:eastAsiaTheme="minorHAnsi" w:hAnsiTheme="minorHAnsi" w:cstheme="minorHAnsi"/>
          <w:b/>
          <w:bCs/>
          <w:color w:val="2B69B2"/>
          <w:szCs w:val="28"/>
          <w:lang w:eastAsia="en-US"/>
        </w:rPr>
      </w:pPr>
      <w:r w:rsidRPr="00F3141F">
        <w:rPr>
          <w:rFonts w:asciiTheme="minorHAnsi" w:eastAsiaTheme="minorHAnsi" w:hAnsiTheme="minorHAnsi" w:cstheme="minorHAnsi"/>
          <w:b/>
          <w:bCs/>
          <w:color w:val="2B69B2"/>
          <w:szCs w:val="28"/>
          <w:lang w:eastAsia="en-US"/>
        </w:rPr>
        <w:t>Nr. 09.2.2-ESFA-V-707-04-0001</w:t>
      </w:r>
    </w:p>
    <w:p w14:paraId="4902C580" w14:textId="690F056B" w:rsidR="00D163B0" w:rsidRPr="00F3141F" w:rsidRDefault="00D163B0" w:rsidP="00F3141F">
      <w:pPr>
        <w:pStyle w:val="NormalWeb"/>
        <w:shd w:val="clear" w:color="auto" w:fill="E2EFD9" w:themeFill="accent6" w:themeFillTint="33"/>
        <w:jc w:val="center"/>
        <w:rPr>
          <w:rFonts w:asciiTheme="minorHAnsi" w:eastAsiaTheme="minorHAnsi" w:hAnsiTheme="minorHAnsi" w:cstheme="minorHAnsi"/>
          <w:bCs/>
          <w:color w:val="2B69B2"/>
          <w:sz w:val="20"/>
          <w:szCs w:val="28"/>
          <w:lang w:eastAsia="en-US"/>
        </w:rPr>
      </w:pPr>
      <w:r w:rsidRPr="00F3141F">
        <w:rPr>
          <w:rFonts w:asciiTheme="minorHAnsi" w:eastAsiaTheme="minorHAnsi" w:hAnsiTheme="minorHAnsi" w:cstheme="minorHAnsi"/>
          <w:bCs/>
          <w:color w:val="2B69B2"/>
          <w:sz w:val="20"/>
          <w:szCs w:val="28"/>
          <w:lang w:eastAsia="en-US"/>
        </w:rPr>
        <w:t>Projektas finansuojamas Europos socialinio fondo lėšomis</w:t>
      </w:r>
    </w:p>
    <w:p w14:paraId="1DE98942" w14:textId="77777777" w:rsidR="00D163B0" w:rsidRDefault="00D163B0" w:rsidP="00F3141F">
      <w:pPr>
        <w:pStyle w:val="NormalWeb"/>
        <w:shd w:val="clear" w:color="auto" w:fill="E2EFD9" w:themeFill="accent6" w:themeFillTint="33"/>
        <w:jc w:val="center"/>
        <w:rPr>
          <w:color w:val="000000"/>
          <w:sz w:val="27"/>
          <w:szCs w:val="27"/>
        </w:rPr>
      </w:pPr>
    </w:p>
    <w:p w14:paraId="20B41327" w14:textId="4C02CA32" w:rsidR="00D163B0" w:rsidRPr="00F3141F" w:rsidRDefault="00D163B0" w:rsidP="00F3141F">
      <w:pPr>
        <w:pStyle w:val="NormalWeb"/>
        <w:shd w:val="clear" w:color="auto" w:fill="E2EFD9" w:themeFill="accent6" w:themeFillTint="33"/>
        <w:jc w:val="center"/>
        <w:rPr>
          <w:rFonts w:asciiTheme="minorHAnsi" w:eastAsiaTheme="minorHAnsi" w:hAnsiTheme="minorHAnsi" w:cstheme="minorHAnsi"/>
          <w:b/>
          <w:bCs/>
          <w:color w:val="2B69B2"/>
          <w:sz w:val="28"/>
          <w:szCs w:val="28"/>
          <w:lang w:eastAsia="en-US"/>
        </w:rPr>
      </w:pPr>
      <w:r w:rsidRPr="00F3141F">
        <w:rPr>
          <w:rFonts w:asciiTheme="minorHAnsi" w:eastAsiaTheme="minorHAnsi" w:hAnsiTheme="minorHAnsi" w:cstheme="minorHAnsi"/>
          <w:b/>
          <w:bCs/>
          <w:color w:val="2B69B2"/>
          <w:sz w:val="28"/>
          <w:szCs w:val="28"/>
          <w:lang w:eastAsia="en-US"/>
        </w:rPr>
        <w:t>Mokinių gebėjimų atpažinimo ir vertinimo instrumento CFT20-R adaptavimas ir standartizavimas</w:t>
      </w:r>
      <w:r w:rsidR="00370D48" w:rsidRPr="00F3141F">
        <w:rPr>
          <w:rFonts w:asciiTheme="minorHAnsi" w:eastAsiaTheme="minorHAnsi" w:hAnsiTheme="minorHAnsi" w:cstheme="minorHAnsi"/>
          <w:b/>
          <w:bCs/>
          <w:color w:val="2B69B2"/>
          <w:sz w:val="28"/>
          <w:szCs w:val="28"/>
          <w:lang w:eastAsia="en-US"/>
        </w:rPr>
        <w:t xml:space="preserve"> 9-10 klasėms</w:t>
      </w:r>
    </w:p>
    <w:p w14:paraId="24ACF8C2" w14:textId="77777777" w:rsidR="00D163B0" w:rsidRPr="00F3141F" w:rsidRDefault="00D163B0" w:rsidP="00F3141F">
      <w:pPr>
        <w:pStyle w:val="NormalWeb"/>
        <w:shd w:val="clear" w:color="auto" w:fill="E2EFD9" w:themeFill="accent6" w:themeFillTint="33"/>
        <w:jc w:val="center"/>
        <w:rPr>
          <w:rFonts w:asciiTheme="minorHAnsi" w:eastAsiaTheme="minorHAnsi" w:hAnsiTheme="minorHAnsi" w:cstheme="minorHAnsi"/>
          <w:b/>
          <w:bCs/>
          <w:color w:val="2B69B2"/>
          <w:sz w:val="28"/>
          <w:szCs w:val="28"/>
          <w:lang w:eastAsia="en-US"/>
        </w:rPr>
      </w:pPr>
      <w:r w:rsidRPr="00F3141F">
        <w:rPr>
          <w:rFonts w:asciiTheme="minorHAnsi" w:eastAsiaTheme="minorHAnsi" w:hAnsiTheme="minorHAnsi" w:cstheme="minorHAnsi"/>
          <w:b/>
          <w:bCs/>
          <w:color w:val="2B69B2"/>
          <w:sz w:val="28"/>
          <w:szCs w:val="28"/>
          <w:lang w:eastAsia="en-US"/>
        </w:rPr>
        <w:t>TYRIMO ATASKAITA</w:t>
      </w:r>
    </w:p>
    <w:p w14:paraId="51F1C8CE" w14:textId="77777777" w:rsidR="00D163B0" w:rsidRDefault="00D163B0" w:rsidP="00F3141F">
      <w:pPr>
        <w:shd w:val="clear" w:color="auto" w:fill="E2EFD9" w:themeFill="accent6" w:themeFillTint="33"/>
        <w:spacing w:after="120"/>
        <w:rPr>
          <w:rFonts w:cstheme="minorHAnsi"/>
          <w:b/>
          <w:bCs/>
          <w:color w:val="2B69B2"/>
          <w:sz w:val="28"/>
          <w:szCs w:val="28"/>
        </w:rPr>
      </w:pPr>
    </w:p>
    <w:p w14:paraId="05C2AAF0" w14:textId="77777777" w:rsidR="00D163B0" w:rsidRDefault="00D163B0" w:rsidP="00F3141F">
      <w:pPr>
        <w:shd w:val="clear" w:color="auto" w:fill="E2EFD9" w:themeFill="accent6" w:themeFillTint="33"/>
        <w:spacing w:after="120"/>
        <w:rPr>
          <w:rFonts w:cstheme="minorHAnsi"/>
          <w:b/>
          <w:bCs/>
          <w:color w:val="2B69B2"/>
          <w:sz w:val="28"/>
          <w:szCs w:val="28"/>
        </w:rPr>
      </w:pPr>
    </w:p>
    <w:p w14:paraId="4A243383" w14:textId="77777777" w:rsidR="00D163B0" w:rsidRDefault="00D163B0" w:rsidP="00F3141F">
      <w:pPr>
        <w:shd w:val="clear" w:color="auto" w:fill="E2EFD9" w:themeFill="accent6" w:themeFillTint="33"/>
        <w:spacing w:after="120"/>
        <w:rPr>
          <w:rFonts w:cstheme="minorHAnsi"/>
          <w:b/>
          <w:bCs/>
          <w:color w:val="2B69B2"/>
          <w:sz w:val="28"/>
          <w:szCs w:val="28"/>
        </w:rPr>
      </w:pPr>
    </w:p>
    <w:p w14:paraId="47CE6A25" w14:textId="77777777" w:rsidR="00D163B0" w:rsidRDefault="00D163B0" w:rsidP="00F3141F">
      <w:pPr>
        <w:shd w:val="clear" w:color="auto" w:fill="E2EFD9" w:themeFill="accent6" w:themeFillTint="33"/>
        <w:spacing w:after="120"/>
        <w:rPr>
          <w:rFonts w:cstheme="minorHAnsi"/>
          <w:b/>
          <w:bCs/>
          <w:color w:val="2B69B2"/>
          <w:sz w:val="28"/>
          <w:szCs w:val="28"/>
        </w:rPr>
      </w:pPr>
    </w:p>
    <w:p w14:paraId="09F1A5FC" w14:textId="77777777" w:rsidR="00D163B0" w:rsidRDefault="00D163B0" w:rsidP="00F3141F">
      <w:pPr>
        <w:shd w:val="clear" w:color="auto" w:fill="E2EFD9" w:themeFill="accent6" w:themeFillTint="33"/>
        <w:spacing w:after="120"/>
        <w:rPr>
          <w:rFonts w:cstheme="minorHAnsi"/>
          <w:b/>
          <w:bCs/>
          <w:color w:val="2B69B2"/>
          <w:sz w:val="28"/>
          <w:szCs w:val="28"/>
        </w:rPr>
      </w:pPr>
    </w:p>
    <w:p w14:paraId="50A92BCE" w14:textId="77777777" w:rsidR="00D163B0" w:rsidRDefault="00D163B0" w:rsidP="00F3141F">
      <w:pPr>
        <w:shd w:val="clear" w:color="auto" w:fill="E2EFD9" w:themeFill="accent6" w:themeFillTint="33"/>
        <w:spacing w:after="120"/>
        <w:rPr>
          <w:rFonts w:cstheme="minorHAnsi"/>
          <w:b/>
          <w:bCs/>
          <w:color w:val="2B69B2"/>
          <w:sz w:val="28"/>
          <w:szCs w:val="28"/>
        </w:rPr>
      </w:pPr>
    </w:p>
    <w:p w14:paraId="2924D7EA" w14:textId="014713C2" w:rsidR="00D163B0" w:rsidRDefault="00D163B0" w:rsidP="00F3141F">
      <w:pPr>
        <w:shd w:val="clear" w:color="auto" w:fill="E2EFD9" w:themeFill="accent6" w:themeFillTint="33"/>
        <w:spacing w:after="120"/>
        <w:rPr>
          <w:rFonts w:cstheme="minorHAnsi"/>
          <w:b/>
          <w:bCs/>
          <w:color w:val="2B69B2"/>
          <w:sz w:val="28"/>
          <w:szCs w:val="28"/>
        </w:rPr>
      </w:pPr>
    </w:p>
    <w:p w14:paraId="1ECDB259" w14:textId="543FD500" w:rsidR="00D163B0" w:rsidRDefault="00D163B0" w:rsidP="00F3141F">
      <w:pPr>
        <w:shd w:val="clear" w:color="auto" w:fill="E2EFD9" w:themeFill="accent6" w:themeFillTint="33"/>
        <w:spacing w:after="120"/>
        <w:rPr>
          <w:rFonts w:cstheme="minorHAnsi"/>
          <w:b/>
          <w:bCs/>
          <w:color w:val="2B69B2"/>
          <w:sz w:val="28"/>
          <w:szCs w:val="28"/>
        </w:rPr>
      </w:pPr>
    </w:p>
    <w:p w14:paraId="2FDB5015" w14:textId="0B9C0728" w:rsidR="00D163B0" w:rsidRDefault="00D163B0" w:rsidP="00F3141F">
      <w:pPr>
        <w:shd w:val="clear" w:color="auto" w:fill="E2EFD9" w:themeFill="accent6" w:themeFillTint="33"/>
        <w:spacing w:after="120"/>
        <w:rPr>
          <w:rFonts w:cstheme="minorHAnsi"/>
          <w:b/>
          <w:bCs/>
          <w:color w:val="2B69B2"/>
          <w:sz w:val="28"/>
          <w:szCs w:val="28"/>
        </w:rPr>
      </w:pPr>
    </w:p>
    <w:p w14:paraId="7BCB2E9E" w14:textId="3CC8603B" w:rsidR="00D163B0" w:rsidRDefault="00D163B0" w:rsidP="00F3141F">
      <w:pPr>
        <w:shd w:val="clear" w:color="auto" w:fill="E2EFD9" w:themeFill="accent6" w:themeFillTint="33"/>
        <w:spacing w:after="120"/>
        <w:rPr>
          <w:rFonts w:cstheme="minorHAnsi"/>
          <w:b/>
          <w:bCs/>
          <w:color w:val="2B69B2"/>
          <w:sz w:val="28"/>
          <w:szCs w:val="28"/>
        </w:rPr>
      </w:pPr>
    </w:p>
    <w:p w14:paraId="6E208296" w14:textId="703E9572" w:rsidR="00D163B0" w:rsidRDefault="00D163B0" w:rsidP="00F3141F">
      <w:pPr>
        <w:shd w:val="clear" w:color="auto" w:fill="E2EFD9" w:themeFill="accent6" w:themeFillTint="33"/>
        <w:spacing w:after="120"/>
        <w:rPr>
          <w:rFonts w:cstheme="minorHAnsi"/>
          <w:b/>
          <w:bCs/>
          <w:color w:val="2B69B2"/>
          <w:sz w:val="28"/>
          <w:szCs w:val="28"/>
        </w:rPr>
      </w:pPr>
    </w:p>
    <w:p w14:paraId="7B5931A6" w14:textId="7E83FB49" w:rsidR="00F3141F" w:rsidRDefault="00F3141F" w:rsidP="00F3141F">
      <w:pPr>
        <w:shd w:val="clear" w:color="auto" w:fill="E2EFD9" w:themeFill="accent6" w:themeFillTint="33"/>
        <w:spacing w:after="120"/>
        <w:rPr>
          <w:rFonts w:cstheme="minorHAnsi"/>
          <w:b/>
          <w:bCs/>
          <w:color w:val="2B69B2"/>
          <w:sz w:val="28"/>
          <w:szCs w:val="28"/>
        </w:rPr>
      </w:pPr>
    </w:p>
    <w:p w14:paraId="284C0B0B" w14:textId="77777777" w:rsidR="00F3141F" w:rsidRDefault="00F3141F" w:rsidP="00F3141F">
      <w:pPr>
        <w:shd w:val="clear" w:color="auto" w:fill="E2EFD9" w:themeFill="accent6" w:themeFillTint="33"/>
        <w:spacing w:after="120"/>
        <w:rPr>
          <w:rFonts w:cstheme="minorHAnsi"/>
          <w:b/>
          <w:bCs/>
          <w:color w:val="2B69B2"/>
          <w:sz w:val="28"/>
          <w:szCs w:val="28"/>
        </w:rPr>
      </w:pPr>
    </w:p>
    <w:p w14:paraId="3FC70087" w14:textId="35009591" w:rsidR="00D163B0" w:rsidRPr="00D163B0" w:rsidRDefault="00D163B0" w:rsidP="00F3141F">
      <w:pPr>
        <w:shd w:val="clear" w:color="auto" w:fill="E2EFD9" w:themeFill="accent6" w:themeFillTint="33"/>
        <w:spacing w:after="120"/>
        <w:jc w:val="center"/>
        <w:rPr>
          <w:rFonts w:ascii="Times New Roman" w:eastAsia="Times New Roman" w:hAnsi="Times New Roman" w:cs="Times New Roman"/>
          <w:color w:val="000000"/>
          <w:sz w:val="27"/>
          <w:szCs w:val="27"/>
          <w:lang w:eastAsia="lt-LT"/>
        </w:rPr>
      </w:pPr>
      <w:r w:rsidRPr="00D163B0">
        <w:rPr>
          <w:rFonts w:ascii="Times New Roman" w:eastAsia="Times New Roman" w:hAnsi="Times New Roman" w:cs="Times New Roman"/>
          <w:color w:val="000000"/>
          <w:sz w:val="27"/>
          <w:szCs w:val="27"/>
          <w:lang w:eastAsia="lt-LT"/>
        </w:rPr>
        <w:t>Vilnius</w:t>
      </w:r>
    </w:p>
    <w:p w14:paraId="7276B18A" w14:textId="49ED5424" w:rsidR="00D163B0" w:rsidRPr="00D163B0" w:rsidRDefault="00D163B0" w:rsidP="00F3141F">
      <w:pPr>
        <w:shd w:val="clear" w:color="auto" w:fill="E2EFD9" w:themeFill="accent6" w:themeFillTint="33"/>
        <w:spacing w:after="120"/>
        <w:jc w:val="center"/>
        <w:rPr>
          <w:rFonts w:ascii="Times New Roman" w:eastAsia="Times New Roman" w:hAnsi="Times New Roman" w:cs="Times New Roman"/>
          <w:color w:val="000000"/>
          <w:sz w:val="27"/>
          <w:szCs w:val="27"/>
          <w:lang w:eastAsia="lt-LT"/>
        </w:rPr>
      </w:pPr>
      <w:r w:rsidRPr="00D163B0">
        <w:rPr>
          <w:rFonts w:ascii="Times New Roman" w:eastAsia="Times New Roman" w:hAnsi="Times New Roman" w:cs="Times New Roman"/>
          <w:color w:val="000000"/>
          <w:sz w:val="27"/>
          <w:szCs w:val="27"/>
          <w:lang w:eastAsia="lt-LT"/>
        </w:rPr>
        <w:t>2023</w:t>
      </w:r>
      <w:r w:rsidR="00F3141F">
        <w:rPr>
          <w:rFonts w:ascii="Times New Roman" w:eastAsia="Times New Roman" w:hAnsi="Times New Roman" w:cs="Times New Roman"/>
          <w:color w:val="000000"/>
          <w:sz w:val="27"/>
          <w:szCs w:val="27"/>
          <w:lang w:eastAsia="lt-LT"/>
        </w:rPr>
        <w:t xml:space="preserve"> m.</w:t>
      </w:r>
    </w:p>
    <w:p w14:paraId="6504D2A5" w14:textId="77777777" w:rsidR="00AE5E06" w:rsidRDefault="00AE5E06" w:rsidP="00791757">
      <w:pPr>
        <w:spacing w:after="120"/>
        <w:rPr>
          <w:rFonts w:cstheme="minorHAnsi"/>
          <w:b/>
          <w:bCs/>
          <w:color w:val="2B69B2"/>
          <w:sz w:val="28"/>
          <w:szCs w:val="28"/>
        </w:rPr>
      </w:pPr>
    </w:p>
    <w:p w14:paraId="31A72FF6" w14:textId="77777777" w:rsidR="00F3141F" w:rsidRDefault="00F3141F" w:rsidP="00791757">
      <w:pPr>
        <w:spacing w:after="120"/>
        <w:rPr>
          <w:rFonts w:cstheme="minorHAnsi"/>
          <w:b/>
          <w:bCs/>
          <w:color w:val="2B69B2"/>
          <w:sz w:val="28"/>
          <w:szCs w:val="28"/>
        </w:rPr>
      </w:pPr>
    </w:p>
    <w:p w14:paraId="29C3831A" w14:textId="77777777" w:rsidR="00F3141F" w:rsidRDefault="00F3141F" w:rsidP="00791757">
      <w:pPr>
        <w:spacing w:after="120"/>
        <w:rPr>
          <w:rFonts w:cstheme="minorHAnsi"/>
          <w:b/>
          <w:bCs/>
          <w:color w:val="2B69B2"/>
          <w:sz w:val="28"/>
          <w:szCs w:val="28"/>
        </w:rPr>
      </w:pPr>
    </w:p>
    <w:p w14:paraId="29A97A23" w14:textId="47B299CF" w:rsidR="00D163B0" w:rsidRDefault="00D163B0" w:rsidP="00791757">
      <w:pPr>
        <w:spacing w:after="120"/>
        <w:rPr>
          <w:rFonts w:cstheme="minorHAnsi"/>
          <w:b/>
          <w:bCs/>
          <w:color w:val="2B69B2"/>
          <w:sz w:val="28"/>
          <w:szCs w:val="28"/>
        </w:rPr>
      </w:pPr>
      <w:r>
        <w:rPr>
          <w:rFonts w:cstheme="minorHAnsi"/>
          <w:b/>
          <w:bCs/>
          <w:color w:val="2B69B2"/>
          <w:sz w:val="28"/>
          <w:szCs w:val="28"/>
        </w:rPr>
        <w:lastRenderedPageBreak/>
        <w:t>TYRIMO UŽDAVINYS</w:t>
      </w:r>
    </w:p>
    <w:p w14:paraId="5FE54C25" w14:textId="1064A74E" w:rsidR="00791757" w:rsidRPr="00791757" w:rsidRDefault="00791757" w:rsidP="00D163B0">
      <w:pPr>
        <w:spacing w:after="120"/>
        <w:ind w:firstLine="567"/>
        <w:rPr>
          <w:rFonts w:cstheme="minorHAnsi"/>
          <w:b/>
          <w:bCs/>
          <w:color w:val="2E74B5" w:themeColor="accent1" w:themeShade="BF"/>
          <w:sz w:val="28"/>
          <w:szCs w:val="28"/>
        </w:rPr>
      </w:pPr>
      <w:r w:rsidRPr="00791757">
        <w:rPr>
          <w:rFonts w:cstheme="minorHAnsi"/>
          <w:bCs/>
          <w:color w:val="2E74B5" w:themeColor="accent1" w:themeShade="BF"/>
          <w:sz w:val="24"/>
          <w:szCs w:val="24"/>
        </w:rPr>
        <w:t>Adaptuoti ir standartizuoti mokinių gebėjimų atpažinimo ir vertinimo instrument</w:t>
      </w:r>
      <w:r w:rsidR="00D163B0">
        <w:rPr>
          <w:rFonts w:cstheme="minorHAnsi"/>
          <w:bCs/>
          <w:color w:val="2E74B5" w:themeColor="accent1" w:themeShade="BF"/>
          <w:sz w:val="24"/>
          <w:szCs w:val="24"/>
        </w:rPr>
        <w:t>o</w:t>
      </w:r>
      <w:r w:rsidRPr="00791757">
        <w:rPr>
          <w:rFonts w:cstheme="minorHAnsi"/>
          <w:bCs/>
          <w:color w:val="2E74B5" w:themeColor="accent1" w:themeShade="BF"/>
          <w:sz w:val="24"/>
          <w:szCs w:val="24"/>
        </w:rPr>
        <w:t xml:space="preserve"> CFT20-R 9-10 klasėms.</w:t>
      </w:r>
    </w:p>
    <w:p w14:paraId="7AA701F4" w14:textId="77777777" w:rsidR="00791757" w:rsidRPr="00791757" w:rsidRDefault="00791757" w:rsidP="00D163B0">
      <w:pPr>
        <w:spacing w:after="240"/>
        <w:ind w:firstLine="567"/>
        <w:jc w:val="both"/>
        <w:rPr>
          <w:rStyle w:val="fontstyle01"/>
          <w:rFonts w:asciiTheme="minorHAnsi" w:hAnsiTheme="minorHAnsi" w:cstheme="minorHAnsi"/>
          <w:b w:val="0"/>
          <w:color w:val="auto"/>
          <w:sz w:val="24"/>
          <w:szCs w:val="24"/>
        </w:rPr>
      </w:pPr>
      <w:r>
        <w:rPr>
          <w:rStyle w:val="fontstyle01"/>
          <w:rFonts w:asciiTheme="minorHAnsi" w:hAnsiTheme="minorHAnsi" w:cstheme="minorHAnsi"/>
          <w:b w:val="0"/>
          <w:color w:val="auto"/>
          <w:sz w:val="24"/>
          <w:szCs w:val="24"/>
        </w:rPr>
        <w:t>Šiam uždaviniui realizuoti</w:t>
      </w:r>
      <w:r w:rsidR="004C618B">
        <w:rPr>
          <w:rStyle w:val="fontstyle01"/>
          <w:rFonts w:asciiTheme="minorHAnsi" w:hAnsiTheme="minorHAnsi" w:cstheme="minorHAnsi"/>
          <w:b w:val="0"/>
          <w:color w:val="auto"/>
          <w:sz w:val="24"/>
          <w:szCs w:val="24"/>
        </w:rPr>
        <w:t xml:space="preserve"> buvo suburta 4</w:t>
      </w:r>
      <w:r w:rsidR="00A73EA7">
        <w:rPr>
          <w:rStyle w:val="fontstyle01"/>
          <w:rFonts w:asciiTheme="minorHAnsi" w:hAnsiTheme="minorHAnsi" w:cstheme="minorHAnsi"/>
          <w:b w:val="0"/>
          <w:color w:val="auto"/>
          <w:sz w:val="24"/>
          <w:szCs w:val="24"/>
        </w:rPr>
        <w:t>5</w:t>
      </w:r>
      <w:r w:rsidR="004C618B">
        <w:rPr>
          <w:rStyle w:val="fontstyle01"/>
          <w:rFonts w:asciiTheme="minorHAnsi" w:hAnsiTheme="minorHAnsi" w:cstheme="minorHAnsi"/>
          <w:b w:val="0"/>
          <w:color w:val="auto"/>
          <w:sz w:val="24"/>
          <w:szCs w:val="24"/>
        </w:rPr>
        <w:t xml:space="preserve"> </w:t>
      </w:r>
      <w:r w:rsidR="00B260C9">
        <w:rPr>
          <w:rStyle w:val="fontstyle01"/>
          <w:rFonts w:asciiTheme="minorHAnsi" w:hAnsiTheme="minorHAnsi" w:cstheme="minorHAnsi"/>
          <w:b w:val="0"/>
          <w:color w:val="auto"/>
          <w:sz w:val="24"/>
          <w:szCs w:val="24"/>
        </w:rPr>
        <w:t>gimnazijose dirbančių</w:t>
      </w:r>
      <w:r w:rsidR="00A76FF0">
        <w:rPr>
          <w:rStyle w:val="fontstyle01"/>
          <w:rFonts w:asciiTheme="minorHAnsi" w:hAnsiTheme="minorHAnsi" w:cstheme="minorHAnsi"/>
          <w:b w:val="0"/>
          <w:color w:val="auto"/>
          <w:sz w:val="24"/>
          <w:szCs w:val="24"/>
        </w:rPr>
        <w:t xml:space="preserve"> psichologų</w:t>
      </w:r>
      <w:r w:rsidR="004C618B">
        <w:rPr>
          <w:rStyle w:val="fontstyle01"/>
          <w:rFonts w:asciiTheme="minorHAnsi" w:hAnsiTheme="minorHAnsi" w:cstheme="minorHAnsi"/>
          <w:b w:val="0"/>
          <w:color w:val="auto"/>
          <w:sz w:val="24"/>
          <w:szCs w:val="24"/>
        </w:rPr>
        <w:t xml:space="preserve">, sutikusių talkinti atliekant CFT 20-R standartizacijos </w:t>
      </w:r>
      <w:r w:rsidR="006A23D9">
        <w:rPr>
          <w:rStyle w:val="fontstyle01"/>
          <w:rFonts w:asciiTheme="minorHAnsi" w:hAnsiTheme="minorHAnsi" w:cstheme="minorHAnsi"/>
          <w:b w:val="0"/>
          <w:color w:val="auto"/>
          <w:sz w:val="24"/>
          <w:szCs w:val="24"/>
        </w:rPr>
        <w:t>vyresnių klasių mokiniams</w:t>
      </w:r>
      <w:r w:rsidR="004C618B">
        <w:rPr>
          <w:rStyle w:val="fontstyle01"/>
          <w:rFonts w:asciiTheme="minorHAnsi" w:hAnsiTheme="minorHAnsi" w:cstheme="minorHAnsi"/>
          <w:b w:val="0"/>
          <w:color w:val="auto"/>
          <w:sz w:val="24"/>
          <w:szCs w:val="24"/>
        </w:rPr>
        <w:t xml:space="preserve"> tyrimą, grupė. Prieš atliekant mokinių testavimą savo gimnazijoje šie psichologai 2021 m. spalio 18 ir 26 d. dalyvavo mokymuose, kurių metu buvo supažindinti su CFT 20-R testu (jo istorija, teoriniu pagrindu, struktūra)</w:t>
      </w:r>
      <w:r w:rsidR="006A23D9">
        <w:rPr>
          <w:rStyle w:val="fontstyle01"/>
          <w:rFonts w:asciiTheme="minorHAnsi" w:hAnsiTheme="minorHAnsi" w:cstheme="minorHAnsi"/>
          <w:b w:val="0"/>
          <w:color w:val="auto"/>
          <w:sz w:val="24"/>
          <w:szCs w:val="24"/>
        </w:rPr>
        <w:t>,</w:t>
      </w:r>
      <w:r w:rsidR="004C618B">
        <w:rPr>
          <w:rStyle w:val="fontstyle01"/>
          <w:rFonts w:asciiTheme="minorHAnsi" w:hAnsiTheme="minorHAnsi" w:cstheme="minorHAnsi"/>
          <w:b w:val="0"/>
          <w:color w:val="auto"/>
          <w:sz w:val="24"/>
          <w:szCs w:val="24"/>
        </w:rPr>
        <w:t xml:space="preserve"> jo administravimo </w:t>
      </w:r>
      <w:r w:rsidR="006A23D9">
        <w:rPr>
          <w:rStyle w:val="fontstyle01"/>
          <w:rFonts w:asciiTheme="minorHAnsi" w:hAnsiTheme="minorHAnsi" w:cstheme="minorHAnsi"/>
          <w:b w:val="0"/>
          <w:color w:val="auto"/>
          <w:sz w:val="24"/>
          <w:szCs w:val="24"/>
        </w:rPr>
        <w:t>ir rezultatų skaičiavimo ypatumais bei taikymo gabių mokinių atrankai galimybėmis.</w:t>
      </w:r>
    </w:p>
    <w:p w14:paraId="7402D7A9" w14:textId="77777777" w:rsidR="00C0068C" w:rsidRPr="00AB119C" w:rsidRDefault="00836789" w:rsidP="00AB119C">
      <w:pPr>
        <w:pStyle w:val="ListParagraph"/>
        <w:numPr>
          <w:ilvl w:val="0"/>
          <w:numId w:val="1"/>
        </w:numPr>
        <w:spacing w:after="120"/>
        <w:ind w:left="426" w:hanging="426"/>
        <w:rPr>
          <w:rStyle w:val="fontstyle01"/>
          <w:rFonts w:asciiTheme="minorHAnsi" w:hAnsiTheme="minorHAnsi" w:cstheme="minorHAnsi"/>
          <w:sz w:val="28"/>
          <w:szCs w:val="28"/>
        </w:rPr>
      </w:pPr>
      <w:r w:rsidRPr="00AB119C">
        <w:rPr>
          <w:rStyle w:val="fontstyle01"/>
          <w:rFonts w:asciiTheme="minorHAnsi" w:hAnsiTheme="minorHAnsi" w:cstheme="minorHAnsi"/>
          <w:sz w:val="28"/>
          <w:szCs w:val="28"/>
        </w:rPr>
        <w:t>15</w:t>
      </w:r>
      <w:r w:rsidR="00C0068C" w:rsidRPr="00AB119C">
        <w:rPr>
          <w:rStyle w:val="fontstyle01"/>
          <w:rFonts w:asciiTheme="minorHAnsi" w:hAnsiTheme="minorHAnsi" w:cstheme="minorHAnsi"/>
          <w:sz w:val="28"/>
          <w:szCs w:val="28"/>
        </w:rPr>
        <w:t>–1</w:t>
      </w:r>
      <w:r w:rsidR="00DD4B74" w:rsidRPr="00AB119C">
        <w:rPr>
          <w:rStyle w:val="fontstyle01"/>
          <w:rFonts w:asciiTheme="minorHAnsi" w:hAnsiTheme="minorHAnsi" w:cstheme="minorHAnsi"/>
          <w:sz w:val="28"/>
          <w:szCs w:val="28"/>
        </w:rPr>
        <w:t>7</w:t>
      </w:r>
      <w:r w:rsidR="00C0068C" w:rsidRPr="00AB119C">
        <w:rPr>
          <w:rStyle w:val="fontstyle01"/>
          <w:rFonts w:asciiTheme="minorHAnsi" w:hAnsiTheme="minorHAnsi" w:cstheme="minorHAnsi"/>
          <w:sz w:val="28"/>
          <w:szCs w:val="28"/>
        </w:rPr>
        <w:t xml:space="preserve"> metų Lietuvos vaikų reprezentacinė imtis</w:t>
      </w:r>
    </w:p>
    <w:p w14:paraId="2C186F7F" w14:textId="77777777" w:rsidR="00DD4B74" w:rsidRPr="00CB4848" w:rsidRDefault="00B9431E" w:rsidP="00E2319B">
      <w:pPr>
        <w:spacing w:after="120"/>
        <w:ind w:firstLine="425"/>
        <w:jc w:val="both"/>
        <w:rPr>
          <w:rStyle w:val="fontstyle21"/>
          <w:rFonts w:asciiTheme="minorHAnsi" w:hAnsiTheme="minorHAnsi" w:cstheme="minorHAnsi"/>
          <w:sz w:val="24"/>
          <w:szCs w:val="24"/>
        </w:rPr>
      </w:pPr>
      <w:r>
        <w:rPr>
          <w:rStyle w:val="fontstyle21"/>
          <w:rFonts w:asciiTheme="minorHAnsi" w:hAnsiTheme="minorHAnsi" w:cstheme="minorHAnsi"/>
          <w:sz w:val="24"/>
          <w:szCs w:val="24"/>
        </w:rPr>
        <w:t>V</w:t>
      </w:r>
      <w:r w:rsidR="00A76FF0">
        <w:rPr>
          <w:rStyle w:val="fontstyle21"/>
          <w:rFonts w:asciiTheme="minorHAnsi" w:hAnsiTheme="minorHAnsi" w:cstheme="minorHAnsi"/>
          <w:sz w:val="24"/>
          <w:szCs w:val="24"/>
        </w:rPr>
        <w:t xml:space="preserve">ykdant </w:t>
      </w:r>
      <w:r w:rsidR="00A76FF0" w:rsidRPr="00DB00EC">
        <w:rPr>
          <w:rStyle w:val="fontstyle21"/>
          <w:rFonts w:asciiTheme="minorHAnsi" w:hAnsiTheme="minorHAnsi" w:cstheme="minorHAnsi"/>
          <w:sz w:val="24"/>
          <w:szCs w:val="24"/>
        </w:rPr>
        <w:t>mokinių gebėjimų atpažinim</w:t>
      </w:r>
      <w:r w:rsidR="00A76FF0">
        <w:rPr>
          <w:rStyle w:val="fontstyle21"/>
          <w:rFonts w:asciiTheme="minorHAnsi" w:hAnsiTheme="minorHAnsi" w:cstheme="minorHAnsi"/>
          <w:sz w:val="24"/>
          <w:szCs w:val="24"/>
        </w:rPr>
        <w:t>ą</w:t>
      </w:r>
      <w:r w:rsidR="00A76FF0" w:rsidRPr="00DB00EC">
        <w:rPr>
          <w:rStyle w:val="fontstyle21"/>
          <w:rFonts w:asciiTheme="minorHAnsi" w:hAnsiTheme="minorHAnsi" w:cstheme="minorHAnsi"/>
          <w:sz w:val="24"/>
          <w:szCs w:val="24"/>
        </w:rPr>
        <w:t xml:space="preserve"> </w:t>
      </w:r>
      <w:r w:rsidR="0040599E" w:rsidRPr="00DB00EC">
        <w:rPr>
          <w:rStyle w:val="fontstyle21"/>
          <w:rFonts w:asciiTheme="minorHAnsi" w:hAnsiTheme="minorHAnsi" w:cstheme="minorHAnsi"/>
          <w:sz w:val="24"/>
          <w:szCs w:val="24"/>
        </w:rPr>
        <w:t>CFT 20-R test</w:t>
      </w:r>
      <w:r w:rsidR="00A76FF0">
        <w:rPr>
          <w:rStyle w:val="fontstyle21"/>
          <w:rFonts w:asciiTheme="minorHAnsi" w:hAnsiTheme="minorHAnsi" w:cstheme="minorHAnsi"/>
          <w:sz w:val="24"/>
          <w:szCs w:val="24"/>
        </w:rPr>
        <w:t xml:space="preserve">u mokiniai </w:t>
      </w:r>
      <w:r w:rsidR="0040599E" w:rsidRPr="00DB00EC">
        <w:rPr>
          <w:rStyle w:val="fontstyle21"/>
          <w:rFonts w:asciiTheme="minorHAnsi" w:hAnsiTheme="minorHAnsi" w:cstheme="minorHAnsi"/>
          <w:sz w:val="24"/>
          <w:szCs w:val="24"/>
        </w:rPr>
        <w:t xml:space="preserve">turėtų </w:t>
      </w:r>
      <w:r w:rsidR="00A76FF0">
        <w:rPr>
          <w:rStyle w:val="fontstyle21"/>
          <w:rFonts w:asciiTheme="minorHAnsi" w:hAnsiTheme="minorHAnsi" w:cstheme="minorHAnsi"/>
          <w:sz w:val="24"/>
          <w:szCs w:val="24"/>
        </w:rPr>
        <w:t>būti testuojami</w:t>
      </w:r>
      <w:r w:rsidR="0040599E" w:rsidRPr="00DB00EC">
        <w:rPr>
          <w:rStyle w:val="fontstyle21"/>
          <w:rFonts w:asciiTheme="minorHAnsi" w:hAnsiTheme="minorHAnsi" w:cstheme="minorHAnsi"/>
          <w:sz w:val="24"/>
          <w:szCs w:val="24"/>
        </w:rPr>
        <w:t xml:space="preserve"> mokslo metų pabaigoje. Todėl </w:t>
      </w:r>
      <w:r w:rsidR="00A1388A" w:rsidRPr="00DB00EC">
        <w:rPr>
          <w:rStyle w:val="fontstyle21"/>
          <w:rFonts w:asciiTheme="minorHAnsi" w:hAnsiTheme="minorHAnsi" w:cstheme="minorHAnsi"/>
          <w:sz w:val="24"/>
          <w:szCs w:val="24"/>
        </w:rPr>
        <w:t xml:space="preserve">ir </w:t>
      </w:r>
      <w:r w:rsidR="00DB00EC">
        <w:rPr>
          <w:rStyle w:val="fontstyle21"/>
          <w:rFonts w:asciiTheme="minorHAnsi" w:hAnsiTheme="minorHAnsi" w:cstheme="minorHAnsi"/>
          <w:sz w:val="24"/>
          <w:szCs w:val="24"/>
        </w:rPr>
        <w:t xml:space="preserve">instrumento </w:t>
      </w:r>
      <w:r w:rsidR="00A1388A" w:rsidRPr="00DB00EC">
        <w:rPr>
          <w:rStyle w:val="fontstyle21"/>
          <w:rFonts w:asciiTheme="minorHAnsi" w:hAnsiTheme="minorHAnsi" w:cstheme="minorHAnsi"/>
          <w:sz w:val="24"/>
          <w:szCs w:val="24"/>
        </w:rPr>
        <w:t xml:space="preserve">standartizacijos tyrimą iš pradžių </w:t>
      </w:r>
      <w:r>
        <w:rPr>
          <w:rStyle w:val="fontstyle21"/>
          <w:rFonts w:asciiTheme="minorHAnsi" w:hAnsiTheme="minorHAnsi" w:cstheme="minorHAnsi"/>
          <w:sz w:val="24"/>
          <w:szCs w:val="24"/>
        </w:rPr>
        <w:t>planuota</w:t>
      </w:r>
      <w:r w:rsidR="00A1388A" w:rsidRPr="00DB00EC">
        <w:rPr>
          <w:rStyle w:val="fontstyle21"/>
          <w:rFonts w:asciiTheme="minorHAnsi" w:hAnsiTheme="minorHAnsi" w:cstheme="minorHAnsi"/>
          <w:sz w:val="24"/>
          <w:szCs w:val="24"/>
        </w:rPr>
        <w:t xml:space="preserve"> vykdyti pavasarį</w:t>
      </w:r>
      <w:r w:rsidR="002D07D8">
        <w:rPr>
          <w:rStyle w:val="fontstyle21"/>
          <w:rFonts w:asciiTheme="minorHAnsi" w:hAnsiTheme="minorHAnsi" w:cstheme="minorHAnsi"/>
          <w:sz w:val="24"/>
          <w:szCs w:val="24"/>
        </w:rPr>
        <w:t>.</w:t>
      </w:r>
      <w:r w:rsidR="00A1388A" w:rsidRPr="00DB00EC">
        <w:rPr>
          <w:rStyle w:val="fontstyle21"/>
          <w:rFonts w:asciiTheme="minorHAnsi" w:hAnsiTheme="minorHAnsi" w:cstheme="minorHAnsi"/>
          <w:sz w:val="24"/>
          <w:szCs w:val="24"/>
        </w:rPr>
        <w:t xml:space="preserve"> </w:t>
      </w:r>
      <w:r>
        <w:rPr>
          <w:rStyle w:val="fontstyle21"/>
          <w:rFonts w:asciiTheme="minorHAnsi" w:hAnsiTheme="minorHAnsi" w:cstheme="minorHAnsi"/>
          <w:sz w:val="24"/>
          <w:szCs w:val="24"/>
        </w:rPr>
        <w:t>Pavasarį</w:t>
      </w:r>
      <w:r w:rsidR="009A7F90">
        <w:rPr>
          <w:rStyle w:val="fontstyle21"/>
          <w:rFonts w:asciiTheme="minorHAnsi" w:hAnsiTheme="minorHAnsi" w:cstheme="minorHAnsi"/>
          <w:sz w:val="24"/>
          <w:szCs w:val="24"/>
        </w:rPr>
        <w:t xml:space="preserve"> 9</w:t>
      </w:r>
      <w:r w:rsidR="002D07D8">
        <w:rPr>
          <w:rStyle w:val="fontstyle21"/>
          <w:rFonts w:asciiTheme="minorHAnsi" w:hAnsiTheme="minorHAnsi" w:cstheme="minorHAnsi"/>
          <w:sz w:val="24"/>
          <w:szCs w:val="24"/>
        </w:rPr>
        <w:t xml:space="preserve">–10 klasėje besimokančiųjų amžius būtų </w:t>
      </w:r>
      <w:r w:rsidR="00D6620F">
        <w:rPr>
          <w:rStyle w:val="fontstyle21"/>
          <w:rFonts w:asciiTheme="minorHAnsi" w:hAnsiTheme="minorHAnsi" w:cstheme="minorHAnsi"/>
          <w:sz w:val="24"/>
          <w:szCs w:val="24"/>
        </w:rPr>
        <w:t>apie</w:t>
      </w:r>
      <w:r w:rsidR="002D07D8">
        <w:rPr>
          <w:rStyle w:val="fontstyle21"/>
          <w:rFonts w:asciiTheme="minorHAnsi" w:hAnsiTheme="minorHAnsi" w:cstheme="minorHAnsi"/>
          <w:sz w:val="24"/>
          <w:szCs w:val="24"/>
        </w:rPr>
        <w:t xml:space="preserve"> 15;3</w:t>
      </w:r>
      <w:r w:rsidR="00D6620F">
        <w:rPr>
          <w:rStyle w:val="fontstyle21"/>
          <w:rFonts w:asciiTheme="minorHAnsi" w:hAnsiTheme="minorHAnsi" w:cstheme="minorHAnsi"/>
          <w:sz w:val="24"/>
          <w:szCs w:val="24"/>
        </w:rPr>
        <w:t>–</w:t>
      </w:r>
      <w:r w:rsidR="002D07D8">
        <w:rPr>
          <w:rStyle w:val="fontstyle21"/>
          <w:rFonts w:asciiTheme="minorHAnsi" w:hAnsiTheme="minorHAnsi" w:cstheme="minorHAnsi"/>
          <w:sz w:val="24"/>
          <w:szCs w:val="24"/>
        </w:rPr>
        <w:t>17;4. D</w:t>
      </w:r>
      <w:r w:rsidR="0040599E" w:rsidRPr="00DB00EC">
        <w:rPr>
          <w:rStyle w:val="fontstyle21"/>
          <w:rFonts w:asciiTheme="minorHAnsi" w:hAnsiTheme="minorHAnsi" w:cstheme="minorHAnsi"/>
          <w:sz w:val="24"/>
          <w:szCs w:val="24"/>
        </w:rPr>
        <w:t xml:space="preserve">ėl COVID-19 pandemijos </w:t>
      </w:r>
      <w:r w:rsidR="00A1388A" w:rsidRPr="00DB00EC">
        <w:rPr>
          <w:rStyle w:val="fontstyle21"/>
          <w:rFonts w:asciiTheme="minorHAnsi" w:hAnsiTheme="minorHAnsi" w:cstheme="minorHAnsi"/>
          <w:sz w:val="24"/>
          <w:szCs w:val="24"/>
        </w:rPr>
        <w:t xml:space="preserve">teko </w:t>
      </w:r>
      <w:r w:rsidR="002D07D8">
        <w:rPr>
          <w:rStyle w:val="fontstyle01"/>
          <w:rFonts w:asciiTheme="minorHAnsi" w:hAnsiTheme="minorHAnsi" w:cstheme="minorHAnsi"/>
          <w:b w:val="0"/>
          <w:color w:val="auto"/>
          <w:sz w:val="24"/>
          <w:szCs w:val="24"/>
        </w:rPr>
        <w:t>CFT 20-R standartizacijos tyrimą</w:t>
      </w:r>
      <w:r w:rsidR="00A1388A" w:rsidRPr="00DB00EC">
        <w:rPr>
          <w:rStyle w:val="fontstyle21"/>
          <w:rFonts w:asciiTheme="minorHAnsi" w:hAnsiTheme="minorHAnsi" w:cstheme="minorHAnsi"/>
          <w:sz w:val="24"/>
          <w:szCs w:val="24"/>
        </w:rPr>
        <w:t xml:space="preserve"> perkelti į </w:t>
      </w:r>
      <w:r w:rsidR="0040599E" w:rsidRPr="00DB00EC">
        <w:rPr>
          <w:rStyle w:val="fontstyle21"/>
          <w:rFonts w:asciiTheme="minorHAnsi" w:hAnsiTheme="minorHAnsi" w:cstheme="minorHAnsi"/>
          <w:sz w:val="24"/>
          <w:szCs w:val="24"/>
        </w:rPr>
        <w:t xml:space="preserve">2021 m. </w:t>
      </w:r>
      <w:r w:rsidR="002D07D8">
        <w:rPr>
          <w:rStyle w:val="fontstyle21"/>
          <w:rFonts w:asciiTheme="minorHAnsi" w:hAnsiTheme="minorHAnsi" w:cstheme="minorHAnsi"/>
          <w:sz w:val="24"/>
          <w:szCs w:val="24"/>
        </w:rPr>
        <w:t>lapkričio–gruodžio mėn.</w:t>
      </w:r>
      <w:r w:rsidR="00A1388A" w:rsidRPr="00DB00EC">
        <w:rPr>
          <w:rStyle w:val="fontstyle21"/>
          <w:rFonts w:asciiTheme="minorHAnsi" w:hAnsiTheme="minorHAnsi" w:cstheme="minorHAnsi"/>
          <w:sz w:val="24"/>
          <w:szCs w:val="24"/>
        </w:rPr>
        <w:t xml:space="preserve"> </w:t>
      </w:r>
      <w:r w:rsidR="002D07D8">
        <w:rPr>
          <w:rStyle w:val="fontstyle21"/>
          <w:rFonts w:asciiTheme="minorHAnsi" w:hAnsiTheme="minorHAnsi" w:cstheme="minorHAnsi"/>
          <w:sz w:val="24"/>
          <w:szCs w:val="24"/>
        </w:rPr>
        <w:t>Tokio amžiaus jaunuoliai metų pabaigoje mokosi ne tik 9–10, bet ir 11 klasėje</w:t>
      </w:r>
      <w:r w:rsidRPr="00B9431E">
        <w:rPr>
          <w:rStyle w:val="fontstyle21"/>
          <w:rFonts w:asciiTheme="minorHAnsi" w:hAnsiTheme="minorHAnsi" w:cstheme="minorHAnsi"/>
          <w:sz w:val="24"/>
          <w:szCs w:val="24"/>
        </w:rPr>
        <w:t>. Todėl buvo t</w:t>
      </w:r>
      <w:r w:rsidR="00B67959" w:rsidRPr="00B9431E">
        <w:rPr>
          <w:rFonts w:cstheme="minorHAnsi"/>
          <w:bCs/>
          <w:color w:val="242021"/>
          <w:sz w:val="24"/>
          <w:szCs w:val="24"/>
        </w:rPr>
        <w:t>estuoti 9</w:t>
      </w:r>
      <w:r w:rsidR="00B67959" w:rsidRPr="00B9431E">
        <w:rPr>
          <w:rStyle w:val="fontstyle21"/>
          <w:rFonts w:asciiTheme="minorHAnsi" w:hAnsiTheme="minorHAnsi" w:cstheme="minorHAnsi"/>
          <w:sz w:val="24"/>
          <w:szCs w:val="24"/>
        </w:rPr>
        <w:t>–</w:t>
      </w:r>
      <w:r w:rsidR="00B67959" w:rsidRPr="00B9431E">
        <w:rPr>
          <w:rFonts w:cstheme="minorHAnsi"/>
          <w:bCs/>
          <w:color w:val="242021"/>
          <w:sz w:val="24"/>
          <w:szCs w:val="24"/>
        </w:rPr>
        <w:t>1</w:t>
      </w:r>
      <w:r w:rsidR="00F05925" w:rsidRPr="00B9431E">
        <w:rPr>
          <w:rFonts w:cstheme="minorHAnsi"/>
          <w:bCs/>
          <w:color w:val="242021"/>
          <w:sz w:val="24"/>
          <w:szCs w:val="24"/>
        </w:rPr>
        <w:t>1</w:t>
      </w:r>
      <w:r w:rsidR="00B67959" w:rsidRPr="00B9431E">
        <w:rPr>
          <w:rFonts w:cstheme="minorHAnsi"/>
          <w:bCs/>
          <w:color w:val="242021"/>
          <w:sz w:val="24"/>
          <w:szCs w:val="24"/>
        </w:rPr>
        <w:t xml:space="preserve"> klasės mokiniai iš 4</w:t>
      </w:r>
      <w:r w:rsidR="00A73EA7">
        <w:rPr>
          <w:rFonts w:cstheme="minorHAnsi"/>
          <w:bCs/>
          <w:color w:val="242021"/>
          <w:sz w:val="24"/>
          <w:szCs w:val="24"/>
        </w:rPr>
        <w:t>5</w:t>
      </w:r>
      <w:r w:rsidR="00D6620F">
        <w:rPr>
          <w:rFonts w:cstheme="minorHAnsi"/>
          <w:bCs/>
          <w:color w:val="242021"/>
          <w:sz w:val="24"/>
          <w:szCs w:val="24"/>
        </w:rPr>
        <w:t> </w:t>
      </w:r>
      <w:r w:rsidR="00B67959" w:rsidRPr="00B9431E">
        <w:rPr>
          <w:rFonts w:cstheme="minorHAnsi"/>
          <w:bCs/>
          <w:color w:val="242021"/>
          <w:sz w:val="24"/>
          <w:szCs w:val="24"/>
        </w:rPr>
        <w:t>Lietuvos mokyklų</w:t>
      </w:r>
      <w:r w:rsidR="00D6620F">
        <w:rPr>
          <w:rFonts w:cstheme="minorHAnsi"/>
          <w:bCs/>
          <w:color w:val="242021"/>
          <w:sz w:val="24"/>
          <w:szCs w:val="24"/>
        </w:rPr>
        <w:t xml:space="preserve"> (iš viso 862 mokiniai)</w:t>
      </w:r>
      <w:r w:rsidR="009555D9" w:rsidRPr="00B9431E">
        <w:rPr>
          <w:rFonts w:cstheme="minorHAnsi"/>
          <w:bCs/>
          <w:color w:val="242021"/>
          <w:sz w:val="24"/>
          <w:szCs w:val="24"/>
        </w:rPr>
        <w:t>.</w:t>
      </w:r>
      <w:r w:rsidR="00B67959" w:rsidRPr="00B9431E">
        <w:rPr>
          <w:rFonts w:cstheme="minorHAnsi"/>
          <w:bCs/>
          <w:color w:val="242021"/>
          <w:sz w:val="24"/>
          <w:szCs w:val="24"/>
        </w:rPr>
        <w:t xml:space="preserve"> Mokykloje </w:t>
      </w:r>
      <w:r w:rsidR="00C837AA" w:rsidRPr="00B9431E">
        <w:rPr>
          <w:rFonts w:cstheme="minorHAnsi"/>
          <w:bCs/>
          <w:color w:val="242021"/>
          <w:sz w:val="24"/>
          <w:szCs w:val="24"/>
        </w:rPr>
        <w:t>tirti</w:t>
      </w:r>
      <w:r w:rsidR="00B67959" w:rsidRPr="00B9431E">
        <w:rPr>
          <w:rFonts w:cstheme="minorHAnsi"/>
          <w:bCs/>
          <w:color w:val="242021"/>
          <w:sz w:val="24"/>
          <w:szCs w:val="24"/>
        </w:rPr>
        <w:t xml:space="preserve"> visi tėvų sutikimą gavę</w:t>
      </w:r>
      <w:r w:rsidR="00D00173" w:rsidRPr="00B9431E">
        <w:rPr>
          <w:rFonts w:cstheme="minorHAnsi"/>
          <w:bCs/>
          <w:color w:val="242021"/>
          <w:sz w:val="24"/>
          <w:szCs w:val="24"/>
        </w:rPr>
        <w:t xml:space="preserve"> vienos tam tikro amžiaus klasės </w:t>
      </w:r>
      <w:r w:rsidR="002E34C9" w:rsidRPr="00B9431E">
        <w:rPr>
          <w:rFonts w:cstheme="minorHAnsi"/>
          <w:bCs/>
          <w:color w:val="242021"/>
          <w:sz w:val="24"/>
          <w:szCs w:val="24"/>
        </w:rPr>
        <w:t>(pvz., vienos 9</w:t>
      </w:r>
      <w:r w:rsidR="00F05925" w:rsidRPr="00B9431E">
        <w:rPr>
          <w:rFonts w:cstheme="minorHAnsi"/>
          <w:bCs/>
          <w:color w:val="242021"/>
          <w:sz w:val="24"/>
          <w:szCs w:val="24"/>
        </w:rPr>
        <w:t>,</w:t>
      </w:r>
      <w:r w:rsidR="002E34C9" w:rsidRPr="00B9431E">
        <w:rPr>
          <w:rFonts w:cstheme="minorHAnsi"/>
          <w:bCs/>
          <w:color w:val="242021"/>
          <w:sz w:val="24"/>
          <w:szCs w:val="24"/>
        </w:rPr>
        <w:t xml:space="preserve"> 10</w:t>
      </w:r>
      <w:r w:rsidR="00F05925" w:rsidRPr="00B9431E">
        <w:rPr>
          <w:rFonts w:cstheme="minorHAnsi"/>
          <w:bCs/>
          <w:color w:val="242021"/>
          <w:sz w:val="24"/>
          <w:szCs w:val="24"/>
        </w:rPr>
        <w:t xml:space="preserve"> ar 11</w:t>
      </w:r>
      <w:r w:rsidR="002E34C9" w:rsidRPr="00B9431E">
        <w:rPr>
          <w:rFonts w:cstheme="minorHAnsi"/>
          <w:bCs/>
          <w:color w:val="242021"/>
          <w:sz w:val="24"/>
          <w:szCs w:val="24"/>
        </w:rPr>
        <w:t xml:space="preserve"> klasės) </w:t>
      </w:r>
      <w:r w:rsidR="00D00173" w:rsidRPr="00B9431E">
        <w:rPr>
          <w:rFonts w:cstheme="minorHAnsi"/>
          <w:bCs/>
          <w:color w:val="242021"/>
          <w:sz w:val="24"/>
          <w:szCs w:val="24"/>
        </w:rPr>
        <w:t>mokiniai.</w:t>
      </w:r>
    </w:p>
    <w:p w14:paraId="407A33C7" w14:textId="77777777" w:rsidR="00C0068C" w:rsidRPr="00201BC4" w:rsidRDefault="00B9431E" w:rsidP="00E2319B">
      <w:pPr>
        <w:spacing w:after="120"/>
        <w:ind w:firstLine="425"/>
        <w:jc w:val="both"/>
        <w:rPr>
          <w:rStyle w:val="fontstyle21"/>
          <w:rFonts w:asciiTheme="minorHAnsi" w:hAnsiTheme="minorHAnsi" w:cstheme="minorHAnsi"/>
          <w:sz w:val="24"/>
          <w:szCs w:val="24"/>
        </w:rPr>
      </w:pPr>
      <w:r w:rsidRPr="00B9431E">
        <w:rPr>
          <w:rStyle w:val="fontstyle21"/>
          <w:rFonts w:asciiTheme="minorHAnsi" w:hAnsiTheme="minorHAnsi" w:cstheme="minorHAnsi"/>
          <w:sz w:val="24"/>
          <w:szCs w:val="24"/>
        </w:rPr>
        <w:t xml:space="preserve">2021 m. lapkričio–gruodžio mėn. tirtų moksleivių imtis buvo papildyta </w:t>
      </w:r>
      <w:r w:rsidR="00D6620F">
        <w:rPr>
          <w:rStyle w:val="fontstyle21"/>
          <w:rFonts w:asciiTheme="minorHAnsi" w:hAnsiTheme="minorHAnsi" w:cstheme="minorHAnsi"/>
          <w:sz w:val="24"/>
          <w:szCs w:val="24"/>
        </w:rPr>
        <w:t>72</w:t>
      </w:r>
      <w:r w:rsidRPr="00B9431E">
        <w:rPr>
          <w:rStyle w:val="fontstyle21"/>
          <w:rFonts w:asciiTheme="minorHAnsi" w:hAnsiTheme="minorHAnsi" w:cstheme="minorHAnsi"/>
          <w:sz w:val="24"/>
          <w:szCs w:val="24"/>
        </w:rPr>
        <w:t xml:space="preserve"> </w:t>
      </w:r>
      <w:r w:rsidR="00D6620F">
        <w:rPr>
          <w:rStyle w:val="fontstyle21"/>
          <w:rFonts w:asciiTheme="minorHAnsi" w:hAnsiTheme="minorHAnsi" w:cstheme="minorHAnsi"/>
          <w:sz w:val="24"/>
          <w:szCs w:val="24"/>
        </w:rPr>
        <w:t>tinkamo</w:t>
      </w:r>
      <w:r w:rsidRPr="00B9431E">
        <w:rPr>
          <w:rStyle w:val="fontstyle21"/>
          <w:rFonts w:asciiTheme="minorHAnsi" w:hAnsiTheme="minorHAnsi" w:cstheme="minorHAnsi"/>
          <w:sz w:val="24"/>
          <w:szCs w:val="24"/>
        </w:rPr>
        <w:t xml:space="preserve"> amžiaus moksleivi</w:t>
      </w:r>
      <w:r w:rsidR="00D6620F">
        <w:rPr>
          <w:rStyle w:val="fontstyle21"/>
          <w:rFonts w:asciiTheme="minorHAnsi" w:hAnsiTheme="minorHAnsi" w:cstheme="minorHAnsi"/>
          <w:sz w:val="24"/>
          <w:szCs w:val="24"/>
        </w:rPr>
        <w:t>ais</w:t>
      </w:r>
      <w:r w:rsidRPr="00B9431E">
        <w:rPr>
          <w:rStyle w:val="fontstyle21"/>
          <w:rFonts w:asciiTheme="minorHAnsi" w:hAnsiTheme="minorHAnsi" w:cstheme="minorHAnsi"/>
          <w:sz w:val="24"/>
          <w:szCs w:val="24"/>
        </w:rPr>
        <w:t xml:space="preserve"> iš 2017 m. balandžio–gegužės mėn. imties. </w:t>
      </w:r>
      <w:r w:rsidR="00C0068C" w:rsidRPr="00B9431E">
        <w:rPr>
          <w:rStyle w:val="fontstyle21"/>
          <w:rFonts w:asciiTheme="minorHAnsi" w:hAnsiTheme="minorHAnsi" w:cstheme="minorHAnsi"/>
          <w:sz w:val="24"/>
          <w:szCs w:val="24"/>
        </w:rPr>
        <w:t xml:space="preserve">Siekiant užtikrinti kiekvienos amžiaus grupės reprezentatyvumą šalies mokinių populiacijos atžvilgiu pagal tokius demografinius rodiklius kaip lytis ir gyvenamoji vietovė, iš visų </w:t>
      </w:r>
      <w:r w:rsidRPr="00B9431E">
        <w:rPr>
          <w:rStyle w:val="fontstyle21"/>
          <w:rFonts w:asciiTheme="minorHAnsi" w:hAnsiTheme="minorHAnsi" w:cstheme="minorHAnsi"/>
          <w:sz w:val="24"/>
          <w:szCs w:val="24"/>
        </w:rPr>
        <w:t>9</w:t>
      </w:r>
      <w:r w:rsidR="00D6620F">
        <w:rPr>
          <w:rStyle w:val="fontstyle21"/>
          <w:rFonts w:asciiTheme="minorHAnsi" w:hAnsiTheme="minorHAnsi" w:cstheme="minorHAnsi"/>
          <w:sz w:val="24"/>
          <w:szCs w:val="24"/>
        </w:rPr>
        <w:t>34</w:t>
      </w:r>
      <w:r w:rsidRPr="00B9431E">
        <w:rPr>
          <w:rStyle w:val="fontstyle21"/>
          <w:rFonts w:asciiTheme="minorHAnsi" w:hAnsiTheme="minorHAnsi" w:cstheme="minorHAnsi"/>
          <w:sz w:val="24"/>
          <w:szCs w:val="24"/>
        </w:rPr>
        <w:t xml:space="preserve"> </w:t>
      </w:r>
      <w:r w:rsidR="00C0068C" w:rsidRPr="00B9431E">
        <w:rPr>
          <w:rStyle w:val="fontstyle21"/>
          <w:rFonts w:asciiTheme="minorHAnsi" w:hAnsiTheme="minorHAnsi" w:cstheme="minorHAnsi"/>
          <w:sz w:val="24"/>
          <w:szCs w:val="24"/>
        </w:rPr>
        <w:t xml:space="preserve">CFT 20-R tirtų mokinių taikant sluoksninės atrankos ir paprastos sistemingos atrankos metodus buvo sudaryta </w:t>
      </w:r>
      <w:r w:rsidR="00836789" w:rsidRPr="00B9431E">
        <w:rPr>
          <w:rStyle w:val="fontstyle21"/>
          <w:rFonts w:asciiTheme="minorHAnsi" w:hAnsiTheme="minorHAnsi" w:cstheme="minorHAnsi"/>
          <w:sz w:val="24"/>
          <w:szCs w:val="24"/>
        </w:rPr>
        <w:t>15</w:t>
      </w:r>
      <w:r w:rsidR="00C0068C" w:rsidRPr="00B9431E">
        <w:rPr>
          <w:rStyle w:val="fontstyle21"/>
          <w:rFonts w:asciiTheme="minorHAnsi" w:hAnsiTheme="minorHAnsi" w:cstheme="minorHAnsi"/>
          <w:sz w:val="24"/>
          <w:szCs w:val="24"/>
        </w:rPr>
        <w:t>–</w:t>
      </w:r>
      <w:r w:rsidR="00E0036D" w:rsidRPr="00B9431E">
        <w:rPr>
          <w:rStyle w:val="fontstyle21"/>
          <w:rFonts w:asciiTheme="minorHAnsi" w:hAnsiTheme="minorHAnsi" w:cstheme="minorHAnsi"/>
          <w:sz w:val="24"/>
          <w:szCs w:val="24"/>
        </w:rPr>
        <w:t>1</w:t>
      </w:r>
      <w:r w:rsidR="00201BC4" w:rsidRPr="00B9431E">
        <w:rPr>
          <w:rStyle w:val="fontstyle21"/>
          <w:rFonts w:asciiTheme="minorHAnsi" w:hAnsiTheme="minorHAnsi" w:cstheme="minorHAnsi"/>
          <w:sz w:val="24"/>
          <w:szCs w:val="24"/>
        </w:rPr>
        <w:t>7</w:t>
      </w:r>
      <w:r w:rsidR="00C0068C" w:rsidRPr="00B9431E">
        <w:rPr>
          <w:rStyle w:val="fontstyle21"/>
          <w:rFonts w:asciiTheme="minorHAnsi" w:hAnsiTheme="minorHAnsi" w:cstheme="minorHAnsi"/>
          <w:sz w:val="24"/>
          <w:szCs w:val="24"/>
        </w:rPr>
        <w:t xml:space="preserve"> metų Lietuvos mokinių reprezentacinė imtis.</w:t>
      </w:r>
    </w:p>
    <w:p w14:paraId="2B212E90" w14:textId="77777777" w:rsidR="00AF1B6A" w:rsidRDefault="00C0068C" w:rsidP="00E2319B">
      <w:pPr>
        <w:spacing w:after="120"/>
        <w:ind w:firstLine="425"/>
        <w:jc w:val="both"/>
        <w:rPr>
          <w:rStyle w:val="fontstyle21"/>
          <w:rFonts w:asciiTheme="minorHAnsi" w:hAnsiTheme="minorHAnsi" w:cstheme="minorHAnsi"/>
          <w:sz w:val="24"/>
          <w:szCs w:val="24"/>
        </w:rPr>
      </w:pPr>
      <w:r w:rsidRPr="00A73EA7">
        <w:rPr>
          <w:rStyle w:val="fontstyle21"/>
          <w:rFonts w:asciiTheme="minorHAnsi" w:hAnsiTheme="minorHAnsi" w:cstheme="minorHAnsi"/>
          <w:sz w:val="24"/>
          <w:szCs w:val="24"/>
        </w:rPr>
        <w:t xml:space="preserve">Reprezentacinę </w:t>
      </w:r>
      <w:r w:rsidR="00CE398E" w:rsidRPr="00A73EA7">
        <w:rPr>
          <w:rStyle w:val="fontstyle21"/>
          <w:rFonts w:asciiTheme="minorHAnsi" w:hAnsiTheme="minorHAnsi" w:cstheme="minorHAnsi"/>
          <w:sz w:val="24"/>
          <w:szCs w:val="24"/>
        </w:rPr>
        <w:t>15</w:t>
      </w:r>
      <w:r w:rsidRPr="00A73EA7">
        <w:rPr>
          <w:rStyle w:val="fontstyle21"/>
          <w:rFonts w:asciiTheme="minorHAnsi" w:hAnsiTheme="minorHAnsi" w:cstheme="minorHAnsi"/>
          <w:sz w:val="24"/>
          <w:szCs w:val="24"/>
        </w:rPr>
        <w:t>–1</w:t>
      </w:r>
      <w:r w:rsidR="00201BC4" w:rsidRPr="00A73EA7">
        <w:rPr>
          <w:rStyle w:val="fontstyle21"/>
          <w:rFonts w:asciiTheme="minorHAnsi" w:hAnsiTheme="minorHAnsi" w:cstheme="minorHAnsi"/>
          <w:sz w:val="24"/>
          <w:szCs w:val="24"/>
        </w:rPr>
        <w:t>7</w:t>
      </w:r>
      <w:r w:rsidRPr="00A73EA7">
        <w:rPr>
          <w:rStyle w:val="fontstyle21"/>
          <w:rFonts w:asciiTheme="minorHAnsi" w:hAnsiTheme="minorHAnsi" w:cstheme="minorHAnsi"/>
          <w:sz w:val="24"/>
          <w:szCs w:val="24"/>
        </w:rPr>
        <w:t xml:space="preserve"> metų Lietuvos vaikų imtį sudarė </w:t>
      </w:r>
      <w:r w:rsidR="00CE398E" w:rsidRPr="00A73EA7">
        <w:rPr>
          <w:rStyle w:val="fontstyle21"/>
          <w:rFonts w:asciiTheme="minorHAnsi" w:hAnsiTheme="minorHAnsi" w:cstheme="minorHAnsi"/>
          <w:sz w:val="24"/>
          <w:szCs w:val="24"/>
        </w:rPr>
        <w:t>711</w:t>
      </w:r>
      <w:r w:rsidRPr="00A73EA7">
        <w:rPr>
          <w:rStyle w:val="fontstyle21"/>
          <w:rFonts w:asciiTheme="minorHAnsi" w:hAnsiTheme="minorHAnsi" w:cstheme="minorHAnsi"/>
          <w:sz w:val="24"/>
          <w:szCs w:val="24"/>
        </w:rPr>
        <w:t xml:space="preserve"> mokiniai iš Vilniaus, Kauno</w:t>
      </w:r>
      <w:r w:rsidR="009555D9" w:rsidRPr="00A73EA7">
        <w:rPr>
          <w:rStyle w:val="fontstyle21"/>
          <w:rFonts w:asciiTheme="minorHAnsi" w:hAnsiTheme="minorHAnsi" w:cstheme="minorHAnsi"/>
          <w:sz w:val="24"/>
          <w:szCs w:val="24"/>
        </w:rPr>
        <w:t>, Klaipėdos, Šiaulių</w:t>
      </w:r>
      <w:r w:rsidRPr="00A73EA7">
        <w:rPr>
          <w:rStyle w:val="fontstyle21"/>
          <w:rFonts w:asciiTheme="minorHAnsi" w:hAnsiTheme="minorHAnsi" w:cstheme="minorHAnsi"/>
          <w:sz w:val="24"/>
          <w:szCs w:val="24"/>
        </w:rPr>
        <w:t xml:space="preserve"> ir Panevėžio didmiesčio</w:t>
      </w:r>
      <w:r w:rsidR="00A73EA7" w:rsidRPr="00A73EA7">
        <w:rPr>
          <w:rStyle w:val="fontstyle21"/>
          <w:rFonts w:asciiTheme="minorHAnsi" w:hAnsiTheme="minorHAnsi" w:cstheme="minorHAnsi"/>
          <w:sz w:val="24"/>
          <w:szCs w:val="24"/>
        </w:rPr>
        <w:t xml:space="preserve"> (21 mokykla)</w:t>
      </w:r>
      <w:r w:rsidR="00C01500" w:rsidRPr="00A73EA7">
        <w:rPr>
          <w:rStyle w:val="fontstyle21"/>
          <w:rFonts w:asciiTheme="minorHAnsi" w:hAnsiTheme="minorHAnsi" w:cstheme="minorHAnsi"/>
          <w:sz w:val="24"/>
          <w:szCs w:val="24"/>
        </w:rPr>
        <w:t>,</w:t>
      </w:r>
      <w:r w:rsidRPr="00A73EA7">
        <w:rPr>
          <w:rStyle w:val="fontstyle21"/>
          <w:rFonts w:asciiTheme="minorHAnsi" w:hAnsiTheme="minorHAnsi" w:cstheme="minorHAnsi"/>
          <w:sz w:val="24"/>
          <w:szCs w:val="24"/>
        </w:rPr>
        <w:t xml:space="preserve"> </w:t>
      </w:r>
      <w:r w:rsidR="009555D9" w:rsidRPr="00A73EA7">
        <w:rPr>
          <w:rStyle w:val="fontstyle21"/>
          <w:rFonts w:asciiTheme="minorHAnsi" w:hAnsiTheme="minorHAnsi" w:cstheme="minorHAnsi"/>
          <w:sz w:val="24"/>
          <w:szCs w:val="24"/>
        </w:rPr>
        <w:t xml:space="preserve">Alytaus, Garliavos, </w:t>
      </w:r>
      <w:r w:rsidRPr="00A73EA7">
        <w:rPr>
          <w:rStyle w:val="fontstyle21"/>
          <w:rFonts w:asciiTheme="minorHAnsi" w:hAnsiTheme="minorHAnsi" w:cstheme="minorHAnsi"/>
          <w:sz w:val="24"/>
          <w:szCs w:val="24"/>
        </w:rPr>
        <w:t xml:space="preserve">Jonavos, Kėdainių, </w:t>
      </w:r>
      <w:r w:rsidR="009555D9" w:rsidRPr="00A73EA7">
        <w:rPr>
          <w:rStyle w:val="fontstyle21"/>
          <w:rFonts w:asciiTheme="minorHAnsi" w:hAnsiTheme="minorHAnsi" w:cstheme="minorHAnsi"/>
          <w:sz w:val="24"/>
          <w:szCs w:val="24"/>
        </w:rPr>
        <w:t xml:space="preserve">Kretingos, </w:t>
      </w:r>
      <w:r w:rsidRPr="00A73EA7">
        <w:rPr>
          <w:rStyle w:val="fontstyle21"/>
          <w:rFonts w:asciiTheme="minorHAnsi" w:hAnsiTheme="minorHAnsi" w:cstheme="minorHAnsi"/>
          <w:sz w:val="24"/>
          <w:szCs w:val="24"/>
        </w:rPr>
        <w:t xml:space="preserve">Kupiškio, </w:t>
      </w:r>
      <w:r w:rsidR="009555D9" w:rsidRPr="00A73EA7">
        <w:rPr>
          <w:rStyle w:val="fontstyle21"/>
          <w:rFonts w:asciiTheme="minorHAnsi" w:hAnsiTheme="minorHAnsi" w:cstheme="minorHAnsi"/>
          <w:sz w:val="24"/>
          <w:szCs w:val="24"/>
        </w:rPr>
        <w:t xml:space="preserve">Marijampolės, Mažeikių, </w:t>
      </w:r>
      <w:r w:rsidRPr="00A73EA7">
        <w:rPr>
          <w:rStyle w:val="fontstyle21"/>
          <w:rFonts w:asciiTheme="minorHAnsi" w:hAnsiTheme="minorHAnsi" w:cstheme="minorHAnsi"/>
          <w:sz w:val="24"/>
          <w:szCs w:val="24"/>
        </w:rPr>
        <w:t xml:space="preserve">Radviliškio, </w:t>
      </w:r>
      <w:r w:rsidR="009555D9" w:rsidRPr="00A73EA7">
        <w:rPr>
          <w:rStyle w:val="fontstyle21"/>
          <w:rFonts w:asciiTheme="minorHAnsi" w:hAnsiTheme="minorHAnsi" w:cstheme="minorHAnsi"/>
          <w:sz w:val="24"/>
          <w:szCs w:val="24"/>
        </w:rPr>
        <w:t xml:space="preserve">Raseinių, </w:t>
      </w:r>
      <w:r w:rsidRPr="00A73EA7">
        <w:rPr>
          <w:rStyle w:val="fontstyle21"/>
          <w:rFonts w:asciiTheme="minorHAnsi" w:hAnsiTheme="minorHAnsi" w:cstheme="minorHAnsi"/>
          <w:sz w:val="24"/>
          <w:szCs w:val="24"/>
        </w:rPr>
        <w:t xml:space="preserve">Rietavo, Šalčininkų, </w:t>
      </w:r>
      <w:r w:rsidR="009555D9" w:rsidRPr="00A73EA7">
        <w:rPr>
          <w:rStyle w:val="fontstyle21"/>
          <w:rFonts w:asciiTheme="minorHAnsi" w:hAnsiTheme="minorHAnsi" w:cstheme="minorHAnsi"/>
          <w:sz w:val="24"/>
          <w:szCs w:val="24"/>
        </w:rPr>
        <w:t xml:space="preserve">Šilutės, </w:t>
      </w:r>
      <w:r w:rsidRPr="00A73EA7">
        <w:rPr>
          <w:rStyle w:val="fontstyle21"/>
          <w:rFonts w:asciiTheme="minorHAnsi" w:hAnsiTheme="minorHAnsi" w:cstheme="minorHAnsi"/>
          <w:sz w:val="24"/>
          <w:szCs w:val="24"/>
        </w:rPr>
        <w:t>Utenos miesto (</w:t>
      </w:r>
      <w:r w:rsidR="00A73EA7" w:rsidRPr="00A73EA7">
        <w:rPr>
          <w:rStyle w:val="fontstyle21"/>
          <w:rFonts w:asciiTheme="minorHAnsi" w:hAnsiTheme="minorHAnsi" w:cstheme="minorHAnsi"/>
          <w:sz w:val="24"/>
          <w:szCs w:val="24"/>
        </w:rPr>
        <w:t>22</w:t>
      </w:r>
      <w:r w:rsidR="000F5D16">
        <w:rPr>
          <w:rStyle w:val="fontstyle21"/>
          <w:rFonts w:asciiTheme="minorHAnsi" w:hAnsiTheme="minorHAnsi" w:cstheme="minorHAnsi"/>
          <w:sz w:val="24"/>
          <w:szCs w:val="24"/>
        </w:rPr>
        <w:t> </w:t>
      </w:r>
      <w:r w:rsidRPr="00A73EA7">
        <w:rPr>
          <w:rStyle w:val="fontstyle21"/>
          <w:rFonts w:asciiTheme="minorHAnsi" w:hAnsiTheme="minorHAnsi" w:cstheme="minorHAnsi"/>
          <w:sz w:val="24"/>
          <w:szCs w:val="24"/>
        </w:rPr>
        <w:t>mokykl</w:t>
      </w:r>
      <w:r w:rsidR="009555D9" w:rsidRPr="00A73EA7">
        <w:rPr>
          <w:rStyle w:val="fontstyle21"/>
          <w:rFonts w:asciiTheme="minorHAnsi" w:hAnsiTheme="minorHAnsi" w:cstheme="minorHAnsi"/>
          <w:sz w:val="24"/>
          <w:szCs w:val="24"/>
        </w:rPr>
        <w:t>os</w:t>
      </w:r>
      <w:r w:rsidRPr="00A73EA7">
        <w:rPr>
          <w:rStyle w:val="fontstyle21"/>
          <w:rFonts w:asciiTheme="minorHAnsi" w:hAnsiTheme="minorHAnsi" w:cstheme="minorHAnsi"/>
          <w:sz w:val="24"/>
          <w:szCs w:val="24"/>
        </w:rPr>
        <w:t xml:space="preserve">) ir Kauno, Kazlų Rūdos, </w:t>
      </w:r>
      <w:r w:rsidR="0084545B" w:rsidRPr="00A73EA7">
        <w:rPr>
          <w:rStyle w:val="fontstyle21"/>
          <w:rFonts w:asciiTheme="minorHAnsi" w:hAnsiTheme="minorHAnsi" w:cstheme="minorHAnsi"/>
          <w:sz w:val="24"/>
          <w:szCs w:val="24"/>
        </w:rPr>
        <w:t xml:space="preserve">Kelmės, </w:t>
      </w:r>
      <w:r w:rsidRPr="00A73EA7">
        <w:rPr>
          <w:rStyle w:val="fontstyle21"/>
          <w:rFonts w:asciiTheme="minorHAnsi" w:hAnsiTheme="minorHAnsi" w:cstheme="minorHAnsi"/>
          <w:sz w:val="24"/>
          <w:szCs w:val="24"/>
        </w:rPr>
        <w:t>Klaipėdos, Panevėžio, Raseinių, Skuodo</w:t>
      </w:r>
      <w:r w:rsidR="0084545B" w:rsidRPr="00A73EA7">
        <w:rPr>
          <w:rStyle w:val="fontstyle21"/>
          <w:rFonts w:asciiTheme="minorHAnsi" w:hAnsiTheme="minorHAnsi" w:cstheme="minorHAnsi"/>
          <w:sz w:val="24"/>
          <w:szCs w:val="24"/>
        </w:rPr>
        <w:t>,</w:t>
      </w:r>
      <w:r w:rsidRPr="00A73EA7">
        <w:rPr>
          <w:rStyle w:val="fontstyle21"/>
          <w:rFonts w:asciiTheme="minorHAnsi" w:hAnsiTheme="minorHAnsi" w:cstheme="minorHAnsi"/>
          <w:sz w:val="24"/>
          <w:szCs w:val="24"/>
        </w:rPr>
        <w:t xml:space="preserve"> </w:t>
      </w:r>
      <w:r w:rsidR="0084545B" w:rsidRPr="00A73EA7">
        <w:rPr>
          <w:rStyle w:val="fontstyle21"/>
          <w:rFonts w:asciiTheme="minorHAnsi" w:hAnsiTheme="minorHAnsi" w:cstheme="minorHAnsi"/>
          <w:sz w:val="24"/>
          <w:szCs w:val="24"/>
        </w:rPr>
        <w:t xml:space="preserve">Šilalės ir Vilniaus </w:t>
      </w:r>
      <w:r w:rsidRPr="00A73EA7">
        <w:rPr>
          <w:rStyle w:val="fontstyle21"/>
          <w:rFonts w:asciiTheme="minorHAnsi" w:hAnsiTheme="minorHAnsi" w:cstheme="minorHAnsi"/>
          <w:sz w:val="24"/>
          <w:szCs w:val="24"/>
        </w:rPr>
        <w:t>rajonų kaimo (</w:t>
      </w:r>
      <w:r w:rsidR="0084545B" w:rsidRPr="00A73EA7">
        <w:rPr>
          <w:rStyle w:val="fontstyle21"/>
          <w:rFonts w:asciiTheme="minorHAnsi" w:hAnsiTheme="minorHAnsi" w:cstheme="minorHAnsi"/>
          <w:sz w:val="24"/>
          <w:szCs w:val="24"/>
        </w:rPr>
        <w:t>1</w:t>
      </w:r>
      <w:r w:rsidR="00A73EA7" w:rsidRPr="00A73EA7">
        <w:rPr>
          <w:rStyle w:val="fontstyle21"/>
          <w:rFonts w:asciiTheme="minorHAnsi" w:hAnsiTheme="minorHAnsi" w:cstheme="minorHAnsi"/>
          <w:sz w:val="24"/>
          <w:szCs w:val="24"/>
        </w:rPr>
        <w:t>2</w:t>
      </w:r>
      <w:r w:rsidRPr="00A73EA7">
        <w:rPr>
          <w:rStyle w:val="fontstyle21"/>
          <w:rFonts w:asciiTheme="minorHAnsi" w:hAnsiTheme="minorHAnsi" w:cstheme="minorHAnsi"/>
          <w:sz w:val="24"/>
          <w:szCs w:val="24"/>
        </w:rPr>
        <w:t xml:space="preserve"> mokykl</w:t>
      </w:r>
      <w:r w:rsidR="0084545B" w:rsidRPr="00A73EA7">
        <w:rPr>
          <w:rStyle w:val="fontstyle21"/>
          <w:rFonts w:asciiTheme="minorHAnsi" w:hAnsiTheme="minorHAnsi" w:cstheme="minorHAnsi"/>
          <w:sz w:val="24"/>
          <w:szCs w:val="24"/>
        </w:rPr>
        <w:t>ų</w:t>
      </w:r>
      <w:r w:rsidRPr="00A73EA7">
        <w:rPr>
          <w:rStyle w:val="fontstyle21"/>
          <w:rFonts w:asciiTheme="minorHAnsi" w:hAnsiTheme="minorHAnsi" w:cstheme="minorHAnsi"/>
          <w:sz w:val="24"/>
          <w:szCs w:val="24"/>
        </w:rPr>
        <w:t>). Imtyje vienos klasės yra nuo 4 iki 25 mokinių (vidutiniškai po 15 mokinių iš vienos klasės). Reprezentacinės imties mokinių pasiskirstymas pagal amžiaus grupę, ugdymo įstaigos vietovę ir lytį pateikiamas 1 lentelėje. Šios</w:t>
      </w:r>
      <w:r w:rsidRPr="00F05925">
        <w:rPr>
          <w:rStyle w:val="fontstyle21"/>
          <w:rFonts w:asciiTheme="minorHAnsi" w:hAnsiTheme="minorHAnsi" w:cstheme="minorHAnsi"/>
          <w:sz w:val="24"/>
          <w:szCs w:val="24"/>
        </w:rPr>
        <w:t xml:space="preserve"> grupės mokinių pasiskirstymas pagal ugdymo įstaigos vietovę ir lytį atitinka </w:t>
      </w:r>
      <w:r w:rsidR="00F05925" w:rsidRPr="00F05925">
        <w:rPr>
          <w:rStyle w:val="fontstyle21"/>
          <w:rFonts w:asciiTheme="minorHAnsi" w:hAnsiTheme="minorHAnsi" w:cstheme="minorHAnsi"/>
          <w:sz w:val="24"/>
          <w:szCs w:val="24"/>
        </w:rPr>
        <w:t xml:space="preserve">2020 m. Lietuvos statistikos departamento pateikiamus duomenis apie 9–10 klasių </w:t>
      </w:r>
      <w:r w:rsidRPr="00F05925">
        <w:rPr>
          <w:rStyle w:val="fontstyle21"/>
          <w:rFonts w:asciiTheme="minorHAnsi" w:hAnsiTheme="minorHAnsi" w:cstheme="minorHAnsi"/>
          <w:sz w:val="24"/>
          <w:szCs w:val="24"/>
        </w:rPr>
        <w:t>mokinių skaičių šalies didžiųjų miestų, miestų ir kaimo vietovių mokyklose.</w:t>
      </w:r>
    </w:p>
    <w:p w14:paraId="330418EA" w14:textId="77777777" w:rsidR="003B39EC" w:rsidRDefault="003B39EC" w:rsidP="00E2319B">
      <w:pPr>
        <w:spacing w:after="120"/>
        <w:ind w:firstLine="425"/>
        <w:jc w:val="both"/>
        <w:rPr>
          <w:rFonts w:cstheme="minorHAnsi"/>
          <w:color w:val="242021"/>
          <w:sz w:val="24"/>
          <w:szCs w:val="24"/>
        </w:rPr>
      </w:pPr>
      <w:r w:rsidRPr="00CE398E">
        <w:rPr>
          <w:rFonts w:cstheme="minorHAnsi"/>
          <w:color w:val="242021"/>
          <w:sz w:val="24"/>
          <w:szCs w:val="24"/>
        </w:rPr>
        <w:t>Pasirenkant intervalus amžiaus grupėms sudaryti remtasi CFT 20-R vadove (</w:t>
      </w:r>
      <w:proofErr w:type="spellStart"/>
      <w:r w:rsidRPr="00CE398E">
        <w:rPr>
          <w:rFonts w:cstheme="minorHAnsi"/>
          <w:color w:val="242021"/>
          <w:sz w:val="24"/>
          <w:szCs w:val="24"/>
        </w:rPr>
        <w:t>Weiß</w:t>
      </w:r>
      <w:proofErr w:type="spellEnd"/>
      <w:r w:rsidRPr="00CE398E">
        <w:rPr>
          <w:rFonts w:cstheme="minorHAnsi"/>
          <w:color w:val="242021"/>
          <w:sz w:val="24"/>
          <w:szCs w:val="24"/>
        </w:rPr>
        <w:t xml:space="preserve">, 2006) pateiktu skirstymu į amžiaus grupes, kai metai dalijami į du pusmečius. Tuo būdu </w:t>
      </w:r>
      <w:r w:rsidR="00CE398E" w:rsidRPr="00CE398E">
        <w:rPr>
          <w:rFonts w:cstheme="minorHAnsi"/>
          <w:color w:val="242021"/>
          <w:sz w:val="24"/>
          <w:szCs w:val="24"/>
        </w:rPr>
        <w:t>15</w:t>
      </w:r>
      <w:r w:rsidRPr="00CE398E">
        <w:rPr>
          <w:rFonts w:cstheme="minorHAnsi"/>
          <w:color w:val="242021"/>
          <w:sz w:val="24"/>
          <w:szCs w:val="24"/>
        </w:rPr>
        <w:t xml:space="preserve">–17 metų Lietuvos vaikų imtį sudaro </w:t>
      </w:r>
      <w:r w:rsidR="00CE398E" w:rsidRPr="00CE398E">
        <w:rPr>
          <w:rFonts w:cstheme="minorHAnsi"/>
          <w:color w:val="242021"/>
          <w:sz w:val="24"/>
          <w:szCs w:val="24"/>
        </w:rPr>
        <w:t>penkios</w:t>
      </w:r>
      <w:r w:rsidRPr="00CE398E">
        <w:rPr>
          <w:rFonts w:cstheme="minorHAnsi"/>
          <w:color w:val="242021"/>
          <w:sz w:val="24"/>
          <w:szCs w:val="24"/>
        </w:rPr>
        <w:t xml:space="preserve"> amžiaus grup</w:t>
      </w:r>
      <w:r w:rsidR="00CE398E" w:rsidRPr="00CE398E">
        <w:rPr>
          <w:rFonts w:cstheme="minorHAnsi"/>
          <w:color w:val="242021"/>
          <w:sz w:val="24"/>
          <w:szCs w:val="24"/>
        </w:rPr>
        <w:t>ės</w:t>
      </w:r>
      <w:r w:rsidRPr="00CE398E">
        <w:rPr>
          <w:rFonts w:cstheme="minorHAnsi"/>
          <w:color w:val="242021"/>
          <w:sz w:val="24"/>
          <w:szCs w:val="24"/>
        </w:rPr>
        <w:t xml:space="preserve"> nuo </w:t>
      </w:r>
      <w:r w:rsidR="00CE398E" w:rsidRPr="00CE398E">
        <w:rPr>
          <w:rFonts w:cstheme="minorHAnsi"/>
          <w:color w:val="242021"/>
          <w:sz w:val="24"/>
          <w:szCs w:val="24"/>
        </w:rPr>
        <w:t>15</w:t>
      </w:r>
      <w:r w:rsidRPr="00CE398E">
        <w:rPr>
          <w:rFonts w:cstheme="minorHAnsi"/>
          <w:color w:val="242021"/>
          <w:sz w:val="24"/>
          <w:szCs w:val="24"/>
        </w:rPr>
        <w:t xml:space="preserve"> m.1 mėn. iki 17 m. 6 mėn. Viena amžiaus grupė apima 6</w:t>
      </w:r>
      <w:r w:rsidR="000F5D16">
        <w:rPr>
          <w:rFonts w:cstheme="minorHAnsi"/>
          <w:color w:val="242021"/>
          <w:sz w:val="24"/>
          <w:szCs w:val="24"/>
        </w:rPr>
        <w:t> </w:t>
      </w:r>
      <w:r w:rsidRPr="00CE398E">
        <w:rPr>
          <w:rFonts w:cstheme="minorHAnsi"/>
          <w:color w:val="242021"/>
          <w:sz w:val="24"/>
          <w:szCs w:val="24"/>
        </w:rPr>
        <w:t xml:space="preserve">mėn. (žr. 1 lentelę). Visų amžiaus grupių, išskyrus vyriausios (n = 55), dydis yra pakankamas suskaičiuoti CFT 20-R standartinius balus ir vertinti testo </w:t>
      </w:r>
      <w:proofErr w:type="spellStart"/>
      <w:r w:rsidRPr="00CE398E">
        <w:rPr>
          <w:rFonts w:cstheme="minorHAnsi"/>
          <w:color w:val="242021"/>
          <w:sz w:val="24"/>
          <w:szCs w:val="24"/>
        </w:rPr>
        <w:t>psichometrines</w:t>
      </w:r>
      <w:proofErr w:type="spellEnd"/>
      <w:r w:rsidRPr="00CE398E">
        <w:rPr>
          <w:rFonts w:cstheme="minorHAnsi"/>
          <w:color w:val="242021"/>
          <w:sz w:val="24"/>
          <w:szCs w:val="24"/>
        </w:rPr>
        <w:t xml:space="preserve"> charakteristikas.</w:t>
      </w:r>
    </w:p>
    <w:p w14:paraId="3F3C913D" w14:textId="77777777" w:rsidR="00DE203F" w:rsidRPr="00E0036D" w:rsidRDefault="00DE203F" w:rsidP="00DE203F">
      <w:pPr>
        <w:spacing w:after="240"/>
        <w:ind w:firstLine="425"/>
        <w:jc w:val="both"/>
        <w:rPr>
          <w:rFonts w:cstheme="minorHAnsi"/>
          <w:color w:val="242021"/>
          <w:sz w:val="24"/>
          <w:szCs w:val="24"/>
        </w:rPr>
      </w:pPr>
      <w:r w:rsidRPr="00E0036D">
        <w:rPr>
          <w:rFonts w:cstheme="minorHAnsi"/>
          <w:color w:val="242021"/>
          <w:sz w:val="24"/>
          <w:szCs w:val="24"/>
        </w:rPr>
        <w:t>Reprezentacinę imtį sudarančių mokinių pasiskirstymas pagal lankomą klasę pateikiamas 2</w:t>
      </w:r>
      <w:r>
        <w:rPr>
          <w:rFonts w:cstheme="minorHAnsi"/>
          <w:color w:val="242021"/>
          <w:sz w:val="24"/>
          <w:szCs w:val="24"/>
        </w:rPr>
        <w:t> </w:t>
      </w:r>
      <w:r w:rsidRPr="00E0036D">
        <w:rPr>
          <w:rFonts w:cstheme="minorHAnsi"/>
          <w:color w:val="242021"/>
          <w:sz w:val="24"/>
          <w:szCs w:val="24"/>
        </w:rPr>
        <w:t xml:space="preserve">lentelėje. Vertėtų atkreipti dėmesį į tai, kad amžiaus grupės, apimančios </w:t>
      </w:r>
      <w:r>
        <w:rPr>
          <w:rFonts w:cstheme="minorHAnsi"/>
          <w:color w:val="242021"/>
          <w:sz w:val="24"/>
          <w:szCs w:val="24"/>
        </w:rPr>
        <w:t>pirmą</w:t>
      </w:r>
      <w:r w:rsidRPr="00E0036D">
        <w:rPr>
          <w:rFonts w:cstheme="minorHAnsi"/>
          <w:color w:val="242021"/>
          <w:sz w:val="24"/>
          <w:szCs w:val="24"/>
        </w:rPr>
        <w:t xml:space="preserve"> metų pusmetį (pvz., </w:t>
      </w:r>
      <w:r>
        <w:rPr>
          <w:rFonts w:cstheme="minorHAnsi"/>
          <w:color w:val="242021"/>
          <w:sz w:val="24"/>
          <w:szCs w:val="24"/>
        </w:rPr>
        <w:t>16;1</w:t>
      </w:r>
      <w:r w:rsidRPr="00E0036D">
        <w:rPr>
          <w:rFonts w:cstheme="minorHAnsi"/>
          <w:color w:val="242021"/>
          <w:sz w:val="24"/>
          <w:szCs w:val="24"/>
        </w:rPr>
        <w:t>–</w:t>
      </w:r>
      <w:r>
        <w:rPr>
          <w:rFonts w:cstheme="minorHAnsi"/>
          <w:color w:val="242021"/>
          <w:sz w:val="24"/>
          <w:szCs w:val="24"/>
        </w:rPr>
        <w:t>16;6</w:t>
      </w:r>
      <w:r w:rsidRPr="00E0036D">
        <w:rPr>
          <w:rFonts w:cstheme="minorHAnsi"/>
          <w:color w:val="242021"/>
          <w:sz w:val="24"/>
          <w:szCs w:val="24"/>
        </w:rPr>
        <w:t xml:space="preserve">), yra gan vienalytės pagal vaikų lankomą klasę, kai tuo tarpu amžiaus grupės, apimančios </w:t>
      </w:r>
      <w:r>
        <w:rPr>
          <w:rFonts w:cstheme="minorHAnsi"/>
          <w:color w:val="242021"/>
          <w:sz w:val="24"/>
          <w:szCs w:val="24"/>
        </w:rPr>
        <w:t>antrą</w:t>
      </w:r>
      <w:r w:rsidRPr="00E0036D">
        <w:rPr>
          <w:rFonts w:cstheme="minorHAnsi"/>
          <w:color w:val="242021"/>
          <w:sz w:val="24"/>
          <w:szCs w:val="24"/>
        </w:rPr>
        <w:t xml:space="preserve"> metų pusmetį (pvz., </w:t>
      </w:r>
      <w:r>
        <w:rPr>
          <w:rFonts w:cstheme="minorHAnsi"/>
          <w:color w:val="242021"/>
          <w:sz w:val="24"/>
          <w:szCs w:val="24"/>
        </w:rPr>
        <w:t>16</w:t>
      </w:r>
      <w:r w:rsidRPr="00E0036D">
        <w:rPr>
          <w:rFonts w:cstheme="minorHAnsi"/>
          <w:color w:val="242021"/>
          <w:sz w:val="24"/>
          <w:szCs w:val="24"/>
        </w:rPr>
        <w:t>;</w:t>
      </w:r>
      <w:r>
        <w:rPr>
          <w:rFonts w:cstheme="minorHAnsi"/>
          <w:color w:val="242021"/>
          <w:sz w:val="24"/>
          <w:szCs w:val="24"/>
        </w:rPr>
        <w:t>7</w:t>
      </w:r>
      <w:r w:rsidRPr="00E0036D">
        <w:rPr>
          <w:rFonts w:cstheme="minorHAnsi"/>
          <w:color w:val="242021"/>
          <w:sz w:val="24"/>
          <w:szCs w:val="24"/>
        </w:rPr>
        <w:t>–</w:t>
      </w:r>
      <w:r>
        <w:rPr>
          <w:rFonts w:cstheme="minorHAnsi"/>
          <w:color w:val="242021"/>
          <w:sz w:val="24"/>
          <w:szCs w:val="24"/>
        </w:rPr>
        <w:t>17;0</w:t>
      </w:r>
      <w:r w:rsidRPr="00E0036D">
        <w:rPr>
          <w:rFonts w:cstheme="minorHAnsi"/>
          <w:color w:val="242021"/>
          <w:sz w:val="24"/>
          <w:szCs w:val="24"/>
        </w:rPr>
        <w:t xml:space="preserve">), nėra vienalytės – jas sudaro dviejų gretimų klasių mokiniai. Toks amžiaus grupių mokinių pasiskirstymas pagal lankomą klasę yra nulemtas tyrimo atlikimo laikotarpio (t. y. mokslo metų </w:t>
      </w:r>
      <w:r>
        <w:rPr>
          <w:rFonts w:cstheme="minorHAnsi"/>
          <w:color w:val="242021"/>
          <w:sz w:val="24"/>
          <w:szCs w:val="24"/>
        </w:rPr>
        <w:t>pirma pusė</w:t>
      </w:r>
      <w:r w:rsidRPr="00E0036D">
        <w:rPr>
          <w:rFonts w:cstheme="minorHAnsi"/>
          <w:color w:val="242021"/>
          <w:sz w:val="24"/>
          <w:szCs w:val="24"/>
        </w:rPr>
        <w:t>).</w:t>
      </w:r>
    </w:p>
    <w:p w14:paraId="119CAEE6" w14:textId="77777777" w:rsidR="00DE203F" w:rsidRPr="00DE203F" w:rsidRDefault="00DE203F" w:rsidP="003205AF">
      <w:pPr>
        <w:spacing w:after="60" w:line="240" w:lineRule="auto"/>
        <w:jc w:val="both"/>
        <w:rPr>
          <w:rFonts w:eastAsia="Times New Roman" w:cstheme="minorHAnsi"/>
          <w:bCs/>
          <w:sz w:val="24"/>
          <w:szCs w:val="24"/>
          <w:lang w:eastAsia="lt-LT"/>
        </w:rPr>
      </w:pPr>
    </w:p>
    <w:p w14:paraId="42EE69F2" w14:textId="77777777" w:rsidR="00C0068C" w:rsidRPr="00C0068C" w:rsidRDefault="00C0068C" w:rsidP="003205AF">
      <w:pPr>
        <w:spacing w:after="60" w:line="240" w:lineRule="auto"/>
        <w:jc w:val="both"/>
        <w:rPr>
          <w:rFonts w:eastAsia="Times New Roman" w:cstheme="minorHAnsi"/>
          <w:sz w:val="24"/>
          <w:szCs w:val="24"/>
          <w:lang w:eastAsia="lt-LT"/>
        </w:rPr>
      </w:pPr>
      <w:r w:rsidRPr="00E0036D">
        <w:rPr>
          <w:rFonts w:eastAsia="Times New Roman" w:cstheme="minorHAnsi"/>
          <w:b/>
          <w:bCs/>
          <w:color w:val="2B69B2"/>
          <w:sz w:val="24"/>
          <w:szCs w:val="24"/>
          <w:lang w:eastAsia="lt-LT"/>
        </w:rPr>
        <w:lastRenderedPageBreak/>
        <w:t xml:space="preserve">1 lentelė. </w:t>
      </w:r>
      <w:r w:rsidR="00963F16">
        <w:rPr>
          <w:rFonts w:eastAsia="Times New Roman" w:cstheme="minorHAnsi"/>
          <w:color w:val="2B69B2"/>
          <w:sz w:val="24"/>
          <w:szCs w:val="24"/>
          <w:lang w:eastAsia="lt-LT"/>
        </w:rPr>
        <w:t>15</w:t>
      </w:r>
      <w:r w:rsidRPr="00E0036D">
        <w:rPr>
          <w:rFonts w:eastAsia="Times New Roman" w:cstheme="minorHAnsi"/>
          <w:color w:val="2B69B2"/>
          <w:sz w:val="24"/>
          <w:szCs w:val="24"/>
          <w:lang w:eastAsia="lt-LT"/>
        </w:rPr>
        <w:t>–1</w:t>
      </w:r>
      <w:r w:rsidR="000D2DA8">
        <w:rPr>
          <w:rFonts w:eastAsia="Times New Roman" w:cstheme="minorHAnsi"/>
          <w:color w:val="2B69B2"/>
          <w:sz w:val="24"/>
          <w:szCs w:val="24"/>
          <w:lang w:eastAsia="lt-LT"/>
        </w:rPr>
        <w:t>7</w:t>
      </w:r>
      <w:r w:rsidRPr="00E0036D">
        <w:rPr>
          <w:rFonts w:eastAsia="Times New Roman" w:cstheme="minorHAnsi"/>
          <w:color w:val="2B69B2"/>
          <w:sz w:val="24"/>
          <w:szCs w:val="24"/>
          <w:lang w:eastAsia="lt-LT"/>
        </w:rPr>
        <w:t xml:space="preserve"> metų Lietuvos vaikų reprezentacinės imties demografinė charakteristika </w:t>
      </w:r>
      <w:r w:rsidRPr="00DD4B74">
        <w:rPr>
          <w:rFonts w:eastAsia="Times New Roman" w:cstheme="minorHAnsi"/>
          <w:color w:val="2B69B2"/>
          <w:sz w:val="24"/>
          <w:szCs w:val="24"/>
          <w:lang w:eastAsia="lt-LT"/>
        </w:rPr>
        <w:t xml:space="preserve">(N = </w:t>
      </w:r>
      <w:r w:rsidR="00CE398E">
        <w:rPr>
          <w:rFonts w:eastAsia="Times New Roman" w:cstheme="minorHAnsi"/>
          <w:color w:val="2B69B2"/>
          <w:sz w:val="24"/>
          <w:szCs w:val="24"/>
          <w:lang w:eastAsia="lt-LT"/>
        </w:rPr>
        <w:t>711</w:t>
      </w:r>
      <w:r w:rsidRPr="00E0036D">
        <w:rPr>
          <w:rFonts w:eastAsia="Times New Roman" w:cstheme="minorHAnsi"/>
          <w:color w:val="2B69B2"/>
          <w:sz w:val="24"/>
          <w:szCs w:val="24"/>
          <w:lang w:eastAsia="lt-LT"/>
        </w:rPr>
        <w:t>)</w:t>
      </w:r>
    </w:p>
    <w:tbl>
      <w:tblPr>
        <w:tblW w:w="0" w:type="auto"/>
        <w:tblLook w:val="04A0" w:firstRow="1" w:lastRow="0" w:firstColumn="1" w:lastColumn="0" w:noHBand="0" w:noVBand="1"/>
      </w:tblPr>
      <w:tblGrid>
        <w:gridCol w:w="1443"/>
        <w:gridCol w:w="718"/>
        <w:gridCol w:w="718"/>
        <w:gridCol w:w="719"/>
        <w:gridCol w:w="718"/>
        <w:gridCol w:w="718"/>
        <w:gridCol w:w="719"/>
        <w:gridCol w:w="718"/>
        <w:gridCol w:w="718"/>
        <w:gridCol w:w="719"/>
        <w:gridCol w:w="718"/>
        <w:gridCol w:w="719"/>
      </w:tblGrid>
      <w:tr w:rsidR="003205AF" w:rsidRPr="00E210B0" w14:paraId="0646C348" w14:textId="77777777" w:rsidTr="00B7120F">
        <w:trPr>
          <w:trHeight w:val="369"/>
        </w:trPr>
        <w:tc>
          <w:tcPr>
            <w:tcW w:w="1443" w:type="dxa"/>
            <w:vMerge w:val="restart"/>
            <w:tcBorders>
              <w:top w:val="single" w:sz="4" w:space="0" w:color="auto"/>
            </w:tcBorders>
            <w:shd w:val="clear" w:color="auto" w:fill="D9E2F3" w:themeFill="accent5" w:themeFillTint="33"/>
            <w:vAlign w:val="center"/>
          </w:tcPr>
          <w:p w14:paraId="4F635230" w14:textId="77777777" w:rsidR="003205AF" w:rsidRPr="00E210B0" w:rsidRDefault="003205AF"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Amžiaus grupė</w:t>
            </w:r>
          </w:p>
        </w:tc>
        <w:tc>
          <w:tcPr>
            <w:tcW w:w="4310" w:type="dxa"/>
            <w:gridSpan w:val="6"/>
            <w:tcBorders>
              <w:top w:val="single" w:sz="4" w:space="0" w:color="auto"/>
              <w:bottom w:val="single" w:sz="4" w:space="0" w:color="auto"/>
            </w:tcBorders>
            <w:shd w:val="clear" w:color="auto" w:fill="D9E2F3" w:themeFill="accent5" w:themeFillTint="33"/>
            <w:vAlign w:val="center"/>
          </w:tcPr>
          <w:p w14:paraId="3054DD25" w14:textId="77777777" w:rsidR="003205AF" w:rsidRPr="00E210B0" w:rsidRDefault="003205AF"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Ugdymo įstaigos vietovė</w:t>
            </w:r>
          </w:p>
        </w:tc>
        <w:tc>
          <w:tcPr>
            <w:tcW w:w="2873" w:type="dxa"/>
            <w:gridSpan w:val="4"/>
            <w:tcBorders>
              <w:top w:val="single" w:sz="4" w:space="0" w:color="auto"/>
              <w:bottom w:val="single" w:sz="4" w:space="0" w:color="auto"/>
            </w:tcBorders>
            <w:shd w:val="clear" w:color="auto" w:fill="D9E2F3" w:themeFill="accent5" w:themeFillTint="33"/>
            <w:vAlign w:val="center"/>
          </w:tcPr>
          <w:p w14:paraId="42B4A8E3" w14:textId="77777777" w:rsidR="003205AF" w:rsidRPr="00E210B0" w:rsidRDefault="003205AF"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Lytis</w:t>
            </w:r>
          </w:p>
        </w:tc>
        <w:tc>
          <w:tcPr>
            <w:tcW w:w="719" w:type="dxa"/>
            <w:vMerge w:val="restart"/>
            <w:tcBorders>
              <w:top w:val="single" w:sz="4" w:space="0" w:color="auto"/>
            </w:tcBorders>
            <w:shd w:val="clear" w:color="auto" w:fill="D9E2F3" w:themeFill="accent5" w:themeFillTint="33"/>
            <w:vAlign w:val="center"/>
          </w:tcPr>
          <w:p w14:paraId="27BFDB24" w14:textId="77777777" w:rsidR="003205AF" w:rsidRPr="00E210B0" w:rsidRDefault="003205AF" w:rsidP="00C7788F">
            <w:pPr>
              <w:spacing w:after="0"/>
              <w:jc w:val="center"/>
              <w:rPr>
                <w:rFonts w:ascii="Times New Roman" w:eastAsia="Calibri" w:hAnsi="Times New Roman"/>
                <w:sz w:val="23"/>
                <w:szCs w:val="23"/>
              </w:rPr>
            </w:pPr>
            <w:r>
              <w:rPr>
                <w:rFonts w:ascii="Times New Roman" w:eastAsia="Calibri" w:hAnsi="Times New Roman"/>
                <w:sz w:val="23"/>
                <w:szCs w:val="23"/>
              </w:rPr>
              <w:t>Iš v</w:t>
            </w:r>
            <w:r w:rsidRPr="00E210B0">
              <w:rPr>
                <w:rFonts w:ascii="Times New Roman" w:eastAsia="Calibri" w:hAnsi="Times New Roman"/>
                <w:sz w:val="23"/>
                <w:szCs w:val="23"/>
              </w:rPr>
              <w:t>iso</w:t>
            </w:r>
          </w:p>
        </w:tc>
      </w:tr>
      <w:tr w:rsidR="003205AF" w:rsidRPr="00E210B0" w14:paraId="267C15ED" w14:textId="77777777" w:rsidTr="00B7120F">
        <w:trPr>
          <w:trHeight w:val="369"/>
        </w:trPr>
        <w:tc>
          <w:tcPr>
            <w:tcW w:w="1443" w:type="dxa"/>
            <w:vMerge/>
            <w:shd w:val="clear" w:color="auto" w:fill="D9E2F3" w:themeFill="accent5" w:themeFillTint="33"/>
            <w:vAlign w:val="center"/>
          </w:tcPr>
          <w:p w14:paraId="63BE5468" w14:textId="77777777" w:rsidR="003205AF" w:rsidRPr="00E210B0" w:rsidRDefault="003205AF" w:rsidP="00C7788F">
            <w:pPr>
              <w:spacing w:after="0"/>
              <w:jc w:val="center"/>
              <w:rPr>
                <w:rFonts w:ascii="Times New Roman" w:eastAsia="Calibri" w:hAnsi="Times New Roman"/>
                <w:sz w:val="23"/>
                <w:szCs w:val="23"/>
              </w:rPr>
            </w:pPr>
          </w:p>
        </w:tc>
        <w:tc>
          <w:tcPr>
            <w:tcW w:w="1436" w:type="dxa"/>
            <w:gridSpan w:val="2"/>
            <w:tcBorders>
              <w:top w:val="single" w:sz="4" w:space="0" w:color="auto"/>
              <w:bottom w:val="single" w:sz="4" w:space="0" w:color="auto"/>
            </w:tcBorders>
            <w:shd w:val="clear" w:color="auto" w:fill="D9E2F3" w:themeFill="accent5" w:themeFillTint="33"/>
            <w:vAlign w:val="center"/>
          </w:tcPr>
          <w:p w14:paraId="17B8FCEA"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didmiestis</w:t>
            </w:r>
          </w:p>
        </w:tc>
        <w:tc>
          <w:tcPr>
            <w:tcW w:w="1437" w:type="dxa"/>
            <w:gridSpan w:val="2"/>
            <w:tcBorders>
              <w:top w:val="single" w:sz="4" w:space="0" w:color="auto"/>
              <w:bottom w:val="single" w:sz="4" w:space="0" w:color="auto"/>
            </w:tcBorders>
            <w:shd w:val="clear" w:color="auto" w:fill="D9E2F3" w:themeFill="accent5" w:themeFillTint="33"/>
            <w:vAlign w:val="center"/>
          </w:tcPr>
          <w:p w14:paraId="2ECB5C66"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miestas</w:t>
            </w:r>
          </w:p>
        </w:tc>
        <w:tc>
          <w:tcPr>
            <w:tcW w:w="1437" w:type="dxa"/>
            <w:gridSpan w:val="2"/>
            <w:tcBorders>
              <w:top w:val="single" w:sz="4" w:space="0" w:color="auto"/>
              <w:bottom w:val="single" w:sz="4" w:space="0" w:color="auto"/>
            </w:tcBorders>
            <w:shd w:val="clear" w:color="auto" w:fill="D9E2F3" w:themeFill="accent5" w:themeFillTint="33"/>
            <w:vAlign w:val="center"/>
          </w:tcPr>
          <w:p w14:paraId="4AA48228"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kaimas</w:t>
            </w:r>
          </w:p>
        </w:tc>
        <w:tc>
          <w:tcPr>
            <w:tcW w:w="1436" w:type="dxa"/>
            <w:gridSpan w:val="2"/>
            <w:tcBorders>
              <w:top w:val="single" w:sz="4" w:space="0" w:color="auto"/>
              <w:bottom w:val="single" w:sz="4" w:space="0" w:color="auto"/>
            </w:tcBorders>
            <w:shd w:val="clear" w:color="auto" w:fill="D9E2F3" w:themeFill="accent5" w:themeFillTint="33"/>
            <w:vAlign w:val="center"/>
          </w:tcPr>
          <w:p w14:paraId="24220EDA"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berniukai</w:t>
            </w:r>
          </w:p>
        </w:tc>
        <w:tc>
          <w:tcPr>
            <w:tcW w:w="1437" w:type="dxa"/>
            <w:gridSpan w:val="2"/>
            <w:tcBorders>
              <w:top w:val="single" w:sz="4" w:space="0" w:color="auto"/>
              <w:bottom w:val="single" w:sz="4" w:space="0" w:color="auto"/>
            </w:tcBorders>
            <w:shd w:val="clear" w:color="auto" w:fill="D9E2F3" w:themeFill="accent5" w:themeFillTint="33"/>
            <w:vAlign w:val="center"/>
          </w:tcPr>
          <w:p w14:paraId="49A07E43"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mergaitės</w:t>
            </w:r>
          </w:p>
        </w:tc>
        <w:tc>
          <w:tcPr>
            <w:tcW w:w="719" w:type="dxa"/>
            <w:vMerge/>
            <w:tcBorders>
              <w:bottom w:val="single" w:sz="4" w:space="0" w:color="auto"/>
            </w:tcBorders>
            <w:shd w:val="clear" w:color="auto" w:fill="D9E2F3" w:themeFill="accent5" w:themeFillTint="33"/>
            <w:vAlign w:val="center"/>
          </w:tcPr>
          <w:p w14:paraId="2D18AB9B" w14:textId="77777777" w:rsidR="003205AF" w:rsidRPr="00E210B0" w:rsidRDefault="003205AF" w:rsidP="00C7788F">
            <w:pPr>
              <w:spacing w:after="0"/>
              <w:jc w:val="center"/>
              <w:rPr>
                <w:rFonts w:ascii="Times New Roman" w:eastAsia="Calibri" w:hAnsi="Times New Roman"/>
                <w:sz w:val="23"/>
                <w:szCs w:val="23"/>
              </w:rPr>
            </w:pPr>
          </w:p>
        </w:tc>
      </w:tr>
      <w:tr w:rsidR="003205AF" w:rsidRPr="00E210B0" w14:paraId="35A76E1E" w14:textId="77777777" w:rsidTr="00B7120F">
        <w:trPr>
          <w:trHeight w:val="369"/>
        </w:trPr>
        <w:tc>
          <w:tcPr>
            <w:tcW w:w="1443" w:type="dxa"/>
            <w:vMerge/>
            <w:tcBorders>
              <w:bottom w:val="single" w:sz="4" w:space="0" w:color="auto"/>
            </w:tcBorders>
            <w:shd w:val="clear" w:color="auto" w:fill="DEEAF6" w:themeFill="accent1" w:themeFillTint="33"/>
            <w:vAlign w:val="center"/>
          </w:tcPr>
          <w:p w14:paraId="0161FCEB" w14:textId="77777777" w:rsidR="003205AF" w:rsidRPr="00E210B0" w:rsidRDefault="003205AF" w:rsidP="00C7788F">
            <w:pPr>
              <w:spacing w:after="0"/>
              <w:jc w:val="center"/>
              <w:rPr>
                <w:rFonts w:ascii="Times New Roman" w:eastAsia="Calibri" w:hAnsi="Times New Roman"/>
                <w:sz w:val="23"/>
                <w:szCs w:val="23"/>
              </w:rPr>
            </w:pPr>
          </w:p>
        </w:tc>
        <w:tc>
          <w:tcPr>
            <w:tcW w:w="718" w:type="dxa"/>
            <w:tcBorders>
              <w:top w:val="single" w:sz="4" w:space="0" w:color="auto"/>
              <w:bottom w:val="single" w:sz="4" w:space="0" w:color="auto"/>
            </w:tcBorders>
            <w:shd w:val="clear" w:color="auto" w:fill="B4C6E7" w:themeFill="accent5" w:themeFillTint="66"/>
            <w:vAlign w:val="center"/>
          </w:tcPr>
          <w:p w14:paraId="2730725A"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n</w:t>
            </w:r>
          </w:p>
        </w:tc>
        <w:tc>
          <w:tcPr>
            <w:tcW w:w="718" w:type="dxa"/>
            <w:tcBorders>
              <w:top w:val="single" w:sz="4" w:space="0" w:color="auto"/>
              <w:bottom w:val="single" w:sz="4" w:space="0" w:color="auto"/>
            </w:tcBorders>
            <w:shd w:val="clear" w:color="auto" w:fill="B4C6E7" w:themeFill="accent5" w:themeFillTint="66"/>
            <w:vAlign w:val="center"/>
          </w:tcPr>
          <w:p w14:paraId="089FBC45"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w:t>
            </w:r>
          </w:p>
        </w:tc>
        <w:tc>
          <w:tcPr>
            <w:tcW w:w="719" w:type="dxa"/>
            <w:tcBorders>
              <w:top w:val="single" w:sz="4" w:space="0" w:color="auto"/>
              <w:bottom w:val="single" w:sz="4" w:space="0" w:color="auto"/>
            </w:tcBorders>
            <w:shd w:val="clear" w:color="auto" w:fill="B4C6E7" w:themeFill="accent5" w:themeFillTint="66"/>
            <w:vAlign w:val="center"/>
          </w:tcPr>
          <w:p w14:paraId="73064C50"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n</w:t>
            </w:r>
          </w:p>
        </w:tc>
        <w:tc>
          <w:tcPr>
            <w:tcW w:w="718" w:type="dxa"/>
            <w:tcBorders>
              <w:top w:val="single" w:sz="4" w:space="0" w:color="auto"/>
              <w:bottom w:val="single" w:sz="4" w:space="0" w:color="auto"/>
            </w:tcBorders>
            <w:shd w:val="clear" w:color="auto" w:fill="B4C6E7" w:themeFill="accent5" w:themeFillTint="66"/>
            <w:vAlign w:val="center"/>
          </w:tcPr>
          <w:p w14:paraId="53AA85D2"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w:t>
            </w:r>
          </w:p>
        </w:tc>
        <w:tc>
          <w:tcPr>
            <w:tcW w:w="718" w:type="dxa"/>
            <w:tcBorders>
              <w:top w:val="single" w:sz="4" w:space="0" w:color="auto"/>
              <w:bottom w:val="single" w:sz="4" w:space="0" w:color="auto"/>
            </w:tcBorders>
            <w:shd w:val="clear" w:color="auto" w:fill="B4C6E7" w:themeFill="accent5" w:themeFillTint="66"/>
            <w:vAlign w:val="center"/>
          </w:tcPr>
          <w:p w14:paraId="4FDCA8F9"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n</w:t>
            </w:r>
          </w:p>
        </w:tc>
        <w:tc>
          <w:tcPr>
            <w:tcW w:w="719" w:type="dxa"/>
            <w:tcBorders>
              <w:top w:val="single" w:sz="4" w:space="0" w:color="auto"/>
              <w:bottom w:val="single" w:sz="4" w:space="0" w:color="auto"/>
            </w:tcBorders>
            <w:shd w:val="clear" w:color="auto" w:fill="B4C6E7" w:themeFill="accent5" w:themeFillTint="66"/>
            <w:vAlign w:val="center"/>
          </w:tcPr>
          <w:p w14:paraId="5F4B3092"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w:t>
            </w:r>
          </w:p>
        </w:tc>
        <w:tc>
          <w:tcPr>
            <w:tcW w:w="718" w:type="dxa"/>
            <w:tcBorders>
              <w:top w:val="single" w:sz="4" w:space="0" w:color="auto"/>
              <w:bottom w:val="single" w:sz="4" w:space="0" w:color="auto"/>
            </w:tcBorders>
            <w:shd w:val="clear" w:color="auto" w:fill="B4C6E7" w:themeFill="accent5" w:themeFillTint="66"/>
            <w:vAlign w:val="center"/>
          </w:tcPr>
          <w:p w14:paraId="62934241"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n</w:t>
            </w:r>
          </w:p>
        </w:tc>
        <w:tc>
          <w:tcPr>
            <w:tcW w:w="718" w:type="dxa"/>
            <w:tcBorders>
              <w:top w:val="single" w:sz="4" w:space="0" w:color="auto"/>
              <w:bottom w:val="single" w:sz="4" w:space="0" w:color="auto"/>
            </w:tcBorders>
            <w:shd w:val="clear" w:color="auto" w:fill="B4C6E7" w:themeFill="accent5" w:themeFillTint="66"/>
            <w:vAlign w:val="center"/>
          </w:tcPr>
          <w:p w14:paraId="4661A30F"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w:t>
            </w:r>
          </w:p>
        </w:tc>
        <w:tc>
          <w:tcPr>
            <w:tcW w:w="719" w:type="dxa"/>
            <w:tcBorders>
              <w:top w:val="single" w:sz="4" w:space="0" w:color="auto"/>
              <w:bottom w:val="single" w:sz="4" w:space="0" w:color="auto"/>
            </w:tcBorders>
            <w:shd w:val="clear" w:color="auto" w:fill="B4C6E7" w:themeFill="accent5" w:themeFillTint="66"/>
            <w:vAlign w:val="center"/>
          </w:tcPr>
          <w:p w14:paraId="2AB9626C"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n</w:t>
            </w:r>
          </w:p>
        </w:tc>
        <w:tc>
          <w:tcPr>
            <w:tcW w:w="718" w:type="dxa"/>
            <w:tcBorders>
              <w:top w:val="single" w:sz="4" w:space="0" w:color="auto"/>
              <w:bottom w:val="single" w:sz="4" w:space="0" w:color="auto"/>
            </w:tcBorders>
            <w:shd w:val="clear" w:color="auto" w:fill="B4C6E7" w:themeFill="accent5" w:themeFillTint="66"/>
            <w:vAlign w:val="center"/>
          </w:tcPr>
          <w:p w14:paraId="25019942"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w:t>
            </w:r>
          </w:p>
        </w:tc>
        <w:tc>
          <w:tcPr>
            <w:tcW w:w="719" w:type="dxa"/>
            <w:tcBorders>
              <w:top w:val="single" w:sz="4" w:space="0" w:color="auto"/>
              <w:bottom w:val="single" w:sz="4" w:space="0" w:color="auto"/>
            </w:tcBorders>
            <w:shd w:val="clear" w:color="auto" w:fill="B4C6E7" w:themeFill="accent5" w:themeFillTint="66"/>
            <w:vAlign w:val="center"/>
          </w:tcPr>
          <w:p w14:paraId="49615284"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n</w:t>
            </w:r>
          </w:p>
        </w:tc>
      </w:tr>
      <w:tr w:rsidR="003205AF" w:rsidRPr="00E210B0" w14:paraId="512A4EC5" w14:textId="77777777" w:rsidTr="00FD6A44">
        <w:trPr>
          <w:trHeight w:val="369"/>
        </w:trPr>
        <w:tc>
          <w:tcPr>
            <w:tcW w:w="1443" w:type="dxa"/>
            <w:shd w:val="clear" w:color="auto" w:fill="auto"/>
            <w:vAlign w:val="center"/>
          </w:tcPr>
          <w:p w14:paraId="73383868" w14:textId="77777777" w:rsidR="003205AF" w:rsidRPr="00E210B0" w:rsidRDefault="003205AF"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15;1–15;6</w:t>
            </w:r>
          </w:p>
        </w:tc>
        <w:tc>
          <w:tcPr>
            <w:tcW w:w="718" w:type="dxa"/>
            <w:shd w:val="clear" w:color="auto" w:fill="auto"/>
            <w:vAlign w:val="center"/>
          </w:tcPr>
          <w:p w14:paraId="4ED8E0DF" w14:textId="77777777" w:rsidR="003205AF" w:rsidRPr="00FD6A44" w:rsidRDefault="001B5BF9" w:rsidP="00C7788F">
            <w:pPr>
              <w:spacing w:after="0"/>
              <w:jc w:val="center"/>
              <w:rPr>
                <w:rFonts w:ascii="Times New Roman" w:eastAsia="Calibri" w:hAnsi="Times New Roman"/>
              </w:rPr>
            </w:pPr>
            <w:r w:rsidRPr="00FD6A44">
              <w:rPr>
                <w:rFonts w:ascii="Times New Roman" w:eastAsia="Calibri" w:hAnsi="Times New Roman"/>
              </w:rPr>
              <w:t>79</w:t>
            </w:r>
          </w:p>
        </w:tc>
        <w:tc>
          <w:tcPr>
            <w:tcW w:w="718" w:type="dxa"/>
            <w:shd w:val="clear" w:color="auto" w:fill="auto"/>
            <w:vAlign w:val="center"/>
          </w:tcPr>
          <w:p w14:paraId="7137A4D9" w14:textId="77777777" w:rsidR="003205AF" w:rsidRPr="00FD6A44" w:rsidRDefault="001B5BF9" w:rsidP="00C7788F">
            <w:pPr>
              <w:spacing w:after="0"/>
              <w:jc w:val="center"/>
              <w:rPr>
                <w:rFonts w:ascii="Times New Roman" w:eastAsia="Calibri" w:hAnsi="Times New Roman"/>
              </w:rPr>
            </w:pPr>
            <w:r w:rsidRPr="00FD6A44">
              <w:rPr>
                <w:rFonts w:ascii="Times New Roman" w:eastAsia="Calibri" w:hAnsi="Times New Roman"/>
              </w:rPr>
              <w:t>45,7</w:t>
            </w:r>
          </w:p>
        </w:tc>
        <w:tc>
          <w:tcPr>
            <w:tcW w:w="719" w:type="dxa"/>
            <w:shd w:val="clear" w:color="auto" w:fill="auto"/>
            <w:vAlign w:val="center"/>
          </w:tcPr>
          <w:p w14:paraId="7EBC10DD" w14:textId="77777777" w:rsidR="003205AF" w:rsidRPr="00FD6A44" w:rsidRDefault="001B5BF9" w:rsidP="00C7788F">
            <w:pPr>
              <w:spacing w:after="0"/>
              <w:jc w:val="center"/>
              <w:rPr>
                <w:rFonts w:ascii="Times New Roman" w:eastAsia="Calibri" w:hAnsi="Times New Roman"/>
              </w:rPr>
            </w:pPr>
            <w:r w:rsidRPr="00FD6A44">
              <w:rPr>
                <w:rFonts w:ascii="Times New Roman" w:eastAsia="Calibri" w:hAnsi="Times New Roman"/>
              </w:rPr>
              <w:t>67</w:t>
            </w:r>
          </w:p>
        </w:tc>
        <w:tc>
          <w:tcPr>
            <w:tcW w:w="718" w:type="dxa"/>
            <w:shd w:val="clear" w:color="auto" w:fill="auto"/>
            <w:vAlign w:val="center"/>
          </w:tcPr>
          <w:p w14:paraId="0FDFEE31" w14:textId="77777777" w:rsidR="003205AF" w:rsidRPr="00FD6A44" w:rsidRDefault="003205AF" w:rsidP="001B5BF9">
            <w:pPr>
              <w:spacing w:after="0"/>
              <w:jc w:val="center"/>
              <w:rPr>
                <w:rFonts w:ascii="Times New Roman" w:eastAsia="Calibri" w:hAnsi="Times New Roman"/>
              </w:rPr>
            </w:pPr>
            <w:r w:rsidRPr="00FD6A44">
              <w:rPr>
                <w:rFonts w:ascii="Times New Roman" w:eastAsia="Calibri" w:hAnsi="Times New Roman"/>
              </w:rPr>
              <w:t>38,</w:t>
            </w:r>
            <w:r w:rsidR="001B5BF9" w:rsidRPr="00FD6A44">
              <w:rPr>
                <w:rFonts w:ascii="Times New Roman" w:eastAsia="Calibri" w:hAnsi="Times New Roman"/>
              </w:rPr>
              <w:t>7</w:t>
            </w:r>
          </w:p>
        </w:tc>
        <w:tc>
          <w:tcPr>
            <w:tcW w:w="718" w:type="dxa"/>
            <w:shd w:val="clear" w:color="auto" w:fill="auto"/>
            <w:vAlign w:val="center"/>
          </w:tcPr>
          <w:p w14:paraId="1CC183AD" w14:textId="77777777" w:rsidR="003205AF" w:rsidRPr="00FD6A44" w:rsidRDefault="001B5BF9" w:rsidP="00C7788F">
            <w:pPr>
              <w:spacing w:after="0"/>
              <w:jc w:val="center"/>
              <w:rPr>
                <w:rFonts w:ascii="Times New Roman" w:eastAsia="Calibri" w:hAnsi="Times New Roman"/>
              </w:rPr>
            </w:pPr>
            <w:r w:rsidRPr="00FD6A44">
              <w:rPr>
                <w:rFonts w:ascii="Times New Roman" w:eastAsia="Calibri" w:hAnsi="Times New Roman"/>
              </w:rPr>
              <w:t>27</w:t>
            </w:r>
          </w:p>
        </w:tc>
        <w:tc>
          <w:tcPr>
            <w:tcW w:w="719" w:type="dxa"/>
            <w:shd w:val="clear" w:color="auto" w:fill="auto"/>
            <w:vAlign w:val="center"/>
          </w:tcPr>
          <w:p w14:paraId="46E54E54" w14:textId="77777777" w:rsidR="003205AF" w:rsidRPr="00FD6A44" w:rsidRDefault="001B5BF9" w:rsidP="00C7788F">
            <w:pPr>
              <w:spacing w:after="0"/>
              <w:jc w:val="center"/>
              <w:rPr>
                <w:rFonts w:ascii="Times New Roman" w:eastAsia="Calibri" w:hAnsi="Times New Roman"/>
              </w:rPr>
            </w:pPr>
            <w:r w:rsidRPr="00FD6A44">
              <w:rPr>
                <w:rFonts w:ascii="Times New Roman" w:eastAsia="Calibri" w:hAnsi="Times New Roman"/>
              </w:rPr>
              <w:t>15,6</w:t>
            </w:r>
          </w:p>
        </w:tc>
        <w:tc>
          <w:tcPr>
            <w:tcW w:w="718" w:type="dxa"/>
            <w:shd w:val="clear" w:color="auto" w:fill="auto"/>
            <w:vAlign w:val="center"/>
          </w:tcPr>
          <w:p w14:paraId="65FAB51F" w14:textId="77777777" w:rsidR="003205AF" w:rsidRPr="00FD6A44" w:rsidRDefault="001B5BF9" w:rsidP="00C7788F">
            <w:pPr>
              <w:spacing w:after="0"/>
              <w:jc w:val="center"/>
              <w:rPr>
                <w:rFonts w:ascii="Times New Roman" w:eastAsia="Calibri" w:hAnsi="Times New Roman"/>
              </w:rPr>
            </w:pPr>
            <w:r w:rsidRPr="00FD6A44">
              <w:rPr>
                <w:rFonts w:ascii="Times New Roman" w:eastAsia="Calibri" w:hAnsi="Times New Roman"/>
              </w:rPr>
              <w:t>86</w:t>
            </w:r>
          </w:p>
        </w:tc>
        <w:tc>
          <w:tcPr>
            <w:tcW w:w="718" w:type="dxa"/>
            <w:shd w:val="clear" w:color="auto" w:fill="auto"/>
            <w:vAlign w:val="center"/>
          </w:tcPr>
          <w:p w14:paraId="5E034079" w14:textId="77777777" w:rsidR="003205AF" w:rsidRPr="00FD6A44" w:rsidRDefault="001B5BF9" w:rsidP="00C7788F">
            <w:pPr>
              <w:spacing w:after="0"/>
              <w:jc w:val="center"/>
              <w:rPr>
                <w:rFonts w:ascii="Times New Roman" w:eastAsia="Calibri" w:hAnsi="Times New Roman"/>
              </w:rPr>
            </w:pPr>
            <w:r w:rsidRPr="00FD6A44">
              <w:rPr>
                <w:rFonts w:ascii="Times New Roman" w:eastAsia="Calibri" w:hAnsi="Times New Roman"/>
              </w:rPr>
              <w:t>49,7</w:t>
            </w:r>
          </w:p>
        </w:tc>
        <w:tc>
          <w:tcPr>
            <w:tcW w:w="719" w:type="dxa"/>
            <w:shd w:val="clear" w:color="auto" w:fill="auto"/>
            <w:vAlign w:val="center"/>
          </w:tcPr>
          <w:p w14:paraId="3DCD5679" w14:textId="77777777" w:rsidR="003205AF" w:rsidRPr="00FD6A44" w:rsidRDefault="001B5BF9" w:rsidP="00C7788F">
            <w:pPr>
              <w:spacing w:after="0"/>
              <w:jc w:val="center"/>
              <w:rPr>
                <w:rFonts w:ascii="Times New Roman" w:eastAsia="Calibri" w:hAnsi="Times New Roman"/>
              </w:rPr>
            </w:pPr>
            <w:r w:rsidRPr="00FD6A44">
              <w:rPr>
                <w:rFonts w:ascii="Times New Roman" w:eastAsia="Calibri" w:hAnsi="Times New Roman"/>
              </w:rPr>
              <w:t>8</w:t>
            </w:r>
            <w:r w:rsidR="003205AF" w:rsidRPr="00FD6A44">
              <w:rPr>
                <w:rFonts w:ascii="Times New Roman" w:eastAsia="Calibri" w:hAnsi="Times New Roman"/>
              </w:rPr>
              <w:t>7</w:t>
            </w:r>
          </w:p>
        </w:tc>
        <w:tc>
          <w:tcPr>
            <w:tcW w:w="718" w:type="dxa"/>
            <w:shd w:val="clear" w:color="auto" w:fill="auto"/>
            <w:vAlign w:val="center"/>
          </w:tcPr>
          <w:p w14:paraId="097B24BF" w14:textId="77777777" w:rsidR="003205AF" w:rsidRPr="00FD6A44" w:rsidRDefault="001B5BF9" w:rsidP="00C7788F">
            <w:pPr>
              <w:spacing w:after="0"/>
              <w:jc w:val="center"/>
              <w:rPr>
                <w:rFonts w:ascii="Times New Roman" w:eastAsia="Calibri" w:hAnsi="Times New Roman"/>
              </w:rPr>
            </w:pPr>
            <w:r w:rsidRPr="00FD6A44">
              <w:rPr>
                <w:rFonts w:ascii="Times New Roman" w:eastAsia="Calibri" w:hAnsi="Times New Roman"/>
              </w:rPr>
              <w:t>50,3</w:t>
            </w:r>
          </w:p>
        </w:tc>
        <w:tc>
          <w:tcPr>
            <w:tcW w:w="719" w:type="dxa"/>
            <w:shd w:val="clear" w:color="auto" w:fill="auto"/>
            <w:vAlign w:val="center"/>
          </w:tcPr>
          <w:p w14:paraId="543D5D1F" w14:textId="77777777" w:rsidR="003205AF" w:rsidRPr="00DD4B74" w:rsidRDefault="000D2DA8" w:rsidP="00C7788F">
            <w:pPr>
              <w:spacing w:after="0"/>
              <w:jc w:val="center"/>
              <w:rPr>
                <w:rFonts w:ascii="Times New Roman" w:eastAsia="Calibri" w:hAnsi="Times New Roman"/>
                <w:color w:val="000000" w:themeColor="text1"/>
              </w:rPr>
            </w:pPr>
            <w:r w:rsidRPr="00DD4B74">
              <w:rPr>
                <w:rFonts w:ascii="Times New Roman" w:eastAsia="Calibri" w:hAnsi="Times New Roman"/>
                <w:color w:val="000000" w:themeColor="text1"/>
              </w:rPr>
              <w:t>173</w:t>
            </w:r>
          </w:p>
        </w:tc>
      </w:tr>
      <w:tr w:rsidR="000D2DA8" w:rsidRPr="00E210B0" w14:paraId="7EB24ECC" w14:textId="77777777" w:rsidTr="00FD6A44">
        <w:trPr>
          <w:trHeight w:val="369"/>
        </w:trPr>
        <w:tc>
          <w:tcPr>
            <w:tcW w:w="1443" w:type="dxa"/>
            <w:shd w:val="clear" w:color="auto" w:fill="auto"/>
            <w:vAlign w:val="center"/>
          </w:tcPr>
          <w:p w14:paraId="5F1CB39B" w14:textId="77777777" w:rsidR="000D2DA8" w:rsidRPr="00E210B0" w:rsidRDefault="000D2DA8" w:rsidP="000D2DA8">
            <w:pPr>
              <w:spacing w:after="0"/>
              <w:jc w:val="center"/>
              <w:rPr>
                <w:rFonts w:ascii="Times New Roman" w:eastAsia="Calibri" w:hAnsi="Times New Roman"/>
                <w:sz w:val="23"/>
                <w:szCs w:val="23"/>
              </w:rPr>
            </w:pPr>
            <w:r w:rsidRPr="00E210B0">
              <w:rPr>
                <w:rFonts w:ascii="Times New Roman" w:eastAsia="Calibri" w:hAnsi="Times New Roman"/>
                <w:sz w:val="23"/>
                <w:szCs w:val="23"/>
              </w:rPr>
              <w:t>1</w:t>
            </w:r>
            <w:r>
              <w:rPr>
                <w:rFonts w:ascii="Times New Roman" w:eastAsia="Calibri" w:hAnsi="Times New Roman"/>
                <w:sz w:val="23"/>
                <w:szCs w:val="23"/>
              </w:rPr>
              <w:t>5</w:t>
            </w:r>
            <w:r w:rsidRPr="00E210B0">
              <w:rPr>
                <w:rFonts w:ascii="Times New Roman" w:eastAsia="Calibri" w:hAnsi="Times New Roman"/>
                <w:sz w:val="23"/>
                <w:szCs w:val="23"/>
              </w:rPr>
              <w:t>;7–1</w:t>
            </w:r>
            <w:r>
              <w:rPr>
                <w:rFonts w:ascii="Times New Roman" w:eastAsia="Calibri" w:hAnsi="Times New Roman"/>
                <w:sz w:val="23"/>
                <w:szCs w:val="23"/>
              </w:rPr>
              <w:t>6</w:t>
            </w:r>
            <w:r w:rsidRPr="00E210B0">
              <w:rPr>
                <w:rFonts w:ascii="Times New Roman" w:eastAsia="Calibri" w:hAnsi="Times New Roman"/>
                <w:sz w:val="23"/>
                <w:szCs w:val="23"/>
              </w:rPr>
              <w:t>;0</w:t>
            </w:r>
          </w:p>
        </w:tc>
        <w:tc>
          <w:tcPr>
            <w:tcW w:w="718" w:type="dxa"/>
            <w:shd w:val="clear" w:color="auto" w:fill="auto"/>
            <w:vAlign w:val="center"/>
          </w:tcPr>
          <w:p w14:paraId="6B232B8E"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64</w:t>
            </w:r>
          </w:p>
        </w:tc>
        <w:tc>
          <w:tcPr>
            <w:tcW w:w="718" w:type="dxa"/>
            <w:shd w:val="clear" w:color="auto" w:fill="auto"/>
            <w:vAlign w:val="center"/>
          </w:tcPr>
          <w:p w14:paraId="3F4AD628"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46,0</w:t>
            </w:r>
          </w:p>
        </w:tc>
        <w:tc>
          <w:tcPr>
            <w:tcW w:w="719" w:type="dxa"/>
            <w:shd w:val="clear" w:color="auto" w:fill="auto"/>
            <w:vAlign w:val="center"/>
          </w:tcPr>
          <w:p w14:paraId="350681D7"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54</w:t>
            </w:r>
          </w:p>
        </w:tc>
        <w:tc>
          <w:tcPr>
            <w:tcW w:w="718" w:type="dxa"/>
            <w:shd w:val="clear" w:color="auto" w:fill="auto"/>
            <w:vAlign w:val="center"/>
          </w:tcPr>
          <w:p w14:paraId="55AFEF9E"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38,8</w:t>
            </w:r>
          </w:p>
        </w:tc>
        <w:tc>
          <w:tcPr>
            <w:tcW w:w="718" w:type="dxa"/>
            <w:shd w:val="clear" w:color="auto" w:fill="auto"/>
            <w:vAlign w:val="center"/>
          </w:tcPr>
          <w:p w14:paraId="59886A6C"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21</w:t>
            </w:r>
          </w:p>
        </w:tc>
        <w:tc>
          <w:tcPr>
            <w:tcW w:w="719" w:type="dxa"/>
            <w:shd w:val="clear" w:color="auto" w:fill="auto"/>
            <w:vAlign w:val="center"/>
          </w:tcPr>
          <w:p w14:paraId="61678BE5"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15,1</w:t>
            </w:r>
          </w:p>
        </w:tc>
        <w:tc>
          <w:tcPr>
            <w:tcW w:w="718" w:type="dxa"/>
            <w:shd w:val="clear" w:color="auto" w:fill="auto"/>
            <w:vAlign w:val="center"/>
          </w:tcPr>
          <w:p w14:paraId="5C6EC826"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70</w:t>
            </w:r>
          </w:p>
        </w:tc>
        <w:tc>
          <w:tcPr>
            <w:tcW w:w="718" w:type="dxa"/>
            <w:shd w:val="clear" w:color="auto" w:fill="auto"/>
            <w:vAlign w:val="center"/>
          </w:tcPr>
          <w:p w14:paraId="21015297"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50,4</w:t>
            </w:r>
          </w:p>
        </w:tc>
        <w:tc>
          <w:tcPr>
            <w:tcW w:w="719" w:type="dxa"/>
            <w:shd w:val="clear" w:color="auto" w:fill="auto"/>
            <w:vAlign w:val="center"/>
          </w:tcPr>
          <w:p w14:paraId="4ACA3D34"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69</w:t>
            </w:r>
          </w:p>
        </w:tc>
        <w:tc>
          <w:tcPr>
            <w:tcW w:w="718" w:type="dxa"/>
            <w:shd w:val="clear" w:color="auto" w:fill="auto"/>
            <w:vAlign w:val="center"/>
          </w:tcPr>
          <w:p w14:paraId="4B9ABF45"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49,6</w:t>
            </w:r>
          </w:p>
        </w:tc>
        <w:tc>
          <w:tcPr>
            <w:tcW w:w="719" w:type="dxa"/>
            <w:shd w:val="clear" w:color="auto" w:fill="auto"/>
            <w:vAlign w:val="center"/>
          </w:tcPr>
          <w:p w14:paraId="0AA88992" w14:textId="77777777" w:rsidR="000D2DA8" w:rsidRPr="00DD4B74" w:rsidRDefault="000D2DA8" w:rsidP="000D2DA8">
            <w:pPr>
              <w:spacing w:after="0"/>
              <w:jc w:val="center"/>
              <w:rPr>
                <w:rFonts w:ascii="Times New Roman" w:eastAsia="Calibri" w:hAnsi="Times New Roman"/>
                <w:color w:val="000000" w:themeColor="text1"/>
              </w:rPr>
            </w:pPr>
            <w:r w:rsidRPr="00DD4B74">
              <w:rPr>
                <w:rFonts w:ascii="Times New Roman" w:eastAsia="Calibri" w:hAnsi="Times New Roman"/>
                <w:color w:val="000000" w:themeColor="text1"/>
              </w:rPr>
              <w:t>139</w:t>
            </w:r>
          </w:p>
        </w:tc>
      </w:tr>
      <w:tr w:rsidR="000D2DA8" w:rsidRPr="00E210B0" w14:paraId="5981E196" w14:textId="77777777" w:rsidTr="00FD6A44">
        <w:trPr>
          <w:trHeight w:val="369"/>
        </w:trPr>
        <w:tc>
          <w:tcPr>
            <w:tcW w:w="1443" w:type="dxa"/>
            <w:shd w:val="clear" w:color="auto" w:fill="auto"/>
            <w:vAlign w:val="center"/>
          </w:tcPr>
          <w:p w14:paraId="1985E11F" w14:textId="77777777" w:rsidR="000D2DA8" w:rsidRPr="00E210B0" w:rsidRDefault="000D2DA8" w:rsidP="000D2DA8">
            <w:pPr>
              <w:spacing w:after="0"/>
              <w:jc w:val="center"/>
              <w:rPr>
                <w:rFonts w:ascii="Times New Roman" w:eastAsia="Calibri" w:hAnsi="Times New Roman"/>
                <w:sz w:val="23"/>
                <w:szCs w:val="23"/>
              </w:rPr>
            </w:pPr>
            <w:r w:rsidRPr="00E210B0">
              <w:rPr>
                <w:rFonts w:ascii="Times New Roman" w:eastAsia="Calibri" w:hAnsi="Times New Roman"/>
                <w:sz w:val="23"/>
                <w:szCs w:val="23"/>
              </w:rPr>
              <w:t>1</w:t>
            </w:r>
            <w:r>
              <w:rPr>
                <w:rFonts w:ascii="Times New Roman" w:eastAsia="Calibri" w:hAnsi="Times New Roman"/>
                <w:sz w:val="23"/>
                <w:szCs w:val="23"/>
              </w:rPr>
              <w:t>6</w:t>
            </w:r>
            <w:r w:rsidRPr="00E210B0">
              <w:rPr>
                <w:rFonts w:ascii="Times New Roman" w:eastAsia="Calibri" w:hAnsi="Times New Roman"/>
                <w:sz w:val="23"/>
                <w:szCs w:val="23"/>
              </w:rPr>
              <w:t>;1–1</w:t>
            </w:r>
            <w:r>
              <w:rPr>
                <w:rFonts w:ascii="Times New Roman" w:eastAsia="Calibri" w:hAnsi="Times New Roman"/>
                <w:sz w:val="23"/>
                <w:szCs w:val="23"/>
              </w:rPr>
              <w:t>6</w:t>
            </w:r>
            <w:r w:rsidRPr="00E210B0">
              <w:rPr>
                <w:rFonts w:ascii="Times New Roman" w:eastAsia="Calibri" w:hAnsi="Times New Roman"/>
                <w:sz w:val="23"/>
                <w:szCs w:val="23"/>
              </w:rPr>
              <w:t>;6</w:t>
            </w:r>
          </w:p>
        </w:tc>
        <w:tc>
          <w:tcPr>
            <w:tcW w:w="718" w:type="dxa"/>
            <w:shd w:val="clear" w:color="auto" w:fill="auto"/>
            <w:vAlign w:val="center"/>
          </w:tcPr>
          <w:p w14:paraId="401A233A"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101</w:t>
            </w:r>
          </w:p>
        </w:tc>
        <w:tc>
          <w:tcPr>
            <w:tcW w:w="718" w:type="dxa"/>
            <w:shd w:val="clear" w:color="auto" w:fill="auto"/>
            <w:vAlign w:val="center"/>
          </w:tcPr>
          <w:p w14:paraId="45C62E0E"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45,7</w:t>
            </w:r>
          </w:p>
        </w:tc>
        <w:tc>
          <w:tcPr>
            <w:tcW w:w="719" w:type="dxa"/>
            <w:shd w:val="clear" w:color="auto" w:fill="auto"/>
            <w:vAlign w:val="center"/>
          </w:tcPr>
          <w:p w14:paraId="5EE19B96"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86</w:t>
            </w:r>
          </w:p>
        </w:tc>
        <w:tc>
          <w:tcPr>
            <w:tcW w:w="718" w:type="dxa"/>
            <w:shd w:val="clear" w:color="auto" w:fill="auto"/>
            <w:vAlign w:val="center"/>
          </w:tcPr>
          <w:p w14:paraId="101AB4CB"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38,9</w:t>
            </w:r>
          </w:p>
        </w:tc>
        <w:tc>
          <w:tcPr>
            <w:tcW w:w="718" w:type="dxa"/>
            <w:shd w:val="clear" w:color="auto" w:fill="auto"/>
            <w:vAlign w:val="center"/>
          </w:tcPr>
          <w:p w14:paraId="6B96876A"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34</w:t>
            </w:r>
          </w:p>
        </w:tc>
        <w:tc>
          <w:tcPr>
            <w:tcW w:w="719" w:type="dxa"/>
            <w:shd w:val="clear" w:color="auto" w:fill="auto"/>
            <w:vAlign w:val="center"/>
          </w:tcPr>
          <w:p w14:paraId="08D5EC24"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15,4</w:t>
            </w:r>
          </w:p>
        </w:tc>
        <w:tc>
          <w:tcPr>
            <w:tcW w:w="718" w:type="dxa"/>
            <w:shd w:val="clear" w:color="auto" w:fill="auto"/>
            <w:vAlign w:val="center"/>
          </w:tcPr>
          <w:p w14:paraId="11D0D3A8"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111</w:t>
            </w:r>
          </w:p>
        </w:tc>
        <w:tc>
          <w:tcPr>
            <w:tcW w:w="718" w:type="dxa"/>
            <w:shd w:val="clear" w:color="auto" w:fill="auto"/>
            <w:vAlign w:val="center"/>
          </w:tcPr>
          <w:p w14:paraId="13549ED0"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50,2</w:t>
            </w:r>
          </w:p>
        </w:tc>
        <w:tc>
          <w:tcPr>
            <w:tcW w:w="719" w:type="dxa"/>
            <w:shd w:val="clear" w:color="auto" w:fill="auto"/>
            <w:vAlign w:val="center"/>
          </w:tcPr>
          <w:p w14:paraId="305D4FAE"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110</w:t>
            </w:r>
          </w:p>
        </w:tc>
        <w:tc>
          <w:tcPr>
            <w:tcW w:w="718" w:type="dxa"/>
            <w:shd w:val="clear" w:color="auto" w:fill="auto"/>
            <w:vAlign w:val="center"/>
          </w:tcPr>
          <w:p w14:paraId="06C68FF2"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49,8</w:t>
            </w:r>
          </w:p>
        </w:tc>
        <w:tc>
          <w:tcPr>
            <w:tcW w:w="719" w:type="dxa"/>
            <w:shd w:val="clear" w:color="auto" w:fill="auto"/>
            <w:vAlign w:val="center"/>
          </w:tcPr>
          <w:p w14:paraId="0A8CE034" w14:textId="77777777" w:rsidR="000D2DA8" w:rsidRPr="00FD6A44" w:rsidRDefault="000D2DA8" w:rsidP="000D2DA8">
            <w:pPr>
              <w:spacing w:after="0"/>
              <w:jc w:val="center"/>
              <w:rPr>
                <w:rFonts w:ascii="Times New Roman" w:eastAsia="Calibri" w:hAnsi="Times New Roman"/>
              </w:rPr>
            </w:pPr>
            <w:r w:rsidRPr="00FD6A44">
              <w:rPr>
                <w:rFonts w:ascii="Times New Roman" w:eastAsia="Calibri" w:hAnsi="Times New Roman"/>
              </w:rPr>
              <w:t>22</w:t>
            </w:r>
            <w:r w:rsidR="00AD2DD1">
              <w:rPr>
                <w:rFonts w:ascii="Times New Roman" w:eastAsia="Calibri" w:hAnsi="Times New Roman"/>
              </w:rPr>
              <w:t>1</w:t>
            </w:r>
          </w:p>
        </w:tc>
      </w:tr>
      <w:tr w:rsidR="000D2DA8" w:rsidRPr="00E210B0" w14:paraId="2F7DA686" w14:textId="77777777" w:rsidTr="00FD6A44">
        <w:trPr>
          <w:trHeight w:val="369"/>
        </w:trPr>
        <w:tc>
          <w:tcPr>
            <w:tcW w:w="1443" w:type="dxa"/>
            <w:shd w:val="clear" w:color="auto" w:fill="auto"/>
            <w:vAlign w:val="center"/>
          </w:tcPr>
          <w:p w14:paraId="66B82842" w14:textId="77777777" w:rsidR="000D2DA8" w:rsidRPr="00E210B0" w:rsidRDefault="000D2DA8" w:rsidP="000D2DA8">
            <w:pPr>
              <w:spacing w:after="0"/>
              <w:jc w:val="center"/>
              <w:rPr>
                <w:rFonts w:ascii="Times New Roman" w:eastAsia="Calibri" w:hAnsi="Times New Roman"/>
                <w:sz w:val="23"/>
                <w:szCs w:val="23"/>
              </w:rPr>
            </w:pPr>
            <w:r w:rsidRPr="00E210B0">
              <w:rPr>
                <w:rFonts w:ascii="Times New Roman" w:eastAsia="Calibri" w:hAnsi="Times New Roman"/>
                <w:sz w:val="23"/>
                <w:szCs w:val="23"/>
              </w:rPr>
              <w:t>1</w:t>
            </w:r>
            <w:r>
              <w:rPr>
                <w:rFonts w:ascii="Times New Roman" w:eastAsia="Calibri" w:hAnsi="Times New Roman"/>
                <w:sz w:val="23"/>
                <w:szCs w:val="23"/>
              </w:rPr>
              <w:t>6</w:t>
            </w:r>
            <w:r w:rsidRPr="00E210B0">
              <w:rPr>
                <w:rFonts w:ascii="Times New Roman" w:eastAsia="Calibri" w:hAnsi="Times New Roman"/>
                <w:sz w:val="23"/>
                <w:szCs w:val="23"/>
              </w:rPr>
              <w:t>;7–1</w:t>
            </w:r>
            <w:r>
              <w:rPr>
                <w:rFonts w:ascii="Times New Roman" w:eastAsia="Calibri" w:hAnsi="Times New Roman"/>
                <w:sz w:val="23"/>
                <w:szCs w:val="23"/>
              </w:rPr>
              <w:t>7</w:t>
            </w:r>
            <w:r w:rsidRPr="00E210B0">
              <w:rPr>
                <w:rFonts w:ascii="Times New Roman" w:eastAsia="Calibri" w:hAnsi="Times New Roman"/>
                <w:sz w:val="23"/>
                <w:szCs w:val="23"/>
              </w:rPr>
              <w:t>;0</w:t>
            </w:r>
          </w:p>
        </w:tc>
        <w:tc>
          <w:tcPr>
            <w:tcW w:w="718" w:type="dxa"/>
            <w:shd w:val="clear" w:color="auto" w:fill="auto"/>
            <w:vAlign w:val="center"/>
          </w:tcPr>
          <w:p w14:paraId="41ED53FA"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56</w:t>
            </w:r>
          </w:p>
        </w:tc>
        <w:tc>
          <w:tcPr>
            <w:tcW w:w="718" w:type="dxa"/>
            <w:shd w:val="clear" w:color="auto" w:fill="auto"/>
            <w:vAlign w:val="center"/>
          </w:tcPr>
          <w:p w14:paraId="48BB7C28"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45,5</w:t>
            </w:r>
          </w:p>
        </w:tc>
        <w:tc>
          <w:tcPr>
            <w:tcW w:w="719" w:type="dxa"/>
            <w:shd w:val="clear" w:color="auto" w:fill="auto"/>
            <w:vAlign w:val="center"/>
          </w:tcPr>
          <w:p w14:paraId="5B96D84E"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48</w:t>
            </w:r>
          </w:p>
        </w:tc>
        <w:tc>
          <w:tcPr>
            <w:tcW w:w="718" w:type="dxa"/>
            <w:shd w:val="clear" w:color="auto" w:fill="auto"/>
            <w:vAlign w:val="center"/>
          </w:tcPr>
          <w:p w14:paraId="44F51701"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39,0</w:t>
            </w:r>
          </w:p>
        </w:tc>
        <w:tc>
          <w:tcPr>
            <w:tcW w:w="718" w:type="dxa"/>
            <w:shd w:val="clear" w:color="auto" w:fill="auto"/>
            <w:vAlign w:val="center"/>
          </w:tcPr>
          <w:p w14:paraId="09806612"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19</w:t>
            </w:r>
          </w:p>
        </w:tc>
        <w:tc>
          <w:tcPr>
            <w:tcW w:w="719" w:type="dxa"/>
            <w:shd w:val="clear" w:color="auto" w:fill="auto"/>
            <w:vAlign w:val="center"/>
          </w:tcPr>
          <w:p w14:paraId="1DD878D0"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15,4</w:t>
            </w:r>
          </w:p>
        </w:tc>
        <w:tc>
          <w:tcPr>
            <w:tcW w:w="718" w:type="dxa"/>
            <w:shd w:val="clear" w:color="auto" w:fill="auto"/>
            <w:vAlign w:val="center"/>
          </w:tcPr>
          <w:p w14:paraId="149F86DA"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61</w:t>
            </w:r>
          </w:p>
        </w:tc>
        <w:tc>
          <w:tcPr>
            <w:tcW w:w="718" w:type="dxa"/>
            <w:shd w:val="clear" w:color="auto" w:fill="auto"/>
            <w:vAlign w:val="center"/>
          </w:tcPr>
          <w:p w14:paraId="47051104"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49,6</w:t>
            </w:r>
          </w:p>
        </w:tc>
        <w:tc>
          <w:tcPr>
            <w:tcW w:w="719" w:type="dxa"/>
            <w:shd w:val="clear" w:color="auto" w:fill="auto"/>
            <w:vAlign w:val="center"/>
          </w:tcPr>
          <w:p w14:paraId="286AACA8"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62</w:t>
            </w:r>
          </w:p>
        </w:tc>
        <w:tc>
          <w:tcPr>
            <w:tcW w:w="718" w:type="dxa"/>
            <w:shd w:val="clear" w:color="auto" w:fill="auto"/>
            <w:vAlign w:val="center"/>
          </w:tcPr>
          <w:p w14:paraId="1F6E7995"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50,4</w:t>
            </w:r>
          </w:p>
        </w:tc>
        <w:tc>
          <w:tcPr>
            <w:tcW w:w="719" w:type="dxa"/>
            <w:shd w:val="clear" w:color="auto" w:fill="auto"/>
            <w:vAlign w:val="center"/>
          </w:tcPr>
          <w:p w14:paraId="6C3B06B8" w14:textId="77777777" w:rsidR="000D2DA8" w:rsidRPr="00DD4B74" w:rsidRDefault="000D2DA8" w:rsidP="000D2DA8">
            <w:pPr>
              <w:spacing w:after="0"/>
              <w:jc w:val="center"/>
              <w:rPr>
                <w:rFonts w:ascii="Times New Roman" w:eastAsia="Calibri" w:hAnsi="Times New Roman"/>
                <w:color w:val="000000" w:themeColor="text1"/>
              </w:rPr>
            </w:pPr>
            <w:r w:rsidRPr="00DD4B74">
              <w:rPr>
                <w:rFonts w:ascii="Times New Roman" w:eastAsia="Calibri" w:hAnsi="Times New Roman"/>
                <w:color w:val="000000" w:themeColor="text1"/>
              </w:rPr>
              <w:t>123</w:t>
            </w:r>
          </w:p>
        </w:tc>
      </w:tr>
      <w:tr w:rsidR="000D2DA8" w:rsidRPr="00E210B0" w14:paraId="5249D15C" w14:textId="77777777" w:rsidTr="00FD6A44">
        <w:trPr>
          <w:trHeight w:val="369"/>
        </w:trPr>
        <w:tc>
          <w:tcPr>
            <w:tcW w:w="1443" w:type="dxa"/>
            <w:shd w:val="clear" w:color="auto" w:fill="auto"/>
            <w:vAlign w:val="center"/>
          </w:tcPr>
          <w:p w14:paraId="026A28E4" w14:textId="77777777" w:rsidR="000D2DA8" w:rsidRPr="00E210B0" w:rsidRDefault="000D2DA8" w:rsidP="000D2DA8">
            <w:pPr>
              <w:spacing w:after="0"/>
              <w:jc w:val="center"/>
              <w:rPr>
                <w:rFonts w:ascii="Times New Roman" w:eastAsia="Calibri" w:hAnsi="Times New Roman"/>
                <w:sz w:val="23"/>
                <w:szCs w:val="23"/>
              </w:rPr>
            </w:pPr>
            <w:r w:rsidRPr="00E210B0">
              <w:rPr>
                <w:rFonts w:ascii="Times New Roman" w:eastAsia="Calibri" w:hAnsi="Times New Roman"/>
                <w:sz w:val="23"/>
                <w:szCs w:val="23"/>
              </w:rPr>
              <w:t>1</w:t>
            </w:r>
            <w:r>
              <w:rPr>
                <w:rFonts w:ascii="Times New Roman" w:eastAsia="Calibri" w:hAnsi="Times New Roman"/>
                <w:sz w:val="23"/>
                <w:szCs w:val="23"/>
              </w:rPr>
              <w:t>7</w:t>
            </w:r>
            <w:r w:rsidRPr="00E210B0">
              <w:rPr>
                <w:rFonts w:ascii="Times New Roman" w:eastAsia="Calibri" w:hAnsi="Times New Roman"/>
                <w:sz w:val="23"/>
                <w:szCs w:val="23"/>
              </w:rPr>
              <w:t>;1–1</w:t>
            </w:r>
            <w:r>
              <w:rPr>
                <w:rFonts w:ascii="Times New Roman" w:eastAsia="Calibri" w:hAnsi="Times New Roman"/>
                <w:sz w:val="23"/>
                <w:szCs w:val="23"/>
              </w:rPr>
              <w:t>7</w:t>
            </w:r>
            <w:r w:rsidRPr="00E210B0">
              <w:rPr>
                <w:rFonts w:ascii="Times New Roman" w:eastAsia="Calibri" w:hAnsi="Times New Roman"/>
                <w:sz w:val="23"/>
                <w:szCs w:val="23"/>
              </w:rPr>
              <w:t>;6</w:t>
            </w:r>
          </w:p>
        </w:tc>
        <w:tc>
          <w:tcPr>
            <w:tcW w:w="718" w:type="dxa"/>
            <w:shd w:val="clear" w:color="auto" w:fill="auto"/>
            <w:vAlign w:val="center"/>
          </w:tcPr>
          <w:p w14:paraId="3DAF6DDF"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25</w:t>
            </w:r>
          </w:p>
        </w:tc>
        <w:tc>
          <w:tcPr>
            <w:tcW w:w="718" w:type="dxa"/>
            <w:shd w:val="clear" w:color="auto" w:fill="auto"/>
            <w:vAlign w:val="center"/>
          </w:tcPr>
          <w:p w14:paraId="0E16E2F4"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45,5</w:t>
            </w:r>
          </w:p>
        </w:tc>
        <w:tc>
          <w:tcPr>
            <w:tcW w:w="719" w:type="dxa"/>
            <w:shd w:val="clear" w:color="auto" w:fill="auto"/>
            <w:vAlign w:val="center"/>
          </w:tcPr>
          <w:p w14:paraId="1F0D5414"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21</w:t>
            </w:r>
          </w:p>
        </w:tc>
        <w:tc>
          <w:tcPr>
            <w:tcW w:w="718" w:type="dxa"/>
            <w:shd w:val="clear" w:color="auto" w:fill="auto"/>
            <w:vAlign w:val="center"/>
          </w:tcPr>
          <w:p w14:paraId="5D5F47E6"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38,2</w:t>
            </w:r>
          </w:p>
        </w:tc>
        <w:tc>
          <w:tcPr>
            <w:tcW w:w="718" w:type="dxa"/>
            <w:shd w:val="clear" w:color="auto" w:fill="auto"/>
            <w:vAlign w:val="center"/>
          </w:tcPr>
          <w:p w14:paraId="2B562B15"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9</w:t>
            </w:r>
          </w:p>
        </w:tc>
        <w:tc>
          <w:tcPr>
            <w:tcW w:w="719" w:type="dxa"/>
            <w:shd w:val="clear" w:color="auto" w:fill="auto"/>
            <w:vAlign w:val="center"/>
          </w:tcPr>
          <w:p w14:paraId="23BF8704"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16,4</w:t>
            </w:r>
          </w:p>
        </w:tc>
        <w:tc>
          <w:tcPr>
            <w:tcW w:w="718" w:type="dxa"/>
            <w:shd w:val="clear" w:color="auto" w:fill="auto"/>
            <w:vAlign w:val="center"/>
          </w:tcPr>
          <w:p w14:paraId="05AB7BC0"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21</w:t>
            </w:r>
          </w:p>
        </w:tc>
        <w:tc>
          <w:tcPr>
            <w:tcW w:w="718" w:type="dxa"/>
            <w:shd w:val="clear" w:color="auto" w:fill="auto"/>
            <w:vAlign w:val="center"/>
          </w:tcPr>
          <w:p w14:paraId="1EB71951"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38,2</w:t>
            </w:r>
          </w:p>
        </w:tc>
        <w:tc>
          <w:tcPr>
            <w:tcW w:w="719" w:type="dxa"/>
            <w:shd w:val="clear" w:color="auto" w:fill="auto"/>
            <w:vAlign w:val="center"/>
          </w:tcPr>
          <w:p w14:paraId="7153047A"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34</w:t>
            </w:r>
          </w:p>
        </w:tc>
        <w:tc>
          <w:tcPr>
            <w:tcW w:w="718" w:type="dxa"/>
            <w:shd w:val="clear" w:color="auto" w:fill="auto"/>
            <w:vAlign w:val="center"/>
          </w:tcPr>
          <w:p w14:paraId="18DFA42C" w14:textId="77777777" w:rsidR="000D2DA8" w:rsidRPr="00FD6A44" w:rsidRDefault="00FD6A44" w:rsidP="000D2DA8">
            <w:pPr>
              <w:spacing w:after="0"/>
              <w:jc w:val="center"/>
              <w:rPr>
                <w:rFonts w:ascii="Times New Roman" w:eastAsia="Calibri" w:hAnsi="Times New Roman"/>
              </w:rPr>
            </w:pPr>
            <w:r w:rsidRPr="00FD6A44">
              <w:rPr>
                <w:rFonts w:ascii="Times New Roman" w:eastAsia="Calibri" w:hAnsi="Times New Roman"/>
              </w:rPr>
              <w:t>61,8</w:t>
            </w:r>
          </w:p>
        </w:tc>
        <w:tc>
          <w:tcPr>
            <w:tcW w:w="719" w:type="dxa"/>
            <w:shd w:val="clear" w:color="auto" w:fill="auto"/>
            <w:vAlign w:val="center"/>
          </w:tcPr>
          <w:p w14:paraId="56A9FC88" w14:textId="77777777" w:rsidR="000D2DA8" w:rsidRPr="00DD4B74" w:rsidRDefault="000D2DA8" w:rsidP="000D2DA8">
            <w:pPr>
              <w:spacing w:after="0"/>
              <w:jc w:val="center"/>
              <w:rPr>
                <w:rFonts w:ascii="Times New Roman" w:eastAsia="Calibri" w:hAnsi="Times New Roman"/>
                <w:color w:val="000000" w:themeColor="text1"/>
              </w:rPr>
            </w:pPr>
            <w:r w:rsidRPr="00DD4B74">
              <w:rPr>
                <w:rFonts w:ascii="Times New Roman" w:eastAsia="Calibri" w:hAnsi="Times New Roman"/>
                <w:color w:val="000000" w:themeColor="text1"/>
              </w:rPr>
              <w:t>55</w:t>
            </w:r>
          </w:p>
        </w:tc>
      </w:tr>
      <w:tr w:rsidR="003205AF" w:rsidRPr="00E210B0" w14:paraId="7B358E7D" w14:textId="77777777" w:rsidTr="00FD6A44">
        <w:trPr>
          <w:trHeight w:val="369"/>
        </w:trPr>
        <w:tc>
          <w:tcPr>
            <w:tcW w:w="1443" w:type="dxa"/>
            <w:shd w:val="clear" w:color="auto" w:fill="auto"/>
            <w:vAlign w:val="center"/>
          </w:tcPr>
          <w:p w14:paraId="74F19C19"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berniukai</w:t>
            </w:r>
          </w:p>
        </w:tc>
        <w:tc>
          <w:tcPr>
            <w:tcW w:w="718" w:type="dxa"/>
            <w:shd w:val="clear" w:color="auto" w:fill="auto"/>
            <w:vAlign w:val="center"/>
          </w:tcPr>
          <w:p w14:paraId="73FE5793" w14:textId="77777777" w:rsidR="003205AF" w:rsidRPr="00EB52E4" w:rsidRDefault="00EB52E4" w:rsidP="00C7788F">
            <w:pPr>
              <w:spacing w:after="0"/>
              <w:jc w:val="center"/>
              <w:rPr>
                <w:rFonts w:ascii="Times New Roman" w:eastAsia="Calibri" w:hAnsi="Times New Roman"/>
              </w:rPr>
            </w:pPr>
            <w:r w:rsidRPr="00EB52E4">
              <w:rPr>
                <w:rFonts w:ascii="Times New Roman" w:eastAsia="Calibri" w:hAnsi="Times New Roman"/>
              </w:rPr>
              <w:t>164</w:t>
            </w:r>
          </w:p>
        </w:tc>
        <w:tc>
          <w:tcPr>
            <w:tcW w:w="718" w:type="dxa"/>
            <w:shd w:val="clear" w:color="auto" w:fill="auto"/>
            <w:vAlign w:val="center"/>
          </w:tcPr>
          <w:p w14:paraId="7F72A333" w14:textId="77777777" w:rsidR="003205AF" w:rsidRPr="00EB52E4" w:rsidRDefault="00EB52E4" w:rsidP="00C7788F">
            <w:pPr>
              <w:spacing w:after="0"/>
              <w:jc w:val="center"/>
              <w:rPr>
                <w:rFonts w:ascii="Times New Roman" w:eastAsia="Calibri" w:hAnsi="Times New Roman"/>
              </w:rPr>
            </w:pPr>
            <w:r>
              <w:rPr>
                <w:rFonts w:ascii="Times New Roman" w:eastAsia="Calibri" w:hAnsi="Times New Roman"/>
              </w:rPr>
              <w:t>47,0</w:t>
            </w:r>
          </w:p>
        </w:tc>
        <w:tc>
          <w:tcPr>
            <w:tcW w:w="719" w:type="dxa"/>
            <w:shd w:val="clear" w:color="auto" w:fill="auto"/>
            <w:vAlign w:val="center"/>
          </w:tcPr>
          <w:p w14:paraId="6BEBE505" w14:textId="77777777" w:rsidR="003205AF" w:rsidRPr="00EB52E4" w:rsidRDefault="00EB52E4" w:rsidP="00C7788F">
            <w:pPr>
              <w:spacing w:after="0"/>
              <w:jc w:val="center"/>
              <w:rPr>
                <w:rFonts w:ascii="Times New Roman" w:eastAsia="Calibri" w:hAnsi="Times New Roman"/>
              </w:rPr>
            </w:pPr>
            <w:r>
              <w:rPr>
                <w:rFonts w:ascii="Times New Roman" w:eastAsia="Calibri" w:hAnsi="Times New Roman"/>
              </w:rPr>
              <w:t>117</w:t>
            </w:r>
          </w:p>
        </w:tc>
        <w:tc>
          <w:tcPr>
            <w:tcW w:w="718" w:type="dxa"/>
            <w:shd w:val="clear" w:color="auto" w:fill="auto"/>
            <w:vAlign w:val="center"/>
          </w:tcPr>
          <w:p w14:paraId="53BDD6A5" w14:textId="77777777" w:rsidR="003205AF" w:rsidRPr="00EB52E4" w:rsidRDefault="00EB52E4" w:rsidP="00C7788F">
            <w:pPr>
              <w:spacing w:after="0"/>
              <w:jc w:val="center"/>
              <w:rPr>
                <w:rFonts w:ascii="Times New Roman" w:eastAsia="Calibri" w:hAnsi="Times New Roman"/>
              </w:rPr>
            </w:pPr>
            <w:r>
              <w:rPr>
                <w:rFonts w:ascii="Times New Roman" w:eastAsia="Calibri" w:hAnsi="Times New Roman"/>
              </w:rPr>
              <w:t>33,5</w:t>
            </w:r>
          </w:p>
        </w:tc>
        <w:tc>
          <w:tcPr>
            <w:tcW w:w="718" w:type="dxa"/>
            <w:shd w:val="clear" w:color="auto" w:fill="auto"/>
            <w:vAlign w:val="center"/>
          </w:tcPr>
          <w:p w14:paraId="34E04C16" w14:textId="77777777" w:rsidR="003205AF" w:rsidRPr="00EB52E4" w:rsidRDefault="00EB52E4" w:rsidP="00C7788F">
            <w:pPr>
              <w:spacing w:after="0"/>
              <w:jc w:val="center"/>
              <w:rPr>
                <w:rFonts w:ascii="Times New Roman" w:eastAsia="Calibri" w:hAnsi="Times New Roman"/>
              </w:rPr>
            </w:pPr>
            <w:r>
              <w:rPr>
                <w:rFonts w:ascii="Times New Roman" w:eastAsia="Calibri" w:hAnsi="Times New Roman"/>
              </w:rPr>
              <w:t>68</w:t>
            </w:r>
          </w:p>
        </w:tc>
        <w:tc>
          <w:tcPr>
            <w:tcW w:w="719" w:type="dxa"/>
            <w:shd w:val="clear" w:color="auto" w:fill="auto"/>
            <w:vAlign w:val="center"/>
          </w:tcPr>
          <w:p w14:paraId="1BD3C129" w14:textId="77777777" w:rsidR="003205AF" w:rsidRPr="00EB52E4" w:rsidRDefault="00EB52E4" w:rsidP="00C7788F">
            <w:pPr>
              <w:spacing w:after="0"/>
              <w:jc w:val="center"/>
              <w:rPr>
                <w:rFonts w:ascii="Times New Roman" w:eastAsia="Calibri" w:hAnsi="Times New Roman"/>
              </w:rPr>
            </w:pPr>
            <w:r>
              <w:rPr>
                <w:rFonts w:ascii="Times New Roman" w:eastAsia="Calibri" w:hAnsi="Times New Roman"/>
              </w:rPr>
              <w:t>19,5</w:t>
            </w:r>
          </w:p>
        </w:tc>
        <w:tc>
          <w:tcPr>
            <w:tcW w:w="718" w:type="dxa"/>
            <w:shd w:val="clear" w:color="auto" w:fill="F2F2F2"/>
            <w:vAlign w:val="center"/>
          </w:tcPr>
          <w:p w14:paraId="25A5FB37" w14:textId="77777777" w:rsidR="003205AF" w:rsidRPr="00FD6A44" w:rsidRDefault="003205AF" w:rsidP="00C7788F">
            <w:pPr>
              <w:spacing w:after="0"/>
              <w:jc w:val="center"/>
              <w:rPr>
                <w:rFonts w:ascii="Times New Roman" w:eastAsia="Calibri" w:hAnsi="Times New Roman"/>
              </w:rPr>
            </w:pPr>
          </w:p>
        </w:tc>
        <w:tc>
          <w:tcPr>
            <w:tcW w:w="718" w:type="dxa"/>
            <w:shd w:val="clear" w:color="auto" w:fill="F2F2F2"/>
            <w:vAlign w:val="center"/>
          </w:tcPr>
          <w:p w14:paraId="6BA34518" w14:textId="77777777" w:rsidR="003205AF" w:rsidRPr="00FD6A44" w:rsidRDefault="003205AF" w:rsidP="00C7788F">
            <w:pPr>
              <w:spacing w:after="0"/>
              <w:jc w:val="center"/>
              <w:rPr>
                <w:rFonts w:ascii="Times New Roman" w:eastAsia="Calibri" w:hAnsi="Times New Roman"/>
              </w:rPr>
            </w:pPr>
          </w:p>
        </w:tc>
        <w:tc>
          <w:tcPr>
            <w:tcW w:w="719" w:type="dxa"/>
            <w:shd w:val="clear" w:color="auto" w:fill="F2F2F2"/>
            <w:vAlign w:val="center"/>
          </w:tcPr>
          <w:p w14:paraId="719E9AEF" w14:textId="77777777" w:rsidR="003205AF" w:rsidRPr="00FD6A44" w:rsidRDefault="003205AF" w:rsidP="00C7788F">
            <w:pPr>
              <w:spacing w:after="0"/>
              <w:jc w:val="center"/>
              <w:rPr>
                <w:rFonts w:ascii="Times New Roman" w:eastAsia="Calibri" w:hAnsi="Times New Roman"/>
              </w:rPr>
            </w:pPr>
          </w:p>
        </w:tc>
        <w:tc>
          <w:tcPr>
            <w:tcW w:w="718" w:type="dxa"/>
            <w:shd w:val="clear" w:color="auto" w:fill="F2F2F2"/>
            <w:vAlign w:val="center"/>
          </w:tcPr>
          <w:p w14:paraId="6CAAAE58" w14:textId="77777777" w:rsidR="003205AF" w:rsidRPr="00FD6A44" w:rsidRDefault="003205AF" w:rsidP="00C7788F">
            <w:pPr>
              <w:spacing w:after="0"/>
              <w:jc w:val="center"/>
              <w:rPr>
                <w:rFonts w:ascii="Times New Roman" w:eastAsia="Calibri" w:hAnsi="Times New Roman"/>
              </w:rPr>
            </w:pPr>
          </w:p>
        </w:tc>
        <w:tc>
          <w:tcPr>
            <w:tcW w:w="719" w:type="dxa"/>
            <w:shd w:val="clear" w:color="auto" w:fill="F2F2F2"/>
            <w:vAlign w:val="center"/>
          </w:tcPr>
          <w:p w14:paraId="6AEF58FB" w14:textId="77777777" w:rsidR="003205AF" w:rsidRPr="00FD6A44" w:rsidRDefault="003205AF" w:rsidP="00C7788F">
            <w:pPr>
              <w:spacing w:after="0"/>
              <w:jc w:val="center"/>
              <w:rPr>
                <w:rFonts w:ascii="Times New Roman" w:eastAsia="Calibri" w:hAnsi="Times New Roman"/>
              </w:rPr>
            </w:pPr>
          </w:p>
        </w:tc>
      </w:tr>
      <w:tr w:rsidR="003205AF" w:rsidRPr="00E210B0" w14:paraId="24428A53" w14:textId="77777777" w:rsidTr="00FD6A44">
        <w:trPr>
          <w:trHeight w:val="369"/>
        </w:trPr>
        <w:tc>
          <w:tcPr>
            <w:tcW w:w="1443" w:type="dxa"/>
            <w:shd w:val="clear" w:color="auto" w:fill="auto"/>
            <w:vAlign w:val="center"/>
          </w:tcPr>
          <w:p w14:paraId="50A8549C" w14:textId="77777777" w:rsidR="003205AF" w:rsidRPr="00E210B0" w:rsidRDefault="003205A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mergaitės</w:t>
            </w:r>
          </w:p>
        </w:tc>
        <w:tc>
          <w:tcPr>
            <w:tcW w:w="718" w:type="dxa"/>
            <w:shd w:val="clear" w:color="auto" w:fill="auto"/>
            <w:vAlign w:val="center"/>
          </w:tcPr>
          <w:p w14:paraId="64C2C09B" w14:textId="77777777" w:rsidR="003205AF" w:rsidRPr="00EB52E4" w:rsidRDefault="00EB52E4" w:rsidP="00C7788F">
            <w:pPr>
              <w:spacing w:after="0"/>
              <w:jc w:val="center"/>
              <w:rPr>
                <w:rFonts w:ascii="Times New Roman" w:eastAsia="Calibri" w:hAnsi="Times New Roman"/>
              </w:rPr>
            </w:pPr>
            <w:r>
              <w:rPr>
                <w:rFonts w:ascii="Times New Roman" w:eastAsia="Calibri" w:hAnsi="Times New Roman"/>
              </w:rPr>
              <w:t>161</w:t>
            </w:r>
          </w:p>
        </w:tc>
        <w:tc>
          <w:tcPr>
            <w:tcW w:w="718" w:type="dxa"/>
            <w:shd w:val="clear" w:color="auto" w:fill="auto"/>
            <w:vAlign w:val="center"/>
          </w:tcPr>
          <w:p w14:paraId="1E63F5A5" w14:textId="77777777" w:rsidR="003205AF" w:rsidRPr="00EB52E4" w:rsidRDefault="00EB52E4" w:rsidP="00C7788F">
            <w:pPr>
              <w:spacing w:after="0"/>
              <w:jc w:val="center"/>
              <w:rPr>
                <w:rFonts w:ascii="Times New Roman" w:eastAsia="Calibri" w:hAnsi="Times New Roman"/>
              </w:rPr>
            </w:pPr>
            <w:r>
              <w:rPr>
                <w:rFonts w:ascii="Times New Roman" w:eastAsia="Calibri" w:hAnsi="Times New Roman"/>
              </w:rPr>
              <w:t>44,5</w:t>
            </w:r>
          </w:p>
        </w:tc>
        <w:tc>
          <w:tcPr>
            <w:tcW w:w="719" w:type="dxa"/>
            <w:shd w:val="clear" w:color="auto" w:fill="auto"/>
            <w:vAlign w:val="center"/>
          </w:tcPr>
          <w:p w14:paraId="7BD36DAA" w14:textId="77777777" w:rsidR="003205AF" w:rsidRPr="00EB52E4" w:rsidRDefault="00EB52E4" w:rsidP="00C7788F">
            <w:pPr>
              <w:spacing w:after="0"/>
              <w:jc w:val="center"/>
              <w:rPr>
                <w:rFonts w:ascii="Times New Roman" w:eastAsia="Calibri" w:hAnsi="Times New Roman"/>
              </w:rPr>
            </w:pPr>
            <w:r>
              <w:rPr>
                <w:rFonts w:ascii="Times New Roman" w:eastAsia="Calibri" w:hAnsi="Times New Roman"/>
              </w:rPr>
              <w:t>159</w:t>
            </w:r>
          </w:p>
        </w:tc>
        <w:tc>
          <w:tcPr>
            <w:tcW w:w="718" w:type="dxa"/>
            <w:shd w:val="clear" w:color="auto" w:fill="auto"/>
            <w:vAlign w:val="center"/>
          </w:tcPr>
          <w:p w14:paraId="792311D5" w14:textId="77777777" w:rsidR="003205AF" w:rsidRPr="00EB52E4" w:rsidRDefault="00EB52E4" w:rsidP="00C7788F">
            <w:pPr>
              <w:spacing w:after="0"/>
              <w:jc w:val="center"/>
              <w:rPr>
                <w:rFonts w:ascii="Times New Roman" w:eastAsia="Calibri" w:hAnsi="Times New Roman"/>
              </w:rPr>
            </w:pPr>
            <w:r>
              <w:rPr>
                <w:rFonts w:ascii="Times New Roman" w:eastAsia="Calibri" w:hAnsi="Times New Roman"/>
              </w:rPr>
              <w:t>43,9</w:t>
            </w:r>
          </w:p>
        </w:tc>
        <w:tc>
          <w:tcPr>
            <w:tcW w:w="718" w:type="dxa"/>
            <w:shd w:val="clear" w:color="auto" w:fill="auto"/>
            <w:vAlign w:val="center"/>
          </w:tcPr>
          <w:p w14:paraId="51701AFA" w14:textId="77777777" w:rsidR="003205AF" w:rsidRPr="00EB52E4" w:rsidRDefault="00EB52E4" w:rsidP="00C7788F">
            <w:pPr>
              <w:spacing w:after="0"/>
              <w:jc w:val="center"/>
              <w:rPr>
                <w:rFonts w:ascii="Times New Roman" w:eastAsia="Calibri" w:hAnsi="Times New Roman"/>
              </w:rPr>
            </w:pPr>
            <w:r>
              <w:rPr>
                <w:rFonts w:ascii="Times New Roman" w:eastAsia="Calibri" w:hAnsi="Times New Roman"/>
              </w:rPr>
              <w:t>42</w:t>
            </w:r>
          </w:p>
        </w:tc>
        <w:tc>
          <w:tcPr>
            <w:tcW w:w="719" w:type="dxa"/>
            <w:shd w:val="clear" w:color="auto" w:fill="auto"/>
            <w:vAlign w:val="center"/>
          </w:tcPr>
          <w:p w14:paraId="54C7D9BC" w14:textId="77777777" w:rsidR="003205AF" w:rsidRPr="00EB52E4" w:rsidRDefault="00EB52E4" w:rsidP="00C7788F">
            <w:pPr>
              <w:spacing w:after="0"/>
              <w:jc w:val="center"/>
              <w:rPr>
                <w:rFonts w:ascii="Times New Roman" w:eastAsia="Calibri" w:hAnsi="Times New Roman"/>
              </w:rPr>
            </w:pPr>
            <w:r>
              <w:rPr>
                <w:rFonts w:ascii="Times New Roman" w:eastAsia="Calibri" w:hAnsi="Times New Roman"/>
              </w:rPr>
              <w:t>11,6</w:t>
            </w:r>
          </w:p>
        </w:tc>
        <w:tc>
          <w:tcPr>
            <w:tcW w:w="718" w:type="dxa"/>
            <w:shd w:val="clear" w:color="auto" w:fill="F2F2F2"/>
            <w:vAlign w:val="center"/>
          </w:tcPr>
          <w:p w14:paraId="11F8F73D" w14:textId="77777777" w:rsidR="003205AF" w:rsidRPr="00FD6A44" w:rsidRDefault="003205AF" w:rsidP="00C7788F">
            <w:pPr>
              <w:spacing w:after="0"/>
              <w:jc w:val="center"/>
              <w:rPr>
                <w:rFonts w:ascii="Times New Roman" w:eastAsia="Calibri" w:hAnsi="Times New Roman"/>
              </w:rPr>
            </w:pPr>
          </w:p>
        </w:tc>
        <w:tc>
          <w:tcPr>
            <w:tcW w:w="718" w:type="dxa"/>
            <w:shd w:val="clear" w:color="auto" w:fill="F2F2F2"/>
            <w:vAlign w:val="center"/>
          </w:tcPr>
          <w:p w14:paraId="17318EE4" w14:textId="77777777" w:rsidR="003205AF" w:rsidRPr="00FD6A44" w:rsidRDefault="003205AF" w:rsidP="00C7788F">
            <w:pPr>
              <w:spacing w:after="0"/>
              <w:jc w:val="center"/>
              <w:rPr>
                <w:rFonts w:ascii="Times New Roman" w:eastAsia="Calibri" w:hAnsi="Times New Roman"/>
              </w:rPr>
            </w:pPr>
          </w:p>
        </w:tc>
        <w:tc>
          <w:tcPr>
            <w:tcW w:w="719" w:type="dxa"/>
            <w:shd w:val="clear" w:color="auto" w:fill="F2F2F2"/>
            <w:vAlign w:val="center"/>
          </w:tcPr>
          <w:p w14:paraId="63438F5A" w14:textId="77777777" w:rsidR="003205AF" w:rsidRPr="00FD6A44" w:rsidRDefault="003205AF" w:rsidP="00C7788F">
            <w:pPr>
              <w:spacing w:after="0"/>
              <w:jc w:val="center"/>
              <w:rPr>
                <w:rFonts w:ascii="Times New Roman" w:eastAsia="Calibri" w:hAnsi="Times New Roman"/>
              </w:rPr>
            </w:pPr>
          </w:p>
        </w:tc>
        <w:tc>
          <w:tcPr>
            <w:tcW w:w="718" w:type="dxa"/>
            <w:shd w:val="clear" w:color="auto" w:fill="F2F2F2"/>
            <w:vAlign w:val="center"/>
          </w:tcPr>
          <w:p w14:paraId="31DF5753" w14:textId="77777777" w:rsidR="003205AF" w:rsidRPr="00FD6A44" w:rsidRDefault="003205AF" w:rsidP="00C7788F">
            <w:pPr>
              <w:spacing w:after="0"/>
              <w:jc w:val="center"/>
              <w:rPr>
                <w:rFonts w:ascii="Times New Roman" w:eastAsia="Calibri" w:hAnsi="Times New Roman"/>
              </w:rPr>
            </w:pPr>
          </w:p>
        </w:tc>
        <w:tc>
          <w:tcPr>
            <w:tcW w:w="719" w:type="dxa"/>
            <w:shd w:val="clear" w:color="auto" w:fill="F2F2F2"/>
            <w:vAlign w:val="center"/>
          </w:tcPr>
          <w:p w14:paraId="6025C6A5" w14:textId="77777777" w:rsidR="003205AF" w:rsidRPr="00FD6A44" w:rsidRDefault="003205AF" w:rsidP="00C7788F">
            <w:pPr>
              <w:spacing w:after="0"/>
              <w:jc w:val="center"/>
              <w:rPr>
                <w:rFonts w:ascii="Times New Roman" w:eastAsia="Calibri" w:hAnsi="Times New Roman"/>
              </w:rPr>
            </w:pPr>
          </w:p>
        </w:tc>
      </w:tr>
      <w:tr w:rsidR="00FD6A44" w:rsidRPr="00FD6A44" w14:paraId="5D182908" w14:textId="77777777" w:rsidTr="00FD6A44">
        <w:trPr>
          <w:trHeight w:val="369"/>
        </w:trPr>
        <w:tc>
          <w:tcPr>
            <w:tcW w:w="1443" w:type="dxa"/>
            <w:shd w:val="clear" w:color="auto" w:fill="F2F2F2"/>
            <w:vAlign w:val="center"/>
          </w:tcPr>
          <w:p w14:paraId="27C15896" w14:textId="77777777" w:rsidR="003205AF" w:rsidRPr="00E210B0" w:rsidRDefault="003205AF"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Iš viso</w:t>
            </w:r>
          </w:p>
        </w:tc>
        <w:tc>
          <w:tcPr>
            <w:tcW w:w="718" w:type="dxa"/>
            <w:shd w:val="clear" w:color="auto" w:fill="F2F2F2"/>
            <w:vAlign w:val="center"/>
          </w:tcPr>
          <w:p w14:paraId="3F704271" w14:textId="77777777" w:rsidR="003205AF" w:rsidRPr="00680DC7" w:rsidRDefault="00680DC7" w:rsidP="00C7788F">
            <w:pPr>
              <w:spacing w:after="0"/>
              <w:jc w:val="center"/>
              <w:rPr>
                <w:rFonts w:ascii="Times New Roman" w:eastAsia="Calibri" w:hAnsi="Times New Roman"/>
              </w:rPr>
            </w:pPr>
            <w:r w:rsidRPr="00680DC7">
              <w:rPr>
                <w:rFonts w:ascii="Times New Roman" w:eastAsia="Calibri" w:hAnsi="Times New Roman"/>
              </w:rPr>
              <w:t>325</w:t>
            </w:r>
          </w:p>
        </w:tc>
        <w:tc>
          <w:tcPr>
            <w:tcW w:w="718" w:type="dxa"/>
            <w:shd w:val="clear" w:color="auto" w:fill="F2F2F2"/>
            <w:vAlign w:val="center"/>
          </w:tcPr>
          <w:p w14:paraId="50B1BB9F" w14:textId="77777777" w:rsidR="003205AF" w:rsidRPr="00680DC7" w:rsidRDefault="003205AF" w:rsidP="00680DC7">
            <w:pPr>
              <w:spacing w:after="0"/>
              <w:jc w:val="center"/>
              <w:rPr>
                <w:rFonts w:ascii="Times New Roman" w:eastAsia="Calibri" w:hAnsi="Times New Roman"/>
              </w:rPr>
            </w:pPr>
            <w:r w:rsidRPr="00680DC7">
              <w:rPr>
                <w:rFonts w:ascii="Times New Roman" w:eastAsia="Calibri" w:hAnsi="Times New Roman"/>
              </w:rPr>
              <w:t>4</w:t>
            </w:r>
            <w:r w:rsidR="00680DC7">
              <w:rPr>
                <w:rFonts w:ascii="Times New Roman" w:eastAsia="Calibri" w:hAnsi="Times New Roman"/>
              </w:rPr>
              <w:t>5</w:t>
            </w:r>
            <w:r w:rsidRPr="00680DC7">
              <w:rPr>
                <w:rFonts w:ascii="Times New Roman" w:eastAsia="Calibri" w:hAnsi="Times New Roman"/>
              </w:rPr>
              <w:t>,7</w:t>
            </w:r>
          </w:p>
        </w:tc>
        <w:tc>
          <w:tcPr>
            <w:tcW w:w="719" w:type="dxa"/>
            <w:shd w:val="clear" w:color="auto" w:fill="F2F2F2"/>
            <w:vAlign w:val="center"/>
          </w:tcPr>
          <w:p w14:paraId="4D77A30B" w14:textId="77777777" w:rsidR="003205AF" w:rsidRPr="00680DC7" w:rsidRDefault="00680DC7" w:rsidP="00C7788F">
            <w:pPr>
              <w:spacing w:after="0"/>
              <w:jc w:val="center"/>
              <w:rPr>
                <w:rFonts w:ascii="Times New Roman" w:eastAsia="Calibri" w:hAnsi="Times New Roman"/>
              </w:rPr>
            </w:pPr>
            <w:r>
              <w:rPr>
                <w:rFonts w:ascii="Times New Roman" w:eastAsia="Calibri" w:hAnsi="Times New Roman"/>
              </w:rPr>
              <w:t>276</w:t>
            </w:r>
          </w:p>
        </w:tc>
        <w:tc>
          <w:tcPr>
            <w:tcW w:w="718" w:type="dxa"/>
            <w:shd w:val="clear" w:color="auto" w:fill="F2F2F2"/>
            <w:vAlign w:val="center"/>
          </w:tcPr>
          <w:p w14:paraId="01B6C680" w14:textId="77777777" w:rsidR="003205AF" w:rsidRPr="00680DC7" w:rsidRDefault="003205AF" w:rsidP="00680DC7">
            <w:pPr>
              <w:spacing w:after="0"/>
              <w:jc w:val="center"/>
              <w:rPr>
                <w:rFonts w:ascii="Times New Roman" w:eastAsia="Calibri" w:hAnsi="Times New Roman"/>
              </w:rPr>
            </w:pPr>
            <w:r w:rsidRPr="00680DC7">
              <w:rPr>
                <w:rFonts w:ascii="Times New Roman" w:eastAsia="Calibri" w:hAnsi="Times New Roman"/>
              </w:rPr>
              <w:t>38,</w:t>
            </w:r>
            <w:r w:rsidR="00680DC7">
              <w:rPr>
                <w:rFonts w:ascii="Times New Roman" w:eastAsia="Calibri" w:hAnsi="Times New Roman"/>
              </w:rPr>
              <w:t>8</w:t>
            </w:r>
          </w:p>
        </w:tc>
        <w:tc>
          <w:tcPr>
            <w:tcW w:w="718" w:type="dxa"/>
            <w:shd w:val="clear" w:color="auto" w:fill="F2F2F2"/>
            <w:vAlign w:val="center"/>
          </w:tcPr>
          <w:p w14:paraId="5BE9C662" w14:textId="77777777" w:rsidR="003205AF" w:rsidRPr="00680DC7" w:rsidRDefault="00680DC7" w:rsidP="00C7788F">
            <w:pPr>
              <w:spacing w:after="0"/>
              <w:jc w:val="center"/>
              <w:rPr>
                <w:rFonts w:ascii="Times New Roman" w:eastAsia="Calibri" w:hAnsi="Times New Roman"/>
              </w:rPr>
            </w:pPr>
            <w:r>
              <w:rPr>
                <w:rFonts w:ascii="Times New Roman" w:eastAsia="Calibri" w:hAnsi="Times New Roman"/>
              </w:rPr>
              <w:t>110</w:t>
            </w:r>
          </w:p>
        </w:tc>
        <w:tc>
          <w:tcPr>
            <w:tcW w:w="719" w:type="dxa"/>
            <w:shd w:val="clear" w:color="auto" w:fill="F2F2F2"/>
            <w:vAlign w:val="center"/>
          </w:tcPr>
          <w:p w14:paraId="326C8C0D" w14:textId="77777777" w:rsidR="003205AF" w:rsidRPr="00680DC7" w:rsidRDefault="00680DC7" w:rsidP="00C7788F">
            <w:pPr>
              <w:spacing w:after="0"/>
              <w:jc w:val="center"/>
              <w:rPr>
                <w:rFonts w:ascii="Times New Roman" w:eastAsia="Calibri" w:hAnsi="Times New Roman"/>
              </w:rPr>
            </w:pPr>
            <w:r>
              <w:rPr>
                <w:rFonts w:ascii="Times New Roman" w:eastAsia="Calibri" w:hAnsi="Times New Roman"/>
              </w:rPr>
              <w:t>15,5</w:t>
            </w:r>
          </w:p>
        </w:tc>
        <w:tc>
          <w:tcPr>
            <w:tcW w:w="718" w:type="dxa"/>
            <w:shd w:val="clear" w:color="auto" w:fill="F2F2F2"/>
            <w:vAlign w:val="center"/>
          </w:tcPr>
          <w:p w14:paraId="09458F2A" w14:textId="77777777" w:rsidR="003205AF" w:rsidRPr="00680DC7" w:rsidRDefault="00680DC7" w:rsidP="00C7788F">
            <w:pPr>
              <w:spacing w:after="0"/>
              <w:jc w:val="center"/>
              <w:rPr>
                <w:rFonts w:ascii="Times New Roman" w:eastAsia="Calibri" w:hAnsi="Times New Roman"/>
              </w:rPr>
            </w:pPr>
            <w:r>
              <w:rPr>
                <w:rFonts w:ascii="Times New Roman" w:eastAsia="Calibri" w:hAnsi="Times New Roman"/>
              </w:rPr>
              <w:t>349</w:t>
            </w:r>
          </w:p>
        </w:tc>
        <w:tc>
          <w:tcPr>
            <w:tcW w:w="718" w:type="dxa"/>
            <w:shd w:val="clear" w:color="auto" w:fill="F2F2F2"/>
            <w:vAlign w:val="center"/>
          </w:tcPr>
          <w:p w14:paraId="4C91F9D3" w14:textId="77777777" w:rsidR="003205AF" w:rsidRPr="00680DC7" w:rsidRDefault="00680DC7" w:rsidP="00680DC7">
            <w:pPr>
              <w:spacing w:after="0"/>
              <w:jc w:val="center"/>
              <w:rPr>
                <w:rFonts w:ascii="Times New Roman" w:eastAsia="Calibri" w:hAnsi="Times New Roman"/>
              </w:rPr>
            </w:pPr>
            <w:r>
              <w:rPr>
                <w:rFonts w:ascii="Times New Roman" w:eastAsia="Calibri" w:hAnsi="Times New Roman"/>
              </w:rPr>
              <w:t>49</w:t>
            </w:r>
            <w:r w:rsidR="003205AF" w:rsidRPr="00680DC7">
              <w:rPr>
                <w:rFonts w:ascii="Times New Roman" w:eastAsia="Calibri" w:hAnsi="Times New Roman"/>
              </w:rPr>
              <w:t>,</w:t>
            </w:r>
            <w:r>
              <w:rPr>
                <w:rFonts w:ascii="Times New Roman" w:eastAsia="Calibri" w:hAnsi="Times New Roman"/>
              </w:rPr>
              <w:t>1</w:t>
            </w:r>
          </w:p>
        </w:tc>
        <w:tc>
          <w:tcPr>
            <w:tcW w:w="719" w:type="dxa"/>
            <w:shd w:val="clear" w:color="auto" w:fill="F2F2F2"/>
            <w:vAlign w:val="center"/>
          </w:tcPr>
          <w:p w14:paraId="1729FD01" w14:textId="77777777" w:rsidR="003205AF" w:rsidRPr="00680DC7" w:rsidRDefault="00680DC7" w:rsidP="00C7788F">
            <w:pPr>
              <w:spacing w:after="0"/>
              <w:jc w:val="center"/>
              <w:rPr>
                <w:rFonts w:ascii="Times New Roman" w:eastAsia="Calibri" w:hAnsi="Times New Roman"/>
              </w:rPr>
            </w:pPr>
            <w:r>
              <w:rPr>
                <w:rFonts w:ascii="Times New Roman" w:eastAsia="Calibri" w:hAnsi="Times New Roman"/>
              </w:rPr>
              <w:t>362</w:t>
            </w:r>
          </w:p>
        </w:tc>
        <w:tc>
          <w:tcPr>
            <w:tcW w:w="718" w:type="dxa"/>
            <w:shd w:val="clear" w:color="auto" w:fill="F2F2F2"/>
            <w:vAlign w:val="center"/>
          </w:tcPr>
          <w:p w14:paraId="40DBD1AD" w14:textId="77777777" w:rsidR="003205AF" w:rsidRPr="00680DC7" w:rsidRDefault="003205AF" w:rsidP="00680DC7">
            <w:pPr>
              <w:spacing w:after="0"/>
              <w:jc w:val="center"/>
              <w:rPr>
                <w:rFonts w:ascii="Times New Roman" w:eastAsia="Calibri" w:hAnsi="Times New Roman"/>
              </w:rPr>
            </w:pPr>
            <w:r w:rsidRPr="00680DC7">
              <w:rPr>
                <w:rFonts w:ascii="Times New Roman" w:eastAsia="Calibri" w:hAnsi="Times New Roman"/>
              </w:rPr>
              <w:t>50,</w:t>
            </w:r>
            <w:r w:rsidR="00680DC7">
              <w:rPr>
                <w:rFonts w:ascii="Times New Roman" w:eastAsia="Calibri" w:hAnsi="Times New Roman"/>
              </w:rPr>
              <w:t>9</w:t>
            </w:r>
          </w:p>
        </w:tc>
        <w:tc>
          <w:tcPr>
            <w:tcW w:w="719" w:type="dxa"/>
            <w:shd w:val="clear" w:color="auto" w:fill="F2F2F2"/>
            <w:vAlign w:val="center"/>
          </w:tcPr>
          <w:p w14:paraId="4C07AA2C" w14:textId="77777777" w:rsidR="003205AF" w:rsidRPr="00FD6A44" w:rsidRDefault="00FD6A44" w:rsidP="00C7788F">
            <w:pPr>
              <w:spacing w:after="0"/>
              <w:jc w:val="center"/>
              <w:rPr>
                <w:rFonts w:ascii="Times New Roman" w:eastAsia="Calibri" w:hAnsi="Times New Roman"/>
              </w:rPr>
            </w:pPr>
            <w:r w:rsidRPr="00FD6A44">
              <w:rPr>
                <w:rFonts w:ascii="Times New Roman" w:eastAsia="Calibri" w:hAnsi="Times New Roman"/>
              </w:rPr>
              <w:t>711</w:t>
            </w:r>
          </w:p>
        </w:tc>
      </w:tr>
      <w:tr w:rsidR="003205AF" w:rsidRPr="00E210B0" w14:paraId="2DC20021" w14:textId="77777777" w:rsidTr="00FD6A44">
        <w:trPr>
          <w:trHeight w:val="369"/>
        </w:trPr>
        <w:tc>
          <w:tcPr>
            <w:tcW w:w="1443" w:type="dxa"/>
            <w:tcBorders>
              <w:bottom w:val="single" w:sz="4" w:space="0" w:color="auto"/>
            </w:tcBorders>
            <w:shd w:val="clear" w:color="auto" w:fill="F2F2F2"/>
            <w:vAlign w:val="center"/>
          </w:tcPr>
          <w:p w14:paraId="02EB09F3" w14:textId="77777777" w:rsidR="003205AF" w:rsidRPr="00E210B0" w:rsidRDefault="003205AF"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Lietuvoje*</w:t>
            </w:r>
          </w:p>
        </w:tc>
        <w:tc>
          <w:tcPr>
            <w:tcW w:w="1436" w:type="dxa"/>
            <w:gridSpan w:val="2"/>
            <w:tcBorders>
              <w:bottom w:val="single" w:sz="4" w:space="0" w:color="auto"/>
            </w:tcBorders>
            <w:shd w:val="clear" w:color="auto" w:fill="F2F2F2"/>
            <w:vAlign w:val="center"/>
          </w:tcPr>
          <w:p w14:paraId="0DE9744A" w14:textId="77777777" w:rsidR="003205AF" w:rsidRPr="00E210B0" w:rsidRDefault="003205AF" w:rsidP="00FD6A44">
            <w:pPr>
              <w:spacing w:after="0"/>
              <w:jc w:val="center"/>
              <w:rPr>
                <w:rFonts w:ascii="Times New Roman" w:eastAsia="Calibri" w:hAnsi="Times New Roman"/>
              </w:rPr>
            </w:pPr>
            <w:r w:rsidRPr="00E210B0">
              <w:rPr>
                <w:rFonts w:ascii="Times New Roman" w:eastAsia="Calibri" w:hAnsi="Times New Roman"/>
              </w:rPr>
              <w:t>4</w:t>
            </w:r>
            <w:r w:rsidR="00FD6A44">
              <w:rPr>
                <w:rFonts w:ascii="Times New Roman" w:eastAsia="Calibri" w:hAnsi="Times New Roman"/>
              </w:rPr>
              <w:t>5</w:t>
            </w:r>
            <w:r w:rsidRPr="00E210B0">
              <w:rPr>
                <w:rFonts w:ascii="Times New Roman" w:eastAsia="Calibri" w:hAnsi="Times New Roman"/>
              </w:rPr>
              <w:t>,7 %</w:t>
            </w:r>
          </w:p>
        </w:tc>
        <w:tc>
          <w:tcPr>
            <w:tcW w:w="1437" w:type="dxa"/>
            <w:gridSpan w:val="2"/>
            <w:tcBorders>
              <w:bottom w:val="single" w:sz="4" w:space="0" w:color="auto"/>
            </w:tcBorders>
            <w:shd w:val="clear" w:color="auto" w:fill="F2F2F2"/>
            <w:vAlign w:val="center"/>
          </w:tcPr>
          <w:p w14:paraId="501EF986" w14:textId="77777777" w:rsidR="003205AF" w:rsidRPr="00E210B0" w:rsidRDefault="003205AF" w:rsidP="00680DC7">
            <w:pPr>
              <w:spacing w:after="0"/>
              <w:jc w:val="center"/>
              <w:rPr>
                <w:rFonts w:ascii="Times New Roman" w:eastAsia="Calibri" w:hAnsi="Times New Roman"/>
              </w:rPr>
            </w:pPr>
            <w:r w:rsidRPr="00E210B0">
              <w:rPr>
                <w:rFonts w:ascii="Times New Roman" w:eastAsia="Calibri" w:hAnsi="Times New Roman"/>
              </w:rPr>
              <w:t>38,</w:t>
            </w:r>
            <w:r w:rsidR="00680DC7">
              <w:rPr>
                <w:rFonts w:ascii="Times New Roman" w:eastAsia="Calibri" w:hAnsi="Times New Roman"/>
              </w:rPr>
              <w:t>8</w:t>
            </w:r>
            <w:r w:rsidRPr="00E210B0">
              <w:rPr>
                <w:rFonts w:ascii="Times New Roman" w:eastAsia="Calibri" w:hAnsi="Times New Roman"/>
              </w:rPr>
              <w:t xml:space="preserve"> %</w:t>
            </w:r>
          </w:p>
        </w:tc>
        <w:tc>
          <w:tcPr>
            <w:tcW w:w="1437" w:type="dxa"/>
            <w:gridSpan w:val="2"/>
            <w:tcBorders>
              <w:bottom w:val="single" w:sz="4" w:space="0" w:color="auto"/>
            </w:tcBorders>
            <w:shd w:val="clear" w:color="auto" w:fill="F2F2F2"/>
            <w:vAlign w:val="center"/>
          </w:tcPr>
          <w:p w14:paraId="4F5774D4" w14:textId="77777777" w:rsidR="003205AF" w:rsidRPr="00E210B0" w:rsidRDefault="00FD6A44" w:rsidP="00C7788F">
            <w:pPr>
              <w:spacing w:after="0"/>
              <w:jc w:val="center"/>
              <w:rPr>
                <w:rFonts w:ascii="Times New Roman" w:eastAsia="Calibri" w:hAnsi="Times New Roman"/>
              </w:rPr>
            </w:pPr>
            <w:r>
              <w:rPr>
                <w:rFonts w:ascii="Times New Roman" w:eastAsia="Calibri" w:hAnsi="Times New Roman"/>
              </w:rPr>
              <w:t>15,5</w:t>
            </w:r>
            <w:r w:rsidR="003205AF" w:rsidRPr="00E210B0">
              <w:rPr>
                <w:rFonts w:ascii="Times New Roman" w:eastAsia="Calibri" w:hAnsi="Times New Roman"/>
              </w:rPr>
              <w:t xml:space="preserve"> %</w:t>
            </w:r>
          </w:p>
        </w:tc>
        <w:tc>
          <w:tcPr>
            <w:tcW w:w="718" w:type="dxa"/>
            <w:tcBorders>
              <w:bottom w:val="single" w:sz="4" w:space="0" w:color="auto"/>
            </w:tcBorders>
            <w:shd w:val="clear" w:color="auto" w:fill="F2F2F2"/>
            <w:vAlign w:val="center"/>
          </w:tcPr>
          <w:p w14:paraId="6929B91D" w14:textId="77777777" w:rsidR="003205AF" w:rsidRPr="00E210B0" w:rsidRDefault="003205AF" w:rsidP="00C7788F">
            <w:pPr>
              <w:spacing w:after="0"/>
              <w:jc w:val="center"/>
              <w:rPr>
                <w:rFonts w:ascii="Times New Roman" w:eastAsia="Calibri" w:hAnsi="Times New Roman"/>
              </w:rPr>
            </w:pPr>
          </w:p>
        </w:tc>
        <w:tc>
          <w:tcPr>
            <w:tcW w:w="718" w:type="dxa"/>
            <w:tcBorders>
              <w:bottom w:val="single" w:sz="4" w:space="0" w:color="auto"/>
            </w:tcBorders>
            <w:shd w:val="clear" w:color="auto" w:fill="F2F2F2"/>
            <w:vAlign w:val="center"/>
          </w:tcPr>
          <w:p w14:paraId="00AF6E0C" w14:textId="77777777" w:rsidR="003205AF" w:rsidRPr="00E210B0" w:rsidRDefault="003205AF" w:rsidP="00C7788F">
            <w:pPr>
              <w:spacing w:after="0"/>
              <w:jc w:val="center"/>
              <w:rPr>
                <w:rFonts w:ascii="Times New Roman" w:eastAsia="Calibri" w:hAnsi="Times New Roman"/>
              </w:rPr>
            </w:pPr>
          </w:p>
        </w:tc>
        <w:tc>
          <w:tcPr>
            <w:tcW w:w="719" w:type="dxa"/>
            <w:tcBorders>
              <w:bottom w:val="single" w:sz="4" w:space="0" w:color="auto"/>
            </w:tcBorders>
            <w:shd w:val="clear" w:color="auto" w:fill="F2F2F2"/>
            <w:vAlign w:val="center"/>
          </w:tcPr>
          <w:p w14:paraId="651D7409" w14:textId="77777777" w:rsidR="003205AF" w:rsidRPr="00E210B0" w:rsidRDefault="003205AF" w:rsidP="00C7788F">
            <w:pPr>
              <w:spacing w:after="0"/>
              <w:jc w:val="center"/>
              <w:rPr>
                <w:rFonts w:ascii="Times New Roman" w:eastAsia="Calibri" w:hAnsi="Times New Roman"/>
              </w:rPr>
            </w:pPr>
          </w:p>
        </w:tc>
        <w:tc>
          <w:tcPr>
            <w:tcW w:w="718" w:type="dxa"/>
            <w:tcBorders>
              <w:bottom w:val="single" w:sz="4" w:space="0" w:color="auto"/>
            </w:tcBorders>
            <w:shd w:val="clear" w:color="auto" w:fill="F2F2F2"/>
            <w:vAlign w:val="center"/>
          </w:tcPr>
          <w:p w14:paraId="35F96785" w14:textId="77777777" w:rsidR="003205AF" w:rsidRPr="00E210B0" w:rsidRDefault="003205AF" w:rsidP="00C7788F">
            <w:pPr>
              <w:spacing w:after="0"/>
              <w:jc w:val="center"/>
              <w:rPr>
                <w:rFonts w:ascii="Times New Roman" w:eastAsia="Calibri" w:hAnsi="Times New Roman"/>
              </w:rPr>
            </w:pPr>
          </w:p>
        </w:tc>
        <w:tc>
          <w:tcPr>
            <w:tcW w:w="719" w:type="dxa"/>
            <w:tcBorders>
              <w:bottom w:val="single" w:sz="4" w:space="0" w:color="auto"/>
            </w:tcBorders>
            <w:shd w:val="clear" w:color="auto" w:fill="F2F2F2"/>
            <w:vAlign w:val="center"/>
          </w:tcPr>
          <w:p w14:paraId="3C052DFC" w14:textId="77777777" w:rsidR="003205AF" w:rsidRPr="00E210B0" w:rsidRDefault="003205AF" w:rsidP="00C7788F">
            <w:pPr>
              <w:spacing w:after="0"/>
              <w:jc w:val="center"/>
              <w:rPr>
                <w:rFonts w:ascii="Times New Roman" w:eastAsia="Calibri" w:hAnsi="Times New Roman"/>
              </w:rPr>
            </w:pPr>
          </w:p>
        </w:tc>
      </w:tr>
    </w:tbl>
    <w:p w14:paraId="068BB4D4" w14:textId="77777777" w:rsidR="00C0068C" w:rsidRPr="00E0036D" w:rsidRDefault="00E0036D" w:rsidP="004E2863">
      <w:pPr>
        <w:spacing w:before="120" w:after="120"/>
        <w:ind w:left="709" w:hanging="709"/>
        <w:jc w:val="both"/>
        <w:rPr>
          <w:rFonts w:cstheme="minorHAnsi"/>
          <w:sz w:val="24"/>
          <w:szCs w:val="24"/>
        </w:rPr>
      </w:pPr>
      <w:r w:rsidRPr="00E0036D">
        <w:rPr>
          <w:rFonts w:ascii="MyriadPro-It" w:hAnsi="MyriadPro-It"/>
          <w:i/>
          <w:iCs/>
          <w:color w:val="2B69B2"/>
          <w:sz w:val="16"/>
          <w:szCs w:val="16"/>
        </w:rPr>
        <w:t xml:space="preserve">Pastaba. </w:t>
      </w:r>
      <w:r w:rsidRPr="00E0036D">
        <w:rPr>
          <w:rFonts w:ascii="MyriadPro-Regular" w:hAnsi="MyriadPro-Regular"/>
          <w:color w:val="2B69B2"/>
          <w:sz w:val="16"/>
          <w:szCs w:val="16"/>
        </w:rPr>
        <w:t>*</w:t>
      </w:r>
      <w:r w:rsidR="00C837AA">
        <w:rPr>
          <w:rFonts w:ascii="MyriadPro-Regular" w:hAnsi="MyriadPro-Regular"/>
          <w:color w:val="2B69B2"/>
          <w:sz w:val="16"/>
          <w:szCs w:val="16"/>
        </w:rPr>
        <w:t xml:space="preserve"> </w:t>
      </w:r>
      <w:r w:rsidR="00F05925" w:rsidRPr="00E0036D">
        <w:rPr>
          <w:rFonts w:ascii="MyriadPro-Regular" w:hAnsi="MyriadPro-Regular"/>
          <w:color w:val="2B69B2"/>
          <w:sz w:val="16"/>
          <w:szCs w:val="16"/>
        </w:rPr>
        <w:t xml:space="preserve">procentas </w:t>
      </w:r>
      <w:r w:rsidR="00F05925">
        <w:rPr>
          <w:rFonts w:ascii="MyriadPro-Regular" w:hAnsi="MyriadPro-Regular"/>
          <w:color w:val="2B69B2"/>
          <w:sz w:val="16"/>
          <w:szCs w:val="16"/>
        </w:rPr>
        <w:t>9</w:t>
      </w:r>
      <w:r w:rsidR="00F05925" w:rsidRPr="00E0036D">
        <w:rPr>
          <w:rFonts w:ascii="MyriadPro-Regular" w:hAnsi="MyriadPro-Regular"/>
          <w:color w:val="2B69B2"/>
          <w:sz w:val="16"/>
          <w:szCs w:val="16"/>
        </w:rPr>
        <w:t>–</w:t>
      </w:r>
      <w:r w:rsidR="00F05925">
        <w:rPr>
          <w:rFonts w:ascii="MyriadPro-Regular" w:hAnsi="MyriadPro-Regular"/>
          <w:color w:val="2B69B2"/>
          <w:sz w:val="16"/>
          <w:szCs w:val="16"/>
        </w:rPr>
        <w:t>10</w:t>
      </w:r>
      <w:r w:rsidR="00F05925" w:rsidRPr="00E0036D">
        <w:rPr>
          <w:rFonts w:ascii="MyriadPro-Regular" w:hAnsi="MyriadPro-Regular"/>
          <w:color w:val="2B69B2"/>
          <w:sz w:val="16"/>
          <w:szCs w:val="16"/>
        </w:rPr>
        <w:t xml:space="preserve"> klasių</w:t>
      </w:r>
      <w:r w:rsidR="00F05925">
        <w:rPr>
          <w:rFonts w:ascii="MyriadPro-Regular" w:hAnsi="MyriadPro-Regular"/>
          <w:color w:val="2B69B2"/>
          <w:sz w:val="16"/>
          <w:szCs w:val="16"/>
        </w:rPr>
        <w:t xml:space="preserve"> </w:t>
      </w:r>
      <w:r w:rsidR="00F05925" w:rsidRPr="00E0036D">
        <w:rPr>
          <w:rFonts w:ascii="MyriadPro-Regular" w:hAnsi="MyriadPro-Regular"/>
          <w:color w:val="2B69B2"/>
          <w:sz w:val="16"/>
          <w:szCs w:val="16"/>
        </w:rPr>
        <w:t xml:space="preserve">mokinių, lankančių didmiesčio, miesto ir kaimo bendrojo ugdymo įstaigas; </w:t>
      </w:r>
      <w:r w:rsidR="00F05925">
        <w:rPr>
          <w:rFonts w:ascii="MyriadPro-Regular" w:hAnsi="MyriadPro-Regular"/>
          <w:color w:val="2B69B2"/>
          <w:sz w:val="16"/>
          <w:szCs w:val="16"/>
        </w:rPr>
        <w:t xml:space="preserve"> </w:t>
      </w:r>
      <w:r w:rsidRPr="00E0036D">
        <w:rPr>
          <w:rFonts w:ascii="MyriadPro-Regular" w:hAnsi="MyriadPro-Regular"/>
          <w:color w:val="2B69B2"/>
          <w:sz w:val="16"/>
          <w:szCs w:val="16"/>
        </w:rPr>
        <w:t>procentai pateikiami remiantis Lietuvos statistikos</w:t>
      </w:r>
      <w:r>
        <w:rPr>
          <w:rFonts w:ascii="MyriadPro-Regular" w:hAnsi="MyriadPro-Regular"/>
          <w:color w:val="2B69B2"/>
          <w:sz w:val="16"/>
          <w:szCs w:val="16"/>
        </w:rPr>
        <w:t xml:space="preserve"> </w:t>
      </w:r>
      <w:r w:rsidRPr="00E0036D">
        <w:rPr>
          <w:rFonts w:ascii="MyriadPro-Regular" w:hAnsi="MyriadPro-Regular"/>
          <w:color w:val="2B69B2"/>
          <w:sz w:val="16"/>
          <w:szCs w:val="16"/>
        </w:rPr>
        <w:t xml:space="preserve">departamento 2016 m. </w:t>
      </w:r>
      <w:r w:rsidR="00F05925">
        <w:rPr>
          <w:rFonts w:ascii="MyriadPro-Regular" w:hAnsi="MyriadPro-Regular"/>
          <w:color w:val="2B69B2"/>
          <w:sz w:val="16"/>
          <w:szCs w:val="16"/>
        </w:rPr>
        <w:t xml:space="preserve">ir 2020 m. </w:t>
      </w:r>
      <w:r w:rsidRPr="00E0036D">
        <w:rPr>
          <w:rFonts w:ascii="MyriadPro-Regular" w:hAnsi="MyriadPro-Regular"/>
          <w:color w:val="2B69B2"/>
          <w:sz w:val="16"/>
          <w:szCs w:val="16"/>
        </w:rPr>
        <w:t xml:space="preserve">duomenimis, pateiktais leidinyje </w:t>
      </w:r>
      <w:r w:rsidRPr="00E0036D">
        <w:rPr>
          <w:rFonts w:ascii="MyriadPro-It" w:hAnsi="MyriadPro-It"/>
          <w:i/>
          <w:iCs/>
          <w:color w:val="2B69B2"/>
          <w:sz w:val="16"/>
          <w:szCs w:val="16"/>
        </w:rPr>
        <w:t>Švietimas 201</w:t>
      </w:r>
      <w:r w:rsidR="00C24EBA">
        <w:rPr>
          <w:rFonts w:ascii="MyriadPro-It" w:hAnsi="MyriadPro-It"/>
          <w:i/>
          <w:iCs/>
          <w:color w:val="2B69B2"/>
          <w:sz w:val="16"/>
          <w:szCs w:val="16"/>
        </w:rPr>
        <w:t>6</w:t>
      </w:r>
      <w:r w:rsidRPr="00E0036D">
        <w:rPr>
          <w:rFonts w:ascii="MyriadPro-It" w:hAnsi="MyriadPro-It"/>
          <w:i/>
          <w:iCs/>
          <w:color w:val="2B69B2"/>
          <w:sz w:val="16"/>
          <w:szCs w:val="16"/>
        </w:rPr>
        <w:t xml:space="preserve"> </w:t>
      </w:r>
      <w:r w:rsidRPr="00E0036D">
        <w:rPr>
          <w:rFonts w:ascii="MyriadPro-Regular" w:hAnsi="MyriadPro-Regular"/>
          <w:color w:val="2B69B2"/>
          <w:sz w:val="16"/>
          <w:szCs w:val="16"/>
        </w:rPr>
        <w:t>(žr. https://osp.stat.gov.lt/statistikos-leidiniu-katalogas) ir</w:t>
      </w:r>
      <w:r>
        <w:rPr>
          <w:rFonts w:ascii="MyriadPro-Regular" w:hAnsi="MyriadPro-Regular"/>
          <w:color w:val="2B69B2"/>
          <w:sz w:val="16"/>
          <w:szCs w:val="16"/>
        </w:rPr>
        <w:t xml:space="preserve"> </w:t>
      </w:r>
      <w:r w:rsidRPr="00E0036D">
        <w:rPr>
          <w:rFonts w:ascii="MyriadPro-Regular" w:hAnsi="MyriadPro-Regular"/>
          <w:color w:val="2B69B2"/>
          <w:sz w:val="16"/>
          <w:szCs w:val="16"/>
        </w:rPr>
        <w:t xml:space="preserve">Lietuvos statistikos departamento Rodiklių duomenų bazėje (žr. </w:t>
      </w:r>
      <w:hyperlink r:id="rId11" w:history="1">
        <w:r w:rsidR="00AF2DB1" w:rsidRPr="00AF35DB">
          <w:rPr>
            <w:rStyle w:val="Hyperlink"/>
            <w:rFonts w:ascii="MyriadPro-Regular" w:hAnsi="MyriadPro-Regular"/>
            <w:sz w:val="16"/>
            <w:szCs w:val="16"/>
          </w:rPr>
          <w:t>https://osp.stat.gov.lt/statistiniu-rodikliu-analize</w:t>
        </w:r>
      </w:hyperlink>
      <w:r w:rsidRPr="00E0036D">
        <w:rPr>
          <w:rFonts w:ascii="MyriadPro-Regular" w:hAnsi="MyriadPro-Regular"/>
          <w:color w:val="2B69B2"/>
          <w:sz w:val="16"/>
          <w:szCs w:val="16"/>
        </w:rPr>
        <w:t>)</w:t>
      </w:r>
      <w:r w:rsidR="00C24EBA">
        <w:rPr>
          <w:rFonts w:ascii="MyriadPro-Regular" w:hAnsi="MyriadPro-Regular"/>
          <w:color w:val="2B69B2"/>
          <w:sz w:val="16"/>
          <w:szCs w:val="16"/>
        </w:rPr>
        <w:t>.</w:t>
      </w:r>
      <w:r w:rsidR="00AF2DB1">
        <w:rPr>
          <w:rFonts w:ascii="MyriadPro-Regular" w:hAnsi="MyriadPro-Regular"/>
          <w:color w:val="2B69B2"/>
          <w:sz w:val="16"/>
          <w:szCs w:val="16"/>
        </w:rPr>
        <w:t xml:space="preserve"> </w:t>
      </w:r>
    </w:p>
    <w:p w14:paraId="38A4DD64" w14:textId="77777777" w:rsidR="00DE203F" w:rsidRDefault="00DE203F" w:rsidP="004E2863">
      <w:pPr>
        <w:spacing w:after="60"/>
        <w:jc w:val="both"/>
        <w:rPr>
          <w:rFonts w:cstheme="minorHAnsi"/>
          <w:b/>
          <w:bCs/>
          <w:color w:val="2B69B2"/>
          <w:sz w:val="24"/>
          <w:szCs w:val="24"/>
        </w:rPr>
      </w:pPr>
    </w:p>
    <w:p w14:paraId="27CE1DE5" w14:textId="77777777" w:rsidR="00C0068C" w:rsidRPr="00E0036D" w:rsidRDefault="00C0068C" w:rsidP="004E2863">
      <w:pPr>
        <w:spacing w:after="60"/>
        <w:jc w:val="both"/>
        <w:rPr>
          <w:rFonts w:cstheme="minorHAnsi"/>
          <w:color w:val="242021"/>
          <w:sz w:val="24"/>
          <w:szCs w:val="24"/>
        </w:rPr>
      </w:pPr>
      <w:r w:rsidRPr="00E0036D">
        <w:rPr>
          <w:rFonts w:cstheme="minorHAnsi"/>
          <w:b/>
          <w:bCs/>
          <w:color w:val="2B69B2"/>
          <w:sz w:val="24"/>
          <w:szCs w:val="24"/>
        </w:rPr>
        <w:t xml:space="preserve">2 lentelė. </w:t>
      </w:r>
      <w:r w:rsidR="00AD2DD1">
        <w:rPr>
          <w:rFonts w:cstheme="minorHAnsi"/>
          <w:color w:val="2B69B2"/>
          <w:sz w:val="24"/>
          <w:szCs w:val="24"/>
        </w:rPr>
        <w:t>15</w:t>
      </w:r>
      <w:r w:rsidRPr="00E0036D">
        <w:rPr>
          <w:rFonts w:cstheme="minorHAnsi"/>
          <w:color w:val="2B69B2"/>
          <w:sz w:val="24"/>
          <w:szCs w:val="24"/>
        </w:rPr>
        <w:t>–1</w:t>
      </w:r>
      <w:r w:rsidR="00DD4B74">
        <w:rPr>
          <w:rFonts w:cstheme="minorHAnsi"/>
          <w:color w:val="2B69B2"/>
          <w:sz w:val="24"/>
          <w:szCs w:val="24"/>
        </w:rPr>
        <w:t>7</w:t>
      </w:r>
      <w:r w:rsidRPr="00E0036D">
        <w:rPr>
          <w:rFonts w:cstheme="minorHAnsi"/>
          <w:color w:val="2B69B2"/>
          <w:sz w:val="24"/>
          <w:szCs w:val="24"/>
        </w:rPr>
        <w:t xml:space="preserve"> metų Lietuvos vaikų imties dalyvių pasiskirstymas pagal lankomą klasę </w:t>
      </w:r>
      <w:r w:rsidRPr="00DD4B74">
        <w:rPr>
          <w:rFonts w:cstheme="minorHAnsi"/>
          <w:color w:val="2B69B2"/>
          <w:sz w:val="24"/>
          <w:szCs w:val="24"/>
        </w:rPr>
        <w:t xml:space="preserve">(N = </w:t>
      </w:r>
      <w:r w:rsidR="00AD2DD1">
        <w:rPr>
          <w:rFonts w:cstheme="minorHAnsi"/>
          <w:color w:val="2B69B2"/>
          <w:sz w:val="24"/>
          <w:szCs w:val="24"/>
        </w:rPr>
        <w:t>711</w:t>
      </w:r>
      <w:r w:rsidRPr="00DD4B74">
        <w:rPr>
          <w:rFonts w:cstheme="minorHAnsi"/>
          <w:color w:val="2B69B2"/>
          <w:sz w:val="24"/>
          <w:szCs w:val="24"/>
        </w:rPr>
        <w:t>)</w:t>
      </w:r>
    </w:p>
    <w:tbl>
      <w:tblPr>
        <w:tblW w:w="5740" w:type="dxa"/>
        <w:tblLook w:val="04A0" w:firstRow="1" w:lastRow="0" w:firstColumn="1" w:lastColumn="0" w:noHBand="0" w:noVBand="1"/>
      </w:tblPr>
      <w:tblGrid>
        <w:gridCol w:w="1192"/>
        <w:gridCol w:w="1137"/>
        <w:gridCol w:w="1137"/>
        <w:gridCol w:w="1137"/>
        <w:gridCol w:w="1137"/>
      </w:tblGrid>
      <w:tr w:rsidR="00AD2DD1" w:rsidRPr="00E210B0" w14:paraId="21ED1BFF" w14:textId="77777777" w:rsidTr="00101911">
        <w:trPr>
          <w:trHeight w:val="405"/>
        </w:trPr>
        <w:tc>
          <w:tcPr>
            <w:tcW w:w="1192" w:type="dxa"/>
            <w:vMerge w:val="restart"/>
            <w:tcBorders>
              <w:top w:val="single" w:sz="4" w:space="0" w:color="auto"/>
            </w:tcBorders>
            <w:shd w:val="clear" w:color="auto" w:fill="D9E2F3" w:themeFill="accent5" w:themeFillTint="33"/>
            <w:vAlign w:val="bottom"/>
          </w:tcPr>
          <w:p w14:paraId="295DA87E" w14:textId="77777777" w:rsidR="00AD2DD1" w:rsidRPr="00E210B0" w:rsidRDefault="00AD2DD1" w:rsidP="00C7788F">
            <w:pPr>
              <w:spacing w:after="120"/>
              <w:jc w:val="center"/>
              <w:rPr>
                <w:rFonts w:ascii="Times New Roman" w:eastAsia="Calibri" w:hAnsi="Times New Roman"/>
                <w:sz w:val="23"/>
                <w:szCs w:val="23"/>
              </w:rPr>
            </w:pPr>
            <w:r w:rsidRPr="00E210B0">
              <w:rPr>
                <w:rFonts w:ascii="Times New Roman" w:eastAsia="Calibri" w:hAnsi="Times New Roman"/>
                <w:sz w:val="23"/>
                <w:szCs w:val="23"/>
              </w:rPr>
              <w:t>Amžiaus grupė</w:t>
            </w:r>
          </w:p>
        </w:tc>
        <w:tc>
          <w:tcPr>
            <w:tcW w:w="4548" w:type="dxa"/>
            <w:gridSpan w:val="4"/>
            <w:tcBorders>
              <w:top w:val="single" w:sz="4" w:space="0" w:color="auto"/>
              <w:bottom w:val="single" w:sz="4" w:space="0" w:color="auto"/>
            </w:tcBorders>
            <w:shd w:val="clear" w:color="auto" w:fill="D9E2F3" w:themeFill="accent5" w:themeFillTint="33"/>
            <w:vAlign w:val="center"/>
          </w:tcPr>
          <w:p w14:paraId="0915BC7F" w14:textId="77777777" w:rsidR="00AD2DD1" w:rsidRPr="00E210B0" w:rsidRDefault="00AD2DD1" w:rsidP="00AD2DD1">
            <w:pPr>
              <w:spacing w:after="0"/>
              <w:jc w:val="center"/>
              <w:rPr>
                <w:rFonts w:ascii="Times New Roman" w:eastAsia="Calibri" w:hAnsi="Times New Roman"/>
                <w:sz w:val="23"/>
                <w:szCs w:val="23"/>
              </w:rPr>
            </w:pPr>
            <w:r>
              <w:rPr>
                <w:rFonts w:ascii="Times New Roman" w:eastAsia="Calibri" w:hAnsi="Times New Roman"/>
                <w:sz w:val="23"/>
                <w:szCs w:val="23"/>
              </w:rPr>
              <w:t>Klasė</w:t>
            </w:r>
          </w:p>
        </w:tc>
      </w:tr>
      <w:tr w:rsidR="00AD2DD1" w:rsidRPr="00E210B0" w14:paraId="68C58096" w14:textId="77777777" w:rsidTr="00101911">
        <w:trPr>
          <w:trHeight w:val="369"/>
        </w:trPr>
        <w:tc>
          <w:tcPr>
            <w:tcW w:w="1192" w:type="dxa"/>
            <w:vMerge/>
            <w:tcBorders>
              <w:bottom w:val="single" w:sz="4" w:space="0" w:color="auto"/>
            </w:tcBorders>
            <w:shd w:val="clear" w:color="auto" w:fill="DEEAF6" w:themeFill="accent1" w:themeFillTint="33"/>
            <w:vAlign w:val="center"/>
          </w:tcPr>
          <w:p w14:paraId="2057C088" w14:textId="77777777" w:rsidR="00AD2DD1" w:rsidRPr="00E210B0" w:rsidRDefault="00AD2DD1" w:rsidP="00AD2DD1">
            <w:pPr>
              <w:spacing w:after="0"/>
              <w:jc w:val="center"/>
              <w:rPr>
                <w:rFonts w:ascii="Times New Roman" w:eastAsia="Calibri" w:hAnsi="Times New Roman"/>
                <w:sz w:val="23"/>
                <w:szCs w:val="23"/>
              </w:rPr>
            </w:pPr>
          </w:p>
        </w:tc>
        <w:tc>
          <w:tcPr>
            <w:tcW w:w="1137" w:type="dxa"/>
            <w:tcBorders>
              <w:top w:val="single" w:sz="4" w:space="0" w:color="auto"/>
              <w:bottom w:val="single" w:sz="4" w:space="0" w:color="auto"/>
            </w:tcBorders>
            <w:shd w:val="clear" w:color="auto" w:fill="B4C6E7" w:themeFill="accent5" w:themeFillTint="66"/>
            <w:vAlign w:val="center"/>
          </w:tcPr>
          <w:p w14:paraId="6181F267" w14:textId="77777777" w:rsidR="00AD2DD1" w:rsidRPr="00E210B0" w:rsidRDefault="00AD2DD1" w:rsidP="00AD2DD1">
            <w:pPr>
              <w:spacing w:after="0"/>
              <w:jc w:val="center"/>
              <w:rPr>
                <w:rFonts w:ascii="Times New Roman" w:eastAsia="Calibri" w:hAnsi="Times New Roman"/>
                <w:i/>
                <w:sz w:val="23"/>
                <w:szCs w:val="23"/>
              </w:rPr>
            </w:pPr>
            <w:r w:rsidRPr="00E210B0">
              <w:rPr>
                <w:rFonts w:ascii="Times New Roman" w:eastAsia="Calibri" w:hAnsi="Times New Roman"/>
                <w:i/>
                <w:sz w:val="23"/>
                <w:szCs w:val="23"/>
              </w:rPr>
              <w:t>8</w:t>
            </w:r>
          </w:p>
        </w:tc>
        <w:tc>
          <w:tcPr>
            <w:tcW w:w="1137" w:type="dxa"/>
            <w:tcBorders>
              <w:top w:val="single" w:sz="4" w:space="0" w:color="auto"/>
              <w:bottom w:val="single" w:sz="4" w:space="0" w:color="auto"/>
            </w:tcBorders>
            <w:shd w:val="clear" w:color="auto" w:fill="B4C6E7" w:themeFill="accent5" w:themeFillTint="66"/>
            <w:vAlign w:val="center"/>
          </w:tcPr>
          <w:p w14:paraId="513D40D1" w14:textId="77777777" w:rsidR="00AD2DD1" w:rsidRPr="00E210B0" w:rsidRDefault="00AD2DD1" w:rsidP="00AD2DD1">
            <w:pPr>
              <w:spacing w:after="0"/>
              <w:jc w:val="center"/>
              <w:rPr>
                <w:rFonts w:ascii="Times New Roman" w:eastAsia="Calibri" w:hAnsi="Times New Roman"/>
                <w:i/>
                <w:sz w:val="23"/>
                <w:szCs w:val="23"/>
              </w:rPr>
            </w:pPr>
            <w:r>
              <w:rPr>
                <w:rFonts w:ascii="Times New Roman" w:eastAsia="Calibri" w:hAnsi="Times New Roman"/>
                <w:i/>
                <w:sz w:val="23"/>
                <w:szCs w:val="23"/>
              </w:rPr>
              <w:t>9</w:t>
            </w:r>
          </w:p>
        </w:tc>
        <w:tc>
          <w:tcPr>
            <w:tcW w:w="1137" w:type="dxa"/>
            <w:tcBorders>
              <w:top w:val="single" w:sz="4" w:space="0" w:color="auto"/>
              <w:bottom w:val="single" w:sz="4" w:space="0" w:color="auto"/>
            </w:tcBorders>
            <w:shd w:val="clear" w:color="auto" w:fill="B4C6E7" w:themeFill="accent5" w:themeFillTint="66"/>
            <w:vAlign w:val="center"/>
          </w:tcPr>
          <w:p w14:paraId="35EC853E" w14:textId="77777777" w:rsidR="00AD2DD1" w:rsidRPr="00E210B0" w:rsidRDefault="00AD2DD1" w:rsidP="00AD2DD1">
            <w:pPr>
              <w:spacing w:after="0"/>
              <w:jc w:val="center"/>
              <w:rPr>
                <w:rFonts w:ascii="Times New Roman" w:eastAsia="Calibri" w:hAnsi="Times New Roman"/>
                <w:i/>
                <w:sz w:val="23"/>
                <w:szCs w:val="23"/>
              </w:rPr>
            </w:pPr>
            <w:r>
              <w:rPr>
                <w:rFonts w:ascii="Times New Roman" w:eastAsia="Calibri" w:hAnsi="Times New Roman"/>
                <w:i/>
                <w:sz w:val="23"/>
                <w:szCs w:val="23"/>
              </w:rPr>
              <w:t>10</w:t>
            </w:r>
          </w:p>
        </w:tc>
        <w:tc>
          <w:tcPr>
            <w:tcW w:w="1137" w:type="dxa"/>
            <w:tcBorders>
              <w:top w:val="single" w:sz="4" w:space="0" w:color="auto"/>
              <w:bottom w:val="single" w:sz="4" w:space="0" w:color="auto"/>
            </w:tcBorders>
            <w:shd w:val="clear" w:color="auto" w:fill="B4C6E7" w:themeFill="accent5" w:themeFillTint="66"/>
            <w:vAlign w:val="center"/>
          </w:tcPr>
          <w:p w14:paraId="4DC063E7" w14:textId="77777777" w:rsidR="00AD2DD1" w:rsidRDefault="00AD2DD1" w:rsidP="00AD2DD1">
            <w:pPr>
              <w:spacing w:after="0"/>
              <w:jc w:val="center"/>
              <w:rPr>
                <w:rFonts w:ascii="Times New Roman" w:eastAsia="Calibri" w:hAnsi="Times New Roman"/>
                <w:i/>
                <w:sz w:val="23"/>
                <w:szCs w:val="23"/>
              </w:rPr>
            </w:pPr>
            <w:r>
              <w:rPr>
                <w:rFonts w:ascii="Times New Roman" w:eastAsia="Calibri" w:hAnsi="Times New Roman"/>
                <w:i/>
                <w:sz w:val="23"/>
                <w:szCs w:val="23"/>
              </w:rPr>
              <w:t>11</w:t>
            </w:r>
          </w:p>
        </w:tc>
      </w:tr>
      <w:tr w:rsidR="00AD2DD1" w:rsidRPr="00E210B0" w14:paraId="64796E27" w14:textId="77777777" w:rsidTr="00101911">
        <w:trPr>
          <w:trHeight w:val="369"/>
        </w:trPr>
        <w:tc>
          <w:tcPr>
            <w:tcW w:w="1192" w:type="dxa"/>
            <w:tcBorders>
              <w:top w:val="single" w:sz="4" w:space="0" w:color="auto"/>
            </w:tcBorders>
            <w:shd w:val="clear" w:color="auto" w:fill="auto"/>
            <w:vAlign w:val="center"/>
          </w:tcPr>
          <w:p w14:paraId="7BE2FB5E" w14:textId="77777777" w:rsidR="00AD2DD1" w:rsidRPr="00E210B0" w:rsidRDefault="00AD2DD1" w:rsidP="00AD2DD1">
            <w:pPr>
              <w:spacing w:after="0"/>
              <w:jc w:val="center"/>
              <w:rPr>
                <w:rFonts w:ascii="Times New Roman" w:eastAsia="Calibri" w:hAnsi="Times New Roman"/>
                <w:sz w:val="23"/>
                <w:szCs w:val="23"/>
              </w:rPr>
            </w:pPr>
            <w:r w:rsidRPr="00E210B0">
              <w:rPr>
                <w:rFonts w:ascii="Times New Roman" w:eastAsia="Calibri" w:hAnsi="Times New Roman"/>
                <w:sz w:val="23"/>
                <w:szCs w:val="23"/>
              </w:rPr>
              <w:t>15;1</w:t>
            </w:r>
            <w:r w:rsidRPr="00750898">
              <w:rPr>
                <w:rFonts w:ascii="Times New Roman" w:eastAsia="Calibri" w:hAnsi="Times New Roman"/>
                <w:b/>
                <w:sz w:val="23"/>
                <w:szCs w:val="23"/>
              </w:rPr>
              <w:t>–</w:t>
            </w:r>
            <w:r w:rsidRPr="00E210B0">
              <w:rPr>
                <w:rFonts w:ascii="Times New Roman" w:eastAsia="Calibri" w:hAnsi="Times New Roman"/>
                <w:sz w:val="23"/>
                <w:szCs w:val="23"/>
              </w:rPr>
              <w:t>15;6</w:t>
            </w:r>
          </w:p>
        </w:tc>
        <w:tc>
          <w:tcPr>
            <w:tcW w:w="1137" w:type="dxa"/>
            <w:tcBorders>
              <w:top w:val="single" w:sz="4" w:space="0" w:color="auto"/>
            </w:tcBorders>
            <w:vAlign w:val="center"/>
          </w:tcPr>
          <w:p w14:paraId="4DD22F2C" w14:textId="77777777" w:rsidR="00AD2DD1" w:rsidRPr="00E210B0" w:rsidRDefault="00AD2DD1" w:rsidP="00AD2DD1">
            <w:pPr>
              <w:spacing w:after="0"/>
              <w:jc w:val="center"/>
              <w:rPr>
                <w:rFonts w:ascii="Times New Roman" w:eastAsia="Calibri" w:hAnsi="Times New Roman"/>
              </w:rPr>
            </w:pPr>
            <w:r w:rsidRPr="00E210B0">
              <w:rPr>
                <w:rFonts w:ascii="Times New Roman" w:eastAsia="Calibri" w:hAnsi="Times New Roman"/>
              </w:rPr>
              <w:t>5</w:t>
            </w:r>
            <w:r>
              <w:rPr>
                <w:rFonts w:ascii="Times New Roman" w:eastAsia="Calibri" w:hAnsi="Times New Roman"/>
              </w:rPr>
              <w:t>5</w:t>
            </w:r>
          </w:p>
        </w:tc>
        <w:tc>
          <w:tcPr>
            <w:tcW w:w="1137" w:type="dxa"/>
            <w:tcBorders>
              <w:top w:val="single" w:sz="4" w:space="0" w:color="auto"/>
            </w:tcBorders>
            <w:vAlign w:val="center"/>
          </w:tcPr>
          <w:p w14:paraId="136885BA"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115</w:t>
            </w:r>
          </w:p>
        </w:tc>
        <w:tc>
          <w:tcPr>
            <w:tcW w:w="1137" w:type="dxa"/>
            <w:tcBorders>
              <w:top w:val="single" w:sz="4" w:space="0" w:color="auto"/>
            </w:tcBorders>
            <w:vAlign w:val="center"/>
          </w:tcPr>
          <w:p w14:paraId="2BDEE2C6"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3</w:t>
            </w:r>
          </w:p>
        </w:tc>
        <w:tc>
          <w:tcPr>
            <w:tcW w:w="1137" w:type="dxa"/>
            <w:tcBorders>
              <w:top w:val="single" w:sz="4" w:space="0" w:color="auto"/>
            </w:tcBorders>
            <w:vAlign w:val="center"/>
          </w:tcPr>
          <w:p w14:paraId="20AE943B"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w:t>
            </w:r>
          </w:p>
        </w:tc>
      </w:tr>
      <w:tr w:rsidR="00AD2DD1" w:rsidRPr="00E210B0" w14:paraId="33A30D7C" w14:textId="77777777" w:rsidTr="00AD2DD1">
        <w:trPr>
          <w:trHeight w:val="369"/>
        </w:trPr>
        <w:tc>
          <w:tcPr>
            <w:tcW w:w="1192" w:type="dxa"/>
            <w:shd w:val="clear" w:color="auto" w:fill="auto"/>
            <w:vAlign w:val="center"/>
          </w:tcPr>
          <w:p w14:paraId="2183BC64" w14:textId="77777777" w:rsidR="00AD2DD1" w:rsidRPr="00E210B0" w:rsidRDefault="00AD2DD1" w:rsidP="00AD2DD1">
            <w:pPr>
              <w:spacing w:after="0"/>
              <w:jc w:val="center"/>
              <w:rPr>
                <w:rFonts w:ascii="Times New Roman" w:eastAsia="Calibri" w:hAnsi="Times New Roman"/>
                <w:sz w:val="23"/>
                <w:szCs w:val="23"/>
              </w:rPr>
            </w:pPr>
            <w:r w:rsidRPr="00E210B0">
              <w:rPr>
                <w:rFonts w:ascii="Times New Roman" w:eastAsia="Calibri" w:hAnsi="Times New Roman"/>
                <w:sz w:val="23"/>
                <w:szCs w:val="23"/>
              </w:rPr>
              <w:t>1</w:t>
            </w:r>
            <w:r>
              <w:rPr>
                <w:rFonts w:ascii="Times New Roman" w:eastAsia="Calibri" w:hAnsi="Times New Roman"/>
                <w:sz w:val="23"/>
                <w:szCs w:val="23"/>
              </w:rPr>
              <w:t>5</w:t>
            </w:r>
            <w:r w:rsidRPr="00E210B0">
              <w:rPr>
                <w:rFonts w:ascii="Times New Roman" w:eastAsia="Calibri" w:hAnsi="Times New Roman"/>
                <w:sz w:val="23"/>
                <w:szCs w:val="23"/>
              </w:rPr>
              <w:t>;7–1</w:t>
            </w:r>
            <w:r>
              <w:rPr>
                <w:rFonts w:ascii="Times New Roman" w:eastAsia="Calibri" w:hAnsi="Times New Roman"/>
                <w:sz w:val="23"/>
                <w:szCs w:val="23"/>
              </w:rPr>
              <w:t>6</w:t>
            </w:r>
            <w:r w:rsidRPr="00E210B0">
              <w:rPr>
                <w:rFonts w:ascii="Times New Roman" w:eastAsia="Calibri" w:hAnsi="Times New Roman"/>
                <w:sz w:val="23"/>
                <w:szCs w:val="23"/>
              </w:rPr>
              <w:t>;0</w:t>
            </w:r>
          </w:p>
        </w:tc>
        <w:tc>
          <w:tcPr>
            <w:tcW w:w="1137" w:type="dxa"/>
            <w:vAlign w:val="center"/>
          </w:tcPr>
          <w:p w14:paraId="55DF0339"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w:t>
            </w:r>
          </w:p>
        </w:tc>
        <w:tc>
          <w:tcPr>
            <w:tcW w:w="1137" w:type="dxa"/>
            <w:vAlign w:val="center"/>
          </w:tcPr>
          <w:p w14:paraId="678B72B4"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71</w:t>
            </w:r>
          </w:p>
        </w:tc>
        <w:tc>
          <w:tcPr>
            <w:tcW w:w="1137" w:type="dxa"/>
            <w:vAlign w:val="center"/>
          </w:tcPr>
          <w:p w14:paraId="6BBC4ACA"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68</w:t>
            </w:r>
          </w:p>
        </w:tc>
        <w:tc>
          <w:tcPr>
            <w:tcW w:w="1137" w:type="dxa"/>
            <w:vAlign w:val="center"/>
          </w:tcPr>
          <w:p w14:paraId="318E1AB3"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w:t>
            </w:r>
          </w:p>
        </w:tc>
      </w:tr>
      <w:tr w:rsidR="00AD2DD1" w:rsidRPr="00E210B0" w14:paraId="265D4818" w14:textId="77777777" w:rsidTr="00AD2DD1">
        <w:trPr>
          <w:trHeight w:val="369"/>
        </w:trPr>
        <w:tc>
          <w:tcPr>
            <w:tcW w:w="1192" w:type="dxa"/>
            <w:shd w:val="clear" w:color="auto" w:fill="auto"/>
            <w:vAlign w:val="center"/>
          </w:tcPr>
          <w:p w14:paraId="11491A54" w14:textId="77777777" w:rsidR="00AD2DD1" w:rsidRPr="00E210B0" w:rsidRDefault="00AD2DD1" w:rsidP="00AD2DD1">
            <w:pPr>
              <w:spacing w:after="0"/>
              <w:jc w:val="center"/>
              <w:rPr>
                <w:rFonts w:ascii="Times New Roman" w:eastAsia="Calibri" w:hAnsi="Times New Roman"/>
                <w:sz w:val="23"/>
                <w:szCs w:val="23"/>
              </w:rPr>
            </w:pPr>
            <w:r w:rsidRPr="00E210B0">
              <w:rPr>
                <w:rFonts w:ascii="Times New Roman" w:eastAsia="Calibri" w:hAnsi="Times New Roman"/>
                <w:sz w:val="23"/>
                <w:szCs w:val="23"/>
              </w:rPr>
              <w:t>1</w:t>
            </w:r>
            <w:r>
              <w:rPr>
                <w:rFonts w:ascii="Times New Roman" w:eastAsia="Calibri" w:hAnsi="Times New Roman"/>
                <w:sz w:val="23"/>
                <w:szCs w:val="23"/>
              </w:rPr>
              <w:t>6</w:t>
            </w:r>
            <w:r w:rsidRPr="00E210B0">
              <w:rPr>
                <w:rFonts w:ascii="Times New Roman" w:eastAsia="Calibri" w:hAnsi="Times New Roman"/>
                <w:sz w:val="23"/>
                <w:szCs w:val="23"/>
              </w:rPr>
              <w:t>;1–1</w:t>
            </w:r>
            <w:r>
              <w:rPr>
                <w:rFonts w:ascii="Times New Roman" w:eastAsia="Calibri" w:hAnsi="Times New Roman"/>
                <w:sz w:val="23"/>
                <w:szCs w:val="23"/>
              </w:rPr>
              <w:t>6</w:t>
            </w:r>
            <w:r w:rsidRPr="00E210B0">
              <w:rPr>
                <w:rFonts w:ascii="Times New Roman" w:eastAsia="Calibri" w:hAnsi="Times New Roman"/>
                <w:sz w:val="23"/>
                <w:szCs w:val="23"/>
              </w:rPr>
              <w:t>;6</w:t>
            </w:r>
          </w:p>
        </w:tc>
        <w:tc>
          <w:tcPr>
            <w:tcW w:w="1137" w:type="dxa"/>
            <w:vAlign w:val="center"/>
          </w:tcPr>
          <w:p w14:paraId="3C83B88C"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w:t>
            </w:r>
          </w:p>
        </w:tc>
        <w:tc>
          <w:tcPr>
            <w:tcW w:w="1137" w:type="dxa"/>
            <w:vAlign w:val="center"/>
          </w:tcPr>
          <w:p w14:paraId="244B96E5"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w:t>
            </w:r>
          </w:p>
        </w:tc>
        <w:tc>
          <w:tcPr>
            <w:tcW w:w="1137" w:type="dxa"/>
            <w:vAlign w:val="center"/>
          </w:tcPr>
          <w:p w14:paraId="02E8A656"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218</w:t>
            </w:r>
          </w:p>
        </w:tc>
        <w:tc>
          <w:tcPr>
            <w:tcW w:w="1137" w:type="dxa"/>
            <w:vAlign w:val="center"/>
          </w:tcPr>
          <w:p w14:paraId="3241EE3C"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3</w:t>
            </w:r>
          </w:p>
        </w:tc>
      </w:tr>
      <w:tr w:rsidR="00AD2DD1" w:rsidRPr="00E210B0" w14:paraId="3255BE03" w14:textId="77777777" w:rsidTr="00AD2DD1">
        <w:trPr>
          <w:trHeight w:val="369"/>
        </w:trPr>
        <w:tc>
          <w:tcPr>
            <w:tcW w:w="1192" w:type="dxa"/>
            <w:shd w:val="clear" w:color="auto" w:fill="auto"/>
            <w:vAlign w:val="center"/>
          </w:tcPr>
          <w:p w14:paraId="63A39875" w14:textId="77777777" w:rsidR="00AD2DD1" w:rsidRPr="00E210B0" w:rsidRDefault="00AD2DD1" w:rsidP="00AD2DD1">
            <w:pPr>
              <w:spacing w:after="0"/>
              <w:jc w:val="center"/>
              <w:rPr>
                <w:rFonts w:ascii="Times New Roman" w:eastAsia="Calibri" w:hAnsi="Times New Roman"/>
                <w:sz w:val="23"/>
                <w:szCs w:val="23"/>
              </w:rPr>
            </w:pPr>
            <w:r w:rsidRPr="00E210B0">
              <w:rPr>
                <w:rFonts w:ascii="Times New Roman" w:eastAsia="Calibri" w:hAnsi="Times New Roman"/>
                <w:sz w:val="23"/>
                <w:szCs w:val="23"/>
              </w:rPr>
              <w:t>1</w:t>
            </w:r>
            <w:r>
              <w:rPr>
                <w:rFonts w:ascii="Times New Roman" w:eastAsia="Calibri" w:hAnsi="Times New Roman"/>
                <w:sz w:val="23"/>
                <w:szCs w:val="23"/>
              </w:rPr>
              <w:t>6</w:t>
            </w:r>
            <w:r w:rsidRPr="00E210B0">
              <w:rPr>
                <w:rFonts w:ascii="Times New Roman" w:eastAsia="Calibri" w:hAnsi="Times New Roman"/>
                <w:sz w:val="23"/>
                <w:szCs w:val="23"/>
              </w:rPr>
              <w:t>;7–1</w:t>
            </w:r>
            <w:r>
              <w:rPr>
                <w:rFonts w:ascii="Times New Roman" w:eastAsia="Calibri" w:hAnsi="Times New Roman"/>
                <w:sz w:val="23"/>
                <w:szCs w:val="23"/>
              </w:rPr>
              <w:t>7</w:t>
            </w:r>
            <w:r w:rsidRPr="00E210B0">
              <w:rPr>
                <w:rFonts w:ascii="Times New Roman" w:eastAsia="Calibri" w:hAnsi="Times New Roman"/>
                <w:sz w:val="23"/>
                <w:szCs w:val="23"/>
              </w:rPr>
              <w:t>;0</w:t>
            </w:r>
          </w:p>
        </w:tc>
        <w:tc>
          <w:tcPr>
            <w:tcW w:w="1137" w:type="dxa"/>
            <w:vAlign w:val="center"/>
          </w:tcPr>
          <w:p w14:paraId="161CB53F"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w:t>
            </w:r>
          </w:p>
        </w:tc>
        <w:tc>
          <w:tcPr>
            <w:tcW w:w="1137" w:type="dxa"/>
            <w:vAlign w:val="center"/>
          </w:tcPr>
          <w:p w14:paraId="6661E536"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w:t>
            </w:r>
          </w:p>
        </w:tc>
        <w:tc>
          <w:tcPr>
            <w:tcW w:w="1137" w:type="dxa"/>
            <w:vAlign w:val="center"/>
          </w:tcPr>
          <w:p w14:paraId="54A332B7"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95</w:t>
            </w:r>
          </w:p>
        </w:tc>
        <w:tc>
          <w:tcPr>
            <w:tcW w:w="1137" w:type="dxa"/>
            <w:vAlign w:val="center"/>
          </w:tcPr>
          <w:p w14:paraId="13DD781D"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28</w:t>
            </w:r>
          </w:p>
        </w:tc>
      </w:tr>
      <w:tr w:rsidR="00AD2DD1" w:rsidRPr="00E210B0" w14:paraId="08685C2E" w14:textId="77777777" w:rsidTr="00AD2DD1">
        <w:trPr>
          <w:trHeight w:val="369"/>
        </w:trPr>
        <w:tc>
          <w:tcPr>
            <w:tcW w:w="1192" w:type="dxa"/>
            <w:tcBorders>
              <w:bottom w:val="single" w:sz="4" w:space="0" w:color="auto"/>
            </w:tcBorders>
            <w:shd w:val="clear" w:color="auto" w:fill="auto"/>
            <w:vAlign w:val="center"/>
          </w:tcPr>
          <w:p w14:paraId="1E674BE3" w14:textId="77777777" w:rsidR="00AD2DD1" w:rsidRPr="00E210B0" w:rsidRDefault="00AD2DD1" w:rsidP="00AD2DD1">
            <w:pPr>
              <w:spacing w:after="0"/>
              <w:jc w:val="center"/>
              <w:rPr>
                <w:rFonts w:ascii="Times New Roman" w:eastAsia="Calibri" w:hAnsi="Times New Roman"/>
                <w:sz w:val="23"/>
                <w:szCs w:val="23"/>
              </w:rPr>
            </w:pPr>
            <w:r w:rsidRPr="00E210B0">
              <w:rPr>
                <w:rFonts w:ascii="Times New Roman" w:eastAsia="Calibri" w:hAnsi="Times New Roman"/>
                <w:sz w:val="23"/>
                <w:szCs w:val="23"/>
              </w:rPr>
              <w:t>1</w:t>
            </w:r>
            <w:r>
              <w:rPr>
                <w:rFonts w:ascii="Times New Roman" w:eastAsia="Calibri" w:hAnsi="Times New Roman"/>
                <w:sz w:val="23"/>
                <w:szCs w:val="23"/>
              </w:rPr>
              <w:t>7</w:t>
            </w:r>
            <w:r w:rsidRPr="00E210B0">
              <w:rPr>
                <w:rFonts w:ascii="Times New Roman" w:eastAsia="Calibri" w:hAnsi="Times New Roman"/>
                <w:sz w:val="23"/>
                <w:szCs w:val="23"/>
              </w:rPr>
              <w:t>;1–1</w:t>
            </w:r>
            <w:r>
              <w:rPr>
                <w:rFonts w:ascii="Times New Roman" w:eastAsia="Calibri" w:hAnsi="Times New Roman"/>
                <w:sz w:val="23"/>
                <w:szCs w:val="23"/>
              </w:rPr>
              <w:t>7</w:t>
            </w:r>
            <w:r w:rsidRPr="00E210B0">
              <w:rPr>
                <w:rFonts w:ascii="Times New Roman" w:eastAsia="Calibri" w:hAnsi="Times New Roman"/>
                <w:sz w:val="23"/>
                <w:szCs w:val="23"/>
              </w:rPr>
              <w:t>;6</w:t>
            </w:r>
          </w:p>
        </w:tc>
        <w:tc>
          <w:tcPr>
            <w:tcW w:w="1137" w:type="dxa"/>
            <w:tcBorders>
              <w:bottom w:val="single" w:sz="4" w:space="0" w:color="auto"/>
            </w:tcBorders>
            <w:vAlign w:val="center"/>
          </w:tcPr>
          <w:p w14:paraId="7BD71249"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w:t>
            </w:r>
          </w:p>
        </w:tc>
        <w:tc>
          <w:tcPr>
            <w:tcW w:w="1137" w:type="dxa"/>
            <w:tcBorders>
              <w:bottom w:val="single" w:sz="4" w:space="0" w:color="auto"/>
            </w:tcBorders>
            <w:vAlign w:val="center"/>
          </w:tcPr>
          <w:p w14:paraId="04E57E06"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w:t>
            </w:r>
          </w:p>
        </w:tc>
        <w:tc>
          <w:tcPr>
            <w:tcW w:w="1137" w:type="dxa"/>
            <w:tcBorders>
              <w:bottom w:val="single" w:sz="4" w:space="0" w:color="auto"/>
            </w:tcBorders>
            <w:vAlign w:val="center"/>
          </w:tcPr>
          <w:p w14:paraId="73205743"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6</w:t>
            </w:r>
          </w:p>
        </w:tc>
        <w:tc>
          <w:tcPr>
            <w:tcW w:w="1137" w:type="dxa"/>
            <w:tcBorders>
              <w:bottom w:val="single" w:sz="4" w:space="0" w:color="auto"/>
            </w:tcBorders>
            <w:vAlign w:val="center"/>
          </w:tcPr>
          <w:p w14:paraId="3AC09030" w14:textId="77777777" w:rsidR="00AD2DD1" w:rsidRPr="00E210B0" w:rsidRDefault="00AD2DD1" w:rsidP="00AD2DD1">
            <w:pPr>
              <w:spacing w:after="0"/>
              <w:jc w:val="center"/>
              <w:rPr>
                <w:rFonts w:ascii="Times New Roman" w:eastAsia="Calibri" w:hAnsi="Times New Roman"/>
              </w:rPr>
            </w:pPr>
            <w:r>
              <w:rPr>
                <w:rFonts w:ascii="Times New Roman" w:eastAsia="Calibri" w:hAnsi="Times New Roman"/>
              </w:rPr>
              <w:t>49</w:t>
            </w:r>
          </w:p>
        </w:tc>
      </w:tr>
      <w:tr w:rsidR="00AD2DD1" w:rsidRPr="00E210B0" w14:paraId="0D09A430" w14:textId="77777777" w:rsidTr="00AD2DD1">
        <w:trPr>
          <w:trHeight w:val="369"/>
        </w:trPr>
        <w:tc>
          <w:tcPr>
            <w:tcW w:w="1192" w:type="dxa"/>
            <w:tcBorders>
              <w:top w:val="single" w:sz="4" w:space="0" w:color="auto"/>
              <w:bottom w:val="single" w:sz="4" w:space="0" w:color="auto"/>
            </w:tcBorders>
            <w:shd w:val="clear" w:color="auto" w:fill="auto"/>
            <w:vAlign w:val="center"/>
          </w:tcPr>
          <w:p w14:paraId="26A502EA" w14:textId="77777777" w:rsidR="00AD2DD1" w:rsidRPr="00E210B0" w:rsidRDefault="00AD2DD1" w:rsidP="00AD2DD1">
            <w:pPr>
              <w:spacing w:after="0"/>
              <w:jc w:val="center"/>
              <w:rPr>
                <w:rFonts w:ascii="Times New Roman" w:eastAsia="Calibri" w:hAnsi="Times New Roman"/>
                <w:sz w:val="23"/>
                <w:szCs w:val="23"/>
              </w:rPr>
            </w:pPr>
            <w:r w:rsidRPr="00E210B0">
              <w:rPr>
                <w:rFonts w:ascii="Times New Roman" w:eastAsia="Calibri" w:hAnsi="Times New Roman"/>
                <w:sz w:val="23"/>
                <w:szCs w:val="23"/>
              </w:rPr>
              <w:t>Visa imtis</w:t>
            </w:r>
          </w:p>
        </w:tc>
        <w:tc>
          <w:tcPr>
            <w:tcW w:w="1137" w:type="dxa"/>
            <w:tcBorders>
              <w:top w:val="single" w:sz="4" w:space="0" w:color="auto"/>
              <w:bottom w:val="single" w:sz="4" w:space="0" w:color="auto"/>
            </w:tcBorders>
            <w:vAlign w:val="center"/>
          </w:tcPr>
          <w:p w14:paraId="236D994F" w14:textId="77777777" w:rsidR="00AD2DD1" w:rsidRPr="00654198" w:rsidRDefault="00AD2DD1" w:rsidP="00AD2DD1">
            <w:pPr>
              <w:spacing w:after="0"/>
              <w:jc w:val="center"/>
              <w:rPr>
                <w:rFonts w:ascii="Times New Roman" w:eastAsia="Calibri" w:hAnsi="Times New Roman"/>
              </w:rPr>
            </w:pPr>
            <w:r>
              <w:rPr>
                <w:rFonts w:ascii="Times New Roman" w:eastAsia="Calibri" w:hAnsi="Times New Roman"/>
              </w:rPr>
              <w:t>55</w:t>
            </w:r>
          </w:p>
        </w:tc>
        <w:tc>
          <w:tcPr>
            <w:tcW w:w="1137" w:type="dxa"/>
            <w:tcBorders>
              <w:top w:val="single" w:sz="4" w:space="0" w:color="auto"/>
              <w:bottom w:val="single" w:sz="4" w:space="0" w:color="auto"/>
            </w:tcBorders>
            <w:vAlign w:val="center"/>
          </w:tcPr>
          <w:p w14:paraId="3E9F3E6C" w14:textId="77777777" w:rsidR="00AD2DD1" w:rsidRPr="00654198" w:rsidRDefault="00AD2DD1" w:rsidP="00AD2DD1">
            <w:pPr>
              <w:spacing w:after="0"/>
              <w:jc w:val="center"/>
              <w:rPr>
                <w:rFonts w:ascii="Times New Roman" w:eastAsia="Calibri" w:hAnsi="Times New Roman"/>
              </w:rPr>
            </w:pPr>
            <w:r w:rsidRPr="00654198">
              <w:rPr>
                <w:rFonts w:ascii="Times New Roman" w:eastAsia="Calibri" w:hAnsi="Times New Roman"/>
              </w:rPr>
              <w:t>18</w:t>
            </w:r>
            <w:r>
              <w:rPr>
                <w:rFonts w:ascii="Times New Roman" w:eastAsia="Calibri" w:hAnsi="Times New Roman"/>
              </w:rPr>
              <w:t>6</w:t>
            </w:r>
          </w:p>
        </w:tc>
        <w:tc>
          <w:tcPr>
            <w:tcW w:w="1137" w:type="dxa"/>
            <w:tcBorders>
              <w:top w:val="single" w:sz="4" w:space="0" w:color="auto"/>
              <w:bottom w:val="single" w:sz="4" w:space="0" w:color="auto"/>
            </w:tcBorders>
            <w:vAlign w:val="center"/>
          </w:tcPr>
          <w:p w14:paraId="7E2A7D16" w14:textId="77777777" w:rsidR="00AD2DD1" w:rsidRPr="00654198" w:rsidRDefault="00AD2DD1" w:rsidP="00AD2DD1">
            <w:pPr>
              <w:spacing w:after="0"/>
              <w:jc w:val="center"/>
              <w:rPr>
                <w:rFonts w:ascii="Times New Roman" w:eastAsia="Calibri" w:hAnsi="Times New Roman"/>
              </w:rPr>
            </w:pPr>
            <w:r w:rsidRPr="00654198">
              <w:rPr>
                <w:rFonts w:ascii="Times New Roman" w:eastAsia="Calibri" w:hAnsi="Times New Roman"/>
              </w:rPr>
              <w:t>390</w:t>
            </w:r>
          </w:p>
        </w:tc>
        <w:tc>
          <w:tcPr>
            <w:tcW w:w="1137" w:type="dxa"/>
            <w:tcBorders>
              <w:top w:val="single" w:sz="4" w:space="0" w:color="auto"/>
              <w:bottom w:val="single" w:sz="4" w:space="0" w:color="auto"/>
            </w:tcBorders>
            <w:vAlign w:val="center"/>
          </w:tcPr>
          <w:p w14:paraId="3F0DBC9D" w14:textId="77777777" w:rsidR="00AD2DD1" w:rsidRPr="00654198" w:rsidRDefault="00AD2DD1" w:rsidP="00AD2DD1">
            <w:pPr>
              <w:spacing w:after="0"/>
              <w:jc w:val="center"/>
              <w:rPr>
                <w:rFonts w:ascii="Times New Roman" w:eastAsia="Calibri" w:hAnsi="Times New Roman"/>
              </w:rPr>
            </w:pPr>
            <w:r w:rsidRPr="00654198">
              <w:rPr>
                <w:rFonts w:ascii="Times New Roman" w:eastAsia="Calibri" w:hAnsi="Times New Roman"/>
              </w:rPr>
              <w:t>80</w:t>
            </w:r>
          </w:p>
        </w:tc>
      </w:tr>
    </w:tbl>
    <w:p w14:paraId="45EC6E0C" w14:textId="23435928" w:rsidR="00DE203F" w:rsidRDefault="00DE203F">
      <w:pPr>
        <w:rPr>
          <w:rFonts w:cstheme="minorHAnsi"/>
          <w:bCs/>
          <w:sz w:val="24"/>
          <w:szCs w:val="24"/>
        </w:rPr>
      </w:pPr>
    </w:p>
    <w:p w14:paraId="53E23C83" w14:textId="5815E617" w:rsidR="00D163B0" w:rsidRDefault="00D163B0">
      <w:pPr>
        <w:rPr>
          <w:rFonts w:cstheme="minorHAnsi"/>
          <w:bCs/>
          <w:sz w:val="24"/>
          <w:szCs w:val="24"/>
        </w:rPr>
      </w:pPr>
    </w:p>
    <w:p w14:paraId="5B28DBEB" w14:textId="49899EDC" w:rsidR="00D163B0" w:rsidRDefault="00D163B0">
      <w:pPr>
        <w:rPr>
          <w:rFonts w:cstheme="minorHAnsi"/>
          <w:bCs/>
          <w:sz w:val="24"/>
          <w:szCs w:val="24"/>
        </w:rPr>
      </w:pPr>
    </w:p>
    <w:p w14:paraId="3FA04B9E" w14:textId="0381C33F" w:rsidR="00D163B0" w:rsidRDefault="00D163B0">
      <w:pPr>
        <w:rPr>
          <w:rFonts w:cstheme="minorHAnsi"/>
          <w:bCs/>
          <w:sz w:val="24"/>
          <w:szCs w:val="24"/>
        </w:rPr>
      </w:pPr>
    </w:p>
    <w:p w14:paraId="242BE902" w14:textId="4396B024" w:rsidR="00D163B0" w:rsidRDefault="00D163B0">
      <w:pPr>
        <w:rPr>
          <w:rFonts w:cstheme="minorHAnsi"/>
          <w:bCs/>
          <w:sz w:val="24"/>
          <w:szCs w:val="24"/>
        </w:rPr>
      </w:pPr>
    </w:p>
    <w:p w14:paraId="06F03AAF" w14:textId="49080ABD" w:rsidR="00D163B0" w:rsidRDefault="00D163B0">
      <w:pPr>
        <w:rPr>
          <w:rFonts w:cstheme="minorHAnsi"/>
          <w:bCs/>
          <w:sz w:val="24"/>
          <w:szCs w:val="24"/>
        </w:rPr>
      </w:pPr>
    </w:p>
    <w:p w14:paraId="5490D338" w14:textId="5303EE06" w:rsidR="00D163B0" w:rsidRDefault="00D163B0">
      <w:pPr>
        <w:rPr>
          <w:rFonts w:cstheme="minorHAnsi"/>
          <w:bCs/>
          <w:sz w:val="24"/>
          <w:szCs w:val="24"/>
        </w:rPr>
      </w:pPr>
    </w:p>
    <w:p w14:paraId="285A7C7A" w14:textId="32662C10" w:rsidR="00D163B0" w:rsidRDefault="00D163B0">
      <w:pPr>
        <w:rPr>
          <w:rFonts w:cstheme="minorHAnsi"/>
          <w:bCs/>
          <w:sz w:val="24"/>
          <w:szCs w:val="24"/>
        </w:rPr>
      </w:pPr>
    </w:p>
    <w:p w14:paraId="14B53031" w14:textId="06067B21" w:rsidR="00D163B0" w:rsidRDefault="00D163B0">
      <w:pPr>
        <w:rPr>
          <w:rFonts w:cstheme="minorHAnsi"/>
          <w:bCs/>
          <w:sz w:val="24"/>
          <w:szCs w:val="24"/>
        </w:rPr>
      </w:pPr>
    </w:p>
    <w:p w14:paraId="41AE64B9" w14:textId="77777777" w:rsidR="00D163B0" w:rsidRDefault="00D163B0">
      <w:pPr>
        <w:rPr>
          <w:rFonts w:cstheme="minorHAnsi"/>
          <w:bCs/>
          <w:sz w:val="24"/>
          <w:szCs w:val="24"/>
        </w:rPr>
      </w:pPr>
    </w:p>
    <w:p w14:paraId="1A46AD6F" w14:textId="77777777" w:rsidR="0028421F" w:rsidRPr="00AB119C" w:rsidRDefault="0028421F" w:rsidP="00AB119C">
      <w:pPr>
        <w:pStyle w:val="ListParagraph"/>
        <w:numPr>
          <w:ilvl w:val="0"/>
          <w:numId w:val="1"/>
        </w:numPr>
        <w:ind w:left="426" w:hanging="426"/>
        <w:jc w:val="both"/>
        <w:rPr>
          <w:rFonts w:cstheme="minorHAnsi"/>
          <w:b/>
          <w:bCs/>
          <w:color w:val="2B69B2"/>
          <w:sz w:val="28"/>
          <w:szCs w:val="28"/>
        </w:rPr>
      </w:pPr>
      <w:r w:rsidRPr="00AB119C">
        <w:rPr>
          <w:rFonts w:cstheme="minorHAnsi"/>
          <w:b/>
          <w:bCs/>
          <w:color w:val="2B69B2"/>
          <w:sz w:val="28"/>
          <w:szCs w:val="28"/>
        </w:rPr>
        <w:t>CFT 20-R įverčiai pagal tiriamųjų demografines charakteristikas</w:t>
      </w:r>
    </w:p>
    <w:p w14:paraId="24784475" w14:textId="77777777" w:rsidR="0028421F" w:rsidRPr="00951FAF" w:rsidRDefault="0028421F" w:rsidP="00471F0B">
      <w:pPr>
        <w:spacing w:after="120"/>
        <w:jc w:val="both"/>
        <w:rPr>
          <w:rFonts w:cstheme="minorHAnsi"/>
          <w:b/>
          <w:bCs/>
          <w:color w:val="2B69B2"/>
          <w:sz w:val="24"/>
          <w:szCs w:val="24"/>
        </w:rPr>
      </w:pPr>
      <w:r w:rsidRPr="00951FAF">
        <w:rPr>
          <w:rFonts w:cstheme="minorHAnsi"/>
          <w:b/>
          <w:bCs/>
          <w:color w:val="2B69B2"/>
          <w:sz w:val="24"/>
          <w:szCs w:val="24"/>
        </w:rPr>
        <w:lastRenderedPageBreak/>
        <w:t xml:space="preserve">CFT 20-R, jo dalių ir </w:t>
      </w:r>
      <w:proofErr w:type="spellStart"/>
      <w:r w:rsidRPr="00951FAF">
        <w:rPr>
          <w:rFonts w:cstheme="minorHAnsi"/>
          <w:b/>
          <w:bCs/>
          <w:color w:val="2B69B2"/>
          <w:sz w:val="24"/>
          <w:szCs w:val="24"/>
        </w:rPr>
        <w:t>subtestų</w:t>
      </w:r>
      <w:proofErr w:type="spellEnd"/>
      <w:r w:rsidRPr="00951FAF">
        <w:rPr>
          <w:rFonts w:cstheme="minorHAnsi"/>
          <w:b/>
          <w:bCs/>
          <w:color w:val="2B69B2"/>
          <w:sz w:val="24"/>
          <w:szCs w:val="24"/>
        </w:rPr>
        <w:t xml:space="preserve"> taškų sumos vidurkiai ir standartiniai nuokrypiai pagal amžiaus grupę</w:t>
      </w:r>
    </w:p>
    <w:p w14:paraId="34E6FAC5" w14:textId="77777777" w:rsidR="0028421F" w:rsidRDefault="0028421F" w:rsidP="00471F0B">
      <w:pPr>
        <w:spacing w:after="120"/>
        <w:ind w:firstLine="425"/>
        <w:jc w:val="both"/>
        <w:rPr>
          <w:rFonts w:cstheme="minorHAnsi"/>
          <w:color w:val="242021"/>
          <w:sz w:val="24"/>
          <w:szCs w:val="24"/>
        </w:rPr>
      </w:pPr>
      <w:r w:rsidRPr="00951FAF">
        <w:rPr>
          <w:rFonts w:cstheme="minorHAnsi"/>
          <w:color w:val="242021"/>
          <w:sz w:val="24"/>
          <w:szCs w:val="24"/>
        </w:rPr>
        <w:t xml:space="preserve">CFT 20-R, jo dalių ir </w:t>
      </w:r>
      <w:proofErr w:type="spellStart"/>
      <w:r w:rsidRPr="00951FAF">
        <w:rPr>
          <w:rFonts w:cstheme="minorHAnsi"/>
          <w:color w:val="242021"/>
          <w:sz w:val="24"/>
          <w:szCs w:val="24"/>
        </w:rPr>
        <w:t>subtestų</w:t>
      </w:r>
      <w:proofErr w:type="spellEnd"/>
      <w:r w:rsidRPr="00951FAF">
        <w:rPr>
          <w:rFonts w:cstheme="minorHAnsi"/>
          <w:color w:val="242021"/>
          <w:sz w:val="24"/>
          <w:szCs w:val="24"/>
        </w:rPr>
        <w:t xml:space="preserve"> taškų sumos aprašomoji statistika pagal reprezentacinės imties mokinių amžiaus grupes pateikta </w:t>
      </w:r>
      <w:r w:rsidR="00963F16">
        <w:rPr>
          <w:rFonts w:cstheme="minorHAnsi"/>
          <w:color w:val="242021"/>
          <w:sz w:val="24"/>
          <w:szCs w:val="24"/>
        </w:rPr>
        <w:t>3</w:t>
      </w:r>
      <w:r w:rsidRPr="00951FAF">
        <w:rPr>
          <w:rFonts w:cstheme="minorHAnsi"/>
          <w:color w:val="242021"/>
          <w:sz w:val="24"/>
          <w:szCs w:val="24"/>
        </w:rPr>
        <w:t xml:space="preserve"> ir </w:t>
      </w:r>
      <w:r w:rsidR="00963F16">
        <w:rPr>
          <w:rFonts w:cstheme="minorHAnsi"/>
          <w:color w:val="242021"/>
          <w:sz w:val="24"/>
          <w:szCs w:val="24"/>
        </w:rPr>
        <w:t>4</w:t>
      </w:r>
      <w:r w:rsidRPr="00951FAF">
        <w:rPr>
          <w:rFonts w:cstheme="minorHAnsi"/>
          <w:color w:val="242021"/>
          <w:sz w:val="24"/>
          <w:szCs w:val="24"/>
        </w:rPr>
        <w:t xml:space="preserve"> lentelėse. </w:t>
      </w:r>
    </w:p>
    <w:p w14:paraId="1C2F2F3C" w14:textId="77777777" w:rsidR="00DE203F" w:rsidRPr="00951FAF" w:rsidRDefault="00DE203F" w:rsidP="00DE203F">
      <w:pPr>
        <w:spacing w:before="120" w:after="120"/>
        <w:ind w:firstLine="425"/>
        <w:jc w:val="both"/>
        <w:rPr>
          <w:rFonts w:cstheme="minorHAnsi"/>
          <w:color w:val="242021"/>
          <w:sz w:val="24"/>
          <w:szCs w:val="24"/>
        </w:rPr>
      </w:pPr>
      <w:r w:rsidRPr="00951FAF">
        <w:rPr>
          <w:rFonts w:cstheme="minorHAnsi"/>
          <w:color w:val="242021"/>
          <w:sz w:val="24"/>
          <w:szCs w:val="24"/>
        </w:rPr>
        <w:t xml:space="preserve">Amžiaus grupių vidurkių ir standartinių nuokrypių lyginamoji analizė, pateikta </w:t>
      </w:r>
      <w:r>
        <w:rPr>
          <w:rFonts w:cstheme="minorHAnsi"/>
          <w:color w:val="242021"/>
          <w:sz w:val="24"/>
          <w:szCs w:val="24"/>
        </w:rPr>
        <w:t>3</w:t>
      </w:r>
      <w:r w:rsidRPr="00951FAF">
        <w:rPr>
          <w:rFonts w:cstheme="minorHAnsi"/>
          <w:color w:val="242021"/>
          <w:sz w:val="24"/>
          <w:szCs w:val="24"/>
        </w:rPr>
        <w:t xml:space="preserve"> lentelėje, rodo, statistiškai reikšming</w:t>
      </w:r>
      <w:r>
        <w:rPr>
          <w:rFonts w:cstheme="minorHAnsi"/>
          <w:color w:val="242021"/>
          <w:sz w:val="24"/>
          <w:szCs w:val="24"/>
        </w:rPr>
        <w:t>us</w:t>
      </w:r>
      <w:r w:rsidRPr="00951FAF">
        <w:rPr>
          <w:rFonts w:cstheme="minorHAnsi"/>
          <w:color w:val="242021"/>
          <w:sz w:val="24"/>
          <w:szCs w:val="24"/>
        </w:rPr>
        <w:t xml:space="preserve"> amžiaus grupių skirtum</w:t>
      </w:r>
      <w:r>
        <w:rPr>
          <w:rFonts w:cstheme="minorHAnsi"/>
          <w:color w:val="242021"/>
          <w:sz w:val="24"/>
          <w:szCs w:val="24"/>
        </w:rPr>
        <w:t>us, kurie</w:t>
      </w:r>
      <w:r w:rsidRPr="00951FAF">
        <w:rPr>
          <w:rFonts w:cstheme="minorHAnsi"/>
          <w:color w:val="242021"/>
          <w:sz w:val="24"/>
          <w:szCs w:val="24"/>
        </w:rPr>
        <w:t xml:space="preserve"> yra stebimi lyginant grupes tiek pagal abiejų testo dalių taškų sumas atskirai, tiek ir pagal bendrą testo taškų sumą.</w:t>
      </w:r>
    </w:p>
    <w:p w14:paraId="5933D834" w14:textId="77777777" w:rsidR="00DE203F" w:rsidRPr="00951FAF" w:rsidRDefault="00DE203F" w:rsidP="00DE203F">
      <w:pPr>
        <w:spacing w:after="120"/>
        <w:ind w:firstLine="425"/>
        <w:jc w:val="both"/>
        <w:rPr>
          <w:rFonts w:cstheme="minorHAnsi"/>
          <w:color w:val="242021"/>
          <w:sz w:val="24"/>
          <w:szCs w:val="24"/>
        </w:rPr>
      </w:pPr>
      <w:r w:rsidRPr="00CF50C6">
        <w:rPr>
          <w:rFonts w:cstheme="minorHAnsi"/>
          <w:color w:val="242021"/>
          <w:sz w:val="24"/>
          <w:szCs w:val="24"/>
        </w:rPr>
        <w:t xml:space="preserve">4 lentelėje pateikti CFT 20-R </w:t>
      </w:r>
      <w:proofErr w:type="spellStart"/>
      <w:r w:rsidRPr="00CF50C6">
        <w:rPr>
          <w:rFonts w:cstheme="minorHAnsi"/>
          <w:color w:val="242021"/>
          <w:sz w:val="24"/>
          <w:szCs w:val="24"/>
        </w:rPr>
        <w:t>subtestų</w:t>
      </w:r>
      <w:proofErr w:type="spellEnd"/>
      <w:r w:rsidRPr="00CF50C6">
        <w:rPr>
          <w:rFonts w:cstheme="minorHAnsi"/>
          <w:color w:val="242021"/>
          <w:sz w:val="24"/>
          <w:szCs w:val="24"/>
        </w:rPr>
        <w:t xml:space="preserve"> taškų sumos vidurkiai suteikia galimybę palyginti Lietuvos mokinių keturių CFT 20-R </w:t>
      </w:r>
      <w:proofErr w:type="spellStart"/>
      <w:r w:rsidRPr="00CF50C6">
        <w:rPr>
          <w:rFonts w:cstheme="minorHAnsi"/>
          <w:color w:val="242021"/>
          <w:sz w:val="24"/>
          <w:szCs w:val="24"/>
        </w:rPr>
        <w:t>subtestų</w:t>
      </w:r>
      <w:proofErr w:type="spellEnd"/>
      <w:r w:rsidRPr="00CF50C6">
        <w:rPr>
          <w:rFonts w:cstheme="minorHAnsi"/>
          <w:color w:val="242021"/>
          <w:sz w:val="24"/>
          <w:szCs w:val="24"/>
        </w:rPr>
        <w:t xml:space="preserve"> atlikties rezultatus su pristatytais CFT 20-R vadove (</w:t>
      </w:r>
      <w:proofErr w:type="spellStart"/>
      <w:r w:rsidRPr="00CF50C6">
        <w:rPr>
          <w:rFonts w:cstheme="minorHAnsi"/>
          <w:color w:val="242021"/>
          <w:sz w:val="24"/>
          <w:szCs w:val="24"/>
        </w:rPr>
        <w:t>Weiß</w:t>
      </w:r>
      <w:proofErr w:type="spellEnd"/>
      <w:r w:rsidRPr="00CF50C6">
        <w:rPr>
          <w:rFonts w:cstheme="minorHAnsi"/>
          <w:color w:val="242021"/>
          <w:sz w:val="24"/>
          <w:szCs w:val="24"/>
        </w:rPr>
        <w:t xml:space="preserve">, 2006). </w:t>
      </w:r>
    </w:p>
    <w:p w14:paraId="34FA20B4" w14:textId="77777777" w:rsidR="00DE203F" w:rsidRPr="00951FAF" w:rsidRDefault="00DE203F" w:rsidP="00471F0B">
      <w:pPr>
        <w:spacing w:after="120"/>
        <w:ind w:firstLine="425"/>
        <w:jc w:val="both"/>
        <w:rPr>
          <w:rFonts w:cstheme="minorHAnsi"/>
          <w:color w:val="242021"/>
          <w:sz w:val="24"/>
          <w:szCs w:val="24"/>
        </w:rPr>
      </w:pPr>
    </w:p>
    <w:p w14:paraId="7AC55CBF" w14:textId="77777777" w:rsidR="00E0036D" w:rsidRPr="00951FAF" w:rsidRDefault="00963F16" w:rsidP="00471F0B">
      <w:pPr>
        <w:spacing w:after="60"/>
        <w:jc w:val="both"/>
        <w:rPr>
          <w:rFonts w:cstheme="minorHAnsi"/>
          <w:color w:val="2B69B2"/>
          <w:sz w:val="24"/>
          <w:szCs w:val="24"/>
        </w:rPr>
      </w:pPr>
      <w:r>
        <w:rPr>
          <w:rFonts w:cstheme="minorHAnsi"/>
          <w:b/>
          <w:bCs/>
          <w:color w:val="2B69B2"/>
          <w:sz w:val="24"/>
          <w:szCs w:val="24"/>
        </w:rPr>
        <w:t>3</w:t>
      </w:r>
      <w:r w:rsidR="0028421F" w:rsidRPr="00951FAF">
        <w:rPr>
          <w:rFonts w:cstheme="minorHAnsi"/>
          <w:b/>
          <w:bCs/>
          <w:color w:val="2B69B2"/>
          <w:sz w:val="24"/>
          <w:szCs w:val="24"/>
        </w:rPr>
        <w:t xml:space="preserve"> lentelė. </w:t>
      </w:r>
      <w:r w:rsidR="0028421F" w:rsidRPr="00951FAF">
        <w:rPr>
          <w:rFonts w:cstheme="minorHAnsi"/>
          <w:color w:val="2B69B2"/>
          <w:sz w:val="24"/>
          <w:szCs w:val="24"/>
        </w:rPr>
        <w:t xml:space="preserve">Skirtingo amžiaus mokinių grupių </w:t>
      </w:r>
      <w:r w:rsidR="0015543F" w:rsidRPr="0015543F">
        <w:rPr>
          <w:rFonts w:cstheme="minorHAnsi"/>
          <w:color w:val="4472C4" w:themeColor="accent5"/>
          <w:sz w:val="24"/>
          <w:szCs w:val="24"/>
        </w:rPr>
        <w:t>CF</w:t>
      </w:r>
      <w:r w:rsidR="0015543F">
        <w:rPr>
          <w:rFonts w:cstheme="minorHAnsi"/>
          <w:color w:val="4472C4" w:themeColor="accent5"/>
          <w:sz w:val="24"/>
          <w:szCs w:val="24"/>
        </w:rPr>
        <w:t>T</w:t>
      </w:r>
      <w:r w:rsidR="0015543F" w:rsidRPr="0015543F">
        <w:rPr>
          <w:rFonts w:cstheme="minorHAnsi"/>
          <w:color w:val="4472C4" w:themeColor="accent5"/>
          <w:sz w:val="24"/>
          <w:szCs w:val="24"/>
        </w:rPr>
        <w:t xml:space="preserve"> 20-R </w:t>
      </w:r>
      <w:r w:rsidR="0028421F" w:rsidRPr="0015543F">
        <w:rPr>
          <w:rFonts w:cstheme="minorHAnsi"/>
          <w:color w:val="4472C4" w:themeColor="accent5"/>
          <w:sz w:val="24"/>
          <w:szCs w:val="24"/>
        </w:rPr>
        <w:t xml:space="preserve">ir </w:t>
      </w:r>
      <w:r w:rsidR="0028421F" w:rsidRPr="00951FAF">
        <w:rPr>
          <w:rFonts w:cstheme="minorHAnsi"/>
          <w:color w:val="2B69B2"/>
          <w:sz w:val="24"/>
          <w:szCs w:val="24"/>
        </w:rPr>
        <w:t xml:space="preserve">jo dalių taškų sumos vidurkiai (M) ir standartiniai nuokrypiai (SD) </w:t>
      </w:r>
      <w:r w:rsidR="0028421F" w:rsidRPr="000166A4">
        <w:rPr>
          <w:rFonts w:cstheme="minorHAnsi"/>
          <w:color w:val="2B69B2"/>
          <w:sz w:val="24"/>
          <w:szCs w:val="24"/>
        </w:rPr>
        <w:t xml:space="preserve">(N = </w:t>
      </w:r>
      <w:r w:rsidR="00B65FB6">
        <w:rPr>
          <w:rFonts w:cstheme="minorHAnsi"/>
          <w:color w:val="2B69B2"/>
          <w:sz w:val="24"/>
          <w:szCs w:val="24"/>
        </w:rPr>
        <w:t>711</w:t>
      </w:r>
      <w:r w:rsidR="0028421F" w:rsidRPr="000166A4">
        <w:rPr>
          <w:rFonts w:cstheme="minorHAnsi"/>
          <w:color w:val="2B69B2"/>
          <w:sz w:val="24"/>
          <w:szCs w:val="24"/>
        </w:rPr>
        <w:t>)</w:t>
      </w:r>
    </w:p>
    <w:tbl>
      <w:tblPr>
        <w:tblW w:w="0" w:type="auto"/>
        <w:tblInd w:w="108" w:type="dxa"/>
        <w:tblLook w:val="04A0" w:firstRow="1" w:lastRow="0" w:firstColumn="1" w:lastColumn="0" w:noHBand="0" w:noVBand="1"/>
      </w:tblPr>
      <w:tblGrid>
        <w:gridCol w:w="1413"/>
        <w:gridCol w:w="874"/>
        <w:gridCol w:w="1146"/>
        <w:gridCol w:w="1107"/>
        <w:gridCol w:w="1147"/>
        <w:gridCol w:w="1107"/>
        <w:gridCol w:w="1159"/>
        <w:gridCol w:w="1107"/>
      </w:tblGrid>
      <w:tr w:rsidR="00471F0B" w:rsidRPr="00E210B0" w14:paraId="316802C1" w14:textId="77777777" w:rsidTr="00B7120F">
        <w:trPr>
          <w:trHeight w:val="369"/>
        </w:trPr>
        <w:tc>
          <w:tcPr>
            <w:tcW w:w="1413" w:type="dxa"/>
            <w:vMerge w:val="restart"/>
            <w:tcBorders>
              <w:top w:val="single" w:sz="4" w:space="0" w:color="auto"/>
            </w:tcBorders>
            <w:shd w:val="clear" w:color="auto" w:fill="D9E2F3" w:themeFill="accent5" w:themeFillTint="33"/>
            <w:vAlign w:val="center"/>
          </w:tcPr>
          <w:p w14:paraId="008416E8" w14:textId="77777777" w:rsidR="00471F0B" w:rsidRPr="00E210B0" w:rsidRDefault="00471F0B"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Amžiaus grupė</w:t>
            </w:r>
          </w:p>
        </w:tc>
        <w:tc>
          <w:tcPr>
            <w:tcW w:w="874" w:type="dxa"/>
            <w:vMerge w:val="restart"/>
            <w:tcBorders>
              <w:top w:val="single" w:sz="4" w:space="0" w:color="auto"/>
            </w:tcBorders>
            <w:shd w:val="clear" w:color="auto" w:fill="D9E2F3" w:themeFill="accent5" w:themeFillTint="33"/>
            <w:vAlign w:val="center"/>
          </w:tcPr>
          <w:p w14:paraId="666F7E26" w14:textId="77777777" w:rsidR="00471F0B" w:rsidRPr="00750898" w:rsidRDefault="00471F0B" w:rsidP="00C7788F">
            <w:pPr>
              <w:spacing w:after="0"/>
              <w:jc w:val="center"/>
              <w:rPr>
                <w:rFonts w:ascii="Times New Roman" w:eastAsia="Calibri" w:hAnsi="Times New Roman"/>
                <w:i/>
                <w:sz w:val="23"/>
                <w:szCs w:val="23"/>
              </w:rPr>
            </w:pPr>
            <w:r w:rsidRPr="00750898">
              <w:rPr>
                <w:rFonts w:ascii="Times New Roman" w:eastAsia="Calibri" w:hAnsi="Times New Roman"/>
                <w:i/>
                <w:sz w:val="23"/>
                <w:szCs w:val="23"/>
              </w:rPr>
              <w:t>n</w:t>
            </w:r>
          </w:p>
        </w:tc>
        <w:tc>
          <w:tcPr>
            <w:tcW w:w="2253" w:type="dxa"/>
            <w:gridSpan w:val="2"/>
            <w:tcBorders>
              <w:top w:val="single" w:sz="4" w:space="0" w:color="auto"/>
              <w:bottom w:val="single" w:sz="4" w:space="0" w:color="auto"/>
            </w:tcBorders>
            <w:shd w:val="clear" w:color="auto" w:fill="D9E2F3" w:themeFill="accent5" w:themeFillTint="33"/>
            <w:vAlign w:val="center"/>
          </w:tcPr>
          <w:p w14:paraId="5E4756AA" w14:textId="77777777" w:rsidR="00471F0B" w:rsidRPr="00E210B0" w:rsidRDefault="00471F0B"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1 dalis</w:t>
            </w:r>
          </w:p>
        </w:tc>
        <w:tc>
          <w:tcPr>
            <w:tcW w:w="2254" w:type="dxa"/>
            <w:gridSpan w:val="2"/>
            <w:tcBorders>
              <w:top w:val="single" w:sz="4" w:space="0" w:color="auto"/>
              <w:bottom w:val="single" w:sz="4" w:space="0" w:color="auto"/>
            </w:tcBorders>
            <w:shd w:val="clear" w:color="auto" w:fill="D9E2F3" w:themeFill="accent5" w:themeFillTint="33"/>
            <w:vAlign w:val="center"/>
          </w:tcPr>
          <w:p w14:paraId="71D49B69" w14:textId="77777777" w:rsidR="00471F0B" w:rsidRPr="00E210B0" w:rsidRDefault="00471F0B"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2 dalis</w:t>
            </w:r>
          </w:p>
        </w:tc>
        <w:tc>
          <w:tcPr>
            <w:tcW w:w="2266" w:type="dxa"/>
            <w:gridSpan w:val="2"/>
            <w:tcBorders>
              <w:top w:val="single" w:sz="4" w:space="0" w:color="auto"/>
              <w:bottom w:val="single" w:sz="4" w:space="0" w:color="auto"/>
            </w:tcBorders>
            <w:shd w:val="clear" w:color="auto" w:fill="D9E2F3" w:themeFill="accent5" w:themeFillTint="33"/>
            <w:vAlign w:val="center"/>
          </w:tcPr>
          <w:p w14:paraId="045AFB51" w14:textId="77777777" w:rsidR="00471F0B" w:rsidRPr="00E210B0" w:rsidRDefault="00471F0B"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CFT 20-R</w:t>
            </w:r>
          </w:p>
        </w:tc>
      </w:tr>
      <w:tr w:rsidR="00471F0B" w:rsidRPr="00E210B0" w14:paraId="479F7287" w14:textId="77777777" w:rsidTr="00B7120F">
        <w:trPr>
          <w:trHeight w:val="369"/>
        </w:trPr>
        <w:tc>
          <w:tcPr>
            <w:tcW w:w="1413" w:type="dxa"/>
            <w:vMerge/>
            <w:tcBorders>
              <w:bottom w:val="single" w:sz="4" w:space="0" w:color="auto"/>
            </w:tcBorders>
            <w:shd w:val="clear" w:color="auto" w:fill="D9E2F3" w:themeFill="accent5" w:themeFillTint="33"/>
            <w:vAlign w:val="center"/>
          </w:tcPr>
          <w:p w14:paraId="7E3E8605" w14:textId="77777777" w:rsidR="00471F0B" w:rsidRPr="00E210B0" w:rsidRDefault="00471F0B" w:rsidP="00C7788F">
            <w:pPr>
              <w:spacing w:after="0"/>
              <w:jc w:val="center"/>
              <w:rPr>
                <w:rFonts w:ascii="Times New Roman" w:eastAsia="Calibri" w:hAnsi="Times New Roman"/>
                <w:sz w:val="23"/>
                <w:szCs w:val="23"/>
              </w:rPr>
            </w:pPr>
          </w:p>
        </w:tc>
        <w:tc>
          <w:tcPr>
            <w:tcW w:w="874" w:type="dxa"/>
            <w:vMerge/>
            <w:tcBorders>
              <w:bottom w:val="single" w:sz="4" w:space="0" w:color="auto"/>
            </w:tcBorders>
            <w:shd w:val="clear" w:color="auto" w:fill="D9E2F3" w:themeFill="accent5" w:themeFillTint="33"/>
            <w:vAlign w:val="center"/>
          </w:tcPr>
          <w:p w14:paraId="3FA85AD6" w14:textId="77777777" w:rsidR="00471F0B" w:rsidRPr="00E210B0" w:rsidRDefault="00471F0B" w:rsidP="00C7788F">
            <w:pPr>
              <w:spacing w:after="0"/>
              <w:jc w:val="center"/>
              <w:rPr>
                <w:rFonts w:ascii="Times New Roman" w:eastAsia="Calibri" w:hAnsi="Times New Roman"/>
                <w:sz w:val="23"/>
                <w:szCs w:val="23"/>
              </w:rPr>
            </w:pPr>
          </w:p>
        </w:tc>
        <w:tc>
          <w:tcPr>
            <w:tcW w:w="1146" w:type="dxa"/>
            <w:tcBorders>
              <w:top w:val="single" w:sz="4" w:space="0" w:color="auto"/>
              <w:bottom w:val="single" w:sz="4" w:space="0" w:color="auto"/>
            </w:tcBorders>
            <w:shd w:val="clear" w:color="auto" w:fill="B4C6E7" w:themeFill="accent5" w:themeFillTint="66"/>
            <w:vAlign w:val="center"/>
          </w:tcPr>
          <w:p w14:paraId="38B1A8AC"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w:t>
            </w:r>
          </w:p>
        </w:tc>
        <w:tc>
          <w:tcPr>
            <w:tcW w:w="1107" w:type="dxa"/>
            <w:tcBorders>
              <w:top w:val="single" w:sz="4" w:space="0" w:color="auto"/>
              <w:bottom w:val="single" w:sz="4" w:space="0" w:color="auto"/>
            </w:tcBorders>
            <w:shd w:val="clear" w:color="auto" w:fill="B4C6E7" w:themeFill="accent5" w:themeFillTint="66"/>
            <w:vAlign w:val="center"/>
          </w:tcPr>
          <w:p w14:paraId="12A09BAA"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SD</w:t>
            </w:r>
          </w:p>
        </w:tc>
        <w:tc>
          <w:tcPr>
            <w:tcW w:w="1147" w:type="dxa"/>
            <w:tcBorders>
              <w:top w:val="single" w:sz="4" w:space="0" w:color="auto"/>
              <w:bottom w:val="single" w:sz="4" w:space="0" w:color="auto"/>
            </w:tcBorders>
            <w:shd w:val="clear" w:color="auto" w:fill="B4C6E7" w:themeFill="accent5" w:themeFillTint="66"/>
            <w:vAlign w:val="center"/>
          </w:tcPr>
          <w:p w14:paraId="36807FAE"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w:t>
            </w:r>
          </w:p>
        </w:tc>
        <w:tc>
          <w:tcPr>
            <w:tcW w:w="1107" w:type="dxa"/>
            <w:tcBorders>
              <w:top w:val="single" w:sz="4" w:space="0" w:color="auto"/>
              <w:bottom w:val="single" w:sz="4" w:space="0" w:color="auto"/>
            </w:tcBorders>
            <w:shd w:val="clear" w:color="auto" w:fill="B4C6E7" w:themeFill="accent5" w:themeFillTint="66"/>
            <w:vAlign w:val="center"/>
          </w:tcPr>
          <w:p w14:paraId="7AAF1584"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SD</w:t>
            </w:r>
          </w:p>
        </w:tc>
        <w:tc>
          <w:tcPr>
            <w:tcW w:w="1159" w:type="dxa"/>
            <w:tcBorders>
              <w:top w:val="single" w:sz="4" w:space="0" w:color="auto"/>
              <w:bottom w:val="single" w:sz="4" w:space="0" w:color="auto"/>
            </w:tcBorders>
            <w:shd w:val="clear" w:color="auto" w:fill="B4C6E7" w:themeFill="accent5" w:themeFillTint="66"/>
            <w:vAlign w:val="center"/>
          </w:tcPr>
          <w:p w14:paraId="29D96AF5"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w:t>
            </w:r>
          </w:p>
        </w:tc>
        <w:tc>
          <w:tcPr>
            <w:tcW w:w="1107" w:type="dxa"/>
            <w:tcBorders>
              <w:top w:val="single" w:sz="4" w:space="0" w:color="auto"/>
              <w:bottom w:val="single" w:sz="4" w:space="0" w:color="auto"/>
            </w:tcBorders>
            <w:shd w:val="clear" w:color="auto" w:fill="B4C6E7" w:themeFill="accent5" w:themeFillTint="66"/>
            <w:vAlign w:val="center"/>
          </w:tcPr>
          <w:p w14:paraId="14E8F22D"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SD</w:t>
            </w:r>
          </w:p>
        </w:tc>
      </w:tr>
      <w:tr w:rsidR="00471F0B" w:rsidRPr="00E210B0" w14:paraId="01EB76E8" w14:textId="77777777" w:rsidTr="00C7788F">
        <w:trPr>
          <w:trHeight w:val="369"/>
        </w:trPr>
        <w:tc>
          <w:tcPr>
            <w:tcW w:w="1413" w:type="dxa"/>
            <w:shd w:val="clear" w:color="auto" w:fill="auto"/>
            <w:vAlign w:val="center"/>
          </w:tcPr>
          <w:p w14:paraId="4AF97823" w14:textId="77777777" w:rsidR="00471F0B" w:rsidRPr="00E210B0" w:rsidRDefault="00471F0B"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15;1–15;6</w:t>
            </w:r>
          </w:p>
        </w:tc>
        <w:tc>
          <w:tcPr>
            <w:tcW w:w="874" w:type="dxa"/>
            <w:shd w:val="clear" w:color="auto" w:fill="auto"/>
            <w:vAlign w:val="center"/>
          </w:tcPr>
          <w:p w14:paraId="5F82C169" w14:textId="77777777" w:rsidR="00471F0B" w:rsidRPr="00B7120F" w:rsidRDefault="00FE7A8A" w:rsidP="00C7788F">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173</w:t>
            </w:r>
          </w:p>
        </w:tc>
        <w:tc>
          <w:tcPr>
            <w:tcW w:w="1146" w:type="dxa"/>
            <w:shd w:val="clear" w:color="auto" w:fill="auto"/>
            <w:vAlign w:val="center"/>
          </w:tcPr>
          <w:p w14:paraId="3642CC29" w14:textId="77777777" w:rsidR="00471F0B" w:rsidRPr="00B7120F" w:rsidRDefault="000166A4" w:rsidP="00C7788F">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38,73</w:t>
            </w:r>
          </w:p>
        </w:tc>
        <w:tc>
          <w:tcPr>
            <w:tcW w:w="1107" w:type="dxa"/>
            <w:shd w:val="clear" w:color="auto" w:fill="auto"/>
            <w:vAlign w:val="center"/>
          </w:tcPr>
          <w:p w14:paraId="3B9F13C4" w14:textId="77777777" w:rsidR="00471F0B" w:rsidRPr="00B7120F" w:rsidRDefault="00471F0B" w:rsidP="000166A4">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6,0</w:t>
            </w:r>
            <w:r w:rsidR="000166A4" w:rsidRPr="00B7120F">
              <w:rPr>
                <w:rFonts w:ascii="Times New Roman" w:eastAsia="Calibri" w:hAnsi="Times New Roman"/>
                <w:color w:val="000000" w:themeColor="text1"/>
              </w:rPr>
              <w:t>2</w:t>
            </w:r>
          </w:p>
        </w:tc>
        <w:tc>
          <w:tcPr>
            <w:tcW w:w="1147" w:type="dxa"/>
            <w:shd w:val="clear" w:color="auto" w:fill="auto"/>
            <w:vAlign w:val="center"/>
          </w:tcPr>
          <w:p w14:paraId="60C61BFF" w14:textId="77777777" w:rsidR="00471F0B" w:rsidRPr="00B7120F" w:rsidRDefault="000166A4" w:rsidP="00C7788F">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29,29</w:t>
            </w:r>
          </w:p>
        </w:tc>
        <w:tc>
          <w:tcPr>
            <w:tcW w:w="1107" w:type="dxa"/>
            <w:shd w:val="clear" w:color="auto" w:fill="auto"/>
            <w:vAlign w:val="center"/>
          </w:tcPr>
          <w:p w14:paraId="2B2CDEA7" w14:textId="77777777" w:rsidR="00471F0B" w:rsidRPr="00B7120F" w:rsidRDefault="000166A4" w:rsidP="00C7788F">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4,71</w:t>
            </w:r>
          </w:p>
        </w:tc>
        <w:tc>
          <w:tcPr>
            <w:tcW w:w="1159" w:type="dxa"/>
            <w:shd w:val="clear" w:color="auto" w:fill="auto"/>
            <w:vAlign w:val="center"/>
          </w:tcPr>
          <w:p w14:paraId="73667E69" w14:textId="77777777" w:rsidR="00471F0B" w:rsidRPr="00B7120F" w:rsidRDefault="005952DE" w:rsidP="00C7788F">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68,03</w:t>
            </w:r>
          </w:p>
        </w:tc>
        <w:tc>
          <w:tcPr>
            <w:tcW w:w="1107" w:type="dxa"/>
            <w:shd w:val="clear" w:color="auto" w:fill="auto"/>
            <w:vAlign w:val="center"/>
          </w:tcPr>
          <w:p w14:paraId="3E0C88DE" w14:textId="77777777" w:rsidR="00471F0B" w:rsidRPr="00B7120F" w:rsidRDefault="00471F0B" w:rsidP="00FE7A8A">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10,</w:t>
            </w:r>
            <w:r w:rsidR="00FE7A8A" w:rsidRPr="00B7120F">
              <w:rPr>
                <w:rFonts w:ascii="Times New Roman" w:eastAsia="Calibri" w:hAnsi="Times New Roman"/>
                <w:color w:val="000000" w:themeColor="text1"/>
              </w:rPr>
              <w:t>02</w:t>
            </w:r>
          </w:p>
        </w:tc>
      </w:tr>
      <w:tr w:rsidR="00471F0B" w:rsidRPr="00E210B0" w14:paraId="6764843E" w14:textId="77777777" w:rsidTr="00C7788F">
        <w:trPr>
          <w:trHeight w:val="369"/>
        </w:trPr>
        <w:tc>
          <w:tcPr>
            <w:tcW w:w="1413" w:type="dxa"/>
            <w:shd w:val="clear" w:color="auto" w:fill="auto"/>
            <w:vAlign w:val="center"/>
          </w:tcPr>
          <w:p w14:paraId="413D55FB" w14:textId="77777777" w:rsidR="00471F0B" w:rsidRPr="00E210B0" w:rsidRDefault="00471F0B" w:rsidP="00471F0B">
            <w:pPr>
              <w:spacing w:after="0"/>
              <w:jc w:val="center"/>
              <w:rPr>
                <w:rFonts w:ascii="Times New Roman" w:eastAsia="Calibri" w:hAnsi="Times New Roman"/>
                <w:sz w:val="23"/>
                <w:szCs w:val="23"/>
              </w:rPr>
            </w:pPr>
            <w:r w:rsidRPr="00E210B0">
              <w:rPr>
                <w:rFonts w:ascii="Times New Roman" w:eastAsia="Calibri" w:hAnsi="Times New Roman"/>
                <w:sz w:val="23"/>
                <w:szCs w:val="23"/>
              </w:rPr>
              <w:t>1</w:t>
            </w:r>
            <w:r>
              <w:rPr>
                <w:rFonts w:ascii="Times New Roman" w:eastAsia="Calibri" w:hAnsi="Times New Roman"/>
                <w:sz w:val="23"/>
                <w:szCs w:val="23"/>
              </w:rPr>
              <w:t>5</w:t>
            </w:r>
            <w:r w:rsidRPr="00E210B0">
              <w:rPr>
                <w:rFonts w:ascii="Times New Roman" w:eastAsia="Calibri" w:hAnsi="Times New Roman"/>
                <w:sz w:val="23"/>
                <w:szCs w:val="23"/>
              </w:rPr>
              <w:t>;7–1</w:t>
            </w:r>
            <w:r>
              <w:rPr>
                <w:rFonts w:ascii="Times New Roman" w:eastAsia="Calibri" w:hAnsi="Times New Roman"/>
                <w:sz w:val="23"/>
                <w:szCs w:val="23"/>
              </w:rPr>
              <w:t>6</w:t>
            </w:r>
            <w:r w:rsidRPr="00E210B0">
              <w:rPr>
                <w:rFonts w:ascii="Times New Roman" w:eastAsia="Calibri" w:hAnsi="Times New Roman"/>
                <w:sz w:val="23"/>
                <w:szCs w:val="23"/>
              </w:rPr>
              <w:t>;0</w:t>
            </w:r>
          </w:p>
        </w:tc>
        <w:tc>
          <w:tcPr>
            <w:tcW w:w="874" w:type="dxa"/>
            <w:shd w:val="clear" w:color="auto" w:fill="auto"/>
            <w:vAlign w:val="center"/>
          </w:tcPr>
          <w:p w14:paraId="691864C3" w14:textId="77777777" w:rsidR="00471F0B" w:rsidRPr="00B7120F" w:rsidRDefault="00FE7A8A"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139</w:t>
            </w:r>
          </w:p>
        </w:tc>
        <w:tc>
          <w:tcPr>
            <w:tcW w:w="1146" w:type="dxa"/>
            <w:shd w:val="clear" w:color="auto" w:fill="auto"/>
            <w:vAlign w:val="center"/>
          </w:tcPr>
          <w:p w14:paraId="67DE70DE"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41,53</w:t>
            </w:r>
          </w:p>
        </w:tc>
        <w:tc>
          <w:tcPr>
            <w:tcW w:w="1107" w:type="dxa"/>
            <w:shd w:val="clear" w:color="auto" w:fill="auto"/>
            <w:vAlign w:val="center"/>
          </w:tcPr>
          <w:p w14:paraId="5B9CE14B"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5,79</w:t>
            </w:r>
          </w:p>
        </w:tc>
        <w:tc>
          <w:tcPr>
            <w:tcW w:w="1147" w:type="dxa"/>
            <w:shd w:val="clear" w:color="auto" w:fill="auto"/>
            <w:vAlign w:val="center"/>
          </w:tcPr>
          <w:p w14:paraId="2C7BE29F"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31,35</w:t>
            </w:r>
          </w:p>
        </w:tc>
        <w:tc>
          <w:tcPr>
            <w:tcW w:w="1107" w:type="dxa"/>
            <w:shd w:val="clear" w:color="auto" w:fill="auto"/>
            <w:vAlign w:val="center"/>
          </w:tcPr>
          <w:p w14:paraId="27B1C894"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4,75</w:t>
            </w:r>
          </w:p>
        </w:tc>
        <w:tc>
          <w:tcPr>
            <w:tcW w:w="1159" w:type="dxa"/>
            <w:shd w:val="clear" w:color="auto" w:fill="auto"/>
            <w:vAlign w:val="center"/>
          </w:tcPr>
          <w:p w14:paraId="6A688EEF" w14:textId="77777777" w:rsidR="00471F0B" w:rsidRPr="00B7120F" w:rsidRDefault="005952DE"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72,88</w:t>
            </w:r>
          </w:p>
        </w:tc>
        <w:tc>
          <w:tcPr>
            <w:tcW w:w="1107" w:type="dxa"/>
            <w:shd w:val="clear" w:color="auto" w:fill="auto"/>
            <w:vAlign w:val="center"/>
          </w:tcPr>
          <w:p w14:paraId="4840575E" w14:textId="77777777" w:rsidR="00471F0B" w:rsidRPr="00B7120F" w:rsidRDefault="00FE7A8A"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9,68</w:t>
            </w:r>
          </w:p>
        </w:tc>
      </w:tr>
      <w:tr w:rsidR="00471F0B" w:rsidRPr="00E210B0" w14:paraId="4D159E6D" w14:textId="77777777" w:rsidTr="00C7788F">
        <w:trPr>
          <w:trHeight w:val="369"/>
        </w:trPr>
        <w:tc>
          <w:tcPr>
            <w:tcW w:w="1413" w:type="dxa"/>
            <w:shd w:val="clear" w:color="auto" w:fill="auto"/>
            <w:vAlign w:val="center"/>
          </w:tcPr>
          <w:p w14:paraId="16322939" w14:textId="77777777" w:rsidR="00471F0B" w:rsidRPr="00E210B0" w:rsidRDefault="00471F0B" w:rsidP="00471F0B">
            <w:pPr>
              <w:spacing w:after="0"/>
              <w:jc w:val="center"/>
              <w:rPr>
                <w:rFonts w:ascii="Times New Roman" w:eastAsia="Calibri" w:hAnsi="Times New Roman"/>
                <w:sz w:val="23"/>
                <w:szCs w:val="23"/>
              </w:rPr>
            </w:pPr>
            <w:r w:rsidRPr="00E210B0">
              <w:rPr>
                <w:rFonts w:ascii="Times New Roman" w:eastAsia="Calibri" w:hAnsi="Times New Roman"/>
                <w:sz w:val="23"/>
                <w:szCs w:val="23"/>
              </w:rPr>
              <w:t>1</w:t>
            </w:r>
            <w:r>
              <w:rPr>
                <w:rFonts w:ascii="Times New Roman" w:eastAsia="Calibri" w:hAnsi="Times New Roman"/>
                <w:sz w:val="23"/>
                <w:szCs w:val="23"/>
              </w:rPr>
              <w:t>6</w:t>
            </w:r>
            <w:r w:rsidRPr="00E210B0">
              <w:rPr>
                <w:rFonts w:ascii="Times New Roman" w:eastAsia="Calibri" w:hAnsi="Times New Roman"/>
                <w:sz w:val="23"/>
                <w:szCs w:val="23"/>
              </w:rPr>
              <w:t>;1–1</w:t>
            </w:r>
            <w:r>
              <w:rPr>
                <w:rFonts w:ascii="Times New Roman" w:eastAsia="Calibri" w:hAnsi="Times New Roman"/>
                <w:sz w:val="23"/>
                <w:szCs w:val="23"/>
              </w:rPr>
              <w:t>6</w:t>
            </w:r>
            <w:r w:rsidRPr="00E210B0">
              <w:rPr>
                <w:rFonts w:ascii="Times New Roman" w:eastAsia="Calibri" w:hAnsi="Times New Roman"/>
                <w:sz w:val="23"/>
                <w:szCs w:val="23"/>
              </w:rPr>
              <w:t>;6</w:t>
            </w:r>
          </w:p>
        </w:tc>
        <w:tc>
          <w:tcPr>
            <w:tcW w:w="874" w:type="dxa"/>
            <w:shd w:val="clear" w:color="auto" w:fill="auto"/>
            <w:vAlign w:val="center"/>
          </w:tcPr>
          <w:p w14:paraId="1D643C5C" w14:textId="77777777" w:rsidR="00471F0B" w:rsidRPr="00B7120F" w:rsidRDefault="00FE7A8A"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221</w:t>
            </w:r>
          </w:p>
        </w:tc>
        <w:tc>
          <w:tcPr>
            <w:tcW w:w="1146" w:type="dxa"/>
            <w:shd w:val="clear" w:color="auto" w:fill="auto"/>
            <w:vAlign w:val="center"/>
          </w:tcPr>
          <w:p w14:paraId="296C684B"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40,86</w:t>
            </w:r>
          </w:p>
        </w:tc>
        <w:tc>
          <w:tcPr>
            <w:tcW w:w="1107" w:type="dxa"/>
            <w:shd w:val="clear" w:color="auto" w:fill="auto"/>
            <w:vAlign w:val="center"/>
          </w:tcPr>
          <w:p w14:paraId="3EE9DB0A"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5,93</w:t>
            </w:r>
          </w:p>
        </w:tc>
        <w:tc>
          <w:tcPr>
            <w:tcW w:w="1147" w:type="dxa"/>
            <w:shd w:val="clear" w:color="auto" w:fill="auto"/>
            <w:vAlign w:val="center"/>
          </w:tcPr>
          <w:p w14:paraId="2C84E7A6"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30,43</w:t>
            </w:r>
          </w:p>
        </w:tc>
        <w:tc>
          <w:tcPr>
            <w:tcW w:w="1107" w:type="dxa"/>
            <w:shd w:val="clear" w:color="auto" w:fill="auto"/>
            <w:vAlign w:val="center"/>
          </w:tcPr>
          <w:p w14:paraId="01B79D0E"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4,96</w:t>
            </w:r>
          </w:p>
        </w:tc>
        <w:tc>
          <w:tcPr>
            <w:tcW w:w="1159" w:type="dxa"/>
            <w:shd w:val="clear" w:color="auto" w:fill="auto"/>
            <w:vAlign w:val="center"/>
          </w:tcPr>
          <w:p w14:paraId="7C10DC14" w14:textId="77777777" w:rsidR="00471F0B" w:rsidRPr="00B7120F" w:rsidRDefault="005952DE"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71,29</w:t>
            </w:r>
          </w:p>
        </w:tc>
        <w:tc>
          <w:tcPr>
            <w:tcW w:w="1107" w:type="dxa"/>
            <w:shd w:val="clear" w:color="auto" w:fill="auto"/>
            <w:vAlign w:val="center"/>
          </w:tcPr>
          <w:p w14:paraId="2DD7DBBD" w14:textId="77777777" w:rsidR="00471F0B" w:rsidRPr="00B7120F" w:rsidRDefault="00FE7A8A"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9,96</w:t>
            </w:r>
          </w:p>
        </w:tc>
      </w:tr>
      <w:tr w:rsidR="00471F0B" w:rsidRPr="00E210B0" w14:paraId="15059A20" w14:textId="77777777" w:rsidTr="00C7788F">
        <w:trPr>
          <w:trHeight w:val="369"/>
        </w:trPr>
        <w:tc>
          <w:tcPr>
            <w:tcW w:w="1413" w:type="dxa"/>
            <w:shd w:val="clear" w:color="auto" w:fill="auto"/>
            <w:vAlign w:val="center"/>
          </w:tcPr>
          <w:p w14:paraId="516BA159" w14:textId="77777777" w:rsidR="00471F0B" w:rsidRPr="00E210B0" w:rsidRDefault="00471F0B" w:rsidP="00471F0B">
            <w:pPr>
              <w:spacing w:after="0"/>
              <w:jc w:val="center"/>
              <w:rPr>
                <w:rFonts w:ascii="Times New Roman" w:eastAsia="Calibri" w:hAnsi="Times New Roman"/>
                <w:sz w:val="23"/>
                <w:szCs w:val="23"/>
              </w:rPr>
            </w:pPr>
            <w:r w:rsidRPr="00E210B0">
              <w:rPr>
                <w:rFonts w:ascii="Times New Roman" w:eastAsia="Calibri" w:hAnsi="Times New Roman"/>
                <w:sz w:val="23"/>
                <w:szCs w:val="23"/>
              </w:rPr>
              <w:t>1</w:t>
            </w:r>
            <w:r>
              <w:rPr>
                <w:rFonts w:ascii="Times New Roman" w:eastAsia="Calibri" w:hAnsi="Times New Roman"/>
                <w:sz w:val="23"/>
                <w:szCs w:val="23"/>
              </w:rPr>
              <w:t>6</w:t>
            </w:r>
            <w:r w:rsidRPr="00E210B0">
              <w:rPr>
                <w:rFonts w:ascii="Times New Roman" w:eastAsia="Calibri" w:hAnsi="Times New Roman"/>
                <w:sz w:val="23"/>
                <w:szCs w:val="23"/>
              </w:rPr>
              <w:t>;7–1</w:t>
            </w:r>
            <w:r>
              <w:rPr>
                <w:rFonts w:ascii="Times New Roman" w:eastAsia="Calibri" w:hAnsi="Times New Roman"/>
                <w:sz w:val="23"/>
                <w:szCs w:val="23"/>
              </w:rPr>
              <w:t>7</w:t>
            </w:r>
            <w:r w:rsidRPr="00E210B0">
              <w:rPr>
                <w:rFonts w:ascii="Times New Roman" w:eastAsia="Calibri" w:hAnsi="Times New Roman"/>
                <w:sz w:val="23"/>
                <w:szCs w:val="23"/>
              </w:rPr>
              <w:t>;0</w:t>
            </w:r>
          </w:p>
        </w:tc>
        <w:tc>
          <w:tcPr>
            <w:tcW w:w="874" w:type="dxa"/>
            <w:shd w:val="clear" w:color="auto" w:fill="auto"/>
            <w:vAlign w:val="center"/>
          </w:tcPr>
          <w:p w14:paraId="2919C6CC" w14:textId="77777777" w:rsidR="00471F0B" w:rsidRPr="00B7120F" w:rsidRDefault="00FE7A8A"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123</w:t>
            </w:r>
          </w:p>
        </w:tc>
        <w:tc>
          <w:tcPr>
            <w:tcW w:w="1146" w:type="dxa"/>
            <w:shd w:val="clear" w:color="auto" w:fill="auto"/>
            <w:vAlign w:val="center"/>
          </w:tcPr>
          <w:p w14:paraId="5CEC566D"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41,89</w:t>
            </w:r>
          </w:p>
        </w:tc>
        <w:tc>
          <w:tcPr>
            <w:tcW w:w="1107" w:type="dxa"/>
            <w:shd w:val="clear" w:color="auto" w:fill="auto"/>
            <w:vAlign w:val="center"/>
          </w:tcPr>
          <w:p w14:paraId="71BC7706"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6,11</w:t>
            </w:r>
          </w:p>
        </w:tc>
        <w:tc>
          <w:tcPr>
            <w:tcW w:w="1147" w:type="dxa"/>
            <w:shd w:val="clear" w:color="auto" w:fill="auto"/>
            <w:vAlign w:val="center"/>
          </w:tcPr>
          <w:p w14:paraId="662F22CE"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31,63</w:t>
            </w:r>
          </w:p>
        </w:tc>
        <w:tc>
          <w:tcPr>
            <w:tcW w:w="1107" w:type="dxa"/>
            <w:shd w:val="clear" w:color="auto" w:fill="auto"/>
            <w:vAlign w:val="center"/>
          </w:tcPr>
          <w:p w14:paraId="39571BF8"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4,78</w:t>
            </w:r>
          </w:p>
        </w:tc>
        <w:tc>
          <w:tcPr>
            <w:tcW w:w="1159" w:type="dxa"/>
            <w:shd w:val="clear" w:color="auto" w:fill="auto"/>
            <w:vAlign w:val="center"/>
          </w:tcPr>
          <w:p w14:paraId="5DD8B87B" w14:textId="77777777" w:rsidR="00471F0B" w:rsidRPr="00B7120F" w:rsidRDefault="005952DE"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73,53</w:t>
            </w:r>
          </w:p>
        </w:tc>
        <w:tc>
          <w:tcPr>
            <w:tcW w:w="1107" w:type="dxa"/>
            <w:shd w:val="clear" w:color="auto" w:fill="auto"/>
            <w:vAlign w:val="center"/>
          </w:tcPr>
          <w:p w14:paraId="5E2A3A26" w14:textId="77777777" w:rsidR="00471F0B" w:rsidRPr="00B7120F" w:rsidRDefault="00FE7A8A"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10,25</w:t>
            </w:r>
          </w:p>
        </w:tc>
      </w:tr>
      <w:tr w:rsidR="00471F0B" w:rsidRPr="00E210B0" w14:paraId="70F2BBE5" w14:textId="77777777" w:rsidTr="00E0151D">
        <w:trPr>
          <w:trHeight w:val="369"/>
        </w:trPr>
        <w:tc>
          <w:tcPr>
            <w:tcW w:w="1413" w:type="dxa"/>
            <w:tcBorders>
              <w:bottom w:val="single" w:sz="4" w:space="0" w:color="auto"/>
            </w:tcBorders>
            <w:shd w:val="clear" w:color="auto" w:fill="auto"/>
            <w:vAlign w:val="center"/>
          </w:tcPr>
          <w:p w14:paraId="12F67AB2" w14:textId="77777777" w:rsidR="00471F0B" w:rsidRPr="00E210B0" w:rsidRDefault="00471F0B" w:rsidP="00471F0B">
            <w:pPr>
              <w:spacing w:after="0"/>
              <w:jc w:val="center"/>
              <w:rPr>
                <w:rFonts w:ascii="Times New Roman" w:eastAsia="Calibri" w:hAnsi="Times New Roman"/>
                <w:sz w:val="23"/>
                <w:szCs w:val="23"/>
              </w:rPr>
            </w:pPr>
            <w:r w:rsidRPr="00E210B0">
              <w:rPr>
                <w:rFonts w:ascii="Times New Roman" w:eastAsia="Calibri" w:hAnsi="Times New Roman"/>
                <w:sz w:val="23"/>
                <w:szCs w:val="23"/>
              </w:rPr>
              <w:t>1</w:t>
            </w:r>
            <w:r>
              <w:rPr>
                <w:rFonts w:ascii="Times New Roman" w:eastAsia="Calibri" w:hAnsi="Times New Roman"/>
                <w:sz w:val="23"/>
                <w:szCs w:val="23"/>
              </w:rPr>
              <w:t>7</w:t>
            </w:r>
            <w:r w:rsidRPr="00E210B0">
              <w:rPr>
                <w:rFonts w:ascii="Times New Roman" w:eastAsia="Calibri" w:hAnsi="Times New Roman"/>
                <w:sz w:val="23"/>
                <w:szCs w:val="23"/>
              </w:rPr>
              <w:t>;1–1</w:t>
            </w:r>
            <w:r>
              <w:rPr>
                <w:rFonts w:ascii="Times New Roman" w:eastAsia="Calibri" w:hAnsi="Times New Roman"/>
                <w:sz w:val="23"/>
                <w:szCs w:val="23"/>
              </w:rPr>
              <w:t>7</w:t>
            </w:r>
            <w:r w:rsidRPr="00E210B0">
              <w:rPr>
                <w:rFonts w:ascii="Times New Roman" w:eastAsia="Calibri" w:hAnsi="Times New Roman"/>
                <w:sz w:val="23"/>
                <w:szCs w:val="23"/>
              </w:rPr>
              <w:t>;6</w:t>
            </w:r>
          </w:p>
        </w:tc>
        <w:tc>
          <w:tcPr>
            <w:tcW w:w="874" w:type="dxa"/>
            <w:tcBorders>
              <w:bottom w:val="single" w:sz="4" w:space="0" w:color="auto"/>
            </w:tcBorders>
            <w:shd w:val="clear" w:color="auto" w:fill="auto"/>
            <w:vAlign w:val="center"/>
          </w:tcPr>
          <w:p w14:paraId="14CDB391" w14:textId="77777777" w:rsidR="00471F0B" w:rsidRPr="00B7120F" w:rsidRDefault="00FE7A8A"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55</w:t>
            </w:r>
          </w:p>
        </w:tc>
        <w:tc>
          <w:tcPr>
            <w:tcW w:w="1146" w:type="dxa"/>
            <w:tcBorders>
              <w:bottom w:val="single" w:sz="4" w:space="0" w:color="auto"/>
            </w:tcBorders>
            <w:shd w:val="clear" w:color="auto" w:fill="auto"/>
            <w:vAlign w:val="center"/>
          </w:tcPr>
          <w:p w14:paraId="326E7E4B"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40,75</w:t>
            </w:r>
          </w:p>
        </w:tc>
        <w:tc>
          <w:tcPr>
            <w:tcW w:w="1107" w:type="dxa"/>
            <w:tcBorders>
              <w:bottom w:val="single" w:sz="4" w:space="0" w:color="auto"/>
            </w:tcBorders>
            <w:shd w:val="clear" w:color="auto" w:fill="auto"/>
            <w:vAlign w:val="center"/>
          </w:tcPr>
          <w:p w14:paraId="53EFDB10"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6,14</w:t>
            </w:r>
          </w:p>
        </w:tc>
        <w:tc>
          <w:tcPr>
            <w:tcW w:w="1147" w:type="dxa"/>
            <w:tcBorders>
              <w:bottom w:val="single" w:sz="4" w:space="0" w:color="auto"/>
            </w:tcBorders>
            <w:shd w:val="clear" w:color="auto" w:fill="auto"/>
            <w:vAlign w:val="center"/>
          </w:tcPr>
          <w:p w14:paraId="33B3CA28"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30,69</w:t>
            </w:r>
          </w:p>
        </w:tc>
        <w:tc>
          <w:tcPr>
            <w:tcW w:w="1107" w:type="dxa"/>
            <w:tcBorders>
              <w:bottom w:val="single" w:sz="4" w:space="0" w:color="auto"/>
            </w:tcBorders>
            <w:shd w:val="clear" w:color="auto" w:fill="auto"/>
            <w:vAlign w:val="center"/>
          </w:tcPr>
          <w:p w14:paraId="135F361A" w14:textId="77777777" w:rsidR="00471F0B" w:rsidRPr="00B7120F" w:rsidRDefault="000166A4"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4,90</w:t>
            </w:r>
          </w:p>
        </w:tc>
        <w:tc>
          <w:tcPr>
            <w:tcW w:w="1159" w:type="dxa"/>
            <w:tcBorders>
              <w:bottom w:val="single" w:sz="4" w:space="0" w:color="auto"/>
            </w:tcBorders>
            <w:shd w:val="clear" w:color="auto" w:fill="auto"/>
            <w:vAlign w:val="center"/>
          </w:tcPr>
          <w:p w14:paraId="46AB478E" w14:textId="77777777" w:rsidR="00471F0B" w:rsidRPr="00B7120F" w:rsidRDefault="005952DE"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71,44</w:t>
            </w:r>
          </w:p>
        </w:tc>
        <w:tc>
          <w:tcPr>
            <w:tcW w:w="1107" w:type="dxa"/>
            <w:tcBorders>
              <w:bottom w:val="single" w:sz="4" w:space="0" w:color="auto"/>
            </w:tcBorders>
            <w:shd w:val="clear" w:color="auto" w:fill="auto"/>
            <w:vAlign w:val="center"/>
          </w:tcPr>
          <w:p w14:paraId="33E4F0B2" w14:textId="77777777" w:rsidR="00471F0B" w:rsidRPr="00B7120F" w:rsidRDefault="00FE7A8A" w:rsidP="00471F0B">
            <w:pPr>
              <w:spacing w:after="0"/>
              <w:jc w:val="center"/>
              <w:rPr>
                <w:rFonts w:ascii="Times New Roman" w:eastAsia="Calibri" w:hAnsi="Times New Roman"/>
                <w:color w:val="000000" w:themeColor="text1"/>
              </w:rPr>
            </w:pPr>
            <w:r w:rsidRPr="00B7120F">
              <w:rPr>
                <w:rFonts w:ascii="Times New Roman" w:eastAsia="Calibri" w:hAnsi="Times New Roman"/>
                <w:color w:val="000000" w:themeColor="text1"/>
              </w:rPr>
              <w:t>10,40</w:t>
            </w:r>
          </w:p>
        </w:tc>
      </w:tr>
      <w:tr w:rsidR="00471F0B" w:rsidRPr="00E210B0" w14:paraId="5C1F1819" w14:textId="77777777" w:rsidTr="00E0151D">
        <w:trPr>
          <w:trHeight w:val="369"/>
        </w:trPr>
        <w:tc>
          <w:tcPr>
            <w:tcW w:w="2287" w:type="dxa"/>
            <w:gridSpan w:val="2"/>
            <w:tcBorders>
              <w:top w:val="single" w:sz="4" w:space="0" w:color="auto"/>
            </w:tcBorders>
            <w:shd w:val="clear" w:color="auto" w:fill="auto"/>
            <w:vAlign w:val="center"/>
          </w:tcPr>
          <w:p w14:paraId="2B1F3B3A" w14:textId="77777777" w:rsidR="00471F0B" w:rsidRPr="00B65FB6" w:rsidRDefault="00471F0B" w:rsidP="00E0151D">
            <w:pPr>
              <w:spacing w:after="0"/>
              <w:jc w:val="right"/>
              <w:rPr>
                <w:rFonts w:ascii="Times New Roman" w:eastAsia="Calibri" w:hAnsi="Times New Roman"/>
                <w:sz w:val="23"/>
                <w:szCs w:val="23"/>
              </w:rPr>
            </w:pPr>
            <w:r w:rsidRPr="00B65FB6">
              <w:rPr>
                <w:rFonts w:ascii="Times New Roman" w:eastAsia="Calibri" w:hAnsi="Times New Roman"/>
                <w:i/>
                <w:sz w:val="23"/>
                <w:szCs w:val="23"/>
              </w:rPr>
              <w:t>F</w:t>
            </w:r>
            <w:r w:rsidRPr="00B65FB6">
              <w:rPr>
                <w:rFonts w:ascii="Times New Roman" w:eastAsia="Calibri" w:hAnsi="Times New Roman"/>
                <w:sz w:val="23"/>
                <w:szCs w:val="23"/>
              </w:rPr>
              <w:t xml:space="preserve"> (</w:t>
            </w:r>
            <w:r w:rsidR="00B65FB6" w:rsidRPr="00B65FB6">
              <w:rPr>
                <w:rFonts w:ascii="Times New Roman" w:eastAsia="Calibri" w:hAnsi="Times New Roman"/>
                <w:sz w:val="23"/>
                <w:szCs w:val="23"/>
              </w:rPr>
              <w:t>4</w:t>
            </w:r>
            <w:r w:rsidRPr="00B65FB6">
              <w:rPr>
                <w:rFonts w:ascii="Times New Roman" w:eastAsia="Calibri" w:hAnsi="Times New Roman"/>
                <w:sz w:val="23"/>
                <w:szCs w:val="23"/>
              </w:rPr>
              <w:t xml:space="preserve">, </w:t>
            </w:r>
            <w:r w:rsidR="00B65FB6" w:rsidRPr="00B65FB6">
              <w:rPr>
                <w:rFonts w:ascii="Times New Roman" w:eastAsia="Calibri" w:hAnsi="Times New Roman"/>
                <w:sz w:val="23"/>
                <w:szCs w:val="23"/>
              </w:rPr>
              <w:t>706</w:t>
            </w:r>
            <w:r w:rsidRPr="00B65FB6">
              <w:rPr>
                <w:rFonts w:ascii="Times New Roman" w:eastAsia="Calibri" w:hAnsi="Times New Roman"/>
                <w:sz w:val="23"/>
                <w:szCs w:val="23"/>
              </w:rPr>
              <w:t>)</w:t>
            </w:r>
          </w:p>
        </w:tc>
        <w:tc>
          <w:tcPr>
            <w:tcW w:w="2253" w:type="dxa"/>
            <w:gridSpan w:val="2"/>
            <w:tcBorders>
              <w:top w:val="single" w:sz="4" w:space="0" w:color="auto"/>
            </w:tcBorders>
            <w:shd w:val="clear" w:color="auto" w:fill="auto"/>
            <w:vAlign w:val="center"/>
          </w:tcPr>
          <w:p w14:paraId="682FDD6F" w14:textId="77777777" w:rsidR="00471F0B" w:rsidRPr="00B65FB6" w:rsidRDefault="00E82666" w:rsidP="00E82666">
            <w:pPr>
              <w:spacing w:after="0"/>
              <w:jc w:val="center"/>
              <w:rPr>
                <w:rFonts w:ascii="Times New Roman" w:eastAsia="Calibri" w:hAnsi="Times New Roman"/>
              </w:rPr>
            </w:pPr>
            <w:r w:rsidRPr="00B65FB6">
              <w:rPr>
                <w:rFonts w:ascii="Times New Roman" w:eastAsia="Calibri" w:hAnsi="Times New Roman"/>
              </w:rPr>
              <w:t>6,</w:t>
            </w:r>
            <w:r w:rsidR="00B65FB6" w:rsidRPr="00B65FB6">
              <w:rPr>
                <w:rFonts w:ascii="Times New Roman" w:eastAsia="Calibri" w:hAnsi="Times New Roman"/>
              </w:rPr>
              <w:t>515</w:t>
            </w:r>
          </w:p>
        </w:tc>
        <w:tc>
          <w:tcPr>
            <w:tcW w:w="2254" w:type="dxa"/>
            <w:gridSpan w:val="2"/>
            <w:tcBorders>
              <w:top w:val="single" w:sz="4" w:space="0" w:color="auto"/>
            </w:tcBorders>
            <w:shd w:val="clear" w:color="auto" w:fill="auto"/>
            <w:vAlign w:val="center"/>
          </w:tcPr>
          <w:p w14:paraId="0F4EE277" w14:textId="77777777" w:rsidR="00471F0B" w:rsidRPr="00B65FB6" w:rsidRDefault="00B65FB6" w:rsidP="00E82666">
            <w:pPr>
              <w:spacing w:after="0"/>
              <w:jc w:val="center"/>
              <w:rPr>
                <w:rFonts w:ascii="Times New Roman" w:eastAsia="Calibri" w:hAnsi="Times New Roman"/>
              </w:rPr>
            </w:pPr>
            <w:r w:rsidRPr="00B65FB6">
              <w:rPr>
                <w:rFonts w:ascii="Times New Roman" w:eastAsia="Calibri" w:hAnsi="Times New Roman"/>
              </w:rPr>
              <w:t>5,491</w:t>
            </w:r>
          </w:p>
        </w:tc>
        <w:tc>
          <w:tcPr>
            <w:tcW w:w="2266" w:type="dxa"/>
            <w:gridSpan w:val="2"/>
            <w:tcBorders>
              <w:top w:val="single" w:sz="4" w:space="0" w:color="auto"/>
            </w:tcBorders>
            <w:shd w:val="clear" w:color="auto" w:fill="auto"/>
            <w:vAlign w:val="center"/>
          </w:tcPr>
          <w:p w14:paraId="60529B5D" w14:textId="77777777" w:rsidR="00471F0B" w:rsidRPr="00B65FB6" w:rsidRDefault="00E82666" w:rsidP="00C7788F">
            <w:pPr>
              <w:spacing w:after="0"/>
              <w:jc w:val="center"/>
              <w:rPr>
                <w:rFonts w:ascii="Times New Roman" w:eastAsia="Calibri" w:hAnsi="Times New Roman"/>
              </w:rPr>
            </w:pPr>
            <w:r w:rsidRPr="00B65FB6">
              <w:rPr>
                <w:rFonts w:ascii="Times New Roman" w:eastAsia="Calibri" w:hAnsi="Times New Roman"/>
              </w:rPr>
              <w:t>7,</w:t>
            </w:r>
            <w:r w:rsidR="00B65FB6" w:rsidRPr="00B65FB6">
              <w:rPr>
                <w:rFonts w:ascii="Times New Roman" w:eastAsia="Calibri" w:hAnsi="Times New Roman"/>
              </w:rPr>
              <w:t>009</w:t>
            </w:r>
          </w:p>
        </w:tc>
      </w:tr>
      <w:tr w:rsidR="00471F0B" w:rsidRPr="00E210B0" w14:paraId="5E2F6CC8" w14:textId="77777777" w:rsidTr="00C7788F">
        <w:trPr>
          <w:trHeight w:val="369"/>
        </w:trPr>
        <w:tc>
          <w:tcPr>
            <w:tcW w:w="2287" w:type="dxa"/>
            <w:gridSpan w:val="2"/>
            <w:tcBorders>
              <w:bottom w:val="single" w:sz="4" w:space="0" w:color="auto"/>
            </w:tcBorders>
            <w:shd w:val="clear" w:color="auto" w:fill="auto"/>
            <w:vAlign w:val="center"/>
          </w:tcPr>
          <w:p w14:paraId="2FEC64B4" w14:textId="77777777" w:rsidR="00471F0B" w:rsidRPr="00B65FB6" w:rsidRDefault="00471F0B" w:rsidP="00E0151D">
            <w:pPr>
              <w:spacing w:after="0"/>
              <w:jc w:val="right"/>
              <w:rPr>
                <w:rFonts w:ascii="Times New Roman" w:eastAsia="Calibri" w:hAnsi="Times New Roman"/>
                <w:sz w:val="23"/>
                <w:szCs w:val="23"/>
              </w:rPr>
            </w:pPr>
            <w:r w:rsidRPr="00B65FB6">
              <w:rPr>
                <w:rFonts w:ascii="Times New Roman" w:eastAsia="Calibri" w:hAnsi="Times New Roman"/>
                <w:i/>
                <w:sz w:val="23"/>
                <w:szCs w:val="23"/>
              </w:rPr>
              <w:t>p</w:t>
            </w:r>
            <w:r w:rsidRPr="00B65FB6">
              <w:rPr>
                <w:rFonts w:ascii="Times New Roman" w:eastAsia="Calibri" w:hAnsi="Times New Roman"/>
                <w:sz w:val="23"/>
                <w:szCs w:val="23"/>
              </w:rPr>
              <w:t xml:space="preserve"> reikšmė</w:t>
            </w:r>
          </w:p>
        </w:tc>
        <w:tc>
          <w:tcPr>
            <w:tcW w:w="2253" w:type="dxa"/>
            <w:gridSpan w:val="2"/>
            <w:tcBorders>
              <w:bottom w:val="single" w:sz="4" w:space="0" w:color="auto"/>
            </w:tcBorders>
            <w:shd w:val="clear" w:color="auto" w:fill="auto"/>
            <w:vAlign w:val="center"/>
          </w:tcPr>
          <w:p w14:paraId="1AE01D44" w14:textId="77777777" w:rsidR="00471F0B" w:rsidRPr="00B65FB6" w:rsidRDefault="00471F0B" w:rsidP="00C7788F">
            <w:pPr>
              <w:spacing w:after="0"/>
              <w:jc w:val="center"/>
              <w:rPr>
                <w:rFonts w:ascii="Times New Roman" w:eastAsia="Calibri" w:hAnsi="Times New Roman"/>
              </w:rPr>
            </w:pPr>
            <w:r w:rsidRPr="00B65FB6">
              <w:rPr>
                <w:rFonts w:ascii="Times New Roman" w:eastAsia="Calibri" w:hAnsi="Times New Roman"/>
              </w:rPr>
              <w:t>0,000</w:t>
            </w:r>
          </w:p>
        </w:tc>
        <w:tc>
          <w:tcPr>
            <w:tcW w:w="2254" w:type="dxa"/>
            <w:gridSpan w:val="2"/>
            <w:tcBorders>
              <w:bottom w:val="single" w:sz="4" w:space="0" w:color="auto"/>
            </w:tcBorders>
            <w:shd w:val="clear" w:color="auto" w:fill="auto"/>
            <w:vAlign w:val="center"/>
          </w:tcPr>
          <w:p w14:paraId="22CF854F" w14:textId="77777777" w:rsidR="00471F0B" w:rsidRPr="00B65FB6" w:rsidRDefault="00471F0B" w:rsidP="00C7788F">
            <w:pPr>
              <w:spacing w:after="0"/>
              <w:jc w:val="center"/>
              <w:rPr>
                <w:rFonts w:ascii="Times New Roman" w:eastAsia="Calibri" w:hAnsi="Times New Roman"/>
              </w:rPr>
            </w:pPr>
            <w:r w:rsidRPr="00B65FB6">
              <w:rPr>
                <w:rFonts w:ascii="Times New Roman" w:eastAsia="Calibri" w:hAnsi="Times New Roman"/>
              </w:rPr>
              <w:t>0,000</w:t>
            </w:r>
          </w:p>
        </w:tc>
        <w:tc>
          <w:tcPr>
            <w:tcW w:w="2266" w:type="dxa"/>
            <w:gridSpan w:val="2"/>
            <w:tcBorders>
              <w:bottom w:val="single" w:sz="4" w:space="0" w:color="auto"/>
            </w:tcBorders>
            <w:shd w:val="clear" w:color="auto" w:fill="auto"/>
            <w:vAlign w:val="center"/>
          </w:tcPr>
          <w:p w14:paraId="0E39E5BE" w14:textId="77777777" w:rsidR="00471F0B" w:rsidRPr="00B65FB6" w:rsidRDefault="00471F0B" w:rsidP="00C7788F">
            <w:pPr>
              <w:spacing w:after="0"/>
              <w:jc w:val="center"/>
              <w:rPr>
                <w:rFonts w:ascii="Times New Roman" w:eastAsia="Calibri" w:hAnsi="Times New Roman"/>
              </w:rPr>
            </w:pPr>
            <w:r w:rsidRPr="00B65FB6">
              <w:rPr>
                <w:rFonts w:ascii="Times New Roman" w:eastAsia="Calibri" w:hAnsi="Times New Roman"/>
              </w:rPr>
              <w:t>0,000</w:t>
            </w:r>
          </w:p>
        </w:tc>
      </w:tr>
    </w:tbl>
    <w:p w14:paraId="5C6D2ECA" w14:textId="77777777" w:rsidR="00DE203F" w:rsidRPr="00DE203F" w:rsidRDefault="00DE203F" w:rsidP="00471F0B">
      <w:pPr>
        <w:spacing w:after="60"/>
        <w:jc w:val="both"/>
        <w:rPr>
          <w:rFonts w:cstheme="minorHAnsi"/>
          <w:bCs/>
          <w:sz w:val="24"/>
          <w:szCs w:val="24"/>
        </w:rPr>
      </w:pPr>
    </w:p>
    <w:p w14:paraId="63A8D811" w14:textId="77777777" w:rsidR="0028421F" w:rsidRDefault="00963F16" w:rsidP="00471F0B">
      <w:pPr>
        <w:spacing w:after="60"/>
        <w:jc w:val="both"/>
        <w:rPr>
          <w:rFonts w:cstheme="minorHAnsi"/>
          <w:color w:val="2B69B2"/>
          <w:sz w:val="24"/>
          <w:szCs w:val="24"/>
        </w:rPr>
      </w:pPr>
      <w:r>
        <w:rPr>
          <w:rFonts w:cstheme="minorHAnsi"/>
          <w:b/>
          <w:bCs/>
          <w:color w:val="2B69B2"/>
          <w:sz w:val="24"/>
          <w:szCs w:val="24"/>
        </w:rPr>
        <w:t>4</w:t>
      </w:r>
      <w:r w:rsidR="00951FAF" w:rsidRPr="00951FAF">
        <w:rPr>
          <w:rFonts w:cstheme="minorHAnsi"/>
          <w:b/>
          <w:bCs/>
          <w:color w:val="2B69B2"/>
          <w:sz w:val="24"/>
          <w:szCs w:val="24"/>
        </w:rPr>
        <w:t xml:space="preserve"> lentelė. </w:t>
      </w:r>
      <w:r w:rsidR="0015543F" w:rsidRPr="0015543F">
        <w:rPr>
          <w:rFonts w:cstheme="minorHAnsi"/>
          <w:color w:val="4472C4" w:themeColor="accent5"/>
          <w:sz w:val="24"/>
          <w:szCs w:val="24"/>
        </w:rPr>
        <w:t>CF</w:t>
      </w:r>
      <w:r w:rsidR="0015543F">
        <w:rPr>
          <w:rFonts w:cstheme="minorHAnsi"/>
          <w:color w:val="4472C4" w:themeColor="accent5"/>
          <w:sz w:val="24"/>
          <w:szCs w:val="24"/>
        </w:rPr>
        <w:t>T</w:t>
      </w:r>
      <w:r w:rsidR="0015543F" w:rsidRPr="0015543F">
        <w:rPr>
          <w:rFonts w:cstheme="minorHAnsi"/>
          <w:color w:val="4472C4" w:themeColor="accent5"/>
          <w:sz w:val="24"/>
          <w:szCs w:val="24"/>
        </w:rPr>
        <w:t xml:space="preserve"> 20-R </w:t>
      </w:r>
      <w:r w:rsidR="00951FAF" w:rsidRPr="00951FAF">
        <w:rPr>
          <w:rFonts w:cstheme="minorHAnsi"/>
          <w:color w:val="2B69B2"/>
          <w:sz w:val="24"/>
          <w:szCs w:val="24"/>
        </w:rPr>
        <w:t xml:space="preserve">1 dalies ir 2 dalies </w:t>
      </w:r>
      <w:proofErr w:type="spellStart"/>
      <w:r w:rsidR="00951FAF" w:rsidRPr="00951FAF">
        <w:rPr>
          <w:rFonts w:cstheme="minorHAnsi"/>
          <w:color w:val="2B69B2"/>
          <w:sz w:val="24"/>
          <w:szCs w:val="24"/>
        </w:rPr>
        <w:t>subtestų</w:t>
      </w:r>
      <w:proofErr w:type="spellEnd"/>
      <w:r w:rsidR="00951FAF" w:rsidRPr="00951FAF">
        <w:rPr>
          <w:rFonts w:cstheme="minorHAnsi"/>
          <w:color w:val="2B69B2"/>
          <w:sz w:val="24"/>
          <w:szCs w:val="24"/>
        </w:rPr>
        <w:t xml:space="preserve"> taškų sumos vidurkiai (M) amžiaus grupėse (N = </w:t>
      </w:r>
      <w:r w:rsidR="00B65FB6">
        <w:rPr>
          <w:rFonts w:cstheme="minorHAnsi"/>
          <w:color w:val="2B69B2"/>
          <w:sz w:val="24"/>
          <w:szCs w:val="24"/>
        </w:rPr>
        <w:t>711</w:t>
      </w:r>
      <w:r w:rsidR="00951FAF" w:rsidRPr="00254397">
        <w:rPr>
          <w:rFonts w:cstheme="minorHAnsi"/>
          <w:color w:val="2B69B2"/>
          <w:sz w:val="24"/>
          <w:szCs w:val="24"/>
        </w:rPr>
        <w:t>)</w:t>
      </w:r>
    </w:p>
    <w:tbl>
      <w:tblPr>
        <w:tblW w:w="0" w:type="auto"/>
        <w:tblLook w:val="04A0" w:firstRow="1" w:lastRow="0" w:firstColumn="1" w:lastColumn="0" w:noHBand="0" w:noVBand="1"/>
      </w:tblPr>
      <w:tblGrid>
        <w:gridCol w:w="1413"/>
        <w:gridCol w:w="997"/>
        <w:gridCol w:w="1709"/>
        <w:gridCol w:w="1710"/>
        <w:gridCol w:w="1710"/>
        <w:gridCol w:w="1710"/>
      </w:tblGrid>
      <w:tr w:rsidR="00471F0B" w:rsidRPr="00E210B0" w14:paraId="4BC9C379" w14:textId="77777777" w:rsidTr="00B7120F">
        <w:trPr>
          <w:trHeight w:val="369"/>
        </w:trPr>
        <w:tc>
          <w:tcPr>
            <w:tcW w:w="9249" w:type="dxa"/>
            <w:gridSpan w:val="6"/>
            <w:tcBorders>
              <w:top w:val="single" w:sz="4" w:space="0" w:color="auto"/>
              <w:bottom w:val="single" w:sz="4" w:space="0" w:color="auto"/>
            </w:tcBorders>
            <w:shd w:val="clear" w:color="auto" w:fill="8EAADB" w:themeFill="accent5" w:themeFillTint="99"/>
            <w:vAlign w:val="center"/>
          </w:tcPr>
          <w:p w14:paraId="5F75F877" w14:textId="77777777" w:rsidR="00471F0B" w:rsidRPr="00E210B0" w:rsidRDefault="00471F0B"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1 dalis</w:t>
            </w:r>
          </w:p>
        </w:tc>
      </w:tr>
      <w:tr w:rsidR="00471F0B" w:rsidRPr="00E210B0" w14:paraId="6C6CA002" w14:textId="77777777" w:rsidTr="00B7120F">
        <w:trPr>
          <w:trHeight w:val="369"/>
        </w:trPr>
        <w:tc>
          <w:tcPr>
            <w:tcW w:w="1413" w:type="dxa"/>
            <w:vMerge w:val="restart"/>
            <w:tcBorders>
              <w:top w:val="single" w:sz="4" w:space="0" w:color="auto"/>
              <w:bottom w:val="single" w:sz="4" w:space="0" w:color="auto"/>
            </w:tcBorders>
            <w:shd w:val="clear" w:color="auto" w:fill="D9E2F3" w:themeFill="accent5" w:themeFillTint="33"/>
            <w:vAlign w:val="center"/>
          </w:tcPr>
          <w:p w14:paraId="165CD56C" w14:textId="77777777" w:rsidR="00471F0B" w:rsidRPr="00E210B0" w:rsidRDefault="00471F0B"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Amžiaus grupė</w:t>
            </w:r>
          </w:p>
        </w:tc>
        <w:tc>
          <w:tcPr>
            <w:tcW w:w="997" w:type="dxa"/>
            <w:vMerge w:val="restart"/>
            <w:tcBorders>
              <w:top w:val="single" w:sz="4" w:space="0" w:color="auto"/>
            </w:tcBorders>
            <w:shd w:val="clear" w:color="auto" w:fill="D9E2F3" w:themeFill="accent5" w:themeFillTint="33"/>
            <w:vAlign w:val="center"/>
          </w:tcPr>
          <w:p w14:paraId="02744942" w14:textId="77777777" w:rsidR="00471F0B" w:rsidRPr="00750898" w:rsidRDefault="00471F0B" w:rsidP="00C7788F">
            <w:pPr>
              <w:spacing w:after="0"/>
              <w:jc w:val="center"/>
              <w:rPr>
                <w:rFonts w:ascii="Times New Roman" w:eastAsia="Calibri" w:hAnsi="Times New Roman"/>
                <w:i/>
                <w:sz w:val="23"/>
                <w:szCs w:val="23"/>
              </w:rPr>
            </w:pPr>
            <w:r w:rsidRPr="00750898">
              <w:rPr>
                <w:rFonts w:ascii="Times New Roman" w:eastAsia="Calibri" w:hAnsi="Times New Roman"/>
                <w:i/>
                <w:sz w:val="23"/>
                <w:szCs w:val="23"/>
              </w:rPr>
              <w:t>n</w:t>
            </w:r>
          </w:p>
        </w:tc>
        <w:tc>
          <w:tcPr>
            <w:tcW w:w="1709" w:type="dxa"/>
            <w:tcBorders>
              <w:top w:val="single" w:sz="4" w:space="0" w:color="auto"/>
              <w:bottom w:val="single" w:sz="4" w:space="0" w:color="auto"/>
            </w:tcBorders>
            <w:shd w:val="clear" w:color="auto" w:fill="D9E2F3" w:themeFill="accent5" w:themeFillTint="33"/>
            <w:vAlign w:val="center"/>
          </w:tcPr>
          <w:p w14:paraId="422B2538"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Eilutės</w:t>
            </w:r>
          </w:p>
        </w:tc>
        <w:tc>
          <w:tcPr>
            <w:tcW w:w="1710" w:type="dxa"/>
            <w:tcBorders>
              <w:top w:val="single" w:sz="4" w:space="0" w:color="auto"/>
              <w:bottom w:val="single" w:sz="4" w:space="0" w:color="auto"/>
            </w:tcBorders>
            <w:shd w:val="clear" w:color="auto" w:fill="D9E2F3" w:themeFill="accent5" w:themeFillTint="33"/>
            <w:vAlign w:val="center"/>
          </w:tcPr>
          <w:p w14:paraId="0C3FB0B0"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Klasifikacij</w:t>
            </w:r>
            <w:r>
              <w:rPr>
                <w:rFonts w:ascii="Times New Roman" w:eastAsia="Calibri" w:hAnsi="Times New Roman"/>
                <w:i/>
                <w:sz w:val="23"/>
                <w:szCs w:val="23"/>
              </w:rPr>
              <w:t>a</w:t>
            </w:r>
          </w:p>
        </w:tc>
        <w:tc>
          <w:tcPr>
            <w:tcW w:w="1710" w:type="dxa"/>
            <w:tcBorders>
              <w:top w:val="single" w:sz="4" w:space="0" w:color="auto"/>
              <w:bottom w:val="single" w:sz="4" w:space="0" w:color="auto"/>
            </w:tcBorders>
            <w:shd w:val="clear" w:color="auto" w:fill="D9E2F3" w:themeFill="accent5" w:themeFillTint="33"/>
            <w:vAlign w:val="center"/>
          </w:tcPr>
          <w:p w14:paraId="026A042B"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Matricos</w:t>
            </w:r>
          </w:p>
        </w:tc>
        <w:tc>
          <w:tcPr>
            <w:tcW w:w="1710" w:type="dxa"/>
            <w:tcBorders>
              <w:top w:val="single" w:sz="4" w:space="0" w:color="auto"/>
              <w:bottom w:val="single" w:sz="4" w:space="0" w:color="auto"/>
            </w:tcBorders>
            <w:shd w:val="clear" w:color="auto" w:fill="D9E2F3" w:themeFill="accent5" w:themeFillTint="33"/>
            <w:vAlign w:val="center"/>
          </w:tcPr>
          <w:p w14:paraId="382E89E3"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Topologij</w:t>
            </w:r>
            <w:r>
              <w:rPr>
                <w:rFonts w:ascii="Times New Roman" w:eastAsia="Calibri" w:hAnsi="Times New Roman"/>
                <w:i/>
                <w:sz w:val="23"/>
                <w:szCs w:val="23"/>
              </w:rPr>
              <w:t>a</w:t>
            </w:r>
          </w:p>
        </w:tc>
      </w:tr>
      <w:tr w:rsidR="00471F0B" w:rsidRPr="00E210B0" w14:paraId="65DB5E40" w14:textId="77777777" w:rsidTr="00B7120F">
        <w:trPr>
          <w:trHeight w:val="369"/>
        </w:trPr>
        <w:tc>
          <w:tcPr>
            <w:tcW w:w="1413" w:type="dxa"/>
            <w:vMerge/>
            <w:tcBorders>
              <w:bottom w:val="single" w:sz="4" w:space="0" w:color="auto"/>
            </w:tcBorders>
            <w:shd w:val="clear" w:color="auto" w:fill="DEEAF6" w:themeFill="accent1" w:themeFillTint="33"/>
            <w:vAlign w:val="center"/>
          </w:tcPr>
          <w:p w14:paraId="1E4355B4" w14:textId="77777777" w:rsidR="00471F0B" w:rsidRPr="00E210B0" w:rsidRDefault="00471F0B" w:rsidP="00C7788F">
            <w:pPr>
              <w:spacing w:after="0"/>
              <w:jc w:val="center"/>
              <w:rPr>
                <w:rFonts w:ascii="Times New Roman" w:eastAsia="Calibri" w:hAnsi="Times New Roman"/>
                <w:sz w:val="23"/>
                <w:szCs w:val="23"/>
              </w:rPr>
            </w:pPr>
          </w:p>
        </w:tc>
        <w:tc>
          <w:tcPr>
            <w:tcW w:w="997" w:type="dxa"/>
            <w:vMerge/>
            <w:tcBorders>
              <w:bottom w:val="single" w:sz="4" w:space="0" w:color="auto"/>
            </w:tcBorders>
            <w:shd w:val="clear" w:color="auto" w:fill="DEEAF6" w:themeFill="accent1" w:themeFillTint="33"/>
          </w:tcPr>
          <w:p w14:paraId="183BA04D" w14:textId="77777777" w:rsidR="00471F0B" w:rsidRPr="00E210B0" w:rsidRDefault="00471F0B" w:rsidP="00C7788F">
            <w:pPr>
              <w:spacing w:after="0"/>
              <w:jc w:val="center"/>
              <w:rPr>
                <w:rFonts w:ascii="Times New Roman" w:eastAsia="Calibri" w:hAnsi="Times New Roman"/>
                <w:i/>
                <w:sz w:val="23"/>
                <w:szCs w:val="23"/>
              </w:rPr>
            </w:pPr>
          </w:p>
        </w:tc>
        <w:tc>
          <w:tcPr>
            <w:tcW w:w="1709" w:type="dxa"/>
            <w:tcBorders>
              <w:top w:val="single" w:sz="4" w:space="0" w:color="auto"/>
              <w:bottom w:val="single" w:sz="4" w:space="0" w:color="auto"/>
            </w:tcBorders>
            <w:shd w:val="clear" w:color="auto" w:fill="B4C6E7" w:themeFill="accent5" w:themeFillTint="66"/>
            <w:vAlign w:val="center"/>
          </w:tcPr>
          <w:p w14:paraId="42816F82"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5 min</w:t>
            </w:r>
            <w:r>
              <w:rPr>
                <w:rFonts w:ascii="Times New Roman" w:eastAsia="Calibri" w:hAnsi="Times New Roman"/>
                <w:i/>
                <w:sz w:val="23"/>
                <w:szCs w:val="23"/>
              </w:rPr>
              <w:t>.</w:t>
            </w:r>
          </w:p>
        </w:tc>
        <w:tc>
          <w:tcPr>
            <w:tcW w:w="1710" w:type="dxa"/>
            <w:tcBorders>
              <w:top w:val="single" w:sz="4" w:space="0" w:color="auto"/>
              <w:bottom w:val="single" w:sz="4" w:space="0" w:color="auto"/>
            </w:tcBorders>
            <w:shd w:val="clear" w:color="auto" w:fill="B4C6E7" w:themeFill="accent5" w:themeFillTint="66"/>
            <w:vAlign w:val="center"/>
          </w:tcPr>
          <w:p w14:paraId="7A9F9747"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5 min</w:t>
            </w:r>
            <w:r>
              <w:rPr>
                <w:rFonts w:ascii="Times New Roman" w:eastAsia="Calibri" w:hAnsi="Times New Roman"/>
                <w:i/>
                <w:sz w:val="23"/>
                <w:szCs w:val="23"/>
              </w:rPr>
              <w:t>.</w:t>
            </w:r>
          </w:p>
        </w:tc>
        <w:tc>
          <w:tcPr>
            <w:tcW w:w="1710" w:type="dxa"/>
            <w:tcBorders>
              <w:top w:val="single" w:sz="4" w:space="0" w:color="auto"/>
              <w:bottom w:val="single" w:sz="4" w:space="0" w:color="auto"/>
            </w:tcBorders>
            <w:shd w:val="clear" w:color="auto" w:fill="B4C6E7" w:themeFill="accent5" w:themeFillTint="66"/>
            <w:vAlign w:val="center"/>
          </w:tcPr>
          <w:p w14:paraId="577B82D1"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4 min</w:t>
            </w:r>
            <w:r>
              <w:rPr>
                <w:rFonts w:ascii="Times New Roman" w:eastAsia="Calibri" w:hAnsi="Times New Roman"/>
                <w:i/>
                <w:sz w:val="23"/>
                <w:szCs w:val="23"/>
              </w:rPr>
              <w:t>.</w:t>
            </w:r>
          </w:p>
        </w:tc>
        <w:tc>
          <w:tcPr>
            <w:tcW w:w="1710" w:type="dxa"/>
            <w:tcBorders>
              <w:top w:val="single" w:sz="4" w:space="0" w:color="auto"/>
              <w:bottom w:val="single" w:sz="4" w:space="0" w:color="auto"/>
            </w:tcBorders>
            <w:shd w:val="clear" w:color="auto" w:fill="B4C6E7" w:themeFill="accent5" w:themeFillTint="66"/>
            <w:vAlign w:val="center"/>
          </w:tcPr>
          <w:p w14:paraId="385667DD"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4 min</w:t>
            </w:r>
            <w:r>
              <w:rPr>
                <w:rFonts w:ascii="Times New Roman" w:eastAsia="Calibri" w:hAnsi="Times New Roman"/>
                <w:i/>
                <w:sz w:val="23"/>
                <w:szCs w:val="23"/>
              </w:rPr>
              <w:t>.</w:t>
            </w:r>
          </w:p>
        </w:tc>
      </w:tr>
      <w:tr w:rsidR="00471F0B" w:rsidRPr="00E210B0" w14:paraId="098B4708" w14:textId="77777777" w:rsidTr="00471F0B">
        <w:trPr>
          <w:trHeight w:val="369"/>
        </w:trPr>
        <w:tc>
          <w:tcPr>
            <w:tcW w:w="1413" w:type="dxa"/>
            <w:shd w:val="clear" w:color="auto" w:fill="auto"/>
            <w:vAlign w:val="center"/>
          </w:tcPr>
          <w:p w14:paraId="2BBBBCB4" w14:textId="77777777" w:rsidR="00471F0B" w:rsidRPr="00254397" w:rsidRDefault="00471F0B" w:rsidP="00C7788F">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15;1–15;6</w:t>
            </w:r>
          </w:p>
        </w:tc>
        <w:tc>
          <w:tcPr>
            <w:tcW w:w="997" w:type="dxa"/>
            <w:shd w:val="clear" w:color="auto" w:fill="auto"/>
            <w:vAlign w:val="center"/>
          </w:tcPr>
          <w:p w14:paraId="5C431E1B" w14:textId="77777777" w:rsidR="00471F0B" w:rsidRPr="00254397" w:rsidRDefault="00254397" w:rsidP="00C7788F">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173</w:t>
            </w:r>
          </w:p>
        </w:tc>
        <w:tc>
          <w:tcPr>
            <w:tcW w:w="1709" w:type="dxa"/>
            <w:shd w:val="clear" w:color="auto" w:fill="auto"/>
            <w:vAlign w:val="center"/>
          </w:tcPr>
          <w:p w14:paraId="15E6CE0C" w14:textId="77777777" w:rsidR="00471F0B" w:rsidRPr="00A31973" w:rsidRDefault="00471F0B" w:rsidP="00254397">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11,</w:t>
            </w:r>
            <w:r w:rsidR="00254397" w:rsidRPr="00A31973">
              <w:rPr>
                <w:rFonts w:ascii="Times New Roman" w:eastAsia="Calibri" w:hAnsi="Times New Roman"/>
                <w:color w:val="000000" w:themeColor="text1"/>
                <w:sz w:val="23"/>
                <w:szCs w:val="23"/>
              </w:rPr>
              <w:t>57</w:t>
            </w:r>
          </w:p>
        </w:tc>
        <w:tc>
          <w:tcPr>
            <w:tcW w:w="1710" w:type="dxa"/>
            <w:shd w:val="clear" w:color="auto" w:fill="auto"/>
            <w:vAlign w:val="center"/>
          </w:tcPr>
          <w:p w14:paraId="527B6CD6" w14:textId="77777777" w:rsidR="00471F0B" w:rsidRPr="00A31973" w:rsidRDefault="00471F0B" w:rsidP="00A31973">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9,</w:t>
            </w:r>
            <w:r w:rsidR="00A31973" w:rsidRPr="00A31973">
              <w:rPr>
                <w:rFonts w:ascii="Times New Roman" w:eastAsia="Calibri" w:hAnsi="Times New Roman"/>
                <w:color w:val="000000" w:themeColor="text1"/>
                <w:sz w:val="23"/>
                <w:szCs w:val="23"/>
              </w:rPr>
              <w:t>55</w:t>
            </w:r>
          </w:p>
        </w:tc>
        <w:tc>
          <w:tcPr>
            <w:tcW w:w="1710" w:type="dxa"/>
            <w:shd w:val="clear" w:color="auto" w:fill="auto"/>
            <w:vAlign w:val="center"/>
          </w:tcPr>
          <w:p w14:paraId="640B3CB6" w14:textId="77777777" w:rsidR="00471F0B" w:rsidRPr="00A31973" w:rsidRDefault="00471F0B" w:rsidP="00A31973">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11,</w:t>
            </w:r>
            <w:r w:rsidR="00A31973" w:rsidRPr="00A31973">
              <w:rPr>
                <w:rFonts w:ascii="Times New Roman" w:eastAsia="Calibri" w:hAnsi="Times New Roman"/>
                <w:color w:val="000000" w:themeColor="text1"/>
                <w:sz w:val="23"/>
                <w:szCs w:val="23"/>
              </w:rPr>
              <w:t>35</w:t>
            </w:r>
          </w:p>
        </w:tc>
        <w:tc>
          <w:tcPr>
            <w:tcW w:w="1710" w:type="dxa"/>
            <w:shd w:val="clear" w:color="auto" w:fill="auto"/>
            <w:vAlign w:val="center"/>
          </w:tcPr>
          <w:p w14:paraId="1E24EC55" w14:textId="77777777" w:rsidR="00471F0B" w:rsidRPr="00A31973" w:rsidRDefault="00471F0B" w:rsidP="00A31973">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6,</w:t>
            </w:r>
            <w:r w:rsidR="00A31973" w:rsidRPr="00A31973">
              <w:rPr>
                <w:rFonts w:ascii="Times New Roman" w:eastAsia="Calibri" w:hAnsi="Times New Roman"/>
                <w:color w:val="000000" w:themeColor="text1"/>
                <w:sz w:val="23"/>
                <w:szCs w:val="23"/>
              </w:rPr>
              <w:t>25</w:t>
            </w:r>
          </w:p>
        </w:tc>
      </w:tr>
      <w:tr w:rsidR="00471F0B" w:rsidRPr="00E210B0" w14:paraId="37575E7F" w14:textId="77777777" w:rsidTr="00471F0B">
        <w:trPr>
          <w:trHeight w:val="369"/>
        </w:trPr>
        <w:tc>
          <w:tcPr>
            <w:tcW w:w="1413" w:type="dxa"/>
            <w:shd w:val="clear" w:color="auto" w:fill="auto"/>
            <w:vAlign w:val="center"/>
          </w:tcPr>
          <w:p w14:paraId="3F30C2B1" w14:textId="77777777" w:rsidR="00471F0B" w:rsidRPr="00254397" w:rsidRDefault="00471F0B"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15;7–16;0</w:t>
            </w:r>
          </w:p>
        </w:tc>
        <w:tc>
          <w:tcPr>
            <w:tcW w:w="997" w:type="dxa"/>
            <w:shd w:val="clear" w:color="auto" w:fill="auto"/>
            <w:vAlign w:val="center"/>
          </w:tcPr>
          <w:p w14:paraId="4CA9D066" w14:textId="77777777" w:rsidR="00471F0B" w:rsidRPr="00254397" w:rsidRDefault="00254397"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139</w:t>
            </w:r>
          </w:p>
        </w:tc>
        <w:tc>
          <w:tcPr>
            <w:tcW w:w="1709" w:type="dxa"/>
            <w:shd w:val="clear" w:color="auto" w:fill="auto"/>
            <w:vAlign w:val="center"/>
          </w:tcPr>
          <w:p w14:paraId="29ACB990"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12,43</w:t>
            </w:r>
          </w:p>
        </w:tc>
        <w:tc>
          <w:tcPr>
            <w:tcW w:w="1710" w:type="dxa"/>
            <w:shd w:val="clear" w:color="auto" w:fill="auto"/>
            <w:vAlign w:val="center"/>
          </w:tcPr>
          <w:p w14:paraId="6257A15A"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10,43</w:t>
            </w:r>
          </w:p>
        </w:tc>
        <w:tc>
          <w:tcPr>
            <w:tcW w:w="1710" w:type="dxa"/>
            <w:shd w:val="clear" w:color="auto" w:fill="auto"/>
            <w:vAlign w:val="center"/>
          </w:tcPr>
          <w:p w14:paraId="56D5E3F1"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11,74</w:t>
            </w:r>
          </w:p>
        </w:tc>
        <w:tc>
          <w:tcPr>
            <w:tcW w:w="1710" w:type="dxa"/>
            <w:shd w:val="clear" w:color="auto" w:fill="auto"/>
            <w:vAlign w:val="center"/>
          </w:tcPr>
          <w:p w14:paraId="6696841E"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6,86</w:t>
            </w:r>
          </w:p>
        </w:tc>
      </w:tr>
      <w:tr w:rsidR="00471F0B" w:rsidRPr="00E210B0" w14:paraId="75CAE2AF" w14:textId="77777777" w:rsidTr="00471F0B">
        <w:trPr>
          <w:trHeight w:val="369"/>
        </w:trPr>
        <w:tc>
          <w:tcPr>
            <w:tcW w:w="1413" w:type="dxa"/>
            <w:shd w:val="clear" w:color="auto" w:fill="auto"/>
            <w:vAlign w:val="center"/>
          </w:tcPr>
          <w:p w14:paraId="2DD101AF" w14:textId="77777777" w:rsidR="00471F0B" w:rsidRPr="00254397" w:rsidRDefault="00471F0B"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16;1–16;6</w:t>
            </w:r>
          </w:p>
        </w:tc>
        <w:tc>
          <w:tcPr>
            <w:tcW w:w="997" w:type="dxa"/>
            <w:shd w:val="clear" w:color="auto" w:fill="auto"/>
            <w:vAlign w:val="center"/>
          </w:tcPr>
          <w:p w14:paraId="463A5E5B" w14:textId="77777777" w:rsidR="00471F0B" w:rsidRPr="00254397" w:rsidRDefault="00254397"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221</w:t>
            </w:r>
          </w:p>
        </w:tc>
        <w:tc>
          <w:tcPr>
            <w:tcW w:w="1709" w:type="dxa"/>
            <w:shd w:val="clear" w:color="auto" w:fill="auto"/>
            <w:vAlign w:val="center"/>
          </w:tcPr>
          <w:p w14:paraId="4842A359"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11,93</w:t>
            </w:r>
          </w:p>
        </w:tc>
        <w:tc>
          <w:tcPr>
            <w:tcW w:w="1710" w:type="dxa"/>
            <w:shd w:val="clear" w:color="auto" w:fill="auto"/>
            <w:vAlign w:val="center"/>
          </w:tcPr>
          <w:p w14:paraId="3F816273"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10,11</w:t>
            </w:r>
          </w:p>
        </w:tc>
        <w:tc>
          <w:tcPr>
            <w:tcW w:w="1710" w:type="dxa"/>
            <w:shd w:val="clear" w:color="auto" w:fill="auto"/>
            <w:vAlign w:val="center"/>
          </w:tcPr>
          <w:p w14:paraId="61AABCCD"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12,17</w:t>
            </w:r>
          </w:p>
        </w:tc>
        <w:tc>
          <w:tcPr>
            <w:tcW w:w="1710" w:type="dxa"/>
            <w:shd w:val="clear" w:color="auto" w:fill="auto"/>
            <w:vAlign w:val="center"/>
          </w:tcPr>
          <w:p w14:paraId="6E19FB4E"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6,55</w:t>
            </w:r>
          </w:p>
        </w:tc>
      </w:tr>
      <w:tr w:rsidR="00471F0B" w:rsidRPr="00E210B0" w14:paraId="119D7B8F" w14:textId="77777777" w:rsidTr="00471F0B">
        <w:trPr>
          <w:trHeight w:val="369"/>
        </w:trPr>
        <w:tc>
          <w:tcPr>
            <w:tcW w:w="1413" w:type="dxa"/>
            <w:shd w:val="clear" w:color="auto" w:fill="auto"/>
            <w:vAlign w:val="center"/>
          </w:tcPr>
          <w:p w14:paraId="03673D74" w14:textId="77777777" w:rsidR="00471F0B" w:rsidRPr="00254397" w:rsidRDefault="00471F0B"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16;7–17;0</w:t>
            </w:r>
          </w:p>
        </w:tc>
        <w:tc>
          <w:tcPr>
            <w:tcW w:w="997" w:type="dxa"/>
            <w:shd w:val="clear" w:color="auto" w:fill="auto"/>
            <w:vAlign w:val="center"/>
          </w:tcPr>
          <w:p w14:paraId="2AAD3195" w14:textId="77777777" w:rsidR="00471F0B" w:rsidRPr="00254397" w:rsidRDefault="00254397"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123</w:t>
            </w:r>
          </w:p>
        </w:tc>
        <w:tc>
          <w:tcPr>
            <w:tcW w:w="1709" w:type="dxa"/>
            <w:shd w:val="clear" w:color="auto" w:fill="auto"/>
            <w:vAlign w:val="center"/>
          </w:tcPr>
          <w:p w14:paraId="5153DB92"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12,53</w:t>
            </w:r>
          </w:p>
        </w:tc>
        <w:tc>
          <w:tcPr>
            <w:tcW w:w="1710" w:type="dxa"/>
            <w:shd w:val="clear" w:color="auto" w:fill="auto"/>
            <w:vAlign w:val="center"/>
          </w:tcPr>
          <w:p w14:paraId="191B63F5"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10,38</w:t>
            </w:r>
          </w:p>
        </w:tc>
        <w:tc>
          <w:tcPr>
            <w:tcW w:w="1710" w:type="dxa"/>
            <w:shd w:val="clear" w:color="auto" w:fill="auto"/>
            <w:vAlign w:val="center"/>
          </w:tcPr>
          <w:p w14:paraId="4AD66168"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12,05</w:t>
            </w:r>
          </w:p>
        </w:tc>
        <w:tc>
          <w:tcPr>
            <w:tcW w:w="1710" w:type="dxa"/>
            <w:shd w:val="clear" w:color="auto" w:fill="auto"/>
            <w:vAlign w:val="center"/>
          </w:tcPr>
          <w:p w14:paraId="1D639D7D"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7,02</w:t>
            </w:r>
          </w:p>
        </w:tc>
      </w:tr>
      <w:tr w:rsidR="00471F0B" w:rsidRPr="00E210B0" w14:paraId="0E5A2943" w14:textId="77777777" w:rsidTr="00471F0B">
        <w:trPr>
          <w:trHeight w:val="369"/>
        </w:trPr>
        <w:tc>
          <w:tcPr>
            <w:tcW w:w="1413" w:type="dxa"/>
            <w:tcBorders>
              <w:bottom w:val="single" w:sz="4" w:space="0" w:color="auto"/>
            </w:tcBorders>
            <w:shd w:val="clear" w:color="auto" w:fill="auto"/>
            <w:vAlign w:val="center"/>
          </w:tcPr>
          <w:p w14:paraId="6199EACC" w14:textId="77777777" w:rsidR="00471F0B" w:rsidRPr="00254397" w:rsidRDefault="00471F0B"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17;1–17;6</w:t>
            </w:r>
          </w:p>
        </w:tc>
        <w:tc>
          <w:tcPr>
            <w:tcW w:w="997" w:type="dxa"/>
            <w:tcBorders>
              <w:bottom w:val="single" w:sz="4" w:space="0" w:color="auto"/>
            </w:tcBorders>
            <w:shd w:val="clear" w:color="auto" w:fill="auto"/>
            <w:vAlign w:val="center"/>
          </w:tcPr>
          <w:p w14:paraId="68D189BF" w14:textId="77777777" w:rsidR="00471F0B" w:rsidRPr="00254397" w:rsidRDefault="00254397"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55</w:t>
            </w:r>
          </w:p>
        </w:tc>
        <w:tc>
          <w:tcPr>
            <w:tcW w:w="1709" w:type="dxa"/>
            <w:tcBorders>
              <w:bottom w:val="single" w:sz="4" w:space="0" w:color="auto"/>
            </w:tcBorders>
            <w:shd w:val="clear" w:color="auto" w:fill="auto"/>
            <w:vAlign w:val="center"/>
          </w:tcPr>
          <w:p w14:paraId="499E44F8"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11,95</w:t>
            </w:r>
          </w:p>
        </w:tc>
        <w:tc>
          <w:tcPr>
            <w:tcW w:w="1710" w:type="dxa"/>
            <w:tcBorders>
              <w:bottom w:val="single" w:sz="4" w:space="0" w:color="auto"/>
            </w:tcBorders>
            <w:shd w:val="clear" w:color="auto" w:fill="auto"/>
            <w:vAlign w:val="center"/>
          </w:tcPr>
          <w:p w14:paraId="57C8BD1A"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9,91</w:t>
            </w:r>
          </w:p>
        </w:tc>
        <w:tc>
          <w:tcPr>
            <w:tcW w:w="1710" w:type="dxa"/>
            <w:tcBorders>
              <w:bottom w:val="single" w:sz="4" w:space="0" w:color="auto"/>
            </w:tcBorders>
            <w:shd w:val="clear" w:color="auto" w:fill="auto"/>
            <w:vAlign w:val="center"/>
          </w:tcPr>
          <w:p w14:paraId="4B0B7492"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12,00</w:t>
            </w:r>
          </w:p>
        </w:tc>
        <w:tc>
          <w:tcPr>
            <w:tcW w:w="1710" w:type="dxa"/>
            <w:tcBorders>
              <w:bottom w:val="single" w:sz="4" w:space="0" w:color="auto"/>
            </w:tcBorders>
            <w:shd w:val="clear" w:color="auto" w:fill="auto"/>
            <w:vAlign w:val="center"/>
          </w:tcPr>
          <w:p w14:paraId="1183F4FC"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6,89</w:t>
            </w:r>
          </w:p>
        </w:tc>
      </w:tr>
      <w:tr w:rsidR="00471F0B" w:rsidRPr="00E210B0" w14:paraId="4043C9D0" w14:textId="77777777" w:rsidTr="00B7120F">
        <w:trPr>
          <w:trHeight w:val="369"/>
        </w:trPr>
        <w:tc>
          <w:tcPr>
            <w:tcW w:w="9249" w:type="dxa"/>
            <w:gridSpan w:val="6"/>
            <w:tcBorders>
              <w:top w:val="single" w:sz="4" w:space="0" w:color="auto"/>
              <w:bottom w:val="single" w:sz="4" w:space="0" w:color="auto"/>
            </w:tcBorders>
            <w:shd w:val="clear" w:color="auto" w:fill="8EAADB" w:themeFill="accent5" w:themeFillTint="99"/>
            <w:vAlign w:val="center"/>
          </w:tcPr>
          <w:p w14:paraId="33EDAE48" w14:textId="77777777" w:rsidR="00471F0B" w:rsidRPr="00E210B0" w:rsidRDefault="00471F0B"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2 dalis</w:t>
            </w:r>
          </w:p>
        </w:tc>
      </w:tr>
      <w:tr w:rsidR="00471F0B" w:rsidRPr="00E210B0" w14:paraId="7F5622B1" w14:textId="77777777" w:rsidTr="00B7120F">
        <w:trPr>
          <w:trHeight w:val="369"/>
        </w:trPr>
        <w:tc>
          <w:tcPr>
            <w:tcW w:w="1413" w:type="dxa"/>
            <w:vMerge w:val="restart"/>
            <w:tcBorders>
              <w:top w:val="single" w:sz="4" w:space="0" w:color="auto"/>
            </w:tcBorders>
            <w:shd w:val="clear" w:color="auto" w:fill="D9E2F3" w:themeFill="accent5" w:themeFillTint="33"/>
            <w:vAlign w:val="center"/>
          </w:tcPr>
          <w:p w14:paraId="03A1F93F" w14:textId="77777777" w:rsidR="00471F0B" w:rsidRPr="00E210B0" w:rsidRDefault="00471F0B"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Amžiaus grupė</w:t>
            </w:r>
          </w:p>
        </w:tc>
        <w:tc>
          <w:tcPr>
            <w:tcW w:w="997" w:type="dxa"/>
            <w:vMerge w:val="restart"/>
            <w:tcBorders>
              <w:top w:val="single" w:sz="4" w:space="0" w:color="auto"/>
            </w:tcBorders>
            <w:shd w:val="clear" w:color="auto" w:fill="D9E2F3" w:themeFill="accent5" w:themeFillTint="33"/>
            <w:vAlign w:val="center"/>
          </w:tcPr>
          <w:p w14:paraId="77E3A0B4" w14:textId="77777777" w:rsidR="00471F0B" w:rsidRPr="00750898" w:rsidRDefault="00471F0B" w:rsidP="00C7788F">
            <w:pPr>
              <w:spacing w:after="0"/>
              <w:jc w:val="center"/>
              <w:rPr>
                <w:rFonts w:ascii="Times New Roman" w:eastAsia="Calibri" w:hAnsi="Times New Roman"/>
                <w:i/>
                <w:sz w:val="23"/>
                <w:szCs w:val="23"/>
              </w:rPr>
            </w:pPr>
            <w:r w:rsidRPr="00750898">
              <w:rPr>
                <w:rFonts w:ascii="Times New Roman" w:eastAsia="Calibri" w:hAnsi="Times New Roman"/>
                <w:i/>
                <w:sz w:val="23"/>
                <w:szCs w:val="23"/>
              </w:rPr>
              <w:t>n</w:t>
            </w:r>
          </w:p>
        </w:tc>
        <w:tc>
          <w:tcPr>
            <w:tcW w:w="1709" w:type="dxa"/>
            <w:tcBorders>
              <w:top w:val="single" w:sz="4" w:space="0" w:color="auto"/>
              <w:bottom w:val="single" w:sz="4" w:space="0" w:color="auto"/>
            </w:tcBorders>
            <w:shd w:val="clear" w:color="auto" w:fill="D9E2F3" w:themeFill="accent5" w:themeFillTint="33"/>
            <w:vAlign w:val="center"/>
          </w:tcPr>
          <w:p w14:paraId="729909C8"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Eilutės</w:t>
            </w:r>
          </w:p>
        </w:tc>
        <w:tc>
          <w:tcPr>
            <w:tcW w:w="1710" w:type="dxa"/>
            <w:tcBorders>
              <w:top w:val="single" w:sz="4" w:space="0" w:color="auto"/>
              <w:bottom w:val="single" w:sz="4" w:space="0" w:color="auto"/>
            </w:tcBorders>
            <w:shd w:val="clear" w:color="auto" w:fill="D9E2F3" w:themeFill="accent5" w:themeFillTint="33"/>
            <w:vAlign w:val="center"/>
          </w:tcPr>
          <w:p w14:paraId="7419292D"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Klasifikacij</w:t>
            </w:r>
            <w:r>
              <w:rPr>
                <w:rFonts w:ascii="Times New Roman" w:eastAsia="Calibri" w:hAnsi="Times New Roman"/>
                <w:i/>
                <w:sz w:val="23"/>
                <w:szCs w:val="23"/>
              </w:rPr>
              <w:t>a</w:t>
            </w:r>
          </w:p>
        </w:tc>
        <w:tc>
          <w:tcPr>
            <w:tcW w:w="1710" w:type="dxa"/>
            <w:tcBorders>
              <w:top w:val="single" w:sz="4" w:space="0" w:color="auto"/>
              <w:bottom w:val="single" w:sz="4" w:space="0" w:color="auto"/>
            </w:tcBorders>
            <w:shd w:val="clear" w:color="auto" w:fill="D9E2F3" w:themeFill="accent5" w:themeFillTint="33"/>
            <w:vAlign w:val="center"/>
          </w:tcPr>
          <w:p w14:paraId="044D965E"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Matricos</w:t>
            </w:r>
          </w:p>
        </w:tc>
        <w:tc>
          <w:tcPr>
            <w:tcW w:w="1710" w:type="dxa"/>
            <w:tcBorders>
              <w:top w:val="single" w:sz="4" w:space="0" w:color="auto"/>
              <w:bottom w:val="single" w:sz="4" w:space="0" w:color="auto"/>
            </w:tcBorders>
            <w:shd w:val="clear" w:color="auto" w:fill="D9E2F3" w:themeFill="accent5" w:themeFillTint="33"/>
            <w:vAlign w:val="center"/>
          </w:tcPr>
          <w:p w14:paraId="2F8E40BB"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Topologij</w:t>
            </w:r>
            <w:r>
              <w:rPr>
                <w:rFonts w:ascii="Times New Roman" w:eastAsia="Calibri" w:hAnsi="Times New Roman"/>
                <w:i/>
                <w:sz w:val="23"/>
                <w:szCs w:val="23"/>
              </w:rPr>
              <w:t>a</w:t>
            </w:r>
          </w:p>
        </w:tc>
      </w:tr>
      <w:tr w:rsidR="00471F0B" w:rsidRPr="00E210B0" w14:paraId="30987D8F" w14:textId="77777777" w:rsidTr="00B7120F">
        <w:trPr>
          <w:trHeight w:val="369"/>
        </w:trPr>
        <w:tc>
          <w:tcPr>
            <w:tcW w:w="1413" w:type="dxa"/>
            <w:vMerge/>
            <w:tcBorders>
              <w:bottom w:val="single" w:sz="4" w:space="0" w:color="auto"/>
            </w:tcBorders>
            <w:shd w:val="clear" w:color="auto" w:fill="DEEAF6" w:themeFill="accent1" w:themeFillTint="33"/>
            <w:vAlign w:val="center"/>
          </w:tcPr>
          <w:p w14:paraId="267DDB8F" w14:textId="77777777" w:rsidR="00471F0B" w:rsidRPr="00E210B0" w:rsidRDefault="00471F0B" w:rsidP="00C7788F">
            <w:pPr>
              <w:spacing w:after="0"/>
              <w:jc w:val="center"/>
              <w:rPr>
                <w:rFonts w:ascii="Times New Roman" w:eastAsia="Calibri" w:hAnsi="Times New Roman"/>
                <w:sz w:val="23"/>
                <w:szCs w:val="23"/>
              </w:rPr>
            </w:pPr>
          </w:p>
        </w:tc>
        <w:tc>
          <w:tcPr>
            <w:tcW w:w="997" w:type="dxa"/>
            <w:vMerge/>
            <w:tcBorders>
              <w:bottom w:val="single" w:sz="4" w:space="0" w:color="auto"/>
            </w:tcBorders>
            <w:shd w:val="clear" w:color="auto" w:fill="DEEAF6" w:themeFill="accent1" w:themeFillTint="33"/>
          </w:tcPr>
          <w:p w14:paraId="455CCF25" w14:textId="77777777" w:rsidR="00471F0B" w:rsidRPr="00E210B0" w:rsidRDefault="00471F0B" w:rsidP="00C7788F">
            <w:pPr>
              <w:spacing w:after="0"/>
              <w:jc w:val="center"/>
              <w:rPr>
                <w:rFonts w:ascii="Times New Roman" w:eastAsia="Calibri" w:hAnsi="Times New Roman"/>
                <w:i/>
                <w:sz w:val="23"/>
                <w:szCs w:val="23"/>
              </w:rPr>
            </w:pPr>
          </w:p>
        </w:tc>
        <w:tc>
          <w:tcPr>
            <w:tcW w:w="1709" w:type="dxa"/>
            <w:tcBorders>
              <w:top w:val="single" w:sz="4" w:space="0" w:color="auto"/>
              <w:bottom w:val="single" w:sz="4" w:space="0" w:color="auto"/>
            </w:tcBorders>
            <w:shd w:val="clear" w:color="auto" w:fill="B4C6E7" w:themeFill="accent5" w:themeFillTint="66"/>
            <w:vAlign w:val="center"/>
          </w:tcPr>
          <w:p w14:paraId="1483A240"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3 min</w:t>
            </w:r>
            <w:r>
              <w:rPr>
                <w:rFonts w:ascii="Times New Roman" w:eastAsia="Calibri" w:hAnsi="Times New Roman"/>
                <w:i/>
                <w:sz w:val="23"/>
                <w:szCs w:val="23"/>
              </w:rPr>
              <w:t>.</w:t>
            </w:r>
          </w:p>
        </w:tc>
        <w:tc>
          <w:tcPr>
            <w:tcW w:w="1710" w:type="dxa"/>
            <w:tcBorders>
              <w:top w:val="single" w:sz="4" w:space="0" w:color="auto"/>
              <w:bottom w:val="single" w:sz="4" w:space="0" w:color="auto"/>
            </w:tcBorders>
            <w:shd w:val="clear" w:color="auto" w:fill="B4C6E7" w:themeFill="accent5" w:themeFillTint="66"/>
            <w:vAlign w:val="center"/>
          </w:tcPr>
          <w:p w14:paraId="18F422A1"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3 min</w:t>
            </w:r>
            <w:r>
              <w:rPr>
                <w:rFonts w:ascii="Times New Roman" w:eastAsia="Calibri" w:hAnsi="Times New Roman"/>
                <w:i/>
                <w:sz w:val="23"/>
                <w:szCs w:val="23"/>
              </w:rPr>
              <w:t>.</w:t>
            </w:r>
          </w:p>
        </w:tc>
        <w:tc>
          <w:tcPr>
            <w:tcW w:w="1710" w:type="dxa"/>
            <w:tcBorders>
              <w:top w:val="single" w:sz="4" w:space="0" w:color="auto"/>
              <w:bottom w:val="single" w:sz="4" w:space="0" w:color="auto"/>
            </w:tcBorders>
            <w:shd w:val="clear" w:color="auto" w:fill="B4C6E7" w:themeFill="accent5" w:themeFillTint="66"/>
            <w:vAlign w:val="center"/>
          </w:tcPr>
          <w:p w14:paraId="68E148DC"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3 min</w:t>
            </w:r>
            <w:r>
              <w:rPr>
                <w:rFonts w:ascii="Times New Roman" w:eastAsia="Calibri" w:hAnsi="Times New Roman"/>
                <w:i/>
                <w:sz w:val="23"/>
                <w:szCs w:val="23"/>
              </w:rPr>
              <w:t>.</w:t>
            </w:r>
          </w:p>
        </w:tc>
        <w:tc>
          <w:tcPr>
            <w:tcW w:w="1710" w:type="dxa"/>
            <w:tcBorders>
              <w:top w:val="single" w:sz="4" w:space="0" w:color="auto"/>
              <w:bottom w:val="single" w:sz="4" w:space="0" w:color="auto"/>
            </w:tcBorders>
            <w:shd w:val="clear" w:color="auto" w:fill="B4C6E7" w:themeFill="accent5" w:themeFillTint="66"/>
            <w:vAlign w:val="center"/>
          </w:tcPr>
          <w:p w14:paraId="25B51FFA" w14:textId="77777777" w:rsidR="00471F0B" w:rsidRPr="00E210B0" w:rsidRDefault="00471F0B"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3 min</w:t>
            </w:r>
            <w:r>
              <w:rPr>
                <w:rFonts w:ascii="Times New Roman" w:eastAsia="Calibri" w:hAnsi="Times New Roman"/>
                <w:i/>
                <w:sz w:val="23"/>
                <w:szCs w:val="23"/>
              </w:rPr>
              <w:t>.</w:t>
            </w:r>
          </w:p>
        </w:tc>
      </w:tr>
      <w:tr w:rsidR="00471F0B" w:rsidRPr="00E210B0" w14:paraId="52752CF4" w14:textId="77777777" w:rsidTr="00471F0B">
        <w:trPr>
          <w:trHeight w:val="369"/>
        </w:trPr>
        <w:tc>
          <w:tcPr>
            <w:tcW w:w="1413" w:type="dxa"/>
            <w:shd w:val="clear" w:color="auto" w:fill="auto"/>
            <w:vAlign w:val="center"/>
          </w:tcPr>
          <w:p w14:paraId="65159237" w14:textId="77777777" w:rsidR="00471F0B" w:rsidRPr="00254397" w:rsidRDefault="00471F0B"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15;1–15;6</w:t>
            </w:r>
          </w:p>
        </w:tc>
        <w:tc>
          <w:tcPr>
            <w:tcW w:w="997" w:type="dxa"/>
            <w:shd w:val="clear" w:color="auto" w:fill="auto"/>
            <w:vAlign w:val="center"/>
          </w:tcPr>
          <w:p w14:paraId="07973BD3" w14:textId="77777777" w:rsidR="00471F0B" w:rsidRPr="00254397" w:rsidRDefault="00254397"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173</w:t>
            </w:r>
          </w:p>
        </w:tc>
        <w:tc>
          <w:tcPr>
            <w:tcW w:w="1709" w:type="dxa"/>
            <w:shd w:val="clear" w:color="auto" w:fill="auto"/>
            <w:vAlign w:val="center"/>
          </w:tcPr>
          <w:p w14:paraId="4FDEBA16" w14:textId="77777777" w:rsidR="00471F0B" w:rsidRPr="00A31973" w:rsidRDefault="00471F0B" w:rsidP="00A31973">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7,</w:t>
            </w:r>
            <w:r w:rsidR="00A31973" w:rsidRPr="00A31973">
              <w:rPr>
                <w:rFonts w:ascii="Times New Roman" w:eastAsia="Calibri" w:hAnsi="Times New Roman"/>
                <w:color w:val="000000" w:themeColor="text1"/>
                <w:sz w:val="23"/>
                <w:szCs w:val="23"/>
              </w:rPr>
              <w:t>8</w:t>
            </w:r>
            <w:r w:rsidRPr="00A31973">
              <w:rPr>
                <w:rFonts w:ascii="Times New Roman" w:eastAsia="Calibri" w:hAnsi="Times New Roman"/>
                <w:color w:val="000000" w:themeColor="text1"/>
                <w:sz w:val="23"/>
                <w:szCs w:val="23"/>
              </w:rPr>
              <w:t>7</w:t>
            </w:r>
          </w:p>
        </w:tc>
        <w:tc>
          <w:tcPr>
            <w:tcW w:w="1710" w:type="dxa"/>
            <w:shd w:val="clear" w:color="auto" w:fill="auto"/>
            <w:vAlign w:val="center"/>
          </w:tcPr>
          <w:p w14:paraId="2E95ACD1" w14:textId="77777777" w:rsidR="00471F0B" w:rsidRPr="00A31973" w:rsidRDefault="00471F0B" w:rsidP="00A31973">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7,</w:t>
            </w:r>
            <w:r w:rsidR="00A31973" w:rsidRPr="00A31973">
              <w:rPr>
                <w:rFonts w:ascii="Times New Roman" w:eastAsia="Calibri" w:hAnsi="Times New Roman"/>
                <w:color w:val="000000" w:themeColor="text1"/>
                <w:sz w:val="23"/>
                <w:szCs w:val="23"/>
              </w:rPr>
              <w:t>2</w:t>
            </w:r>
            <w:r w:rsidRPr="00A31973">
              <w:rPr>
                <w:rFonts w:ascii="Times New Roman" w:eastAsia="Calibri" w:hAnsi="Times New Roman"/>
                <w:color w:val="000000" w:themeColor="text1"/>
                <w:sz w:val="23"/>
                <w:szCs w:val="23"/>
              </w:rPr>
              <w:t>1</w:t>
            </w:r>
          </w:p>
        </w:tc>
        <w:tc>
          <w:tcPr>
            <w:tcW w:w="1710" w:type="dxa"/>
            <w:shd w:val="clear" w:color="auto" w:fill="auto"/>
            <w:vAlign w:val="center"/>
          </w:tcPr>
          <w:p w14:paraId="3F13AB10" w14:textId="77777777" w:rsidR="00471F0B" w:rsidRPr="00A31973" w:rsidRDefault="00471F0B" w:rsidP="00A31973">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8,</w:t>
            </w:r>
            <w:r w:rsidR="00A31973" w:rsidRPr="00A31973">
              <w:rPr>
                <w:rFonts w:ascii="Times New Roman" w:eastAsia="Calibri" w:hAnsi="Times New Roman"/>
                <w:color w:val="000000" w:themeColor="text1"/>
                <w:sz w:val="23"/>
                <w:szCs w:val="23"/>
              </w:rPr>
              <w:t>68</w:t>
            </w:r>
          </w:p>
        </w:tc>
        <w:tc>
          <w:tcPr>
            <w:tcW w:w="1710" w:type="dxa"/>
            <w:shd w:val="clear" w:color="auto" w:fill="auto"/>
            <w:vAlign w:val="center"/>
          </w:tcPr>
          <w:p w14:paraId="7096562F" w14:textId="77777777" w:rsidR="00471F0B" w:rsidRPr="00A31973" w:rsidRDefault="00471F0B" w:rsidP="00A31973">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5,</w:t>
            </w:r>
            <w:r w:rsidR="00A31973" w:rsidRPr="00A31973">
              <w:rPr>
                <w:rFonts w:ascii="Times New Roman" w:eastAsia="Calibri" w:hAnsi="Times New Roman"/>
                <w:color w:val="000000" w:themeColor="text1"/>
                <w:sz w:val="23"/>
                <w:szCs w:val="23"/>
              </w:rPr>
              <w:t>53</w:t>
            </w:r>
          </w:p>
        </w:tc>
      </w:tr>
      <w:tr w:rsidR="00471F0B" w:rsidRPr="00E210B0" w14:paraId="779B8473" w14:textId="77777777" w:rsidTr="00471F0B">
        <w:trPr>
          <w:trHeight w:val="369"/>
        </w:trPr>
        <w:tc>
          <w:tcPr>
            <w:tcW w:w="1413" w:type="dxa"/>
            <w:shd w:val="clear" w:color="auto" w:fill="auto"/>
            <w:vAlign w:val="center"/>
          </w:tcPr>
          <w:p w14:paraId="744A6B6C" w14:textId="77777777" w:rsidR="00471F0B" w:rsidRPr="00254397" w:rsidRDefault="00471F0B"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15;7–16;0</w:t>
            </w:r>
          </w:p>
        </w:tc>
        <w:tc>
          <w:tcPr>
            <w:tcW w:w="997" w:type="dxa"/>
            <w:shd w:val="clear" w:color="auto" w:fill="auto"/>
            <w:vAlign w:val="center"/>
          </w:tcPr>
          <w:p w14:paraId="660805D1" w14:textId="77777777" w:rsidR="00471F0B" w:rsidRPr="00254397" w:rsidRDefault="00254397"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139</w:t>
            </w:r>
          </w:p>
        </w:tc>
        <w:tc>
          <w:tcPr>
            <w:tcW w:w="1709" w:type="dxa"/>
            <w:shd w:val="clear" w:color="auto" w:fill="auto"/>
            <w:vAlign w:val="center"/>
          </w:tcPr>
          <w:p w14:paraId="5CD41F3B"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8,41</w:t>
            </w:r>
          </w:p>
        </w:tc>
        <w:tc>
          <w:tcPr>
            <w:tcW w:w="1710" w:type="dxa"/>
            <w:shd w:val="clear" w:color="auto" w:fill="auto"/>
            <w:vAlign w:val="center"/>
          </w:tcPr>
          <w:p w14:paraId="50BF0162"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7,59</w:t>
            </w:r>
          </w:p>
        </w:tc>
        <w:tc>
          <w:tcPr>
            <w:tcW w:w="1710" w:type="dxa"/>
            <w:shd w:val="clear" w:color="auto" w:fill="auto"/>
            <w:vAlign w:val="center"/>
          </w:tcPr>
          <w:p w14:paraId="4AA4FC78"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9,16</w:t>
            </w:r>
          </w:p>
        </w:tc>
        <w:tc>
          <w:tcPr>
            <w:tcW w:w="1710" w:type="dxa"/>
            <w:shd w:val="clear" w:color="auto" w:fill="auto"/>
            <w:vAlign w:val="center"/>
          </w:tcPr>
          <w:p w14:paraId="367668B4"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6,02</w:t>
            </w:r>
          </w:p>
        </w:tc>
      </w:tr>
      <w:tr w:rsidR="00471F0B" w:rsidRPr="00E210B0" w14:paraId="2D4A4B70" w14:textId="77777777" w:rsidTr="00471F0B">
        <w:trPr>
          <w:trHeight w:val="369"/>
        </w:trPr>
        <w:tc>
          <w:tcPr>
            <w:tcW w:w="1413" w:type="dxa"/>
            <w:shd w:val="clear" w:color="auto" w:fill="auto"/>
            <w:vAlign w:val="center"/>
          </w:tcPr>
          <w:p w14:paraId="24351F6C" w14:textId="77777777" w:rsidR="00471F0B" w:rsidRPr="00254397" w:rsidRDefault="00471F0B"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16;1–16;6</w:t>
            </w:r>
          </w:p>
        </w:tc>
        <w:tc>
          <w:tcPr>
            <w:tcW w:w="997" w:type="dxa"/>
            <w:shd w:val="clear" w:color="auto" w:fill="auto"/>
            <w:vAlign w:val="center"/>
          </w:tcPr>
          <w:p w14:paraId="25033E97" w14:textId="77777777" w:rsidR="00471F0B" w:rsidRPr="00254397" w:rsidRDefault="00254397"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221</w:t>
            </w:r>
          </w:p>
        </w:tc>
        <w:tc>
          <w:tcPr>
            <w:tcW w:w="1709" w:type="dxa"/>
            <w:shd w:val="clear" w:color="auto" w:fill="auto"/>
            <w:vAlign w:val="center"/>
          </w:tcPr>
          <w:p w14:paraId="0884DDDB"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8,06</w:t>
            </w:r>
          </w:p>
        </w:tc>
        <w:tc>
          <w:tcPr>
            <w:tcW w:w="1710" w:type="dxa"/>
            <w:shd w:val="clear" w:color="auto" w:fill="auto"/>
            <w:vAlign w:val="center"/>
          </w:tcPr>
          <w:p w14:paraId="6C3FDA78"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7,40</w:t>
            </w:r>
          </w:p>
        </w:tc>
        <w:tc>
          <w:tcPr>
            <w:tcW w:w="1710" w:type="dxa"/>
            <w:shd w:val="clear" w:color="auto" w:fill="auto"/>
            <w:vAlign w:val="center"/>
          </w:tcPr>
          <w:p w14:paraId="68AD2B79"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9,20</w:t>
            </w:r>
          </w:p>
        </w:tc>
        <w:tc>
          <w:tcPr>
            <w:tcW w:w="1710" w:type="dxa"/>
            <w:shd w:val="clear" w:color="auto" w:fill="auto"/>
            <w:vAlign w:val="center"/>
          </w:tcPr>
          <w:p w14:paraId="5669A0CA"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5,73</w:t>
            </w:r>
          </w:p>
        </w:tc>
      </w:tr>
      <w:tr w:rsidR="00471F0B" w:rsidRPr="00E210B0" w14:paraId="03050E8D" w14:textId="77777777" w:rsidTr="00471F0B">
        <w:trPr>
          <w:trHeight w:val="369"/>
        </w:trPr>
        <w:tc>
          <w:tcPr>
            <w:tcW w:w="1413" w:type="dxa"/>
            <w:shd w:val="clear" w:color="auto" w:fill="auto"/>
            <w:vAlign w:val="center"/>
          </w:tcPr>
          <w:p w14:paraId="163CCA4D" w14:textId="77777777" w:rsidR="00471F0B" w:rsidRPr="00254397" w:rsidRDefault="00471F0B"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16;7–17;0</w:t>
            </w:r>
          </w:p>
        </w:tc>
        <w:tc>
          <w:tcPr>
            <w:tcW w:w="997" w:type="dxa"/>
            <w:shd w:val="clear" w:color="auto" w:fill="auto"/>
            <w:vAlign w:val="center"/>
          </w:tcPr>
          <w:p w14:paraId="3529B1CF" w14:textId="77777777" w:rsidR="00471F0B" w:rsidRPr="00254397" w:rsidRDefault="00254397"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123</w:t>
            </w:r>
          </w:p>
        </w:tc>
        <w:tc>
          <w:tcPr>
            <w:tcW w:w="1709" w:type="dxa"/>
            <w:shd w:val="clear" w:color="auto" w:fill="auto"/>
            <w:vAlign w:val="center"/>
          </w:tcPr>
          <w:p w14:paraId="1B9710C4"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8,42</w:t>
            </w:r>
          </w:p>
        </w:tc>
        <w:tc>
          <w:tcPr>
            <w:tcW w:w="1710" w:type="dxa"/>
            <w:shd w:val="clear" w:color="auto" w:fill="auto"/>
            <w:vAlign w:val="center"/>
          </w:tcPr>
          <w:p w14:paraId="0D6AFC62"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7,80</w:t>
            </w:r>
          </w:p>
        </w:tc>
        <w:tc>
          <w:tcPr>
            <w:tcW w:w="1710" w:type="dxa"/>
            <w:shd w:val="clear" w:color="auto" w:fill="auto"/>
            <w:vAlign w:val="center"/>
          </w:tcPr>
          <w:p w14:paraId="5C60F286"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9,47</w:t>
            </w:r>
          </w:p>
        </w:tc>
        <w:tc>
          <w:tcPr>
            <w:tcW w:w="1710" w:type="dxa"/>
            <w:shd w:val="clear" w:color="auto" w:fill="auto"/>
            <w:vAlign w:val="center"/>
          </w:tcPr>
          <w:p w14:paraId="0E44DDFE"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6,07</w:t>
            </w:r>
          </w:p>
        </w:tc>
      </w:tr>
      <w:tr w:rsidR="00471F0B" w:rsidRPr="00E210B0" w14:paraId="44A3F598" w14:textId="77777777" w:rsidTr="00471F0B">
        <w:trPr>
          <w:trHeight w:val="369"/>
        </w:trPr>
        <w:tc>
          <w:tcPr>
            <w:tcW w:w="1413" w:type="dxa"/>
            <w:tcBorders>
              <w:bottom w:val="single" w:sz="4" w:space="0" w:color="auto"/>
            </w:tcBorders>
            <w:shd w:val="clear" w:color="auto" w:fill="auto"/>
            <w:vAlign w:val="center"/>
          </w:tcPr>
          <w:p w14:paraId="740BF051" w14:textId="77777777" w:rsidR="00471F0B" w:rsidRPr="00254397" w:rsidRDefault="00471F0B"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17;1–17;6</w:t>
            </w:r>
          </w:p>
        </w:tc>
        <w:tc>
          <w:tcPr>
            <w:tcW w:w="997" w:type="dxa"/>
            <w:tcBorders>
              <w:bottom w:val="single" w:sz="4" w:space="0" w:color="auto"/>
            </w:tcBorders>
            <w:shd w:val="clear" w:color="auto" w:fill="auto"/>
            <w:vAlign w:val="center"/>
          </w:tcPr>
          <w:p w14:paraId="090F3D01" w14:textId="77777777" w:rsidR="00471F0B" w:rsidRPr="00254397" w:rsidRDefault="00254397" w:rsidP="00471F0B">
            <w:pPr>
              <w:spacing w:after="0"/>
              <w:jc w:val="center"/>
              <w:rPr>
                <w:rFonts w:ascii="Times New Roman" w:eastAsia="Calibri" w:hAnsi="Times New Roman"/>
                <w:color w:val="000000" w:themeColor="text1"/>
                <w:sz w:val="23"/>
                <w:szCs w:val="23"/>
              </w:rPr>
            </w:pPr>
            <w:r w:rsidRPr="00254397">
              <w:rPr>
                <w:rFonts w:ascii="Times New Roman" w:eastAsia="Calibri" w:hAnsi="Times New Roman"/>
                <w:color w:val="000000" w:themeColor="text1"/>
                <w:sz w:val="23"/>
                <w:szCs w:val="23"/>
              </w:rPr>
              <w:t>55</w:t>
            </w:r>
          </w:p>
        </w:tc>
        <w:tc>
          <w:tcPr>
            <w:tcW w:w="1709" w:type="dxa"/>
            <w:tcBorders>
              <w:bottom w:val="single" w:sz="4" w:space="0" w:color="auto"/>
            </w:tcBorders>
            <w:shd w:val="clear" w:color="auto" w:fill="auto"/>
            <w:vAlign w:val="center"/>
          </w:tcPr>
          <w:p w14:paraId="28A41739"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8,20</w:t>
            </w:r>
          </w:p>
        </w:tc>
        <w:tc>
          <w:tcPr>
            <w:tcW w:w="1710" w:type="dxa"/>
            <w:tcBorders>
              <w:bottom w:val="single" w:sz="4" w:space="0" w:color="auto"/>
            </w:tcBorders>
            <w:shd w:val="clear" w:color="auto" w:fill="auto"/>
            <w:vAlign w:val="center"/>
          </w:tcPr>
          <w:p w14:paraId="3A1BA09A"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7,49</w:t>
            </w:r>
          </w:p>
        </w:tc>
        <w:tc>
          <w:tcPr>
            <w:tcW w:w="1710" w:type="dxa"/>
            <w:tcBorders>
              <w:bottom w:val="single" w:sz="4" w:space="0" w:color="auto"/>
            </w:tcBorders>
            <w:shd w:val="clear" w:color="auto" w:fill="auto"/>
            <w:vAlign w:val="center"/>
          </w:tcPr>
          <w:p w14:paraId="50ED04F1"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9,40</w:t>
            </w:r>
          </w:p>
        </w:tc>
        <w:tc>
          <w:tcPr>
            <w:tcW w:w="1710" w:type="dxa"/>
            <w:tcBorders>
              <w:bottom w:val="single" w:sz="4" w:space="0" w:color="auto"/>
            </w:tcBorders>
            <w:shd w:val="clear" w:color="auto" w:fill="auto"/>
            <w:vAlign w:val="center"/>
          </w:tcPr>
          <w:p w14:paraId="2FE378F4" w14:textId="77777777" w:rsidR="00471F0B" w:rsidRPr="00A31973" w:rsidRDefault="00A31973" w:rsidP="00471F0B">
            <w:pPr>
              <w:spacing w:after="0"/>
              <w:jc w:val="center"/>
              <w:rPr>
                <w:rFonts w:ascii="Times New Roman" w:eastAsia="Calibri" w:hAnsi="Times New Roman"/>
                <w:color w:val="000000" w:themeColor="text1"/>
                <w:sz w:val="23"/>
                <w:szCs w:val="23"/>
              </w:rPr>
            </w:pPr>
            <w:r w:rsidRPr="00A31973">
              <w:rPr>
                <w:rFonts w:ascii="Times New Roman" w:eastAsia="Calibri" w:hAnsi="Times New Roman"/>
                <w:color w:val="000000" w:themeColor="text1"/>
                <w:sz w:val="23"/>
                <w:szCs w:val="23"/>
              </w:rPr>
              <w:t>5,60</w:t>
            </w:r>
          </w:p>
        </w:tc>
      </w:tr>
    </w:tbl>
    <w:p w14:paraId="61119099" w14:textId="77777777" w:rsidR="000D719D" w:rsidRPr="00951FAF" w:rsidRDefault="000D719D" w:rsidP="00180290">
      <w:pPr>
        <w:spacing w:after="120"/>
        <w:jc w:val="both"/>
        <w:rPr>
          <w:rFonts w:cstheme="minorHAnsi"/>
          <w:sz w:val="24"/>
          <w:szCs w:val="24"/>
        </w:rPr>
      </w:pPr>
    </w:p>
    <w:p w14:paraId="79E52940" w14:textId="77777777" w:rsidR="00951FAF" w:rsidRPr="00951FAF" w:rsidRDefault="00951FAF" w:rsidP="00180290">
      <w:pPr>
        <w:spacing w:after="120"/>
        <w:jc w:val="both"/>
        <w:rPr>
          <w:rFonts w:cstheme="minorHAnsi"/>
          <w:b/>
          <w:bCs/>
          <w:color w:val="2B69B2"/>
          <w:sz w:val="24"/>
          <w:szCs w:val="24"/>
        </w:rPr>
      </w:pPr>
      <w:r w:rsidRPr="00951FAF">
        <w:rPr>
          <w:rFonts w:cstheme="minorHAnsi"/>
          <w:b/>
          <w:bCs/>
          <w:color w:val="2B69B2"/>
          <w:sz w:val="24"/>
          <w:szCs w:val="24"/>
        </w:rPr>
        <w:t>CFT 20-R ir jo dalių taškų sumos vidurkiai ir stan</w:t>
      </w:r>
      <w:r w:rsidR="00180290">
        <w:rPr>
          <w:rFonts w:cstheme="minorHAnsi"/>
          <w:b/>
          <w:bCs/>
          <w:color w:val="2B69B2"/>
          <w:sz w:val="24"/>
          <w:szCs w:val="24"/>
        </w:rPr>
        <w:t>dartiniai nuokrypiai pagal lytį</w:t>
      </w:r>
    </w:p>
    <w:p w14:paraId="676C7D20" w14:textId="77777777" w:rsidR="00951FAF" w:rsidRDefault="00951FAF" w:rsidP="00180290">
      <w:pPr>
        <w:spacing w:after="120"/>
        <w:ind w:firstLine="425"/>
        <w:jc w:val="both"/>
        <w:rPr>
          <w:rFonts w:cstheme="minorHAnsi"/>
          <w:color w:val="242021"/>
          <w:sz w:val="24"/>
          <w:szCs w:val="24"/>
        </w:rPr>
      </w:pPr>
      <w:r w:rsidRPr="00951FAF">
        <w:rPr>
          <w:rFonts w:cstheme="minorHAnsi"/>
          <w:color w:val="242021"/>
          <w:sz w:val="24"/>
          <w:szCs w:val="24"/>
        </w:rPr>
        <w:lastRenderedPageBreak/>
        <w:t xml:space="preserve">Visos imties </w:t>
      </w:r>
      <w:r w:rsidR="0047369F">
        <w:rPr>
          <w:rFonts w:cstheme="minorHAnsi"/>
          <w:color w:val="242021"/>
          <w:sz w:val="24"/>
          <w:szCs w:val="24"/>
        </w:rPr>
        <w:t>vaikinų</w:t>
      </w:r>
      <w:r w:rsidRPr="00951FAF">
        <w:rPr>
          <w:rFonts w:cstheme="minorHAnsi"/>
          <w:color w:val="242021"/>
          <w:sz w:val="24"/>
          <w:szCs w:val="24"/>
        </w:rPr>
        <w:t xml:space="preserve"> ir merg</w:t>
      </w:r>
      <w:r w:rsidR="0047369F">
        <w:rPr>
          <w:rFonts w:cstheme="minorHAnsi"/>
          <w:color w:val="242021"/>
          <w:sz w:val="24"/>
          <w:szCs w:val="24"/>
        </w:rPr>
        <w:t>inų</w:t>
      </w:r>
      <w:r w:rsidRPr="00951FAF">
        <w:rPr>
          <w:rFonts w:cstheme="minorHAnsi"/>
          <w:color w:val="242021"/>
          <w:sz w:val="24"/>
          <w:szCs w:val="24"/>
        </w:rPr>
        <w:t xml:space="preserve"> taškų sumų palyginimas atliktas siekiant įvertinti lyties veiksnio</w:t>
      </w:r>
      <w:r>
        <w:rPr>
          <w:rFonts w:cstheme="minorHAnsi"/>
          <w:color w:val="242021"/>
          <w:sz w:val="24"/>
          <w:szCs w:val="24"/>
        </w:rPr>
        <w:t xml:space="preserve"> </w:t>
      </w:r>
      <w:r w:rsidRPr="00951FAF">
        <w:rPr>
          <w:rFonts w:cstheme="minorHAnsi"/>
          <w:color w:val="242021"/>
          <w:sz w:val="24"/>
          <w:szCs w:val="24"/>
        </w:rPr>
        <w:t xml:space="preserve">svarbą testo rezultatams, kai šios grupės sulygintos pagal amžių ir mokyklos vietovės tipą. </w:t>
      </w:r>
      <w:r w:rsidR="00963F16">
        <w:rPr>
          <w:rFonts w:cstheme="minorHAnsi"/>
          <w:color w:val="242021"/>
          <w:sz w:val="24"/>
          <w:szCs w:val="24"/>
        </w:rPr>
        <w:t>5</w:t>
      </w:r>
      <w:r w:rsidRPr="00951FAF">
        <w:rPr>
          <w:rFonts w:cstheme="minorHAnsi"/>
          <w:color w:val="242021"/>
          <w:sz w:val="24"/>
          <w:szCs w:val="24"/>
        </w:rPr>
        <w:t xml:space="preserve"> lentelėje</w:t>
      </w:r>
      <w:r>
        <w:rPr>
          <w:rFonts w:cstheme="minorHAnsi"/>
          <w:color w:val="242021"/>
          <w:sz w:val="24"/>
          <w:szCs w:val="24"/>
        </w:rPr>
        <w:t xml:space="preserve"> </w:t>
      </w:r>
      <w:r w:rsidRPr="00951FAF">
        <w:rPr>
          <w:rFonts w:cstheme="minorHAnsi"/>
          <w:color w:val="242021"/>
          <w:sz w:val="24"/>
          <w:szCs w:val="24"/>
        </w:rPr>
        <w:t xml:space="preserve">pateikti duomenys rodo, kad </w:t>
      </w:r>
      <w:r w:rsidR="0047369F">
        <w:rPr>
          <w:rFonts w:cstheme="minorHAnsi"/>
          <w:color w:val="242021"/>
          <w:sz w:val="24"/>
          <w:szCs w:val="24"/>
        </w:rPr>
        <w:t>merginų ir vaikinų</w:t>
      </w:r>
      <w:r w:rsidRPr="00951FAF">
        <w:rPr>
          <w:rFonts w:cstheme="minorHAnsi"/>
          <w:color w:val="242021"/>
          <w:sz w:val="24"/>
          <w:szCs w:val="24"/>
        </w:rPr>
        <w:t xml:space="preserve"> CFT 20-R rezultat</w:t>
      </w:r>
      <w:r w:rsidR="0047369F">
        <w:rPr>
          <w:rFonts w:cstheme="minorHAnsi"/>
          <w:color w:val="242021"/>
          <w:sz w:val="24"/>
          <w:szCs w:val="24"/>
        </w:rPr>
        <w:t>ai nesiskiria</w:t>
      </w:r>
      <w:r w:rsidRPr="00951FAF">
        <w:rPr>
          <w:rFonts w:cstheme="minorHAnsi"/>
          <w:color w:val="242021"/>
          <w:sz w:val="24"/>
          <w:szCs w:val="24"/>
        </w:rPr>
        <w:t xml:space="preserve"> (visais atvejais</w:t>
      </w:r>
      <w:r>
        <w:rPr>
          <w:rFonts w:cstheme="minorHAnsi"/>
          <w:color w:val="242021"/>
          <w:sz w:val="24"/>
          <w:szCs w:val="24"/>
        </w:rPr>
        <w:t xml:space="preserve"> </w:t>
      </w:r>
      <w:r w:rsidRPr="00951FAF">
        <w:rPr>
          <w:rFonts w:cstheme="minorHAnsi"/>
          <w:color w:val="242021"/>
          <w:sz w:val="24"/>
          <w:szCs w:val="24"/>
        </w:rPr>
        <w:t>p</w:t>
      </w:r>
      <w:r w:rsidR="00101911">
        <w:rPr>
          <w:rFonts w:cstheme="minorHAnsi"/>
          <w:color w:val="242021"/>
          <w:sz w:val="24"/>
          <w:szCs w:val="24"/>
        </w:rPr>
        <w:t> </w:t>
      </w:r>
      <w:r w:rsidR="0047369F" w:rsidRPr="0047369F">
        <w:rPr>
          <w:rFonts w:cstheme="minorHAnsi"/>
          <w:color w:val="242021"/>
          <w:sz w:val="24"/>
          <w:szCs w:val="24"/>
        </w:rPr>
        <w:t>≥</w:t>
      </w:r>
      <w:r w:rsidR="00101911">
        <w:rPr>
          <w:rFonts w:cstheme="minorHAnsi"/>
          <w:color w:val="242021"/>
          <w:sz w:val="24"/>
          <w:szCs w:val="24"/>
        </w:rPr>
        <w:t> </w:t>
      </w:r>
      <w:r w:rsidRPr="00951FAF">
        <w:rPr>
          <w:rFonts w:cstheme="minorHAnsi"/>
          <w:color w:val="242021"/>
          <w:sz w:val="24"/>
          <w:szCs w:val="24"/>
        </w:rPr>
        <w:t>0,0</w:t>
      </w:r>
      <w:r w:rsidR="0047369F">
        <w:rPr>
          <w:rFonts w:cstheme="minorHAnsi"/>
          <w:color w:val="242021"/>
          <w:sz w:val="24"/>
          <w:szCs w:val="24"/>
        </w:rPr>
        <w:t>5</w:t>
      </w:r>
      <w:r w:rsidRPr="00951FAF">
        <w:rPr>
          <w:rFonts w:cstheme="minorHAnsi"/>
          <w:color w:val="242021"/>
          <w:sz w:val="24"/>
          <w:szCs w:val="24"/>
        </w:rPr>
        <w:t xml:space="preserve">). </w:t>
      </w:r>
      <w:r w:rsidRPr="00954906">
        <w:rPr>
          <w:rFonts w:cstheme="minorHAnsi"/>
          <w:color w:val="242021"/>
          <w:sz w:val="24"/>
          <w:szCs w:val="24"/>
        </w:rPr>
        <w:t>Ta</w:t>
      </w:r>
      <w:r w:rsidRPr="00951FAF">
        <w:rPr>
          <w:rFonts w:cstheme="minorHAnsi"/>
          <w:color w:val="242021"/>
          <w:sz w:val="24"/>
          <w:szCs w:val="24"/>
        </w:rPr>
        <w:t xml:space="preserve">i leidžia sudaryti bendras amžiaus normas, vienodai taikytinas ir </w:t>
      </w:r>
      <w:r w:rsidR="00101911">
        <w:rPr>
          <w:rFonts w:cstheme="minorHAnsi"/>
          <w:color w:val="242021"/>
          <w:sz w:val="24"/>
          <w:szCs w:val="24"/>
        </w:rPr>
        <w:t>vaikinams</w:t>
      </w:r>
      <w:r w:rsidRPr="00951FAF">
        <w:rPr>
          <w:rFonts w:cstheme="minorHAnsi"/>
          <w:color w:val="242021"/>
          <w:sz w:val="24"/>
          <w:szCs w:val="24"/>
        </w:rPr>
        <w:t>, ir merg</w:t>
      </w:r>
      <w:r w:rsidR="00101911">
        <w:rPr>
          <w:rFonts w:cstheme="minorHAnsi"/>
          <w:color w:val="242021"/>
          <w:sz w:val="24"/>
          <w:szCs w:val="24"/>
        </w:rPr>
        <w:t>inoms</w:t>
      </w:r>
      <w:r w:rsidRPr="00951FAF">
        <w:rPr>
          <w:rFonts w:cstheme="minorHAnsi"/>
          <w:color w:val="242021"/>
          <w:sz w:val="24"/>
          <w:szCs w:val="24"/>
        </w:rPr>
        <w:t>.</w:t>
      </w:r>
      <w:r>
        <w:rPr>
          <w:rFonts w:cstheme="minorHAnsi"/>
          <w:color w:val="242021"/>
          <w:sz w:val="24"/>
          <w:szCs w:val="24"/>
        </w:rPr>
        <w:t xml:space="preserve"> </w:t>
      </w:r>
    </w:p>
    <w:p w14:paraId="20E9A0F8" w14:textId="77777777" w:rsidR="00DE203F" w:rsidRDefault="00DE203F" w:rsidP="00180290">
      <w:pPr>
        <w:spacing w:after="120"/>
        <w:ind w:firstLine="425"/>
        <w:jc w:val="both"/>
        <w:rPr>
          <w:rFonts w:cstheme="minorHAnsi"/>
          <w:color w:val="242021"/>
          <w:sz w:val="24"/>
          <w:szCs w:val="24"/>
        </w:rPr>
      </w:pPr>
    </w:p>
    <w:p w14:paraId="3DD11BB1" w14:textId="77777777" w:rsidR="00951FAF" w:rsidRDefault="00963F16" w:rsidP="00180290">
      <w:pPr>
        <w:spacing w:after="60"/>
        <w:jc w:val="both"/>
        <w:rPr>
          <w:rFonts w:cstheme="minorHAnsi"/>
          <w:color w:val="2B69B2"/>
          <w:sz w:val="24"/>
          <w:szCs w:val="24"/>
        </w:rPr>
      </w:pPr>
      <w:r>
        <w:rPr>
          <w:rFonts w:cstheme="minorHAnsi"/>
          <w:b/>
          <w:bCs/>
          <w:color w:val="2B69B2"/>
          <w:sz w:val="24"/>
          <w:szCs w:val="24"/>
        </w:rPr>
        <w:t>5</w:t>
      </w:r>
      <w:r w:rsidR="00951FAF" w:rsidRPr="005F50AB">
        <w:rPr>
          <w:rFonts w:cstheme="minorHAnsi"/>
          <w:b/>
          <w:bCs/>
          <w:color w:val="2B69B2"/>
          <w:sz w:val="24"/>
          <w:szCs w:val="24"/>
        </w:rPr>
        <w:t xml:space="preserve"> lentelė. </w:t>
      </w:r>
      <w:r w:rsidR="00951FAF" w:rsidRPr="005F50AB">
        <w:rPr>
          <w:rFonts w:cstheme="minorHAnsi"/>
          <w:color w:val="2B69B2"/>
          <w:sz w:val="24"/>
          <w:szCs w:val="24"/>
        </w:rPr>
        <w:t>Merg</w:t>
      </w:r>
      <w:r w:rsidR="00101911">
        <w:rPr>
          <w:rFonts w:cstheme="minorHAnsi"/>
          <w:color w:val="2B69B2"/>
          <w:sz w:val="24"/>
          <w:szCs w:val="24"/>
        </w:rPr>
        <w:t>inų</w:t>
      </w:r>
      <w:r w:rsidR="00951FAF" w:rsidRPr="005F50AB">
        <w:rPr>
          <w:rFonts w:cstheme="minorHAnsi"/>
          <w:color w:val="2B69B2"/>
          <w:sz w:val="24"/>
          <w:szCs w:val="24"/>
        </w:rPr>
        <w:t xml:space="preserve"> ir </w:t>
      </w:r>
      <w:r w:rsidR="00101911">
        <w:rPr>
          <w:rFonts w:cstheme="minorHAnsi"/>
          <w:color w:val="2B69B2"/>
          <w:sz w:val="24"/>
          <w:szCs w:val="24"/>
        </w:rPr>
        <w:t>vaikinų</w:t>
      </w:r>
      <w:r w:rsidR="00951FAF" w:rsidRPr="005F50AB">
        <w:rPr>
          <w:rFonts w:cstheme="minorHAnsi"/>
          <w:color w:val="2B69B2"/>
          <w:sz w:val="24"/>
          <w:szCs w:val="24"/>
        </w:rPr>
        <w:t xml:space="preserve"> CFT 20-R ir jo dalių taškų sumos vidurkiai (M) ir standartiniai nuokrypiai (SD)</w:t>
      </w:r>
    </w:p>
    <w:tbl>
      <w:tblPr>
        <w:tblW w:w="8091" w:type="dxa"/>
        <w:tblLayout w:type="fixed"/>
        <w:tblLook w:val="04A0" w:firstRow="1" w:lastRow="0" w:firstColumn="1" w:lastColumn="0" w:noHBand="0" w:noVBand="1"/>
      </w:tblPr>
      <w:tblGrid>
        <w:gridCol w:w="1557"/>
        <w:gridCol w:w="990"/>
        <w:gridCol w:w="920"/>
        <w:gridCol w:w="926"/>
        <w:gridCol w:w="923"/>
        <w:gridCol w:w="923"/>
        <w:gridCol w:w="923"/>
        <w:gridCol w:w="929"/>
      </w:tblGrid>
      <w:tr w:rsidR="00180290" w:rsidRPr="00E210B0" w14:paraId="5EB22998" w14:textId="77777777" w:rsidTr="00954906">
        <w:trPr>
          <w:trHeight w:val="369"/>
        </w:trPr>
        <w:tc>
          <w:tcPr>
            <w:tcW w:w="1557" w:type="dxa"/>
            <w:vMerge w:val="restart"/>
            <w:tcBorders>
              <w:top w:val="single" w:sz="4" w:space="0" w:color="auto"/>
            </w:tcBorders>
            <w:shd w:val="clear" w:color="auto" w:fill="D9E2F3" w:themeFill="accent5" w:themeFillTint="33"/>
            <w:vAlign w:val="center"/>
          </w:tcPr>
          <w:p w14:paraId="1A2027B9" w14:textId="77777777" w:rsidR="00180290" w:rsidRPr="00E210B0" w:rsidRDefault="00180290"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Lytis</w:t>
            </w:r>
          </w:p>
        </w:tc>
        <w:tc>
          <w:tcPr>
            <w:tcW w:w="990" w:type="dxa"/>
            <w:vMerge w:val="restart"/>
            <w:tcBorders>
              <w:top w:val="single" w:sz="4" w:space="0" w:color="auto"/>
            </w:tcBorders>
            <w:shd w:val="clear" w:color="auto" w:fill="D9E2F3" w:themeFill="accent5" w:themeFillTint="33"/>
            <w:vAlign w:val="center"/>
          </w:tcPr>
          <w:p w14:paraId="5EA0B68D" w14:textId="77777777" w:rsidR="00180290" w:rsidRPr="00750898" w:rsidRDefault="00180290" w:rsidP="00C7788F">
            <w:pPr>
              <w:spacing w:after="0"/>
              <w:jc w:val="center"/>
              <w:rPr>
                <w:rFonts w:ascii="Times New Roman" w:eastAsia="Calibri" w:hAnsi="Times New Roman"/>
                <w:i/>
                <w:sz w:val="23"/>
                <w:szCs w:val="23"/>
              </w:rPr>
            </w:pPr>
            <w:r w:rsidRPr="00750898">
              <w:rPr>
                <w:rFonts w:ascii="Times New Roman" w:eastAsia="Calibri" w:hAnsi="Times New Roman"/>
                <w:i/>
                <w:sz w:val="23"/>
                <w:szCs w:val="23"/>
              </w:rPr>
              <w:t>n</w:t>
            </w:r>
          </w:p>
        </w:tc>
        <w:tc>
          <w:tcPr>
            <w:tcW w:w="1846" w:type="dxa"/>
            <w:gridSpan w:val="2"/>
            <w:tcBorders>
              <w:top w:val="single" w:sz="4" w:space="0" w:color="auto"/>
              <w:bottom w:val="single" w:sz="4" w:space="0" w:color="auto"/>
            </w:tcBorders>
            <w:shd w:val="clear" w:color="auto" w:fill="D9E2F3" w:themeFill="accent5" w:themeFillTint="33"/>
            <w:vAlign w:val="center"/>
          </w:tcPr>
          <w:p w14:paraId="568830F6" w14:textId="77777777" w:rsidR="00180290" w:rsidRPr="00E210B0" w:rsidRDefault="00180290"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1 dalis</w:t>
            </w:r>
          </w:p>
        </w:tc>
        <w:tc>
          <w:tcPr>
            <w:tcW w:w="1846" w:type="dxa"/>
            <w:gridSpan w:val="2"/>
            <w:tcBorders>
              <w:top w:val="single" w:sz="4" w:space="0" w:color="auto"/>
              <w:bottom w:val="single" w:sz="4" w:space="0" w:color="auto"/>
            </w:tcBorders>
            <w:shd w:val="clear" w:color="auto" w:fill="D9E2F3" w:themeFill="accent5" w:themeFillTint="33"/>
            <w:vAlign w:val="center"/>
          </w:tcPr>
          <w:p w14:paraId="41CB433B" w14:textId="77777777" w:rsidR="00180290" w:rsidRPr="00E210B0" w:rsidRDefault="00180290"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2 dalis</w:t>
            </w:r>
          </w:p>
        </w:tc>
        <w:tc>
          <w:tcPr>
            <w:tcW w:w="1852" w:type="dxa"/>
            <w:gridSpan w:val="2"/>
            <w:tcBorders>
              <w:top w:val="single" w:sz="4" w:space="0" w:color="auto"/>
              <w:bottom w:val="single" w:sz="4" w:space="0" w:color="auto"/>
            </w:tcBorders>
            <w:shd w:val="clear" w:color="auto" w:fill="D9E2F3" w:themeFill="accent5" w:themeFillTint="33"/>
            <w:vAlign w:val="center"/>
          </w:tcPr>
          <w:p w14:paraId="2DDEFD8F" w14:textId="77777777" w:rsidR="00180290" w:rsidRPr="00E210B0" w:rsidRDefault="00180290"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CFT 20-R</w:t>
            </w:r>
          </w:p>
        </w:tc>
      </w:tr>
      <w:tr w:rsidR="00180290" w:rsidRPr="00E210B0" w14:paraId="6AEE29D2" w14:textId="77777777" w:rsidTr="00954906">
        <w:trPr>
          <w:trHeight w:val="369"/>
        </w:trPr>
        <w:tc>
          <w:tcPr>
            <w:tcW w:w="1557" w:type="dxa"/>
            <w:vMerge/>
            <w:tcBorders>
              <w:bottom w:val="single" w:sz="4" w:space="0" w:color="auto"/>
            </w:tcBorders>
            <w:shd w:val="clear" w:color="auto" w:fill="DEEAF6" w:themeFill="accent1" w:themeFillTint="33"/>
            <w:vAlign w:val="center"/>
          </w:tcPr>
          <w:p w14:paraId="73F29378" w14:textId="77777777" w:rsidR="00180290" w:rsidRPr="00E210B0" w:rsidRDefault="00180290" w:rsidP="00C7788F">
            <w:pPr>
              <w:spacing w:after="0"/>
              <w:jc w:val="center"/>
              <w:rPr>
                <w:rFonts w:ascii="Times New Roman" w:eastAsia="Calibri" w:hAnsi="Times New Roman"/>
                <w:sz w:val="23"/>
                <w:szCs w:val="23"/>
              </w:rPr>
            </w:pPr>
          </w:p>
        </w:tc>
        <w:tc>
          <w:tcPr>
            <w:tcW w:w="990" w:type="dxa"/>
            <w:vMerge/>
            <w:tcBorders>
              <w:bottom w:val="single" w:sz="4" w:space="0" w:color="auto"/>
            </w:tcBorders>
            <w:shd w:val="clear" w:color="auto" w:fill="D9E2F3" w:themeFill="accent5" w:themeFillTint="33"/>
            <w:vAlign w:val="center"/>
          </w:tcPr>
          <w:p w14:paraId="3C1047F9" w14:textId="77777777" w:rsidR="00180290" w:rsidRPr="00E210B0" w:rsidRDefault="00180290" w:rsidP="00C7788F">
            <w:pPr>
              <w:spacing w:after="0"/>
              <w:jc w:val="center"/>
              <w:rPr>
                <w:rFonts w:ascii="Times New Roman" w:eastAsia="Calibri" w:hAnsi="Times New Roman"/>
                <w:sz w:val="23"/>
                <w:szCs w:val="23"/>
              </w:rPr>
            </w:pPr>
          </w:p>
        </w:tc>
        <w:tc>
          <w:tcPr>
            <w:tcW w:w="920" w:type="dxa"/>
            <w:tcBorders>
              <w:top w:val="single" w:sz="4" w:space="0" w:color="auto"/>
              <w:bottom w:val="single" w:sz="4" w:space="0" w:color="auto"/>
            </w:tcBorders>
            <w:shd w:val="clear" w:color="auto" w:fill="B4C6E7" w:themeFill="accent5" w:themeFillTint="66"/>
            <w:vAlign w:val="center"/>
          </w:tcPr>
          <w:p w14:paraId="57A5EC27" w14:textId="77777777" w:rsidR="00180290" w:rsidRPr="00E210B0" w:rsidRDefault="00180290"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w:t>
            </w:r>
          </w:p>
        </w:tc>
        <w:tc>
          <w:tcPr>
            <w:tcW w:w="926" w:type="dxa"/>
            <w:tcBorders>
              <w:top w:val="single" w:sz="4" w:space="0" w:color="auto"/>
              <w:bottom w:val="single" w:sz="4" w:space="0" w:color="auto"/>
            </w:tcBorders>
            <w:shd w:val="clear" w:color="auto" w:fill="B4C6E7" w:themeFill="accent5" w:themeFillTint="66"/>
            <w:vAlign w:val="center"/>
          </w:tcPr>
          <w:p w14:paraId="13618610" w14:textId="77777777" w:rsidR="00180290" w:rsidRPr="00E210B0" w:rsidRDefault="00180290"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SD</w:t>
            </w:r>
          </w:p>
        </w:tc>
        <w:tc>
          <w:tcPr>
            <w:tcW w:w="923" w:type="dxa"/>
            <w:tcBorders>
              <w:top w:val="single" w:sz="4" w:space="0" w:color="auto"/>
              <w:bottom w:val="single" w:sz="4" w:space="0" w:color="auto"/>
            </w:tcBorders>
            <w:shd w:val="clear" w:color="auto" w:fill="B4C6E7" w:themeFill="accent5" w:themeFillTint="66"/>
            <w:vAlign w:val="center"/>
          </w:tcPr>
          <w:p w14:paraId="1F60CAE3" w14:textId="77777777" w:rsidR="00180290" w:rsidRPr="00E210B0" w:rsidRDefault="00180290"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w:t>
            </w:r>
          </w:p>
        </w:tc>
        <w:tc>
          <w:tcPr>
            <w:tcW w:w="923" w:type="dxa"/>
            <w:tcBorders>
              <w:top w:val="single" w:sz="4" w:space="0" w:color="auto"/>
              <w:bottom w:val="single" w:sz="4" w:space="0" w:color="auto"/>
            </w:tcBorders>
            <w:shd w:val="clear" w:color="auto" w:fill="B4C6E7" w:themeFill="accent5" w:themeFillTint="66"/>
            <w:vAlign w:val="center"/>
          </w:tcPr>
          <w:p w14:paraId="5F542D58" w14:textId="77777777" w:rsidR="00180290" w:rsidRPr="00E210B0" w:rsidRDefault="00180290"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SD</w:t>
            </w:r>
          </w:p>
        </w:tc>
        <w:tc>
          <w:tcPr>
            <w:tcW w:w="923" w:type="dxa"/>
            <w:tcBorders>
              <w:top w:val="single" w:sz="4" w:space="0" w:color="auto"/>
              <w:bottom w:val="single" w:sz="4" w:space="0" w:color="auto"/>
            </w:tcBorders>
            <w:shd w:val="clear" w:color="auto" w:fill="B4C6E7" w:themeFill="accent5" w:themeFillTint="66"/>
            <w:vAlign w:val="center"/>
          </w:tcPr>
          <w:p w14:paraId="3B5C82BA" w14:textId="77777777" w:rsidR="00180290" w:rsidRPr="00E210B0" w:rsidRDefault="00180290"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w:t>
            </w:r>
          </w:p>
        </w:tc>
        <w:tc>
          <w:tcPr>
            <w:tcW w:w="929" w:type="dxa"/>
            <w:tcBorders>
              <w:top w:val="single" w:sz="4" w:space="0" w:color="auto"/>
              <w:bottom w:val="single" w:sz="4" w:space="0" w:color="auto"/>
            </w:tcBorders>
            <w:shd w:val="clear" w:color="auto" w:fill="B4C6E7" w:themeFill="accent5" w:themeFillTint="66"/>
            <w:vAlign w:val="center"/>
          </w:tcPr>
          <w:p w14:paraId="670FF9C7" w14:textId="77777777" w:rsidR="00180290" w:rsidRPr="00E210B0" w:rsidRDefault="00180290"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SD</w:t>
            </w:r>
          </w:p>
        </w:tc>
      </w:tr>
      <w:tr w:rsidR="00180290" w:rsidRPr="00E210B0" w14:paraId="0D23D97E" w14:textId="77777777" w:rsidTr="00180290">
        <w:trPr>
          <w:trHeight w:val="369"/>
        </w:trPr>
        <w:tc>
          <w:tcPr>
            <w:tcW w:w="1557" w:type="dxa"/>
            <w:shd w:val="clear" w:color="auto" w:fill="auto"/>
            <w:vAlign w:val="center"/>
          </w:tcPr>
          <w:p w14:paraId="4DC75805" w14:textId="77777777" w:rsidR="00180290" w:rsidRPr="00E210B0" w:rsidRDefault="00180290" w:rsidP="00C7788F">
            <w:pPr>
              <w:spacing w:after="0"/>
              <w:ind w:left="176"/>
              <w:rPr>
                <w:rFonts w:ascii="Times New Roman" w:eastAsia="Calibri" w:hAnsi="Times New Roman"/>
                <w:sz w:val="23"/>
                <w:szCs w:val="23"/>
              </w:rPr>
            </w:pPr>
            <w:r w:rsidRPr="00E210B0">
              <w:rPr>
                <w:rFonts w:ascii="Times New Roman" w:eastAsia="Calibri" w:hAnsi="Times New Roman"/>
                <w:sz w:val="23"/>
                <w:szCs w:val="23"/>
              </w:rPr>
              <w:t>Merg</w:t>
            </w:r>
            <w:r w:rsidR="00101911">
              <w:rPr>
                <w:rFonts w:ascii="Times New Roman" w:eastAsia="Calibri" w:hAnsi="Times New Roman"/>
                <w:sz w:val="23"/>
                <w:szCs w:val="23"/>
              </w:rPr>
              <w:t>inos</w:t>
            </w:r>
          </w:p>
        </w:tc>
        <w:tc>
          <w:tcPr>
            <w:tcW w:w="990" w:type="dxa"/>
            <w:shd w:val="clear" w:color="auto" w:fill="auto"/>
            <w:vAlign w:val="center"/>
          </w:tcPr>
          <w:p w14:paraId="7388A608" w14:textId="77777777" w:rsidR="00180290" w:rsidRPr="009137BD" w:rsidRDefault="00CF50C6" w:rsidP="00C7788F">
            <w:pPr>
              <w:spacing w:after="0"/>
              <w:jc w:val="center"/>
              <w:rPr>
                <w:rFonts w:ascii="Times New Roman" w:eastAsia="Calibri" w:hAnsi="Times New Roman"/>
              </w:rPr>
            </w:pPr>
            <w:r>
              <w:rPr>
                <w:rFonts w:ascii="Times New Roman" w:eastAsia="Calibri" w:hAnsi="Times New Roman"/>
              </w:rPr>
              <w:t>362</w:t>
            </w:r>
          </w:p>
        </w:tc>
        <w:tc>
          <w:tcPr>
            <w:tcW w:w="920" w:type="dxa"/>
            <w:shd w:val="clear" w:color="auto" w:fill="auto"/>
            <w:vAlign w:val="center"/>
          </w:tcPr>
          <w:p w14:paraId="5C568886" w14:textId="77777777" w:rsidR="00180290" w:rsidRPr="009137BD" w:rsidRDefault="00CF50C6" w:rsidP="009137BD">
            <w:pPr>
              <w:spacing w:after="0"/>
              <w:jc w:val="center"/>
              <w:rPr>
                <w:rFonts w:ascii="Times New Roman" w:eastAsia="Calibri" w:hAnsi="Times New Roman"/>
              </w:rPr>
            </w:pPr>
            <w:r>
              <w:rPr>
                <w:rFonts w:ascii="Times New Roman" w:eastAsia="Calibri" w:hAnsi="Times New Roman"/>
              </w:rPr>
              <w:t>40</w:t>
            </w:r>
            <w:r w:rsidR="00180290" w:rsidRPr="009137BD">
              <w:rPr>
                <w:rFonts w:ascii="Times New Roman" w:eastAsia="Calibri" w:hAnsi="Times New Roman"/>
              </w:rPr>
              <w:t>,</w:t>
            </w:r>
            <w:r>
              <w:rPr>
                <w:rFonts w:ascii="Times New Roman" w:eastAsia="Calibri" w:hAnsi="Times New Roman"/>
              </w:rPr>
              <w:t>34</w:t>
            </w:r>
          </w:p>
        </w:tc>
        <w:tc>
          <w:tcPr>
            <w:tcW w:w="926" w:type="dxa"/>
            <w:shd w:val="clear" w:color="auto" w:fill="auto"/>
            <w:vAlign w:val="center"/>
          </w:tcPr>
          <w:p w14:paraId="7EC07430" w14:textId="77777777" w:rsidR="00180290" w:rsidRPr="009137BD" w:rsidRDefault="00CF50C6" w:rsidP="009137BD">
            <w:pPr>
              <w:spacing w:after="0"/>
              <w:jc w:val="center"/>
              <w:rPr>
                <w:rFonts w:ascii="Times New Roman" w:eastAsia="Calibri" w:hAnsi="Times New Roman"/>
              </w:rPr>
            </w:pPr>
            <w:r>
              <w:rPr>
                <w:rFonts w:ascii="Times New Roman" w:eastAsia="Calibri" w:hAnsi="Times New Roman"/>
              </w:rPr>
              <w:t>6,11</w:t>
            </w:r>
          </w:p>
        </w:tc>
        <w:tc>
          <w:tcPr>
            <w:tcW w:w="923" w:type="dxa"/>
            <w:shd w:val="clear" w:color="auto" w:fill="auto"/>
            <w:vAlign w:val="center"/>
          </w:tcPr>
          <w:p w14:paraId="38364AC7" w14:textId="77777777" w:rsidR="00180290" w:rsidRPr="009137BD" w:rsidRDefault="00CF50C6" w:rsidP="009137BD">
            <w:pPr>
              <w:spacing w:after="0"/>
              <w:jc w:val="center"/>
              <w:rPr>
                <w:rFonts w:ascii="Times New Roman" w:eastAsia="Calibri" w:hAnsi="Times New Roman"/>
              </w:rPr>
            </w:pPr>
            <w:r>
              <w:rPr>
                <w:rFonts w:ascii="Times New Roman" w:eastAsia="Calibri" w:hAnsi="Times New Roman"/>
              </w:rPr>
              <w:t>30</w:t>
            </w:r>
            <w:r w:rsidR="00180290" w:rsidRPr="009137BD">
              <w:rPr>
                <w:rFonts w:ascii="Times New Roman" w:eastAsia="Calibri" w:hAnsi="Times New Roman"/>
              </w:rPr>
              <w:t>,</w:t>
            </w:r>
            <w:r>
              <w:rPr>
                <w:rFonts w:ascii="Times New Roman" w:eastAsia="Calibri" w:hAnsi="Times New Roman"/>
              </w:rPr>
              <w:t>42</w:t>
            </w:r>
          </w:p>
        </w:tc>
        <w:tc>
          <w:tcPr>
            <w:tcW w:w="923" w:type="dxa"/>
            <w:shd w:val="clear" w:color="auto" w:fill="auto"/>
            <w:vAlign w:val="center"/>
          </w:tcPr>
          <w:p w14:paraId="15DF7928" w14:textId="77777777" w:rsidR="00180290" w:rsidRPr="009137BD" w:rsidRDefault="00CF50C6" w:rsidP="009137BD">
            <w:pPr>
              <w:spacing w:after="0"/>
              <w:jc w:val="center"/>
              <w:rPr>
                <w:rFonts w:ascii="Times New Roman" w:eastAsia="Calibri" w:hAnsi="Times New Roman"/>
              </w:rPr>
            </w:pPr>
            <w:r>
              <w:rPr>
                <w:rFonts w:ascii="Times New Roman" w:eastAsia="Calibri" w:hAnsi="Times New Roman"/>
              </w:rPr>
              <w:t>4,90</w:t>
            </w:r>
          </w:p>
        </w:tc>
        <w:tc>
          <w:tcPr>
            <w:tcW w:w="923" w:type="dxa"/>
            <w:shd w:val="clear" w:color="auto" w:fill="auto"/>
            <w:vAlign w:val="center"/>
          </w:tcPr>
          <w:p w14:paraId="3937A43C" w14:textId="77777777" w:rsidR="00180290" w:rsidRPr="009137BD" w:rsidRDefault="00CF50C6" w:rsidP="00C7788F">
            <w:pPr>
              <w:spacing w:after="0"/>
              <w:jc w:val="center"/>
              <w:rPr>
                <w:rFonts w:ascii="Times New Roman" w:eastAsia="Calibri" w:hAnsi="Times New Roman"/>
              </w:rPr>
            </w:pPr>
            <w:r>
              <w:rPr>
                <w:rFonts w:ascii="Times New Roman" w:eastAsia="Calibri" w:hAnsi="Times New Roman"/>
              </w:rPr>
              <w:t>70,76</w:t>
            </w:r>
          </w:p>
        </w:tc>
        <w:tc>
          <w:tcPr>
            <w:tcW w:w="929" w:type="dxa"/>
            <w:shd w:val="clear" w:color="auto" w:fill="auto"/>
            <w:vAlign w:val="center"/>
          </w:tcPr>
          <w:p w14:paraId="26A46E2F" w14:textId="77777777" w:rsidR="00180290" w:rsidRPr="009137BD" w:rsidRDefault="00CF50C6" w:rsidP="00C7788F">
            <w:pPr>
              <w:spacing w:after="0"/>
              <w:jc w:val="center"/>
              <w:rPr>
                <w:rFonts w:ascii="Times New Roman" w:eastAsia="Calibri" w:hAnsi="Times New Roman"/>
              </w:rPr>
            </w:pPr>
            <w:r>
              <w:rPr>
                <w:rFonts w:ascii="Times New Roman" w:eastAsia="Calibri" w:hAnsi="Times New Roman"/>
              </w:rPr>
              <w:t>10,13</w:t>
            </w:r>
          </w:p>
        </w:tc>
      </w:tr>
      <w:tr w:rsidR="00180290" w:rsidRPr="00E210B0" w14:paraId="6AD8FBE6" w14:textId="77777777" w:rsidTr="00E0151D">
        <w:trPr>
          <w:trHeight w:val="369"/>
        </w:trPr>
        <w:tc>
          <w:tcPr>
            <w:tcW w:w="1557" w:type="dxa"/>
            <w:tcBorders>
              <w:bottom w:val="single" w:sz="4" w:space="0" w:color="auto"/>
            </w:tcBorders>
            <w:shd w:val="clear" w:color="auto" w:fill="auto"/>
            <w:vAlign w:val="center"/>
          </w:tcPr>
          <w:p w14:paraId="335B7723" w14:textId="77777777" w:rsidR="00180290" w:rsidRPr="00E210B0" w:rsidRDefault="00101911" w:rsidP="00C7788F">
            <w:pPr>
              <w:spacing w:after="0"/>
              <w:ind w:left="176"/>
              <w:rPr>
                <w:rFonts w:ascii="Times New Roman" w:eastAsia="Calibri" w:hAnsi="Times New Roman"/>
                <w:sz w:val="23"/>
                <w:szCs w:val="23"/>
              </w:rPr>
            </w:pPr>
            <w:r>
              <w:rPr>
                <w:rFonts w:ascii="Times New Roman" w:eastAsia="Calibri" w:hAnsi="Times New Roman"/>
                <w:sz w:val="23"/>
                <w:szCs w:val="23"/>
              </w:rPr>
              <w:t>Vaikinai</w:t>
            </w:r>
          </w:p>
        </w:tc>
        <w:tc>
          <w:tcPr>
            <w:tcW w:w="990" w:type="dxa"/>
            <w:tcBorders>
              <w:bottom w:val="single" w:sz="4" w:space="0" w:color="auto"/>
            </w:tcBorders>
            <w:shd w:val="clear" w:color="auto" w:fill="auto"/>
            <w:vAlign w:val="center"/>
          </w:tcPr>
          <w:p w14:paraId="56F654AD" w14:textId="77777777" w:rsidR="00180290" w:rsidRPr="009137BD" w:rsidRDefault="00CF50C6" w:rsidP="00C7788F">
            <w:pPr>
              <w:spacing w:after="0"/>
              <w:jc w:val="center"/>
              <w:rPr>
                <w:rFonts w:ascii="Times New Roman" w:eastAsia="Calibri" w:hAnsi="Times New Roman"/>
              </w:rPr>
            </w:pPr>
            <w:r>
              <w:rPr>
                <w:rFonts w:ascii="Times New Roman" w:eastAsia="Calibri" w:hAnsi="Times New Roman"/>
              </w:rPr>
              <w:t>349</w:t>
            </w:r>
          </w:p>
        </w:tc>
        <w:tc>
          <w:tcPr>
            <w:tcW w:w="920" w:type="dxa"/>
            <w:tcBorders>
              <w:bottom w:val="single" w:sz="4" w:space="0" w:color="auto"/>
            </w:tcBorders>
            <w:shd w:val="clear" w:color="auto" w:fill="auto"/>
            <w:vAlign w:val="center"/>
          </w:tcPr>
          <w:p w14:paraId="431B5E51" w14:textId="77777777" w:rsidR="00180290" w:rsidRPr="009137BD" w:rsidRDefault="00CF50C6" w:rsidP="009137BD">
            <w:pPr>
              <w:spacing w:after="0"/>
              <w:jc w:val="center"/>
              <w:rPr>
                <w:rFonts w:ascii="Times New Roman" w:eastAsia="Calibri" w:hAnsi="Times New Roman"/>
              </w:rPr>
            </w:pPr>
            <w:r>
              <w:rPr>
                <w:rFonts w:ascii="Times New Roman" w:eastAsia="Calibri" w:hAnsi="Times New Roman"/>
              </w:rPr>
              <w:t>40,95</w:t>
            </w:r>
          </w:p>
        </w:tc>
        <w:tc>
          <w:tcPr>
            <w:tcW w:w="926" w:type="dxa"/>
            <w:tcBorders>
              <w:bottom w:val="single" w:sz="4" w:space="0" w:color="auto"/>
            </w:tcBorders>
            <w:shd w:val="clear" w:color="auto" w:fill="auto"/>
            <w:vAlign w:val="center"/>
          </w:tcPr>
          <w:p w14:paraId="0BFE31BB" w14:textId="77777777" w:rsidR="00180290" w:rsidRPr="009137BD" w:rsidRDefault="00CF50C6" w:rsidP="009137BD">
            <w:pPr>
              <w:spacing w:after="0"/>
              <w:jc w:val="center"/>
              <w:rPr>
                <w:rFonts w:ascii="Times New Roman" w:eastAsia="Calibri" w:hAnsi="Times New Roman"/>
              </w:rPr>
            </w:pPr>
            <w:r>
              <w:rPr>
                <w:rFonts w:ascii="Times New Roman" w:eastAsia="Calibri" w:hAnsi="Times New Roman"/>
              </w:rPr>
              <w:t>6,11</w:t>
            </w:r>
          </w:p>
        </w:tc>
        <w:tc>
          <w:tcPr>
            <w:tcW w:w="923" w:type="dxa"/>
            <w:tcBorders>
              <w:bottom w:val="single" w:sz="4" w:space="0" w:color="auto"/>
            </w:tcBorders>
            <w:shd w:val="clear" w:color="auto" w:fill="auto"/>
            <w:vAlign w:val="center"/>
          </w:tcPr>
          <w:p w14:paraId="31C6806B" w14:textId="77777777" w:rsidR="00180290" w:rsidRPr="009137BD" w:rsidRDefault="00CF50C6" w:rsidP="009137BD">
            <w:pPr>
              <w:spacing w:after="0"/>
              <w:jc w:val="center"/>
              <w:rPr>
                <w:rFonts w:ascii="Times New Roman" w:eastAsia="Calibri" w:hAnsi="Times New Roman"/>
              </w:rPr>
            </w:pPr>
            <w:r>
              <w:rPr>
                <w:rFonts w:ascii="Times New Roman" w:eastAsia="Calibri" w:hAnsi="Times New Roman"/>
              </w:rPr>
              <w:t>30,72</w:t>
            </w:r>
          </w:p>
        </w:tc>
        <w:tc>
          <w:tcPr>
            <w:tcW w:w="923" w:type="dxa"/>
            <w:tcBorders>
              <w:bottom w:val="single" w:sz="4" w:space="0" w:color="auto"/>
            </w:tcBorders>
            <w:shd w:val="clear" w:color="auto" w:fill="auto"/>
            <w:vAlign w:val="center"/>
          </w:tcPr>
          <w:p w14:paraId="2739462A" w14:textId="77777777" w:rsidR="00180290" w:rsidRPr="009137BD" w:rsidRDefault="00CF50C6" w:rsidP="009137BD">
            <w:pPr>
              <w:spacing w:after="0"/>
              <w:jc w:val="center"/>
              <w:rPr>
                <w:rFonts w:ascii="Times New Roman" w:eastAsia="Calibri" w:hAnsi="Times New Roman"/>
              </w:rPr>
            </w:pPr>
            <w:r>
              <w:rPr>
                <w:rFonts w:ascii="Times New Roman" w:eastAsia="Calibri" w:hAnsi="Times New Roman"/>
              </w:rPr>
              <w:t>4,87</w:t>
            </w:r>
          </w:p>
        </w:tc>
        <w:tc>
          <w:tcPr>
            <w:tcW w:w="923" w:type="dxa"/>
            <w:tcBorders>
              <w:bottom w:val="single" w:sz="4" w:space="0" w:color="auto"/>
            </w:tcBorders>
            <w:shd w:val="clear" w:color="auto" w:fill="auto"/>
            <w:vAlign w:val="center"/>
          </w:tcPr>
          <w:p w14:paraId="5B458310" w14:textId="77777777" w:rsidR="00180290" w:rsidRPr="009137BD" w:rsidRDefault="00CF50C6" w:rsidP="00C7788F">
            <w:pPr>
              <w:spacing w:after="0"/>
              <w:jc w:val="center"/>
              <w:rPr>
                <w:rFonts w:ascii="Times New Roman" w:eastAsia="Calibri" w:hAnsi="Times New Roman"/>
              </w:rPr>
            </w:pPr>
            <w:r>
              <w:rPr>
                <w:rFonts w:ascii="Times New Roman" w:eastAsia="Calibri" w:hAnsi="Times New Roman"/>
              </w:rPr>
              <w:t>71,67</w:t>
            </w:r>
          </w:p>
        </w:tc>
        <w:tc>
          <w:tcPr>
            <w:tcW w:w="929" w:type="dxa"/>
            <w:tcBorders>
              <w:bottom w:val="single" w:sz="4" w:space="0" w:color="auto"/>
            </w:tcBorders>
            <w:shd w:val="clear" w:color="auto" w:fill="auto"/>
            <w:vAlign w:val="center"/>
          </w:tcPr>
          <w:p w14:paraId="14C1D36F" w14:textId="77777777" w:rsidR="00180290" w:rsidRPr="009137BD" w:rsidRDefault="00CF50C6" w:rsidP="009137BD">
            <w:pPr>
              <w:spacing w:after="0"/>
              <w:jc w:val="center"/>
              <w:rPr>
                <w:rFonts w:ascii="Times New Roman" w:eastAsia="Calibri" w:hAnsi="Times New Roman"/>
              </w:rPr>
            </w:pPr>
            <w:r>
              <w:rPr>
                <w:rFonts w:ascii="Times New Roman" w:eastAsia="Calibri" w:hAnsi="Times New Roman"/>
              </w:rPr>
              <w:t>10,21</w:t>
            </w:r>
          </w:p>
        </w:tc>
      </w:tr>
      <w:tr w:rsidR="00180290" w:rsidRPr="00E210B0" w14:paraId="24080852" w14:textId="77777777" w:rsidTr="00CF50C6">
        <w:trPr>
          <w:trHeight w:val="369"/>
        </w:trPr>
        <w:tc>
          <w:tcPr>
            <w:tcW w:w="2547" w:type="dxa"/>
            <w:gridSpan w:val="2"/>
            <w:tcBorders>
              <w:top w:val="single" w:sz="4" w:space="0" w:color="auto"/>
            </w:tcBorders>
            <w:shd w:val="clear" w:color="auto" w:fill="auto"/>
            <w:vAlign w:val="center"/>
          </w:tcPr>
          <w:p w14:paraId="214497B3" w14:textId="77777777" w:rsidR="00180290" w:rsidRPr="009137BD" w:rsidRDefault="00180290" w:rsidP="00E0151D">
            <w:pPr>
              <w:spacing w:after="0"/>
              <w:ind w:left="176"/>
              <w:jc w:val="right"/>
              <w:rPr>
                <w:rFonts w:ascii="Times New Roman" w:eastAsia="Calibri" w:hAnsi="Times New Roman"/>
                <w:sz w:val="23"/>
                <w:szCs w:val="23"/>
              </w:rPr>
            </w:pPr>
            <w:proofErr w:type="spellStart"/>
            <w:r w:rsidRPr="009137BD">
              <w:rPr>
                <w:rFonts w:ascii="Times New Roman" w:eastAsia="Calibri" w:hAnsi="Times New Roman"/>
                <w:sz w:val="23"/>
                <w:szCs w:val="23"/>
              </w:rPr>
              <w:t>Student</w:t>
            </w:r>
            <w:proofErr w:type="spellEnd"/>
            <w:r w:rsidRPr="009137BD">
              <w:rPr>
                <w:rFonts w:ascii="Times New Roman" w:eastAsia="Calibri" w:hAnsi="Times New Roman"/>
                <w:sz w:val="23"/>
                <w:szCs w:val="23"/>
              </w:rPr>
              <w:t xml:space="preserve"> </w:t>
            </w:r>
            <w:r w:rsidRPr="009137BD">
              <w:rPr>
                <w:rFonts w:ascii="Times New Roman" w:eastAsia="Calibri" w:hAnsi="Times New Roman"/>
                <w:i/>
                <w:sz w:val="23"/>
                <w:szCs w:val="23"/>
              </w:rPr>
              <w:t>t</w:t>
            </w:r>
            <w:r w:rsidRPr="009137BD">
              <w:rPr>
                <w:rFonts w:ascii="Times New Roman" w:eastAsia="Calibri" w:hAnsi="Times New Roman"/>
                <w:sz w:val="23"/>
                <w:szCs w:val="23"/>
              </w:rPr>
              <w:t xml:space="preserve"> kriterijus</w:t>
            </w:r>
          </w:p>
        </w:tc>
        <w:tc>
          <w:tcPr>
            <w:tcW w:w="1846" w:type="dxa"/>
            <w:gridSpan w:val="2"/>
            <w:tcBorders>
              <w:top w:val="single" w:sz="4" w:space="0" w:color="auto"/>
            </w:tcBorders>
            <w:shd w:val="clear" w:color="auto" w:fill="auto"/>
            <w:vAlign w:val="center"/>
          </w:tcPr>
          <w:p w14:paraId="5F7C6C4B" w14:textId="77777777" w:rsidR="00180290" w:rsidRPr="009137BD" w:rsidRDefault="00CF50C6" w:rsidP="00C7788F">
            <w:pPr>
              <w:spacing w:after="0"/>
              <w:jc w:val="center"/>
              <w:rPr>
                <w:rFonts w:ascii="Times New Roman" w:eastAsia="Calibri" w:hAnsi="Times New Roman"/>
              </w:rPr>
            </w:pPr>
            <w:r>
              <w:rPr>
                <w:rFonts w:ascii="Times New Roman" w:eastAsia="Calibri" w:hAnsi="Times New Roman"/>
              </w:rPr>
              <w:t>1,335</w:t>
            </w:r>
          </w:p>
        </w:tc>
        <w:tc>
          <w:tcPr>
            <w:tcW w:w="1846" w:type="dxa"/>
            <w:gridSpan w:val="2"/>
            <w:tcBorders>
              <w:top w:val="single" w:sz="4" w:space="0" w:color="auto"/>
            </w:tcBorders>
            <w:shd w:val="clear" w:color="auto" w:fill="auto"/>
            <w:vAlign w:val="center"/>
          </w:tcPr>
          <w:p w14:paraId="435350EA" w14:textId="77777777" w:rsidR="00180290" w:rsidRPr="009137BD" w:rsidRDefault="00CF50C6" w:rsidP="00C7788F">
            <w:pPr>
              <w:spacing w:after="0"/>
              <w:jc w:val="center"/>
              <w:rPr>
                <w:rFonts w:ascii="Times New Roman" w:eastAsia="Calibri" w:hAnsi="Times New Roman"/>
              </w:rPr>
            </w:pPr>
            <w:r>
              <w:rPr>
                <w:rFonts w:ascii="Times New Roman" w:eastAsia="Calibri" w:hAnsi="Times New Roman"/>
              </w:rPr>
              <w:t>0,817</w:t>
            </w:r>
          </w:p>
        </w:tc>
        <w:tc>
          <w:tcPr>
            <w:tcW w:w="1852" w:type="dxa"/>
            <w:gridSpan w:val="2"/>
            <w:tcBorders>
              <w:top w:val="single" w:sz="4" w:space="0" w:color="auto"/>
            </w:tcBorders>
            <w:shd w:val="clear" w:color="auto" w:fill="auto"/>
            <w:vAlign w:val="center"/>
          </w:tcPr>
          <w:p w14:paraId="6E53E869" w14:textId="77777777" w:rsidR="00180290" w:rsidRPr="009137BD" w:rsidRDefault="00CF50C6" w:rsidP="00C7788F">
            <w:pPr>
              <w:spacing w:after="0"/>
              <w:jc w:val="center"/>
              <w:rPr>
                <w:rFonts w:ascii="Times New Roman" w:eastAsia="Calibri" w:hAnsi="Times New Roman"/>
              </w:rPr>
            </w:pPr>
            <w:r>
              <w:rPr>
                <w:rFonts w:ascii="Times New Roman" w:eastAsia="Calibri" w:hAnsi="Times New Roman"/>
              </w:rPr>
              <w:t>1,194</w:t>
            </w:r>
          </w:p>
        </w:tc>
      </w:tr>
      <w:tr w:rsidR="00180290" w:rsidRPr="00E210B0" w14:paraId="26A33171" w14:textId="77777777" w:rsidTr="00CF50C6">
        <w:trPr>
          <w:trHeight w:val="369"/>
        </w:trPr>
        <w:tc>
          <w:tcPr>
            <w:tcW w:w="2547" w:type="dxa"/>
            <w:gridSpan w:val="2"/>
            <w:tcBorders>
              <w:bottom w:val="single" w:sz="4" w:space="0" w:color="auto"/>
            </w:tcBorders>
            <w:shd w:val="clear" w:color="auto" w:fill="auto"/>
            <w:vAlign w:val="center"/>
          </w:tcPr>
          <w:p w14:paraId="6333F526" w14:textId="77777777" w:rsidR="00180290" w:rsidRPr="009137BD" w:rsidRDefault="00180290" w:rsidP="00E0151D">
            <w:pPr>
              <w:spacing w:after="0"/>
              <w:ind w:left="176"/>
              <w:jc w:val="right"/>
              <w:rPr>
                <w:rFonts w:ascii="Times New Roman" w:eastAsia="Calibri" w:hAnsi="Times New Roman"/>
                <w:sz w:val="23"/>
                <w:szCs w:val="23"/>
              </w:rPr>
            </w:pPr>
            <w:r w:rsidRPr="009137BD">
              <w:rPr>
                <w:rFonts w:ascii="Times New Roman" w:eastAsia="Calibri" w:hAnsi="Times New Roman"/>
                <w:i/>
                <w:sz w:val="23"/>
                <w:szCs w:val="23"/>
              </w:rPr>
              <w:t>p</w:t>
            </w:r>
            <w:r w:rsidRPr="009137BD">
              <w:rPr>
                <w:rFonts w:ascii="Times New Roman" w:eastAsia="Calibri" w:hAnsi="Times New Roman"/>
                <w:sz w:val="23"/>
                <w:szCs w:val="23"/>
              </w:rPr>
              <w:t xml:space="preserve"> reikšmė</w:t>
            </w:r>
          </w:p>
        </w:tc>
        <w:tc>
          <w:tcPr>
            <w:tcW w:w="1846" w:type="dxa"/>
            <w:gridSpan w:val="2"/>
            <w:tcBorders>
              <w:bottom w:val="single" w:sz="4" w:space="0" w:color="auto"/>
            </w:tcBorders>
            <w:shd w:val="clear" w:color="auto" w:fill="auto"/>
            <w:vAlign w:val="center"/>
          </w:tcPr>
          <w:p w14:paraId="5B5097F5" w14:textId="77777777" w:rsidR="00180290" w:rsidRPr="009137BD" w:rsidRDefault="00180290" w:rsidP="009137BD">
            <w:pPr>
              <w:spacing w:after="0"/>
              <w:jc w:val="center"/>
              <w:rPr>
                <w:rFonts w:ascii="Times New Roman" w:eastAsia="Calibri" w:hAnsi="Times New Roman"/>
              </w:rPr>
            </w:pPr>
            <w:r w:rsidRPr="009137BD">
              <w:rPr>
                <w:rFonts w:ascii="Times New Roman" w:eastAsia="Calibri" w:hAnsi="Times New Roman"/>
              </w:rPr>
              <w:t>0,</w:t>
            </w:r>
            <w:r w:rsidR="00CF50C6">
              <w:rPr>
                <w:rFonts w:ascii="Times New Roman" w:eastAsia="Calibri" w:hAnsi="Times New Roman"/>
              </w:rPr>
              <w:t>182</w:t>
            </w:r>
          </w:p>
        </w:tc>
        <w:tc>
          <w:tcPr>
            <w:tcW w:w="1846" w:type="dxa"/>
            <w:gridSpan w:val="2"/>
            <w:tcBorders>
              <w:bottom w:val="single" w:sz="4" w:space="0" w:color="auto"/>
            </w:tcBorders>
            <w:shd w:val="clear" w:color="auto" w:fill="auto"/>
            <w:vAlign w:val="center"/>
          </w:tcPr>
          <w:p w14:paraId="3DE27416" w14:textId="77777777" w:rsidR="00180290" w:rsidRPr="009137BD" w:rsidRDefault="00180290" w:rsidP="009137BD">
            <w:pPr>
              <w:spacing w:after="0"/>
              <w:jc w:val="center"/>
              <w:rPr>
                <w:rFonts w:ascii="Times New Roman" w:eastAsia="Calibri" w:hAnsi="Times New Roman"/>
              </w:rPr>
            </w:pPr>
            <w:r w:rsidRPr="009137BD">
              <w:rPr>
                <w:rFonts w:ascii="Times New Roman" w:eastAsia="Calibri" w:hAnsi="Times New Roman"/>
              </w:rPr>
              <w:t>0,</w:t>
            </w:r>
            <w:r w:rsidR="00CF50C6">
              <w:rPr>
                <w:rFonts w:ascii="Times New Roman" w:eastAsia="Calibri" w:hAnsi="Times New Roman"/>
              </w:rPr>
              <w:t>414</w:t>
            </w:r>
          </w:p>
        </w:tc>
        <w:tc>
          <w:tcPr>
            <w:tcW w:w="1852" w:type="dxa"/>
            <w:gridSpan w:val="2"/>
            <w:tcBorders>
              <w:bottom w:val="single" w:sz="4" w:space="0" w:color="auto"/>
            </w:tcBorders>
            <w:shd w:val="clear" w:color="auto" w:fill="auto"/>
            <w:vAlign w:val="center"/>
          </w:tcPr>
          <w:p w14:paraId="338C40EA" w14:textId="77777777" w:rsidR="00180290" w:rsidRPr="009137BD" w:rsidRDefault="00180290" w:rsidP="00C7788F">
            <w:pPr>
              <w:spacing w:after="0"/>
              <w:jc w:val="center"/>
              <w:rPr>
                <w:rFonts w:ascii="Times New Roman" w:eastAsia="Calibri" w:hAnsi="Times New Roman"/>
              </w:rPr>
            </w:pPr>
            <w:r w:rsidRPr="009137BD">
              <w:rPr>
                <w:rFonts w:ascii="Times New Roman" w:eastAsia="Calibri" w:hAnsi="Times New Roman"/>
              </w:rPr>
              <w:t>0,</w:t>
            </w:r>
            <w:r w:rsidR="00CF50C6">
              <w:rPr>
                <w:rFonts w:ascii="Times New Roman" w:eastAsia="Calibri" w:hAnsi="Times New Roman"/>
              </w:rPr>
              <w:t>233</w:t>
            </w:r>
          </w:p>
        </w:tc>
      </w:tr>
    </w:tbl>
    <w:p w14:paraId="5DAC8D1F" w14:textId="77777777" w:rsidR="00951FAF" w:rsidRDefault="00951FAF" w:rsidP="00951FAF">
      <w:pPr>
        <w:jc w:val="both"/>
        <w:rPr>
          <w:rFonts w:cstheme="minorHAnsi"/>
          <w:sz w:val="24"/>
          <w:szCs w:val="24"/>
        </w:rPr>
      </w:pPr>
    </w:p>
    <w:p w14:paraId="3FAECCA2" w14:textId="77777777" w:rsidR="00951FAF" w:rsidRDefault="00951FAF" w:rsidP="00180290">
      <w:pPr>
        <w:spacing w:after="120"/>
        <w:jc w:val="both"/>
        <w:rPr>
          <w:rFonts w:cstheme="minorHAnsi"/>
          <w:b/>
          <w:bCs/>
          <w:color w:val="2B69B2"/>
          <w:sz w:val="24"/>
          <w:szCs w:val="24"/>
        </w:rPr>
      </w:pPr>
      <w:r w:rsidRPr="00951FAF">
        <w:rPr>
          <w:rFonts w:cstheme="minorHAnsi"/>
          <w:b/>
          <w:bCs/>
          <w:color w:val="2B69B2"/>
          <w:sz w:val="24"/>
          <w:szCs w:val="24"/>
        </w:rPr>
        <w:t>CFT 20-R ir jo dalių taškų sumos vidurkiai</w:t>
      </w:r>
      <w:r>
        <w:rPr>
          <w:rFonts w:cstheme="minorHAnsi"/>
          <w:b/>
          <w:bCs/>
          <w:color w:val="2B69B2"/>
          <w:sz w:val="24"/>
          <w:szCs w:val="24"/>
        </w:rPr>
        <w:t xml:space="preserve"> </w:t>
      </w:r>
      <w:r w:rsidRPr="00951FAF">
        <w:rPr>
          <w:rFonts w:cstheme="minorHAnsi"/>
          <w:b/>
          <w:bCs/>
          <w:color w:val="2B69B2"/>
          <w:sz w:val="24"/>
          <w:szCs w:val="24"/>
        </w:rPr>
        <w:t>ir standartiniai nuokrypiai pagal mokyklos vietovės tipą</w:t>
      </w:r>
    </w:p>
    <w:p w14:paraId="2FED2BAF" w14:textId="77777777" w:rsidR="00951FAF" w:rsidRDefault="00951FAF" w:rsidP="00DE203F">
      <w:pPr>
        <w:spacing w:after="120"/>
        <w:ind w:firstLine="425"/>
        <w:jc w:val="both"/>
        <w:rPr>
          <w:rFonts w:cstheme="minorHAnsi"/>
          <w:color w:val="242021"/>
          <w:sz w:val="24"/>
          <w:szCs w:val="24"/>
        </w:rPr>
      </w:pPr>
      <w:r w:rsidRPr="00101911">
        <w:rPr>
          <w:rFonts w:cstheme="minorHAnsi"/>
          <w:color w:val="242021"/>
          <w:sz w:val="24"/>
          <w:szCs w:val="24"/>
        </w:rPr>
        <w:t xml:space="preserve">Mokinių pasiskirstymo pagal mokyklos vietovės tipą aprašymas pateiktas </w:t>
      </w:r>
      <w:r w:rsidR="00101911" w:rsidRPr="00101911">
        <w:rPr>
          <w:rFonts w:cstheme="minorHAnsi"/>
          <w:color w:val="242021"/>
          <w:sz w:val="24"/>
          <w:szCs w:val="24"/>
        </w:rPr>
        <w:t>aukščiau</w:t>
      </w:r>
      <w:r w:rsidRPr="00101911">
        <w:rPr>
          <w:rFonts w:cstheme="minorHAnsi"/>
          <w:color w:val="242021"/>
          <w:sz w:val="24"/>
          <w:szCs w:val="24"/>
        </w:rPr>
        <w:t xml:space="preserve">. Šiuo demografiniu kintamuoju siekta kuo tiksliau reprezentuoti Lietuvos mokinių populiaciją pagal ugdymo įstaigas. </w:t>
      </w:r>
      <w:r w:rsidR="001D323E" w:rsidRPr="00101911">
        <w:rPr>
          <w:rFonts w:cstheme="minorHAnsi"/>
          <w:color w:val="242021"/>
          <w:sz w:val="24"/>
          <w:szCs w:val="24"/>
        </w:rPr>
        <w:t>6</w:t>
      </w:r>
      <w:r w:rsidRPr="00101911">
        <w:rPr>
          <w:rFonts w:cstheme="minorHAnsi"/>
          <w:color w:val="242021"/>
          <w:sz w:val="24"/>
          <w:szCs w:val="24"/>
        </w:rPr>
        <w:t xml:space="preserve"> lentelėje pateikti duomenys rodo, kad lankančių skirtingo tipo mokyklas mokinių gebėjimai, matuoti CFT 20-R, </w:t>
      </w:r>
      <w:r w:rsidR="00101911" w:rsidRPr="00101911">
        <w:rPr>
          <w:rFonts w:cstheme="minorHAnsi"/>
          <w:color w:val="242021"/>
          <w:sz w:val="24"/>
          <w:szCs w:val="24"/>
        </w:rPr>
        <w:t xml:space="preserve">statistiškai reikšmingai </w:t>
      </w:r>
      <w:r w:rsidRPr="00101911">
        <w:rPr>
          <w:rFonts w:cstheme="minorHAnsi"/>
          <w:color w:val="242021"/>
          <w:sz w:val="24"/>
          <w:szCs w:val="24"/>
        </w:rPr>
        <w:t>skiriasi</w:t>
      </w:r>
      <w:r w:rsidR="00101911" w:rsidRPr="00101911">
        <w:rPr>
          <w:rFonts w:cstheme="minorHAnsi"/>
          <w:color w:val="242021"/>
          <w:sz w:val="24"/>
          <w:szCs w:val="24"/>
        </w:rPr>
        <w:t>.</w:t>
      </w:r>
      <w:r w:rsidRPr="00101911">
        <w:rPr>
          <w:rFonts w:cstheme="minorHAnsi"/>
          <w:color w:val="242021"/>
          <w:sz w:val="24"/>
          <w:szCs w:val="24"/>
        </w:rPr>
        <w:t xml:space="preserve"> </w:t>
      </w:r>
      <w:proofErr w:type="spellStart"/>
      <w:r w:rsidRPr="00101911">
        <w:rPr>
          <w:rFonts w:cstheme="minorHAnsi"/>
          <w:color w:val="242021"/>
          <w:sz w:val="24"/>
          <w:szCs w:val="24"/>
        </w:rPr>
        <w:t>Post</w:t>
      </w:r>
      <w:proofErr w:type="spellEnd"/>
      <w:r w:rsidRPr="00101911">
        <w:rPr>
          <w:rFonts w:cstheme="minorHAnsi"/>
          <w:color w:val="242021"/>
          <w:sz w:val="24"/>
          <w:szCs w:val="24"/>
        </w:rPr>
        <w:t xml:space="preserve"> </w:t>
      </w:r>
      <w:proofErr w:type="spellStart"/>
      <w:r w:rsidRPr="00101911">
        <w:rPr>
          <w:rFonts w:cstheme="minorHAnsi"/>
          <w:color w:val="242021"/>
          <w:sz w:val="24"/>
          <w:szCs w:val="24"/>
        </w:rPr>
        <w:t>hoc</w:t>
      </w:r>
      <w:proofErr w:type="spellEnd"/>
      <w:r w:rsidRPr="00101911">
        <w:rPr>
          <w:rFonts w:cstheme="minorHAnsi"/>
          <w:color w:val="242021"/>
          <w:sz w:val="24"/>
          <w:szCs w:val="24"/>
        </w:rPr>
        <w:t xml:space="preserve"> analizė taikant </w:t>
      </w:r>
      <w:proofErr w:type="spellStart"/>
      <w:r w:rsidRPr="00101911">
        <w:rPr>
          <w:rFonts w:cstheme="minorHAnsi"/>
          <w:color w:val="242021"/>
          <w:sz w:val="24"/>
          <w:szCs w:val="24"/>
        </w:rPr>
        <w:t>Bonferroni</w:t>
      </w:r>
      <w:proofErr w:type="spellEnd"/>
      <w:r w:rsidRPr="00101911">
        <w:rPr>
          <w:rFonts w:cstheme="minorHAnsi"/>
          <w:color w:val="242021"/>
          <w:sz w:val="24"/>
          <w:szCs w:val="24"/>
        </w:rPr>
        <w:t xml:space="preserve"> kriterijų rodytų, kad didžiųjų miestų mokyklose besimokančių mokinių </w:t>
      </w:r>
      <w:r w:rsidRPr="00BE1905">
        <w:rPr>
          <w:rFonts w:cstheme="minorHAnsi"/>
          <w:color w:val="242021"/>
          <w:sz w:val="24"/>
          <w:szCs w:val="24"/>
        </w:rPr>
        <w:t>CFT 20-R 1 dalies ir bendra testo taškų sum</w:t>
      </w:r>
      <w:r w:rsidR="00E0151D" w:rsidRPr="00BE1905">
        <w:rPr>
          <w:rFonts w:cstheme="minorHAnsi"/>
          <w:color w:val="242021"/>
          <w:sz w:val="24"/>
          <w:szCs w:val="24"/>
        </w:rPr>
        <w:t>os</w:t>
      </w:r>
      <w:r w:rsidRPr="00BE1905">
        <w:rPr>
          <w:rFonts w:cstheme="minorHAnsi"/>
          <w:color w:val="242021"/>
          <w:sz w:val="24"/>
          <w:szCs w:val="24"/>
        </w:rPr>
        <w:t xml:space="preserve"> yra didesnės už miesto (p &lt; 0,0</w:t>
      </w:r>
      <w:r w:rsidR="00101911" w:rsidRPr="00BE1905">
        <w:rPr>
          <w:rFonts w:cstheme="minorHAnsi"/>
          <w:color w:val="242021"/>
          <w:sz w:val="24"/>
          <w:szCs w:val="24"/>
        </w:rPr>
        <w:t>5</w:t>
      </w:r>
      <w:r w:rsidRPr="00BE1905">
        <w:rPr>
          <w:rFonts w:cstheme="minorHAnsi"/>
          <w:color w:val="242021"/>
          <w:sz w:val="24"/>
          <w:szCs w:val="24"/>
        </w:rPr>
        <w:t xml:space="preserve"> </w:t>
      </w:r>
      <w:r w:rsidR="00101911" w:rsidRPr="00BE1905">
        <w:rPr>
          <w:rFonts w:cstheme="minorHAnsi"/>
          <w:color w:val="242021"/>
          <w:sz w:val="24"/>
          <w:szCs w:val="24"/>
        </w:rPr>
        <w:t>abiem</w:t>
      </w:r>
      <w:r w:rsidRPr="00BE1905">
        <w:rPr>
          <w:rFonts w:cstheme="minorHAnsi"/>
          <w:color w:val="242021"/>
          <w:sz w:val="24"/>
          <w:szCs w:val="24"/>
        </w:rPr>
        <w:t xml:space="preserve"> atvejais) ir kaimo (p &lt; 0,01 </w:t>
      </w:r>
      <w:r w:rsidR="00101911" w:rsidRPr="00BE1905">
        <w:rPr>
          <w:rFonts w:cstheme="minorHAnsi"/>
          <w:color w:val="242021"/>
          <w:sz w:val="24"/>
          <w:szCs w:val="24"/>
        </w:rPr>
        <w:t>abiem</w:t>
      </w:r>
      <w:r w:rsidRPr="00BE1905">
        <w:rPr>
          <w:rFonts w:cstheme="minorHAnsi"/>
          <w:color w:val="242021"/>
          <w:sz w:val="24"/>
          <w:szCs w:val="24"/>
        </w:rPr>
        <w:t xml:space="preserve"> atvejais) mokyklose besimokančių mokinių taškų sumas. </w:t>
      </w:r>
      <w:r w:rsidR="00BE1905" w:rsidRPr="00BE1905">
        <w:rPr>
          <w:rFonts w:cstheme="minorHAnsi"/>
          <w:color w:val="242021"/>
          <w:sz w:val="24"/>
          <w:szCs w:val="24"/>
        </w:rPr>
        <w:t>M</w:t>
      </w:r>
      <w:r w:rsidRPr="00BE1905">
        <w:rPr>
          <w:rFonts w:cstheme="minorHAnsi"/>
          <w:color w:val="242021"/>
          <w:sz w:val="24"/>
          <w:szCs w:val="24"/>
        </w:rPr>
        <w:t xml:space="preserve">iesto ir kaimo mokyklų mokinių CFT 20-R </w:t>
      </w:r>
      <w:r w:rsidR="00BE1905" w:rsidRPr="00BE1905">
        <w:rPr>
          <w:rFonts w:cstheme="minorHAnsi"/>
          <w:color w:val="242021"/>
          <w:sz w:val="24"/>
          <w:szCs w:val="24"/>
        </w:rPr>
        <w:t>abejų dalių ir bendra testo</w:t>
      </w:r>
      <w:r w:rsidRPr="00BE1905">
        <w:rPr>
          <w:rFonts w:cstheme="minorHAnsi"/>
          <w:color w:val="242021"/>
          <w:sz w:val="24"/>
          <w:szCs w:val="24"/>
        </w:rPr>
        <w:t xml:space="preserve"> </w:t>
      </w:r>
      <w:r w:rsidR="008B57C5" w:rsidRPr="00BE1905">
        <w:rPr>
          <w:rFonts w:cstheme="minorHAnsi"/>
          <w:color w:val="242021"/>
          <w:sz w:val="24"/>
          <w:szCs w:val="24"/>
        </w:rPr>
        <w:t xml:space="preserve">taškų suma </w:t>
      </w:r>
      <w:r w:rsidR="00BE1905" w:rsidRPr="00BE1905">
        <w:rPr>
          <w:rFonts w:cstheme="minorHAnsi"/>
          <w:color w:val="242021"/>
          <w:sz w:val="24"/>
          <w:szCs w:val="24"/>
        </w:rPr>
        <w:t>nesiskiria (p &gt;0,05 visais atvejais)</w:t>
      </w:r>
      <w:r w:rsidRPr="00BE1905">
        <w:rPr>
          <w:rFonts w:cstheme="minorHAnsi"/>
          <w:color w:val="242021"/>
          <w:sz w:val="24"/>
          <w:szCs w:val="24"/>
        </w:rPr>
        <w:t>.</w:t>
      </w:r>
    </w:p>
    <w:p w14:paraId="38B1A155" w14:textId="77777777" w:rsidR="00951FAF" w:rsidRDefault="001D323E" w:rsidP="00180290">
      <w:pPr>
        <w:spacing w:after="60"/>
        <w:jc w:val="both"/>
        <w:rPr>
          <w:rFonts w:cstheme="minorHAnsi"/>
          <w:color w:val="2B69B2"/>
          <w:sz w:val="24"/>
          <w:szCs w:val="24"/>
        </w:rPr>
      </w:pPr>
      <w:r>
        <w:rPr>
          <w:rFonts w:cstheme="minorHAnsi"/>
          <w:b/>
          <w:bCs/>
          <w:color w:val="2B69B2"/>
          <w:sz w:val="24"/>
          <w:szCs w:val="24"/>
        </w:rPr>
        <w:t>6</w:t>
      </w:r>
      <w:r w:rsidR="00951FAF" w:rsidRPr="005F50AB">
        <w:rPr>
          <w:rFonts w:cstheme="minorHAnsi"/>
          <w:b/>
          <w:bCs/>
          <w:color w:val="2B69B2"/>
          <w:sz w:val="24"/>
          <w:szCs w:val="24"/>
        </w:rPr>
        <w:t xml:space="preserve"> lentelė. </w:t>
      </w:r>
      <w:r w:rsidR="00951FAF" w:rsidRPr="005F50AB">
        <w:rPr>
          <w:rFonts w:cstheme="minorHAnsi"/>
          <w:color w:val="2B69B2"/>
          <w:sz w:val="24"/>
          <w:szCs w:val="24"/>
        </w:rPr>
        <w:t xml:space="preserve">Didžiųjų miestų, miestų ir kaimo mokyklų mokinių </w:t>
      </w:r>
      <w:r w:rsidR="0015543F" w:rsidRPr="0015543F">
        <w:rPr>
          <w:rFonts w:cstheme="minorHAnsi"/>
          <w:color w:val="4472C4" w:themeColor="accent5"/>
          <w:sz w:val="24"/>
          <w:szCs w:val="24"/>
        </w:rPr>
        <w:t>CF</w:t>
      </w:r>
      <w:r w:rsidR="0015543F">
        <w:rPr>
          <w:rFonts w:cstheme="minorHAnsi"/>
          <w:color w:val="4472C4" w:themeColor="accent5"/>
          <w:sz w:val="24"/>
          <w:szCs w:val="24"/>
        </w:rPr>
        <w:t>T</w:t>
      </w:r>
      <w:r w:rsidR="0015543F" w:rsidRPr="0015543F">
        <w:rPr>
          <w:rFonts w:cstheme="minorHAnsi"/>
          <w:color w:val="4472C4" w:themeColor="accent5"/>
          <w:sz w:val="24"/>
          <w:szCs w:val="24"/>
        </w:rPr>
        <w:t xml:space="preserve"> 20-R </w:t>
      </w:r>
      <w:r w:rsidR="00951FAF" w:rsidRPr="005F50AB">
        <w:rPr>
          <w:rFonts w:cstheme="minorHAnsi"/>
          <w:color w:val="2B69B2"/>
          <w:sz w:val="24"/>
          <w:szCs w:val="24"/>
        </w:rPr>
        <w:t>ir jo dalių taškų sumos vidurkiai (M) ir standartiniai nuokrypiai (SD)</w:t>
      </w:r>
    </w:p>
    <w:tbl>
      <w:tblPr>
        <w:tblW w:w="8046" w:type="dxa"/>
        <w:tblLook w:val="04A0" w:firstRow="1" w:lastRow="0" w:firstColumn="1" w:lastColumn="0" w:noHBand="0" w:noVBand="1"/>
      </w:tblPr>
      <w:tblGrid>
        <w:gridCol w:w="1538"/>
        <w:gridCol w:w="964"/>
        <w:gridCol w:w="924"/>
        <w:gridCol w:w="924"/>
        <w:gridCol w:w="924"/>
        <w:gridCol w:w="924"/>
        <w:gridCol w:w="924"/>
        <w:gridCol w:w="924"/>
      </w:tblGrid>
      <w:tr w:rsidR="00180290" w:rsidRPr="00E210B0" w14:paraId="242CE9C1" w14:textId="77777777" w:rsidTr="00954906">
        <w:trPr>
          <w:trHeight w:val="369"/>
        </w:trPr>
        <w:tc>
          <w:tcPr>
            <w:tcW w:w="1538" w:type="dxa"/>
            <w:vMerge w:val="restart"/>
            <w:tcBorders>
              <w:top w:val="single" w:sz="4" w:space="0" w:color="auto"/>
            </w:tcBorders>
            <w:shd w:val="clear" w:color="auto" w:fill="D9E2F3" w:themeFill="accent5" w:themeFillTint="33"/>
            <w:vAlign w:val="center"/>
          </w:tcPr>
          <w:p w14:paraId="1186FBAB" w14:textId="77777777" w:rsidR="00180290" w:rsidRPr="00E210B0" w:rsidRDefault="00180290"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Vietovės tipas</w:t>
            </w:r>
          </w:p>
        </w:tc>
        <w:tc>
          <w:tcPr>
            <w:tcW w:w="964" w:type="dxa"/>
            <w:vMerge w:val="restart"/>
            <w:tcBorders>
              <w:top w:val="single" w:sz="4" w:space="0" w:color="auto"/>
            </w:tcBorders>
            <w:shd w:val="clear" w:color="auto" w:fill="D9E2F3" w:themeFill="accent5" w:themeFillTint="33"/>
            <w:vAlign w:val="center"/>
          </w:tcPr>
          <w:p w14:paraId="02719509" w14:textId="77777777" w:rsidR="00180290" w:rsidRPr="00750898" w:rsidRDefault="00180290" w:rsidP="00C7788F">
            <w:pPr>
              <w:spacing w:after="0"/>
              <w:jc w:val="center"/>
              <w:rPr>
                <w:rFonts w:ascii="Times New Roman" w:eastAsia="Calibri" w:hAnsi="Times New Roman"/>
                <w:i/>
                <w:sz w:val="23"/>
                <w:szCs w:val="23"/>
              </w:rPr>
            </w:pPr>
            <w:r w:rsidRPr="00750898">
              <w:rPr>
                <w:rFonts w:ascii="Times New Roman" w:eastAsia="Calibri" w:hAnsi="Times New Roman"/>
                <w:i/>
                <w:sz w:val="23"/>
                <w:szCs w:val="23"/>
              </w:rPr>
              <w:t>n</w:t>
            </w:r>
          </w:p>
        </w:tc>
        <w:tc>
          <w:tcPr>
            <w:tcW w:w="1848" w:type="dxa"/>
            <w:gridSpan w:val="2"/>
            <w:tcBorders>
              <w:top w:val="single" w:sz="4" w:space="0" w:color="auto"/>
              <w:bottom w:val="single" w:sz="4" w:space="0" w:color="auto"/>
            </w:tcBorders>
            <w:shd w:val="clear" w:color="auto" w:fill="D9E2F3" w:themeFill="accent5" w:themeFillTint="33"/>
            <w:vAlign w:val="center"/>
          </w:tcPr>
          <w:p w14:paraId="5A6F1970" w14:textId="77777777" w:rsidR="00180290" w:rsidRPr="00E210B0" w:rsidRDefault="00180290"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1 dalis</w:t>
            </w:r>
          </w:p>
        </w:tc>
        <w:tc>
          <w:tcPr>
            <w:tcW w:w="1848" w:type="dxa"/>
            <w:gridSpan w:val="2"/>
            <w:tcBorders>
              <w:top w:val="single" w:sz="4" w:space="0" w:color="auto"/>
              <w:bottom w:val="single" w:sz="4" w:space="0" w:color="auto"/>
            </w:tcBorders>
            <w:shd w:val="clear" w:color="auto" w:fill="D9E2F3" w:themeFill="accent5" w:themeFillTint="33"/>
            <w:vAlign w:val="center"/>
          </w:tcPr>
          <w:p w14:paraId="732FCD1B" w14:textId="77777777" w:rsidR="00180290" w:rsidRPr="00E210B0" w:rsidRDefault="00180290"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2 dalis</w:t>
            </w:r>
          </w:p>
        </w:tc>
        <w:tc>
          <w:tcPr>
            <w:tcW w:w="1848" w:type="dxa"/>
            <w:gridSpan w:val="2"/>
            <w:tcBorders>
              <w:top w:val="single" w:sz="4" w:space="0" w:color="auto"/>
              <w:bottom w:val="single" w:sz="4" w:space="0" w:color="auto"/>
            </w:tcBorders>
            <w:shd w:val="clear" w:color="auto" w:fill="D9E2F3" w:themeFill="accent5" w:themeFillTint="33"/>
            <w:vAlign w:val="center"/>
          </w:tcPr>
          <w:p w14:paraId="0BDC797A" w14:textId="77777777" w:rsidR="00180290" w:rsidRPr="00E210B0" w:rsidRDefault="00180290"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CFT 20-R</w:t>
            </w:r>
          </w:p>
        </w:tc>
      </w:tr>
      <w:tr w:rsidR="00180290" w:rsidRPr="00E210B0" w14:paraId="44051B2B" w14:textId="77777777" w:rsidTr="00842C4A">
        <w:trPr>
          <w:trHeight w:val="369"/>
        </w:trPr>
        <w:tc>
          <w:tcPr>
            <w:tcW w:w="1538" w:type="dxa"/>
            <w:vMerge/>
            <w:tcBorders>
              <w:bottom w:val="single" w:sz="4" w:space="0" w:color="auto"/>
            </w:tcBorders>
            <w:shd w:val="clear" w:color="auto" w:fill="BDD6EE" w:themeFill="accent1" w:themeFillTint="66"/>
            <w:vAlign w:val="center"/>
          </w:tcPr>
          <w:p w14:paraId="6A105FF0" w14:textId="77777777" w:rsidR="00180290" w:rsidRPr="00E210B0" w:rsidRDefault="00180290" w:rsidP="00C7788F">
            <w:pPr>
              <w:spacing w:after="0"/>
              <w:jc w:val="center"/>
              <w:rPr>
                <w:rFonts w:ascii="Times New Roman" w:eastAsia="Calibri" w:hAnsi="Times New Roman"/>
                <w:sz w:val="23"/>
                <w:szCs w:val="23"/>
              </w:rPr>
            </w:pPr>
          </w:p>
        </w:tc>
        <w:tc>
          <w:tcPr>
            <w:tcW w:w="964" w:type="dxa"/>
            <w:vMerge/>
            <w:tcBorders>
              <w:bottom w:val="single" w:sz="4" w:space="0" w:color="auto"/>
            </w:tcBorders>
            <w:shd w:val="clear" w:color="auto" w:fill="BDD6EE" w:themeFill="accent1" w:themeFillTint="66"/>
            <w:vAlign w:val="center"/>
          </w:tcPr>
          <w:p w14:paraId="113D5754" w14:textId="77777777" w:rsidR="00180290" w:rsidRPr="00E210B0" w:rsidRDefault="00180290" w:rsidP="00C7788F">
            <w:pPr>
              <w:spacing w:after="0"/>
              <w:jc w:val="center"/>
              <w:rPr>
                <w:rFonts w:ascii="Times New Roman" w:eastAsia="Calibri" w:hAnsi="Times New Roman"/>
                <w:sz w:val="23"/>
                <w:szCs w:val="23"/>
              </w:rPr>
            </w:pPr>
          </w:p>
        </w:tc>
        <w:tc>
          <w:tcPr>
            <w:tcW w:w="924" w:type="dxa"/>
            <w:tcBorders>
              <w:top w:val="single" w:sz="4" w:space="0" w:color="auto"/>
              <w:bottom w:val="single" w:sz="4" w:space="0" w:color="auto"/>
            </w:tcBorders>
            <w:shd w:val="clear" w:color="auto" w:fill="B4C6E7" w:themeFill="accent5" w:themeFillTint="66"/>
            <w:vAlign w:val="center"/>
          </w:tcPr>
          <w:p w14:paraId="794BDC85" w14:textId="77777777" w:rsidR="00180290" w:rsidRPr="00E210B0" w:rsidRDefault="00180290"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w:t>
            </w:r>
          </w:p>
        </w:tc>
        <w:tc>
          <w:tcPr>
            <w:tcW w:w="924" w:type="dxa"/>
            <w:tcBorders>
              <w:top w:val="single" w:sz="4" w:space="0" w:color="auto"/>
              <w:bottom w:val="single" w:sz="4" w:space="0" w:color="auto"/>
            </w:tcBorders>
            <w:shd w:val="clear" w:color="auto" w:fill="B4C6E7" w:themeFill="accent5" w:themeFillTint="66"/>
            <w:vAlign w:val="center"/>
          </w:tcPr>
          <w:p w14:paraId="6E57E48E" w14:textId="77777777" w:rsidR="00180290" w:rsidRPr="00E210B0" w:rsidRDefault="00180290"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SD</w:t>
            </w:r>
          </w:p>
        </w:tc>
        <w:tc>
          <w:tcPr>
            <w:tcW w:w="924" w:type="dxa"/>
            <w:tcBorders>
              <w:top w:val="single" w:sz="4" w:space="0" w:color="auto"/>
              <w:bottom w:val="single" w:sz="4" w:space="0" w:color="auto"/>
            </w:tcBorders>
            <w:shd w:val="clear" w:color="auto" w:fill="B4C6E7" w:themeFill="accent5" w:themeFillTint="66"/>
            <w:vAlign w:val="center"/>
          </w:tcPr>
          <w:p w14:paraId="3CE820BC" w14:textId="77777777" w:rsidR="00180290" w:rsidRPr="00E210B0" w:rsidRDefault="00180290"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w:t>
            </w:r>
          </w:p>
        </w:tc>
        <w:tc>
          <w:tcPr>
            <w:tcW w:w="924" w:type="dxa"/>
            <w:tcBorders>
              <w:top w:val="single" w:sz="4" w:space="0" w:color="auto"/>
              <w:bottom w:val="single" w:sz="4" w:space="0" w:color="auto"/>
            </w:tcBorders>
            <w:shd w:val="clear" w:color="auto" w:fill="B4C6E7" w:themeFill="accent5" w:themeFillTint="66"/>
            <w:vAlign w:val="center"/>
          </w:tcPr>
          <w:p w14:paraId="303C9D98" w14:textId="77777777" w:rsidR="00180290" w:rsidRPr="00E210B0" w:rsidRDefault="00180290"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SD</w:t>
            </w:r>
          </w:p>
        </w:tc>
        <w:tc>
          <w:tcPr>
            <w:tcW w:w="924" w:type="dxa"/>
            <w:tcBorders>
              <w:top w:val="single" w:sz="4" w:space="0" w:color="auto"/>
              <w:bottom w:val="single" w:sz="4" w:space="0" w:color="auto"/>
            </w:tcBorders>
            <w:shd w:val="clear" w:color="auto" w:fill="B4C6E7" w:themeFill="accent5" w:themeFillTint="66"/>
            <w:vAlign w:val="center"/>
          </w:tcPr>
          <w:p w14:paraId="2076AD22" w14:textId="77777777" w:rsidR="00180290" w:rsidRPr="00E210B0" w:rsidRDefault="00180290"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w:t>
            </w:r>
          </w:p>
        </w:tc>
        <w:tc>
          <w:tcPr>
            <w:tcW w:w="924" w:type="dxa"/>
            <w:tcBorders>
              <w:top w:val="single" w:sz="4" w:space="0" w:color="auto"/>
              <w:bottom w:val="single" w:sz="4" w:space="0" w:color="auto"/>
            </w:tcBorders>
            <w:shd w:val="clear" w:color="auto" w:fill="B4C6E7" w:themeFill="accent5" w:themeFillTint="66"/>
            <w:vAlign w:val="center"/>
          </w:tcPr>
          <w:p w14:paraId="03DCADD3" w14:textId="77777777" w:rsidR="00180290" w:rsidRPr="00E210B0" w:rsidRDefault="00180290"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SD</w:t>
            </w:r>
          </w:p>
        </w:tc>
      </w:tr>
      <w:tr w:rsidR="00180290" w:rsidRPr="00E210B0" w14:paraId="2C89DAAE" w14:textId="77777777" w:rsidTr="00180290">
        <w:trPr>
          <w:trHeight w:val="369"/>
        </w:trPr>
        <w:tc>
          <w:tcPr>
            <w:tcW w:w="1538" w:type="dxa"/>
            <w:shd w:val="clear" w:color="auto" w:fill="auto"/>
            <w:vAlign w:val="center"/>
          </w:tcPr>
          <w:p w14:paraId="12F01E36" w14:textId="77777777" w:rsidR="00180290" w:rsidRPr="00E210B0" w:rsidRDefault="00180290" w:rsidP="00C7788F">
            <w:pPr>
              <w:spacing w:after="0"/>
              <w:ind w:left="176"/>
              <w:rPr>
                <w:rFonts w:ascii="Times New Roman" w:eastAsia="Calibri" w:hAnsi="Times New Roman"/>
                <w:sz w:val="23"/>
                <w:szCs w:val="23"/>
              </w:rPr>
            </w:pPr>
            <w:r w:rsidRPr="00E210B0">
              <w:rPr>
                <w:rFonts w:ascii="Times New Roman" w:eastAsia="Calibri" w:hAnsi="Times New Roman"/>
                <w:sz w:val="23"/>
                <w:szCs w:val="23"/>
              </w:rPr>
              <w:t>Didmiestis</w:t>
            </w:r>
          </w:p>
        </w:tc>
        <w:tc>
          <w:tcPr>
            <w:tcW w:w="964" w:type="dxa"/>
            <w:shd w:val="clear" w:color="auto" w:fill="auto"/>
            <w:vAlign w:val="center"/>
          </w:tcPr>
          <w:p w14:paraId="20C3AC13"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325</w:t>
            </w:r>
          </w:p>
        </w:tc>
        <w:tc>
          <w:tcPr>
            <w:tcW w:w="924" w:type="dxa"/>
            <w:shd w:val="clear" w:color="auto" w:fill="auto"/>
            <w:vAlign w:val="center"/>
          </w:tcPr>
          <w:p w14:paraId="0DAD200F"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41,55</w:t>
            </w:r>
          </w:p>
        </w:tc>
        <w:tc>
          <w:tcPr>
            <w:tcW w:w="924" w:type="dxa"/>
            <w:shd w:val="clear" w:color="auto" w:fill="auto"/>
            <w:vAlign w:val="center"/>
          </w:tcPr>
          <w:p w14:paraId="45B39A0B" w14:textId="77777777" w:rsidR="00180290" w:rsidRPr="00E210B0" w:rsidRDefault="0047369F" w:rsidP="0034556C">
            <w:pPr>
              <w:spacing w:after="0"/>
              <w:jc w:val="center"/>
              <w:rPr>
                <w:rFonts w:ascii="Times New Roman" w:eastAsia="Calibri" w:hAnsi="Times New Roman"/>
              </w:rPr>
            </w:pPr>
            <w:r>
              <w:rPr>
                <w:rFonts w:ascii="Times New Roman" w:eastAsia="Calibri" w:hAnsi="Times New Roman"/>
              </w:rPr>
              <w:t>5,64</w:t>
            </w:r>
          </w:p>
        </w:tc>
        <w:tc>
          <w:tcPr>
            <w:tcW w:w="924" w:type="dxa"/>
            <w:shd w:val="clear" w:color="auto" w:fill="auto"/>
            <w:vAlign w:val="center"/>
          </w:tcPr>
          <w:p w14:paraId="1629737D" w14:textId="77777777" w:rsidR="00180290" w:rsidRPr="00E210B0" w:rsidRDefault="0047369F" w:rsidP="0034556C">
            <w:pPr>
              <w:spacing w:after="0"/>
              <w:jc w:val="center"/>
              <w:rPr>
                <w:rFonts w:ascii="Times New Roman" w:eastAsia="Calibri" w:hAnsi="Times New Roman"/>
              </w:rPr>
            </w:pPr>
            <w:r>
              <w:rPr>
                <w:rFonts w:ascii="Times New Roman" w:eastAsia="Calibri" w:hAnsi="Times New Roman"/>
              </w:rPr>
              <w:t>30,98</w:t>
            </w:r>
          </w:p>
        </w:tc>
        <w:tc>
          <w:tcPr>
            <w:tcW w:w="924" w:type="dxa"/>
            <w:shd w:val="clear" w:color="auto" w:fill="auto"/>
            <w:vAlign w:val="center"/>
          </w:tcPr>
          <w:p w14:paraId="4F402D91" w14:textId="77777777" w:rsidR="00180290" w:rsidRPr="00E210B0" w:rsidRDefault="0047369F" w:rsidP="0034556C">
            <w:pPr>
              <w:spacing w:after="0"/>
              <w:jc w:val="center"/>
              <w:rPr>
                <w:rFonts w:ascii="Times New Roman" w:eastAsia="Calibri" w:hAnsi="Times New Roman"/>
              </w:rPr>
            </w:pPr>
            <w:r>
              <w:rPr>
                <w:rFonts w:ascii="Times New Roman" w:eastAsia="Calibri" w:hAnsi="Times New Roman"/>
              </w:rPr>
              <w:t>4,92</w:t>
            </w:r>
          </w:p>
        </w:tc>
        <w:tc>
          <w:tcPr>
            <w:tcW w:w="924" w:type="dxa"/>
            <w:shd w:val="clear" w:color="auto" w:fill="auto"/>
            <w:vAlign w:val="center"/>
          </w:tcPr>
          <w:p w14:paraId="6C21057D"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72,54</w:t>
            </w:r>
          </w:p>
        </w:tc>
        <w:tc>
          <w:tcPr>
            <w:tcW w:w="924" w:type="dxa"/>
            <w:shd w:val="clear" w:color="auto" w:fill="auto"/>
            <w:vAlign w:val="center"/>
          </w:tcPr>
          <w:p w14:paraId="49DC893E"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9,64</w:t>
            </w:r>
          </w:p>
        </w:tc>
      </w:tr>
      <w:tr w:rsidR="00180290" w:rsidRPr="00E210B0" w14:paraId="24139250" w14:textId="77777777" w:rsidTr="00180290">
        <w:trPr>
          <w:trHeight w:val="369"/>
        </w:trPr>
        <w:tc>
          <w:tcPr>
            <w:tcW w:w="1538" w:type="dxa"/>
            <w:shd w:val="clear" w:color="auto" w:fill="auto"/>
            <w:vAlign w:val="center"/>
          </w:tcPr>
          <w:p w14:paraId="3F96FFCE" w14:textId="77777777" w:rsidR="00180290" w:rsidRPr="00E210B0" w:rsidRDefault="00180290" w:rsidP="00C7788F">
            <w:pPr>
              <w:spacing w:after="0"/>
              <w:ind w:left="176"/>
              <w:rPr>
                <w:rFonts w:ascii="Times New Roman" w:eastAsia="Calibri" w:hAnsi="Times New Roman"/>
                <w:sz w:val="23"/>
                <w:szCs w:val="23"/>
              </w:rPr>
            </w:pPr>
            <w:r w:rsidRPr="00E210B0">
              <w:rPr>
                <w:rFonts w:ascii="Times New Roman" w:eastAsia="Calibri" w:hAnsi="Times New Roman"/>
                <w:sz w:val="23"/>
                <w:szCs w:val="23"/>
              </w:rPr>
              <w:t>Miestas</w:t>
            </w:r>
          </w:p>
        </w:tc>
        <w:tc>
          <w:tcPr>
            <w:tcW w:w="964" w:type="dxa"/>
            <w:shd w:val="clear" w:color="auto" w:fill="auto"/>
            <w:vAlign w:val="center"/>
          </w:tcPr>
          <w:p w14:paraId="1EE05D53"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276</w:t>
            </w:r>
          </w:p>
        </w:tc>
        <w:tc>
          <w:tcPr>
            <w:tcW w:w="924" w:type="dxa"/>
            <w:shd w:val="clear" w:color="auto" w:fill="auto"/>
            <w:vAlign w:val="center"/>
          </w:tcPr>
          <w:p w14:paraId="20690AAD"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40,11</w:t>
            </w:r>
          </w:p>
        </w:tc>
        <w:tc>
          <w:tcPr>
            <w:tcW w:w="924" w:type="dxa"/>
            <w:shd w:val="clear" w:color="auto" w:fill="auto"/>
            <w:vAlign w:val="center"/>
          </w:tcPr>
          <w:p w14:paraId="78CB5A4C" w14:textId="77777777" w:rsidR="00180290" w:rsidRPr="00E210B0" w:rsidRDefault="0047369F" w:rsidP="0034556C">
            <w:pPr>
              <w:spacing w:after="0"/>
              <w:jc w:val="center"/>
              <w:rPr>
                <w:rFonts w:ascii="Times New Roman" w:eastAsia="Calibri" w:hAnsi="Times New Roman"/>
              </w:rPr>
            </w:pPr>
            <w:r>
              <w:rPr>
                <w:rFonts w:ascii="Times New Roman" w:eastAsia="Calibri" w:hAnsi="Times New Roman"/>
              </w:rPr>
              <w:t>6,25</w:t>
            </w:r>
          </w:p>
        </w:tc>
        <w:tc>
          <w:tcPr>
            <w:tcW w:w="924" w:type="dxa"/>
            <w:shd w:val="clear" w:color="auto" w:fill="auto"/>
            <w:vAlign w:val="center"/>
          </w:tcPr>
          <w:p w14:paraId="2C541271"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30,38</w:t>
            </w:r>
          </w:p>
        </w:tc>
        <w:tc>
          <w:tcPr>
            <w:tcW w:w="924" w:type="dxa"/>
            <w:shd w:val="clear" w:color="auto" w:fill="auto"/>
            <w:vAlign w:val="center"/>
          </w:tcPr>
          <w:p w14:paraId="30544435" w14:textId="77777777" w:rsidR="00180290" w:rsidRPr="00E210B0" w:rsidRDefault="0047369F" w:rsidP="0034556C">
            <w:pPr>
              <w:spacing w:after="0"/>
              <w:jc w:val="center"/>
              <w:rPr>
                <w:rFonts w:ascii="Times New Roman" w:eastAsia="Calibri" w:hAnsi="Times New Roman"/>
              </w:rPr>
            </w:pPr>
            <w:r>
              <w:rPr>
                <w:rFonts w:ascii="Times New Roman" w:eastAsia="Calibri" w:hAnsi="Times New Roman"/>
              </w:rPr>
              <w:t>4,62</w:t>
            </w:r>
          </w:p>
        </w:tc>
        <w:tc>
          <w:tcPr>
            <w:tcW w:w="924" w:type="dxa"/>
            <w:shd w:val="clear" w:color="auto" w:fill="auto"/>
            <w:vAlign w:val="center"/>
          </w:tcPr>
          <w:p w14:paraId="2BC95FD9"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70,49</w:t>
            </w:r>
          </w:p>
        </w:tc>
        <w:tc>
          <w:tcPr>
            <w:tcW w:w="924" w:type="dxa"/>
            <w:shd w:val="clear" w:color="auto" w:fill="auto"/>
            <w:vAlign w:val="center"/>
          </w:tcPr>
          <w:p w14:paraId="676EE351"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10,08</w:t>
            </w:r>
          </w:p>
        </w:tc>
      </w:tr>
      <w:tr w:rsidR="00180290" w:rsidRPr="00E210B0" w14:paraId="59DDC484" w14:textId="77777777" w:rsidTr="0045430D">
        <w:trPr>
          <w:trHeight w:val="369"/>
        </w:trPr>
        <w:tc>
          <w:tcPr>
            <w:tcW w:w="1538" w:type="dxa"/>
            <w:tcBorders>
              <w:bottom w:val="single" w:sz="4" w:space="0" w:color="auto"/>
            </w:tcBorders>
            <w:shd w:val="clear" w:color="auto" w:fill="auto"/>
            <w:vAlign w:val="center"/>
          </w:tcPr>
          <w:p w14:paraId="1DE0D285" w14:textId="77777777" w:rsidR="00180290" w:rsidRPr="00E210B0" w:rsidRDefault="00180290" w:rsidP="00C7788F">
            <w:pPr>
              <w:spacing w:after="0"/>
              <w:ind w:left="176"/>
              <w:rPr>
                <w:rFonts w:ascii="Times New Roman" w:eastAsia="Calibri" w:hAnsi="Times New Roman"/>
                <w:sz w:val="23"/>
                <w:szCs w:val="23"/>
              </w:rPr>
            </w:pPr>
            <w:r w:rsidRPr="00E210B0">
              <w:rPr>
                <w:rFonts w:ascii="Times New Roman" w:eastAsia="Calibri" w:hAnsi="Times New Roman"/>
                <w:sz w:val="23"/>
                <w:szCs w:val="23"/>
              </w:rPr>
              <w:t>Kaimas</w:t>
            </w:r>
          </w:p>
        </w:tc>
        <w:tc>
          <w:tcPr>
            <w:tcW w:w="964" w:type="dxa"/>
            <w:tcBorders>
              <w:bottom w:val="single" w:sz="4" w:space="0" w:color="auto"/>
            </w:tcBorders>
            <w:shd w:val="clear" w:color="auto" w:fill="auto"/>
            <w:vAlign w:val="center"/>
          </w:tcPr>
          <w:p w14:paraId="54F8E86B"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110</w:t>
            </w:r>
          </w:p>
        </w:tc>
        <w:tc>
          <w:tcPr>
            <w:tcW w:w="924" w:type="dxa"/>
            <w:tcBorders>
              <w:bottom w:val="single" w:sz="4" w:space="0" w:color="auto"/>
            </w:tcBorders>
            <w:shd w:val="clear" w:color="auto" w:fill="auto"/>
            <w:vAlign w:val="center"/>
          </w:tcPr>
          <w:p w14:paraId="6BF9423C" w14:textId="77777777" w:rsidR="00180290" w:rsidRPr="00E210B0" w:rsidRDefault="0047369F" w:rsidP="0034556C">
            <w:pPr>
              <w:spacing w:after="0"/>
              <w:jc w:val="center"/>
              <w:rPr>
                <w:rFonts w:ascii="Times New Roman" w:eastAsia="Calibri" w:hAnsi="Times New Roman"/>
              </w:rPr>
            </w:pPr>
            <w:r>
              <w:rPr>
                <w:rFonts w:ascii="Times New Roman" w:eastAsia="Calibri" w:hAnsi="Times New Roman"/>
              </w:rPr>
              <w:t>39,28</w:t>
            </w:r>
          </w:p>
        </w:tc>
        <w:tc>
          <w:tcPr>
            <w:tcW w:w="924" w:type="dxa"/>
            <w:tcBorders>
              <w:bottom w:val="single" w:sz="4" w:space="0" w:color="auto"/>
            </w:tcBorders>
            <w:shd w:val="clear" w:color="auto" w:fill="auto"/>
            <w:vAlign w:val="center"/>
          </w:tcPr>
          <w:p w14:paraId="546EF12E"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6,69</w:t>
            </w:r>
          </w:p>
        </w:tc>
        <w:tc>
          <w:tcPr>
            <w:tcW w:w="924" w:type="dxa"/>
            <w:tcBorders>
              <w:bottom w:val="single" w:sz="4" w:space="0" w:color="auto"/>
            </w:tcBorders>
            <w:shd w:val="clear" w:color="auto" w:fill="auto"/>
            <w:vAlign w:val="center"/>
          </w:tcPr>
          <w:p w14:paraId="3F275571"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29,79</w:t>
            </w:r>
          </w:p>
        </w:tc>
        <w:tc>
          <w:tcPr>
            <w:tcW w:w="924" w:type="dxa"/>
            <w:tcBorders>
              <w:bottom w:val="single" w:sz="4" w:space="0" w:color="auto"/>
            </w:tcBorders>
            <w:shd w:val="clear" w:color="auto" w:fill="auto"/>
            <w:vAlign w:val="center"/>
          </w:tcPr>
          <w:p w14:paraId="6305A0D2" w14:textId="77777777" w:rsidR="00180290" w:rsidRPr="00E210B0" w:rsidRDefault="0047369F" w:rsidP="008B57C5">
            <w:pPr>
              <w:spacing w:after="0"/>
              <w:jc w:val="center"/>
              <w:rPr>
                <w:rFonts w:ascii="Times New Roman" w:eastAsia="Calibri" w:hAnsi="Times New Roman"/>
              </w:rPr>
            </w:pPr>
            <w:r>
              <w:rPr>
                <w:rFonts w:ascii="Times New Roman" w:eastAsia="Calibri" w:hAnsi="Times New Roman"/>
              </w:rPr>
              <w:t>5,29</w:t>
            </w:r>
          </w:p>
        </w:tc>
        <w:tc>
          <w:tcPr>
            <w:tcW w:w="924" w:type="dxa"/>
            <w:tcBorders>
              <w:bottom w:val="single" w:sz="4" w:space="0" w:color="auto"/>
            </w:tcBorders>
            <w:shd w:val="clear" w:color="auto" w:fill="auto"/>
            <w:vAlign w:val="center"/>
          </w:tcPr>
          <w:p w14:paraId="69F79125"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69,07</w:t>
            </w:r>
          </w:p>
        </w:tc>
        <w:tc>
          <w:tcPr>
            <w:tcW w:w="924" w:type="dxa"/>
            <w:tcBorders>
              <w:bottom w:val="single" w:sz="4" w:space="0" w:color="auto"/>
            </w:tcBorders>
            <w:shd w:val="clear" w:color="auto" w:fill="auto"/>
            <w:vAlign w:val="center"/>
          </w:tcPr>
          <w:p w14:paraId="5988381E" w14:textId="77777777" w:rsidR="00180290" w:rsidRPr="00E210B0" w:rsidRDefault="0047369F" w:rsidP="00C7788F">
            <w:pPr>
              <w:spacing w:after="0"/>
              <w:jc w:val="center"/>
              <w:rPr>
                <w:rFonts w:ascii="Times New Roman" w:eastAsia="Calibri" w:hAnsi="Times New Roman"/>
              </w:rPr>
            </w:pPr>
            <w:r>
              <w:rPr>
                <w:rFonts w:ascii="Times New Roman" w:eastAsia="Calibri" w:hAnsi="Times New Roman"/>
              </w:rPr>
              <w:t>11,41</w:t>
            </w:r>
          </w:p>
        </w:tc>
      </w:tr>
      <w:tr w:rsidR="00180290" w:rsidRPr="00E210B0" w14:paraId="244E5F48" w14:textId="77777777" w:rsidTr="0045430D">
        <w:trPr>
          <w:trHeight w:val="369"/>
        </w:trPr>
        <w:tc>
          <w:tcPr>
            <w:tcW w:w="2502" w:type="dxa"/>
            <w:gridSpan w:val="2"/>
            <w:tcBorders>
              <w:top w:val="single" w:sz="4" w:space="0" w:color="auto"/>
            </w:tcBorders>
            <w:shd w:val="clear" w:color="auto" w:fill="auto"/>
            <w:vAlign w:val="center"/>
          </w:tcPr>
          <w:p w14:paraId="2BC8F231" w14:textId="77777777" w:rsidR="00180290" w:rsidRPr="0034556C" w:rsidRDefault="00180290" w:rsidP="0045430D">
            <w:pPr>
              <w:spacing w:after="0"/>
              <w:jc w:val="right"/>
              <w:rPr>
                <w:rFonts w:ascii="Times New Roman" w:eastAsia="Calibri" w:hAnsi="Times New Roman"/>
                <w:sz w:val="23"/>
                <w:szCs w:val="23"/>
              </w:rPr>
            </w:pPr>
            <w:r w:rsidRPr="0034556C">
              <w:rPr>
                <w:rFonts w:ascii="Times New Roman" w:eastAsia="Calibri" w:hAnsi="Times New Roman"/>
                <w:i/>
                <w:sz w:val="23"/>
                <w:szCs w:val="23"/>
              </w:rPr>
              <w:t>F</w:t>
            </w:r>
            <w:r w:rsidRPr="0034556C">
              <w:rPr>
                <w:rFonts w:ascii="Times New Roman" w:eastAsia="Calibri" w:hAnsi="Times New Roman"/>
                <w:sz w:val="23"/>
                <w:szCs w:val="23"/>
              </w:rPr>
              <w:t xml:space="preserve"> (2, </w:t>
            </w:r>
            <w:r w:rsidR="0047369F">
              <w:rPr>
                <w:rFonts w:ascii="Times New Roman" w:eastAsia="Calibri" w:hAnsi="Times New Roman"/>
                <w:sz w:val="23"/>
                <w:szCs w:val="23"/>
              </w:rPr>
              <w:t>708</w:t>
            </w:r>
            <w:r w:rsidRPr="0034556C">
              <w:rPr>
                <w:rFonts w:ascii="Times New Roman" w:eastAsia="Calibri" w:hAnsi="Times New Roman"/>
                <w:sz w:val="23"/>
                <w:szCs w:val="23"/>
              </w:rPr>
              <w:t>)</w:t>
            </w:r>
          </w:p>
        </w:tc>
        <w:tc>
          <w:tcPr>
            <w:tcW w:w="1848" w:type="dxa"/>
            <w:gridSpan w:val="2"/>
            <w:tcBorders>
              <w:top w:val="single" w:sz="4" w:space="0" w:color="auto"/>
            </w:tcBorders>
            <w:shd w:val="clear" w:color="auto" w:fill="auto"/>
            <w:vAlign w:val="center"/>
          </w:tcPr>
          <w:p w14:paraId="57000D67" w14:textId="77777777" w:rsidR="00180290" w:rsidRPr="0034556C" w:rsidRDefault="0047369F" w:rsidP="0034556C">
            <w:pPr>
              <w:spacing w:after="0"/>
              <w:jc w:val="center"/>
              <w:rPr>
                <w:rFonts w:ascii="Times New Roman" w:eastAsia="Calibri" w:hAnsi="Times New Roman"/>
              </w:rPr>
            </w:pPr>
            <w:r>
              <w:rPr>
                <w:rFonts w:ascii="Times New Roman" w:eastAsia="Calibri" w:hAnsi="Times New Roman"/>
              </w:rPr>
              <w:t>7,519</w:t>
            </w:r>
          </w:p>
        </w:tc>
        <w:tc>
          <w:tcPr>
            <w:tcW w:w="1848" w:type="dxa"/>
            <w:gridSpan w:val="2"/>
            <w:tcBorders>
              <w:top w:val="single" w:sz="4" w:space="0" w:color="auto"/>
            </w:tcBorders>
            <w:shd w:val="clear" w:color="auto" w:fill="auto"/>
            <w:vAlign w:val="center"/>
          </w:tcPr>
          <w:p w14:paraId="380F0CD3" w14:textId="77777777" w:rsidR="00180290" w:rsidRPr="0034556C" w:rsidRDefault="0047369F" w:rsidP="0034556C">
            <w:pPr>
              <w:spacing w:after="0"/>
              <w:jc w:val="center"/>
              <w:rPr>
                <w:rFonts w:ascii="Times New Roman" w:eastAsia="Calibri" w:hAnsi="Times New Roman"/>
              </w:rPr>
            </w:pPr>
            <w:r>
              <w:rPr>
                <w:rFonts w:ascii="Times New Roman" w:eastAsia="Calibri" w:hAnsi="Times New Roman"/>
              </w:rPr>
              <w:t>2,777</w:t>
            </w:r>
          </w:p>
        </w:tc>
        <w:tc>
          <w:tcPr>
            <w:tcW w:w="1848" w:type="dxa"/>
            <w:gridSpan w:val="2"/>
            <w:tcBorders>
              <w:top w:val="single" w:sz="4" w:space="0" w:color="auto"/>
            </w:tcBorders>
            <w:shd w:val="clear" w:color="auto" w:fill="auto"/>
            <w:vAlign w:val="center"/>
          </w:tcPr>
          <w:p w14:paraId="346BBD6A" w14:textId="77777777" w:rsidR="00180290" w:rsidRPr="0034556C" w:rsidRDefault="0047369F" w:rsidP="0034556C">
            <w:pPr>
              <w:spacing w:after="0"/>
              <w:jc w:val="center"/>
              <w:rPr>
                <w:rFonts w:ascii="Times New Roman" w:eastAsia="Calibri" w:hAnsi="Times New Roman"/>
              </w:rPr>
            </w:pPr>
            <w:r>
              <w:rPr>
                <w:rFonts w:ascii="Times New Roman" w:eastAsia="Calibri" w:hAnsi="Times New Roman"/>
              </w:rPr>
              <w:t>5,955</w:t>
            </w:r>
          </w:p>
        </w:tc>
      </w:tr>
      <w:tr w:rsidR="00180290" w:rsidRPr="00E210B0" w14:paraId="1F7FF921" w14:textId="77777777" w:rsidTr="00180290">
        <w:trPr>
          <w:trHeight w:val="369"/>
        </w:trPr>
        <w:tc>
          <w:tcPr>
            <w:tcW w:w="2502" w:type="dxa"/>
            <w:gridSpan w:val="2"/>
            <w:tcBorders>
              <w:bottom w:val="single" w:sz="4" w:space="0" w:color="auto"/>
            </w:tcBorders>
            <w:shd w:val="clear" w:color="auto" w:fill="auto"/>
            <w:vAlign w:val="center"/>
          </w:tcPr>
          <w:p w14:paraId="6DAA037A" w14:textId="77777777" w:rsidR="00180290" w:rsidRPr="0034556C" w:rsidRDefault="00180290" w:rsidP="0045430D">
            <w:pPr>
              <w:spacing w:after="0"/>
              <w:jc w:val="right"/>
              <w:rPr>
                <w:rFonts w:ascii="Times New Roman" w:eastAsia="Calibri" w:hAnsi="Times New Roman"/>
                <w:sz w:val="23"/>
                <w:szCs w:val="23"/>
              </w:rPr>
            </w:pPr>
            <w:r w:rsidRPr="0034556C">
              <w:rPr>
                <w:rFonts w:ascii="Times New Roman" w:eastAsia="Calibri" w:hAnsi="Times New Roman"/>
                <w:i/>
                <w:sz w:val="23"/>
                <w:szCs w:val="23"/>
              </w:rPr>
              <w:t>p</w:t>
            </w:r>
            <w:r w:rsidRPr="0034556C">
              <w:rPr>
                <w:rFonts w:ascii="Times New Roman" w:eastAsia="Calibri" w:hAnsi="Times New Roman"/>
                <w:sz w:val="23"/>
                <w:szCs w:val="23"/>
              </w:rPr>
              <w:t xml:space="preserve"> reikšmė</w:t>
            </w:r>
          </w:p>
        </w:tc>
        <w:tc>
          <w:tcPr>
            <w:tcW w:w="1848" w:type="dxa"/>
            <w:gridSpan w:val="2"/>
            <w:tcBorders>
              <w:bottom w:val="single" w:sz="4" w:space="0" w:color="auto"/>
            </w:tcBorders>
            <w:shd w:val="clear" w:color="auto" w:fill="auto"/>
            <w:vAlign w:val="center"/>
          </w:tcPr>
          <w:p w14:paraId="2E54539C" w14:textId="77777777" w:rsidR="00180290" w:rsidRPr="0034556C" w:rsidRDefault="00180290" w:rsidP="00C7788F">
            <w:pPr>
              <w:spacing w:after="0"/>
              <w:jc w:val="center"/>
              <w:rPr>
                <w:rFonts w:ascii="Times New Roman" w:eastAsia="Calibri" w:hAnsi="Times New Roman"/>
              </w:rPr>
            </w:pPr>
            <w:r w:rsidRPr="0034556C">
              <w:rPr>
                <w:rFonts w:ascii="Times New Roman" w:eastAsia="Calibri" w:hAnsi="Times New Roman"/>
              </w:rPr>
              <w:t>0,00</w:t>
            </w:r>
            <w:r w:rsidR="0047369F">
              <w:rPr>
                <w:rFonts w:ascii="Times New Roman" w:eastAsia="Calibri" w:hAnsi="Times New Roman"/>
              </w:rPr>
              <w:t>1</w:t>
            </w:r>
          </w:p>
        </w:tc>
        <w:tc>
          <w:tcPr>
            <w:tcW w:w="1848" w:type="dxa"/>
            <w:gridSpan w:val="2"/>
            <w:tcBorders>
              <w:bottom w:val="single" w:sz="4" w:space="0" w:color="auto"/>
            </w:tcBorders>
            <w:shd w:val="clear" w:color="auto" w:fill="auto"/>
            <w:vAlign w:val="center"/>
          </w:tcPr>
          <w:p w14:paraId="74185DE9" w14:textId="77777777" w:rsidR="00180290" w:rsidRPr="0034556C" w:rsidRDefault="00180290" w:rsidP="00C7788F">
            <w:pPr>
              <w:spacing w:after="0"/>
              <w:jc w:val="center"/>
              <w:rPr>
                <w:rFonts w:ascii="Times New Roman" w:eastAsia="Calibri" w:hAnsi="Times New Roman"/>
              </w:rPr>
            </w:pPr>
            <w:r w:rsidRPr="0034556C">
              <w:rPr>
                <w:rFonts w:ascii="Times New Roman" w:eastAsia="Calibri" w:hAnsi="Times New Roman"/>
              </w:rPr>
              <w:t>0,0</w:t>
            </w:r>
            <w:r w:rsidR="0047369F">
              <w:rPr>
                <w:rFonts w:ascii="Times New Roman" w:eastAsia="Calibri" w:hAnsi="Times New Roman"/>
              </w:rPr>
              <w:t>63</w:t>
            </w:r>
          </w:p>
        </w:tc>
        <w:tc>
          <w:tcPr>
            <w:tcW w:w="1848" w:type="dxa"/>
            <w:gridSpan w:val="2"/>
            <w:tcBorders>
              <w:bottom w:val="single" w:sz="4" w:space="0" w:color="auto"/>
            </w:tcBorders>
            <w:shd w:val="clear" w:color="auto" w:fill="auto"/>
            <w:vAlign w:val="center"/>
          </w:tcPr>
          <w:p w14:paraId="65D7B678" w14:textId="77777777" w:rsidR="00180290" w:rsidRPr="0034556C" w:rsidRDefault="00180290" w:rsidP="00C7788F">
            <w:pPr>
              <w:spacing w:after="0"/>
              <w:jc w:val="center"/>
              <w:rPr>
                <w:rFonts w:ascii="Times New Roman" w:eastAsia="Calibri" w:hAnsi="Times New Roman"/>
              </w:rPr>
            </w:pPr>
            <w:r w:rsidRPr="0034556C">
              <w:rPr>
                <w:rFonts w:ascii="Times New Roman" w:eastAsia="Calibri" w:hAnsi="Times New Roman"/>
              </w:rPr>
              <w:t>0,00</w:t>
            </w:r>
            <w:r w:rsidR="0047369F">
              <w:rPr>
                <w:rFonts w:ascii="Times New Roman" w:eastAsia="Calibri" w:hAnsi="Times New Roman"/>
              </w:rPr>
              <w:t>3</w:t>
            </w:r>
          </w:p>
        </w:tc>
      </w:tr>
    </w:tbl>
    <w:p w14:paraId="0B85312C" w14:textId="77777777" w:rsidR="00951FAF" w:rsidRPr="00951FAF" w:rsidRDefault="00951FAF" w:rsidP="00180290">
      <w:pPr>
        <w:spacing w:after="120"/>
        <w:jc w:val="both"/>
        <w:rPr>
          <w:rFonts w:cstheme="minorHAnsi"/>
          <w:sz w:val="24"/>
          <w:szCs w:val="24"/>
        </w:rPr>
      </w:pPr>
    </w:p>
    <w:p w14:paraId="0FBC11B8" w14:textId="77777777" w:rsidR="00951FAF" w:rsidRDefault="00951FAF" w:rsidP="00180290">
      <w:pPr>
        <w:spacing w:after="120"/>
        <w:ind w:firstLine="425"/>
        <w:jc w:val="both"/>
        <w:rPr>
          <w:rFonts w:cstheme="minorHAnsi"/>
          <w:color w:val="242021"/>
          <w:sz w:val="24"/>
          <w:szCs w:val="24"/>
        </w:rPr>
      </w:pPr>
      <w:r w:rsidRPr="00BE1905">
        <w:rPr>
          <w:rFonts w:cstheme="minorHAnsi"/>
          <w:color w:val="242021"/>
          <w:sz w:val="24"/>
          <w:szCs w:val="24"/>
        </w:rPr>
        <w:t xml:space="preserve">Minėtus </w:t>
      </w:r>
      <w:r w:rsidR="00C35022" w:rsidRPr="00BE1905">
        <w:rPr>
          <w:rFonts w:cstheme="minorHAnsi"/>
          <w:color w:val="242021"/>
          <w:sz w:val="24"/>
          <w:szCs w:val="24"/>
        </w:rPr>
        <w:t xml:space="preserve">didžiųjų miestų ir kaimo mokyklų mokinių CFT 20-R atlikties </w:t>
      </w:r>
      <w:r w:rsidRPr="00BE1905">
        <w:rPr>
          <w:rFonts w:cstheme="minorHAnsi"/>
          <w:color w:val="242021"/>
          <w:sz w:val="24"/>
          <w:szCs w:val="24"/>
        </w:rPr>
        <w:t xml:space="preserve">skirtumus patvirtina ir taškų sumų lyginamoji analizė, atlikta naudojant </w:t>
      </w:r>
      <w:proofErr w:type="spellStart"/>
      <w:r w:rsidRPr="00BE1905">
        <w:rPr>
          <w:rFonts w:cstheme="minorHAnsi"/>
          <w:color w:val="242021"/>
          <w:sz w:val="24"/>
          <w:szCs w:val="24"/>
        </w:rPr>
        <w:t>Cohen</w:t>
      </w:r>
      <w:proofErr w:type="spellEnd"/>
      <w:r w:rsidRPr="00BE1905">
        <w:rPr>
          <w:rFonts w:cstheme="minorHAnsi"/>
          <w:color w:val="242021"/>
          <w:sz w:val="24"/>
          <w:szCs w:val="24"/>
        </w:rPr>
        <w:t xml:space="preserve"> </w:t>
      </w:r>
      <w:r w:rsidR="00E0151D" w:rsidRPr="00BE1905">
        <w:rPr>
          <w:rFonts w:cstheme="minorHAnsi"/>
          <w:i/>
          <w:color w:val="242021"/>
          <w:sz w:val="24"/>
          <w:szCs w:val="24"/>
        </w:rPr>
        <w:t>d</w:t>
      </w:r>
      <w:r w:rsidR="00E0151D" w:rsidRPr="00BE1905">
        <w:rPr>
          <w:rFonts w:cstheme="minorHAnsi"/>
          <w:color w:val="242021"/>
          <w:sz w:val="24"/>
          <w:szCs w:val="24"/>
        </w:rPr>
        <w:t xml:space="preserve"> </w:t>
      </w:r>
      <w:r w:rsidRPr="00BE1905">
        <w:rPr>
          <w:rFonts w:cstheme="minorHAnsi"/>
          <w:color w:val="242021"/>
          <w:sz w:val="24"/>
          <w:szCs w:val="24"/>
        </w:rPr>
        <w:t xml:space="preserve">kriterijų, kai efekto dydis </w:t>
      </w:r>
      <w:r w:rsidR="00BE1905" w:rsidRPr="00BE1905">
        <w:rPr>
          <w:rFonts w:cstheme="minorHAnsi"/>
          <w:color w:val="242021"/>
          <w:sz w:val="24"/>
          <w:szCs w:val="24"/>
        </w:rPr>
        <w:t>mažesnis nei vidutinis</w:t>
      </w:r>
      <w:r w:rsidRPr="00BE1905">
        <w:rPr>
          <w:rFonts w:cstheme="minorHAnsi"/>
          <w:color w:val="242021"/>
          <w:sz w:val="24"/>
          <w:szCs w:val="24"/>
        </w:rPr>
        <w:t xml:space="preserve"> (žr.</w:t>
      </w:r>
      <w:r w:rsidR="00DE203F">
        <w:rPr>
          <w:rFonts w:cstheme="minorHAnsi"/>
          <w:color w:val="242021"/>
          <w:sz w:val="24"/>
          <w:szCs w:val="24"/>
        </w:rPr>
        <w:t> </w:t>
      </w:r>
      <w:r w:rsidR="001D323E" w:rsidRPr="00BE1905">
        <w:rPr>
          <w:rFonts w:cstheme="minorHAnsi"/>
          <w:color w:val="242021"/>
          <w:sz w:val="24"/>
          <w:szCs w:val="24"/>
        </w:rPr>
        <w:t>7</w:t>
      </w:r>
      <w:r w:rsidRPr="00BE1905">
        <w:rPr>
          <w:rFonts w:cstheme="minorHAnsi"/>
          <w:color w:val="242021"/>
          <w:sz w:val="24"/>
          <w:szCs w:val="24"/>
        </w:rPr>
        <w:t xml:space="preserve"> lentel</w:t>
      </w:r>
      <w:r w:rsidR="00DE203F">
        <w:rPr>
          <w:rFonts w:cstheme="minorHAnsi"/>
          <w:color w:val="242021"/>
          <w:sz w:val="24"/>
          <w:szCs w:val="24"/>
        </w:rPr>
        <w:t>ę</w:t>
      </w:r>
      <w:r w:rsidRPr="00BE1905">
        <w:rPr>
          <w:rFonts w:cstheme="minorHAnsi"/>
          <w:color w:val="242021"/>
          <w:sz w:val="24"/>
          <w:szCs w:val="24"/>
        </w:rPr>
        <w:t xml:space="preserve">). </w:t>
      </w:r>
    </w:p>
    <w:p w14:paraId="3D00842E" w14:textId="77777777" w:rsidR="00951FAF" w:rsidRDefault="001D323E" w:rsidP="00E44F29">
      <w:pPr>
        <w:spacing w:after="60"/>
        <w:jc w:val="both"/>
        <w:rPr>
          <w:rFonts w:cstheme="minorHAnsi"/>
          <w:color w:val="2B69B2"/>
          <w:sz w:val="24"/>
          <w:szCs w:val="24"/>
        </w:rPr>
      </w:pPr>
      <w:r>
        <w:rPr>
          <w:rFonts w:cstheme="minorHAnsi"/>
          <w:b/>
          <w:bCs/>
          <w:color w:val="2B69B2"/>
          <w:sz w:val="24"/>
          <w:szCs w:val="24"/>
        </w:rPr>
        <w:t>7</w:t>
      </w:r>
      <w:r w:rsidR="00951FAF" w:rsidRPr="00951FAF">
        <w:rPr>
          <w:rFonts w:cstheme="minorHAnsi"/>
          <w:b/>
          <w:bCs/>
          <w:color w:val="2B69B2"/>
          <w:sz w:val="24"/>
          <w:szCs w:val="24"/>
        </w:rPr>
        <w:t xml:space="preserve"> lentelė. </w:t>
      </w:r>
      <w:r w:rsidR="00951FAF" w:rsidRPr="00951FAF">
        <w:rPr>
          <w:rFonts w:cstheme="minorHAnsi"/>
          <w:color w:val="2B69B2"/>
          <w:sz w:val="24"/>
          <w:szCs w:val="24"/>
        </w:rPr>
        <w:t xml:space="preserve">Didžiųjų miestų, miestų ir kaimo mokyklų mokinių </w:t>
      </w:r>
      <w:r w:rsidR="0015543F" w:rsidRPr="0015543F">
        <w:rPr>
          <w:rFonts w:cstheme="minorHAnsi"/>
          <w:color w:val="4472C4" w:themeColor="accent5"/>
          <w:sz w:val="24"/>
          <w:szCs w:val="24"/>
        </w:rPr>
        <w:t>CF</w:t>
      </w:r>
      <w:r w:rsidR="0015543F">
        <w:rPr>
          <w:rFonts w:cstheme="minorHAnsi"/>
          <w:color w:val="4472C4" w:themeColor="accent5"/>
          <w:sz w:val="24"/>
          <w:szCs w:val="24"/>
        </w:rPr>
        <w:t>T</w:t>
      </w:r>
      <w:r w:rsidR="0015543F" w:rsidRPr="0015543F">
        <w:rPr>
          <w:rFonts w:cstheme="minorHAnsi"/>
          <w:color w:val="4472C4" w:themeColor="accent5"/>
          <w:sz w:val="24"/>
          <w:szCs w:val="24"/>
        </w:rPr>
        <w:t xml:space="preserve"> 20-R </w:t>
      </w:r>
      <w:r w:rsidR="00951FAF" w:rsidRPr="00951FAF">
        <w:rPr>
          <w:rFonts w:cstheme="minorHAnsi"/>
          <w:color w:val="2B69B2"/>
          <w:sz w:val="24"/>
          <w:szCs w:val="24"/>
        </w:rPr>
        <w:t xml:space="preserve">ir </w:t>
      </w:r>
      <w:r w:rsidR="00BE1905">
        <w:rPr>
          <w:rFonts w:cstheme="minorHAnsi"/>
          <w:color w:val="2B69B2"/>
          <w:sz w:val="24"/>
          <w:szCs w:val="24"/>
        </w:rPr>
        <w:t>1</w:t>
      </w:r>
      <w:r w:rsidR="00951FAF" w:rsidRPr="00951FAF">
        <w:rPr>
          <w:rFonts w:cstheme="minorHAnsi"/>
          <w:color w:val="2B69B2"/>
          <w:sz w:val="24"/>
          <w:szCs w:val="24"/>
        </w:rPr>
        <w:t xml:space="preserve"> dali</w:t>
      </w:r>
      <w:r w:rsidR="00BE1905">
        <w:rPr>
          <w:rFonts w:cstheme="minorHAnsi"/>
          <w:color w:val="2B69B2"/>
          <w:sz w:val="24"/>
          <w:szCs w:val="24"/>
        </w:rPr>
        <w:t>es</w:t>
      </w:r>
      <w:r w:rsidR="00951FAF" w:rsidRPr="00951FAF">
        <w:rPr>
          <w:rFonts w:cstheme="minorHAnsi"/>
          <w:color w:val="2B69B2"/>
          <w:sz w:val="24"/>
          <w:szCs w:val="24"/>
        </w:rPr>
        <w:t xml:space="preserve"> taškų sumos palyginimas taikant </w:t>
      </w:r>
      <w:proofErr w:type="spellStart"/>
      <w:r w:rsidR="00951FAF" w:rsidRPr="00951FAF">
        <w:rPr>
          <w:rFonts w:cstheme="minorHAnsi"/>
          <w:color w:val="2B69B2"/>
          <w:sz w:val="24"/>
          <w:szCs w:val="24"/>
        </w:rPr>
        <w:t>Cohen</w:t>
      </w:r>
      <w:proofErr w:type="spellEnd"/>
      <w:r w:rsidR="00951FAF" w:rsidRPr="00951FAF">
        <w:rPr>
          <w:rFonts w:cstheme="minorHAnsi"/>
          <w:color w:val="2B69B2"/>
          <w:sz w:val="24"/>
          <w:szCs w:val="24"/>
        </w:rPr>
        <w:t xml:space="preserve"> d kriterijų</w:t>
      </w:r>
    </w:p>
    <w:tbl>
      <w:tblPr>
        <w:tblW w:w="5670" w:type="dxa"/>
        <w:tblLook w:val="04A0" w:firstRow="1" w:lastRow="0" w:firstColumn="1" w:lastColumn="0" w:noHBand="0" w:noVBand="1"/>
      </w:tblPr>
      <w:tblGrid>
        <w:gridCol w:w="2552"/>
        <w:gridCol w:w="1559"/>
        <w:gridCol w:w="1559"/>
      </w:tblGrid>
      <w:tr w:rsidR="00180290" w:rsidRPr="00E210B0" w14:paraId="2BF009D3" w14:textId="77777777" w:rsidTr="00BE1905">
        <w:trPr>
          <w:trHeight w:val="369"/>
        </w:trPr>
        <w:tc>
          <w:tcPr>
            <w:tcW w:w="2552" w:type="dxa"/>
            <w:tcBorders>
              <w:top w:val="single" w:sz="4" w:space="0" w:color="auto"/>
            </w:tcBorders>
            <w:shd w:val="clear" w:color="auto" w:fill="D9E2F3" w:themeFill="accent5" w:themeFillTint="33"/>
            <w:vAlign w:val="center"/>
          </w:tcPr>
          <w:p w14:paraId="57DBA55D" w14:textId="77777777" w:rsidR="00180290" w:rsidRPr="00E210B0" w:rsidRDefault="00180290" w:rsidP="00C7788F">
            <w:pPr>
              <w:spacing w:after="0"/>
              <w:rPr>
                <w:rFonts w:ascii="Times New Roman" w:eastAsia="Calibri" w:hAnsi="Times New Roman"/>
                <w:sz w:val="23"/>
                <w:szCs w:val="23"/>
              </w:rPr>
            </w:pPr>
          </w:p>
        </w:tc>
        <w:tc>
          <w:tcPr>
            <w:tcW w:w="3118" w:type="dxa"/>
            <w:gridSpan w:val="2"/>
            <w:tcBorders>
              <w:top w:val="single" w:sz="4" w:space="0" w:color="auto"/>
              <w:bottom w:val="single" w:sz="4" w:space="0" w:color="auto"/>
            </w:tcBorders>
            <w:shd w:val="clear" w:color="auto" w:fill="D9E2F3" w:themeFill="accent5" w:themeFillTint="33"/>
            <w:vAlign w:val="center"/>
          </w:tcPr>
          <w:p w14:paraId="2063B3A8" w14:textId="77777777" w:rsidR="00180290" w:rsidRPr="00E210B0" w:rsidRDefault="00180290" w:rsidP="00C7788F">
            <w:pPr>
              <w:spacing w:after="0"/>
              <w:jc w:val="center"/>
              <w:rPr>
                <w:rFonts w:ascii="Times New Roman" w:eastAsia="Calibri" w:hAnsi="Times New Roman"/>
                <w:sz w:val="23"/>
                <w:szCs w:val="23"/>
              </w:rPr>
            </w:pPr>
            <w:proofErr w:type="spellStart"/>
            <w:r w:rsidRPr="00E210B0">
              <w:rPr>
                <w:rFonts w:ascii="Times New Roman" w:eastAsia="Calibri" w:hAnsi="Times New Roman"/>
                <w:sz w:val="23"/>
                <w:szCs w:val="23"/>
              </w:rPr>
              <w:t>Cohen</w:t>
            </w:r>
            <w:proofErr w:type="spellEnd"/>
            <w:r w:rsidRPr="00E210B0">
              <w:rPr>
                <w:rFonts w:ascii="Times New Roman" w:eastAsia="Calibri" w:hAnsi="Times New Roman"/>
                <w:sz w:val="23"/>
                <w:szCs w:val="23"/>
              </w:rPr>
              <w:t xml:space="preserve"> </w:t>
            </w:r>
            <w:r w:rsidRPr="00750898">
              <w:rPr>
                <w:rFonts w:ascii="Times New Roman" w:eastAsia="Calibri" w:hAnsi="Times New Roman"/>
                <w:i/>
                <w:sz w:val="23"/>
                <w:szCs w:val="23"/>
              </w:rPr>
              <w:t>d</w:t>
            </w:r>
          </w:p>
        </w:tc>
      </w:tr>
      <w:tr w:rsidR="00BE1905" w:rsidRPr="00E210B0" w14:paraId="4256ECD5" w14:textId="77777777" w:rsidTr="00BE1905">
        <w:trPr>
          <w:trHeight w:val="369"/>
        </w:trPr>
        <w:tc>
          <w:tcPr>
            <w:tcW w:w="2552" w:type="dxa"/>
            <w:tcBorders>
              <w:bottom w:val="single" w:sz="4" w:space="0" w:color="auto"/>
            </w:tcBorders>
            <w:shd w:val="clear" w:color="auto" w:fill="D9E2F3" w:themeFill="accent5" w:themeFillTint="33"/>
            <w:vAlign w:val="center"/>
          </w:tcPr>
          <w:p w14:paraId="32B5BCAB" w14:textId="77777777" w:rsidR="00BE1905" w:rsidRPr="00E210B0" w:rsidRDefault="00BE1905" w:rsidP="00C7788F">
            <w:pPr>
              <w:spacing w:after="0"/>
              <w:rPr>
                <w:rFonts w:ascii="Times New Roman" w:eastAsia="Calibri" w:hAnsi="Times New Roman"/>
                <w:sz w:val="23"/>
                <w:szCs w:val="23"/>
              </w:rPr>
            </w:pPr>
          </w:p>
        </w:tc>
        <w:tc>
          <w:tcPr>
            <w:tcW w:w="1559" w:type="dxa"/>
            <w:tcBorders>
              <w:top w:val="single" w:sz="4" w:space="0" w:color="auto"/>
              <w:bottom w:val="single" w:sz="4" w:space="0" w:color="auto"/>
            </w:tcBorders>
            <w:shd w:val="clear" w:color="auto" w:fill="B4C6E7" w:themeFill="accent5" w:themeFillTint="66"/>
            <w:vAlign w:val="center"/>
          </w:tcPr>
          <w:p w14:paraId="0113BDDF" w14:textId="77777777" w:rsidR="00BE1905" w:rsidRPr="00E210B0" w:rsidRDefault="00BE1905"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1 dalis</w:t>
            </w:r>
          </w:p>
        </w:tc>
        <w:tc>
          <w:tcPr>
            <w:tcW w:w="1559" w:type="dxa"/>
            <w:tcBorders>
              <w:top w:val="single" w:sz="4" w:space="0" w:color="auto"/>
              <w:bottom w:val="single" w:sz="4" w:space="0" w:color="auto"/>
            </w:tcBorders>
            <w:shd w:val="clear" w:color="auto" w:fill="B4C6E7" w:themeFill="accent5" w:themeFillTint="66"/>
            <w:vAlign w:val="center"/>
          </w:tcPr>
          <w:p w14:paraId="6D67CE01" w14:textId="77777777" w:rsidR="00BE1905" w:rsidRPr="00E210B0" w:rsidRDefault="00BE1905"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CFT 20-R</w:t>
            </w:r>
          </w:p>
        </w:tc>
      </w:tr>
      <w:tr w:rsidR="00BE1905" w:rsidRPr="00E210B0" w14:paraId="4ADABC17" w14:textId="77777777" w:rsidTr="00BE1905">
        <w:trPr>
          <w:trHeight w:val="369"/>
        </w:trPr>
        <w:tc>
          <w:tcPr>
            <w:tcW w:w="2552" w:type="dxa"/>
            <w:tcBorders>
              <w:top w:val="single" w:sz="4" w:space="0" w:color="auto"/>
            </w:tcBorders>
            <w:shd w:val="clear" w:color="auto" w:fill="auto"/>
            <w:vAlign w:val="center"/>
          </w:tcPr>
          <w:p w14:paraId="1BC87F1F" w14:textId="77777777" w:rsidR="00BE1905" w:rsidRPr="00E210B0" w:rsidRDefault="00BE1905" w:rsidP="00C7788F">
            <w:pPr>
              <w:spacing w:after="0"/>
              <w:rPr>
                <w:rFonts w:ascii="Times New Roman" w:eastAsia="Calibri" w:hAnsi="Times New Roman"/>
                <w:sz w:val="23"/>
                <w:szCs w:val="23"/>
              </w:rPr>
            </w:pPr>
            <w:r w:rsidRPr="00E210B0">
              <w:rPr>
                <w:rFonts w:ascii="Times New Roman" w:eastAsia="Calibri" w:hAnsi="Times New Roman"/>
                <w:sz w:val="23"/>
                <w:szCs w:val="23"/>
              </w:rPr>
              <w:lastRenderedPageBreak/>
              <w:t xml:space="preserve">Didmiestis </w:t>
            </w:r>
            <w:r>
              <w:rPr>
                <w:rFonts w:ascii="Times New Roman" w:eastAsia="Calibri" w:hAnsi="Times New Roman"/>
                <w:sz w:val="23"/>
                <w:szCs w:val="23"/>
              </w:rPr>
              <w:t>–</w:t>
            </w:r>
            <w:r w:rsidRPr="00E210B0">
              <w:rPr>
                <w:rFonts w:ascii="Times New Roman" w:eastAsia="Calibri" w:hAnsi="Times New Roman"/>
                <w:sz w:val="23"/>
                <w:szCs w:val="23"/>
              </w:rPr>
              <w:t xml:space="preserve"> </w:t>
            </w:r>
            <w:r>
              <w:rPr>
                <w:rFonts w:ascii="Times New Roman" w:eastAsia="Calibri" w:hAnsi="Times New Roman"/>
                <w:sz w:val="23"/>
                <w:szCs w:val="23"/>
              </w:rPr>
              <w:t>M</w:t>
            </w:r>
            <w:r w:rsidRPr="00E210B0">
              <w:rPr>
                <w:rFonts w:ascii="Times New Roman" w:eastAsia="Calibri" w:hAnsi="Times New Roman"/>
                <w:sz w:val="23"/>
                <w:szCs w:val="23"/>
              </w:rPr>
              <w:t>iestas</w:t>
            </w:r>
          </w:p>
        </w:tc>
        <w:tc>
          <w:tcPr>
            <w:tcW w:w="1559" w:type="dxa"/>
            <w:tcBorders>
              <w:top w:val="single" w:sz="4" w:space="0" w:color="auto"/>
            </w:tcBorders>
            <w:shd w:val="clear" w:color="auto" w:fill="auto"/>
            <w:vAlign w:val="center"/>
          </w:tcPr>
          <w:p w14:paraId="75C196A2" w14:textId="77777777" w:rsidR="00BE1905" w:rsidRPr="00842C4A" w:rsidRDefault="00BE1905" w:rsidP="00842C4A">
            <w:pPr>
              <w:spacing w:after="0"/>
              <w:jc w:val="center"/>
              <w:rPr>
                <w:rFonts w:ascii="Times New Roman" w:eastAsia="Calibri" w:hAnsi="Times New Roman"/>
              </w:rPr>
            </w:pPr>
            <w:r w:rsidRPr="00842C4A">
              <w:rPr>
                <w:rFonts w:ascii="Times New Roman" w:eastAsia="Calibri" w:hAnsi="Times New Roman"/>
              </w:rPr>
              <w:t>0,</w:t>
            </w:r>
            <w:r>
              <w:rPr>
                <w:rFonts w:ascii="Times New Roman" w:eastAsia="Calibri" w:hAnsi="Times New Roman"/>
              </w:rPr>
              <w:t>241</w:t>
            </w:r>
          </w:p>
        </w:tc>
        <w:tc>
          <w:tcPr>
            <w:tcW w:w="1559" w:type="dxa"/>
            <w:tcBorders>
              <w:top w:val="single" w:sz="4" w:space="0" w:color="auto"/>
            </w:tcBorders>
            <w:shd w:val="clear" w:color="auto" w:fill="auto"/>
            <w:vAlign w:val="center"/>
          </w:tcPr>
          <w:p w14:paraId="1EBCC4E8" w14:textId="77777777" w:rsidR="00BE1905" w:rsidRPr="00842C4A" w:rsidRDefault="00BE1905" w:rsidP="00842C4A">
            <w:pPr>
              <w:spacing w:after="0"/>
              <w:jc w:val="center"/>
              <w:rPr>
                <w:rFonts w:ascii="Times New Roman" w:eastAsia="Calibri" w:hAnsi="Times New Roman"/>
              </w:rPr>
            </w:pPr>
            <w:r w:rsidRPr="00842C4A">
              <w:rPr>
                <w:rFonts w:ascii="Times New Roman" w:eastAsia="Calibri" w:hAnsi="Times New Roman"/>
              </w:rPr>
              <w:t>0,</w:t>
            </w:r>
            <w:r>
              <w:rPr>
                <w:rFonts w:ascii="Times New Roman" w:eastAsia="Calibri" w:hAnsi="Times New Roman"/>
              </w:rPr>
              <w:t>208</w:t>
            </w:r>
          </w:p>
        </w:tc>
      </w:tr>
      <w:tr w:rsidR="00BE1905" w:rsidRPr="00E210B0" w14:paraId="662CFC85" w14:textId="77777777" w:rsidTr="00BE1905">
        <w:trPr>
          <w:trHeight w:val="369"/>
        </w:trPr>
        <w:tc>
          <w:tcPr>
            <w:tcW w:w="2552" w:type="dxa"/>
            <w:tcBorders>
              <w:bottom w:val="single" w:sz="4" w:space="0" w:color="auto"/>
            </w:tcBorders>
            <w:shd w:val="clear" w:color="auto" w:fill="auto"/>
            <w:vAlign w:val="center"/>
          </w:tcPr>
          <w:p w14:paraId="446EA6F5" w14:textId="77777777" w:rsidR="00BE1905" w:rsidRPr="00E210B0" w:rsidRDefault="00BE1905" w:rsidP="00C7788F">
            <w:pPr>
              <w:spacing w:after="0"/>
              <w:rPr>
                <w:rFonts w:ascii="Times New Roman" w:eastAsia="Calibri" w:hAnsi="Times New Roman"/>
                <w:sz w:val="23"/>
                <w:szCs w:val="23"/>
              </w:rPr>
            </w:pPr>
            <w:r w:rsidRPr="00E210B0">
              <w:rPr>
                <w:rFonts w:ascii="Times New Roman" w:eastAsia="Calibri" w:hAnsi="Times New Roman"/>
                <w:sz w:val="23"/>
                <w:szCs w:val="23"/>
              </w:rPr>
              <w:t xml:space="preserve">Didmiestis </w:t>
            </w:r>
            <w:r>
              <w:rPr>
                <w:rFonts w:ascii="Times New Roman" w:eastAsia="Calibri" w:hAnsi="Times New Roman"/>
                <w:sz w:val="23"/>
                <w:szCs w:val="23"/>
              </w:rPr>
              <w:t>– K</w:t>
            </w:r>
            <w:r w:rsidRPr="00E210B0">
              <w:rPr>
                <w:rFonts w:ascii="Times New Roman" w:eastAsia="Calibri" w:hAnsi="Times New Roman"/>
                <w:sz w:val="23"/>
                <w:szCs w:val="23"/>
              </w:rPr>
              <w:t>aimas</w:t>
            </w:r>
          </w:p>
        </w:tc>
        <w:tc>
          <w:tcPr>
            <w:tcW w:w="1559" w:type="dxa"/>
            <w:tcBorders>
              <w:bottom w:val="single" w:sz="4" w:space="0" w:color="auto"/>
            </w:tcBorders>
            <w:shd w:val="clear" w:color="auto" w:fill="auto"/>
            <w:vAlign w:val="center"/>
          </w:tcPr>
          <w:p w14:paraId="6407CE5B" w14:textId="77777777" w:rsidR="00BE1905" w:rsidRPr="008B57C5" w:rsidRDefault="00BE1905" w:rsidP="00C35022">
            <w:pPr>
              <w:spacing w:after="0"/>
              <w:jc w:val="center"/>
              <w:rPr>
                <w:rFonts w:ascii="Times New Roman" w:eastAsia="Calibri" w:hAnsi="Times New Roman"/>
                <w:highlight w:val="yellow"/>
              </w:rPr>
            </w:pPr>
            <w:r w:rsidRPr="00C35022">
              <w:rPr>
                <w:rFonts w:ascii="Times New Roman" w:eastAsia="Calibri" w:hAnsi="Times New Roman"/>
              </w:rPr>
              <w:t>0,</w:t>
            </w:r>
            <w:r>
              <w:rPr>
                <w:rFonts w:ascii="Times New Roman" w:eastAsia="Calibri" w:hAnsi="Times New Roman"/>
              </w:rPr>
              <w:t>367</w:t>
            </w:r>
          </w:p>
        </w:tc>
        <w:tc>
          <w:tcPr>
            <w:tcW w:w="1559" w:type="dxa"/>
            <w:tcBorders>
              <w:bottom w:val="single" w:sz="4" w:space="0" w:color="auto"/>
            </w:tcBorders>
            <w:shd w:val="clear" w:color="auto" w:fill="auto"/>
            <w:vAlign w:val="center"/>
          </w:tcPr>
          <w:p w14:paraId="1A847298" w14:textId="77777777" w:rsidR="00BE1905" w:rsidRPr="008B57C5" w:rsidRDefault="00BE1905" w:rsidP="00842C4A">
            <w:pPr>
              <w:spacing w:after="0"/>
              <w:jc w:val="center"/>
              <w:rPr>
                <w:rFonts w:ascii="Times New Roman" w:eastAsia="Calibri" w:hAnsi="Times New Roman"/>
                <w:highlight w:val="yellow"/>
              </w:rPr>
            </w:pPr>
            <w:r w:rsidRPr="00842C4A">
              <w:rPr>
                <w:rFonts w:ascii="Times New Roman" w:eastAsia="Calibri" w:hAnsi="Times New Roman"/>
              </w:rPr>
              <w:t>0,</w:t>
            </w:r>
            <w:r>
              <w:rPr>
                <w:rFonts w:ascii="Times New Roman" w:eastAsia="Calibri" w:hAnsi="Times New Roman"/>
              </w:rPr>
              <w:t>329</w:t>
            </w:r>
          </w:p>
        </w:tc>
      </w:tr>
    </w:tbl>
    <w:p w14:paraId="66E06935" w14:textId="77777777" w:rsidR="000D719D" w:rsidRDefault="000D719D" w:rsidP="00180290">
      <w:pPr>
        <w:spacing w:after="120"/>
        <w:jc w:val="both"/>
        <w:rPr>
          <w:rFonts w:cstheme="minorHAnsi"/>
          <w:sz w:val="24"/>
          <w:szCs w:val="24"/>
        </w:rPr>
      </w:pPr>
    </w:p>
    <w:p w14:paraId="4A310FDD" w14:textId="77777777" w:rsidR="00DE203F" w:rsidRPr="00951FAF" w:rsidRDefault="00DE203F" w:rsidP="00180290">
      <w:pPr>
        <w:spacing w:after="120"/>
        <w:jc w:val="both"/>
        <w:rPr>
          <w:rFonts w:cstheme="minorHAnsi"/>
          <w:sz w:val="24"/>
          <w:szCs w:val="24"/>
        </w:rPr>
      </w:pPr>
    </w:p>
    <w:p w14:paraId="573A638E" w14:textId="77777777" w:rsidR="00951FAF" w:rsidRDefault="00951FAF" w:rsidP="00951FAF">
      <w:pPr>
        <w:jc w:val="both"/>
        <w:rPr>
          <w:rFonts w:cstheme="minorHAnsi"/>
          <w:b/>
          <w:bCs/>
          <w:color w:val="2B69B2"/>
          <w:sz w:val="24"/>
          <w:szCs w:val="24"/>
        </w:rPr>
      </w:pPr>
      <w:r w:rsidRPr="00951FAF">
        <w:rPr>
          <w:rFonts w:cstheme="minorHAnsi"/>
          <w:b/>
          <w:bCs/>
          <w:color w:val="2B69B2"/>
          <w:sz w:val="24"/>
          <w:szCs w:val="24"/>
        </w:rPr>
        <w:t>CFT 20-R ir jo dalių taškų sumos vidurkiai</w:t>
      </w:r>
      <w:r>
        <w:rPr>
          <w:rFonts w:cstheme="minorHAnsi"/>
          <w:b/>
          <w:bCs/>
          <w:color w:val="2B69B2"/>
          <w:sz w:val="24"/>
          <w:szCs w:val="24"/>
        </w:rPr>
        <w:t xml:space="preserve"> </w:t>
      </w:r>
      <w:r w:rsidRPr="00951FAF">
        <w:rPr>
          <w:rFonts w:cstheme="minorHAnsi"/>
          <w:b/>
          <w:bCs/>
          <w:color w:val="2B69B2"/>
          <w:sz w:val="24"/>
          <w:szCs w:val="24"/>
        </w:rPr>
        <w:t>ir standartiniai nuokrypiai pagal klasę</w:t>
      </w:r>
    </w:p>
    <w:p w14:paraId="760A295B" w14:textId="77777777" w:rsidR="00951FAF" w:rsidRDefault="001D323E" w:rsidP="00C7788F">
      <w:pPr>
        <w:spacing w:after="120"/>
        <w:ind w:firstLine="425"/>
        <w:jc w:val="both"/>
        <w:rPr>
          <w:rFonts w:cstheme="minorHAnsi"/>
          <w:color w:val="242021"/>
          <w:sz w:val="24"/>
          <w:szCs w:val="24"/>
        </w:rPr>
      </w:pPr>
      <w:r w:rsidRPr="00DE203F">
        <w:rPr>
          <w:rFonts w:cstheme="minorHAnsi"/>
          <w:color w:val="242021"/>
          <w:sz w:val="24"/>
          <w:szCs w:val="24"/>
        </w:rPr>
        <w:t>8</w:t>
      </w:r>
      <w:r w:rsidR="00951FAF" w:rsidRPr="00DE203F">
        <w:rPr>
          <w:rFonts w:cstheme="minorHAnsi"/>
          <w:color w:val="242021"/>
          <w:sz w:val="24"/>
          <w:szCs w:val="24"/>
        </w:rPr>
        <w:t xml:space="preserve"> lentelėje pateikti duomenys suteikia galimybę palyginti CFT 20-R taškų sumas pagal klases. Duomenys rodo, kad </w:t>
      </w:r>
      <w:r w:rsidR="00DE203F" w:rsidRPr="00DE203F">
        <w:rPr>
          <w:rFonts w:cstheme="minorHAnsi"/>
          <w:color w:val="242021"/>
          <w:sz w:val="24"/>
          <w:szCs w:val="24"/>
        </w:rPr>
        <w:t xml:space="preserve">10–11 </w:t>
      </w:r>
      <w:r w:rsidR="00951FAF" w:rsidRPr="00DE203F">
        <w:rPr>
          <w:rFonts w:cstheme="minorHAnsi"/>
          <w:color w:val="242021"/>
          <w:sz w:val="24"/>
          <w:szCs w:val="24"/>
        </w:rPr>
        <w:t xml:space="preserve">klasių mokinių renkamos taškų sumos yra didesnės nei </w:t>
      </w:r>
      <w:r w:rsidR="00DE203F" w:rsidRPr="00DE203F">
        <w:rPr>
          <w:rFonts w:cstheme="minorHAnsi"/>
          <w:color w:val="242021"/>
          <w:sz w:val="24"/>
          <w:szCs w:val="24"/>
        </w:rPr>
        <w:t>9 klasių mokinių</w:t>
      </w:r>
      <w:r w:rsidR="00951FAF" w:rsidRPr="00DE203F">
        <w:rPr>
          <w:rFonts w:cstheme="minorHAnsi"/>
          <w:color w:val="242021"/>
          <w:sz w:val="24"/>
          <w:szCs w:val="24"/>
        </w:rPr>
        <w:t xml:space="preserve">. Šią tendenciją patvirtina ir atlikta statistinė rezultatų analizė (visais trimis atvejais p &lt; 0,001). </w:t>
      </w:r>
    </w:p>
    <w:p w14:paraId="7EE1820A" w14:textId="77777777" w:rsidR="00951FAF" w:rsidRDefault="001D323E" w:rsidP="00E44F29">
      <w:pPr>
        <w:spacing w:after="60"/>
        <w:jc w:val="both"/>
        <w:rPr>
          <w:rFonts w:cstheme="minorHAnsi"/>
          <w:color w:val="2B69B2"/>
          <w:sz w:val="24"/>
          <w:szCs w:val="24"/>
        </w:rPr>
      </w:pPr>
      <w:r>
        <w:rPr>
          <w:rFonts w:cstheme="minorHAnsi"/>
          <w:b/>
          <w:bCs/>
          <w:color w:val="2B69B2"/>
          <w:sz w:val="24"/>
          <w:szCs w:val="24"/>
        </w:rPr>
        <w:t>8</w:t>
      </w:r>
      <w:r w:rsidR="00951FAF" w:rsidRPr="005F50AB">
        <w:rPr>
          <w:rFonts w:cstheme="minorHAnsi"/>
          <w:b/>
          <w:bCs/>
          <w:color w:val="2B69B2"/>
          <w:sz w:val="24"/>
          <w:szCs w:val="24"/>
        </w:rPr>
        <w:t xml:space="preserve"> lentelė. </w:t>
      </w:r>
      <w:r w:rsidR="00951FAF" w:rsidRPr="005F50AB">
        <w:rPr>
          <w:rFonts w:cstheme="minorHAnsi"/>
          <w:color w:val="2B69B2"/>
          <w:sz w:val="24"/>
          <w:szCs w:val="24"/>
        </w:rPr>
        <w:t xml:space="preserve">Skirtingų klasių mokinių </w:t>
      </w:r>
      <w:r w:rsidR="0015543F" w:rsidRPr="0015543F">
        <w:rPr>
          <w:rFonts w:cstheme="minorHAnsi"/>
          <w:color w:val="4472C4" w:themeColor="accent5"/>
          <w:sz w:val="24"/>
          <w:szCs w:val="24"/>
        </w:rPr>
        <w:t>CF</w:t>
      </w:r>
      <w:r w:rsidR="0015543F">
        <w:rPr>
          <w:rFonts w:cstheme="minorHAnsi"/>
          <w:color w:val="4472C4" w:themeColor="accent5"/>
          <w:sz w:val="24"/>
          <w:szCs w:val="24"/>
        </w:rPr>
        <w:t>T</w:t>
      </w:r>
      <w:r w:rsidR="0015543F" w:rsidRPr="0015543F">
        <w:rPr>
          <w:rFonts w:cstheme="minorHAnsi"/>
          <w:color w:val="4472C4" w:themeColor="accent5"/>
          <w:sz w:val="24"/>
          <w:szCs w:val="24"/>
        </w:rPr>
        <w:t xml:space="preserve"> 20-R </w:t>
      </w:r>
      <w:r w:rsidR="00951FAF" w:rsidRPr="005F50AB">
        <w:rPr>
          <w:rFonts w:cstheme="minorHAnsi"/>
          <w:color w:val="2B69B2"/>
          <w:sz w:val="24"/>
          <w:szCs w:val="24"/>
        </w:rPr>
        <w:t>ir jo dalių taškų sumos vidurkiai (M) ir standartiniai nuokrypiai (SD)</w:t>
      </w:r>
    </w:p>
    <w:tbl>
      <w:tblPr>
        <w:tblW w:w="0" w:type="auto"/>
        <w:tblLook w:val="04A0" w:firstRow="1" w:lastRow="0" w:firstColumn="1" w:lastColumn="0" w:noHBand="0" w:noVBand="1"/>
      </w:tblPr>
      <w:tblGrid>
        <w:gridCol w:w="1413"/>
        <w:gridCol w:w="874"/>
        <w:gridCol w:w="1146"/>
        <w:gridCol w:w="1107"/>
        <w:gridCol w:w="1147"/>
        <w:gridCol w:w="1107"/>
        <w:gridCol w:w="1159"/>
        <w:gridCol w:w="1107"/>
      </w:tblGrid>
      <w:tr w:rsidR="00C7788F" w:rsidRPr="00E210B0" w14:paraId="1C455157" w14:textId="77777777" w:rsidTr="00527FD0">
        <w:trPr>
          <w:trHeight w:val="369"/>
        </w:trPr>
        <w:tc>
          <w:tcPr>
            <w:tcW w:w="1413" w:type="dxa"/>
            <w:vMerge w:val="restart"/>
            <w:tcBorders>
              <w:top w:val="single" w:sz="4" w:space="0" w:color="auto"/>
            </w:tcBorders>
            <w:shd w:val="clear" w:color="auto" w:fill="D9E2F3" w:themeFill="accent5" w:themeFillTint="33"/>
            <w:vAlign w:val="center"/>
          </w:tcPr>
          <w:p w14:paraId="2C46AEBF" w14:textId="77777777" w:rsidR="00C7788F" w:rsidRPr="00E210B0" w:rsidRDefault="00C7788F"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 xml:space="preserve">Klasė </w:t>
            </w:r>
          </w:p>
        </w:tc>
        <w:tc>
          <w:tcPr>
            <w:tcW w:w="874" w:type="dxa"/>
            <w:vMerge w:val="restart"/>
            <w:tcBorders>
              <w:top w:val="single" w:sz="4" w:space="0" w:color="auto"/>
            </w:tcBorders>
            <w:shd w:val="clear" w:color="auto" w:fill="D9E2F3" w:themeFill="accent5" w:themeFillTint="33"/>
            <w:vAlign w:val="center"/>
          </w:tcPr>
          <w:p w14:paraId="2EAAABA1" w14:textId="77777777" w:rsidR="00C7788F" w:rsidRPr="00750898" w:rsidRDefault="00C7788F" w:rsidP="00C7788F">
            <w:pPr>
              <w:spacing w:after="0"/>
              <w:jc w:val="center"/>
              <w:rPr>
                <w:rFonts w:ascii="Times New Roman" w:eastAsia="Calibri" w:hAnsi="Times New Roman"/>
                <w:i/>
                <w:sz w:val="23"/>
                <w:szCs w:val="23"/>
              </w:rPr>
            </w:pPr>
            <w:r w:rsidRPr="00750898">
              <w:rPr>
                <w:rFonts w:ascii="Times New Roman" w:eastAsia="Calibri" w:hAnsi="Times New Roman"/>
                <w:i/>
                <w:sz w:val="23"/>
                <w:szCs w:val="23"/>
              </w:rPr>
              <w:t>n</w:t>
            </w:r>
          </w:p>
        </w:tc>
        <w:tc>
          <w:tcPr>
            <w:tcW w:w="2253" w:type="dxa"/>
            <w:gridSpan w:val="2"/>
            <w:tcBorders>
              <w:top w:val="single" w:sz="4" w:space="0" w:color="auto"/>
              <w:bottom w:val="single" w:sz="4" w:space="0" w:color="auto"/>
            </w:tcBorders>
            <w:shd w:val="clear" w:color="auto" w:fill="D9E2F3" w:themeFill="accent5" w:themeFillTint="33"/>
            <w:vAlign w:val="center"/>
          </w:tcPr>
          <w:p w14:paraId="64871BF3" w14:textId="77777777" w:rsidR="00C7788F" w:rsidRPr="00E210B0" w:rsidRDefault="00C7788F"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1 dalis</w:t>
            </w:r>
          </w:p>
        </w:tc>
        <w:tc>
          <w:tcPr>
            <w:tcW w:w="2254" w:type="dxa"/>
            <w:gridSpan w:val="2"/>
            <w:tcBorders>
              <w:top w:val="single" w:sz="4" w:space="0" w:color="auto"/>
              <w:bottom w:val="single" w:sz="4" w:space="0" w:color="auto"/>
            </w:tcBorders>
            <w:shd w:val="clear" w:color="auto" w:fill="D9E2F3" w:themeFill="accent5" w:themeFillTint="33"/>
            <w:vAlign w:val="center"/>
          </w:tcPr>
          <w:p w14:paraId="2E4818AA" w14:textId="77777777" w:rsidR="00C7788F" w:rsidRPr="00E210B0" w:rsidRDefault="00C7788F"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2 dalis</w:t>
            </w:r>
          </w:p>
        </w:tc>
        <w:tc>
          <w:tcPr>
            <w:tcW w:w="2266" w:type="dxa"/>
            <w:gridSpan w:val="2"/>
            <w:tcBorders>
              <w:top w:val="single" w:sz="4" w:space="0" w:color="auto"/>
              <w:bottom w:val="single" w:sz="4" w:space="0" w:color="auto"/>
            </w:tcBorders>
            <w:shd w:val="clear" w:color="auto" w:fill="D9E2F3" w:themeFill="accent5" w:themeFillTint="33"/>
            <w:vAlign w:val="center"/>
          </w:tcPr>
          <w:p w14:paraId="1EE6EE01" w14:textId="77777777" w:rsidR="00C7788F" w:rsidRPr="00E210B0" w:rsidRDefault="00C7788F" w:rsidP="00C7788F">
            <w:pPr>
              <w:spacing w:after="0"/>
              <w:jc w:val="center"/>
              <w:rPr>
                <w:rFonts w:ascii="Times New Roman" w:eastAsia="Calibri" w:hAnsi="Times New Roman"/>
                <w:sz w:val="23"/>
                <w:szCs w:val="23"/>
              </w:rPr>
            </w:pPr>
            <w:r w:rsidRPr="00E210B0">
              <w:rPr>
                <w:rFonts w:ascii="Times New Roman" w:eastAsia="Calibri" w:hAnsi="Times New Roman"/>
                <w:sz w:val="23"/>
                <w:szCs w:val="23"/>
              </w:rPr>
              <w:t>CFT 20-R</w:t>
            </w:r>
          </w:p>
        </w:tc>
      </w:tr>
      <w:tr w:rsidR="00C7788F" w:rsidRPr="00E210B0" w14:paraId="0D4D5C0F" w14:textId="77777777" w:rsidTr="00527FD0">
        <w:trPr>
          <w:trHeight w:val="369"/>
        </w:trPr>
        <w:tc>
          <w:tcPr>
            <w:tcW w:w="1413" w:type="dxa"/>
            <w:vMerge/>
            <w:tcBorders>
              <w:bottom w:val="single" w:sz="4" w:space="0" w:color="auto"/>
            </w:tcBorders>
            <w:shd w:val="clear" w:color="auto" w:fill="BDD6EE" w:themeFill="accent1" w:themeFillTint="66"/>
            <w:vAlign w:val="center"/>
          </w:tcPr>
          <w:p w14:paraId="2A4E3A31" w14:textId="77777777" w:rsidR="00C7788F" w:rsidRPr="00E210B0" w:rsidRDefault="00C7788F" w:rsidP="00C7788F">
            <w:pPr>
              <w:spacing w:after="0"/>
              <w:jc w:val="center"/>
              <w:rPr>
                <w:rFonts w:ascii="Times New Roman" w:eastAsia="Calibri" w:hAnsi="Times New Roman"/>
                <w:sz w:val="23"/>
                <w:szCs w:val="23"/>
              </w:rPr>
            </w:pPr>
          </w:p>
        </w:tc>
        <w:tc>
          <w:tcPr>
            <w:tcW w:w="874" w:type="dxa"/>
            <w:vMerge/>
            <w:tcBorders>
              <w:bottom w:val="single" w:sz="4" w:space="0" w:color="auto"/>
            </w:tcBorders>
            <w:shd w:val="clear" w:color="auto" w:fill="BDD6EE" w:themeFill="accent1" w:themeFillTint="66"/>
            <w:vAlign w:val="center"/>
          </w:tcPr>
          <w:p w14:paraId="161B3D80" w14:textId="77777777" w:rsidR="00C7788F" w:rsidRPr="00E210B0" w:rsidRDefault="00C7788F" w:rsidP="00C7788F">
            <w:pPr>
              <w:spacing w:after="0"/>
              <w:jc w:val="center"/>
              <w:rPr>
                <w:rFonts w:ascii="Times New Roman" w:eastAsia="Calibri" w:hAnsi="Times New Roman"/>
                <w:sz w:val="23"/>
                <w:szCs w:val="23"/>
              </w:rPr>
            </w:pPr>
          </w:p>
        </w:tc>
        <w:tc>
          <w:tcPr>
            <w:tcW w:w="1146" w:type="dxa"/>
            <w:tcBorders>
              <w:top w:val="single" w:sz="4" w:space="0" w:color="auto"/>
              <w:bottom w:val="single" w:sz="4" w:space="0" w:color="auto"/>
            </w:tcBorders>
            <w:shd w:val="clear" w:color="auto" w:fill="B4C6E7" w:themeFill="accent5" w:themeFillTint="66"/>
            <w:vAlign w:val="center"/>
          </w:tcPr>
          <w:p w14:paraId="2E1306DB" w14:textId="77777777" w:rsidR="00C7788F" w:rsidRPr="00E210B0" w:rsidRDefault="00C7788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w:t>
            </w:r>
          </w:p>
        </w:tc>
        <w:tc>
          <w:tcPr>
            <w:tcW w:w="1107" w:type="dxa"/>
            <w:tcBorders>
              <w:top w:val="single" w:sz="4" w:space="0" w:color="auto"/>
              <w:bottom w:val="single" w:sz="4" w:space="0" w:color="auto"/>
            </w:tcBorders>
            <w:shd w:val="clear" w:color="auto" w:fill="B4C6E7" w:themeFill="accent5" w:themeFillTint="66"/>
            <w:vAlign w:val="center"/>
          </w:tcPr>
          <w:p w14:paraId="2AFAD19B" w14:textId="77777777" w:rsidR="00C7788F" w:rsidRPr="00E210B0" w:rsidRDefault="00C7788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SD</w:t>
            </w:r>
          </w:p>
        </w:tc>
        <w:tc>
          <w:tcPr>
            <w:tcW w:w="1147" w:type="dxa"/>
            <w:tcBorders>
              <w:top w:val="single" w:sz="4" w:space="0" w:color="auto"/>
              <w:bottom w:val="single" w:sz="4" w:space="0" w:color="auto"/>
            </w:tcBorders>
            <w:shd w:val="clear" w:color="auto" w:fill="B4C6E7" w:themeFill="accent5" w:themeFillTint="66"/>
            <w:vAlign w:val="center"/>
          </w:tcPr>
          <w:p w14:paraId="7347FD2C" w14:textId="77777777" w:rsidR="00C7788F" w:rsidRPr="00E210B0" w:rsidRDefault="00C7788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w:t>
            </w:r>
          </w:p>
        </w:tc>
        <w:tc>
          <w:tcPr>
            <w:tcW w:w="1107" w:type="dxa"/>
            <w:tcBorders>
              <w:top w:val="single" w:sz="4" w:space="0" w:color="auto"/>
              <w:bottom w:val="single" w:sz="4" w:space="0" w:color="auto"/>
            </w:tcBorders>
            <w:shd w:val="clear" w:color="auto" w:fill="B4C6E7" w:themeFill="accent5" w:themeFillTint="66"/>
            <w:vAlign w:val="center"/>
          </w:tcPr>
          <w:p w14:paraId="2BC88755" w14:textId="77777777" w:rsidR="00C7788F" w:rsidRPr="00E210B0" w:rsidRDefault="00C7788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SD</w:t>
            </w:r>
          </w:p>
        </w:tc>
        <w:tc>
          <w:tcPr>
            <w:tcW w:w="1159" w:type="dxa"/>
            <w:tcBorders>
              <w:top w:val="single" w:sz="4" w:space="0" w:color="auto"/>
              <w:bottom w:val="single" w:sz="4" w:space="0" w:color="auto"/>
            </w:tcBorders>
            <w:shd w:val="clear" w:color="auto" w:fill="B4C6E7" w:themeFill="accent5" w:themeFillTint="66"/>
            <w:vAlign w:val="center"/>
          </w:tcPr>
          <w:p w14:paraId="46FC9594" w14:textId="77777777" w:rsidR="00C7788F" w:rsidRPr="00E210B0" w:rsidRDefault="00C7788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M</w:t>
            </w:r>
          </w:p>
        </w:tc>
        <w:tc>
          <w:tcPr>
            <w:tcW w:w="1107" w:type="dxa"/>
            <w:tcBorders>
              <w:top w:val="single" w:sz="4" w:space="0" w:color="auto"/>
              <w:bottom w:val="single" w:sz="4" w:space="0" w:color="auto"/>
            </w:tcBorders>
            <w:shd w:val="clear" w:color="auto" w:fill="B4C6E7" w:themeFill="accent5" w:themeFillTint="66"/>
            <w:vAlign w:val="center"/>
          </w:tcPr>
          <w:p w14:paraId="63033677" w14:textId="77777777" w:rsidR="00C7788F" w:rsidRPr="00E210B0" w:rsidRDefault="00C7788F" w:rsidP="00C7788F">
            <w:pPr>
              <w:spacing w:after="0"/>
              <w:jc w:val="center"/>
              <w:rPr>
                <w:rFonts w:ascii="Times New Roman" w:eastAsia="Calibri" w:hAnsi="Times New Roman"/>
                <w:i/>
                <w:sz w:val="23"/>
                <w:szCs w:val="23"/>
              </w:rPr>
            </w:pPr>
            <w:r w:rsidRPr="00E210B0">
              <w:rPr>
                <w:rFonts w:ascii="Times New Roman" w:eastAsia="Calibri" w:hAnsi="Times New Roman"/>
                <w:i/>
                <w:sz w:val="23"/>
                <w:szCs w:val="23"/>
              </w:rPr>
              <w:t>SD</w:t>
            </w:r>
          </w:p>
        </w:tc>
      </w:tr>
      <w:tr w:rsidR="00C7788F" w:rsidRPr="00E210B0" w14:paraId="30B225B4" w14:textId="77777777" w:rsidTr="00C7788F">
        <w:trPr>
          <w:trHeight w:val="369"/>
        </w:trPr>
        <w:tc>
          <w:tcPr>
            <w:tcW w:w="1413" w:type="dxa"/>
            <w:shd w:val="clear" w:color="auto" w:fill="auto"/>
            <w:vAlign w:val="center"/>
          </w:tcPr>
          <w:p w14:paraId="6BD16358" w14:textId="77777777" w:rsidR="00C7788F" w:rsidRPr="00D4688E" w:rsidRDefault="00C7788F" w:rsidP="00C7788F">
            <w:pPr>
              <w:spacing w:after="0"/>
              <w:jc w:val="center"/>
              <w:rPr>
                <w:rFonts w:ascii="Times New Roman" w:eastAsia="Calibri" w:hAnsi="Times New Roman"/>
                <w:sz w:val="23"/>
                <w:szCs w:val="23"/>
              </w:rPr>
            </w:pPr>
            <w:r w:rsidRPr="00D4688E">
              <w:rPr>
                <w:rFonts w:ascii="Times New Roman" w:eastAsia="Calibri" w:hAnsi="Times New Roman"/>
                <w:sz w:val="23"/>
                <w:szCs w:val="23"/>
              </w:rPr>
              <w:t>9</w:t>
            </w:r>
          </w:p>
        </w:tc>
        <w:tc>
          <w:tcPr>
            <w:tcW w:w="874" w:type="dxa"/>
            <w:shd w:val="clear" w:color="auto" w:fill="auto"/>
            <w:vAlign w:val="center"/>
          </w:tcPr>
          <w:p w14:paraId="5ADD1423"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18</w:t>
            </w:r>
            <w:r w:rsidR="00AD2DD1">
              <w:rPr>
                <w:rFonts w:ascii="Times New Roman" w:eastAsia="Calibri" w:hAnsi="Times New Roman"/>
              </w:rPr>
              <w:t>6</w:t>
            </w:r>
          </w:p>
        </w:tc>
        <w:tc>
          <w:tcPr>
            <w:tcW w:w="1146" w:type="dxa"/>
            <w:shd w:val="clear" w:color="auto" w:fill="auto"/>
            <w:vAlign w:val="center"/>
          </w:tcPr>
          <w:p w14:paraId="6E5A7594"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40,02</w:t>
            </w:r>
          </w:p>
        </w:tc>
        <w:tc>
          <w:tcPr>
            <w:tcW w:w="1107" w:type="dxa"/>
            <w:shd w:val="clear" w:color="auto" w:fill="auto"/>
            <w:vAlign w:val="center"/>
          </w:tcPr>
          <w:p w14:paraId="1F5D9A11"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6,16</w:t>
            </w:r>
          </w:p>
        </w:tc>
        <w:tc>
          <w:tcPr>
            <w:tcW w:w="1147" w:type="dxa"/>
            <w:shd w:val="clear" w:color="auto" w:fill="auto"/>
            <w:vAlign w:val="center"/>
          </w:tcPr>
          <w:p w14:paraId="64EC35D8"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29,94</w:t>
            </w:r>
          </w:p>
        </w:tc>
        <w:tc>
          <w:tcPr>
            <w:tcW w:w="1107" w:type="dxa"/>
            <w:shd w:val="clear" w:color="auto" w:fill="auto"/>
            <w:vAlign w:val="center"/>
          </w:tcPr>
          <w:p w14:paraId="54DA9E19"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4,68</w:t>
            </w:r>
          </w:p>
        </w:tc>
        <w:tc>
          <w:tcPr>
            <w:tcW w:w="1159" w:type="dxa"/>
            <w:shd w:val="clear" w:color="auto" w:fill="auto"/>
            <w:vAlign w:val="center"/>
          </w:tcPr>
          <w:p w14:paraId="61EFFDDF"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69,96</w:t>
            </w:r>
          </w:p>
        </w:tc>
        <w:tc>
          <w:tcPr>
            <w:tcW w:w="1107" w:type="dxa"/>
            <w:shd w:val="clear" w:color="auto" w:fill="auto"/>
            <w:vAlign w:val="center"/>
          </w:tcPr>
          <w:p w14:paraId="4EEB3737"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9,95</w:t>
            </w:r>
          </w:p>
        </w:tc>
      </w:tr>
      <w:tr w:rsidR="00C7788F" w:rsidRPr="00E210B0" w14:paraId="1F1D86A0" w14:textId="77777777" w:rsidTr="00C7788F">
        <w:trPr>
          <w:trHeight w:val="369"/>
        </w:trPr>
        <w:tc>
          <w:tcPr>
            <w:tcW w:w="1413" w:type="dxa"/>
            <w:shd w:val="clear" w:color="auto" w:fill="auto"/>
            <w:vAlign w:val="center"/>
          </w:tcPr>
          <w:p w14:paraId="3D5D335F" w14:textId="77777777" w:rsidR="00C7788F" w:rsidRPr="00D4688E" w:rsidRDefault="00C7788F" w:rsidP="00C7788F">
            <w:pPr>
              <w:spacing w:after="0"/>
              <w:jc w:val="center"/>
              <w:rPr>
                <w:rFonts w:ascii="Times New Roman" w:eastAsia="Calibri" w:hAnsi="Times New Roman"/>
                <w:sz w:val="23"/>
                <w:szCs w:val="23"/>
              </w:rPr>
            </w:pPr>
            <w:r w:rsidRPr="00D4688E">
              <w:rPr>
                <w:rFonts w:ascii="Times New Roman" w:eastAsia="Calibri" w:hAnsi="Times New Roman"/>
                <w:sz w:val="23"/>
                <w:szCs w:val="23"/>
              </w:rPr>
              <w:t>10</w:t>
            </w:r>
          </w:p>
        </w:tc>
        <w:tc>
          <w:tcPr>
            <w:tcW w:w="874" w:type="dxa"/>
            <w:shd w:val="clear" w:color="auto" w:fill="auto"/>
            <w:vAlign w:val="center"/>
          </w:tcPr>
          <w:p w14:paraId="3B889A34"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390</w:t>
            </w:r>
          </w:p>
        </w:tc>
        <w:tc>
          <w:tcPr>
            <w:tcW w:w="1146" w:type="dxa"/>
            <w:shd w:val="clear" w:color="auto" w:fill="auto"/>
            <w:vAlign w:val="center"/>
          </w:tcPr>
          <w:p w14:paraId="02909CCE"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41,28</w:t>
            </w:r>
          </w:p>
        </w:tc>
        <w:tc>
          <w:tcPr>
            <w:tcW w:w="1107" w:type="dxa"/>
            <w:shd w:val="clear" w:color="auto" w:fill="auto"/>
            <w:vAlign w:val="center"/>
          </w:tcPr>
          <w:p w14:paraId="00DC2B22"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5,85</w:t>
            </w:r>
          </w:p>
        </w:tc>
        <w:tc>
          <w:tcPr>
            <w:tcW w:w="1147" w:type="dxa"/>
            <w:shd w:val="clear" w:color="auto" w:fill="auto"/>
            <w:vAlign w:val="center"/>
          </w:tcPr>
          <w:p w14:paraId="196F75D9"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31,01</w:t>
            </w:r>
          </w:p>
        </w:tc>
        <w:tc>
          <w:tcPr>
            <w:tcW w:w="1107" w:type="dxa"/>
            <w:shd w:val="clear" w:color="auto" w:fill="auto"/>
            <w:vAlign w:val="center"/>
          </w:tcPr>
          <w:p w14:paraId="6408BCAC"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4,93</w:t>
            </w:r>
          </w:p>
        </w:tc>
        <w:tc>
          <w:tcPr>
            <w:tcW w:w="1159" w:type="dxa"/>
            <w:shd w:val="clear" w:color="auto" w:fill="auto"/>
            <w:vAlign w:val="center"/>
          </w:tcPr>
          <w:p w14:paraId="3E3AFE10"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72,29</w:t>
            </w:r>
          </w:p>
        </w:tc>
        <w:tc>
          <w:tcPr>
            <w:tcW w:w="1107" w:type="dxa"/>
            <w:shd w:val="clear" w:color="auto" w:fill="auto"/>
            <w:vAlign w:val="center"/>
          </w:tcPr>
          <w:p w14:paraId="78318739" w14:textId="77777777" w:rsidR="00C7788F" w:rsidRPr="00D4688E" w:rsidRDefault="003A7F80" w:rsidP="00C7788F">
            <w:pPr>
              <w:spacing w:after="0"/>
              <w:jc w:val="center"/>
              <w:rPr>
                <w:rFonts w:ascii="Times New Roman" w:eastAsia="Calibri" w:hAnsi="Times New Roman"/>
              </w:rPr>
            </w:pPr>
            <w:r w:rsidRPr="00D4688E">
              <w:rPr>
                <w:rFonts w:ascii="Times New Roman" w:eastAsia="Calibri" w:hAnsi="Times New Roman"/>
              </w:rPr>
              <w:t>9,94</w:t>
            </w:r>
          </w:p>
        </w:tc>
      </w:tr>
      <w:tr w:rsidR="00E2319B" w:rsidRPr="00E210B0" w14:paraId="368BDFCD" w14:textId="77777777" w:rsidTr="0045430D">
        <w:trPr>
          <w:trHeight w:val="369"/>
        </w:trPr>
        <w:tc>
          <w:tcPr>
            <w:tcW w:w="1413" w:type="dxa"/>
            <w:tcBorders>
              <w:bottom w:val="single" w:sz="4" w:space="0" w:color="auto"/>
            </w:tcBorders>
            <w:shd w:val="clear" w:color="auto" w:fill="auto"/>
            <w:vAlign w:val="center"/>
          </w:tcPr>
          <w:p w14:paraId="4AC277C6" w14:textId="77777777" w:rsidR="00E2319B" w:rsidRPr="00D4688E" w:rsidRDefault="00E2319B" w:rsidP="00C7788F">
            <w:pPr>
              <w:spacing w:after="0"/>
              <w:jc w:val="center"/>
              <w:rPr>
                <w:rFonts w:ascii="Times New Roman" w:eastAsia="Calibri" w:hAnsi="Times New Roman"/>
                <w:sz w:val="23"/>
                <w:szCs w:val="23"/>
              </w:rPr>
            </w:pPr>
            <w:r w:rsidRPr="00D4688E">
              <w:rPr>
                <w:rFonts w:ascii="Times New Roman" w:eastAsia="Calibri" w:hAnsi="Times New Roman"/>
                <w:sz w:val="23"/>
                <w:szCs w:val="23"/>
              </w:rPr>
              <w:t>11</w:t>
            </w:r>
          </w:p>
        </w:tc>
        <w:tc>
          <w:tcPr>
            <w:tcW w:w="874" w:type="dxa"/>
            <w:tcBorders>
              <w:bottom w:val="single" w:sz="4" w:space="0" w:color="auto"/>
            </w:tcBorders>
            <w:shd w:val="clear" w:color="auto" w:fill="auto"/>
            <w:vAlign w:val="center"/>
          </w:tcPr>
          <w:p w14:paraId="2179C3FE" w14:textId="77777777" w:rsidR="00E2319B" w:rsidRPr="00D4688E" w:rsidRDefault="003A7F80" w:rsidP="00C7788F">
            <w:pPr>
              <w:spacing w:after="0"/>
              <w:jc w:val="center"/>
              <w:rPr>
                <w:rFonts w:ascii="Times New Roman" w:eastAsia="Calibri" w:hAnsi="Times New Roman"/>
              </w:rPr>
            </w:pPr>
            <w:r w:rsidRPr="00D4688E">
              <w:rPr>
                <w:rFonts w:ascii="Times New Roman" w:eastAsia="Calibri" w:hAnsi="Times New Roman"/>
              </w:rPr>
              <w:t>80</w:t>
            </w:r>
          </w:p>
        </w:tc>
        <w:tc>
          <w:tcPr>
            <w:tcW w:w="1146" w:type="dxa"/>
            <w:tcBorders>
              <w:bottom w:val="single" w:sz="4" w:space="0" w:color="auto"/>
            </w:tcBorders>
            <w:shd w:val="clear" w:color="auto" w:fill="auto"/>
            <w:vAlign w:val="center"/>
          </w:tcPr>
          <w:p w14:paraId="5760B1AD" w14:textId="77777777" w:rsidR="00E2319B" w:rsidRPr="00D4688E" w:rsidRDefault="003A7F80" w:rsidP="00C7788F">
            <w:pPr>
              <w:spacing w:after="0"/>
              <w:jc w:val="center"/>
              <w:rPr>
                <w:rFonts w:ascii="Times New Roman" w:eastAsia="Calibri" w:hAnsi="Times New Roman"/>
              </w:rPr>
            </w:pPr>
            <w:r w:rsidRPr="00D4688E">
              <w:rPr>
                <w:rFonts w:ascii="Times New Roman" w:eastAsia="Calibri" w:hAnsi="Times New Roman"/>
              </w:rPr>
              <w:t>40,86</w:t>
            </w:r>
          </w:p>
        </w:tc>
        <w:tc>
          <w:tcPr>
            <w:tcW w:w="1107" w:type="dxa"/>
            <w:tcBorders>
              <w:bottom w:val="single" w:sz="4" w:space="0" w:color="auto"/>
            </w:tcBorders>
            <w:shd w:val="clear" w:color="auto" w:fill="auto"/>
            <w:vAlign w:val="center"/>
          </w:tcPr>
          <w:p w14:paraId="338D21D9" w14:textId="77777777" w:rsidR="00E2319B" w:rsidRPr="00D4688E" w:rsidRDefault="003A7F80" w:rsidP="00C7788F">
            <w:pPr>
              <w:spacing w:after="0"/>
              <w:jc w:val="center"/>
              <w:rPr>
                <w:rFonts w:ascii="Times New Roman" w:eastAsia="Calibri" w:hAnsi="Times New Roman"/>
              </w:rPr>
            </w:pPr>
            <w:r w:rsidRPr="00D4688E">
              <w:rPr>
                <w:rFonts w:ascii="Times New Roman" w:eastAsia="Calibri" w:hAnsi="Times New Roman"/>
              </w:rPr>
              <w:t>6,42</w:t>
            </w:r>
          </w:p>
        </w:tc>
        <w:tc>
          <w:tcPr>
            <w:tcW w:w="1147" w:type="dxa"/>
            <w:tcBorders>
              <w:bottom w:val="single" w:sz="4" w:space="0" w:color="auto"/>
            </w:tcBorders>
            <w:shd w:val="clear" w:color="auto" w:fill="auto"/>
            <w:vAlign w:val="center"/>
          </w:tcPr>
          <w:p w14:paraId="4858602B" w14:textId="77777777" w:rsidR="00E2319B" w:rsidRPr="00D4688E" w:rsidRDefault="003A7F80" w:rsidP="00C7788F">
            <w:pPr>
              <w:spacing w:after="0"/>
              <w:jc w:val="center"/>
              <w:rPr>
                <w:rFonts w:ascii="Times New Roman" w:eastAsia="Calibri" w:hAnsi="Times New Roman"/>
              </w:rPr>
            </w:pPr>
            <w:r w:rsidRPr="00D4688E">
              <w:rPr>
                <w:rFonts w:ascii="Times New Roman" w:eastAsia="Calibri" w:hAnsi="Times New Roman"/>
              </w:rPr>
              <w:t>30,91</w:t>
            </w:r>
          </w:p>
        </w:tc>
        <w:tc>
          <w:tcPr>
            <w:tcW w:w="1107" w:type="dxa"/>
            <w:tcBorders>
              <w:bottom w:val="single" w:sz="4" w:space="0" w:color="auto"/>
            </w:tcBorders>
            <w:shd w:val="clear" w:color="auto" w:fill="auto"/>
            <w:vAlign w:val="center"/>
          </w:tcPr>
          <w:p w14:paraId="016E1F67" w14:textId="77777777" w:rsidR="00E2319B" w:rsidRPr="00D4688E" w:rsidRDefault="003A7F80" w:rsidP="00C7788F">
            <w:pPr>
              <w:spacing w:after="0"/>
              <w:jc w:val="center"/>
              <w:rPr>
                <w:rFonts w:ascii="Times New Roman" w:eastAsia="Calibri" w:hAnsi="Times New Roman"/>
              </w:rPr>
            </w:pPr>
            <w:r w:rsidRPr="00D4688E">
              <w:rPr>
                <w:rFonts w:ascii="Times New Roman" w:eastAsia="Calibri" w:hAnsi="Times New Roman"/>
              </w:rPr>
              <w:t>4,78</w:t>
            </w:r>
          </w:p>
        </w:tc>
        <w:tc>
          <w:tcPr>
            <w:tcW w:w="1159" w:type="dxa"/>
            <w:tcBorders>
              <w:bottom w:val="single" w:sz="4" w:space="0" w:color="auto"/>
            </w:tcBorders>
            <w:shd w:val="clear" w:color="auto" w:fill="auto"/>
            <w:vAlign w:val="center"/>
          </w:tcPr>
          <w:p w14:paraId="78B7545B" w14:textId="77777777" w:rsidR="00E2319B" w:rsidRPr="00D4688E" w:rsidRDefault="003A7F80" w:rsidP="00C7788F">
            <w:pPr>
              <w:spacing w:after="0"/>
              <w:jc w:val="center"/>
              <w:rPr>
                <w:rFonts w:ascii="Times New Roman" w:eastAsia="Calibri" w:hAnsi="Times New Roman"/>
              </w:rPr>
            </w:pPr>
            <w:r w:rsidRPr="00D4688E">
              <w:rPr>
                <w:rFonts w:ascii="Times New Roman" w:eastAsia="Calibri" w:hAnsi="Times New Roman"/>
              </w:rPr>
              <w:t>71,77</w:t>
            </w:r>
          </w:p>
        </w:tc>
        <w:tc>
          <w:tcPr>
            <w:tcW w:w="1107" w:type="dxa"/>
            <w:tcBorders>
              <w:bottom w:val="single" w:sz="4" w:space="0" w:color="auto"/>
            </w:tcBorders>
            <w:shd w:val="clear" w:color="auto" w:fill="auto"/>
            <w:vAlign w:val="center"/>
          </w:tcPr>
          <w:p w14:paraId="2C2C3221" w14:textId="77777777" w:rsidR="00E2319B" w:rsidRPr="00D4688E" w:rsidRDefault="003A7F80" w:rsidP="00C7788F">
            <w:pPr>
              <w:spacing w:after="0"/>
              <w:jc w:val="center"/>
              <w:rPr>
                <w:rFonts w:ascii="Times New Roman" w:eastAsia="Calibri" w:hAnsi="Times New Roman"/>
              </w:rPr>
            </w:pPr>
            <w:r w:rsidRPr="00D4688E">
              <w:rPr>
                <w:rFonts w:ascii="Times New Roman" w:eastAsia="Calibri" w:hAnsi="Times New Roman"/>
              </w:rPr>
              <w:t>10,57</w:t>
            </w:r>
          </w:p>
        </w:tc>
      </w:tr>
      <w:tr w:rsidR="00C7788F" w:rsidRPr="00E210B0" w14:paraId="6A1D63C7" w14:textId="77777777" w:rsidTr="0045430D">
        <w:trPr>
          <w:trHeight w:val="369"/>
        </w:trPr>
        <w:tc>
          <w:tcPr>
            <w:tcW w:w="2287" w:type="dxa"/>
            <w:gridSpan w:val="2"/>
            <w:tcBorders>
              <w:top w:val="single" w:sz="4" w:space="0" w:color="auto"/>
            </w:tcBorders>
            <w:shd w:val="clear" w:color="auto" w:fill="auto"/>
            <w:vAlign w:val="center"/>
          </w:tcPr>
          <w:p w14:paraId="2F157DB6" w14:textId="77777777" w:rsidR="00C7788F" w:rsidRPr="004A3E64" w:rsidRDefault="00C7788F" w:rsidP="0045430D">
            <w:pPr>
              <w:spacing w:after="0"/>
              <w:jc w:val="right"/>
              <w:rPr>
                <w:rFonts w:ascii="Times New Roman" w:eastAsia="Calibri" w:hAnsi="Times New Roman"/>
                <w:sz w:val="23"/>
                <w:szCs w:val="23"/>
              </w:rPr>
            </w:pPr>
            <w:r w:rsidRPr="004A3E64">
              <w:rPr>
                <w:rFonts w:ascii="Times New Roman" w:eastAsia="Calibri" w:hAnsi="Times New Roman"/>
                <w:i/>
                <w:sz w:val="23"/>
                <w:szCs w:val="23"/>
              </w:rPr>
              <w:t>F</w:t>
            </w:r>
            <w:r w:rsidRPr="004A3E64">
              <w:rPr>
                <w:rFonts w:ascii="Times New Roman" w:eastAsia="Calibri" w:hAnsi="Times New Roman"/>
                <w:sz w:val="23"/>
                <w:szCs w:val="23"/>
              </w:rPr>
              <w:t xml:space="preserve"> (</w:t>
            </w:r>
            <w:r w:rsidR="004A3E64" w:rsidRPr="004A3E64">
              <w:rPr>
                <w:rFonts w:ascii="Times New Roman" w:eastAsia="Calibri" w:hAnsi="Times New Roman"/>
                <w:sz w:val="23"/>
                <w:szCs w:val="23"/>
              </w:rPr>
              <w:t>2, 708</w:t>
            </w:r>
            <w:r w:rsidRPr="004A3E64">
              <w:rPr>
                <w:rFonts w:ascii="Times New Roman" w:eastAsia="Calibri" w:hAnsi="Times New Roman"/>
                <w:sz w:val="23"/>
                <w:szCs w:val="23"/>
              </w:rPr>
              <w:t>)</w:t>
            </w:r>
          </w:p>
        </w:tc>
        <w:tc>
          <w:tcPr>
            <w:tcW w:w="2253" w:type="dxa"/>
            <w:gridSpan w:val="2"/>
            <w:tcBorders>
              <w:top w:val="single" w:sz="4" w:space="0" w:color="auto"/>
            </w:tcBorders>
            <w:shd w:val="clear" w:color="auto" w:fill="auto"/>
            <w:vAlign w:val="center"/>
          </w:tcPr>
          <w:p w14:paraId="66847878" w14:textId="77777777" w:rsidR="00C7788F" w:rsidRPr="004A3E64" w:rsidRDefault="004A3E64" w:rsidP="00C7788F">
            <w:pPr>
              <w:spacing w:after="0"/>
              <w:jc w:val="center"/>
              <w:rPr>
                <w:rFonts w:ascii="Times New Roman" w:eastAsia="Calibri" w:hAnsi="Times New Roman"/>
              </w:rPr>
            </w:pPr>
            <w:r w:rsidRPr="004A3E64">
              <w:rPr>
                <w:rFonts w:ascii="Times New Roman" w:eastAsia="Calibri" w:hAnsi="Times New Roman"/>
              </w:rPr>
              <w:t>4,980</w:t>
            </w:r>
          </w:p>
        </w:tc>
        <w:tc>
          <w:tcPr>
            <w:tcW w:w="2254" w:type="dxa"/>
            <w:gridSpan w:val="2"/>
            <w:tcBorders>
              <w:top w:val="single" w:sz="4" w:space="0" w:color="auto"/>
            </w:tcBorders>
            <w:shd w:val="clear" w:color="auto" w:fill="auto"/>
            <w:vAlign w:val="center"/>
          </w:tcPr>
          <w:p w14:paraId="030E8D22" w14:textId="77777777" w:rsidR="00C7788F" w:rsidRPr="004A3E64" w:rsidRDefault="004A3E64" w:rsidP="00C7788F">
            <w:pPr>
              <w:spacing w:after="0"/>
              <w:jc w:val="center"/>
              <w:rPr>
                <w:rFonts w:ascii="Times New Roman" w:eastAsia="Calibri" w:hAnsi="Times New Roman"/>
              </w:rPr>
            </w:pPr>
            <w:r w:rsidRPr="004A3E64">
              <w:rPr>
                <w:rFonts w:ascii="Times New Roman" w:eastAsia="Calibri" w:hAnsi="Times New Roman"/>
              </w:rPr>
              <w:t>3,449</w:t>
            </w:r>
          </w:p>
        </w:tc>
        <w:tc>
          <w:tcPr>
            <w:tcW w:w="2266" w:type="dxa"/>
            <w:gridSpan w:val="2"/>
            <w:tcBorders>
              <w:top w:val="single" w:sz="4" w:space="0" w:color="auto"/>
            </w:tcBorders>
            <w:shd w:val="clear" w:color="auto" w:fill="auto"/>
            <w:vAlign w:val="center"/>
          </w:tcPr>
          <w:p w14:paraId="6048F64A" w14:textId="77777777" w:rsidR="00C7788F" w:rsidRPr="004A3E64" w:rsidRDefault="004A3E64" w:rsidP="00C7788F">
            <w:pPr>
              <w:spacing w:after="0"/>
              <w:jc w:val="center"/>
              <w:rPr>
                <w:rFonts w:ascii="Times New Roman" w:eastAsia="Calibri" w:hAnsi="Times New Roman"/>
              </w:rPr>
            </w:pPr>
            <w:r w:rsidRPr="004A3E64">
              <w:rPr>
                <w:rFonts w:ascii="Times New Roman" w:eastAsia="Calibri" w:hAnsi="Times New Roman"/>
              </w:rPr>
              <w:t>4,936</w:t>
            </w:r>
          </w:p>
        </w:tc>
      </w:tr>
      <w:tr w:rsidR="00C7788F" w:rsidRPr="00E210B0" w14:paraId="062D6945" w14:textId="77777777" w:rsidTr="00C7788F">
        <w:trPr>
          <w:trHeight w:val="369"/>
        </w:trPr>
        <w:tc>
          <w:tcPr>
            <w:tcW w:w="2287" w:type="dxa"/>
            <w:gridSpan w:val="2"/>
            <w:tcBorders>
              <w:bottom w:val="single" w:sz="4" w:space="0" w:color="auto"/>
            </w:tcBorders>
            <w:shd w:val="clear" w:color="auto" w:fill="auto"/>
            <w:vAlign w:val="center"/>
          </w:tcPr>
          <w:p w14:paraId="0489B38C" w14:textId="77777777" w:rsidR="00C7788F" w:rsidRPr="004A3E64" w:rsidRDefault="00C7788F" w:rsidP="0045430D">
            <w:pPr>
              <w:spacing w:after="0"/>
              <w:jc w:val="right"/>
              <w:rPr>
                <w:rFonts w:ascii="Times New Roman" w:eastAsia="Calibri" w:hAnsi="Times New Roman"/>
                <w:sz w:val="23"/>
                <w:szCs w:val="23"/>
              </w:rPr>
            </w:pPr>
            <w:r w:rsidRPr="004A3E64">
              <w:rPr>
                <w:rFonts w:ascii="Times New Roman" w:eastAsia="Calibri" w:hAnsi="Times New Roman"/>
                <w:i/>
                <w:sz w:val="23"/>
                <w:szCs w:val="23"/>
              </w:rPr>
              <w:t>p</w:t>
            </w:r>
            <w:r w:rsidRPr="004A3E64">
              <w:rPr>
                <w:rFonts w:ascii="Times New Roman" w:eastAsia="Calibri" w:hAnsi="Times New Roman"/>
                <w:sz w:val="23"/>
                <w:szCs w:val="23"/>
              </w:rPr>
              <w:t xml:space="preserve"> reikšmė</w:t>
            </w:r>
          </w:p>
        </w:tc>
        <w:tc>
          <w:tcPr>
            <w:tcW w:w="2253" w:type="dxa"/>
            <w:gridSpan w:val="2"/>
            <w:tcBorders>
              <w:bottom w:val="single" w:sz="4" w:space="0" w:color="auto"/>
            </w:tcBorders>
            <w:shd w:val="clear" w:color="auto" w:fill="auto"/>
            <w:vAlign w:val="center"/>
          </w:tcPr>
          <w:p w14:paraId="31B9A4B4" w14:textId="77777777" w:rsidR="00C7788F" w:rsidRPr="004A3E64" w:rsidRDefault="00C7788F" w:rsidP="00C7788F">
            <w:pPr>
              <w:spacing w:after="0"/>
              <w:jc w:val="center"/>
              <w:rPr>
                <w:rFonts w:ascii="Times New Roman" w:eastAsia="Calibri" w:hAnsi="Times New Roman"/>
              </w:rPr>
            </w:pPr>
            <w:r w:rsidRPr="004A3E64">
              <w:rPr>
                <w:rFonts w:ascii="Times New Roman" w:eastAsia="Calibri" w:hAnsi="Times New Roman"/>
              </w:rPr>
              <w:t>0,00</w:t>
            </w:r>
            <w:r w:rsidR="004A3E64" w:rsidRPr="004A3E64">
              <w:rPr>
                <w:rFonts w:ascii="Times New Roman" w:eastAsia="Calibri" w:hAnsi="Times New Roman"/>
              </w:rPr>
              <w:t>1</w:t>
            </w:r>
          </w:p>
        </w:tc>
        <w:tc>
          <w:tcPr>
            <w:tcW w:w="2254" w:type="dxa"/>
            <w:gridSpan w:val="2"/>
            <w:tcBorders>
              <w:bottom w:val="single" w:sz="4" w:space="0" w:color="auto"/>
            </w:tcBorders>
            <w:shd w:val="clear" w:color="auto" w:fill="auto"/>
            <w:vAlign w:val="center"/>
          </w:tcPr>
          <w:p w14:paraId="39F052A0" w14:textId="77777777" w:rsidR="00C7788F" w:rsidRPr="004A3E64" w:rsidRDefault="00C7788F" w:rsidP="00C7788F">
            <w:pPr>
              <w:spacing w:after="0"/>
              <w:jc w:val="center"/>
              <w:rPr>
                <w:rFonts w:ascii="Times New Roman" w:eastAsia="Calibri" w:hAnsi="Times New Roman"/>
              </w:rPr>
            </w:pPr>
            <w:r w:rsidRPr="004A3E64">
              <w:rPr>
                <w:rFonts w:ascii="Times New Roman" w:eastAsia="Calibri" w:hAnsi="Times New Roman"/>
              </w:rPr>
              <w:t>0,00</w:t>
            </w:r>
            <w:r w:rsidR="004A3E64" w:rsidRPr="004A3E64">
              <w:rPr>
                <w:rFonts w:ascii="Times New Roman" w:eastAsia="Calibri" w:hAnsi="Times New Roman"/>
              </w:rPr>
              <w:t>8</w:t>
            </w:r>
          </w:p>
        </w:tc>
        <w:tc>
          <w:tcPr>
            <w:tcW w:w="2266" w:type="dxa"/>
            <w:gridSpan w:val="2"/>
            <w:tcBorders>
              <w:bottom w:val="single" w:sz="4" w:space="0" w:color="auto"/>
            </w:tcBorders>
            <w:shd w:val="clear" w:color="auto" w:fill="auto"/>
            <w:vAlign w:val="center"/>
          </w:tcPr>
          <w:p w14:paraId="539E97AB" w14:textId="77777777" w:rsidR="00C7788F" w:rsidRPr="004A3E64" w:rsidRDefault="00C7788F" w:rsidP="00C7788F">
            <w:pPr>
              <w:spacing w:after="0"/>
              <w:jc w:val="center"/>
              <w:rPr>
                <w:rFonts w:ascii="Times New Roman" w:eastAsia="Calibri" w:hAnsi="Times New Roman"/>
              </w:rPr>
            </w:pPr>
            <w:r w:rsidRPr="004A3E64">
              <w:rPr>
                <w:rFonts w:ascii="Times New Roman" w:eastAsia="Calibri" w:hAnsi="Times New Roman"/>
              </w:rPr>
              <w:t>0,00</w:t>
            </w:r>
            <w:r w:rsidR="004A3E64" w:rsidRPr="004A3E64">
              <w:rPr>
                <w:rFonts w:ascii="Times New Roman" w:eastAsia="Calibri" w:hAnsi="Times New Roman"/>
              </w:rPr>
              <w:t>1</w:t>
            </w:r>
          </w:p>
        </w:tc>
      </w:tr>
    </w:tbl>
    <w:p w14:paraId="172C2FFF" w14:textId="4E56D5ED" w:rsidR="00951FAF" w:rsidRDefault="00951FAF">
      <w:pPr>
        <w:rPr>
          <w:rFonts w:cstheme="minorHAnsi"/>
          <w:sz w:val="24"/>
          <w:szCs w:val="24"/>
        </w:rPr>
      </w:pPr>
    </w:p>
    <w:p w14:paraId="7459B3FF" w14:textId="305B21BE" w:rsidR="00D163B0" w:rsidRDefault="00D163B0">
      <w:pPr>
        <w:rPr>
          <w:rFonts w:cstheme="minorHAnsi"/>
          <w:sz w:val="24"/>
          <w:szCs w:val="24"/>
        </w:rPr>
      </w:pPr>
    </w:p>
    <w:p w14:paraId="332A4347" w14:textId="7763B8AE" w:rsidR="00D163B0" w:rsidRDefault="00D163B0">
      <w:pPr>
        <w:rPr>
          <w:rFonts w:cstheme="minorHAnsi"/>
          <w:sz w:val="24"/>
          <w:szCs w:val="24"/>
        </w:rPr>
      </w:pPr>
    </w:p>
    <w:p w14:paraId="47B0ECC3" w14:textId="6977D0ED" w:rsidR="00D163B0" w:rsidRDefault="00D163B0">
      <w:pPr>
        <w:rPr>
          <w:rFonts w:cstheme="minorHAnsi"/>
          <w:sz w:val="24"/>
          <w:szCs w:val="24"/>
        </w:rPr>
      </w:pPr>
    </w:p>
    <w:p w14:paraId="3496F701" w14:textId="1E8EB237" w:rsidR="00D163B0" w:rsidRDefault="00D163B0">
      <w:pPr>
        <w:rPr>
          <w:rFonts w:cstheme="minorHAnsi"/>
          <w:sz w:val="24"/>
          <w:szCs w:val="24"/>
        </w:rPr>
      </w:pPr>
    </w:p>
    <w:p w14:paraId="63579B14" w14:textId="32E549D3" w:rsidR="00D163B0" w:rsidRDefault="00D163B0">
      <w:pPr>
        <w:rPr>
          <w:rFonts w:cstheme="minorHAnsi"/>
          <w:sz w:val="24"/>
          <w:szCs w:val="24"/>
        </w:rPr>
      </w:pPr>
    </w:p>
    <w:p w14:paraId="214DEB49" w14:textId="45481BDF" w:rsidR="00D163B0" w:rsidRDefault="00D163B0">
      <w:pPr>
        <w:rPr>
          <w:rFonts w:cstheme="minorHAnsi"/>
          <w:sz w:val="24"/>
          <w:szCs w:val="24"/>
        </w:rPr>
      </w:pPr>
    </w:p>
    <w:p w14:paraId="7A62175E" w14:textId="20277DCB" w:rsidR="00D163B0" w:rsidRDefault="00D163B0">
      <w:pPr>
        <w:rPr>
          <w:rFonts w:cstheme="minorHAnsi"/>
          <w:sz w:val="24"/>
          <w:szCs w:val="24"/>
        </w:rPr>
      </w:pPr>
    </w:p>
    <w:p w14:paraId="261185FA" w14:textId="094D8843" w:rsidR="00D163B0" w:rsidRDefault="00D163B0">
      <w:pPr>
        <w:rPr>
          <w:rFonts w:cstheme="minorHAnsi"/>
          <w:sz w:val="24"/>
          <w:szCs w:val="24"/>
        </w:rPr>
      </w:pPr>
    </w:p>
    <w:p w14:paraId="7E712DE8" w14:textId="56FB06A1" w:rsidR="00D163B0" w:rsidRDefault="00D163B0">
      <w:pPr>
        <w:rPr>
          <w:rFonts w:cstheme="minorHAnsi"/>
          <w:sz w:val="24"/>
          <w:szCs w:val="24"/>
        </w:rPr>
      </w:pPr>
    </w:p>
    <w:p w14:paraId="773A374F" w14:textId="0F68D653" w:rsidR="00D163B0" w:rsidRDefault="00D163B0">
      <w:pPr>
        <w:rPr>
          <w:rFonts w:cstheme="minorHAnsi"/>
          <w:sz w:val="24"/>
          <w:szCs w:val="24"/>
        </w:rPr>
      </w:pPr>
    </w:p>
    <w:p w14:paraId="43F2F51C" w14:textId="5AB20D89" w:rsidR="00D163B0" w:rsidRDefault="00D163B0">
      <w:pPr>
        <w:rPr>
          <w:rFonts w:cstheme="minorHAnsi"/>
          <w:sz w:val="24"/>
          <w:szCs w:val="24"/>
        </w:rPr>
      </w:pPr>
    </w:p>
    <w:p w14:paraId="7BBE1CDA" w14:textId="4765E077" w:rsidR="00D163B0" w:rsidRDefault="00D163B0">
      <w:pPr>
        <w:rPr>
          <w:rFonts w:cstheme="minorHAnsi"/>
          <w:sz w:val="24"/>
          <w:szCs w:val="24"/>
        </w:rPr>
      </w:pPr>
    </w:p>
    <w:p w14:paraId="2A610614" w14:textId="673306BA" w:rsidR="00D163B0" w:rsidRDefault="00D163B0">
      <w:pPr>
        <w:rPr>
          <w:rFonts w:cstheme="minorHAnsi"/>
          <w:sz w:val="24"/>
          <w:szCs w:val="24"/>
        </w:rPr>
      </w:pPr>
    </w:p>
    <w:p w14:paraId="2B960921" w14:textId="35E8FE9F" w:rsidR="00D163B0" w:rsidRDefault="00D163B0">
      <w:pPr>
        <w:rPr>
          <w:rFonts w:cstheme="minorHAnsi"/>
          <w:sz w:val="24"/>
          <w:szCs w:val="24"/>
        </w:rPr>
      </w:pPr>
    </w:p>
    <w:p w14:paraId="262C0E78" w14:textId="77777777" w:rsidR="00D163B0" w:rsidRDefault="00D163B0">
      <w:pPr>
        <w:rPr>
          <w:rFonts w:cstheme="minorHAnsi"/>
          <w:sz w:val="24"/>
          <w:szCs w:val="24"/>
        </w:rPr>
      </w:pPr>
    </w:p>
    <w:p w14:paraId="1539F865" w14:textId="77777777" w:rsidR="00951FAF" w:rsidRPr="00AB119C" w:rsidRDefault="00951FAF" w:rsidP="00AB119C">
      <w:pPr>
        <w:pStyle w:val="ListParagraph"/>
        <w:numPr>
          <w:ilvl w:val="0"/>
          <w:numId w:val="1"/>
        </w:numPr>
        <w:ind w:left="426" w:hanging="426"/>
        <w:jc w:val="both"/>
        <w:rPr>
          <w:rFonts w:cstheme="minorHAnsi"/>
          <w:b/>
          <w:bCs/>
          <w:color w:val="2B69B2"/>
          <w:sz w:val="28"/>
          <w:szCs w:val="28"/>
        </w:rPr>
      </w:pPr>
      <w:r w:rsidRPr="00AB119C">
        <w:rPr>
          <w:rFonts w:cstheme="minorHAnsi"/>
          <w:b/>
          <w:bCs/>
          <w:color w:val="2B69B2"/>
          <w:sz w:val="28"/>
          <w:szCs w:val="28"/>
        </w:rPr>
        <w:t xml:space="preserve">CFT 20-R </w:t>
      </w:r>
      <w:proofErr w:type="spellStart"/>
      <w:r w:rsidRPr="00AB119C">
        <w:rPr>
          <w:rFonts w:cstheme="minorHAnsi"/>
          <w:b/>
          <w:bCs/>
          <w:color w:val="2B69B2"/>
          <w:sz w:val="28"/>
          <w:szCs w:val="28"/>
        </w:rPr>
        <w:t>psichometrinės</w:t>
      </w:r>
      <w:proofErr w:type="spellEnd"/>
      <w:r w:rsidRPr="00AB119C">
        <w:rPr>
          <w:rFonts w:cstheme="minorHAnsi"/>
          <w:b/>
          <w:bCs/>
          <w:color w:val="2B69B2"/>
          <w:sz w:val="28"/>
          <w:szCs w:val="28"/>
        </w:rPr>
        <w:t xml:space="preserve"> charakteristikos</w:t>
      </w:r>
    </w:p>
    <w:p w14:paraId="6BFAFB5A" w14:textId="77777777" w:rsidR="00951FAF" w:rsidRDefault="00951FAF" w:rsidP="00125249">
      <w:pPr>
        <w:spacing w:after="120"/>
        <w:jc w:val="both"/>
        <w:rPr>
          <w:rFonts w:cstheme="minorHAnsi"/>
          <w:b/>
          <w:bCs/>
          <w:color w:val="2B69B2"/>
          <w:sz w:val="24"/>
          <w:szCs w:val="24"/>
        </w:rPr>
      </w:pPr>
      <w:r w:rsidRPr="00540CFE">
        <w:rPr>
          <w:rFonts w:cstheme="minorHAnsi"/>
          <w:b/>
          <w:bCs/>
          <w:color w:val="2B69B2"/>
          <w:sz w:val="24"/>
          <w:szCs w:val="24"/>
        </w:rPr>
        <w:t>Užduočių analizė</w:t>
      </w:r>
    </w:p>
    <w:p w14:paraId="1689A289" w14:textId="77777777" w:rsidR="00951FAF" w:rsidRDefault="00951FAF" w:rsidP="00125249">
      <w:pPr>
        <w:spacing w:after="120"/>
        <w:ind w:firstLine="425"/>
        <w:jc w:val="both"/>
        <w:rPr>
          <w:rFonts w:cstheme="minorHAnsi"/>
          <w:color w:val="242021"/>
          <w:sz w:val="24"/>
          <w:szCs w:val="24"/>
        </w:rPr>
      </w:pPr>
      <w:r w:rsidRPr="00951FAF">
        <w:rPr>
          <w:rFonts w:cstheme="minorHAnsi"/>
          <w:color w:val="242021"/>
          <w:sz w:val="24"/>
          <w:szCs w:val="24"/>
        </w:rPr>
        <w:lastRenderedPageBreak/>
        <w:t>Konstruojant testą svarbu atlikti užduočių analizę, skirtą užduoties charakteristikoms (sunkumui ir užduoties-testo koreliacijai) įvertinti. Tokios analizės rezultatai yra pateikti CFT 20-R vadove (</w:t>
      </w:r>
      <w:proofErr w:type="spellStart"/>
      <w:r w:rsidRPr="00951FAF">
        <w:rPr>
          <w:rFonts w:cstheme="minorHAnsi"/>
          <w:color w:val="242021"/>
          <w:sz w:val="24"/>
          <w:szCs w:val="24"/>
        </w:rPr>
        <w:t>Weiß</w:t>
      </w:r>
      <w:proofErr w:type="spellEnd"/>
      <w:r w:rsidRPr="00951FAF">
        <w:rPr>
          <w:rFonts w:cstheme="minorHAnsi"/>
          <w:color w:val="242021"/>
          <w:sz w:val="24"/>
          <w:szCs w:val="24"/>
        </w:rPr>
        <w:t>, 2006). Tačiau ir tuo atveju, kai testas priskiriamas kultūriškai nešališkų testų grupei, jį naudojant kitoje</w:t>
      </w:r>
      <w:r>
        <w:rPr>
          <w:rFonts w:cstheme="minorHAnsi"/>
          <w:color w:val="242021"/>
          <w:sz w:val="24"/>
          <w:szCs w:val="24"/>
        </w:rPr>
        <w:t xml:space="preserve"> </w:t>
      </w:r>
      <w:r w:rsidRPr="00951FAF">
        <w:rPr>
          <w:rFonts w:cstheme="minorHAnsi"/>
          <w:color w:val="242021"/>
          <w:sz w:val="24"/>
          <w:szCs w:val="24"/>
        </w:rPr>
        <w:t>kultūrinėje aplinkoje būtina patikrinti, ar yra užtikrinamas toks pats užduoties funkcionavimas</w:t>
      </w:r>
      <w:r w:rsidR="0044280D">
        <w:rPr>
          <w:rFonts w:cstheme="minorHAnsi"/>
          <w:color w:val="242021"/>
          <w:sz w:val="24"/>
          <w:szCs w:val="24"/>
        </w:rPr>
        <w:t xml:space="preserve"> </w:t>
      </w:r>
      <w:r w:rsidRPr="00951FAF">
        <w:rPr>
          <w:rFonts w:cstheme="minorHAnsi"/>
          <w:color w:val="242021"/>
          <w:sz w:val="24"/>
          <w:szCs w:val="24"/>
        </w:rPr>
        <w:t>kaip ir</w:t>
      </w:r>
      <w:r>
        <w:rPr>
          <w:rFonts w:cstheme="minorHAnsi"/>
          <w:color w:val="242021"/>
          <w:sz w:val="24"/>
          <w:szCs w:val="24"/>
        </w:rPr>
        <w:t xml:space="preserve"> </w:t>
      </w:r>
      <w:r w:rsidRPr="00951FAF">
        <w:rPr>
          <w:rFonts w:cstheme="minorHAnsi"/>
          <w:color w:val="242021"/>
          <w:sz w:val="24"/>
          <w:szCs w:val="24"/>
        </w:rPr>
        <w:t xml:space="preserve">toje šalyje, kurioje jis sukurtas. </w:t>
      </w:r>
      <w:r w:rsidR="00CE398E">
        <w:rPr>
          <w:rFonts w:cstheme="minorHAnsi"/>
          <w:color w:val="242021"/>
          <w:sz w:val="24"/>
          <w:szCs w:val="24"/>
        </w:rPr>
        <w:t>9</w:t>
      </w:r>
      <w:r w:rsidRPr="00951FAF">
        <w:rPr>
          <w:rFonts w:cstheme="minorHAnsi"/>
          <w:color w:val="242021"/>
          <w:sz w:val="24"/>
          <w:szCs w:val="24"/>
        </w:rPr>
        <w:t xml:space="preserve"> lentelėje pateikiami užduočių analizės duomenys, skaičiuoti remiantis </w:t>
      </w:r>
      <w:r w:rsidR="00CE398E">
        <w:rPr>
          <w:rFonts w:cstheme="minorHAnsi"/>
          <w:color w:val="242021"/>
          <w:sz w:val="24"/>
          <w:szCs w:val="24"/>
        </w:rPr>
        <w:t>15</w:t>
      </w:r>
      <w:r w:rsidRPr="00951FAF">
        <w:rPr>
          <w:rFonts w:cstheme="minorHAnsi"/>
          <w:color w:val="242021"/>
          <w:sz w:val="24"/>
          <w:szCs w:val="24"/>
        </w:rPr>
        <w:t>–1</w:t>
      </w:r>
      <w:r w:rsidR="00265BB9">
        <w:rPr>
          <w:rFonts w:cstheme="minorHAnsi"/>
          <w:color w:val="242021"/>
          <w:sz w:val="24"/>
          <w:szCs w:val="24"/>
        </w:rPr>
        <w:t>7</w:t>
      </w:r>
      <w:r w:rsidRPr="00951FAF">
        <w:rPr>
          <w:rFonts w:cstheme="minorHAnsi"/>
          <w:color w:val="242021"/>
          <w:sz w:val="24"/>
          <w:szCs w:val="24"/>
        </w:rPr>
        <w:t xml:space="preserve"> metų Lietuvos</w:t>
      </w:r>
      <w:r>
        <w:rPr>
          <w:rFonts w:cstheme="minorHAnsi"/>
          <w:color w:val="242021"/>
          <w:sz w:val="24"/>
          <w:szCs w:val="24"/>
        </w:rPr>
        <w:t xml:space="preserve"> </w:t>
      </w:r>
      <w:r w:rsidRPr="00951FAF">
        <w:rPr>
          <w:rFonts w:cstheme="minorHAnsi"/>
          <w:color w:val="242021"/>
          <w:sz w:val="24"/>
          <w:szCs w:val="24"/>
        </w:rPr>
        <w:t>mokinių reprezentacinės imties (sujungus amžiaus grupes) rezultatais.</w:t>
      </w:r>
    </w:p>
    <w:p w14:paraId="392D188B" w14:textId="77777777" w:rsidR="00C73D11" w:rsidRDefault="00DE203F" w:rsidP="00DE203F">
      <w:pPr>
        <w:spacing w:after="120"/>
        <w:ind w:firstLine="425"/>
        <w:jc w:val="both"/>
        <w:rPr>
          <w:rFonts w:cstheme="minorHAnsi"/>
          <w:color w:val="242021"/>
          <w:sz w:val="24"/>
          <w:szCs w:val="24"/>
        </w:rPr>
      </w:pPr>
      <w:r w:rsidRPr="006652A2">
        <w:rPr>
          <w:rFonts w:cstheme="minorHAnsi"/>
          <w:color w:val="242021"/>
          <w:sz w:val="24"/>
          <w:szCs w:val="24"/>
        </w:rPr>
        <w:t xml:space="preserve">Užduoties sunkumą parodo procentas tiriamųjų, teisingai išsprendusių užduotį. CFT 20-R iš dalies yra greičio testas, kai ribojamas testo atlikimo laikas, todėl svarbu, kad užduotys būtų išdėstytos nuo lengviausios iki sunkiausios ir kartu būtų užtikrinta kuo didesnė skirtingo sunkumo užduočių įvairovė. </w:t>
      </w:r>
      <w:r w:rsidRPr="0044280D">
        <w:rPr>
          <w:rFonts w:cstheme="minorHAnsi"/>
          <w:color w:val="242021"/>
          <w:sz w:val="24"/>
          <w:szCs w:val="24"/>
        </w:rPr>
        <w:t>Jei užduočių išdėstymo pagal sunkumą tendencija su tam tikromis išimtimis yra akivaizdi tiek 1, tiek 2</w:t>
      </w:r>
      <w:r w:rsidR="0044280D">
        <w:rPr>
          <w:rFonts w:cstheme="minorHAnsi"/>
          <w:color w:val="242021"/>
          <w:sz w:val="24"/>
          <w:szCs w:val="24"/>
        </w:rPr>
        <w:t> </w:t>
      </w:r>
      <w:r w:rsidRPr="0044280D">
        <w:rPr>
          <w:rFonts w:cstheme="minorHAnsi"/>
          <w:color w:val="242021"/>
          <w:sz w:val="24"/>
          <w:szCs w:val="24"/>
        </w:rPr>
        <w:t xml:space="preserve">dalies </w:t>
      </w:r>
      <w:proofErr w:type="spellStart"/>
      <w:r w:rsidRPr="0044280D">
        <w:rPr>
          <w:rFonts w:cstheme="minorHAnsi"/>
          <w:color w:val="242021"/>
          <w:sz w:val="24"/>
          <w:szCs w:val="24"/>
        </w:rPr>
        <w:t>subtestuose</w:t>
      </w:r>
      <w:proofErr w:type="spellEnd"/>
      <w:r w:rsidRPr="0044280D">
        <w:rPr>
          <w:rFonts w:cstheme="minorHAnsi"/>
          <w:color w:val="242021"/>
          <w:sz w:val="24"/>
          <w:szCs w:val="24"/>
        </w:rPr>
        <w:t xml:space="preserve">, tai užduočių sunkumo įvairovė skirtinguose </w:t>
      </w:r>
      <w:proofErr w:type="spellStart"/>
      <w:r w:rsidRPr="0044280D">
        <w:rPr>
          <w:rFonts w:cstheme="minorHAnsi"/>
          <w:color w:val="242021"/>
          <w:sz w:val="24"/>
          <w:szCs w:val="24"/>
        </w:rPr>
        <w:t>subtestuose</w:t>
      </w:r>
      <w:proofErr w:type="spellEnd"/>
      <w:r w:rsidRPr="0044280D">
        <w:rPr>
          <w:rFonts w:cstheme="minorHAnsi"/>
          <w:color w:val="242021"/>
          <w:sz w:val="24"/>
          <w:szCs w:val="24"/>
        </w:rPr>
        <w:t xml:space="preserve"> yra skirtinga. Matyti, </w:t>
      </w:r>
      <w:r w:rsidR="00C73D11">
        <w:rPr>
          <w:rFonts w:cstheme="minorHAnsi"/>
          <w:color w:val="242021"/>
          <w:sz w:val="24"/>
          <w:szCs w:val="24"/>
        </w:rPr>
        <w:t xml:space="preserve">jog </w:t>
      </w:r>
      <w:r w:rsidR="0044280D">
        <w:rPr>
          <w:rFonts w:cstheme="minorHAnsi"/>
          <w:color w:val="242021"/>
          <w:sz w:val="24"/>
          <w:szCs w:val="24"/>
        </w:rPr>
        <w:t>15–17 metų jaunuoliams CFT 20-R testo užduotys nėra sunkios: du trečdaliai</w:t>
      </w:r>
      <w:r w:rsidR="00C73D11">
        <w:rPr>
          <w:rFonts w:cstheme="minorHAnsi"/>
          <w:color w:val="242021"/>
          <w:sz w:val="24"/>
          <w:szCs w:val="24"/>
        </w:rPr>
        <w:t xml:space="preserve"> 1 dalies </w:t>
      </w:r>
      <w:r w:rsidR="00C73D11" w:rsidRPr="0044280D">
        <w:rPr>
          <w:rFonts w:cstheme="minorHAnsi"/>
          <w:i/>
          <w:color w:val="242021"/>
          <w:sz w:val="24"/>
          <w:szCs w:val="24"/>
        </w:rPr>
        <w:t>Eilučių</w:t>
      </w:r>
      <w:r w:rsidR="00C73D11">
        <w:rPr>
          <w:rFonts w:cstheme="minorHAnsi"/>
          <w:color w:val="242021"/>
          <w:sz w:val="24"/>
          <w:szCs w:val="24"/>
        </w:rPr>
        <w:t xml:space="preserve"> ir </w:t>
      </w:r>
      <w:r w:rsidR="00C73D11" w:rsidRPr="0044280D">
        <w:rPr>
          <w:rFonts w:cstheme="minorHAnsi"/>
          <w:i/>
          <w:color w:val="242021"/>
          <w:sz w:val="24"/>
          <w:szCs w:val="24"/>
        </w:rPr>
        <w:t>Matricų</w:t>
      </w:r>
      <w:r w:rsidR="00C73D11" w:rsidRPr="00C73D11">
        <w:rPr>
          <w:rFonts w:cstheme="minorHAnsi"/>
          <w:color w:val="242021"/>
          <w:sz w:val="24"/>
          <w:szCs w:val="24"/>
        </w:rPr>
        <w:t xml:space="preserve"> </w:t>
      </w:r>
      <w:proofErr w:type="spellStart"/>
      <w:r w:rsidR="00C73D11" w:rsidRPr="0044280D">
        <w:rPr>
          <w:rFonts w:cstheme="minorHAnsi"/>
          <w:color w:val="242021"/>
          <w:sz w:val="24"/>
          <w:szCs w:val="24"/>
        </w:rPr>
        <w:t>subtestų</w:t>
      </w:r>
      <w:proofErr w:type="spellEnd"/>
      <w:r w:rsidR="00C73D11">
        <w:rPr>
          <w:rFonts w:cstheme="minorHAnsi"/>
          <w:color w:val="242021"/>
          <w:sz w:val="24"/>
          <w:szCs w:val="24"/>
        </w:rPr>
        <w:t xml:space="preserve"> užduočių ir beveik pusė </w:t>
      </w:r>
      <w:r w:rsidR="00C73D11" w:rsidRPr="0044280D">
        <w:rPr>
          <w:rFonts w:cstheme="minorHAnsi"/>
          <w:i/>
          <w:color w:val="242021"/>
          <w:sz w:val="24"/>
          <w:szCs w:val="24"/>
        </w:rPr>
        <w:t>Klasifikacijos</w:t>
      </w:r>
      <w:r w:rsidR="00C73D11">
        <w:rPr>
          <w:rFonts w:cstheme="minorHAnsi"/>
          <w:color w:val="242021"/>
          <w:sz w:val="24"/>
          <w:szCs w:val="24"/>
        </w:rPr>
        <w:t xml:space="preserve"> ir </w:t>
      </w:r>
      <w:r w:rsidR="00C73D11" w:rsidRPr="0044280D">
        <w:rPr>
          <w:rFonts w:cstheme="minorHAnsi"/>
          <w:i/>
          <w:iCs/>
          <w:color w:val="242021"/>
          <w:sz w:val="24"/>
          <w:szCs w:val="24"/>
        </w:rPr>
        <w:t xml:space="preserve">Topologijos </w:t>
      </w:r>
      <w:proofErr w:type="spellStart"/>
      <w:r w:rsidR="00C73D11" w:rsidRPr="0044280D">
        <w:rPr>
          <w:rFonts w:cstheme="minorHAnsi"/>
          <w:iCs/>
          <w:color w:val="242021"/>
          <w:sz w:val="24"/>
          <w:szCs w:val="24"/>
        </w:rPr>
        <w:t>subtestų</w:t>
      </w:r>
      <w:proofErr w:type="spellEnd"/>
      <w:r w:rsidR="00C73D11" w:rsidRPr="0044280D">
        <w:rPr>
          <w:rFonts w:cstheme="minorHAnsi"/>
          <w:iCs/>
          <w:color w:val="242021"/>
          <w:sz w:val="24"/>
          <w:szCs w:val="24"/>
        </w:rPr>
        <w:t xml:space="preserve"> </w:t>
      </w:r>
      <w:r w:rsidR="00C73D11" w:rsidRPr="0044280D">
        <w:rPr>
          <w:rFonts w:cstheme="minorHAnsi"/>
          <w:color w:val="242021"/>
          <w:sz w:val="24"/>
          <w:szCs w:val="24"/>
        </w:rPr>
        <w:t>užduo</w:t>
      </w:r>
      <w:r w:rsidR="00C73D11">
        <w:rPr>
          <w:rFonts w:cstheme="minorHAnsi"/>
          <w:color w:val="242021"/>
          <w:sz w:val="24"/>
          <w:szCs w:val="24"/>
        </w:rPr>
        <w:t>čių</w:t>
      </w:r>
      <w:r w:rsidR="00C73D11" w:rsidRPr="0044280D">
        <w:rPr>
          <w:rFonts w:cstheme="minorHAnsi"/>
          <w:color w:val="242021"/>
          <w:sz w:val="24"/>
          <w:szCs w:val="24"/>
        </w:rPr>
        <w:t xml:space="preserve"> </w:t>
      </w:r>
      <w:r w:rsidR="00C73D11">
        <w:rPr>
          <w:rFonts w:cstheme="minorHAnsi"/>
          <w:color w:val="242021"/>
          <w:sz w:val="24"/>
          <w:szCs w:val="24"/>
        </w:rPr>
        <w:t xml:space="preserve">yra lengvos (p &gt; 0,75). Panašiai lengvos yra ir CFT 20-R testo 2 dalies užduotys: beveik pusė </w:t>
      </w:r>
      <w:r w:rsidR="00C73D11" w:rsidRPr="00C73D11">
        <w:rPr>
          <w:rFonts w:cstheme="minorHAnsi"/>
          <w:i/>
          <w:color w:val="242021"/>
          <w:sz w:val="24"/>
          <w:szCs w:val="24"/>
        </w:rPr>
        <w:t>Eilučių, Klasifikacijos</w:t>
      </w:r>
      <w:r w:rsidR="00C73D11">
        <w:rPr>
          <w:rFonts w:cstheme="minorHAnsi"/>
          <w:color w:val="242021"/>
          <w:sz w:val="24"/>
          <w:szCs w:val="24"/>
        </w:rPr>
        <w:t xml:space="preserve"> ir </w:t>
      </w:r>
      <w:r w:rsidR="00C73D11" w:rsidRPr="00C73D11">
        <w:rPr>
          <w:rFonts w:cstheme="minorHAnsi"/>
          <w:i/>
          <w:color w:val="242021"/>
          <w:sz w:val="24"/>
          <w:szCs w:val="24"/>
        </w:rPr>
        <w:t>Matricų</w:t>
      </w:r>
      <w:r w:rsidR="00C73D11">
        <w:rPr>
          <w:rFonts w:cstheme="minorHAnsi"/>
          <w:color w:val="242021"/>
          <w:sz w:val="24"/>
          <w:szCs w:val="24"/>
        </w:rPr>
        <w:t xml:space="preserve"> </w:t>
      </w:r>
      <w:proofErr w:type="spellStart"/>
      <w:r w:rsidR="00C73D11">
        <w:rPr>
          <w:rFonts w:cstheme="minorHAnsi"/>
          <w:color w:val="242021"/>
          <w:sz w:val="24"/>
          <w:szCs w:val="24"/>
        </w:rPr>
        <w:t>subtestų</w:t>
      </w:r>
      <w:proofErr w:type="spellEnd"/>
      <w:r w:rsidR="00C73D11">
        <w:rPr>
          <w:rFonts w:cstheme="minorHAnsi"/>
          <w:color w:val="242021"/>
          <w:sz w:val="24"/>
          <w:szCs w:val="24"/>
        </w:rPr>
        <w:t xml:space="preserve"> užduočių. Tik 2 dalies </w:t>
      </w:r>
      <w:r w:rsidR="00C73D11" w:rsidRPr="00C73D11">
        <w:rPr>
          <w:rFonts w:cstheme="minorHAnsi"/>
          <w:i/>
          <w:color w:val="242021"/>
          <w:sz w:val="24"/>
          <w:szCs w:val="24"/>
        </w:rPr>
        <w:t>Topologijos</w:t>
      </w:r>
      <w:r w:rsidR="00C73D11">
        <w:rPr>
          <w:rFonts w:cstheme="minorHAnsi"/>
          <w:color w:val="242021"/>
          <w:sz w:val="24"/>
          <w:szCs w:val="24"/>
        </w:rPr>
        <w:t xml:space="preserve"> </w:t>
      </w:r>
      <w:proofErr w:type="spellStart"/>
      <w:r w:rsidR="00C73D11">
        <w:rPr>
          <w:rFonts w:cstheme="minorHAnsi"/>
          <w:color w:val="242021"/>
          <w:sz w:val="24"/>
          <w:szCs w:val="24"/>
        </w:rPr>
        <w:t>subtesto</w:t>
      </w:r>
      <w:proofErr w:type="spellEnd"/>
      <w:r w:rsidR="00C73D11">
        <w:rPr>
          <w:rFonts w:cstheme="minorHAnsi"/>
          <w:color w:val="242021"/>
          <w:sz w:val="24"/>
          <w:szCs w:val="24"/>
        </w:rPr>
        <w:t xml:space="preserve"> užduotys yra kiek sunkesnės. </w:t>
      </w:r>
    </w:p>
    <w:p w14:paraId="0C04F188" w14:textId="4A499C27" w:rsidR="0044280D" w:rsidRDefault="00C73D11" w:rsidP="00F3141F">
      <w:pPr>
        <w:spacing w:after="120"/>
        <w:ind w:firstLine="425"/>
        <w:jc w:val="both"/>
        <w:rPr>
          <w:rFonts w:cstheme="minorHAnsi"/>
          <w:bCs/>
          <w:sz w:val="24"/>
          <w:szCs w:val="24"/>
        </w:rPr>
      </w:pPr>
      <w:r w:rsidRPr="000F5D16">
        <w:rPr>
          <w:rFonts w:cstheme="minorHAnsi"/>
          <w:color w:val="242021"/>
          <w:sz w:val="24"/>
          <w:szCs w:val="24"/>
        </w:rPr>
        <w:t xml:space="preserve">Ganėtinai lengvos </w:t>
      </w:r>
      <w:proofErr w:type="spellStart"/>
      <w:r w:rsidRPr="000F5D16">
        <w:rPr>
          <w:rFonts w:cstheme="minorHAnsi"/>
          <w:color w:val="242021"/>
          <w:sz w:val="24"/>
          <w:szCs w:val="24"/>
        </w:rPr>
        <w:t>subtestų</w:t>
      </w:r>
      <w:proofErr w:type="spellEnd"/>
      <w:r w:rsidRPr="000F5D16">
        <w:rPr>
          <w:rFonts w:cstheme="minorHAnsi"/>
          <w:color w:val="242021"/>
          <w:sz w:val="24"/>
          <w:szCs w:val="24"/>
        </w:rPr>
        <w:t xml:space="preserve"> užduotys nulemia ir nepakankamai dideles užduoties-testo įverčių koreliacijas </w:t>
      </w:r>
      <w:proofErr w:type="spellStart"/>
      <w:r w:rsidRPr="000F5D16">
        <w:rPr>
          <w:rFonts w:cstheme="minorHAnsi"/>
          <w:color w:val="242021"/>
          <w:sz w:val="24"/>
          <w:szCs w:val="24"/>
        </w:rPr>
        <w:t>r</w:t>
      </w:r>
      <w:r w:rsidRPr="000F5D16">
        <w:rPr>
          <w:rFonts w:cstheme="minorHAnsi"/>
          <w:color w:val="242021"/>
          <w:sz w:val="24"/>
          <w:szCs w:val="24"/>
          <w:vertAlign w:val="subscript"/>
        </w:rPr>
        <w:t>it</w:t>
      </w:r>
      <w:proofErr w:type="spellEnd"/>
      <w:r w:rsidRPr="000F5D16">
        <w:rPr>
          <w:rFonts w:cstheme="minorHAnsi"/>
          <w:color w:val="242021"/>
          <w:sz w:val="24"/>
          <w:szCs w:val="24"/>
          <w:vertAlign w:val="subscript"/>
        </w:rPr>
        <w:t xml:space="preserve">. </w:t>
      </w:r>
      <w:r w:rsidR="000F5D16" w:rsidRPr="000F5D16">
        <w:rPr>
          <w:rFonts w:cstheme="minorHAnsi"/>
          <w:color w:val="242021"/>
          <w:sz w:val="24"/>
          <w:szCs w:val="24"/>
        </w:rPr>
        <w:t>Šiuo aspektu i</w:t>
      </w:r>
      <w:r w:rsidRPr="000F5D16">
        <w:rPr>
          <w:rFonts w:cstheme="minorHAnsi"/>
          <w:color w:val="242021"/>
          <w:sz w:val="24"/>
          <w:szCs w:val="24"/>
        </w:rPr>
        <w:t>šimtį sudaro tik abejų dalių Topologijos</w:t>
      </w:r>
      <w:r w:rsidR="00162618" w:rsidRPr="000F5D16">
        <w:rPr>
          <w:rFonts w:cstheme="minorHAnsi"/>
          <w:color w:val="242021"/>
          <w:sz w:val="24"/>
          <w:szCs w:val="24"/>
        </w:rPr>
        <w:t xml:space="preserve"> </w:t>
      </w:r>
      <w:proofErr w:type="spellStart"/>
      <w:r w:rsidRPr="000F5D16">
        <w:rPr>
          <w:rFonts w:cstheme="minorHAnsi"/>
          <w:color w:val="242021"/>
          <w:sz w:val="24"/>
          <w:szCs w:val="24"/>
        </w:rPr>
        <w:t>subtesto</w:t>
      </w:r>
      <w:proofErr w:type="spellEnd"/>
      <w:r w:rsidRPr="000F5D16">
        <w:rPr>
          <w:rFonts w:cstheme="minorHAnsi"/>
          <w:color w:val="242021"/>
          <w:sz w:val="24"/>
          <w:szCs w:val="24"/>
        </w:rPr>
        <w:t xml:space="preserve"> </w:t>
      </w:r>
      <w:r w:rsidR="000F5D16" w:rsidRPr="000F5D16">
        <w:rPr>
          <w:rFonts w:cstheme="minorHAnsi"/>
          <w:color w:val="242021"/>
          <w:sz w:val="24"/>
          <w:szCs w:val="24"/>
        </w:rPr>
        <w:t>užduotys.</w:t>
      </w:r>
    </w:p>
    <w:p w14:paraId="34B2A6C1" w14:textId="77777777" w:rsidR="00951FAF" w:rsidRDefault="001D323E" w:rsidP="00125249">
      <w:pPr>
        <w:spacing w:after="60"/>
        <w:jc w:val="both"/>
        <w:rPr>
          <w:rFonts w:cstheme="minorHAnsi"/>
          <w:color w:val="2B69B2"/>
          <w:sz w:val="24"/>
          <w:szCs w:val="24"/>
        </w:rPr>
      </w:pPr>
      <w:r>
        <w:rPr>
          <w:rFonts w:cstheme="minorHAnsi"/>
          <w:b/>
          <w:bCs/>
          <w:color w:val="2B69B2"/>
          <w:sz w:val="24"/>
          <w:szCs w:val="24"/>
        </w:rPr>
        <w:t>9</w:t>
      </w:r>
      <w:r w:rsidR="00951FAF" w:rsidRPr="005E7F9C">
        <w:rPr>
          <w:rFonts w:cstheme="minorHAnsi"/>
          <w:b/>
          <w:bCs/>
          <w:color w:val="2B69B2"/>
          <w:sz w:val="24"/>
          <w:szCs w:val="24"/>
        </w:rPr>
        <w:t xml:space="preserve"> lentelė. </w:t>
      </w:r>
      <w:r w:rsidR="00951FAF" w:rsidRPr="005E7F9C">
        <w:rPr>
          <w:rFonts w:cstheme="minorHAnsi"/>
          <w:color w:val="2B69B2"/>
          <w:sz w:val="24"/>
          <w:szCs w:val="24"/>
        </w:rPr>
        <w:t>CFT</w:t>
      </w:r>
      <w:r w:rsidR="0015543F" w:rsidRPr="005E7F9C">
        <w:rPr>
          <w:rFonts w:cstheme="minorHAnsi"/>
          <w:color w:val="2B69B2"/>
          <w:sz w:val="24"/>
          <w:szCs w:val="24"/>
        </w:rPr>
        <w:t xml:space="preserve"> </w:t>
      </w:r>
      <w:r w:rsidR="00951FAF" w:rsidRPr="005E7F9C">
        <w:rPr>
          <w:rFonts w:cstheme="minorHAnsi"/>
          <w:color w:val="2B69B2"/>
          <w:sz w:val="24"/>
          <w:szCs w:val="24"/>
        </w:rPr>
        <w:t>20</w:t>
      </w:r>
      <w:r w:rsidR="0015543F" w:rsidRPr="005E7F9C">
        <w:rPr>
          <w:rFonts w:cstheme="minorHAnsi"/>
          <w:color w:val="2B69B2"/>
          <w:sz w:val="24"/>
          <w:szCs w:val="24"/>
        </w:rPr>
        <w:t>-</w:t>
      </w:r>
      <w:r w:rsidR="00951FAF" w:rsidRPr="005E7F9C">
        <w:rPr>
          <w:rFonts w:cstheme="minorHAnsi"/>
          <w:color w:val="2B69B2"/>
          <w:sz w:val="24"/>
          <w:szCs w:val="24"/>
        </w:rPr>
        <w:t>R 1 ir 2 dalies užduočių sunkumas (p), skiriamoji galia (D) ir užduoties-testo taškų koreguota koreliacija (</w:t>
      </w:r>
      <w:proofErr w:type="spellStart"/>
      <w:r w:rsidR="00951FAF" w:rsidRPr="005E7F9C">
        <w:rPr>
          <w:rFonts w:cstheme="minorHAnsi"/>
          <w:color w:val="2B69B2"/>
          <w:sz w:val="24"/>
          <w:szCs w:val="24"/>
        </w:rPr>
        <w:t>r</w:t>
      </w:r>
      <w:r w:rsidR="00951FAF" w:rsidRPr="005E7F9C">
        <w:rPr>
          <w:rFonts w:cstheme="minorHAnsi"/>
          <w:color w:val="2B69B2"/>
          <w:sz w:val="24"/>
          <w:szCs w:val="24"/>
          <w:vertAlign w:val="subscript"/>
        </w:rPr>
        <w:t>it</w:t>
      </w:r>
      <w:proofErr w:type="spellEnd"/>
      <w:r w:rsidR="00951FAF" w:rsidRPr="005E7F9C">
        <w:rPr>
          <w:rFonts w:cstheme="minorHAnsi"/>
          <w:color w:val="2B69B2"/>
          <w:sz w:val="24"/>
          <w:szCs w:val="24"/>
        </w:rPr>
        <w:t xml:space="preserve">): </w:t>
      </w:r>
      <w:r w:rsidR="00CE398E">
        <w:rPr>
          <w:rFonts w:cstheme="minorHAnsi"/>
          <w:color w:val="2B69B2"/>
          <w:sz w:val="24"/>
          <w:szCs w:val="24"/>
        </w:rPr>
        <w:t>15-17 metų</w:t>
      </w:r>
      <w:r w:rsidR="00951FAF" w:rsidRPr="005E7F9C">
        <w:rPr>
          <w:rFonts w:cstheme="minorHAnsi"/>
          <w:color w:val="2B69B2"/>
          <w:sz w:val="24"/>
          <w:szCs w:val="24"/>
        </w:rPr>
        <w:t xml:space="preserve"> imtis (N = </w:t>
      </w:r>
      <w:r w:rsidR="00CE398E">
        <w:rPr>
          <w:rFonts w:cstheme="minorHAnsi"/>
          <w:color w:val="2B69B2"/>
          <w:sz w:val="24"/>
          <w:szCs w:val="24"/>
        </w:rPr>
        <w:t>711</w:t>
      </w:r>
      <w:r w:rsidR="00951FAF" w:rsidRPr="005E7F9C">
        <w:rPr>
          <w:rFonts w:cstheme="minorHAnsi"/>
          <w:color w:val="2B69B2"/>
          <w:sz w:val="24"/>
          <w:szCs w:val="24"/>
        </w:rPr>
        <w:t>)</w:t>
      </w:r>
    </w:p>
    <w:tbl>
      <w:tblPr>
        <w:tblW w:w="10827" w:type="dxa"/>
        <w:tblInd w:w="-851" w:type="dxa"/>
        <w:tblLayout w:type="fixed"/>
        <w:tblLook w:val="04A0" w:firstRow="1" w:lastRow="0" w:firstColumn="1" w:lastColumn="0" w:noHBand="0" w:noVBand="1"/>
      </w:tblPr>
      <w:tblGrid>
        <w:gridCol w:w="993"/>
        <w:gridCol w:w="656"/>
        <w:gridCol w:w="655"/>
        <w:gridCol w:w="656"/>
        <w:gridCol w:w="655"/>
        <w:gridCol w:w="656"/>
        <w:gridCol w:w="655"/>
        <w:gridCol w:w="656"/>
        <w:gridCol w:w="656"/>
        <w:gridCol w:w="655"/>
        <w:gridCol w:w="656"/>
        <w:gridCol w:w="655"/>
        <w:gridCol w:w="656"/>
        <w:gridCol w:w="655"/>
        <w:gridCol w:w="656"/>
        <w:gridCol w:w="656"/>
      </w:tblGrid>
      <w:tr w:rsidR="00125249" w:rsidRPr="00E210B0" w14:paraId="49186436" w14:textId="77777777" w:rsidTr="00DE203F">
        <w:trPr>
          <w:trHeight w:val="369"/>
        </w:trPr>
        <w:tc>
          <w:tcPr>
            <w:tcW w:w="10827" w:type="dxa"/>
            <w:gridSpan w:val="16"/>
            <w:tcBorders>
              <w:top w:val="single" w:sz="4" w:space="0" w:color="auto"/>
              <w:bottom w:val="single" w:sz="4" w:space="0" w:color="auto"/>
            </w:tcBorders>
            <w:shd w:val="clear" w:color="auto" w:fill="B4C6E7" w:themeFill="accent5" w:themeFillTint="66"/>
            <w:vAlign w:val="center"/>
          </w:tcPr>
          <w:p w14:paraId="44B4045E" w14:textId="77777777" w:rsidR="00125249" w:rsidRPr="00E210B0" w:rsidRDefault="00125249" w:rsidP="000B7719">
            <w:pPr>
              <w:spacing w:after="0"/>
              <w:jc w:val="center"/>
              <w:rPr>
                <w:rFonts w:ascii="Times New Roman" w:eastAsia="Calibri" w:hAnsi="Times New Roman"/>
                <w:b/>
                <w:sz w:val="24"/>
                <w:szCs w:val="24"/>
              </w:rPr>
            </w:pPr>
            <w:r w:rsidRPr="00E210B0">
              <w:rPr>
                <w:rFonts w:ascii="Times New Roman" w:eastAsia="Calibri" w:hAnsi="Times New Roman"/>
                <w:b/>
                <w:sz w:val="24"/>
                <w:szCs w:val="24"/>
              </w:rPr>
              <w:t>CFT 20-R 1 dalis</w:t>
            </w:r>
          </w:p>
        </w:tc>
      </w:tr>
      <w:tr w:rsidR="00125249" w:rsidRPr="00E210B0" w14:paraId="317ACC04" w14:textId="77777777" w:rsidTr="00DE203F">
        <w:trPr>
          <w:trHeight w:val="369"/>
        </w:trPr>
        <w:tc>
          <w:tcPr>
            <w:tcW w:w="993" w:type="dxa"/>
            <w:tcBorders>
              <w:top w:val="single" w:sz="4" w:space="0" w:color="auto"/>
              <w:bottom w:val="single" w:sz="4" w:space="0" w:color="auto"/>
            </w:tcBorders>
            <w:shd w:val="clear" w:color="auto" w:fill="D9E2F3" w:themeFill="accent5" w:themeFillTint="33"/>
            <w:vAlign w:val="center"/>
          </w:tcPr>
          <w:p w14:paraId="47C95232" w14:textId="77777777" w:rsidR="00125249" w:rsidRPr="00E210B0" w:rsidRDefault="00125249" w:rsidP="000B7719">
            <w:pPr>
              <w:spacing w:after="0"/>
              <w:jc w:val="center"/>
              <w:rPr>
                <w:rFonts w:ascii="Times New Roman" w:eastAsia="Calibri" w:hAnsi="Times New Roman"/>
                <w:b/>
              </w:rPr>
            </w:pPr>
          </w:p>
        </w:tc>
        <w:tc>
          <w:tcPr>
            <w:tcW w:w="656" w:type="dxa"/>
            <w:tcBorders>
              <w:top w:val="single" w:sz="4" w:space="0" w:color="auto"/>
              <w:bottom w:val="single" w:sz="4" w:space="0" w:color="auto"/>
            </w:tcBorders>
            <w:shd w:val="clear" w:color="auto" w:fill="D9E2F3" w:themeFill="accent5" w:themeFillTint="33"/>
            <w:vAlign w:val="center"/>
          </w:tcPr>
          <w:p w14:paraId="11631532"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1</w:t>
            </w:r>
          </w:p>
        </w:tc>
        <w:tc>
          <w:tcPr>
            <w:tcW w:w="655" w:type="dxa"/>
            <w:tcBorders>
              <w:top w:val="single" w:sz="4" w:space="0" w:color="auto"/>
              <w:bottom w:val="single" w:sz="4" w:space="0" w:color="auto"/>
            </w:tcBorders>
            <w:shd w:val="clear" w:color="auto" w:fill="D9E2F3" w:themeFill="accent5" w:themeFillTint="33"/>
            <w:vAlign w:val="center"/>
          </w:tcPr>
          <w:p w14:paraId="2130C827"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2</w:t>
            </w:r>
          </w:p>
        </w:tc>
        <w:tc>
          <w:tcPr>
            <w:tcW w:w="656" w:type="dxa"/>
            <w:tcBorders>
              <w:top w:val="single" w:sz="4" w:space="0" w:color="auto"/>
              <w:bottom w:val="single" w:sz="4" w:space="0" w:color="auto"/>
            </w:tcBorders>
            <w:shd w:val="clear" w:color="auto" w:fill="D9E2F3" w:themeFill="accent5" w:themeFillTint="33"/>
            <w:vAlign w:val="center"/>
          </w:tcPr>
          <w:p w14:paraId="677B415A"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3</w:t>
            </w:r>
          </w:p>
        </w:tc>
        <w:tc>
          <w:tcPr>
            <w:tcW w:w="655" w:type="dxa"/>
            <w:tcBorders>
              <w:top w:val="single" w:sz="4" w:space="0" w:color="auto"/>
              <w:bottom w:val="single" w:sz="4" w:space="0" w:color="auto"/>
            </w:tcBorders>
            <w:shd w:val="clear" w:color="auto" w:fill="D9E2F3" w:themeFill="accent5" w:themeFillTint="33"/>
            <w:vAlign w:val="center"/>
          </w:tcPr>
          <w:p w14:paraId="7E871AF1"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4</w:t>
            </w:r>
          </w:p>
        </w:tc>
        <w:tc>
          <w:tcPr>
            <w:tcW w:w="656" w:type="dxa"/>
            <w:tcBorders>
              <w:top w:val="single" w:sz="4" w:space="0" w:color="auto"/>
              <w:bottom w:val="single" w:sz="4" w:space="0" w:color="auto"/>
            </w:tcBorders>
            <w:shd w:val="clear" w:color="auto" w:fill="D9E2F3" w:themeFill="accent5" w:themeFillTint="33"/>
            <w:vAlign w:val="center"/>
          </w:tcPr>
          <w:p w14:paraId="20219C6B"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5</w:t>
            </w:r>
          </w:p>
        </w:tc>
        <w:tc>
          <w:tcPr>
            <w:tcW w:w="655" w:type="dxa"/>
            <w:tcBorders>
              <w:top w:val="single" w:sz="4" w:space="0" w:color="auto"/>
              <w:bottom w:val="single" w:sz="4" w:space="0" w:color="auto"/>
            </w:tcBorders>
            <w:shd w:val="clear" w:color="auto" w:fill="D9E2F3" w:themeFill="accent5" w:themeFillTint="33"/>
            <w:vAlign w:val="center"/>
          </w:tcPr>
          <w:p w14:paraId="447A7AEE"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6</w:t>
            </w:r>
          </w:p>
        </w:tc>
        <w:tc>
          <w:tcPr>
            <w:tcW w:w="656" w:type="dxa"/>
            <w:tcBorders>
              <w:top w:val="single" w:sz="4" w:space="0" w:color="auto"/>
              <w:bottom w:val="single" w:sz="4" w:space="0" w:color="auto"/>
            </w:tcBorders>
            <w:shd w:val="clear" w:color="auto" w:fill="D9E2F3" w:themeFill="accent5" w:themeFillTint="33"/>
            <w:vAlign w:val="center"/>
          </w:tcPr>
          <w:p w14:paraId="29CACFEF"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7</w:t>
            </w:r>
          </w:p>
        </w:tc>
        <w:tc>
          <w:tcPr>
            <w:tcW w:w="656" w:type="dxa"/>
            <w:tcBorders>
              <w:top w:val="single" w:sz="4" w:space="0" w:color="auto"/>
              <w:bottom w:val="single" w:sz="4" w:space="0" w:color="auto"/>
            </w:tcBorders>
            <w:shd w:val="clear" w:color="auto" w:fill="D9E2F3" w:themeFill="accent5" w:themeFillTint="33"/>
            <w:vAlign w:val="center"/>
          </w:tcPr>
          <w:p w14:paraId="6497C4A3"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8</w:t>
            </w:r>
          </w:p>
        </w:tc>
        <w:tc>
          <w:tcPr>
            <w:tcW w:w="655" w:type="dxa"/>
            <w:tcBorders>
              <w:top w:val="single" w:sz="4" w:space="0" w:color="auto"/>
              <w:bottom w:val="single" w:sz="4" w:space="0" w:color="auto"/>
            </w:tcBorders>
            <w:shd w:val="clear" w:color="auto" w:fill="D9E2F3" w:themeFill="accent5" w:themeFillTint="33"/>
            <w:vAlign w:val="center"/>
          </w:tcPr>
          <w:p w14:paraId="2D5F7FA0"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9</w:t>
            </w:r>
          </w:p>
        </w:tc>
        <w:tc>
          <w:tcPr>
            <w:tcW w:w="656" w:type="dxa"/>
            <w:tcBorders>
              <w:top w:val="single" w:sz="4" w:space="0" w:color="auto"/>
              <w:bottom w:val="single" w:sz="4" w:space="0" w:color="auto"/>
            </w:tcBorders>
            <w:shd w:val="clear" w:color="auto" w:fill="D9E2F3" w:themeFill="accent5" w:themeFillTint="33"/>
            <w:vAlign w:val="center"/>
          </w:tcPr>
          <w:p w14:paraId="43AFF1DE"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10</w:t>
            </w:r>
          </w:p>
        </w:tc>
        <w:tc>
          <w:tcPr>
            <w:tcW w:w="655" w:type="dxa"/>
            <w:tcBorders>
              <w:top w:val="single" w:sz="4" w:space="0" w:color="auto"/>
              <w:bottom w:val="single" w:sz="4" w:space="0" w:color="auto"/>
            </w:tcBorders>
            <w:shd w:val="clear" w:color="auto" w:fill="D9E2F3" w:themeFill="accent5" w:themeFillTint="33"/>
            <w:vAlign w:val="center"/>
          </w:tcPr>
          <w:p w14:paraId="4FDEBC32"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11</w:t>
            </w:r>
          </w:p>
        </w:tc>
        <w:tc>
          <w:tcPr>
            <w:tcW w:w="656" w:type="dxa"/>
            <w:tcBorders>
              <w:top w:val="single" w:sz="4" w:space="0" w:color="auto"/>
              <w:bottom w:val="single" w:sz="4" w:space="0" w:color="auto"/>
            </w:tcBorders>
            <w:shd w:val="clear" w:color="auto" w:fill="D9E2F3" w:themeFill="accent5" w:themeFillTint="33"/>
            <w:vAlign w:val="center"/>
          </w:tcPr>
          <w:p w14:paraId="2EE6AF3E"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12</w:t>
            </w:r>
          </w:p>
        </w:tc>
        <w:tc>
          <w:tcPr>
            <w:tcW w:w="655" w:type="dxa"/>
            <w:tcBorders>
              <w:top w:val="single" w:sz="4" w:space="0" w:color="auto"/>
              <w:bottom w:val="single" w:sz="4" w:space="0" w:color="auto"/>
            </w:tcBorders>
            <w:shd w:val="clear" w:color="auto" w:fill="D9E2F3" w:themeFill="accent5" w:themeFillTint="33"/>
            <w:vAlign w:val="center"/>
          </w:tcPr>
          <w:p w14:paraId="62DDB8A2"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13</w:t>
            </w:r>
          </w:p>
        </w:tc>
        <w:tc>
          <w:tcPr>
            <w:tcW w:w="656" w:type="dxa"/>
            <w:tcBorders>
              <w:top w:val="single" w:sz="4" w:space="0" w:color="auto"/>
              <w:bottom w:val="single" w:sz="4" w:space="0" w:color="auto"/>
            </w:tcBorders>
            <w:shd w:val="clear" w:color="auto" w:fill="D9E2F3" w:themeFill="accent5" w:themeFillTint="33"/>
            <w:vAlign w:val="center"/>
          </w:tcPr>
          <w:p w14:paraId="6F011A42"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14</w:t>
            </w:r>
          </w:p>
        </w:tc>
        <w:tc>
          <w:tcPr>
            <w:tcW w:w="656" w:type="dxa"/>
            <w:tcBorders>
              <w:top w:val="single" w:sz="4" w:space="0" w:color="auto"/>
              <w:bottom w:val="single" w:sz="4" w:space="0" w:color="auto"/>
            </w:tcBorders>
            <w:shd w:val="clear" w:color="auto" w:fill="D9E2F3" w:themeFill="accent5" w:themeFillTint="33"/>
            <w:vAlign w:val="center"/>
          </w:tcPr>
          <w:p w14:paraId="1859360A"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15</w:t>
            </w:r>
          </w:p>
        </w:tc>
      </w:tr>
      <w:tr w:rsidR="00125249" w:rsidRPr="00E210B0" w14:paraId="20D4474C" w14:textId="77777777" w:rsidTr="00DE203F">
        <w:trPr>
          <w:trHeight w:val="369"/>
        </w:trPr>
        <w:tc>
          <w:tcPr>
            <w:tcW w:w="10827" w:type="dxa"/>
            <w:gridSpan w:val="16"/>
            <w:tcBorders>
              <w:top w:val="single" w:sz="4" w:space="0" w:color="auto"/>
            </w:tcBorders>
            <w:shd w:val="clear" w:color="auto" w:fill="F2F2F2"/>
            <w:vAlign w:val="center"/>
          </w:tcPr>
          <w:p w14:paraId="4EF179A3" w14:textId="77777777" w:rsidR="00125249" w:rsidRPr="00750898" w:rsidRDefault="00125249" w:rsidP="000B7719">
            <w:pPr>
              <w:spacing w:after="0"/>
              <w:rPr>
                <w:rFonts w:ascii="Times New Roman" w:eastAsia="Calibri" w:hAnsi="Times New Roman"/>
                <w:i/>
              </w:rPr>
            </w:pPr>
            <w:r w:rsidRPr="00750898">
              <w:rPr>
                <w:rFonts w:ascii="Times New Roman" w:eastAsia="Calibri" w:hAnsi="Times New Roman"/>
                <w:b/>
                <w:i/>
              </w:rPr>
              <w:t>Eilutės</w:t>
            </w:r>
          </w:p>
        </w:tc>
      </w:tr>
      <w:tr w:rsidR="00125249" w:rsidRPr="00E210B0" w14:paraId="190AD6F1" w14:textId="77777777" w:rsidTr="00DE203F">
        <w:trPr>
          <w:trHeight w:val="369"/>
        </w:trPr>
        <w:tc>
          <w:tcPr>
            <w:tcW w:w="993" w:type="dxa"/>
            <w:shd w:val="clear" w:color="auto" w:fill="auto"/>
            <w:vAlign w:val="center"/>
          </w:tcPr>
          <w:p w14:paraId="0ABFE35D" w14:textId="77777777" w:rsidR="00125249" w:rsidRPr="00750898" w:rsidRDefault="00125249" w:rsidP="000B7719">
            <w:pPr>
              <w:spacing w:after="0"/>
              <w:jc w:val="center"/>
              <w:rPr>
                <w:rFonts w:ascii="Times New Roman" w:eastAsia="Calibri" w:hAnsi="Times New Roman"/>
                <w:b/>
                <w:i/>
              </w:rPr>
            </w:pPr>
            <w:r w:rsidRPr="00750898">
              <w:rPr>
                <w:rFonts w:ascii="Times New Roman" w:eastAsia="Calibri" w:hAnsi="Times New Roman"/>
                <w:b/>
                <w:i/>
              </w:rPr>
              <w:t>p</w:t>
            </w:r>
          </w:p>
        </w:tc>
        <w:tc>
          <w:tcPr>
            <w:tcW w:w="656" w:type="dxa"/>
            <w:shd w:val="clear" w:color="auto" w:fill="auto"/>
            <w:vAlign w:val="center"/>
          </w:tcPr>
          <w:p w14:paraId="7E821576" w14:textId="77777777" w:rsidR="00125249" w:rsidRPr="000F5D16" w:rsidRDefault="00125249" w:rsidP="00265BB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0,9</w:t>
            </w:r>
            <w:r w:rsidR="00DA0128" w:rsidRPr="000F5D16">
              <w:rPr>
                <w:rFonts w:ascii="Times New Roman" w:eastAsia="Calibri" w:hAnsi="Times New Roman"/>
                <w:color w:val="000000" w:themeColor="text1"/>
              </w:rPr>
              <w:t>9</w:t>
            </w:r>
          </w:p>
        </w:tc>
        <w:tc>
          <w:tcPr>
            <w:tcW w:w="655" w:type="dxa"/>
            <w:shd w:val="clear" w:color="auto" w:fill="auto"/>
            <w:vAlign w:val="center"/>
          </w:tcPr>
          <w:p w14:paraId="5F7E5649" w14:textId="77777777" w:rsidR="00125249" w:rsidRPr="000F5D16" w:rsidRDefault="00125249" w:rsidP="00265BB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0,9</w:t>
            </w:r>
            <w:r w:rsidR="00DA0128" w:rsidRPr="000F5D16">
              <w:rPr>
                <w:rFonts w:ascii="Times New Roman" w:eastAsia="Calibri" w:hAnsi="Times New Roman"/>
                <w:color w:val="000000" w:themeColor="text1"/>
              </w:rPr>
              <w:t>9</w:t>
            </w:r>
          </w:p>
        </w:tc>
        <w:tc>
          <w:tcPr>
            <w:tcW w:w="656" w:type="dxa"/>
            <w:shd w:val="clear" w:color="auto" w:fill="auto"/>
            <w:vAlign w:val="center"/>
          </w:tcPr>
          <w:p w14:paraId="0CC129A1" w14:textId="77777777" w:rsidR="00125249" w:rsidRPr="000F5D16" w:rsidRDefault="00125249" w:rsidP="00265BB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0,9</w:t>
            </w:r>
            <w:r w:rsidR="00DA0128" w:rsidRPr="000F5D16">
              <w:rPr>
                <w:rFonts w:ascii="Times New Roman" w:eastAsia="Calibri" w:hAnsi="Times New Roman"/>
                <w:color w:val="000000" w:themeColor="text1"/>
              </w:rPr>
              <w:t>9</w:t>
            </w:r>
          </w:p>
        </w:tc>
        <w:tc>
          <w:tcPr>
            <w:tcW w:w="655" w:type="dxa"/>
            <w:shd w:val="clear" w:color="auto" w:fill="auto"/>
            <w:vAlign w:val="center"/>
          </w:tcPr>
          <w:p w14:paraId="6966C9AC" w14:textId="77777777" w:rsidR="00125249" w:rsidRPr="000F5D16" w:rsidRDefault="00125249" w:rsidP="00265BB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91</w:t>
            </w:r>
          </w:p>
        </w:tc>
        <w:tc>
          <w:tcPr>
            <w:tcW w:w="656" w:type="dxa"/>
            <w:shd w:val="clear" w:color="auto" w:fill="auto"/>
            <w:vAlign w:val="center"/>
          </w:tcPr>
          <w:p w14:paraId="2753B091" w14:textId="77777777" w:rsidR="00125249" w:rsidRPr="000F5D16" w:rsidRDefault="00125249" w:rsidP="00265BB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97</w:t>
            </w:r>
          </w:p>
        </w:tc>
        <w:tc>
          <w:tcPr>
            <w:tcW w:w="655" w:type="dxa"/>
            <w:shd w:val="clear" w:color="auto" w:fill="auto"/>
            <w:vAlign w:val="center"/>
          </w:tcPr>
          <w:p w14:paraId="50A95F6D" w14:textId="77777777" w:rsidR="00125249" w:rsidRPr="000F5D16" w:rsidRDefault="00125249" w:rsidP="00265BB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94</w:t>
            </w:r>
          </w:p>
        </w:tc>
        <w:tc>
          <w:tcPr>
            <w:tcW w:w="656" w:type="dxa"/>
            <w:shd w:val="clear" w:color="auto" w:fill="auto"/>
            <w:vAlign w:val="center"/>
          </w:tcPr>
          <w:p w14:paraId="0CBEADA5" w14:textId="77777777" w:rsidR="00125249" w:rsidRPr="000F5D16" w:rsidRDefault="00125249" w:rsidP="00265BB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94</w:t>
            </w:r>
          </w:p>
        </w:tc>
        <w:tc>
          <w:tcPr>
            <w:tcW w:w="656" w:type="dxa"/>
            <w:shd w:val="clear" w:color="auto" w:fill="auto"/>
            <w:vAlign w:val="center"/>
          </w:tcPr>
          <w:p w14:paraId="0A184CA4" w14:textId="77777777" w:rsidR="00125249" w:rsidRPr="000F5D16" w:rsidRDefault="00125249" w:rsidP="005E7F9C">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75</w:t>
            </w:r>
          </w:p>
        </w:tc>
        <w:tc>
          <w:tcPr>
            <w:tcW w:w="655" w:type="dxa"/>
            <w:shd w:val="clear" w:color="auto" w:fill="auto"/>
            <w:vAlign w:val="center"/>
          </w:tcPr>
          <w:p w14:paraId="6140DDCF" w14:textId="77777777" w:rsidR="00125249" w:rsidRPr="000F5D16" w:rsidRDefault="00125249" w:rsidP="005E7F9C">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5E7F9C" w:rsidRPr="000F5D16">
              <w:rPr>
                <w:rFonts w:ascii="Times New Roman" w:eastAsia="Calibri" w:hAnsi="Times New Roman"/>
                <w:color w:val="000000" w:themeColor="text1"/>
              </w:rPr>
              <w:t>5</w:t>
            </w:r>
            <w:r w:rsidR="00DA0128" w:rsidRPr="000F5D16">
              <w:rPr>
                <w:rFonts w:ascii="Times New Roman" w:eastAsia="Calibri" w:hAnsi="Times New Roman"/>
                <w:color w:val="000000" w:themeColor="text1"/>
              </w:rPr>
              <w:t>7</w:t>
            </w:r>
          </w:p>
        </w:tc>
        <w:tc>
          <w:tcPr>
            <w:tcW w:w="656" w:type="dxa"/>
            <w:shd w:val="clear" w:color="auto" w:fill="auto"/>
            <w:vAlign w:val="center"/>
          </w:tcPr>
          <w:p w14:paraId="108A2AD0" w14:textId="77777777" w:rsidR="00125249" w:rsidRPr="000F5D16" w:rsidRDefault="00125249" w:rsidP="005E7F9C">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70</w:t>
            </w:r>
          </w:p>
        </w:tc>
        <w:tc>
          <w:tcPr>
            <w:tcW w:w="655" w:type="dxa"/>
            <w:shd w:val="clear" w:color="auto" w:fill="auto"/>
            <w:vAlign w:val="center"/>
          </w:tcPr>
          <w:p w14:paraId="1F993486" w14:textId="77777777" w:rsidR="00125249" w:rsidRPr="000F5D16" w:rsidRDefault="00125249" w:rsidP="005E7F9C">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85</w:t>
            </w:r>
          </w:p>
        </w:tc>
        <w:tc>
          <w:tcPr>
            <w:tcW w:w="656" w:type="dxa"/>
            <w:shd w:val="clear" w:color="auto" w:fill="auto"/>
            <w:vAlign w:val="center"/>
          </w:tcPr>
          <w:p w14:paraId="5380ACAE" w14:textId="77777777" w:rsidR="00125249" w:rsidRPr="000F5D16" w:rsidRDefault="00125249" w:rsidP="005E7F9C">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85</w:t>
            </w:r>
          </w:p>
        </w:tc>
        <w:tc>
          <w:tcPr>
            <w:tcW w:w="655" w:type="dxa"/>
            <w:shd w:val="clear" w:color="auto" w:fill="auto"/>
            <w:vAlign w:val="center"/>
          </w:tcPr>
          <w:p w14:paraId="0A6D6B4D" w14:textId="77777777" w:rsidR="00125249" w:rsidRPr="000F5D16" w:rsidRDefault="00125249" w:rsidP="005E7F9C">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64</w:t>
            </w:r>
          </w:p>
        </w:tc>
        <w:tc>
          <w:tcPr>
            <w:tcW w:w="656" w:type="dxa"/>
            <w:shd w:val="clear" w:color="auto" w:fill="auto"/>
            <w:vAlign w:val="center"/>
          </w:tcPr>
          <w:p w14:paraId="22BA2584" w14:textId="77777777" w:rsidR="00125249" w:rsidRPr="000F5D16" w:rsidRDefault="00125249" w:rsidP="005E7F9C">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55</w:t>
            </w:r>
          </w:p>
        </w:tc>
        <w:tc>
          <w:tcPr>
            <w:tcW w:w="656" w:type="dxa"/>
            <w:shd w:val="clear" w:color="auto" w:fill="auto"/>
            <w:vAlign w:val="center"/>
          </w:tcPr>
          <w:p w14:paraId="5A3E09CD" w14:textId="77777777" w:rsidR="00125249" w:rsidRPr="00ED6066" w:rsidRDefault="00125249" w:rsidP="005E7F9C">
            <w:pPr>
              <w:spacing w:after="0"/>
              <w:jc w:val="center"/>
              <w:rPr>
                <w:rFonts w:ascii="Times New Roman" w:eastAsia="Calibri" w:hAnsi="Times New Roman"/>
                <w:color w:val="000000" w:themeColor="text1"/>
              </w:rPr>
            </w:pPr>
            <w:r w:rsidRPr="00ED6066">
              <w:rPr>
                <w:rFonts w:ascii="Times New Roman" w:eastAsia="Calibri" w:hAnsi="Times New Roman"/>
                <w:color w:val="000000" w:themeColor="text1"/>
              </w:rPr>
              <w:t>0,</w:t>
            </w:r>
            <w:r w:rsidR="00DA0128">
              <w:rPr>
                <w:rFonts w:ascii="Times New Roman" w:eastAsia="Calibri" w:hAnsi="Times New Roman"/>
                <w:color w:val="000000" w:themeColor="text1"/>
              </w:rPr>
              <w:t>4</w:t>
            </w:r>
            <w:r w:rsidR="005E7F9C" w:rsidRPr="00ED6066">
              <w:rPr>
                <w:rFonts w:ascii="Times New Roman" w:eastAsia="Calibri" w:hAnsi="Times New Roman"/>
                <w:color w:val="000000" w:themeColor="text1"/>
              </w:rPr>
              <w:t>8</w:t>
            </w:r>
          </w:p>
        </w:tc>
      </w:tr>
      <w:tr w:rsidR="00125249" w:rsidRPr="00E210B0" w14:paraId="657F3B57" w14:textId="77777777" w:rsidTr="00DE203F">
        <w:trPr>
          <w:trHeight w:val="369"/>
        </w:trPr>
        <w:tc>
          <w:tcPr>
            <w:tcW w:w="993" w:type="dxa"/>
            <w:shd w:val="clear" w:color="auto" w:fill="auto"/>
            <w:vAlign w:val="center"/>
          </w:tcPr>
          <w:p w14:paraId="4FE48A61" w14:textId="77777777" w:rsidR="00125249" w:rsidRPr="00D15113" w:rsidRDefault="00125249" w:rsidP="000B7719">
            <w:pPr>
              <w:spacing w:after="0"/>
              <w:jc w:val="center"/>
              <w:rPr>
                <w:rFonts w:ascii="Times New Roman" w:eastAsia="Calibri" w:hAnsi="Times New Roman"/>
                <w:b/>
              </w:rPr>
            </w:pPr>
            <w:proofErr w:type="spellStart"/>
            <w:r w:rsidRPr="00D15113">
              <w:rPr>
                <w:rFonts w:ascii="Times New Roman" w:eastAsia="Calibri" w:hAnsi="Times New Roman"/>
                <w:b/>
                <w:i/>
                <w:lang w:val="en-GB"/>
              </w:rPr>
              <w:t>r</w:t>
            </w:r>
            <w:r w:rsidRPr="00D15113">
              <w:rPr>
                <w:rFonts w:ascii="Times New Roman" w:eastAsia="Calibri" w:hAnsi="Times New Roman"/>
                <w:b/>
                <w:vertAlign w:val="subscript"/>
                <w:lang w:val="en-GB"/>
              </w:rPr>
              <w:t>it</w:t>
            </w:r>
            <w:proofErr w:type="spellEnd"/>
            <w:r w:rsidRPr="00D15113">
              <w:rPr>
                <w:rFonts w:ascii="Times New Roman" w:eastAsia="Calibri" w:hAnsi="Times New Roman"/>
                <w:b/>
              </w:rPr>
              <w:t xml:space="preserve"> </w:t>
            </w:r>
          </w:p>
        </w:tc>
        <w:tc>
          <w:tcPr>
            <w:tcW w:w="656" w:type="dxa"/>
            <w:shd w:val="clear" w:color="auto" w:fill="auto"/>
            <w:vAlign w:val="center"/>
          </w:tcPr>
          <w:p w14:paraId="0D9D993D"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14</w:t>
            </w:r>
          </w:p>
        </w:tc>
        <w:tc>
          <w:tcPr>
            <w:tcW w:w="655" w:type="dxa"/>
            <w:shd w:val="clear" w:color="auto" w:fill="auto"/>
            <w:vAlign w:val="center"/>
          </w:tcPr>
          <w:p w14:paraId="720C5F25"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18</w:t>
            </w:r>
          </w:p>
        </w:tc>
        <w:tc>
          <w:tcPr>
            <w:tcW w:w="656" w:type="dxa"/>
            <w:shd w:val="clear" w:color="auto" w:fill="auto"/>
            <w:vAlign w:val="center"/>
          </w:tcPr>
          <w:p w14:paraId="5FAB122A"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15113" w:rsidRPr="000F5D16">
              <w:rPr>
                <w:rFonts w:ascii="Times New Roman" w:eastAsia="Calibri" w:hAnsi="Times New Roman"/>
                <w:color w:val="000000" w:themeColor="text1"/>
              </w:rPr>
              <w:t>2</w:t>
            </w:r>
            <w:r w:rsidR="00FE29DE" w:rsidRPr="000F5D16">
              <w:rPr>
                <w:rFonts w:ascii="Times New Roman" w:eastAsia="Calibri" w:hAnsi="Times New Roman"/>
                <w:color w:val="000000" w:themeColor="text1"/>
              </w:rPr>
              <w:t>3</w:t>
            </w:r>
          </w:p>
        </w:tc>
        <w:tc>
          <w:tcPr>
            <w:tcW w:w="655" w:type="dxa"/>
            <w:shd w:val="clear" w:color="auto" w:fill="auto"/>
            <w:vAlign w:val="center"/>
          </w:tcPr>
          <w:p w14:paraId="40E4BBAF"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11</w:t>
            </w:r>
          </w:p>
        </w:tc>
        <w:tc>
          <w:tcPr>
            <w:tcW w:w="656" w:type="dxa"/>
            <w:shd w:val="clear" w:color="auto" w:fill="auto"/>
            <w:vAlign w:val="center"/>
          </w:tcPr>
          <w:p w14:paraId="22010E07"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19</w:t>
            </w:r>
          </w:p>
        </w:tc>
        <w:tc>
          <w:tcPr>
            <w:tcW w:w="655" w:type="dxa"/>
            <w:shd w:val="clear" w:color="auto" w:fill="auto"/>
            <w:vAlign w:val="center"/>
          </w:tcPr>
          <w:p w14:paraId="1D83FA23"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20</w:t>
            </w:r>
          </w:p>
        </w:tc>
        <w:tc>
          <w:tcPr>
            <w:tcW w:w="656" w:type="dxa"/>
            <w:shd w:val="clear" w:color="auto" w:fill="auto"/>
            <w:vAlign w:val="center"/>
          </w:tcPr>
          <w:p w14:paraId="6B1FD127"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17</w:t>
            </w:r>
          </w:p>
        </w:tc>
        <w:tc>
          <w:tcPr>
            <w:tcW w:w="656" w:type="dxa"/>
            <w:shd w:val="clear" w:color="auto" w:fill="auto"/>
            <w:vAlign w:val="center"/>
          </w:tcPr>
          <w:p w14:paraId="3EA7A71A"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17</w:t>
            </w:r>
          </w:p>
        </w:tc>
        <w:tc>
          <w:tcPr>
            <w:tcW w:w="655" w:type="dxa"/>
            <w:shd w:val="clear" w:color="auto" w:fill="auto"/>
            <w:vAlign w:val="center"/>
          </w:tcPr>
          <w:p w14:paraId="40C25382"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0,2</w:t>
            </w:r>
            <w:r w:rsidR="00FE29DE" w:rsidRPr="000F5D16">
              <w:rPr>
                <w:rFonts w:ascii="Times New Roman" w:eastAsia="Calibri" w:hAnsi="Times New Roman"/>
                <w:color w:val="000000" w:themeColor="text1"/>
              </w:rPr>
              <w:t>2</w:t>
            </w:r>
          </w:p>
        </w:tc>
        <w:tc>
          <w:tcPr>
            <w:tcW w:w="656" w:type="dxa"/>
            <w:shd w:val="clear" w:color="auto" w:fill="auto"/>
            <w:vAlign w:val="center"/>
          </w:tcPr>
          <w:p w14:paraId="7A0A6B81"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27</w:t>
            </w:r>
          </w:p>
        </w:tc>
        <w:tc>
          <w:tcPr>
            <w:tcW w:w="655" w:type="dxa"/>
            <w:shd w:val="clear" w:color="auto" w:fill="auto"/>
            <w:vAlign w:val="center"/>
          </w:tcPr>
          <w:p w14:paraId="7CCB266D"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25</w:t>
            </w:r>
          </w:p>
        </w:tc>
        <w:tc>
          <w:tcPr>
            <w:tcW w:w="656" w:type="dxa"/>
            <w:shd w:val="clear" w:color="auto" w:fill="auto"/>
            <w:vAlign w:val="center"/>
          </w:tcPr>
          <w:p w14:paraId="188E1976"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36</w:t>
            </w:r>
          </w:p>
        </w:tc>
        <w:tc>
          <w:tcPr>
            <w:tcW w:w="655" w:type="dxa"/>
            <w:shd w:val="clear" w:color="auto" w:fill="auto"/>
            <w:vAlign w:val="center"/>
          </w:tcPr>
          <w:p w14:paraId="1E739312"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28</w:t>
            </w:r>
          </w:p>
        </w:tc>
        <w:tc>
          <w:tcPr>
            <w:tcW w:w="656" w:type="dxa"/>
            <w:shd w:val="clear" w:color="auto" w:fill="auto"/>
            <w:vAlign w:val="center"/>
          </w:tcPr>
          <w:p w14:paraId="52DDCCCA"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15113" w:rsidRPr="000F5D16">
              <w:rPr>
                <w:rFonts w:ascii="Times New Roman" w:eastAsia="Calibri" w:hAnsi="Times New Roman"/>
                <w:color w:val="000000" w:themeColor="text1"/>
              </w:rPr>
              <w:t>4</w:t>
            </w:r>
            <w:r w:rsidR="00FE29DE" w:rsidRPr="000F5D16">
              <w:rPr>
                <w:rFonts w:ascii="Times New Roman" w:eastAsia="Calibri" w:hAnsi="Times New Roman"/>
                <w:color w:val="000000" w:themeColor="text1"/>
              </w:rPr>
              <w:t>1</w:t>
            </w:r>
          </w:p>
        </w:tc>
        <w:tc>
          <w:tcPr>
            <w:tcW w:w="656" w:type="dxa"/>
            <w:shd w:val="clear" w:color="auto" w:fill="auto"/>
            <w:vAlign w:val="center"/>
          </w:tcPr>
          <w:p w14:paraId="22064484" w14:textId="77777777" w:rsidR="00125249" w:rsidRPr="00ED6066" w:rsidRDefault="00125249" w:rsidP="00D15113">
            <w:pPr>
              <w:spacing w:after="0"/>
              <w:jc w:val="center"/>
              <w:rPr>
                <w:rFonts w:ascii="Times New Roman" w:eastAsia="Calibri" w:hAnsi="Times New Roman"/>
                <w:color w:val="000000" w:themeColor="text1"/>
              </w:rPr>
            </w:pPr>
            <w:r w:rsidRPr="00ED6066">
              <w:rPr>
                <w:rFonts w:ascii="Times New Roman" w:eastAsia="Calibri" w:hAnsi="Times New Roman"/>
                <w:color w:val="000000" w:themeColor="text1"/>
              </w:rPr>
              <w:t>0,</w:t>
            </w:r>
            <w:r w:rsidR="00FE29DE">
              <w:rPr>
                <w:rFonts w:ascii="Times New Roman" w:eastAsia="Calibri" w:hAnsi="Times New Roman"/>
                <w:color w:val="000000" w:themeColor="text1"/>
              </w:rPr>
              <w:t>27</w:t>
            </w:r>
          </w:p>
        </w:tc>
      </w:tr>
      <w:tr w:rsidR="00125249" w:rsidRPr="00E210B0" w14:paraId="7382C4DB" w14:textId="77777777" w:rsidTr="00DE203F">
        <w:trPr>
          <w:trHeight w:val="369"/>
        </w:trPr>
        <w:tc>
          <w:tcPr>
            <w:tcW w:w="10827" w:type="dxa"/>
            <w:gridSpan w:val="16"/>
            <w:shd w:val="clear" w:color="auto" w:fill="F2F2F2"/>
            <w:vAlign w:val="center"/>
          </w:tcPr>
          <w:p w14:paraId="5D146C12" w14:textId="77777777" w:rsidR="00125249" w:rsidRPr="00ED6066" w:rsidRDefault="00125249" w:rsidP="000B7719">
            <w:pPr>
              <w:spacing w:after="0"/>
              <w:rPr>
                <w:rFonts w:ascii="Times New Roman" w:eastAsia="Calibri" w:hAnsi="Times New Roman"/>
                <w:i/>
                <w:color w:val="000000" w:themeColor="text1"/>
              </w:rPr>
            </w:pPr>
            <w:r w:rsidRPr="00ED6066">
              <w:rPr>
                <w:rFonts w:ascii="Times New Roman" w:eastAsia="Calibri" w:hAnsi="Times New Roman"/>
                <w:b/>
                <w:i/>
                <w:color w:val="000000" w:themeColor="text1"/>
              </w:rPr>
              <w:t>Klasifikacija</w:t>
            </w:r>
          </w:p>
        </w:tc>
      </w:tr>
      <w:tr w:rsidR="00125249" w:rsidRPr="00E210B0" w14:paraId="58DA5EF0" w14:textId="77777777" w:rsidTr="00DE203F">
        <w:trPr>
          <w:trHeight w:val="369"/>
        </w:trPr>
        <w:tc>
          <w:tcPr>
            <w:tcW w:w="993" w:type="dxa"/>
            <w:shd w:val="clear" w:color="auto" w:fill="auto"/>
            <w:vAlign w:val="center"/>
          </w:tcPr>
          <w:p w14:paraId="7AC6E8FC" w14:textId="77777777" w:rsidR="00125249" w:rsidRPr="00750898" w:rsidRDefault="00125249" w:rsidP="000B7719">
            <w:pPr>
              <w:spacing w:after="0"/>
              <w:jc w:val="center"/>
              <w:rPr>
                <w:rFonts w:ascii="Times New Roman" w:eastAsia="Calibri" w:hAnsi="Times New Roman"/>
                <w:b/>
                <w:i/>
              </w:rPr>
            </w:pPr>
            <w:r w:rsidRPr="00750898">
              <w:rPr>
                <w:rFonts w:ascii="Times New Roman" w:eastAsia="Calibri" w:hAnsi="Times New Roman"/>
                <w:b/>
                <w:i/>
              </w:rPr>
              <w:t>p</w:t>
            </w:r>
          </w:p>
        </w:tc>
        <w:tc>
          <w:tcPr>
            <w:tcW w:w="656" w:type="dxa"/>
            <w:shd w:val="clear" w:color="auto" w:fill="auto"/>
            <w:vAlign w:val="center"/>
          </w:tcPr>
          <w:p w14:paraId="3BE50D40" w14:textId="77777777" w:rsidR="00125249" w:rsidRPr="000F5D16" w:rsidRDefault="00125249" w:rsidP="005E7F9C">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0,9</w:t>
            </w:r>
            <w:r w:rsidR="00DA0128" w:rsidRPr="000F5D16">
              <w:rPr>
                <w:rFonts w:ascii="Times New Roman" w:eastAsia="Calibri" w:hAnsi="Times New Roman"/>
                <w:color w:val="000000" w:themeColor="text1"/>
              </w:rPr>
              <w:t>9</w:t>
            </w:r>
          </w:p>
        </w:tc>
        <w:tc>
          <w:tcPr>
            <w:tcW w:w="655" w:type="dxa"/>
            <w:shd w:val="clear" w:color="auto" w:fill="auto"/>
            <w:vAlign w:val="center"/>
          </w:tcPr>
          <w:p w14:paraId="5D3A13E9" w14:textId="77777777" w:rsidR="00125249" w:rsidRPr="000F5D16" w:rsidRDefault="00125249" w:rsidP="005E7F9C">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8</w:t>
            </w:r>
            <w:r w:rsidR="005E7F9C" w:rsidRPr="000F5D16">
              <w:rPr>
                <w:rFonts w:ascii="Times New Roman" w:eastAsia="Calibri" w:hAnsi="Times New Roman"/>
                <w:color w:val="000000" w:themeColor="text1"/>
              </w:rPr>
              <w:t>8</w:t>
            </w:r>
          </w:p>
        </w:tc>
        <w:tc>
          <w:tcPr>
            <w:tcW w:w="656" w:type="dxa"/>
            <w:shd w:val="clear" w:color="auto" w:fill="auto"/>
            <w:vAlign w:val="center"/>
          </w:tcPr>
          <w:p w14:paraId="181AAC4F" w14:textId="77777777" w:rsidR="00125249" w:rsidRPr="000F5D16" w:rsidRDefault="00125249" w:rsidP="005E7F9C">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9</w:t>
            </w:r>
            <w:r w:rsidR="005E7F9C" w:rsidRPr="000F5D16">
              <w:rPr>
                <w:rFonts w:ascii="Times New Roman" w:eastAsia="Calibri" w:hAnsi="Times New Roman"/>
                <w:color w:val="000000" w:themeColor="text1"/>
              </w:rPr>
              <w:t>5</w:t>
            </w:r>
          </w:p>
        </w:tc>
        <w:tc>
          <w:tcPr>
            <w:tcW w:w="655" w:type="dxa"/>
            <w:shd w:val="clear" w:color="auto" w:fill="auto"/>
            <w:vAlign w:val="center"/>
          </w:tcPr>
          <w:p w14:paraId="5251244C"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93</w:t>
            </w:r>
          </w:p>
        </w:tc>
        <w:tc>
          <w:tcPr>
            <w:tcW w:w="656" w:type="dxa"/>
            <w:shd w:val="clear" w:color="auto" w:fill="auto"/>
            <w:vAlign w:val="center"/>
          </w:tcPr>
          <w:p w14:paraId="0DEA4A09"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87</w:t>
            </w:r>
          </w:p>
        </w:tc>
        <w:tc>
          <w:tcPr>
            <w:tcW w:w="655" w:type="dxa"/>
            <w:shd w:val="clear" w:color="auto" w:fill="auto"/>
            <w:vAlign w:val="center"/>
          </w:tcPr>
          <w:p w14:paraId="7026E740"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76</w:t>
            </w:r>
          </w:p>
        </w:tc>
        <w:tc>
          <w:tcPr>
            <w:tcW w:w="656" w:type="dxa"/>
            <w:shd w:val="clear" w:color="auto" w:fill="auto"/>
            <w:vAlign w:val="center"/>
          </w:tcPr>
          <w:p w14:paraId="1F8273FE"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79</w:t>
            </w:r>
          </w:p>
        </w:tc>
        <w:tc>
          <w:tcPr>
            <w:tcW w:w="656" w:type="dxa"/>
            <w:shd w:val="clear" w:color="auto" w:fill="auto"/>
            <w:vAlign w:val="center"/>
          </w:tcPr>
          <w:p w14:paraId="6AA8A6EC"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59</w:t>
            </w:r>
          </w:p>
        </w:tc>
        <w:tc>
          <w:tcPr>
            <w:tcW w:w="655" w:type="dxa"/>
            <w:shd w:val="clear" w:color="auto" w:fill="auto"/>
            <w:vAlign w:val="center"/>
          </w:tcPr>
          <w:p w14:paraId="631888CB"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57</w:t>
            </w:r>
          </w:p>
        </w:tc>
        <w:tc>
          <w:tcPr>
            <w:tcW w:w="656" w:type="dxa"/>
            <w:shd w:val="clear" w:color="auto" w:fill="auto"/>
            <w:vAlign w:val="center"/>
          </w:tcPr>
          <w:p w14:paraId="3F44C483"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38</w:t>
            </w:r>
          </w:p>
        </w:tc>
        <w:tc>
          <w:tcPr>
            <w:tcW w:w="655" w:type="dxa"/>
            <w:shd w:val="clear" w:color="auto" w:fill="auto"/>
            <w:vAlign w:val="center"/>
          </w:tcPr>
          <w:p w14:paraId="4C33BD97"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65</w:t>
            </w:r>
          </w:p>
        </w:tc>
        <w:tc>
          <w:tcPr>
            <w:tcW w:w="656" w:type="dxa"/>
            <w:shd w:val="clear" w:color="auto" w:fill="auto"/>
            <w:vAlign w:val="center"/>
          </w:tcPr>
          <w:p w14:paraId="77FD2830"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62</w:t>
            </w:r>
          </w:p>
        </w:tc>
        <w:tc>
          <w:tcPr>
            <w:tcW w:w="655" w:type="dxa"/>
            <w:shd w:val="clear" w:color="auto" w:fill="auto"/>
            <w:vAlign w:val="center"/>
          </w:tcPr>
          <w:p w14:paraId="45FBAD94"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64</w:t>
            </w:r>
          </w:p>
        </w:tc>
        <w:tc>
          <w:tcPr>
            <w:tcW w:w="656" w:type="dxa"/>
            <w:shd w:val="clear" w:color="auto" w:fill="auto"/>
            <w:vAlign w:val="center"/>
          </w:tcPr>
          <w:p w14:paraId="633ECF38"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40</w:t>
            </w:r>
          </w:p>
        </w:tc>
        <w:tc>
          <w:tcPr>
            <w:tcW w:w="656" w:type="dxa"/>
            <w:shd w:val="clear" w:color="auto" w:fill="auto"/>
            <w:vAlign w:val="center"/>
          </w:tcPr>
          <w:p w14:paraId="7BA089FB"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12</w:t>
            </w:r>
          </w:p>
        </w:tc>
      </w:tr>
      <w:tr w:rsidR="00125249" w:rsidRPr="00E210B0" w14:paraId="0290B32E" w14:textId="77777777" w:rsidTr="00DE203F">
        <w:trPr>
          <w:trHeight w:val="369"/>
        </w:trPr>
        <w:tc>
          <w:tcPr>
            <w:tcW w:w="993" w:type="dxa"/>
            <w:shd w:val="clear" w:color="auto" w:fill="auto"/>
            <w:vAlign w:val="center"/>
          </w:tcPr>
          <w:p w14:paraId="4C7907A9" w14:textId="77777777" w:rsidR="00125249" w:rsidRPr="00E210B0" w:rsidRDefault="00125249" w:rsidP="000B7719">
            <w:pPr>
              <w:spacing w:after="0"/>
              <w:jc w:val="center"/>
              <w:rPr>
                <w:rFonts w:ascii="Times New Roman" w:eastAsia="Calibri" w:hAnsi="Times New Roman"/>
                <w:b/>
              </w:rPr>
            </w:pPr>
            <w:proofErr w:type="spellStart"/>
            <w:r w:rsidRPr="00750898">
              <w:rPr>
                <w:rFonts w:ascii="Times New Roman" w:eastAsia="Calibri" w:hAnsi="Times New Roman"/>
                <w:b/>
                <w:i/>
                <w:lang w:val="en-GB"/>
              </w:rPr>
              <w:t>r</w:t>
            </w:r>
            <w:r w:rsidRPr="00E210B0">
              <w:rPr>
                <w:rFonts w:ascii="Times New Roman" w:eastAsia="Calibri" w:hAnsi="Times New Roman"/>
                <w:b/>
                <w:vertAlign w:val="subscript"/>
                <w:lang w:val="en-GB"/>
              </w:rPr>
              <w:t>it</w:t>
            </w:r>
            <w:proofErr w:type="spellEnd"/>
          </w:p>
        </w:tc>
        <w:tc>
          <w:tcPr>
            <w:tcW w:w="656" w:type="dxa"/>
            <w:shd w:val="clear" w:color="auto" w:fill="auto"/>
            <w:vAlign w:val="center"/>
          </w:tcPr>
          <w:p w14:paraId="5A27BC81"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12</w:t>
            </w:r>
          </w:p>
        </w:tc>
        <w:tc>
          <w:tcPr>
            <w:tcW w:w="655" w:type="dxa"/>
            <w:shd w:val="clear" w:color="auto" w:fill="auto"/>
            <w:vAlign w:val="center"/>
          </w:tcPr>
          <w:p w14:paraId="41778019"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19</w:t>
            </w:r>
          </w:p>
        </w:tc>
        <w:tc>
          <w:tcPr>
            <w:tcW w:w="656" w:type="dxa"/>
            <w:shd w:val="clear" w:color="auto" w:fill="auto"/>
            <w:vAlign w:val="center"/>
          </w:tcPr>
          <w:p w14:paraId="207A13C1"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12</w:t>
            </w:r>
          </w:p>
        </w:tc>
        <w:tc>
          <w:tcPr>
            <w:tcW w:w="655" w:type="dxa"/>
            <w:shd w:val="clear" w:color="auto" w:fill="auto"/>
            <w:vAlign w:val="center"/>
          </w:tcPr>
          <w:p w14:paraId="06549055"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10</w:t>
            </w:r>
          </w:p>
        </w:tc>
        <w:tc>
          <w:tcPr>
            <w:tcW w:w="656" w:type="dxa"/>
            <w:shd w:val="clear" w:color="auto" w:fill="auto"/>
            <w:vAlign w:val="center"/>
          </w:tcPr>
          <w:p w14:paraId="7531CFB6"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11</w:t>
            </w:r>
          </w:p>
        </w:tc>
        <w:tc>
          <w:tcPr>
            <w:tcW w:w="655" w:type="dxa"/>
            <w:shd w:val="clear" w:color="auto" w:fill="auto"/>
            <w:vAlign w:val="center"/>
          </w:tcPr>
          <w:p w14:paraId="12FA7A39"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26</w:t>
            </w:r>
          </w:p>
        </w:tc>
        <w:tc>
          <w:tcPr>
            <w:tcW w:w="656" w:type="dxa"/>
            <w:shd w:val="clear" w:color="auto" w:fill="auto"/>
            <w:vAlign w:val="center"/>
          </w:tcPr>
          <w:p w14:paraId="2E2F8EFC"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14</w:t>
            </w:r>
          </w:p>
        </w:tc>
        <w:tc>
          <w:tcPr>
            <w:tcW w:w="656" w:type="dxa"/>
            <w:shd w:val="clear" w:color="auto" w:fill="auto"/>
            <w:vAlign w:val="center"/>
          </w:tcPr>
          <w:p w14:paraId="718D2ED0"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0,2</w:t>
            </w:r>
            <w:r w:rsidR="00F7178C" w:rsidRPr="000F5D16">
              <w:rPr>
                <w:rFonts w:ascii="Times New Roman" w:eastAsia="Calibri" w:hAnsi="Times New Roman"/>
                <w:color w:val="000000" w:themeColor="text1"/>
              </w:rPr>
              <w:t>9</w:t>
            </w:r>
          </w:p>
        </w:tc>
        <w:tc>
          <w:tcPr>
            <w:tcW w:w="655" w:type="dxa"/>
            <w:shd w:val="clear" w:color="auto" w:fill="auto"/>
            <w:vAlign w:val="center"/>
          </w:tcPr>
          <w:p w14:paraId="5049D686"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30</w:t>
            </w:r>
          </w:p>
        </w:tc>
        <w:tc>
          <w:tcPr>
            <w:tcW w:w="656" w:type="dxa"/>
            <w:shd w:val="clear" w:color="auto" w:fill="auto"/>
            <w:vAlign w:val="center"/>
          </w:tcPr>
          <w:p w14:paraId="3BB7C159"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15113" w:rsidRPr="000F5D16">
              <w:rPr>
                <w:rFonts w:ascii="Times New Roman" w:eastAsia="Calibri" w:hAnsi="Times New Roman"/>
                <w:color w:val="000000" w:themeColor="text1"/>
              </w:rPr>
              <w:t>2</w:t>
            </w:r>
            <w:r w:rsidR="00F7178C" w:rsidRPr="000F5D16">
              <w:rPr>
                <w:rFonts w:ascii="Times New Roman" w:eastAsia="Calibri" w:hAnsi="Times New Roman"/>
                <w:color w:val="000000" w:themeColor="text1"/>
              </w:rPr>
              <w:t>7</w:t>
            </w:r>
          </w:p>
        </w:tc>
        <w:tc>
          <w:tcPr>
            <w:tcW w:w="655" w:type="dxa"/>
            <w:shd w:val="clear" w:color="auto" w:fill="auto"/>
            <w:vAlign w:val="center"/>
          </w:tcPr>
          <w:p w14:paraId="1381580A"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22</w:t>
            </w:r>
          </w:p>
        </w:tc>
        <w:tc>
          <w:tcPr>
            <w:tcW w:w="656" w:type="dxa"/>
            <w:shd w:val="clear" w:color="auto" w:fill="auto"/>
            <w:vAlign w:val="center"/>
          </w:tcPr>
          <w:p w14:paraId="641B2FE7"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0,3</w:t>
            </w:r>
            <w:r w:rsidR="00F7178C" w:rsidRPr="000F5D16">
              <w:rPr>
                <w:rFonts w:ascii="Times New Roman" w:eastAsia="Calibri" w:hAnsi="Times New Roman"/>
                <w:color w:val="000000" w:themeColor="text1"/>
              </w:rPr>
              <w:t>9</w:t>
            </w:r>
          </w:p>
        </w:tc>
        <w:tc>
          <w:tcPr>
            <w:tcW w:w="655" w:type="dxa"/>
            <w:shd w:val="clear" w:color="auto" w:fill="auto"/>
            <w:vAlign w:val="center"/>
          </w:tcPr>
          <w:p w14:paraId="02099A92"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27</w:t>
            </w:r>
          </w:p>
        </w:tc>
        <w:tc>
          <w:tcPr>
            <w:tcW w:w="656" w:type="dxa"/>
            <w:shd w:val="clear" w:color="auto" w:fill="auto"/>
            <w:vAlign w:val="center"/>
          </w:tcPr>
          <w:p w14:paraId="457B8ADC" w14:textId="77777777" w:rsidR="00125249" w:rsidRPr="000F5D16" w:rsidRDefault="00125249" w:rsidP="00D1511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25</w:t>
            </w:r>
          </w:p>
        </w:tc>
        <w:tc>
          <w:tcPr>
            <w:tcW w:w="656" w:type="dxa"/>
            <w:shd w:val="clear" w:color="auto" w:fill="auto"/>
            <w:vAlign w:val="center"/>
          </w:tcPr>
          <w:p w14:paraId="2F8B0021"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11</w:t>
            </w:r>
          </w:p>
        </w:tc>
      </w:tr>
      <w:tr w:rsidR="00125249" w:rsidRPr="00E210B0" w14:paraId="3EAE044D" w14:textId="77777777" w:rsidTr="00DE203F">
        <w:trPr>
          <w:trHeight w:val="369"/>
        </w:trPr>
        <w:tc>
          <w:tcPr>
            <w:tcW w:w="10827" w:type="dxa"/>
            <w:gridSpan w:val="16"/>
            <w:shd w:val="clear" w:color="auto" w:fill="F2F2F2"/>
            <w:vAlign w:val="center"/>
          </w:tcPr>
          <w:p w14:paraId="0436A03D" w14:textId="77777777" w:rsidR="00125249" w:rsidRPr="00ED6066" w:rsidRDefault="00125249" w:rsidP="000B7719">
            <w:pPr>
              <w:spacing w:after="0"/>
              <w:rPr>
                <w:rFonts w:ascii="Times New Roman" w:eastAsia="Calibri" w:hAnsi="Times New Roman"/>
                <w:b/>
                <w:i/>
                <w:color w:val="000000" w:themeColor="text1"/>
              </w:rPr>
            </w:pPr>
            <w:r w:rsidRPr="00ED6066">
              <w:rPr>
                <w:rFonts w:ascii="Times New Roman" w:eastAsia="Calibri" w:hAnsi="Times New Roman"/>
                <w:b/>
                <w:i/>
                <w:color w:val="000000" w:themeColor="text1"/>
              </w:rPr>
              <w:t>Matricos</w:t>
            </w:r>
          </w:p>
        </w:tc>
      </w:tr>
      <w:tr w:rsidR="00125249" w:rsidRPr="000F5D16" w14:paraId="056F8FD3" w14:textId="77777777" w:rsidTr="00DE203F">
        <w:trPr>
          <w:trHeight w:val="369"/>
        </w:trPr>
        <w:tc>
          <w:tcPr>
            <w:tcW w:w="993" w:type="dxa"/>
            <w:shd w:val="clear" w:color="auto" w:fill="auto"/>
            <w:vAlign w:val="center"/>
          </w:tcPr>
          <w:p w14:paraId="34E7DB06" w14:textId="77777777" w:rsidR="00125249" w:rsidRPr="000F5D16" w:rsidRDefault="00125249" w:rsidP="000B7719">
            <w:pPr>
              <w:spacing w:after="0"/>
              <w:jc w:val="center"/>
              <w:rPr>
                <w:rFonts w:ascii="Times New Roman" w:eastAsia="Calibri" w:hAnsi="Times New Roman"/>
                <w:b/>
                <w:i/>
              </w:rPr>
            </w:pPr>
            <w:r w:rsidRPr="000F5D16">
              <w:rPr>
                <w:rFonts w:ascii="Times New Roman" w:eastAsia="Calibri" w:hAnsi="Times New Roman"/>
                <w:b/>
                <w:i/>
              </w:rPr>
              <w:t>p</w:t>
            </w:r>
          </w:p>
        </w:tc>
        <w:tc>
          <w:tcPr>
            <w:tcW w:w="656" w:type="dxa"/>
            <w:shd w:val="clear" w:color="auto" w:fill="auto"/>
            <w:vAlign w:val="center"/>
          </w:tcPr>
          <w:p w14:paraId="3DCA56A9"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0,9</w:t>
            </w:r>
            <w:r w:rsidR="00DA0128" w:rsidRPr="000F5D16">
              <w:rPr>
                <w:rFonts w:ascii="Times New Roman" w:eastAsia="Calibri" w:hAnsi="Times New Roman"/>
                <w:color w:val="000000" w:themeColor="text1"/>
              </w:rPr>
              <w:t>9</w:t>
            </w:r>
          </w:p>
        </w:tc>
        <w:tc>
          <w:tcPr>
            <w:tcW w:w="655" w:type="dxa"/>
            <w:shd w:val="clear" w:color="auto" w:fill="auto"/>
            <w:vAlign w:val="center"/>
          </w:tcPr>
          <w:p w14:paraId="166B774D"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0,9</w:t>
            </w:r>
            <w:r w:rsidR="00DA0128" w:rsidRPr="000F5D16">
              <w:rPr>
                <w:rFonts w:ascii="Times New Roman" w:eastAsia="Calibri" w:hAnsi="Times New Roman"/>
                <w:color w:val="000000" w:themeColor="text1"/>
              </w:rPr>
              <w:t>9</w:t>
            </w:r>
          </w:p>
        </w:tc>
        <w:tc>
          <w:tcPr>
            <w:tcW w:w="656" w:type="dxa"/>
            <w:shd w:val="clear" w:color="auto" w:fill="auto"/>
            <w:vAlign w:val="center"/>
          </w:tcPr>
          <w:p w14:paraId="33CC79A6"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0,9</w:t>
            </w:r>
            <w:r w:rsidR="00DA0128" w:rsidRPr="000F5D16">
              <w:rPr>
                <w:rFonts w:ascii="Times New Roman" w:eastAsia="Calibri" w:hAnsi="Times New Roman"/>
                <w:color w:val="000000" w:themeColor="text1"/>
              </w:rPr>
              <w:t>9</w:t>
            </w:r>
          </w:p>
        </w:tc>
        <w:tc>
          <w:tcPr>
            <w:tcW w:w="655" w:type="dxa"/>
            <w:shd w:val="clear" w:color="auto" w:fill="auto"/>
            <w:vAlign w:val="center"/>
          </w:tcPr>
          <w:p w14:paraId="4663A361"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0,9</w:t>
            </w:r>
            <w:r w:rsidR="00DA0128" w:rsidRPr="000F5D16">
              <w:rPr>
                <w:rFonts w:ascii="Times New Roman" w:eastAsia="Calibri" w:hAnsi="Times New Roman"/>
                <w:color w:val="000000" w:themeColor="text1"/>
              </w:rPr>
              <w:t>9</w:t>
            </w:r>
          </w:p>
        </w:tc>
        <w:tc>
          <w:tcPr>
            <w:tcW w:w="656" w:type="dxa"/>
            <w:shd w:val="clear" w:color="auto" w:fill="auto"/>
            <w:vAlign w:val="center"/>
          </w:tcPr>
          <w:p w14:paraId="777FA46A"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78</w:t>
            </w:r>
          </w:p>
        </w:tc>
        <w:tc>
          <w:tcPr>
            <w:tcW w:w="655" w:type="dxa"/>
            <w:shd w:val="clear" w:color="auto" w:fill="auto"/>
            <w:vAlign w:val="center"/>
          </w:tcPr>
          <w:p w14:paraId="76D37116"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94</w:t>
            </w:r>
          </w:p>
        </w:tc>
        <w:tc>
          <w:tcPr>
            <w:tcW w:w="656" w:type="dxa"/>
            <w:shd w:val="clear" w:color="auto" w:fill="auto"/>
            <w:vAlign w:val="center"/>
          </w:tcPr>
          <w:p w14:paraId="28A65F7D"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95</w:t>
            </w:r>
          </w:p>
        </w:tc>
        <w:tc>
          <w:tcPr>
            <w:tcW w:w="656" w:type="dxa"/>
            <w:shd w:val="clear" w:color="auto" w:fill="auto"/>
            <w:vAlign w:val="center"/>
          </w:tcPr>
          <w:p w14:paraId="11AA1A0D"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90</w:t>
            </w:r>
          </w:p>
        </w:tc>
        <w:tc>
          <w:tcPr>
            <w:tcW w:w="655" w:type="dxa"/>
            <w:shd w:val="clear" w:color="auto" w:fill="auto"/>
            <w:vAlign w:val="center"/>
          </w:tcPr>
          <w:p w14:paraId="45B61DD1"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71</w:t>
            </w:r>
          </w:p>
        </w:tc>
        <w:tc>
          <w:tcPr>
            <w:tcW w:w="656" w:type="dxa"/>
            <w:shd w:val="clear" w:color="auto" w:fill="auto"/>
            <w:vAlign w:val="center"/>
          </w:tcPr>
          <w:p w14:paraId="76A2C47F"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71</w:t>
            </w:r>
          </w:p>
        </w:tc>
        <w:tc>
          <w:tcPr>
            <w:tcW w:w="655" w:type="dxa"/>
            <w:shd w:val="clear" w:color="auto" w:fill="auto"/>
            <w:vAlign w:val="center"/>
          </w:tcPr>
          <w:p w14:paraId="5D5939B7"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74</w:t>
            </w:r>
          </w:p>
        </w:tc>
        <w:tc>
          <w:tcPr>
            <w:tcW w:w="656" w:type="dxa"/>
            <w:shd w:val="clear" w:color="auto" w:fill="auto"/>
            <w:vAlign w:val="center"/>
          </w:tcPr>
          <w:p w14:paraId="43080BCE"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6</w:t>
            </w:r>
            <w:r w:rsidR="00E10384" w:rsidRPr="000F5D16">
              <w:rPr>
                <w:rFonts w:ascii="Times New Roman" w:eastAsia="Calibri" w:hAnsi="Times New Roman"/>
                <w:color w:val="000000" w:themeColor="text1"/>
              </w:rPr>
              <w:t>8</w:t>
            </w:r>
          </w:p>
        </w:tc>
        <w:tc>
          <w:tcPr>
            <w:tcW w:w="655" w:type="dxa"/>
            <w:shd w:val="clear" w:color="auto" w:fill="auto"/>
            <w:vAlign w:val="center"/>
          </w:tcPr>
          <w:p w14:paraId="26B9AE03"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74</w:t>
            </w:r>
          </w:p>
        </w:tc>
        <w:tc>
          <w:tcPr>
            <w:tcW w:w="656" w:type="dxa"/>
            <w:shd w:val="clear" w:color="auto" w:fill="auto"/>
            <w:vAlign w:val="center"/>
          </w:tcPr>
          <w:p w14:paraId="3C556A34"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50</w:t>
            </w:r>
          </w:p>
        </w:tc>
        <w:tc>
          <w:tcPr>
            <w:tcW w:w="656" w:type="dxa"/>
            <w:shd w:val="clear" w:color="auto" w:fill="auto"/>
            <w:vAlign w:val="center"/>
          </w:tcPr>
          <w:p w14:paraId="33D820D0"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DA0128" w:rsidRPr="000F5D16">
              <w:rPr>
                <w:rFonts w:ascii="Times New Roman" w:eastAsia="Calibri" w:hAnsi="Times New Roman"/>
                <w:color w:val="000000" w:themeColor="text1"/>
              </w:rPr>
              <w:t>30</w:t>
            </w:r>
          </w:p>
        </w:tc>
      </w:tr>
      <w:tr w:rsidR="00125249" w:rsidRPr="00E210B0" w14:paraId="6CBB5505" w14:textId="77777777" w:rsidTr="00DE203F">
        <w:trPr>
          <w:trHeight w:val="369"/>
        </w:trPr>
        <w:tc>
          <w:tcPr>
            <w:tcW w:w="993" w:type="dxa"/>
            <w:shd w:val="clear" w:color="auto" w:fill="auto"/>
            <w:vAlign w:val="center"/>
          </w:tcPr>
          <w:p w14:paraId="23ED5756" w14:textId="77777777" w:rsidR="00125249" w:rsidRPr="000F5D16" w:rsidRDefault="00125249" w:rsidP="000B7719">
            <w:pPr>
              <w:spacing w:after="0"/>
              <w:jc w:val="center"/>
              <w:rPr>
                <w:rFonts w:ascii="Times New Roman" w:eastAsia="Calibri" w:hAnsi="Times New Roman"/>
                <w:b/>
              </w:rPr>
            </w:pPr>
            <w:proofErr w:type="spellStart"/>
            <w:r w:rsidRPr="000F5D16">
              <w:rPr>
                <w:rFonts w:ascii="Times New Roman" w:eastAsia="Calibri" w:hAnsi="Times New Roman"/>
                <w:b/>
                <w:i/>
                <w:lang w:val="en-GB"/>
              </w:rPr>
              <w:t>r</w:t>
            </w:r>
            <w:r w:rsidRPr="000F5D16">
              <w:rPr>
                <w:rFonts w:ascii="Times New Roman" w:eastAsia="Calibri" w:hAnsi="Times New Roman"/>
                <w:b/>
                <w:vertAlign w:val="subscript"/>
                <w:lang w:val="en-GB"/>
              </w:rPr>
              <w:t>it</w:t>
            </w:r>
            <w:proofErr w:type="spellEnd"/>
          </w:p>
        </w:tc>
        <w:tc>
          <w:tcPr>
            <w:tcW w:w="656" w:type="dxa"/>
            <w:shd w:val="clear" w:color="auto" w:fill="auto"/>
            <w:vAlign w:val="center"/>
          </w:tcPr>
          <w:p w14:paraId="633C553B"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14</w:t>
            </w:r>
          </w:p>
        </w:tc>
        <w:tc>
          <w:tcPr>
            <w:tcW w:w="655" w:type="dxa"/>
            <w:shd w:val="clear" w:color="auto" w:fill="auto"/>
            <w:vAlign w:val="center"/>
          </w:tcPr>
          <w:p w14:paraId="1C9EB438"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10</w:t>
            </w:r>
          </w:p>
        </w:tc>
        <w:tc>
          <w:tcPr>
            <w:tcW w:w="656" w:type="dxa"/>
            <w:shd w:val="clear" w:color="auto" w:fill="auto"/>
            <w:vAlign w:val="center"/>
          </w:tcPr>
          <w:p w14:paraId="0F747E85"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02</w:t>
            </w:r>
          </w:p>
        </w:tc>
        <w:tc>
          <w:tcPr>
            <w:tcW w:w="655" w:type="dxa"/>
            <w:shd w:val="clear" w:color="auto" w:fill="auto"/>
            <w:vAlign w:val="center"/>
          </w:tcPr>
          <w:p w14:paraId="0326744F"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16</w:t>
            </w:r>
          </w:p>
        </w:tc>
        <w:tc>
          <w:tcPr>
            <w:tcW w:w="656" w:type="dxa"/>
            <w:shd w:val="clear" w:color="auto" w:fill="auto"/>
            <w:vAlign w:val="center"/>
          </w:tcPr>
          <w:p w14:paraId="7548B2D1"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20</w:t>
            </w:r>
          </w:p>
        </w:tc>
        <w:tc>
          <w:tcPr>
            <w:tcW w:w="655" w:type="dxa"/>
            <w:shd w:val="clear" w:color="auto" w:fill="auto"/>
            <w:vAlign w:val="center"/>
          </w:tcPr>
          <w:p w14:paraId="0100FE02"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17</w:t>
            </w:r>
          </w:p>
        </w:tc>
        <w:tc>
          <w:tcPr>
            <w:tcW w:w="656" w:type="dxa"/>
            <w:shd w:val="clear" w:color="auto" w:fill="auto"/>
            <w:vAlign w:val="center"/>
          </w:tcPr>
          <w:p w14:paraId="1E1D4382"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29</w:t>
            </w:r>
          </w:p>
        </w:tc>
        <w:tc>
          <w:tcPr>
            <w:tcW w:w="656" w:type="dxa"/>
            <w:shd w:val="clear" w:color="auto" w:fill="auto"/>
            <w:vAlign w:val="center"/>
          </w:tcPr>
          <w:p w14:paraId="63B38F38"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21</w:t>
            </w:r>
          </w:p>
        </w:tc>
        <w:tc>
          <w:tcPr>
            <w:tcW w:w="655" w:type="dxa"/>
            <w:shd w:val="clear" w:color="auto" w:fill="auto"/>
            <w:vAlign w:val="center"/>
          </w:tcPr>
          <w:p w14:paraId="7A8A3723"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14</w:t>
            </w:r>
          </w:p>
        </w:tc>
        <w:tc>
          <w:tcPr>
            <w:tcW w:w="656" w:type="dxa"/>
            <w:shd w:val="clear" w:color="auto" w:fill="auto"/>
            <w:vAlign w:val="center"/>
          </w:tcPr>
          <w:p w14:paraId="23722F81"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16</w:t>
            </w:r>
          </w:p>
        </w:tc>
        <w:tc>
          <w:tcPr>
            <w:tcW w:w="655" w:type="dxa"/>
            <w:shd w:val="clear" w:color="auto" w:fill="auto"/>
            <w:vAlign w:val="center"/>
          </w:tcPr>
          <w:p w14:paraId="6E953004"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21</w:t>
            </w:r>
          </w:p>
        </w:tc>
        <w:tc>
          <w:tcPr>
            <w:tcW w:w="656" w:type="dxa"/>
            <w:shd w:val="clear" w:color="auto" w:fill="auto"/>
            <w:vAlign w:val="center"/>
          </w:tcPr>
          <w:p w14:paraId="6C600695"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27</w:t>
            </w:r>
          </w:p>
        </w:tc>
        <w:tc>
          <w:tcPr>
            <w:tcW w:w="655" w:type="dxa"/>
            <w:shd w:val="clear" w:color="auto" w:fill="auto"/>
            <w:vAlign w:val="center"/>
          </w:tcPr>
          <w:p w14:paraId="3AE96928"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33</w:t>
            </w:r>
          </w:p>
        </w:tc>
        <w:tc>
          <w:tcPr>
            <w:tcW w:w="656" w:type="dxa"/>
            <w:shd w:val="clear" w:color="auto" w:fill="auto"/>
            <w:vAlign w:val="center"/>
          </w:tcPr>
          <w:p w14:paraId="2773F415"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33</w:t>
            </w:r>
          </w:p>
        </w:tc>
        <w:tc>
          <w:tcPr>
            <w:tcW w:w="656" w:type="dxa"/>
            <w:shd w:val="clear" w:color="auto" w:fill="auto"/>
            <w:vAlign w:val="center"/>
          </w:tcPr>
          <w:p w14:paraId="26678739" w14:textId="77777777" w:rsidR="00125249" w:rsidRPr="00ED606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22</w:t>
            </w:r>
          </w:p>
        </w:tc>
      </w:tr>
      <w:tr w:rsidR="00125249" w:rsidRPr="00E210B0" w14:paraId="0E6F1081" w14:textId="77777777" w:rsidTr="00DE203F">
        <w:trPr>
          <w:trHeight w:val="369"/>
        </w:trPr>
        <w:tc>
          <w:tcPr>
            <w:tcW w:w="10827" w:type="dxa"/>
            <w:gridSpan w:val="16"/>
            <w:shd w:val="clear" w:color="auto" w:fill="F2F2F2"/>
            <w:vAlign w:val="center"/>
          </w:tcPr>
          <w:p w14:paraId="69B98D4F" w14:textId="77777777" w:rsidR="00125249" w:rsidRPr="00ED6066" w:rsidRDefault="00125249" w:rsidP="000B7719">
            <w:pPr>
              <w:spacing w:after="0"/>
              <w:rPr>
                <w:rFonts w:ascii="Times New Roman" w:eastAsia="Calibri" w:hAnsi="Times New Roman"/>
                <w:b/>
                <w:i/>
                <w:color w:val="000000" w:themeColor="text1"/>
              </w:rPr>
            </w:pPr>
            <w:r w:rsidRPr="00ED6066">
              <w:rPr>
                <w:rFonts w:ascii="Times New Roman" w:eastAsia="Calibri" w:hAnsi="Times New Roman"/>
                <w:b/>
                <w:i/>
                <w:color w:val="000000" w:themeColor="text1"/>
              </w:rPr>
              <w:t>Topologija</w:t>
            </w:r>
          </w:p>
        </w:tc>
      </w:tr>
      <w:tr w:rsidR="00125249" w:rsidRPr="000F5D16" w14:paraId="61F64792" w14:textId="77777777" w:rsidTr="00DE203F">
        <w:trPr>
          <w:trHeight w:val="369"/>
        </w:trPr>
        <w:tc>
          <w:tcPr>
            <w:tcW w:w="993" w:type="dxa"/>
            <w:shd w:val="clear" w:color="auto" w:fill="auto"/>
            <w:vAlign w:val="center"/>
          </w:tcPr>
          <w:p w14:paraId="55D8E18E" w14:textId="77777777" w:rsidR="00125249" w:rsidRPr="000F5D16" w:rsidRDefault="00125249" w:rsidP="000B7719">
            <w:pPr>
              <w:spacing w:after="0"/>
              <w:jc w:val="center"/>
              <w:rPr>
                <w:rFonts w:ascii="Times New Roman" w:eastAsia="Calibri" w:hAnsi="Times New Roman"/>
                <w:b/>
                <w:i/>
              </w:rPr>
            </w:pPr>
            <w:r w:rsidRPr="000F5D16">
              <w:rPr>
                <w:rFonts w:ascii="Times New Roman" w:eastAsia="Calibri" w:hAnsi="Times New Roman"/>
                <w:b/>
                <w:i/>
              </w:rPr>
              <w:t>p</w:t>
            </w:r>
          </w:p>
        </w:tc>
        <w:tc>
          <w:tcPr>
            <w:tcW w:w="656" w:type="dxa"/>
            <w:shd w:val="clear" w:color="auto" w:fill="auto"/>
            <w:vAlign w:val="center"/>
          </w:tcPr>
          <w:p w14:paraId="7C51E35E"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91</w:t>
            </w:r>
          </w:p>
        </w:tc>
        <w:tc>
          <w:tcPr>
            <w:tcW w:w="655" w:type="dxa"/>
            <w:shd w:val="clear" w:color="auto" w:fill="auto"/>
            <w:vAlign w:val="center"/>
          </w:tcPr>
          <w:p w14:paraId="6C8C84BB"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E10384" w:rsidRPr="000F5D16">
              <w:rPr>
                <w:rFonts w:ascii="Times New Roman" w:eastAsia="Calibri" w:hAnsi="Times New Roman"/>
                <w:color w:val="000000" w:themeColor="text1"/>
              </w:rPr>
              <w:t>7</w:t>
            </w:r>
            <w:r w:rsidR="00FE29DE" w:rsidRPr="000F5D16">
              <w:rPr>
                <w:rFonts w:ascii="Times New Roman" w:eastAsia="Calibri" w:hAnsi="Times New Roman"/>
                <w:color w:val="000000" w:themeColor="text1"/>
              </w:rPr>
              <w:t>7</w:t>
            </w:r>
          </w:p>
        </w:tc>
        <w:tc>
          <w:tcPr>
            <w:tcW w:w="656" w:type="dxa"/>
            <w:shd w:val="clear" w:color="auto" w:fill="auto"/>
            <w:vAlign w:val="center"/>
          </w:tcPr>
          <w:p w14:paraId="65CCF63D"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59</w:t>
            </w:r>
          </w:p>
        </w:tc>
        <w:tc>
          <w:tcPr>
            <w:tcW w:w="655" w:type="dxa"/>
            <w:shd w:val="clear" w:color="auto" w:fill="auto"/>
            <w:vAlign w:val="center"/>
          </w:tcPr>
          <w:p w14:paraId="030F6931"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74</w:t>
            </w:r>
          </w:p>
        </w:tc>
        <w:tc>
          <w:tcPr>
            <w:tcW w:w="656" w:type="dxa"/>
            <w:shd w:val="clear" w:color="auto" w:fill="auto"/>
            <w:vAlign w:val="center"/>
          </w:tcPr>
          <w:p w14:paraId="014326EA"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76</w:t>
            </w:r>
          </w:p>
        </w:tc>
        <w:tc>
          <w:tcPr>
            <w:tcW w:w="655" w:type="dxa"/>
            <w:shd w:val="clear" w:color="auto" w:fill="auto"/>
            <w:vAlign w:val="center"/>
          </w:tcPr>
          <w:p w14:paraId="083895A3"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74</w:t>
            </w:r>
          </w:p>
        </w:tc>
        <w:tc>
          <w:tcPr>
            <w:tcW w:w="656" w:type="dxa"/>
            <w:shd w:val="clear" w:color="auto" w:fill="auto"/>
            <w:vAlign w:val="center"/>
          </w:tcPr>
          <w:p w14:paraId="7DD14248"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56</w:t>
            </w:r>
          </w:p>
        </w:tc>
        <w:tc>
          <w:tcPr>
            <w:tcW w:w="656" w:type="dxa"/>
            <w:shd w:val="clear" w:color="auto" w:fill="auto"/>
            <w:vAlign w:val="center"/>
          </w:tcPr>
          <w:p w14:paraId="5FE8BA73"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63</w:t>
            </w:r>
          </w:p>
        </w:tc>
        <w:tc>
          <w:tcPr>
            <w:tcW w:w="655" w:type="dxa"/>
            <w:shd w:val="clear" w:color="auto" w:fill="auto"/>
            <w:vAlign w:val="center"/>
          </w:tcPr>
          <w:p w14:paraId="7E45A836"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42</w:t>
            </w:r>
          </w:p>
        </w:tc>
        <w:tc>
          <w:tcPr>
            <w:tcW w:w="656" w:type="dxa"/>
            <w:shd w:val="clear" w:color="auto" w:fill="auto"/>
            <w:vAlign w:val="center"/>
          </w:tcPr>
          <w:p w14:paraId="51532909"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0,3</w:t>
            </w:r>
            <w:r w:rsidR="00FE29DE" w:rsidRPr="000F5D16">
              <w:rPr>
                <w:rFonts w:ascii="Times New Roman" w:eastAsia="Calibri" w:hAnsi="Times New Roman"/>
                <w:color w:val="000000" w:themeColor="text1"/>
              </w:rPr>
              <w:t>6</w:t>
            </w:r>
          </w:p>
        </w:tc>
        <w:tc>
          <w:tcPr>
            <w:tcW w:w="655" w:type="dxa"/>
            <w:shd w:val="clear" w:color="auto" w:fill="auto"/>
            <w:vAlign w:val="center"/>
          </w:tcPr>
          <w:p w14:paraId="7E5A1D33"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20</w:t>
            </w:r>
          </w:p>
        </w:tc>
        <w:tc>
          <w:tcPr>
            <w:tcW w:w="2623" w:type="dxa"/>
            <w:gridSpan w:val="4"/>
            <w:shd w:val="clear" w:color="auto" w:fill="auto"/>
            <w:vAlign w:val="center"/>
          </w:tcPr>
          <w:p w14:paraId="621F330C" w14:textId="77777777" w:rsidR="00125249" w:rsidRPr="000F5D16" w:rsidRDefault="00125249" w:rsidP="000B7719">
            <w:pPr>
              <w:spacing w:after="0"/>
              <w:jc w:val="center"/>
              <w:rPr>
                <w:rFonts w:ascii="Times New Roman" w:eastAsia="Calibri" w:hAnsi="Times New Roman"/>
                <w:color w:val="000000" w:themeColor="text1"/>
              </w:rPr>
            </w:pPr>
          </w:p>
        </w:tc>
      </w:tr>
      <w:tr w:rsidR="00125249" w:rsidRPr="00E210B0" w14:paraId="3A1E55BE" w14:textId="77777777" w:rsidTr="00DE203F">
        <w:trPr>
          <w:trHeight w:val="369"/>
        </w:trPr>
        <w:tc>
          <w:tcPr>
            <w:tcW w:w="993" w:type="dxa"/>
            <w:tcBorders>
              <w:bottom w:val="single" w:sz="4" w:space="0" w:color="auto"/>
            </w:tcBorders>
            <w:shd w:val="clear" w:color="auto" w:fill="auto"/>
            <w:vAlign w:val="center"/>
          </w:tcPr>
          <w:p w14:paraId="4024A1AD" w14:textId="77777777" w:rsidR="00125249" w:rsidRPr="000F5D16" w:rsidRDefault="00125249" w:rsidP="000B7719">
            <w:pPr>
              <w:spacing w:after="0"/>
              <w:jc w:val="center"/>
              <w:rPr>
                <w:rFonts w:ascii="Times New Roman" w:eastAsia="Calibri" w:hAnsi="Times New Roman"/>
                <w:b/>
              </w:rPr>
            </w:pPr>
            <w:proofErr w:type="spellStart"/>
            <w:r w:rsidRPr="000F5D16">
              <w:rPr>
                <w:rFonts w:ascii="Times New Roman" w:eastAsia="Calibri" w:hAnsi="Times New Roman"/>
                <w:b/>
                <w:i/>
                <w:lang w:val="en-GB"/>
              </w:rPr>
              <w:t>r</w:t>
            </w:r>
            <w:r w:rsidRPr="000F5D16">
              <w:rPr>
                <w:rFonts w:ascii="Times New Roman" w:eastAsia="Calibri" w:hAnsi="Times New Roman"/>
                <w:b/>
                <w:vertAlign w:val="subscript"/>
                <w:lang w:val="en-GB"/>
              </w:rPr>
              <w:t>it</w:t>
            </w:r>
            <w:proofErr w:type="spellEnd"/>
          </w:p>
        </w:tc>
        <w:tc>
          <w:tcPr>
            <w:tcW w:w="656" w:type="dxa"/>
            <w:tcBorders>
              <w:bottom w:val="single" w:sz="4" w:space="0" w:color="auto"/>
            </w:tcBorders>
            <w:shd w:val="clear" w:color="auto" w:fill="auto"/>
            <w:vAlign w:val="center"/>
          </w:tcPr>
          <w:p w14:paraId="585B4A6E"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12</w:t>
            </w:r>
          </w:p>
        </w:tc>
        <w:tc>
          <w:tcPr>
            <w:tcW w:w="655" w:type="dxa"/>
            <w:tcBorders>
              <w:bottom w:val="single" w:sz="4" w:space="0" w:color="auto"/>
            </w:tcBorders>
            <w:shd w:val="clear" w:color="auto" w:fill="auto"/>
            <w:vAlign w:val="center"/>
          </w:tcPr>
          <w:p w14:paraId="41433CF8"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30</w:t>
            </w:r>
          </w:p>
        </w:tc>
        <w:tc>
          <w:tcPr>
            <w:tcW w:w="656" w:type="dxa"/>
            <w:tcBorders>
              <w:bottom w:val="single" w:sz="4" w:space="0" w:color="auto"/>
            </w:tcBorders>
            <w:shd w:val="clear" w:color="auto" w:fill="auto"/>
            <w:vAlign w:val="center"/>
          </w:tcPr>
          <w:p w14:paraId="4B86DC38"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0,3</w:t>
            </w:r>
            <w:r w:rsidR="00F7178C" w:rsidRPr="000F5D16">
              <w:rPr>
                <w:rFonts w:ascii="Times New Roman" w:eastAsia="Calibri" w:hAnsi="Times New Roman"/>
                <w:color w:val="000000" w:themeColor="text1"/>
              </w:rPr>
              <w:t>1</w:t>
            </w:r>
          </w:p>
        </w:tc>
        <w:tc>
          <w:tcPr>
            <w:tcW w:w="655" w:type="dxa"/>
            <w:tcBorders>
              <w:bottom w:val="single" w:sz="4" w:space="0" w:color="auto"/>
            </w:tcBorders>
            <w:shd w:val="clear" w:color="auto" w:fill="auto"/>
            <w:vAlign w:val="center"/>
          </w:tcPr>
          <w:p w14:paraId="0FBB404A"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48</w:t>
            </w:r>
          </w:p>
        </w:tc>
        <w:tc>
          <w:tcPr>
            <w:tcW w:w="656" w:type="dxa"/>
            <w:tcBorders>
              <w:bottom w:val="single" w:sz="4" w:space="0" w:color="auto"/>
            </w:tcBorders>
            <w:shd w:val="clear" w:color="auto" w:fill="auto"/>
            <w:vAlign w:val="center"/>
          </w:tcPr>
          <w:p w14:paraId="1D9E1899"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38</w:t>
            </w:r>
          </w:p>
        </w:tc>
        <w:tc>
          <w:tcPr>
            <w:tcW w:w="655" w:type="dxa"/>
            <w:tcBorders>
              <w:bottom w:val="single" w:sz="4" w:space="0" w:color="auto"/>
            </w:tcBorders>
            <w:shd w:val="clear" w:color="auto" w:fill="auto"/>
            <w:vAlign w:val="center"/>
          </w:tcPr>
          <w:p w14:paraId="55226485"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41</w:t>
            </w:r>
          </w:p>
        </w:tc>
        <w:tc>
          <w:tcPr>
            <w:tcW w:w="656" w:type="dxa"/>
            <w:tcBorders>
              <w:bottom w:val="single" w:sz="4" w:space="0" w:color="auto"/>
            </w:tcBorders>
            <w:shd w:val="clear" w:color="auto" w:fill="auto"/>
            <w:vAlign w:val="center"/>
          </w:tcPr>
          <w:p w14:paraId="23773256"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36</w:t>
            </w:r>
          </w:p>
        </w:tc>
        <w:tc>
          <w:tcPr>
            <w:tcW w:w="656" w:type="dxa"/>
            <w:tcBorders>
              <w:bottom w:val="single" w:sz="4" w:space="0" w:color="auto"/>
            </w:tcBorders>
            <w:shd w:val="clear" w:color="auto" w:fill="auto"/>
            <w:vAlign w:val="center"/>
          </w:tcPr>
          <w:p w14:paraId="2ED2D5ED"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39</w:t>
            </w:r>
          </w:p>
        </w:tc>
        <w:tc>
          <w:tcPr>
            <w:tcW w:w="655" w:type="dxa"/>
            <w:tcBorders>
              <w:bottom w:val="single" w:sz="4" w:space="0" w:color="auto"/>
            </w:tcBorders>
            <w:shd w:val="clear" w:color="auto" w:fill="auto"/>
            <w:vAlign w:val="center"/>
          </w:tcPr>
          <w:p w14:paraId="69659FEA"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36</w:t>
            </w:r>
          </w:p>
        </w:tc>
        <w:tc>
          <w:tcPr>
            <w:tcW w:w="656" w:type="dxa"/>
            <w:tcBorders>
              <w:bottom w:val="single" w:sz="4" w:space="0" w:color="auto"/>
            </w:tcBorders>
            <w:shd w:val="clear" w:color="auto" w:fill="auto"/>
            <w:vAlign w:val="center"/>
          </w:tcPr>
          <w:p w14:paraId="7AB4C466" w14:textId="77777777" w:rsidR="00125249" w:rsidRPr="000F5D1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20</w:t>
            </w:r>
          </w:p>
        </w:tc>
        <w:tc>
          <w:tcPr>
            <w:tcW w:w="655" w:type="dxa"/>
            <w:tcBorders>
              <w:bottom w:val="single" w:sz="4" w:space="0" w:color="auto"/>
            </w:tcBorders>
            <w:shd w:val="clear" w:color="auto" w:fill="auto"/>
            <w:vAlign w:val="center"/>
          </w:tcPr>
          <w:p w14:paraId="03DF6895" w14:textId="77777777" w:rsidR="00125249" w:rsidRPr="00ED6066" w:rsidRDefault="00125249" w:rsidP="00E64BA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7178C" w:rsidRPr="000F5D16">
              <w:rPr>
                <w:rFonts w:ascii="Times New Roman" w:eastAsia="Calibri" w:hAnsi="Times New Roman"/>
                <w:color w:val="000000" w:themeColor="text1"/>
              </w:rPr>
              <w:t>25</w:t>
            </w:r>
          </w:p>
        </w:tc>
        <w:tc>
          <w:tcPr>
            <w:tcW w:w="2623" w:type="dxa"/>
            <w:gridSpan w:val="4"/>
            <w:tcBorders>
              <w:bottom w:val="single" w:sz="4" w:space="0" w:color="auto"/>
            </w:tcBorders>
            <w:shd w:val="clear" w:color="auto" w:fill="auto"/>
            <w:vAlign w:val="center"/>
          </w:tcPr>
          <w:p w14:paraId="2CBBC26B" w14:textId="77777777" w:rsidR="00125249" w:rsidRPr="00ED6066" w:rsidRDefault="00125249" w:rsidP="000B7719">
            <w:pPr>
              <w:spacing w:after="0"/>
              <w:jc w:val="center"/>
              <w:rPr>
                <w:rFonts w:ascii="Times New Roman" w:eastAsia="Calibri" w:hAnsi="Times New Roman"/>
                <w:color w:val="000000" w:themeColor="text1"/>
              </w:rPr>
            </w:pPr>
          </w:p>
        </w:tc>
      </w:tr>
      <w:tr w:rsidR="00125249" w:rsidRPr="00E210B0" w14:paraId="0C533DF2" w14:textId="77777777" w:rsidTr="00DE203F">
        <w:trPr>
          <w:trHeight w:val="369"/>
        </w:trPr>
        <w:tc>
          <w:tcPr>
            <w:tcW w:w="10827" w:type="dxa"/>
            <w:gridSpan w:val="16"/>
            <w:tcBorders>
              <w:top w:val="single" w:sz="4" w:space="0" w:color="auto"/>
              <w:bottom w:val="single" w:sz="4" w:space="0" w:color="auto"/>
            </w:tcBorders>
            <w:shd w:val="clear" w:color="auto" w:fill="B4C6E7" w:themeFill="accent5" w:themeFillTint="66"/>
            <w:vAlign w:val="center"/>
          </w:tcPr>
          <w:p w14:paraId="38CC2FD1" w14:textId="77777777" w:rsidR="00125249" w:rsidRPr="00E210B0" w:rsidRDefault="00125249" w:rsidP="000B7719">
            <w:pPr>
              <w:spacing w:after="0"/>
              <w:jc w:val="center"/>
              <w:rPr>
                <w:rFonts w:ascii="Times New Roman" w:eastAsia="Calibri" w:hAnsi="Times New Roman"/>
                <w:sz w:val="24"/>
                <w:szCs w:val="24"/>
              </w:rPr>
            </w:pPr>
            <w:r w:rsidRPr="00E210B0">
              <w:rPr>
                <w:rFonts w:ascii="Times New Roman" w:eastAsia="Calibri" w:hAnsi="Times New Roman"/>
                <w:b/>
                <w:sz w:val="24"/>
                <w:szCs w:val="24"/>
              </w:rPr>
              <w:t>CFT 20-R 2 dalis</w:t>
            </w:r>
          </w:p>
        </w:tc>
      </w:tr>
      <w:tr w:rsidR="00125249" w:rsidRPr="00E210B0" w14:paraId="7361EFEF" w14:textId="77777777" w:rsidTr="00DE203F">
        <w:trPr>
          <w:trHeight w:val="369"/>
        </w:trPr>
        <w:tc>
          <w:tcPr>
            <w:tcW w:w="993" w:type="dxa"/>
            <w:tcBorders>
              <w:top w:val="single" w:sz="4" w:space="0" w:color="auto"/>
              <w:bottom w:val="single" w:sz="4" w:space="0" w:color="auto"/>
            </w:tcBorders>
            <w:shd w:val="clear" w:color="auto" w:fill="D9E2F3" w:themeFill="accent5" w:themeFillTint="33"/>
            <w:vAlign w:val="center"/>
          </w:tcPr>
          <w:p w14:paraId="707C184B" w14:textId="77777777" w:rsidR="00125249" w:rsidRPr="00E210B0" w:rsidRDefault="00125249" w:rsidP="000B7719">
            <w:pPr>
              <w:spacing w:after="0"/>
              <w:jc w:val="center"/>
              <w:rPr>
                <w:rFonts w:ascii="Times New Roman" w:eastAsia="Calibri" w:hAnsi="Times New Roman"/>
                <w:b/>
              </w:rPr>
            </w:pPr>
          </w:p>
        </w:tc>
        <w:tc>
          <w:tcPr>
            <w:tcW w:w="656" w:type="dxa"/>
            <w:tcBorders>
              <w:top w:val="single" w:sz="4" w:space="0" w:color="auto"/>
              <w:bottom w:val="single" w:sz="4" w:space="0" w:color="auto"/>
            </w:tcBorders>
            <w:shd w:val="clear" w:color="auto" w:fill="D9E2F3" w:themeFill="accent5" w:themeFillTint="33"/>
            <w:vAlign w:val="center"/>
          </w:tcPr>
          <w:p w14:paraId="63BCFBF7"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1</w:t>
            </w:r>
          </w:p>
        </w:tc>
        <w:tc>
          <w:tcPr>
            <w:tcW w:w="655" w:type="dxa"/>
            <w:tcBorders>
              <w:top w:val="single" w:sz="4" w:space="0" w:color="auto"/>
              <w:bottom w:val="single" w:sz="4" w:space="0" w:color="auto"/>
            </w:tcBorders>
            <w:shd w:val="clear" w:color="auto" w:fill="D9E2F3" w:themeFill="accent5" w:themeFillTint="33"/>
            <w:vAlign w:val="center"/>
          </w:tcPr>
          <w:p w14:paraId="641B2359"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2</w:t>
            </w:r>
          </w:p>
        </w:tc>
        <w:tc>
          <w:tcPr>
            <w:tcW w:w="656" w:type="dxa"/>
            <w:tcBorders>
              <w:top w:val="single" w:sz="4" w:space="0" w:color="auto"/>
              <w:bottom w:val="single" w:sz="4" w:space="0" w:color="auto"/>
            </w:tcBorders>
            <w:shd w:val="clear" w:color="auto" w:fill="D9E2F3" w:themeFill="accent5" w:themeFillTint="33"/>
            <w:vAlign w:val="center"/>
          </w:tcPr>
          <w:p w14:paraId="0027E766"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3</w:t>
            </w:r>
          </w:p>
        </w:tc>
        <w:tc>
          <w:tcPr>
            <w:tcW w:w="655" w:type="dxa"/>
            <w:tcBorders>
              <w:top w:val="single" w:sz="4" w:space="0" w:color="auto"/>
              <w:bottom w:val="single" w:sz="4" w:space="0" w:color="auto"/>
            </w:tcBorders>
            <w:shd w:val="clear" w:color="auto" w:fill="D9E2F3" w:themeFill="accent5" w:themeFillTint="33"/>
            <w:vAlign w:val="center"/>
          </w:tcPr>
          <w:p w14:paraId="15E4F445"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4</w:t>
            </w:r>
          </w:p>
        </w:tc>
        <w:tc>
          <w:tcPr>
            <w:tcW w:w="656" w:type="dxa"/>
            <w:tcBorders>
              <w:top w:val="single" w:sz="4" w:space="0" w:color="auto"/>
              <w:bottom w:val="single" w:sz="4" w:space="0" w:color="auto"/>
            </w:tcBorders>
            <w:shd w:val="clear" w:color="auto" w:fill="D9E2F3" w:themeFill="accent5" w:themeFillTint="33"/>
            <w:vAlign w:val="center"/>
          </w:tcPr>
          <w:p w14:paraId="0B7BC819"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5</w:t>
            </w:r>
          </w:p>
        </w:tc>
        <w:tc>
          <w:tcPr>
            <w:tcW w:w="655" w:type="dxa"/>
            <w:tcBorders>
              <w:top w:val="single" w:sz="4" w:space="0" w:color="auto"/>
              <w:bottom w:val="single" w:sz="4" w:space="0" w:color="auto"/>
            </w:tcBorders>
            <w:shd w:val="clear" w:color="auto" w:fill="D9E2F3" w:themeFill="accent5" w:themeFillTint="33"/>
            <w:vAlign w:val="center"/>
          </w:tcPr>
          <w:p w14:paraId="26B81E70"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6</w:t>
            </w:r>
          </w:p>
        </w:tc>
        <w:tc>
          <w:tcPr>
            <w:tcW w:w="656" w:type="dxa"/>
            <w:tcBorders>
              <w:top w:val="single" w:sz="4" w:space="0" w:color="auto"/>
              <w:bottom w:val="single" w:sz="4" w:space="0" w:color="auto"/>
            </w:tcBorders>
            <w:shd w:val="clear" w:color="auto" w:fill="D9E2F3" w:themeFill="accent5" w:themeFillTint="33"/>
            <w:vAlign w:val="center"/>
          </w:tcPr>
          <w:p w14:paraId="007472EF"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7</w:t>
            </w:r>
          </w:p>
        </w:tc>
        <w:tc>
          <w:tcPr>
            <w:tcW w:w="656" w:type="dxa"/>
            <w:tcBorders>
              <w:top w:val="single" w:sz="4" w:space="0" w:color="auto"/>
              <w:bottom w:val="single" w:sz="4" w:space="0" w:color="auto"/>
            </w:tcBorders>
            <w:shd w:val="clear" w:color="auto" w:fill="D9E2F3" w:themeFill="accent5" w:themeFillTint="33"/>
            <w:vAlign w:val="center"/>
          </w:tcPr>
          <w:p w14:paraId="0E69E204"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8</w:t>
            </w:r>
          </w:p>
        </w:tc>
        <w:tc>
          <w:tcPr>
            <w:tcW w:w="655" w:type="dxa"/>
            <w:tcBorders>
              <w:top w:val="single" w:sz="4" w:space="0" w:color="auto"/>
              <w:bottom w:val="single" w:sz="4" w:space="0" w:color="auto"/>
            </w:tcBorders>
            <w:shd w:val="clear" w:color="auto" w:fill="D9E2F3" w:themeFill="accent5" w:themeFillTint="33"/>
            <w:vAlign w:val="center"/>
          </w:tcPr>
          <w:p w14:paraId="0F1066DC" w14:textId="77777777" w:rsidR="00125249" w:rsidRPr="00E210B0" w:rsidRDefault="00125249" w:rsidP="000B7719">
            <w:pPr>
              <w:spacing w:after="0"/>
              <w:jc w:val="center"/>
              <w:rPr>
                <w:rFonts w:ascii="Times New Roman" w:eastAsia="Calibri" w:hAnsi="Times New Roman"/>
                <w:b/>
              </w:rPr>
            </w:pPr>
            <w:r w:rsidRPr="00E210B0">
              <w:rPr>
                <w:rFonts w:ascii="Times New Roman" w:eastAsia="Calibri" w:hAnsi="Times New Roman"/>
                <w:b/>
              </w:rPr>
              <w:t>9</w:t>
            </w:r>
          </w:p>
        </w:tc>
        <w:tc>
          <w:tcPr>
            <w:tcW w:w="656" w:type="dxa"/>
            <w:tcBorders>
              <w:top w:val="single" w:sz="4" w:space="0" w:color="auto"/>
              <w:bottom w:val="single" w:sz="4" w:space="0" w:color="auto"/>
            </w:tcBorders>
            <w:shd w:val="clear" w:color="auto" w:fill="D9E2F3" w:themeFill="accent5" w:themeFillTint="33"/>
            <w:vAlign w:val="center"/>
          </w:tcPr>
          <w:p w14:paraId="0346B5C5" w14:textId="77777777" w:rsidR="00125249" w:rsidRPr="00E210B0" w:rsidRDefault="00125249" w:rsidP="000B7719">
            <w:pPr>
              <w:spacing w:after="0"/>
              <w:jc w:val="center"/>
              <w:rPr>
                <w:rFonts w:ascii="Times New Roman" w:eastAsia="Calibri" w:hAnsi="Times New Roman"/>
                <w:b/>
                <w:sz w:val="20"/>
                <w:szCs w:val="20"/>
              </w:rPr>
            </w:pPr>
            <w:r w:rsidRPr="00E210B0">
              <w:rPr>
                <w:rFonts w:ascii="Times New Roman" w:eastAsia="Calibri" w:hAnsi="Times New Roman"/>
                <w:b/>
                <w:sz w:val="20"/>
                <w:szCs w:val="20"/>
              </w:rPr>
              <w:t>10</w:t>
            </w:r>
          </w:p>
        </w:tc>
        <w:tc>
          <w:tcPr>
            <w:tcW w:w="655" w:type="dxa"/>
            <w:tcBorders>
              <w:top w:val="single" w:sz="4" w:space="0" w:color="auto"/>
              <w:bottom w:val="single" w:sz="4" w:space="0" w:color="auto"/>
            </w:tcBorders>
            <w:shd w:val="clear" w:color="auto" w:fill="D9E2F3" w:themeFill="accent5" w:themeFillTint="33"/>
            <w:vAlign w:val="center"/>
          </w:tcPr>
          <w:p w14:paraId="4AB7E600" w14:textId="77777777" w:rsidR="00125249" w:rsidRPr="00E210B0" w:rsidRDefault="00125249" w:rsidP="000B7719">
            <w:pPr>
              <w:spacing w:after="0"/>
              <w:jc w:val="center"/>
              <w:rPr>
                <w:rFonts w:ascii="Times New Roman" w:eastAsia="Calibri" w:hAnsi="Times New Roman"/>
                <w:b/>
                <w:sz w:val="20"/>
                <w:szCs w:val="20"/>
              </w:rPr>
            </w:pPr>
            <w:r w:rsidRPr="00E210B0">
              <w:rPr>
                <w:rFonts w:ascii="Times New Roman" w:eastAsia="Calibri" w:hAnsi="Times New Roman"/>
                <w:b/>
                <w:sz w:val="20"/>
                <w:szCs w:val="20"/>
              </w:rPr>
              <w:t>11</w:t>
            </w:r>
          </w:p>
        </w:tc>
        <w:tc>
          <w:tcPr>
            <w:tcW w:w="656" w:type="dxa"/>
            <w:tcBorders>
              <w:top w:val="single" w:sz="4" w:space="0" w:color="auto"/>
              <w:bottom w:val="single" w:sz="4" w:space="0" w:color="auto"/>
            </w:tcBorders>
            <w:shd w:val="clear" w:color="auto" w:fill="D9E2F3" w:themeFill="accent5" w:themeFillTint="33"/>
            <w:vAlign w:val="center"/>
          </w:tcPr>
          <w:p w14:paraId="0BFF5C45" w14:textId="77777777" w:rsidR="00125249" w:rsidRPr="00E210B0" w:rsidRDefault="00125249" w:rsidP="000B7719">
            <w:pPr>
              <w:spacing w:after="0"/>
              <w:jc w:val="center"/>
              <w:rPr>
                <w:rFonts w:ascii="Times New Roman" w:eastAsia="Calibri" w:hAnsi="Times New Roman"/>
                <w:b/>
                <w:sz w:val="20"/>
                <w:szCs w:val="20"/>
              </w:rPr>
            </w:pPr>
            <w:r w:rsidRPr="00E210B0">
              <w:rPr>
                <w:rFonts w:ascii="Times New Roman" w:eastAsia="Calibri" w:hAnsi="Times New Roman"/>
                <w:b/>
                <w:sz w:val="20"/>
                <w:szCs w:val="20"/>
              </w:rPr>
              <w:t>12</w:t>
            </w:r>
          </w:p>
        </w:tc>
        <w:tc>
          <w:tcPr>
            <w:tcW w:w="1967" w:type="dxa"/>
            <w:gridSpan w:val="3"/>
            <w:tcBorders>
              <w:top w:val="single" w:sz="4" w:space="0" w:color="auto"/>
              <w:bottom w:val="single" w:sz="4" w:space="0" w:color="auto"/>
            </w:tcBorders>
            <w:shd w:val="clear" w:color="auto" w:fill="D9E2F3" w:themeFill="accent5" w:themeFillTint="33"/>
            <w:vAlign w:val="center"/>
          </w:tcPr>
          <w:p w14:paraId="5E836FB9" w14:textId="77777777" w:rsidR="00125249" w:rsidRPr="00E210B0" w:rsidRDefault="00125249" w:rsidP="000B7719">
            <w:pPr>
              <w:spacing w:after="0"/>
              <w:jc w:val="center"/>
              <w:rPr>
                <w:rFonts w:ascii="Times New Roman" w:eastAsia="Calibri" w:hAnsi="Times New Roman"/>
                <w:sz w:val="20"/>
                <w:szCs w:val="20"/>
              </w:rPr>
            </w:pPr>
          </w:p>
        </w:tc>
      </w:tr>
      <w:tr w:rsidR="00125249" w:rsidRPr="00E210B0" w14:paraId="6FCBA203" w14:textId="77777777" w:rsidTr="00DE203F">
        <w:trPr>
          <w:trHeight w:val="369"/>
        </w:trPr>
        <w:tc>
          <w:tcPr>
            <w:tcW w:w="10827" w:type="dxa"/>
            <w:gridSpan w:val="16"/>
            <w:tcBorders>
              <w:top w:val="single" w:sz="4" w:space="0" w:color="auto"/>
            </w:tcBorders>
            <w:shd w:val="clear" w:color="auto" w:fill="F2F2F2"/>
            <w:vAlign w:val="center"/>
          </w:tcPr>
          <w:p w14:paraId="0F3E9AF7" w14:textId="77777777" w:rsidR="00125249" w:rsidRPr="00750898" w:rsidRDefault="00125249" w:rsidP="000B7719">
            <w:pPr>
              <w:spacing w:after="0"/>
              <w:rPr>
                <w:rFonts w:ascii="Times New Roman" w:eastAsia="Calibri" w:hAnsi="Times New Roman"/>
                <w:i/>
              </w:rPr>
            </w:pPr>
            <w:r w:rsidRPr="00750898">
              <w:rPr>
                <w:rFonts w:ascii="Times New Roman" w:eastAsia="Calibri" w:hAnsi="Times New Roman"/>
                <w:b/>
                <w:i/>
              </w:rPr>
              <w:t>Eilutės</w:t>
            </w:r>
          </w:p>
        </w:tc>
      </w:tr>
      <w:tr w:rsidR="00125249" w:rsidRPr="000F5D16" w14:paraId="28985AD2" w14:textId="77777777" w:rsidTr="00DE203F">
        <w:trPr>
          <w:trHeight w:val="369"/>
        </w:trPr>
        <w:tc>
          <w:tcPr>
            <w:tcW w:w="993" w:type="dxa"/>
            <w:shd w:val="clear" w:color="auto" w:fill="auto"/>
            <w:vAlign w:val="center"/>
          </w:tcPr>
          <w:p w14:paraId="72133457" w14:textId="77777777" w:rsidR="00125249" w:rsidRPr="000F5D16" w:rsidRDefault="00125249" w:rsidP="000B7719">
            <w:pPr>
              <w:spacing w:after="0"/>
              <w:jc w:val="center"/>
              <w:rPr>
                <w:rFonts w:ascii="Times New Roman" w:eastAsia="Calibri" w:hAnsi="Times New Roman"/>
                <w:b/>
                <w:i/>
              </w:rPr>
            </w:pPr>
            <w:r w:rsidRPr="000F5D16">
              <w:rPr>
                <w:rFonts w:ascii="Times New Roman" w:eastAsia="Calibri" w:hAnsi="Times New Roman"/>
                <w:b/>
                <w:i/>
              </w:rPr>
              <w:t>p</w:t>
            </w:r>
          </w:p>
        </w:tc>
        <w:tc>
          <w:tcPr>
            <w:tcW w:w="656" w:type="dxa"/>
            <w:shd w:val="clear" w:color="auto" w:fill="auto"/>
            <w:vAlign w:val="center"/>
          </w:tcPr>
          <w:p w14:paraId="65CBD322"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0,9</w:t>
            </w:r>
            <w:r w:rsidR="00FE29DE" w:rsidRPr="000F5D16">
              <w:rPr>
                <w:rFonts w:ascii="Times New Roman" w:eastAsia="Calibri" w:hAnsi="Times New Roman"/>
                <w:color w:val="000000" w:themeColor="text1"/>
              </w:rPr>
              <w:t>9</w:t>
            </w:r>
          </w:p>
        </w:tc>
        <w:tc>
          <w:tcPr>
            <w:tcW w:w="655" w:type="dxa"/>
            <w:shd w:val="clear" w:color="auto" w:fill="auto"/>
            <w:vAlign w:val="center"/>
          </w:tcPr>
          <w:p w14:paraId="576F9DFC"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0,9</w:t>
            </w:r>
            <w:r w:rsidR="00FE29DE" w:rsidRPr="000F5D16">
              <w:rPr>
                <w:rFonts w:ascii="Times New Roman" w:eastAsia="Calibri" w:hAnsi="Times New Roman"/>
                <w:color w:val="000000" w:themeColor="text1"/>
              </w:rPr>
              <w:t>9</w:t>
            </w:r>
          </w:p>
        </w:tc>
        <w:tc>
          <w:tcPr>
            <w:tcW w:w="656" w:type="dxa"/>
            <w:shd w:val="clear" w:color="auto" w:fill="auto"/>
            <w:vAlign w:val="center"/>
          </w:tcPr>
          <w:p w14:paraId="700CB631"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0,9</w:t>
            </w:r>
            <w:r w:rsidR="00FE29DE" w:rsidRPr="000F5D16">
              <w:rPr>
                <w:rFonts w:ascii="Times New Roman" w:eastAsia="Calibri" w:hAnsi="Times New Roman"/>
                <w:color w:val="000000" w:themeColor="text1"/>
              </w:rPr>
              <w:t>8</w:t>
            </w:r>
          </w:p>
        </w:tc>
        <w:tc>
          <w:tcPr>
            <w:tcW w:w="655" w:type="dxa"/>
            <w:shd w:val="clear" w:color="auto" w:fill="auto"/>
            <w:vAlign w:val="center"/>
          </w:tcPr>
          <w:p w14:paraId="32B67A5A"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98</w:t>
            </w:r>
          </w:p>
        </w:tc>
        <w:tc>
          <w:tcPr>
            <w:tcW w:w="656" w:type="dxa"/>
            <w:shd w:val="clear" w:color="auto" w:fill="auto"/>
            <w:vAlign w:val="center"/>
          </w:tcPr>
          <w:p w14:paraId="1D808E9D"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83</w:t>
            </w:r>
          </w:p>
        </w:tc>
        <w:tc>
          <w:tcPr>
            <w:tcW w:w="655" w:type="dxa"/>
            <w:shd w:val="clear" w:color="auto" w:fill="auto"/>
            <w:vAlign w:val="center"/>
          </w:tcPr>
          <w:p w14:paraId="67EBCE30"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91</w:t>
            </w:r>
          </w:p>
        </w:tc>
        <w:tc>
          <w:tcPr>
            <w:tcW w:w="656" w:type="dxa"/>
            <w:shd w:val="clear" w:color="auto" w:fill="auto"/>
            <w:vAlign w:val="center"/>
          </w:tcPr>
          <w:p w14:paraId="5C51E745"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67</w:t>
            </w:r>
          </w:p>
        </w:tc>
        <w:tc>
          <w:tcPr>
            <w:tcW w:w="656" w:type="dxa"/>
            <w:shd w:val="clear" w:color="auto" w:fill="auto"/>
            <w:vAlign w:val="center"/>
          </w:tcPr>
          <w:p w14:paraId="4D22281E"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21</w:t>
            </w:r>
          </w:p>
        </w:tc>
        <w:tc>
          <w:tcPr>
            <w:tcW w:w="655" w:type="dxa"/>
            <w:shd w:val="clear" w:color="auto" w:fill="auto"/>
            <w:vAlign w:val="center"/>
          </w:tcPr>
          <w:p w14:paraId="3269EFE0"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52</w:t>
            </w:r>
          </w:p>
        </w:tc>
        <w:tc>
          <w:tcPr>
            <w:tcW w:w="656" w:type="dxa"/>
            <w:shd w:val="clear" w:color="auto" w:fill="auto"/>
            <w:vAlign w:val="center"/>
          </w:tcPr>
          <w:p w14:paraId="25242A36"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49</w:t>
            </w:r>
          </w:p>
        </w:tc>
        <w:tc>
          <w:tcPr>
            <w:tcW w:w="655" w:type="dxa"/>
            <w:shd w:val="clear" w:color="auto" w:fill="auto"/>
            <w:vAlign w:val="center"/>
          </w:tcPr>
          <w:p w14:paraId="7774182E"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4</w:t>
            </w:r>
            <w:r w:rsidR="00E10384" w:rsidRPr="000F5D16">
              <w:rPr>
                <w:rFonts w:ascii="Times New Roman" w:eastAsia="Calibri" w:hAnsi="Times New Roman"/>
                <w:color w:val="000000" w:themeColor="text1"/>
              </w:rPr>
              <w:t>1</w:t>
            </w:r>
          </w:p>
        </w:tc>
        <w:tc>
          <w:tcPr>
            <w:tcW w:w="656" w:type="dxa"/>
            <w:shd w:val="clear" w:color="auto" w:fill="auto"/>
            <w:vAlign w:val="center"/>
          </w:tcPr>
          <w:p w14:paraId="3BD09040"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21</w:t>
            </w:r>
          </w:p>
        </w:tc>
        <w:tc>
          <w:tcPr>
            <w:tcW w:w="1967" w:type="dxa"/>
            <w:gridSpan w:val="3"/>
            <w:shd w:val="clear" w:color="auto" w:fill="auto"/>
            <w:vAlign w:val="center"/>
          </w:tcPr>
          <w:p w14:paraId="4B3AC4AF" w14:textId="77777777" w:rsidR="00125249" w:rsidRPr="000F5D16" w:rsidRDefault="00125249" w:rsidP="000B7719">
            <w:pPr>
              <w:spacing w:after="0"/>
              <w:jc w:val="center"/>
              <w:rPr>
                <w:rFonts w:ascii="Times New Roman" w:eastAsia="Calibri" w:hAnsi="Times New Roman"/>
                <w:color w:val="000000" w:themeColor="text1"/>
                <w:sz w:val="20"/>
                <w:szCs w:val="20"/>
              </w:rPr>
            </w:pPr>
          </w:p>
        </w:tc>
      </w:tr>
      <w:tr w:rsidR="00125249" w:rsidRPr="00E210B0" w14:paraId="1CE9EEF6" w14:textId="77777777" w:rsidTr="00DE203F">
        <w:trPr>
          <w:trHeight w:val="369"/>
        </w:trPr>
        <w:tc>
          <w:tcPr>
            <w:tcW w:w="993" w:type="dxa"/>
            <w:shd w:val="clear" w:color="auto" w:fill="auto"/>
            <w:vAlign w:val="center"/>
          </w:tcPr>
          <w:p w14:paraId="77E0FDAE" w14:textId="77777777" w:rsidR="00125249" w:rsidRPr="000F5D16" w:rsidRDefault="00125249" w:rsidP="000B7719">
            <w:pPr>
              <w:spacing w:after="0"/>
              <w:jc w:val="center"/>
              <w:rPr>
                <w:rFonts w:ascii="Times New Roman" w:eastAsia="Calibri" w:hAnsi="Times New Roman"/>
                <w:b/>
              </w:rPr>
            </w:pPr>
            <w:proofErr w:type="spellStart"/>
            <w:r w:rsidRPr="000F5D16">
              <w:rPr>
                <w:rFonts w:ascii="Times New Roman" w:eastAsia="Calibri" w:hAnsi="Times New Roman"/>
                <w:b/>
                <w:i/>
                <w:lang w:val="en-GB"/>
              </w:rPr>
              <w:t>r</w:t>
            </w:r>
            <w:r w:rsidRPr="000F5D16">
              <w:rPr>
                <w:rFonts w:ascii="Times New Roman" w:eastAsia="Calibri" w:hAnsi="Times New Roman"/>
                <w:b/>
                <w:vertAlign w:val="subscript"/>
                <w:lang w:val="en-GB"/>
              </w:rPr>
              <w:t>it</w:t>
            </w:r>
            <w:proofErr w:type="spellEnd"/>
          </w:p>
        </w:tc>
        <w:tc>
          <w:tcPr>
            <w:tcW w:w="656" w:type="dxa"/>
            <w:shd w:val="clear" w:color="auto" w:fill="auto"/>
            <w:vAlign w:val="center"/>
          </w:tcPr>
          <w:p w14:paraId="0D7102C9"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10</w:t>
            </w:r>
          </w:p>
        </w:tc>
        <w:tc>
          <w:tcPr>
            <w:tcW w:w="655" w:type="dxa"/>
            <w:shd w:val="clear" w:color="auto" w:fill="auto"/>
            <w:vAlign w:val="center"/>
          </w:tcPr>
          <w:p w14:paraId="43849530"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01</w:t>
            </w:r>
          </w:p>
        </w:tc>
        <w:tc>
          <w:tcPr>
            <w:tcW w:w="656" w:type="dxa"/>
            <w:shd w:val="clear" w:color="auto" w:fill="auto"/>
            <w:vAlign w:val="center"/>
          </w:tcPr>
          <w:p w14:paraId="505C26CE"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10</w:t>
            </w:r>
          </w:p>
        </w:tc>
        <w:tc>
          <w:tcPr>
            <w:tcW w:w="655" w:type="dxa"/>
            <w:shd w:val="clear" w:color="auto" w:fill="auto"/>
            <w:vAlign w:val="center"/>
          </w:tcPr>
          <w:p w14:paraId="7A499AE7"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13</w:t>
            </w:r>
          </w:p>
        </w:tc>
        <w:tc>
          <w:tcPr>
            <w:tcW w:w="656" w:type="dxa"/>
            <w:shd w:val="clear" w:color="auto" w:fill="auto"/>
            <w:vAlign w:val="center"/>
          </w:tcPr>
          <w:p w14:paraId="74C88999"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16</w:t>
            </w:r>
          </w:p>
        </w:tc>
        <w:tc>
          <w:tcPr>
            <w:tcW w:w="655" w:type="dxa"/>
            <w:shd w:val="clear" w:color="auto" w:fill="auto"/>
            <w:vAlign w:val="center"/>
          </w:tcPr>
          <w:p w14:paraId="4C53B22F"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23</w:t>
            </w:r>
          </w:p>
        </w:tc>
        <w:tc>
          <w:tcPr>
            <w:tcW w:w="656" w:type="dxa"/>
            <w:shd w:val="clear" w:color="auto" w:fill="auto"/>
            <w:vAlign w:val="center"/>
          </w:tcPr>
          <w:p w14:paraId="41E79BCD"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25</w:t>
            </w:r>
          </w:p>
        </w:tc>
        <w:tc>
          <w:tcPr>
            <w:tcW w:w="656" w:type="dxa"/>
            <w:shd w:val="clear" w:color="auto" w:fill="auto"/>
            <w:vAlign w:val="center"/>
          </w:tcPr>
          <w:p w14:paraId="6D50E26F"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23</w:t>
            </w:r>
          </w:p>
        </w:tc>
        <w:tc>
          <w:tcPr>
            <w:tcW w:w="655" w:type="dxa"/>
            <w:shd w:val="clear" w:color="auto" w:fill="auto"/>
            <w:vAlign w:val="center"/>
          </w:tcPr>
          <w:p w14:paraId="530BA9CB"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305EC8" w:rsidRPr="000F5D16">
              <w:rPr>
                <w:rFonts w:ascii="Times New Roman" w:eastAsia="Calibri" w:hAnsi="Times New Roman"/>
                <w:color w:val="000000" w:themeColor="text1"/>
              </w:rPr>
              <w:t>3</w:t>
            </w:r>
            <w:r w:rsidR="00130E87" w:rsidRPr="000F5D16">
              <w:rPr>
                <w:rFonts w:ascii="Times New Roman" w:eastAsia="Calibri" w:hAnsi="Times New Roman"/>
                <w:color w:val="000000" w:themeColor="text1"/>
              </w:rPr>
              <w:t>3</w:t>
            </w:r>
          </w:p>
        </w:tc>
        <w:tc>
          <w:tcPr>
            <w:tcW w:w="656" w:type="dxa"/>
            <w:shd w:val="clear" w:color="auto" w:fill="auto"/>
            <w:vAlign w:val="center"/>
          </w:tcPr>
          <w:p w14:paraId="017DB920"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23</w:t>
            </w:r>
          </w:p>
        </w:tc>
        <w:tc>
          <w:tcPr>
            <w:tcW w:w="655" w:type="dxa"/>
            <w:shd w:val="clear" w:color="auto" w:fill="auto"/>
            <w:vAlign w:val="center"/>
          </w:tcPr>
          <w:p w14:paraId="4F33B513"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30</w:t>
            </w:r>
          </w:p>
        </w:tc>
        <w:tc>
          <w:tcPr>
            <w:tcW w:w="656" w:type="dxa"/>
            <w:shd w:val="clear" w:color="auto" w:fill="auto"/>
            <w:vAlign w:val="center"/>
          </w:tcPr>
          <w:p w14:paraId="0DB67971" w14:textId="77777777" w:rsidR="00125249" w:rsidRPr="00ED606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18</w:t>
            </w:r>
          </w:p>
        </w:tc>
        <w:tc>
          <w:tcPr>
            <w:tcW w:w="1967" w:type="dxa"/>
            <w:gridSpan w:val="3"/>
            <w:shd w:val="clear" w:color="auto" w:fill="auto"/>
            <w:vAlign w:val="center"/>
          </w:tcPr>
          <w:p w14:paraId="2C5D9355" w14:textId="77777777" w:rsidR="00125249" w:rsidRPr="00ED6066" w:rsidRDefault="00125249" w:rsidP="000B7719">
            <w:pPr>
              <w:spacing w:after="0"/>
              <w:jc w:val="center"/>
              <w:rPr>
                <w:rFonts w:ascii="Times New Roman" w:eastAsia="Calibri" w:hAnsi="Times New Roman"/>
                <w:color w:val="000000" w:themeColor="text1"/>
                <w:sz w:val="20"/>
                <w:szCs w:val="20"/>
              </w:rPr>
            </w:pPr>
          </w:p>
        </w:tc>
      </w:tr>
      <w:tr w:rsidR="00125249" w:rsidRPr="00E210B0" w14:paraId="51F61DE2" w14:textId="77777777" w:rsidTr="00DE203F">
        <w:trPr>
          <w:trHeight w:val="369"/>
        </w:trPr>
        <w:tc>
          <w:tcPr>
            <w:tcW w:w="10827" w:type="dxa"/>
            <w:gridSpan w:val="16"/>
            <w:shd w:val="clear" w:color="auto" w:fill="F2F2F2"/>
            <w:vAlign w:val="center"/>
          </w:tcPr>
          <w:p w14:paraId="558106FE" w14:textId="77777777" w:rsidR="00125249" w:rsidRPr="00ED6066" w:rsidRDefault="00125249" w:rsidP="000B7719">
            <w:pPr>
              <w:spacing w:after="0"/>
              <w:rPr>
                <w:rFonts w:ascii="Times New Roman" w:eastAsia="Calibri" w:hAnsi="Times New Roman"/>
                <w:i/>
                <w:color w:val="000000" w:themeColor="text1"/>
              </w:rPr>
            </w:pPr>
            <w:r w:rsidRPr="00ED6066">
              <w:rPr>
                <w:rFonts w:ascii="Times New Roman" w:eastAsia="Calibri" w:hAnsi="Times New Roman"/>
                <w:b/>
                <w:i/>
                <w:color w:val="000000" w:themeColor="text1"/>
              </w:rPr>
              <w:t>Klasifikacija</w:t>
            </w:r>
          </w:p>
        </w:tc>
      </w:tr>
      <w:tr w:rsidR="00125249" w:rsidRPr="000F5D16" w14:paraId="48DE8DC1" w14:textId="77777777" w:rsidTr="00DE203F">
        <w:trPr>
          <w:trHeight w:val="369"/>
        </w:trPr>
        <w:tc>
          <w:tcPr>
            <w:tcW w:w="993" w:type="dxa"/>
            <w:shd w:val="clear" w:color="auto" w:fill="auto"/>
            <w:vAlign w:val="center"/>
          </w:tcPr>
          <w:p w14:paraId="69E5383F" w14:textId="77777777" w:rsidR="00125249" w:rsidRPr="000F5D16" w:rsidRDefault="00125249" w:rsidP="000B7719">
            <w:pPr>
              <w:spacing w:after="0"/>
              <w:jc w:val="center"/>
              <w:rPr>
                <w:rFonts w:ascii="Times New Roman" w:eastAsia="Calibri" w:hAnsi="Times New Roman"/>
                <w:b/>
                <w:i/>
              </w:rPr>
            </w:pPr>
            <w:r w:rsidRPr="000F5D16">
              <w:rPr>
                <w:rFonts w:ascii="Times New Roman" w:eastAsia="Calibri" w:hAnsi="Times New Roman"/>
                <w:b/>
                <w:i/>
              </w:rPr>
              <w:t>p</w:t>
            </w:r>
          </w:p>
        </w:tc>
        <w:tc>
          <w:tcPr>
            <w:tcW w:w="656" w:type="dxa"/>
            <w:shd w:val="clear" w:color="auto" w:fill="auto"/>
            <w:vAlign w:val="center"/>
          </w:tcPr>
          <w:p w14:paraId="19ABBE3A"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0,9</w:t>
            </w:r>
            <w:r w:rsidR="00FE29DE" w:rsidRPr="000F5D16">
              <w:rPr>
                <w:rFonts w:ascii="Times New Roman" w:eastAsia="Calibri" w:hAnsi="Times New Roman"/>
                <w:color w:val="000000" w:themeColor="text1"/>
              </w:rPr>
              <w:t>8</w:t>
            </w:r>
          </w:p>
        </w:tc>
        <w:tc>
          <w:tcPr>
            <w:tcW w:w="655" w:type="dxa"/>
            <w:shd w:val="clear" w:color="auto" w:fill="auto"/>
            <w:vAlign w:val="center"/>
          </w:tcPr>
          <w:p w14:paraId="6CAD7BC7"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94</w:t>
            </w:r>
          </w:p>
        </w:tc>
        <w:tc>
          <w:tcPr>
            <w:tcW w:w="656" w:type="dxa"/>
            <w:shd w:val="clear" w:color="auto" w:fill="auto"/>
            <w:vAlign w:val="center"/>
          </w:tcPr>
          <w:p w14:paraId="567270C9"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E10384" w:rsidRPr="000F5D16">
              <w:rPr>
                <w:rFonts w:ascii="Times New Roman" w:eastAsia="Calibri" w:hAnsi="Times New Roman"/>
                <w:color w:val="000000" w:themeColor="text1"/>
              </w:rPr>
              <w:t>7</w:t>
            </w:r>
            <w:r w:rsidR="00FE29DE" w:rsidRPr="000F5D16">
              <w:rPr>
                <w:rFonts w:ascii="Times New Roman" w:eastAsia="Calibri" w:hAnsi="Times New Roman"/>
                <w:color w:val="000000" w:themeColor="text1"/>
              </w:rPr>
              <w:t>6</w:t>
            </w:r>
          </w:p>
        </w:tc>
        <w:tc>
          <w:tcPr>
            <w:tcW w:w="655" w:type="dxa"/>
            <w:shd w:val="clear" w:color="auto" w:fill="auto"/>
            <w:vAlign w:val="center"/>
          </w:tcPr>
          <w:p w14:paraId="7F5DB3A5"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96</w:t>
            </w:r>
          </w:p>
        </w:tc>
        <w:tc>
          <w:tcPr>
            <w:tcW w:w="656" w:type="dxa"/>
            <w:shd w:val="clear" w:color="auto" w:fill="auto"/>
            <w:vAlign w:val="center"/>
          </w:tcPr>
          <w:p w14:paraId="48C1BEF8"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80</w:t>
            </w:r>
          </w:p>
        </w:tc>
        <w:tc>
          <w:tcPr>
            <w:tcW w:w="655" w:type="dxa"/>
            <w:shd w:val="clear" w:color="auto" w:fill="auto"/>
            <w:vAlign w:val="center"/>
          </w:tcPr>
          <w:p w14:paraId="4BC81E03" w14:textId="77777777" w:rsidR="00125249" w:rsidRPr="000F5D16" w:rsidRDefault="00125249" w:rsidP="00E10384">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76</w:t>
            </w:r>
          </w:p>
        </w:tc>
        <w:tc>
          <w:tcPr>
            <w:tcW w:w="656" w:type="dxa"/>
            <w:shd w:val="clear" w:color="auto" w:fill="auto"/>
            <w:vAlign w:val="center"/>
          </w:tcPr>
          <w:p w14:paraId="573444D6"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52</w:t>
            </w:r>
          </w:p>
        </w:tc>
        <w:tc>
          <w:tcPr>
            <w:tcW w:w="656" w:type="dxa"/>
            <w:shd w:val="clear" w:color="auto" w:fill="auto"/>
            <w:vAlign w:val="center"/>
          </w:tcPr>
          <w:p w14:paraId="0B41A73A"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42</w:t>
            </w:r>
          </w:p>
        </w:tc>
        <w:tc>
          <w:tcPr>
            <w:tcW w:w="655" w:type="dxa"/>
            <w:shd w:val="clear" w:color="auto" w:fill="auto"/>
            <w:vAlign w:val="center"/>
          </w:tcPr>
          <w:p w14:paraId="70B91B9B"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41</w:t>
            </w:r>
          </w:p>
        </w:tc>
        <w:tc>
          <w:tcPr>
            <w:tcW w:w="656" w:type="dxa"/>
            <w:shd w:val="clear" w:color="auto" w:fill="auto"/>
            <w:vAlign w:val="center"/>
          </w:tcPr>
          <w:p w14:paraId="08650AB7"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45</w:t>
            </w:r>
          </w:p>
        </w:tc>
        <w:tc>
          <w:tcPr>
            <w:tcW w:w="655" w:type="dxa"/>
            <w:shd w:val="clear" w:color="auto" w:fill="auto"/>
            <w:vAlign w:val="center"/>
          </w:tcPr>
          <w:p w14:paraId="2758B645"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32</w:t>
            </w:r>
          </w:p>
        </w:tc>
        <w:tc>
          <w:tcPr>
            <w:tcW w:w="656" w:type="dxa"/>
            <w:shd w:val="clear" w:color="auto" w:fill="auto"/>
            <w:vAlign w:val="center"/>
          </w:tcPr>
          <w:p w14:paraId="115539DB"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AF0BA3" w:rsidRPr="000F5D16">
              <w:rPr>
                <w:rFonts w:ascii="Times New Roman" w:eastAsia="Calibri" w:hAnsi="Times New Roman"/>
                <w:color w:val="000000" w:themeColor="text1"/>
              </w:rPr>
              <w:t>1</w:t>
            </w:r>
            <w:r w:rsidR="00FE29DE" w:rsidRPr="000F5D16">
              <w:rPr>
                <w:rFonts w:ascii="Times New Roman" w:eastAsia="Calibri" w:hAnsi="Times New Roman"/>
                <w:color w:val="000000" w:themeColor="text1"/>
              </w:rPr>
              <w:t>8</w:t>
            </w:r>
          </w:p>
        </w:tc>
        <w:tc>
          <w:tcPr>
            <w:tcW w:w="1967" w:type="dxa"/>
            <w:gridSpan w:val="3"/>
            <w:shd w:val="clear" w:color="auto" w:fill="auto"/>
            <w:vAlign w:val="center"/>
          </w:tcPr>
          <w:p w14:paraId="0D99304C" w14:textId="77777777" w:rsidR="00125249" w:rsidRPr="000F5D16" w:rsidRDefault="00125249" w:rsidP="000B7719">
            <w:pPr>
              <w:spacing w:after="0"/>
              <w:jc w:val="center"/>
              <w:rPr>
                <w:rFonts w:ascii="Times New Roman" w:eastAsia="Calibri" w:hAnsi="Times New Roman"/>
                <w:color w:val="000000" w:themeColor="text1"/>
                <w:sz w:val="20"/>
                <w:szCs w:val="20"/>
              </w:rPr>
            </w:pPr>
          </w:p>
        </w:tc>
      </w:tr>
      <w:tr w:rsidR="00125249" w:rsidRPr="00E210B0" w14:paraId="2D13987B" w14:textId="77777777" w:rsidTr="00DE203F">
        <w:trPr>
          <w:trHeight w:val="369"/>
        </w:trPr>
        <w:tc>
          <w:tcPr>
            <w:tcW w:w="993" w:type="dxa"/>
            <w:shd w:val="clear" w:color="auto" w:fill="auto"/>
            <w:vAlign w:val="center"/>
          </w:tcPr>
          <w:p w14:paraId="1CF0FD28" w14:textId="77777777" w:rsidR="00125249" w:rsidRPr="000F5D16" w:rsidRDefault="00125249" w:rsidP="000B7719">
            <w:pPr>
              <w:spacing w:after="0"/>
              <w:jc w:val="center"/>
              <w:rPr>
                <w:rFonts w:ascii="Times New Roman" w:eastAsia="Calibri" w:hAnsi="Times New Roman"/>
                <w:b/>
              </w:rPr>
            </w:pPr>
            <w:proofErr w:type="spellStart"/>
            <w:r w:rsidRPr="000F5D16">
              <w:rPr>
                <w:rFonts w:ascii="Times New Roman" w:eastAsia="Calibri" w:hAnsi="Times New Roman"/>
                <w:b/>
                <w:i/>
                <w:lang w:val="en-GB"/>
              </w:rPr>
              <w:t>r</w:t>
            </w:r>
            <w:r w:rsidRPr="000F5D16">
              <w:rPr>
                <w:rFonts w:ascii="Times New Roman" w:eastAsia="Calibri" w:hAnsi="Times New Roman"/>
                <w:b/>
                <w:vertAlign w:val="subscript"/>
                <w:lang w:val="en-GB"/>
              </w:rPr>
              <w:t>it</w:t>
            </w:r>
            <w:proofErr w:type="spellEnd"/>
          </w:p>
        </w:tc>
        <w:tc>
          <w:tcPr>
            <w:tcW w:w="656" w:type="dxa"/>
            <w:shd w:val="clear" w:color="auto" w:fill="auto"/>
            <w:vAlign w:val="center"/>
          </w:tcPr>
          <w:p w14:paraId="642CAB6A"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0</w:t>
            </w:r>
            <w:r w:rsidR="00305EC8" w:rsidRPr="000F5D16">
              <w:rPr>
                <w:rFonts w:ascii="Times New Roman" w:eastAsia="Calibri" w:hAnsi="Times New Roman"/>
                <w:color w:val="000000" w:themeColor="text1"/>
              </w:rPr>
              <w:t>7</w:t>
            </w:r>
          </w:p>
        </w:tc>
        <w:tc>
          <w:tcPr>
            <w:tcW w:w="655" w:type="dxa"/>
            <w:shd w:val="clear" w:color="auto" w:fill="auto"/>
            <w:vAlign w:val="center"/>
          </w:tcPr>
          <w:p w14:paraId="20B8F114"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09</w:t>
            </w:r>
          </w:p>
        </w:tc>
        <w:tc>
          <w:tcPr>
            <w:tcW w:w="656" w:type="dxa"/>
            <w:shd w:val="clear" w:color="auto" w:fill="auto"/>
            <w:vAlign w:val="center"/>
          </w:tcPr>
          <w:p w14:paraId="7205517F"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0,1</w:t>
            </w:r>
            <w:r w:rsidR="00130E87" w:rsidRPr="000F5D16">
              <w:rPr>
                <w:rFonts w:ascii="Times New Roman" w:eastAsia="Calibri" w:hAnsi="Times New Roman"/>
                <w:color w:val="000000" w:themeColor="text1"/>
              </w:rPr>
              <w:t>5</w:t>
            </w:r>
          </w:p>
        </w:tc>
        <w:tc>
          <w:tcPr>
            <w:tcW w:w="655" w:type="dxa"/>
            <w:shd w:val="clear" w:color="auto" w:fill="auto"/>
            <w:vAlign w:val="center"/>
          </w:tcPr>
          <w:p w14:paraId="51146F0B"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12</w:t>
            </w:r>
          </w:p>
        </w:tc>
        <w:tc>
          <w:tcPr>
            <w:tcW w:w="656" w:type="dxa"/>
            <w:shd w:val="clear" w:color="auto" w:fill="auto"/>
            <w:vAlign w:val="center"/>
          </w:tcPr>
          <w:p w14:paraId="17F4E738"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09</w:t>
            </w:r>
          </w:p>
        </w:tc>
        <w:tc>
          <w:tcPr>
            <w:tcW w:w="655" w:type="dxa"/>
            <w:shd w:val="clear" w:color="auto" w:fill="auto"/>
            <w:vAlign w:val="center"/>
          </w:tcPr>
          <w:p w14:paraId="29570A3D"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29</w:t>
            </w:r>
          </w:p>
        </w:tc>
        <w:tc>
          <w:tcPr>
            <w:tcW w:w="656" w:type="dxa"/>
            <w:shd w:val="clear" w:color="auto" w:fill="auto"/>
            <w:vAlign w:val="center"/>
          </w:tcPr>
          <w:p w14:paraId="0B309729"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0,1</w:t>
            </w:r>
            <w:r w:rsidR="00130E87" w:rsidRPr="000F5D16">
              <w:rPr>
                <w:rFonts w:ascii="Times New Roman" w:eastAsia="Calibri" w:hAnsi="Times New Roman"/>
                <w:color w:val="000000" w:themeColor="text1"/>
              </w:rPr>
              <w:t>5</w:t>
            </w:r>
          </w:p>
        </w:tc>
        <w:tc>
          <w:tcPr>
            <w:tcW w:w="656" w:type="dxa"/>
            <w:shd w:val="clear" w:color="auto" w:fill="auto"/>
            <w:vAlign w:val="center"/>
          </w:tcPr>
          <w:p w14:paraId="6223C0EE"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20</w:t>
            </w:r>
          </w:p>
        </w:tc>
        <w:tc>
          <w:tcPr>
            <w:tcW w:w="655" w:type="dxa"/>
            <w:shd w:val="clear" w:color="auto" w:fill="auto"/>
            <w:vAlign w:val="center"/>
          </w:tcPr>
          <w:p w14:paraId="10AD5DC7"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13</w:t>
            </w:r>
          </w:p>
        </w:tc>
        <w:tc>
          <w:tcPr>
            <w:tcW w:w="656" w:type="dxa"/>
            <w:shd w:val="clear" w:color="auto" w:fill="auto"/>
            <w:vAlign w:val="center"/>
          </w:tcPr>
          <w:p w14:paraId="65F363AC"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12</w:t>
            </w:r>
          </w:p>
        </w:tc>
        <w:tc>
          <w:tcPr>
            <w:tcW w:w="655" w:type="dxa"/>
            <w:shd w:val="clear" w:color="auto" w:fill="auto"/>
            <w:vAlign w:val="center"/>
          </w:tcPr>
          <w:p w14:paraId="4543A928"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19</w:t>
            </w:r>
          </w:p>
        </w:tc>
        <w:tc>
          <w:tcPr>
            <w:tcW w:w="656" w:type="dxa"/>
            <w:shd w:val="clear" w:color="auto" w:fill="auto"/>
            <w:vAlign w:val="center"/>
          </w:tcPr>
          <w:p w14:paraId="4FBD3E0B"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305EC8" w:rsidRPr="000F5D16">
              <w:rPr>
                <w:rFonts w:ascii="Times New Roman" w:eastAsia="Calibri" w:hAnsi="Times New Roman"/>
                <w:color w:val="000000" w:themeColor="text1"/>
              </w:rPr>
              <w:t>1</w:t>
            </w:r>
            <w:r w:rsidR="00130E87" w:rsidRPr="000F5D16">
              <w:rPr>
                <w:rFonts w:ascii="Times New Roman" w:eastAsia="Calibri" w:hAnsi="Times New Roman"/>
                <w:color w:val="000000" w:themeColor="text1"/>
              </w:rPr>
              <w:t>1</w:t>
            </w:r>
          </w:p>
        </w:tc>
        <w:tc>
          <w:tcPr>
            <w:tcW w:w="1967" w:type="dxa"/>
            <w:gridSpan w:val="3"/>
            <w:shd w:val="clear" w:color="auto" w:fill="auto"/>
            <w:vAlign w:val="center"/>
          </w:tcPr>
          <w:p w14:paraId="2A021605" w14:textId="77777777" w:rsidR="00125249" w:rsidRPr="000F5D16" w:rsidRDefault="00125249" w:rsidP="000B7719">
            <w:pPr>
              <w:spacing w:after="0"/>
              <w:jc w:val="center"/>
              <w:rPr>
                <w:rFonts w:ascii="Times New Roman" w:eastAsia="Calibri" w:hAnsi="Times New Roman"/>
                <w:b/>
                <w:color w:val="000000" w:themeColor="text1"/>
              </w:rPr>
            </w:pPr>
          </w:p>
        </w:tc>
      </w:tr>
      <w:tr w:rsidR="00125249" w:rsidRPr="00E210B0" w14:paraId="5C8C3493" w14:textId="77777777" w:rsidTr="00DE203F">
        <w:trPr>
          <w:trHeight w:val="369"/>
        </w:trPr>
        <w:tc>
          <w:tcPr>
            <w:tcW w:w="10827" w:type="dxa"/>
            <w:gridSpan w:val="16"/>
            <w:shd w:val="clear" w:color="auto" w:fill="F2F2F2"/>
            <w:vAlign w:val="center"/>
          </w:tcPr>
          <w:p w14:paraId="63CD7847" w14:textId="77777777" w:rsidR="00125249" w:rsidRPr="00ED6066" w:rsidRDefault="00125249" w:rsidP="000B7719">
            <w:pPr>
              <w:spacing w:after="0"/>
              <w:rPr>
                <w:rFonts w:ascii="Times New Roman" w:eastAsia="Calibri" w:hAnsi="Times New Roman"/>
                <w:i/>
                <w:color w:val="000000" w:themeColor="text1"/>
              </w:rPr>
            </w:pPr>
            <w:r w:rsidRPr="00ED6066">
              <w:rPr>
                <w:rFonts w:ascii="Times New Roman" w:eastAsia="Calibri" w:hAnsi="Times New Roman"/>
                <w:b/>
                <w:i/>
                <w:color w:val="000000" w:themeColor="text1"/>
              </w:rPr>
              <w:t>Matricos</w:t>
            </w:r>
          </w:p>
        </w:tc>
      </w:tr>
      <w:tr w:rsidR="00125249" w:rsidRPr="000F5D16" w14:paraId="174CB6C3" w14:textId="77777777" w:rsidTr="00DE203F">
        <w:trPr>
          <w:trHeight w:val="369"/>
        </w:trPr>
        <w:tc>
          <w:tcPr>
            <w:tcW w:w="993" w:type="dxa"/>
            <w:shd w:val="clear" w:color="auto" w:fill="auto"/>
            <w:vAlign w:val="center"/>
          </w:tcPr>
          <w:p w14:paraId="09C9E41E" w14:textId="77777777" w:rsidR="00125249" w:rsidRPr="000F5D16" w:rsidRDefault="00125249" w:rsidP="000B7719">
            <w:pPr>
              <w:spacing w:after="0"/>
              <w:jc w:val="center"/>
              <w:rPr>
                <w:rFonts w:ascii="Times New Roman" w:eastAsia="Calibri" w:hAnsi="Times New Roman"/>
                <w:b/>
                <w:i/>
              </w:rPr>
            </w:pPr>
            <w:r w:rsidRPr="000F5D16">
              <w:rPr>
                <w:rFonts w:ascii="Times New Roman" w:eastAsia="Calibri" w:hAnsi="Times New Roman"/>
                <w:b/>
                <w:i/>
              </w:rPr>
              <w:lastRenderedPageBreak/>
              <w:t>p</w:t>
            </w:r>
          </w:p>
        </w:tc>
        <w:tc>
          <w:tcPr>
            <w:tcW w:w="656" w:type="dxa"/>
            <w:shd w:val="clear" w:color="auto" w:fill="auto"/>
            <w:vAlign w:val="center"/>
          </w:tcPr>
          <w:p w14:paraId="2140F7EA"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97</w:t>
            </w:r>
          </w:p>
        </w:tc>
        <w:tc>
          <w:tcPr>
            <w:tcW w:w="655" w:type="dxa"/>
            <w:shd w:val="clear" w:color="auto" w:fill="auto"/>
            <w:vAlign w:val="center"/>
          </w:tcPr>
          <w:p w14:paraId="54739B81"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AF0BA3" w:rsidRPr="000F5D16">
              <w:rPr>
                <w:rFonts w:ascii="Times New Roman" w:eastAsia="Calibri" w:hAnsi="Times New Roman"/>
                <w:color w:val="000000" w:themeColor="text1"/>
              </w:rPr>
              <w:t>9</w:t>
            </w:r>
            <w:r w:rsidR="00FE29DE" w:rsidRPr="000F5D16">
              <w:rPr>
                <w:rFonts w:ascii="Times New Roman" w:eastAsia="Calibri" w:hAnsi="Times New Roman"/>
                <w:color w:val="000000" w:themeColor="text1"/>
              </w:rPr>
              <w:t>6</w:t>
            </w:r>
          </w:p>
        </w:tc>
        <w:tc>
          <w:tcPr>
            <w:tcW w:w="656" w:type="dxa"/>
            <w:shd w:val="clear" w:color="auto" w:fill="auto"/>
            <w:vAlign w:val="center"/>
          </w:tcPr>
          <w:p w14:paraId="72219959"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94</w:t>
            </w:r>
          </w:p>
        </w:tc>
        <w:tc>
          <w:tcPr>
            <w:tcW w:w="655" w:type="dxa"/>
            <w:shd w:val="clear" w:color="auto" w:fill="auto"/>
            <w:vAlign w:val="center"/>
          </w:tcPr>
          <w:p w14:paraId="0E04E458"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86</w:t>
            </w:r>
          </w:p>
        </w:tc>
        <w:tc>
          <w:tcPr>
            <w:tcW w:w="656" w:type="dxa"/>
            <w:shd w:val="clear" w:color="auto" w:fill="auto"/>
            <w:vAlign w:val="center"/>
          </w:tcPr>
          <w:p w14:paraId="6CB8C4EE"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86</w:t>
            </w:r>
          </w:p>
        </w:tc>
        <w:tc>
          <w:tcPr>
            <w:tcW w:w="655" w:type="dxa"/>
            <w:shd w:val="clear" w:color="auto" w:fill="auto"/>
            <w:vAlign w:val="center"/>
          </w:tcPr>
          <w:p w14:paraId="0767CAD0"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82</w:t>
            </w:r>
          </w:p>
        </w:tc>
        <w:tc>
          <w:tcPr>
            <w:tcW w:w="656" w:type="dxa"/>
            <w:shd w:val="clear" w:color="auto" w:fill="auto"/>
            <w:vAlign w:val="center"/>
          </w:tcPr>
          <w:p w14:paraId="33DC33DA"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79</w:t>
            </w:r>
          </w:p>
        </w:tc>
        <w:tc>
          <w:tcPr>
            <w:tcW w:w="656" w:type="dxa"/>
            <w:shd w:val="clear" w:color="auto" w:fill="auto"/>
            <w:vAlign w:val="center"/>
          </w:tcPr>
          <w:p w14:paraId="21BE0511"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76</w:t>
            </w:r>
          </w:p>
        </w:tc>
        <w:tc>
          <w:tcPr>
            <w:tcW w:w="655" w:type="dxa"/>
            <w:shd w:val="clear" w:color="auto" w:fill="auto"/>
            <w:vAlign w:val="center"/>
          </w:tcPr>
          <w:p w14:paraId="11D532F9"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68</w:t>
            </w:r>
          </w:p>
        </w:tc>
        <w:tc>
          <w:tcPr>
            <w:tcW w:w="656" w:type="dxa"/>
            <w:shd w:val="clear" w:color="auto" w:fill="auto"/>
            <w:vAlign w:val="center"/>
          </w:tcPr>
          <w:p w14:paraId="3B112D1C"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57</w:t>
            </w:r>
          </w:p>
        </w:tc>
        <w:tc>
          <w:tcPr>
            <w:tcW w:w="655" w:type="dxa"/>
            <w:shd w:val="clear" w:color="auto" w:fill="auto"/>
            <w:vAlign w:val="center"/>
          </w:tcPr>
          <w:p w14:paraId="1CFC5CEC"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49</w:t>
            </w:r>
          </w:p>
        </w:tc>
        <w:tc>
          <w:tcPr>
            <w:tcW w:w="656" w:type="dxa"/>
            <w:shd w:val="clear" w:color="auto" w:fill="auto"/>
            <w:vAlign w:val="center"/>
          </w:tcPr>
          <w:p w14:paraId="188583BB"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47</w:t>
            </w:r>
          </w:p>
        </w:tc>
        <w:tc>
          <w:tcPr>
            <w:tcW w:w="1967" w:type="dxa"/>
            <w:gridSpan w:val="3"/>
            <w:shd w:val="clear" w:color="auto" w:fill="auto"/>
            <w:vAlign w:val="center"/>
          </w:tcPr>
          <w:p w14:paraId="551B6709" w14:textId="77777777" w:rsidR="00125249" w:rsidRPr="000F5D16" w:rsidRDefault="00125249" w:rsidP="000B7719">
            <w:pPr>
              <w:spacing w:after="0"/>
              <w:jc w:val="center"/>
              <w:rPr>
                <w:rFonts w:ascii="Times New Roman" w:eastAsia="Calibri" w:hAnsi="Times New Roman"/>
                <w:color w:val="000000" w:themeColor="text1"/>
                <w:sz w:val="20"/>
                <w:szCs w:val="20"/>
              </w:rPr>
            </w:pPr>
          </w:p>
        </w:tc>
      </w:tr>
      <w:tr w:rsidR="00125249" w:rsidRPr="00E210B0" w14:paraId="74699FAE" w14:textId="77777777" w:rsidTr="00DE203F">
        <w:trPr>
          <w:trHeight w:val="369"/>
        </w:trPr>
        <w:tc>
          <w:tcPr>
            <w:tcW w:w="993" w:type="dxa"/>
            <w:shd w:val="clear" w:color="auto" w:fill="auto"/>
            <w:vAlign w:val="center"/>
          </w:tcPr>
          <w:p w14:paraId="750C1F4B" w14:textId="77777777" w:rsidR="00125249" w:rsidRPr="000F5D16" w:rsidRDefault="00125249" w:rsidP="000B7719">
            <w:pPr>
              <w:spacing w:after="0"/>
              <w:jc w:val="center"/>
              <w:rPr>
                <w:rFonts w:ascii="Times New Roman" w:eastAsia="Calibri" w:hAnsi="Times New Roman"/>
                <w:b/>
              </w:rPr>
            </w:pPr>
            <w:proofErr w:type="spellStart"/>
            <w:r w:rsidRPr="000F5D16">
              <w:rPr>
                <w:rFonts w:ascii="Times New Roman" w:eastAsia="Calibri" w:hAnsi="Times New Roman"/>
                <w:b/>
                <w:i/>
                <w:lang w:val="en-GB"/>
              </w:rPr>
              <w:t>r</w:t>
            </w:r>
            <w:r w:rsidRPr="000F5D16">
              <w:rPr>
                <w:rFonts w:ascii="Times New Roman" w:eastAsia="Calibri" w:hAnsi="Times New Roman"/>
                <w:b/>
                <w:vertAlign w:val="subscript"/>
                <w:lang w:val="en-GB"/>
              </w:rPr>
              <w:t>it</w:t>
            </w:r>
            <w:proofErr w:type="spellEnd"/>
          </w:p>
        </w:tc>
        <w:tc>
          <w:tcPr>
            <w:tcW w:w="656" w:type="dxa"/>
            <w:shd w:val="clear" w:color="auto" w:fill="auto"/>
            <w:vAlign w:val="center"/>
          </w:tcPr>
          <w:p w14:paraId="6D1972E2"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18</w:t>
            </w:r>
          </w:p>
        </w:tc>
        <w:tc>
          <w:tcPr>
            <w:tcW w:w="655" w:type="dxa"/>
            <w:shd w:val="clear" w:color="auto" w:fill="auto"/>
            <w:vAlign w:val="center"/>
          </w:tcPr>
          <w:p w14:paraId="04594503"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25</w:t>
            </w:r>
          </w:p>
        </w:tc>
        <w:tc>
          <w:tcPr>
            <w:tcW w:w="656" w:type="dxa"/>
            <w:shd w:val="clear" w:color="auto" w:fill="auto"/>
            <w:vAlign w:val="center"/>
          </w:tcPr>
          <w:p w14:paraId="6FB92FC5"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10</w:t>
            </w:r>
          </w:p>
        </w:tc>
        <w:tc>
          <w:tcPr>
            <w:tcW w:w="655" w:type="dxa"/>
            <w:shd w:val="clear" w:color="auto" w:fill="auto"/>
            <w:vAlign w:val="center"/>
          </w:tcPr>
          <w:p w14:paraId="2E6A94CD"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24</w:t>
            </w:r>
          </w:p>
        </w:tc>
        <w:tc>
          <w:tcPr>
            <w:tcW w:w="656" w:type="dxa"/>
            <w:shd w:val="clear" w:color="auto" w:fill="auto"/>
            <w:vAlign w:val="center"/>
          </w:tcPr>
          <w:p w14:paraId="49DB363E"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20</w:t>
            </w:r>
          </w:p>
        </w:tc>
        <w:tc>
          <w:tcPr>
            <w:tcW w:w="655" w:type="dxa"/>
            <w:shd w:val="clear" w:color="auto" w:fill="auto"/>
            <w:vAlign w:val="center"/>
          </w:tcPr>
          <w:p w14:paraId="79BCC415"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23</w:t>
            </w:r>
          </w:p>
        </w:tc>
        <w:tc>
          <w:tcPr>
            <w:tcW w:w="656" w:type="dxa"/>
            <w:shd w:val="clear" w:color="auto" w:fill="auto"/>
            <w:vAlign w:val="center"/>
          </w:tcPr>
          <w:p w14:paraId="59BB587B"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23</w:t>
            </w:r>
          </w:p>
        </w:tc>
        <w:tc>
          <w:tcPr>
            <w:tcW w:w="656" w:type="dxa"/>
            <w:shd w:val="clear" w:color="auto" w:fill="auto"/>
            <w:vAlign w:val="center"/>
          </w:tcPr>
          <w:p w14:paraId="033E5475"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25</w:t>
            </w:r>
          </w:p>
        </w:tc>
        <w:tc>
          <w:tcPr>
            <w:tcW w:w="655" w:type="dxa"/>
            <w:shd w:val="clear" w:color="auto" w:fill="auto"/>
            <w:vAlign w:val="center"/>
          </w:tcPr>
          <w:p w14:paraId="093AC3F4"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17</w:t>
            </w:r>
          </w:p>
        </w:tc>
        <w:tc>
          <w:tcPr>
            <w:tcW w:w="656" w:type="dxa"/>
            <w:shd w:val="clear" w:color="auto" w:fill="auto"/>
            <w:vAlign w:val="center"/>
          </w:tcPr>
          <w:p w14:paraId="2E7C2B01"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19</w:t>
            </w:r>
          </w:p>
        </w:tc>
        <w:tc>
          <w:tcPr>
            <w:tcW w:w="655" w:type="dxa"/>
            <w:shd w:val="clear" w:color="auto" w:fill="auto"/>
            <w:vAlign w:val="center"/>
          </w:tcPr>
          <w:p w14:paraId="6C8A9B25"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14</w:t>
            </w:r>
          </w:p>
        </w:tc>
        <w:tc>
          <w:tcPr>
            <w:tcW w:w="656" w:type="dxa"/>
            <w:shd w:val="clear" w:color="auto" w:fill="auto"/>
            <w:vAlign w:val="center"/>
          </w:tcPr>
          <w:p w14:paraId="1C6ECA93" w14:textId="77777777" w:rsidR="00125249" w:rsidRPr="00ED606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25</w:t>
            </w:r>
          </w:p>
        </w:tc>
        <w:tc>
          <w:tcPr>
            <w:tcW w:w="1967" w:type="dxa"/>
            <w:gridSpan w:val="3"/>
            <w:shd w:val="clear" w:color="auto" w:fill="auto"/>
            <w:vAlign w:val="center"/>
          </w:tcPr>
          <w:p w14:paraId="615E2977" w14:textId="77777777" w:rsidR="00125249" w:rsidRPr="00ED6066" w:rsidRDefault="00125249" w:rsidP="000B7719">
            <w:pPr>
              <w:spacing w:after="0"/>
              <w:jc w:val="center"/>
              <w:rPr>
                <w:rFonts w:ascii="Times New Roman" w:eastAsia="Calibri" w:hAnsi="Times New Roman"/>
                <w:color w:val="000000" w:themeColor="text1"/>
                <w:sz w:val="20"/>
                <w:szCs w:val="20"/>
              </w:rPr>
            </w:pPr>
          </w:p>
        </w:tc>
      </w:tr>
      <w:tr w:rsidR="00125249" w:rsidRPr="00E210B0" w14:paraId="471B3622" w14:textId="77777777" w:rsidTr="00DE203F">
        <w:trPr>
          <w:trHeight w:val="369"/>
        </w:trPr>
        <w:tc>
          <w:tcPr>
            <w:tcW w:w="10827" w:type="dxa"/>
            <w:gridSpan w:val="16"/>
            <w:shd w:val="clear" w:color="auto" w:fill="F2F2F2"/>
            <w:vAlign w:val="center"/>
          </w:tcPr>
          <w:p w14:paraId="131FD42B" w14:textId="77777777" w:rsidR="00125249" w:rsidRPr="00ED6066" w:rsidRDefault="00125249" w:rsidP="000B7719">
            <w:pPr>
              <w:spacing w:after="0"/>
              <w:rPr>
                <w:rFonts w:ascii="Times New Roman" w:eastAsia="Calibri" w:hAnsi="Times New Roman"/>
                <w:i/>
                <w:color w:val="000000" w:themeColor="text1"/>
              </w:rPr>
            </w:pPr>
            <w:r w:rsidRPr="00ED6066">
              <w:rPr>
                <w:rFonts w:ascii="Times New Roman" w:eastAsia="Calibri" w:hAnsi="Times New Roman"/>
                <w:b/>
                <w:i/>
                <w:color w:val="000000" w:themeColor="text1"/>
              </w:rPr>
              <w:t>Topologija</w:t>
            </w:r>
          </w:p>
        </w:tc>
      </w:tr>
      <w:tr w:rsidR="00125249" w:rsidRPr="000F5D16" w14:paraId="5FFD22AD" w14:textId="77777777" w:rsidTr="00DE203F">
        <w:trPr>
          <w:trHeight w:val="369"/>
        </w:trPr>
        <w:tc>
          <w:tcPr>
            <w:tcW w:w="993" w:type="dxa"/>
            <w:shd w:val="clear" w:color="auto" w:fill="auto"/>
            <w:vAlign w:val="center"/>
          </w:tcPr>
          <w:p w14:paraId="79F89F3F" w14:textId="77777777" w:rsidR="00125249" w:rsidRPr="000F5D16" w:rsidRDefault="00125249" w:rsidP="000B7719">
            <w:pPr>
              <w:spacing w:after="0"/>
              <w:jc w:val="center"/>
              <w:rPr>
                <w:rFonts w:ascii="Times New Roman" w:eastAsia="Calibri" w:hAnsi="Times New Roman"/>
                <w:b/>
                <w:i/>
              </w:rPr>
            </w:pPr>
            <w:r w:rsidRPr="000F5D16">
              <w:rPr>
                <w:rFonts w:ascii="Times New Roman" w:eastAsia="Calibri" w:hAnsi="Times New Roman"/>
                <w:b/>
                <w:i/>
              </w:rPr>
              <w:t>p</w:t>
            </w:r>
          </w:p>
        </w:tc>
        <w:tc>
          <w:tcPr>
            <w:tcW w:w="656" w:type="dxa"/>
            <w:shd w:val="clear" w:color="auto" w:fill="auto"/>
            <w:vAlign w:val="center"/>
          </w:tcPr>
          <w:p w14:paraId="52023F7A"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94</w:t>
            </w:r>
          </w:p>
        </w:tc>
        <w:tc>
          <w:tcPr>
            <w:tcW w:w="655" w:type="dxa"/>
            <w:shd w:val="clear" w:color="auto" w:fill="auto"/>
            <w:vAlign w:val="center"/>
          </w:tcPr>
          <w:p w14:paraId="3B4A1472"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84</w:t>
            </w:r>
          </w:p>
        </w:tc>
        <w:tc>
          <w:tcPr>
            <w:tcW w:w="656" w:type="dxa"/>
            <w:shd w:val="clear" w:color="auto" w:fill="auto"/>
            <w:vAlign w:val="center"/>
          </w:tcPr>
          <w:p w14:paraId="23FF2D30"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88</w:t>
            </w:r>
          </w:p>
        </w:tc>
        <w:tc>
          <w:tcPr>
            <w:tcW w:w="655" w:type="dxa"/>
            <w:shd w:val="clear" w:color="auto" w:fill="auto"/>
            <w:vAlign w:val="center"/>
          </w:tcPr>
          <w:p w14:paraId="0F7540C4"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54</w:t>
            </w:r>
          </w:p>
        </w:tc>
        <w:tc>
          <w:tcPr>
            <w:tcW w:w="656" w:type="dxa"/>
            <w:shd w:val="clear" w:color="auto" w:fill="auto"/>
            <w:vAlign w:val="center"/>
          </w:tcPr>
          <w:p w14:paraId="204246C4"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7</w:t>
            </w:r>
            <w:r w:rsidR="00AF0BA3" w:rsidRPr="000F5D16">
              <w:rPr>
                <w:rFonts w:ascii="Times New Roman" w:eastAsia="Calibri" w:hAnsi="Times New Roman"/>
                <w:color w:val="000000" w:themeColor="text1"/>
              </w:rPr>
              <w:t>0</w:t>
            </w:r>
          </w:p>
        </w:tc>
        <w:tc>
          <w:tcPr>
            <w:tcW w:w="655" w:type="dxa"/>
            <w:shd w:val="clear" w:color="auto" w:fill="auto"/>
            <w:vAlign w:val="center"/>
          </w:tcPr>
          <w:p w14:paraId="29A1A373"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60</w:t>
            </w:r>
          </w:p>
        </w:tc>
        <w:tc>
          <w:tcPr>
            <w:tcW w:w="656" w:type="dxa"/>
            <w:shd w:val="clear" w:color="auto" w:fill="auto"/>
            <w:vAlign w:val="center"/>
          </w:tcPr>
          <w:p w14:paraId="390828E0"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0,1</w:t>
            </w:r>
            <w:r w:rsidR="00FE29DE" w:rsidRPr="000F5D16">
              <w:rPr>
                <w:rFonts w:ascii="Times New Roman" w:eastAsia="Calibri" w:hAnsi="Times New Roman"/>
                <w:color w:val="000000" w:themeColor="text1"/>
              </w:rPr>
              <w:t>4</w:t>
            </w:r>
          </w:p>
        </w:tc>
        <w:tc>
          <w:tcPr>
            <w:tcW w:w="656" w:type="dxa"/>
            <w:shd w:val="clear" w:color="auto" w:fill="auto"/>
            <w:vAlign w:val="center"/>
          </w:tcPr>
          <w:p w14:paraId="0914F8C3"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72</w:t>
            </w:r>
          </w:p>
        </w:tc>
        <w:tc>
          <w:tcPr>
            <w:tcW w:w="655" w:type="dxa"/>
            <w:shd w:val="clear" w:color="auto" w:fill="auto"/>
            <w:vAlign w:val="center"/>
          </w:tcPr>
          <w:p w14:paraId="04980D16" w14:textId="77777777" w:rsidR="00125249" w:rsidRPr="000F5D16" w:rsidRDefault="00125249" w:rsidP="00AF0BA3">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FE29DE" w:rsidRPr="000F5D16">
              <w:rPr>
                <w:rFonts w:ascii="Times New Roman" w:eastAsia="Calibri" w:hAnsi="Times New Roman"/>
                <w:color w:val="000000" w:themeColor="text1"/>
              </w:rPr>
              <w:t>46</w:t>
            </w:r>
          </w:p>
        </w:tc>
        <w:tc>
          <w:tcPr>
            <w:tcW w:w="3934" w:type="dxa"/>
            <w:gridSpan w:val="6"/>
            <w:shd w:val="clear" w:color="auto" w:fill="auto"/>
            <w:vAlign w:val="center"/>
          </w:tcPr>
          <w:p w14:paraId="583AB9F7" w14:textId="77777777" w:rsidR="00125249" w:rsidRPr="000F5D16" w:rsidRDefault="00125249" w:rsidP="000B7719">
            <w:pPr>
              <w:spacing w:after="0"/>
              <w:jc w:val="center"/>
              <w:rPr>
                <w:rFonts w:ascii="Times New Roman" w:eastAsia="Calibri" w:hAnsi="Times New Roman"/>
                <w:color w:val="000000" w:themeColor="text1"/>
                <w:sz w:val="20"/>
                <w:szCs w:val="20"/>
              </w:rPr>
            </w:pPr>
          </w:p>
        </w:tc>
      </w:tr>
      <w:tr w:rsidR="00125249" w:rsidRPr="00E210B0" w14:paraId="237A1D1B" w14:textId="77777777" w:rsidTr="00DE203F">
        <w:trPr>
          <w:trHeight w:val="369"/>
        </w:trPr>
        <w:tc>
          <w:tcPr>
            <w:tcW w:w="993" w:type="dxa"/>
            <w:tcBorders>
              <w:bottom w:val="single" w:sz="4" w:space="0" w:color="auto"/>
            </w:tcBorders>
            <w:shd w:val="clear" w:color="auto" w:fill="auto"/>
            <w:vAlign w:val="center"/>
          </w:tcPr>
          <w:p w14:paraId="0D2840E9" w14:textId="77777777" w:rsidR="00125249" w:rsidRPr="000F5D16" w:rsidRDefault="00125249" w:rsidP="000B7719">
            <w:pPr>
              <w:spacing w:after="0"/>
              <w:jc w:val="center"/>
              <w:rPr>
                <w:rFonts w:ascii="Times New Roman" w:eastAsia="Calibri" w:hAnsi="Times New Roman"/>
                <w:b/>
              </w:rPr>
            </w:pPr>
            <w:proofErr w:type="spellStart"/>
            <w:r w:rsidRPr="000F5D16">
              <w:rPr>
                <w:rFonts w:ascii="Times New Roman" w:eastAsia="Calibri" w:hAnsi="Times New Roman"/>
                <w:b/>
                <w:i/>
                <w:lang w:val="en-GB"/>
              </w:rPr>
              <w:t>r</w:t>
            </w:r>
            <w:r w:rsidRPr="000F5D16">
              <w:rPr>
                <w:rFonts w:ascii="Times New Roman" w:eastAsia="Calibri" w:hAnsi="Times New Roman"/>
                <w:b/>
                <w:vertAlign w:val="subscript"/>
                <w:lang w:val="en-GB"/>
              </w:rPr>
              <w:t>it</w:t>
            </w:r>
            <w:proofErr w:type="spellEnd"/>
          </w:p>
        </w:tc>
        <w:tc>
          <w:tcPr>
            <w:tcW w:w="656" w:type="dxa"/>
            <w:tcBorders>
              <w:bottom w:val="single" w:sz="4" w:space="0" w:color="auto"/>
            </w:tcBorders>
            <w:shd w:val="clear" w:color="auto" w:fill="auto"/>
            <w:vAlign w:val="center"/>
          </w:tcPr>
          <w:p w14:paraId="5C4ED9FF"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305EC8" w:rsidRPr="000F5D16">
              <w:rPr>
                <w:rFonts w:ascii="Times New Roman" w:eastAsia="Calibri" w:hAnsi="Times New Roman"/>
                <w:color w:val="000000" w:themeColor="text1"/>
              </w:rPr>
              <w:t>3</w:t>
            </w:r>
            <w:r w:rsidR="00130E87" w:rsidRPr="000F5D16">
              <w:rPr>
                <w:rFonts w:ascii="Times New Roman" w:eastAsia="Calibri" w:hAnsi="Times New Roman"/>
                <w:color w:val="000000" w:themeColor="text1"/>
              </w:rPr>
              <w:t>2</w:t>
            </w:r>
          </w:p>
        </w:tc>
        <w:tc>
          <w:tcPr>
            <w:tcW w:w="655" w:type="dxa"/>
            <w:tcBorders>
              <w:bottom w:val="single" w:sz="4" w:space="0" w:color="auto"/>
            </w:tcBorders>
            <w:shd w:val="clear" w:color="auto" w:fill="auto"/>
            <w:vAlign w:val="center"/>
          </w:tcPr>
          <w:p w14:paraId="580E040C"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51</w:t>
            </w:r>
          </w:p>
        </w:tc>
        <w:tc>
          <w:tcPr>
            <w:tcW w:w="656" w:type="dxa"/>
            <w:tcBorders>
              <w:bottom w:val="single" w:sz="4" w:space="0" w:color="auto"/>
            </w:tcBorders>
            <w:shd w:val="clear" w:color="auto" w:fill="auto"/>
            <w:vAlign w:val="center"/>
          </w:tcPr>
          <w:p w14:paraId="2CBE163B"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51</w:t>
            </w:r>
          </w:p>
        </w:tc>
        <w:tc>
          <w:tcPr>
            <w:tcW w:w="655" w:type="dxa"/>
            <w:tcBorders>
              <w:bottom w:val="single" w:sz="4" w:space="0" w:color="auto"/>
            </w:tcBorders>
            <w:shd w:val="clear" w:color="auto" w:fill="auto"/>
            <w:vAlign w:val="center"/>
          </w:tcPr>
          <w:p w14:paraId="13678F0E"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0,3</w:t>
            </w:r>
            <w:r w:rsidR="00305EC8" w:rsidRPr="000F5D16">
              <w:rPr>
                <w:rFonts w:ascii="Times New Roman" w:eastAsia="Calibri" w:hAnsi="Times New Roman"/>
                <w:color w:val="000000" w:themeColor="text1"/>
              </w:rPr>
              <w:t>0</w:t>
            </w:r>
          </w:p>
        </w:tc>
        <w:tc>
          <w:tcPr>
            <w:tcW w:w="656" w:type="dxa"/>
            <w:tcBorders>
              <w:bottom w:val="single" w:sz="4" w:space="0" w:color="auto"/>
            </w:tcBorders>
            <w:shd w:val="clear" w:color="auto" w:fill="auto"/>
            <w:vAlign w:val="center"/>
          </w:tcPr>
          <w:p w14:paraId="06E7D9B7"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0,2</w:t>
            </w:r>
            <w:r w:rsidR="00130E87" w:rsidRPr="000F5D16">
              <w:rPr>
                <w:rFonts w:ascii="Times New Roman" w:eastAsia="Calibri" w:hAnsi="Times New Roman"/>
                <w:color w:val="000000" w:themeColor="text1"/>
              </w:rPr>
              <w:t>8</w:t>
            </w:r>
          </w:p>
        </w:tc>
        <w:tc>
          <w:tcPr>
            <w:tcW w:w="655" w:type="dxa"/>
            <w:tcBorders>
              <w:bottom w:val="single" w:sz="4" w:space="0" w:color="auto"/>
            </w:tcBorders>
            <w:shd w:val="clear" w:color="auto" w:fill="auto"/>
            <w:vAlign w:val="center"/>
          </w:tcPr>
          <w:p w14:paraId="0797FBDA"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35</w:t>
            </w:r>
          </w:p>
        </w:tc>
        <w:tc>
          <w:tcPr>
            <w:tcW w:w="656" w:type="dxa"/>
            <w:tcBorders>
              <w:bottom w:val="single" w:sz="4" w:space="0" w:color="auto"/>
            </w:tcBorders>
            <w:shd w:val="clear" w:color="auto" w:fill="auto"/>
            <w:vAlign w:val="center"/>
          </w:tcPr>
          <w:p w14:paraId="6CA5A0C6" w14:textId="77777777" w:rsidR="00125249" w:rsidRPr="000F5D16" w:rsidRDefault="00125249" w:rsidP="000B7719">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0,0</w:t>
            </w:r>
            <w:r w:rsidR="00130E87" w:rsidRPr="000F5D16">
              <w:rPr>
                <w:rFonts w:ascii="Times New Roman" w:eastAsia="Calibri" w:hAnsi="Times New Roman"/>
                <w:color w:val="000000" w:themeColor="text1"/>
              </w:rPr>
              <w:t>1</w:t>
            </w:r>
          </w:p>
        </w:tc>
        <w:tc>
          <w:tcPr>
            <w:tcW w:w="656" w:type="dxa"/>
            <w:tcBorders>
              <w:bottom w:val="single" w:sz="4" w:space="0" w:color="auto"/>
            </w:tcBorders>
            <w:shd w:val="clear" w:color="auto" w:fill="auto"/>
            <w:vAlign w:val="center"/>
          </w:tcPr>
          <w:p w14:paraId="2915D02E" w14:textId="77777777" w:rsidR="00125249" w:rsidRPr="000F5D1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w:t>
            </w:r>
            <w:r w:rsidR="00130E87" w:rsidRPr="000F5D16">
              <w:rPr>
                <w:rFonts w:ascii="Times New Roman" w:eastAsia="Calibri" w:hAnsi="Times New Roman"/>
                <w:color w:val="000000" w:themeColor="text1"/>
              </w:rPr>
              <w:t>37</w:t>
            </w:r>
          </w:p>
        </w:tc>
        <w:tc>
          <w:tcPr>
            <w:tcW w:w="655" w:type="dxa"/>
            <w:tcBorders>
              <w:bottom w:val="single" w:sz="4" w:space="0" w:color="auto"/>
            </w:tcBorders>
            <w:shd w:val="clear" w:color="auto" w:fill="auto"/>
            <w:vAlign w:val="center"/>
          </w:tcPr>
          <w:p w14:paraId="44E03F1D" w14:textId="77777777" w:rsidR="00125249" w:rsidRPr="00ED6066" w:rsidRDefault="00125249" w:rsidP="00305EC8">
            <w:pPr>
              <w:spacing w:after="0"/>
              <w:jc w:val="center"/>
              <w:rPr>
                <w:rFonts w:ascii="Times New Roman" w:eastAsia="Calibri" w:hAnsi="Times New Roman"/>
                <w:color w:val="000000" w:themeColor="text1"/>
              </w:rPr>
            </w:pPr>
            <w:r w:rsidRPr="000F5D16">
              <w:rPr>
                <w:rFonts w:ascii="Times New Roman" w:eastAsia="Calibri" w:hAnsi="Times New Roman"/>
                <w:color w:val="000000" w:themeColor="text1"/>
              </w:rPr>
              <w:t>0,2</w:t>
            </w:r>
            <w:r w:rsidR="00130E87" w:rsidRPr="000F5D16">
              <w:rPr>
                <w:rFonts w:ascii="Times New Roman" w:eastAsia="Calibri" w:hAnsi="Times New Roman"/>
                <w:color w:val="000000" w:themeColor="text1"/>
              </w:rPr>
              <w:t>8</w:t>
            </w:r>
          </w:p>
        </w:tc>
        <w:tc>
          <w:tcPr>
            <w:tcW w:w="3934" w:type="dxa"/>
            <w:gridSpan w:val="6"/>
            <w:tcBorders>
              <w:bottom w:val="single" w:sz="4" w:space="0" w:color="auto"/>
            </w:tcBorders>
            <w:shd w:val="clear" w:color="auto" w:fill="auto"/>
            <w:vAlign w:val="center"/>
          </w:tcPr>
          <w:p w14:paraId="69E22389" w14:textId="77777777" w:rsidR="00125249" w:rsidRPr="00ED6066" w:rsidRDefault="00125249" w:rsidP="000B7719">
            <w:pPr>
              <w:spacing w:after="0"/>
              <w:jc w:val="center"/>
              <w:rPr>
                <w:rFonts w:ascii="Times New Roman" w:eastAsia="Calibri" w:hAnsi="Times New Roman"/>
                <w:color w:val="000000" w:themeColor="text1"/>
                <w:sz w:val="20"/>
                <w:szCs w:val="20"/>
              </w:rPr>
            </w:pPr>
          </w:p>
        </w:tc>
      </w:tr>
    </w:tbl>
    <w:p w14:paraId="1EBB6296" w14:textId="77777777" w:rsidR="00FE0A66" w:rsidRPr="00FE0A66" w:rsidRDefault="00FE0A66" w:rsidP="00125249">
      <w:pPr>
        <w:spacing w:after="120"/>
        <w:jc w:val="both"/>
        <w:rPr>
          <w:rFonts w:cstheme="minorHAnsi"/>
          <w:sz w:val="24"/>
          <w:szCs w:val="24"/>
        </w:rPr>
      </w:pPr>
    </w:p>
    <w:p w14:paraId="15C1DCCD" w14:textId="77777777" w:rsidR="00FE0A66" w:rsidRDefault="00FE0A66" w:rsidP="00E74B89">
      <w:pPr>
        <w:spacing w:after="120"/>
        <w:jc w:val="both"/>
        <w:rPr>
          <w:rFonts w:cstheme="minorHAnsi"/>
          <w:b/>
          <w:bCs/>
          <w:color w:val="2B69B2"/>
          <w:sz w:val="24"/>
          <w:szCs w:val="24"/>
        </w:rPr>
      </w:pPr>
      <w:r w:rsidRPr="00FE0A66">
        <w:rPr>
          <w:rFonts w:cstheme="minorHAnsi"/>
          <w:b/>
          <w:bCs/>
          <w:color w:val="2B69B2"/>
          <w:sz w:val="24"/>
          <w:szCs w:val="24"/>
        </w:rPr>
        <w:t>Patikimumas</w:t>
      </w:r>
    </w:p>
    <w:p w14:paraId="494062D0" w14:textId="77777777" w:rsidR="00FE0A66" w:rsidRDefault="00FE0A66" w:rsidP="00125249">
      <w:pPr>
        <w:spacing w:after="120"/>
        <w:jc w:val="both"/>
        <w:rPr>
          <w:rFonts w:cstheme="minorHAnsi"/>
          <w:b/>
          <w:bCs/>
          <w:color w:val="2B69B2"/>
          <w:sz w:val="24"/>
          <w:szCs w:val="24"/>
        </w:rPr>
      </w:pPr>
      <w:r w:rsidRPr="00A9446C">
        <w:rPr>
          <w:rFonts w:cstheme="minorHAnsi"/>
          <w:b/>
          <w:bCs/>
          <w:color w:val="2B69B2"/>
          <w:sz w:val="24"/>
          <w:szCs w:val="24"/>
        </w:rPr>
        <w:t>Vidinis suderintumas</w:t>
      </w:r>
    </w:p>
    <w:p w14:paraId="461BA432" w14:textId="77777777" w:rsidR="00905230" w:rsidRDefault="00FE0A66" w:rsidP="00125249">
      <w:pPr>
        <w:spacing w:after="120"/>
        <w:ind w:firstLine="425"/>
        <w:jc w:val="both"/>
        <w:rPr>
          <w:rFonts w:cstheme="minorHAnsi"/>
          <w:color w:val="242021"/>
          <w:sz w:val="24"/>
          <w:szCs w:val="24"/>
        </w:rPr>
      </w:pPr>
      <w:r w:rsidRPr="00FE0A66">
        <w:rPr>
          <w:rFonts w:cstheme="minorHAnsi"/>
          <w:color w:val="242021"/>
          <w:sz w:val="24"/>
          <w:szCs w:val="24"/>
        </w:rPr>
        <w:t xml:space="preserve">CFT 20-R </w:t>
      </w:r>
      <w:proofErr w:type="spellStart"/>
      <w:r w:rsidRPr="00FE0A66">
        <w:rPr>
          <w:rFonts w:cstheme="minorHAnsi"/>
          <w:color w:val="242021"/>
          <w:sz w:val="24"/>
          <w:szCs w:val="24"/>
        </w:rPr>
        <w:t>subtestų</w:t>
      </w:r>
      <w:proofErr w:type="spellEnd"/>
      <w:r w:rsidRPr="00FE0A66">
        <w:rPr>
          <w:rFonts w:cstheme="minorHAnsi"/>
          <w:color w:val="242021"/>
          <w:sz w:val="24"/>
          <w:szCs w:val="24"/>
        </w:rPr>
        <w:t xml:space="preserve"> matavimo patikimumas išdėsčius užduotis pagal sunkumą buvo skaičiuotas dalijimo pusiau metodu, koreguojant </w:t>
      </w:r>
      <w:proofErr w:type="spellStart"/>
      <w:r w:rsidRPr="00FE0A66">
        <w:rPr>
          <w:rFonts w:cstheme="minorHAnsi"/>
          <w:color w:val="242021"/>
          <w:sz w:val="24"/>
          <w:szCs w:val="24"/>
        </w:rPr>
        <w:t>Pearson</w:t>
      </w:r>
      <w:proofErr w:type="spellEnd"/>
      <w:r w:rsidRPr="00FE0A66">
        <w:rPr>
          <w:rFonts w:cstheme="minorHAnsi"/>
          <w:color w:val="242021"/>
          <w:sz w:val="24"/>
          <w:szCs w:val="24"/>
        </w:rPr>
        <w:t xml:space="preserve"> koreliacijos koeficientus </w:t>
      </w:r>
      <w:proofErr w:type="spellStart"/>
      <w:r w:rsidRPr="00FE0A66">
        <w:rPr>
          <w:rFonts w:cstheme="minorHAnsi"/>
          <w:color w:val="242021"/>
          <w:sz w:val="24"/>
          <w:szCs w:val="24"/>
        </w:rPr>
        <w:t>Spearman</w:t>
      </w:r>
      <w:proofErr w:type="spellEnd"/>
      <w:r w:rsidRPr="00FE0A66">
        <w:rPr>
          <w:rFonts w:cstheme="minorHAnsi"/>
          <w:color w:val="242021"/>
          <w:sz w:val="24"/>
          <w:szCs w:val="24"/>
        </w:rPr>
        <w:t>–</w:t>
      </w:r>
      <w:proofErr w:type="spellStart"/>
      <w:r w:rsidRPr="00FE0A66">
        <w:rPr>
          <w:rFonts w:cstheme="minorHAnsi"/>
          <w:color w:val="242021"/>
          <w:sz w:val="24"/>
          <w:szCs w:val="24"/>
        </w:rPr>
        <w:t>Brown</w:t>
      </w:r>
      <w:proofErr w:type="spellEnd"/>
      <w:r w:rsidRPr="00FE0A66">
        <w:rPr>
          <w:rFonts w:cstheme="minorHAnsi"/>
          <w:color w:val="242021"/>
          <w:sz w:val="24"/>
          <w:szCs w:val="24"/>
        </w:rPr>
        <w:t xml:space="preserve"> formule. CFT</w:t>
      </w:r>
      <w:r w:rsidR="00DE203F">
        <w:rPr>
          <w:rFonts w:cstheme="minorHAnsi"/>
          <w:color w:val="242021"/>
          <w:sz w:val="24"/>
          <w:szCs w:val="24"/>
        </w:rPr>
        <w:t> </w:t>
      </w:r>
      <w:r w:rsidRPr="00FE0A66">
        <w:rPr>
          <w:rFonts w:cstheme="minorHAnsi"/>
          <w:color w:val="242021"/>
          <w:sz w:val="24"/>
          <w:szCs w:val="24"/>
        </w:rPr>
        <w:t>20-R</w:t>
      </w:r>
      <w:r>
        <w:rPr>
          <w:rFonts w:cstheme="minorHAnsi"/>
          <w:color w:val="242021"/>
          <w:sz w:val="24"/>
          <w:szCs w:val="24"/>
        </w:rPr>
        <w:t xml:space="preserve"> </w:t>
      </w:r>
      <w:r w:rsidRPr="00FE0A66">
        <w:rPr>
          <w:rFonts w:cstheme="minorHAnsi"/>
          <w:color w:val="242021"/>
          <w:sz w:val="24"/>
          <w:szCs w:val="24"/>
        </w:rPr>
        <w:t xml:space="preserve">ir jo dalių patikimumas skaičiuotas naudojant </w:t>
      </w:r>
      <w:proofErr w:type="spellStart"/>
      <w:r w:rsidRPr="00FE0A66">
        <w:rPr>
          <w:rFonts w:cstheme="minorHAnsi"/>
          <w:color w:val="242021"/>
          <w:sz w:val="24"/>
          <w:szCs w:val="24"/>
        </w:rPr>
        <w:t>stratifikuotos</w:t>
      </w:r>
      <w:proofErr w:type="spellEnd"/>
      <w:r w:rsidRPr="00FE0A66">
        <w:rPr>
          <w:rFonts w:cstheme="minorHAnsi"/>
          <w:color w:val="242021"/>
          <w:sz w:val="24"/>
          <w:szCs w:val="24"/>
        </w:rPr>
        <w:t xml:space="preserve"> alfa formulę, skirtą sudėtinio įverčio patikimumui suskaičiuoti. </w:t>
      </w:r>
      <w:r w:rsidR="003F44A9">
        <w:rPr>
          <w:rFonts w:cstheme="minorHAnsi"/>
          <w:color w:val="242021"/>
          <w:sz w:val="24"/>
          <w:szCs w:val="24"/>
        </w:rPr>
        <w:t xml:space="preserve">10 </w:t>
      </w:r>
      <w:r w:rsidRPr="00FE0A66">
        <w:rPr>
          <w:rFonts w:cstheme="minorHAnsi"/>
          <w:color w:val="242021"/>
          <w:sz w:val="24"/>
          <w:szCs w:val="24"/>
        </w:rPr>
        <w:t xml:space="preserve">lentelėje </w:t>
      </w:r>
      <w:r w:rsidRPr="00905230">
        <w:rPr>
          <w:rFonts w:cstheme="minorHAnsi"/>
          <w:color w:val="242021"/>
          <w:sz w:val="24"/>
          <w:szCs w:val="24"/>
        </w:rPr>
        <w:t>pateikti duomenys rodo, kad CFT 20-R dalių patikimumo rodikliai</w:t>
      </w:r>
      <w:r w:rsidR="00905230" w:rsidRPr="00905230">
        <w:rPr>
          <w:rFonts w:cstheme="minorHAnsi"/>
          <w:color w:val="242021"/>
          <w:sz w:val="24"/>
          <w:szCs w:val="24"/>
        </w:rPr>
        <w:t xml:space="preserve"> yra didesni nei </w:t>
      </w:r>
      <w:proofErr w:type="spellStart"/>
      <w:r w:rsidR="00905230" w:rsidRPr="00905230">
        <w:rPr>
          <w:rFonts w:cstheme="minorHAnsi"/>
          <w:color w:val="242021"/>
          <w:sz w:val="24"/>
          <w:szCs w:val="24"/>
        </w:rPr>
        <w:t>subtestų</w:t>
      </w:r>
      <w:proofErr w:type="spellEnd"/>
      <w:r w:rsidR="00905230" w:rsidRPr="00905230">
        <w:rPr>
          <w:rFonts w:cstheme="minorHAnsi"/>
          <w:color w:val="242021"/>
          <w:sz w:val="24"/>
          <w:szCs w:val="24"/>
        </w:rPr>
        <w:t xml:space="preserve">, todėl 1 ar 2 dalies įvertis bus visada tikslesnis nei atskiro </w:t>
      </w:r>
      <w:proofErr w:type="spellStart"/>
      <w:r w:rsidR="00905230" w:rsidRPr="00905230">
        <w:rPr>
          <w:rFonts w:cstheme="minorHAnsi"/>
          <w:color w:val="242021"/>
          <w:sz w:val="24"/>
          <w:szCs w:val="24"/>
        </w:rPr>
        <w:t>subtesto</w:t>
      </w:r>
      <w:proofErr w:type="spellEnd"/>
      <w:r w:rsidR="00905230" w:rsidRPr="00905230">
        <w:rPr>
          <w:rFonts w:cstheme="minorHAnsi"/>
          <w:color w:val="242021"/>
          <w:sz w:val="24"/>
          <w:szCs w:val="24"/>
        </w:rPr>
        <w:t>, o bendras</w:t>
      </w:r>
      <w:r w:rsidR="00905230">
        <w:rPr>
          <w:rFonts w:cstheme="minorHAnsi"/>
          <w:color w:val="242021"/>
          <w:sz w:val="24"/>
          <w:szCs w:val="24"/>
        </w:rPr>
        <w:t xml:space="preserve"> </w:t>
      </w:r>
      <w:r w:rsidR="00905230" w:rsidRPr="00905230">
        <w:rPr>
          <w:rFonts w:cstheme="minorHAnsi"/>
          <w:color w:val="242021"/>
          <w:sz w:val="24"/>
          <w:szCs w:val="24"/>
        </w:rPr>
        <w:t xml:space="preserve">CFT 20-R – tikslesnis nei 1 ar 2 dalies atskirai. </w:t>
      </w:r>
      <w:r w:rsidR="00905230" w:rsidRPr="001B30A9">
        <w:rPr>
          <w:rFonts w:cstheme="minorHAnsi"/>
          <w:color w:val="242021"/>
          <w:sz w:val="24"/>
          <w:szCs w:val="24"/>
        </w:rPr>
        <w:t xml:space="preserve">CFT 20-R vidinis suderintumas (r </w:t>
      </w:r>
      <w:r w:rsidR="003F44A9">
        <w:rPr>
          <w:rFonts w:cstheme="minorHAnsi"/>
          <w:color w:val="242021"/>
          <w:sz w:val="24"/>
          <w:szCs w:val="24"/>
        </w:rPr>
        <w:t>nuo 0,86 iki 0,88</w:t>
      </w:r>
      <w:r w:rsidR="00905230" w:rsidRPr="001B30A9">
        <w:rPr>
          <w:rFonts w:cstheme="minorHAnsi"/>
          <w:color w:val="242021"/>
          <w:sz w:val="24"/>
          <w:szCs w:val="24"/>
        </w:rPr>
        <w:t>) yra geras ir šiuo rodikliu yra užtikrinamas patikimas tiriamojo gebėjimų įvertinimas. CFT 20-R 1</w:t>
      </w:r>
      <w:r w:rsidR="00DE203F">
        <w:rPr>
          <w:rFonts w:cstheme="minorHAnsi"/>
          <w:color w:val="242021"/>
          <w:sz w:val="24"/>
          <w:szCs w:val="24"/>
        </w:rPr>
        <w:t> </w:t>
      </w:r>
      <w:r w:rsidR="00905230" w:rsidRPr="001B30A9">
        <w:rPr>
          <w:rFonts w:cstheme="minorHAnsi"/>
          <w:color w:val="242021"/>
          <w:sz w:val="24"/>
          <w:szCs w:val="24"/>
        </w:rPr>
        <w:t>dalies patikimumas visose amžiaus grupėse</w:t>
      </w:r>
      <w:r w:rsidR="001B30A9" w:rsidRPr="001B30A9">
        <w:rPr>
          <w:rFonts w:cstheme="minorHAnsi"/>
          <w:color w:val="242021"/>
          <w:sz w:val="24"/>
          <w:szCs w:val="24"/>
        </w:rPr>
        <w:t xml:space="preserve">, išskyrus 15;7–16;0 amžiaus grupę, </w:t>
      </w:r>
      <w:r w:rsidR="00905230" w:rsidRPr="001B30A9">
        <w:rPr>
          <w:rFonts w:cstheme="minorHAnsi"/>
          <w:color w:val="242021"/>
          <w:sz w:val="24"/>
          <w:szCs w:val="24"/>
        </w:rPr>
        <w:t>yra geras (r ≥ 0,80). Nors 2</w:t>
      </w:r>
      <w:r w:rsidR="00DE203F">
        <w:rPr>
          <w:rFonts w:cstheme="minorHAnsi"/>
          <w:color w:val="242021"/>
          <w:sz w:val="24"/>
          <w:szCs w:val="24"/>
        </w:rPr>
        <w:t> </w:t>
      </w:r>
      <w:r w:rsidR="00905230" w:rsidRPr="001B30A9">
        <w:rPr>
          <w:rFonts w:cstheme="minorHAnsi"/>
          <w:color w:val="242021"/>
          <w:sz w:val="24"/>
          <w:szCs w:val="24"/>
        </w:rPr>
        <w:t>dalies amžiaus grupių rezultatai rodo mažesnį patikimumą, tačiau jis pakankamas (r ≥ 0,70</w:t>
      </w:r>
      <w:r w:rsidR="00905230" w:rsidRPr="0016717C">
        <w:rPr>
          <w:rFonts w:cstheme="minorHAnsi"/>
          <w:color w:val="242021"/>
          <w:sz w:val="24"/>
          <w:szCs w:val="24"/>
        </w:rPr>
        <w:t>). Kartu tenka pastebėti</w:t>
      </w:r>
      <w:r w:rsidR="000F44E1" w:rsidRPr="0016717C">
        <w:rPr>
          <w:rFonts w:cstheme="minorHAnsi"/>
          <w:color w:val="242021"/>
          <w:sz w:val="24"/>
          <w:szCs w:val="24"/>
        </w:rPr>
        <w:t>, kad penkiolikamečių ir vyresnių vaikų atveju ypač svarbu remtis bendru CFT 20-R įverčiu, o ne atskirų dalių įverčiais</w:t>
      </w:r>
      <w:r w:rsidR="003F44A9">
        <w:rPr>
          <w:rFonts w:cstheme="minorHAnsi"/>
          <w:color w:val="242021"/>
          <w:sz w:val="24"/>
          <w:szCs w:val="24"/>
        </w:rPr>
        <w:t>.</w:t>
      </w:r>
    </w:p>
    <w:p w14:paraId="2D76FBD0" w14:textId="77777777" w:rsidR="00FE0A66" w:rsidRDefault="001D323E" w:rsidP="00125249">
      <w:pPr>
        <w:spacing w:after="60"/>
        <w:jc w:val="both"/>
        <w:rPr>
          <w:rFonts w:cstheme="minorHAnsi"/>
          <w:color w:val="2B69B2"/>
          <w:sz w:val="24"/>
          <w:szCs w:val="24"/>
        </w:rPr>
      </w:pPr>
      <w:r>
        <w:rPr>
          <w:rFonts w:cstheme="minorHAnsi"/>
          <w:b/>
          <w:bCs/>
          <w:color w:val="2B69B2"/>
          <w:sz w:val="24"/>
          <w:szCs w:val="24"/>
        </w:rPr>
        <w:t>10</w:t>
      </w:r>
      <w:r w:rsidR="00905230" w:rsidRPr="00D11CA4">
        <w:rPr>
          <w:rFonts w:cstheme="minorHAnsi"/>
          <w:b/>
          <w:bCs/>
          <w:color w:val="2B69B2"/>
          <w:sz w:val="24"/>
          <w:szCs w:val="24"/>
        </w:rPr>
        <w:t xml:space="preserve"> lentelė. </w:t>
      </w:r>
      <w:r w:rsidR="00905230" w:rsidRPr="00D11CA4">
        <w:rPr>
          <w:rFonts w:cstheme="minorHAnsi"/>
          <w:color w:val="2B69B2"/>
          <w:sz w:val="24"/>
          <w:szCs w:val="24"/>
        </w:rPr>
        <w:t xml:space="preserve">CFT 20-R, jo dalių ir </w:t>
      </w:r>
      <w:proofErr w:type="spellStart"/>
      <w:r w:rsidR="00905230" w:rsidRPr="00D11CA4">
        <w:rPr>
          <w:rFonts w:cstheme="minorHAnsi"/>
          <w:color w:val="2B69B2"/>
          <w:sz w:val="24"/>
          <w:szCs w:val="24"/>
        </w:rPr>
        <w:t>subtestų</w:t>
      </w:r>
      <w:proofErr w:type="spellEnd"/>
      <w:r w:rsidR="00905230" w:rsidRPr="00D11CA4">
        <w:rPr>
          <w:rFonts w:cstheme="minorHAnsi"/>
          <w:color w:val="2B69B2"/>
          <w:sz w:val="24"/>
          <w:szCs w:val="24"/>
        </w:rPr>
        <w:t xml:space="preserve"> patikimumo koeficientai pagal amžiaus </w:t>
      </w:r>
      <w:r w:rsidR="00905230" w:rsidRPr="00CF5C02">
        <w:rPr>
          <w:rFonts w:cstheme="minorHAnsi"/>
          <w:color w:val="2B69B2"/>
          <w:sz w:val="24"/>
          <w:szCs w:val="24"/>
        </w:rPr>
        <w:t xml:space="preserve">grupes (N = </w:t>
      </w:r>
      <w:r w:rsidR="003F44A9">
        <w:rPr>
          <w:rFonts w:cstheme="minorHAnsi"/>
          <w:color w:val="2B69B2"/>
          <w:sz w:val="24"/>
          <w:szCs w:val="24"/>
        </w:rPr>
        <w:t>711</w:t>
      </w:r>
      <w:r w:rsidR="00905230" w:rsidRPr="00CF5C02">
        <w:rPr>
          <w:rFonts w:cstheme="minorHAnsi"/>
          <w:color w:val="2B69B2"/>
          <w:sz w:val="24"/>
          <w:szCs w:val="24"/>
        </w:rPr>
        <w:t>)</w:t>
      </w:r>
    </w:p>
    <w:tbl>
      <w:tblPr>
        <w:tblW w:w="0" w:type="auto"/>
        <w:tblLayout w:type="fixed"/>
        <w:tblLook w:val="04A0" w:firstRow="1" w:lastRow="0" w:firstColumn="1" w:lastColumn="0" w:noHBand="0" w:noVBand="1"/>
      </w:tblPr>
      <w:tblGrid>
        <w:gridCol w:w="1271"/>
        <w:gridCol w:w="1247"/>
        <w:gridCol w:w="1559"/>
        <w:gridCol w:w="1302"/>
        <w:gridCol w:w="1392"/>
        <w:gridCol w:w="1212"/>
        <w:gridCol w:w="1303"/>
      </w:tblGrid>
      <w:tr w:rsidR="00125249" w:rsidRPr="00E210B0" w14:paraId="1CE07066" w14:textId="77777777" w:rsidTr="00540CFE">
        <w:trPr>
          <w:trHeight w:val="369"/>
        </w:trPr>
        <w:tc>
          <w:tcPr>
            <w:tcW w:w="1271" w:type="dxa"/>
            <w:vMerge w:val="restart"/>
            <w:tcBorders>
              <w:top w:val="single" w:sz="4" w:space="0" w:color="auto"/>
              <w:bottom w:val="single" w:sz="4" w:space="0" w:color="auto"/>
            </w:tcBorders>
            <w:shd w:val="clear" w:color="auto" w:fill="D9E2F3" w:themeFill="accent5" w:themeFillTint="33"/>
            <w:vAlign w:val="center"/>
          </w:tcPr>
          <w:p w14:paraId="48A738BF" w14:textId="77777777" w:rsidR="00125249" w:rsidRPr="00E210B0" w:rsidRDefault="00125249" w:rsidP="000B7719">
            <w:pPr>
              <w:spacing w:after="0"/>
              <w:jc w:val="center"/>
              <w:rPr>
                <w:rFonts w:ascii="Times New Roman" w:eastAsia="Calibri" w:hAnsi="Times New Roman"/>
                <w:sz w:val="23"/>
                <w:szCs w:val="23"/>
              </w:rPr>
            </w:pPr>
            <w:r w:rsidRPr="00E210B0">
              <w:rPr>
                <w:rFonts w:ascii="Times New Roman" w:eastAsia="Calibri" w:hAnsi="Times New Roman"/>
                <w:sz w:val="23"/>
                <w:szCs w:val="23"/>
              </w:rPr>
              <w:t>Amžiaus grupė</w:t>
            </w:r>
          </w:p>
        </w:tc>
        <w:tc>
          <w:tcPr>
            <w:tcW w:w="1247" w:type="dxa"/>
            <w:tcBorders>
              <w:top w:val="single" w:sz="4" w:space="0" w:color="auto"/>
              <w:bottom w:val="single" w:sz="4" w:space="0" w:color="auto"/>
            </w:tcBorders>
            <w:shd w:val="clear" w:color="auto" w:fill="D9E2F3" w:themeFill="accent5" w:themeFillTint="33"/>
            <w:vAlign w:val="center"/>
          </w:tcPr>
          <w:p w14:paraId="5238DD97" w14:textId="77777777" w:rsidR="00125249" w:rsidRPr="00750898" w:rsidRDefault="00125249" w:rsidP="000B7719">
            <w:pPr>
              <w:spacing w:after="0"/>
              <w:jc w:val="center"/>
              <w:rPr>
                <w:rFonts w:ascii="Times New Roman" w:eastAsia="Calibri" w:hAnsi="Times New Roman"/>
                <w:i/>
                <w:sz w:val="23"/>
                <w:szCs w:val="23"/>
              </w:rPr>
            </w:pPr>
            <w:r w:rsidRPr="00750898">
              <w:rPr>
                <w:rFonts w:ascii="Times New Roman" w:eastAsia="Calibri" w:hAnsi="Times New Roman"/>
                <w:i/>
                <w:sz w:val="23"/>
                <w:szCs w:val="23"/>
              </w:rPr>
              <w:t>Eilutės</w:t>
            </w:r>
          </w:p>
        </w:tc>
        <w:tc>
          <w:tcPr>
            <w:tcW w:w="1559" w:type="dxa"/>
            <w:tcBorders>
              <w:top w:val="single" w:sz="4" w:space="0" w:color="auto"/>
              <w:bottom w:val="single" w:sz="4" w:space="0" w:color="auto"/>
            </w:tcBorders>
            <w:shd w:val="clear" w:color="auto" w:fill="D9E2F3" w:themeFill="accent5" w:themeFillTint="33"/>
            <w:vAlign w:val="center"/>
          </w:tcPr>
          <w:p w14:paraId="6A99BA67" w14:textId="77777777" w:rsidR="00125249" w:rsidRPr="00750898" w:rsidRDefault="00125249" w:rsidP="000B7719">
            <w:pPr>
              <w:spacing w:after="0"/>
              <w:jc w:val="center"/>
              <w:rPr>
                <w:rFonts w:ascii="Times New Roman" w:eastAsia="Calibri" w:hAnsi="Times New Roman"/>
                <w:i/>
                <w:sz w:val="23"/>
                <w:szCs w:val="23"/>
              </w:rPr>
            </w:pPr>
            <w:r w:rsidRPr="00750898">
              <w:rPr>
                <w:rFonts w:ascii="Times New Roman" w:eastAsia="Calibri" w:hAnsi="Times New Roman"/>
                <w:i/>
                <w:sz w:val="23"/>
                <w:szCs w:val="23"/>
              </w:rPr>
              <w:t>Klasifikacija</w:t>
            </w:r>
          </w:p>
        </w:tc>
        <w:tc>
          <w:tcPr>
            <w:tcW w:w="1302" w:type="dxa"/>
            <w:tcBorders>
              <w:top w:val="single" w:sz="4" w:space="0" w:color="auto"/>
              <w:bottom w:val="single" w:sz="4" w:space="0" w:color="auto"/>
            </w:tcBorders>
            <w:shd w:val="clear" w:color="auto" w:fill="D9E2F3" w:themeFill="accent5" w:themeFillTint="33"/>
            <w:vAlign w:val="center"/>
          </w:tcPr>
          <w:p w14:paraId="2690E560" w14:textId="77777777" w:rsidR="00125249" w:rsidRPr="00750898" w:rsidRDefault="00125249" w:rsidP="000B7719">
            <w:pPr>
              <w:spacing w:after="0"/>
              <w:jc w:val="center"/>
              <w:rPr>
                <w:rFonts w:ascii="Times New Roman" w:eastAsia="Calibri" w:hAnsi="Times New Roman"/>
                <w:i/>
                <w:sz w:val="23"/>
                <w:szCs w:val="23"/>
              </w:rPr>
            </w:pPr>
            <w:r w:rsidRPr="00750898">
              <w:rPr>
                <w:rFonts w:ascii="Times New Roman" w:eastAsia="Calibri" w:hAnsi="Times New Roman"/>
                <w:i/>
                <w:sz w:val="23"/>
                <w:szCs w:val="23"/>
              </w:rPr>
              <w:t>Matricos</w:t>
            </w:r>
          </w:p>
        </w:tc>
        <w:tc>
          <w:tcPr>
            <w:tcW w:w="1392" w:type="dxa"/>
            <w:tcBorders>
              <w:top w:val="single" w:sz="4" w:space="0" w:color="auto"/>
              <w:bottom w:val="single" w:sz="4" w:space="0" w:color="auto"/>
            </w:tcBorders>
            <w:shd w:val="clear" w:color="auto" w:fill="D9E2F3" w:themeFill="accent5" w:themeFillTint="33"/>
            <w:vAlign w:val="center"/>
          </w:tcPr>
          <w:p w14:paraId="1FBC5331" w14:textId="77777777" w:rsidR="00125249" w:rsidRPr="00750898" w:rsidRDefault="00125249" w:rsidP="000B7719">
            <w:pPr>
              <w:spacing w:after="0"/>
              <w:jc w:val="center"/>
              <w:rPr>
                <w:rFonts w:ascii="Times New Roman" w:eastAsia="Calibri" w:hAnsi="Times New Roman"/>
                <w:i/>
                <w:sz w:val="23"/>
                <w:szCs w:val="23"/>
              </w:rPr>
            </w:pPr>
            <w:r w:rsidRPr="00750898">
              <w:rPr>
                <w:rFonts w:ascii="Times New Roman" w:eastAsia="Calibri" w:hAnsi="Times New Roman"/>
                <w:i/>
                <w:sz w:val="23"/>
                <w:szCs w:val="23"/>
              </w:rPr>
              <w:t>Topologija</w:t>
            </w:r>
          </w:p>
        </w:tc>
        <w:tc>
          <w:tcPr>
            <w:tcW w:w="1212" w:type="dxa"/>
            <w:tcBorders>
              <w:top w:val="single" w:sz="4" w:space="0" w:color="auto"/>
              <w:bottom w:val="single" w:sz="4" w:space="0" w:color="auto"/>
            </w:tcBorders>
            <w:shd w:val="clear" w:color="auto" w:fill="D9E2F3" w:themeFill="accent5" w:themeFillTint="33"/>
            <w:vAlign w:val="center"/>
          </w:tcPr>
          <w:p w14:paraId="16D044F0" w14:textId="77777777" w:rsidR="00125249" w:rsidRPr="00E210B0" w:rsidRDefault="00125249" w:rsidP="000B7719">
            <w:pPr>
              <w:spacing w:after="0"/>
              <w:jc w:val="center"/>
              <w:rPr>
                <w:rFonts w:ascii="Times New Roman" w:eastAsia="Calibri" w:hAnsi="Times New Roman"/>
                <w:b/>
                <w:sz w:val="23"/>
                <w:szCs w:val="23"/>
              </w:rPr>
            </w:pPr>
            <w:r w:rsidRPr="00E210B0">
              <w:rPr>
                <w:rFonts w:ascii="Times New Roman" w:eastAsia="Calibri" w:hAnsi="Times New Roman"/>
                <w:b/>
                <w:sz w:val="23"/>
                <w:szCs w:val="23"/>
              </w:rPr>
              <w:t>1 dalis</w:t>
            </w:r>
          </w:p>
        </w:tc>
        <w:tc>
          <w:tcPr>
            <w:tcW w:w="1303" w:type="dxa"/>
            <w:vMerge w:val="restart"/>
            <w:shd w:val="clear" w:color="auto" w:fill="auto"/>
            <w:vAlign w:val="center"/>
          </w:tcPr>
          <w:p w14:paraId="4EF15F43" w14:textId="77777777" w:rsidR="00125249" w:rsidRPr="00E210B0" w:rsidRDefault="00125249" w:rsidP="000B7719">
            <w:pPr>
              <w:spacing w:after="0"/>
              <w:jc w:val="center"/>
              <w:rPr>
                <w:rFonts w:ascii="Times New Roman" w:eastAsia="Calibri" w:hAnsi="Times New Roman"/>
                <w:sz w:val="23"/>
                <w:szCs w:val="23"/>
              </w:rPr>
            </w:pPr>
          </w:p>
        </w:tc>
      </w:tr>
      <w:tr w:rsidR="00125249" w:rsidRPr="00E210B0" w14:paraId="08BCCBA8" w14:textId="77777777" w:rsidTr="00540CFE">
        <w:trPr>
          <w:trHeight w:val="369"/>
        </w:trPr>
        <w:tc>
          <w:tcPr>
            <w:tcW w:w="1271" w:type="dxa"/>
            <w:vMerge/>
            <w:tcBorders>
              <w:bottom w:val="single" w:sz="4" w:space="0" w:color="auto"/>
            </w:tcBorders>
            <w:shd w:val="clear" w:color="auto" w:fill="D9E2F3" w:themeFill="accent5" w:themeFillTint="33"/>
            <w:vAlign w:val="center"/>
          </w:tcPr>
          <w:p w14:paraId="6944B179" w14:textId="77777777" w:rsidR="00125249" w:rsidRPr="00E210B0" w:rsidRDefault="00125249" w:rsidP="000B7719">
            <w:pPr>
              <w:spacing w:after="0"/>
              <w:jc w:val="center"/>
              <w:rPr>
                <w:rFonts w:ascii="Times New Roman" w:eastAsia="Calibri" w:hAnsi="Times New Roman"/>
                <w:sz w:val="23"/>
                <w:szCs w:val="23"/>
              </w:rPr>
            </w:pPr>
          </w:p>
        </w:tc>
        <w:tc>
          <w:tcPr>
            <w:tcW w:w="1247" w:type="dxa"/>
            <w:tcBorders>
              <w:top w:val="single" w:sz="4" w:space="0" w:color="auto"/>
              <w:bottom w:val="single" w:sz="4" w:space="0" w:color="auto"/>
            </w:tcBorders>
            <w:shd w:val="clear" w:color="auto" w:fill="D9E2F3" w:themeFill="accent5" w:themeFillTint="33"/>
            <w:vAlign w:val="center"/>
          </w:tcPr>
          <w:p w14:paraId="0B59668C" w14:textId="77777777" w:rsidR="00125249" w:rsidRPr="00833F46" w:rsidRDefault="00125249" w:rsidP="000B7719">
            <w:pPr>
              <w:spacing w:after="0"/>
              <w:jc w:val="center"/>
              <w:rPr>
                <w:rFonts w:ascii="Times New Roman" w:eastAsia="Calibri" w:hAnsi="Times New Roman"/>
                <w:i/>
                <w:sz w:val="23"/>
                <w:szCs w:val="23"/>
              </w:rPr>
            </w:pPr>
            <w:r w:rsidRPr="00833F46">
              <w:rPr>
                <w:rFonts w:ascii="Times New Roman" w:eastAsia="Calibri" w:hAnsi="Times New Roman"/>
                <w:i/>
                <w:sz w:val="23"/>
                <w:szCs w:val="23"/>
              </w:rPr>
              <w:t>15</w:t>
            </w:r>
          </w:p>
        </w:tc>
        <w:tc>
          <w:tcPr>
            <w:tcW w:w="1559" w:type="dxa"/>
            <w:tcBorders>
              <w:top w:val="single" w:sz="4" w:space="0" w:color="auto"/>
              <w:bottom w:val="single" w:sz="4" w:space="0" w:color="auto"/>
            </w:tcBorders>
            <w:shd w:val="clear" w:color="auto" w:fill="D9E2F3" w:themeFill="accent5" w:themeFillTint="33"/>
            <w:vAlign w:val="center"/>
          </w:tcPr>
          <w:p w14:paraId="7FBFB86F" w14:textId="77777777" w:rsidR="00125249" w:rsidRPr="00833F46" w:rsidRDefault="00125249" w:rsidP="000B7719">
            <w:pPr>
              <w:spacing w:after="0"/>
              <w:jc w:val="center"/>
              <w:rPr>
                <w:rFonts w:ascii="Times New Roman" w:eastAsia="Calibri" w:hAnsi="Times New Roman"/>
                <w:i/>
                <w:sz w:val="23"/>
                <w:szCs w:val="23"/>
              </w:rPr>
            </w:pPr>
            <w:r w:rsidRPr="00833F46">
              <w:rPr>
                <w:rFonts w:ascii="Times New Roman" w:eastAsia="Calibri" w:hAnsi="Times New Roman"/>
                <w:i/>
                <w:sz w:val="23"/>
                <w:szCs w:val="23"/>
              </w:rPr>
              <w:t>15</w:t>
            </w:r>
          </w:p>
        </w:tc>
        <w:tc>
          <w:tcPr>
            <w:tcW w:w="1302" w:type="dxa"/>
            <w:tcBorders>
              <w:top w:val="single" w:sz="4" w:space="0" w:color="auto"/>
              <w:bottom w:val="single" w:sz="4" w:space="0" w:color="auto"/>
            </w:tcBorders>
            <w:shd w:val="clear" w:color="auto" w:fill="D9E2F3" w:themeFill="accent5" w:themeFillTint="33"/>
            <w:vAlign w:val="center"/>
          </w:tcPr>
          <w:p w14:paraId="791387A3" w14:textId="77777777" w:rsidR="00125249" w:rsidRPr="00833F46" w:rsidRDefault="00125249" w:rsidP="000B7719">
            <w:pPr>
              <w:spacing w:after="0"/>
              <w:jc w:val="center"/>
              <w:rPr>
                <w:rFonts w:ascii="Times New Roman" w:eastAsia="Calibri" w:hAnsi="Times New Roman"/>
                <w:i/>
                <w:sz w:val="23"/>
                <w:szCs w:val="23"/>
              </w:rPr>
            </w:pPr>
            <w:r w:rsidRPr="00833F46">
              <w:rPr>
                <w:rFonts w:ascii="Times New Roman" w:eastAsia="Calibri" w:hAnsi="Times New Roman"/>
                <w:i/>
                <w:sz w:val="23"/>
                <w:szCs w:val="23"/>
              </w:rPr>
              <w:t>15</w:t>
            </w:r>
          </w:p>
        </w:tc>
        <w:tc>
          <w:tcPr>
            <w:tcW w:w="1392" w:type="dxa"/>
            <w:tcBorders>
              <w:top w:val="single" w:sz="4" w:space="0" w:color="auto"/>
              <w:bottom w:val="single" w:sz="4" w:space="0" w:color="auto"/>
            </w:tcBorders>
            <w:shd w:val="clear" w:color="auto" w:fill="D9E2F3" w:themeFill="accent5" w:themeFillTint="33"/>
            <w:vAlign w:val="center"/>
          </w:tcPr>
          <w:p w14:paraId="7D47683B" w14:textId="77777777" w:rsidR="00125249" w:rsidRPr="00833F46" w:rsidRDefault="00125249" w:rsidP="000B7719">
            <w:pPr>
              <w:spacing w:after="0"/>
              <w:jc w:val="center"/>
              <w:rPr>
                <w:rFonts w:ascii="Times New Roman" w:eastAsia="Calibri" w:hAnsi="Times New Roman"/>
                <w:i/>
                <w:sz w:val="23"/>
                <w:szCs w:val="23"/>
              </w:rPr>
            </w:pPr>
            <w:r w:rsidRPr="00833F46">
              <w:rPr>
                <w:rFonts w:ascii="Times New Roman" w:eastAsia="Calibri" w:hAnsi="Times New Roman"/>
                <w:i/>
                <w:sz w:val="23"/>
                <w:szCs w:val="23"/>
              </w:rPr>
              <w:t>11</w:t>
            </w:r>
          </w:p>
        </w:tc>
        <w:tc>
          <w:tcPr>
            <w:tcW w:w="1212" w:type="dxa"/>
            <w:tcBorders>
              <w:top w:val="single" w:sz="4" w:space="0" w:color="auto"/>
              <w:bottom w:val="single" w:sz="4" w:space="0" w:color="auto"/>
            </w:tcBorders>
            <w:shd w:val="clear" w:color="auto" w:fill="D9E2F3" w:themeFill="accent5" w:themeFillTint="33"/>
            <w:vAlign w:val="center"/>
          </w:tcPr>
          <w:p w14:paraId="37768E8E" w14:textId="77777777" w:rsidR="00125249" w:rsidRPr="00833F46" w:rsidRDefault="00125249" w:rsidP="000B7719">
            <w:pPr>
              <w:spacing w:after="0"/>
              <w:jc w:val="center"/>
              <w:rPr>
                <w:rFonts w:ascii="Times New Roman" w:eastAsia="Calibri" w:hAnsi="Times New Roman"/>
                <w:b/>
                <w:i/>
                <w:sz w:val="23"/>
                <w:szCs w:val="23"/>
              </w:rPr>
            </w:pPr>
            <w:r w:rsidRPr="00833F46">
              <w:rPr>
                <w:rFonts w:ascii="Times New Roman" w:eastAsia="Calibri" w:hAnsi="Times New Roman"/>
                <w:b/>
                <w:i/>
                <w:sz w:val="23"/>
                <w:szCs w:val="23"/>
              </w:rPr>
              <w:t>56</w:t>
            </w:r>
          </w:p>
        </w:tc>
        <w:tc>
          <w:tcPr>
            <w:tcW w:w="1303" w:type="dxa"/>
            <w:vMerge/>
            <w:shd w:val="clear" w:color="auto" w:fill="auto"/>
            <w:vAlign w:val="center"/>
          </w:tcPr>
          <w:p w14:paraId="5A479F72" w14:textId="77777777" w:rsidR="00125249" w:rsidRPr="00E210B0" w:rsidRDefault="00125249" w:rsidP="000B7719">
            <w:pPr>
              <w:spacing w:after="0"/>
              <w:jc w:val="center"/>
              <w:rPr>
                <w:rFonts w:ascii="Times New Roman" w:eastAsia="Calibri" w:hAnsi="Times New Roman"/>
                <w:sz w:val="23"/>
                <w:szCs w:val="23"/>
              </w:rPr>
            </w:pPr>
          </w:p>
        </w:tc>
      </w:tr>
      <w:tr w:rsidR="00125249" w:rsidRPr="00E210B0" w14:paraId="2C016EA9" w14:textId="77777777" w:rsidTr="00125249">
        <w:trPr>
          <w:trHeight w:val="369"/>
        </w:trPr>
        <w:tc>
          <w:tcPr>
            <w:tcW w:w="1271" w:type="dxa"/>
            <w:shd w:val="clear" w:color="auto" w:fill="auto"/>
            <w:vAlign w:val="center"/>
          </w:tcPr>
          <w:p w14:paraId="4DDDAD71" w14:textId="77777777" w:rsidR="00125249" w:rsidRPr="00D11CA4" w:rsidRDefault="00125249" w:rsidP="000B7719">
            <w:pPr>
              <w:spacing w:after="0"/>
              <w:jc w:val="center"/>
              <w:rPr>
                <w:rFonts w:ascii="Times New Roman" w:eastAsia="Calibri" w:hAnsi="Times New Roman"/>
                <w:color w:val="000000" w:themeColor="text1"/>
                <w:sz w:val="23"/>
                <w:szCs w:val="23"/>
              </w:rPr>
            </w:pPr>
            <w:r w:rsidRPr="00D11CA4">
              <w:rPr>
                <w:rFonts w:ascii="Times New Roman" w:eastAsia="Calibri" w:hAnsi="Times New Roman"/>
                <w:color w:val="000000" w:themeColor="text1"/>
                <w:sz w:val="23"/>
                <w:szCs w:val="23"/>
              </w:rPr>
              <w:t>15;1–15;6</w:t>
            </w:r>
          </w:p>
        </w:tc>
        <w:tc>
          <w:tcPr>
            <w:tcW w:w="1247" w:type="dxa"/>
            <w:shd w:val="clear" w:color="auto" w:fill="auto"/>
            <w:vAlign w:val="center"/>
          </w:tcPr>
          <w:p w14:paraId="4C53B7D8" w14:textId="77777777" w:rsidR="00125249" w:rsidRPr="00D11CA4" w:rsidRDefault="009811EC" w:rsidP="00D11CA4">
            <w:pPr>
              <w:spacing w:after="0"/>
              <w:jc w:val="center"/>
              <w:rPr>
                <w:rFonts w:ascii="Times New Roman" w:eastAsia="Calibri" w:hAnsi="Times New Roman"/>
                <w:color w:val="000000" w:themeColor="text1"/>
              </w:rPr>
            </w:pPr>
            <w:r>
              <w:rPr>
                <w:rFonts w:ascii="Times New Roman" w:eastAsia="Calibri" w:hAnsi="Times New Roman"/>
                <w:color w:val="000000" w:themeColor="text1"/>
              </w:rPr>
              <w:t>0,61</w:t>
            </w:r>
          </w:p>
        </w:tc>
        <w:tc>
          <w:tcPr>
            <w:tcW w:w="1559" w:type="dxa"/>
            <w:shd w:val="clear" w:color="auto" w:fill="auto"/>
            <w:vAlign w:val="center"/>
          </w:tcPr>
          <w:p w14:paraId="42C0B39C" w14:textId="77777777" w:rsidR="00125249" w:rsidRPr="00D22C89" w:rsidRDefault="00A15470" w:rsidP="005B784F">
            <w:pPr>
              <w:spacing w:after="0"/>
              <w:jc w:val="center"/>
              <w:rPr>
                <w:rFonts w:ascii="Times New Roman" w:eastAsia="Calibri" w:hAnsi="Times New Roman"/>
                <w:color w:val="000000" w:themeColor="text1"/>
              </w:rPr>
            </w:pPr>
            <w:r>
              <w:rPr>
                <w:rFonts w:ascii="Times New Roman" w:eastAsia="Calibri" w:hAnsi="Times New Roman"/>
                <w:color w:val="000000" w:themeColor="text1"/>
              </w:rPr>
              <w:t>0,54</w:t>
            </w:r>
          </w:p>
        </w:tc>
        <w:tc>
          <w:tcPr>
            <w:tcW w:w="1302" w:type="dxa"/>
            <w:shd w:val="clear" w:color="auto" w:fill="auto"/>
            <w:vAlign w:val="center"/>
          </w:tcPr>
          <w:p w14:paraId="75B72EDA" w14:textId="77777777" w:rsidR="00125249" w:rsidRPr="00D22C89" w:rsidRDefault="000A753A" w:rsidP="000B7719">
            <w:pPr>
              <w:spacing w:after="0"/>
              <w:jc w:val="center"/>
              <w:rPr>
                <w:rFonts w:ascii="Times New Roman" w:eastAsia="Calibri" w:hAnsi="Times New Roman"/>
                <w:color w:val="000000" w:themeColor="text1"/>
              </w:rPr>
            </w:pPr>
            <w:r>
              <w:rPr>
                <w:rFonts w:ascii="Times New Roman" w:eastAsia="Calibri" w:hAnsi="Times New Roman"/>
                <w:color w:val="000000" w:themeColor="text1"/>
              </w:rPr>
              <w:t>0,47</w:t>
            </w:r>
          </w:p>
        </w:tc>
        <w:tc>
          <w:tcPr>
            <w:tcW w:w="1392" w:type="dxa"/>
            <w:shd w:val="clear" w:color="auto" w:fill="auto"/>
            <w:vAlign w:val="center"/>
          </w:tcPr>
          <w:p w14:paraId="0F8D5078" w14:textId="77777777" w:rsidR="00125249" w:rsidRPr="00D22C89" w:rsidRDefault="000A753A" w:rsidP="00D22C89">
            <w:pPr>
              <w:spacing w:after="0"/>
              <w:jc w:val="center"/>
              <w:rPr>
                <w:rFonts w:ascii="Times New Roman" w:eastAsia="Calibri" w:hAnsi="Times New Roman"/>
                <w:color w:val="000000" w:themeColor="text1"/>
              </w:rPr>
            </w:pPr>
            <w:r>
              <w:rPr>
                <w:rFonts w:ascii="Times New Roman" w:eastAsia="Calibri" w:hAnsi="Times New Roman"/>
                <w:color w:val="000000" w:themeColor="text1"/>
              </w:rPr>
              <w:t>0,63</w:t>
            </w:r>
          </w:p>
        </w:tc>
        <w:tc>
          <w:tcPr>
            <w:tcW w:w="1212" w:type="dxa"/>
            <w:shd w:val="clear" w:color="auto" w:fill="auto"/>
            <w:vAlign w:val="center"/>
          </w:tcPr>
          <w:p w14:paraId="3B54B508" w14:textId="77777777" w:rsidR="00125249" w:rsidRPr="001B30A9" w:rsidRDefault="00125249" w:rsidP="003F248C">
            <w:pPr>
              <w:spacing w:after="0"/>
              <w:jc w:val="center"/>
              <w:rPr>
                <w:rFonts w:ascii="Times New Roman" w:eastAsia="Calibri" w:hAnsi="Times New Roman"/>
                <w:b/>
              </w:rPr>
            </w:pPr>
            <w:r w:rsidRPr="001B30A9">
              <w:rPr>
                <w:rFonts w:ascii="Times New Roman" w:eastAsia="Calibri" w:hAnsi="Times New Roman"/>
                <w:b/>
              </w:rPr>
              <w:t>0,8</w:t>
            </w:r>
            <w:r w:rsidR="003F248C" w:rsidRPr="001B30A9">
              <w:rPr>
                <w:rFonts w:ascii="Times New Roman" w:eastAsia="Calibri" w:hAnsi="Times New Roman"/>
                <w:b/>
              </w:rPr>
              <w:t>3</w:t>
            </w:r>
          </w:p>
        </w:tc>
        <w:tc>
          <w:tcPr>
            <w:tcW w:w="1303" w:type="dxa"/>
            <w:shd w:val="clear" w:color="auto" w:fill="auto"/>
            <w:vAlign w:val="center"/>
          </w:tcPr>
          <w:p w14:paraId="3BB1B88B" w14:textId="77777777" w:rsidR="00125249" w:rsidRPr="00D22C89" w:rsidRDefault="00125249" w:rsidP="000B7719">
            <w:pPr>
              <w:spacing w:after="0"/>
              <w:jc w:val="center"/>
              <w:rPr>
                <w:rFonts w:ascii="Times New Roman" w:eastAsia="Calibri" w:hAnsi="Times New Roman"/>
                <w:b/>
                <w:color w:val="000000" w:themeColor="text1"/>
                <w:sz w:val="23"/>
                <w:szCs w:val="23"/>
              </w:rPr>
            </w:pPr>
          </w:p>
        </w:tc>
      </w:tr>
      <w:tr w:rsidR="00125249" w:rsidRPr="00E210B0" w14:paraId="7305A0B1" w14:textId="77777777" w:rsidTr="00125249">
        <w:trPr>
          <w:trHeight w:val="369"/>
        </w:trPr>
        <w:tc>
          <w:tcPr>
            <w:tcW w:w="1271" w:type="dxa"/>
            <w:shd w:val="clear" w:color="auto" w:fill="auto"/>
            <w:vAlign w:val="center"/>
          </w:tcPr>
          <w:p w14:paraId="4DFF0BC8" w14:textId="77777777" w:rsidR="00125249" w:rsidRPr="00D11CA4" w:rsidRDefault="00125249" w:rsidP="00125249">
            <w:pPr>
              <w:spacing w:after="0"/>
              <w:jc w:val="center"/>
              <w:rPr>
                <w:rFonts w:ascii="Times New Roman" w:eastAsia="Calibri" w:hAnsi="Times New Roman"/>
                <w:color w:val="000000" w:themeColor="text1"/>
                <w:sz w:val="23"/>
                <w:szCs w:val="23"/>
              </w:rPr>
            </w:pPr>
            <w:r w:rsidRPr="00D11CA4">
              <w:rPr>
                <w:rFonts w:ascii="Times New Roman" w:eastAsia="Calibri" w:hAnsi="Times New Roman"/>
                <w:color w:val="000000" w:themeColor="text1"/>
                <w:sz w:val="23"/>
                <w:szCs w:val="23"/>
              </w:rPr>
              <w:t>15;7–16;0</w:t>
            </w:r>
          </w:p>
        </w:tc>
        <w:tc>
          <w:tcPr>
            <w:tcW w:w="1247" w:type="dxa"/>
            <w:shd w:val="clear" w:color="auto" w:fill="auto"/>
            <w:vAlign w:val="center"/>
          </w:tcPr>
          <w:p w14:paraId="4C73CEF3" w14:textId="77777777" w:rsidR="00125249" w:rsidRPr="00D11CA4" w:rsidRDefault="009811EC" w:rsidP="00125249">
            <w:pPr>
              <w:spacing w:after="0"/>
              <w:jc w:val="center"/>
              <w:rPr>
                <w:rFonts w:ascii="Times New Roman" w:eastAsia="Calibri" w:hAnsi="Times New Roman"/>
                <w:color w:val="000000" w:themeColor="text1"/>
              </w:rPr>
            </w:pPr>
            <w:r>
              <w:rPr>
                <w:rFonts w:ascii="Times New Roman" w:eastAsia="Calibri" w:hAnsi="Times New Roman"/>
                <w:color w:val="000000" w:themeColor="text1"/>
              </w:rPr>
              <w:t>0,55</w:t>
            </w:r>
          </w:p>
        </w:tc>
        <w:tc>
          <w:tcPr>
            <w:tcW w:w="1559" w:type="dxa"/>
            <w:shd w:val="clear" w:color="auto" w:fill="auto"/>
            <w:vAlign w:val="center"/>
          </w:tcPr>
          <w:p w14:paraId="11D70B35" w14:textId="77777777" w:rsidR="00125249" w:rsidRPr="00D22C89" w:rsidRDefault="00A15470" w:rsidP="00125249">
            <w:pPr>
              <w:spacing w:after="0"/>
              <w:jc w:val="center"/>
              <w:rPr>
                <w:rFonts w:ascii="Times New Roman" w:eastAsia="Calibri" w:hAnsi="Times New Roman"/>
                <w:color w:val="000000" w:themeColor="text1"/>
              </w:rPr>
            </w:pPr>
            <w:r>
              <w:rPr>
                <w:rFonts w:ascii="Times New Roman" w:eastAsia="Calibri" w:hAnsi="Times New Roman"/>
                <w:color w:val="000000" w:themeColor="text1"/>
              </w:rPr>
              <w:t>0,69</w:t>
            </w:r>
          </w:p>
        </w:tc>
        <w:tc>
          <w:tcPr>
            <w:tcW w:w="1302" w:type="dxa"/>
            <w:shd w:val="clear" w:color="auto" w:fill="auto"/>
            <w:vAlign w:val="center"/>
          </w:tcPr>
          <w:p w14:paraId="01D5BC4F" w14:textId="77777777" w:rsidR="00125249" w:rsidRPr="00E210B0" w:rsidRDefault="000A753A" w:rsidP="00125249">
            <w:pPr>
              <w:spacing w:after="0"/>
              <w:jc w:val="center"/>
              <w:rPr>
                <w:rFonts w:ascii="Times New Roman" w:eastAsia="Calibri" w:hAnsi="Times New Roman"/>
              </w:rPr>
            </w:pPr>
            <w:r>
              <w:rPr>
                <w:rFonts w:ascii="Times New Roman" w:eastAsia="Calibri" w:hAnsi="Times New Roman"/>
              </w:rPr>
              <w:t>0,72</w:t>
            </w:r>
          </w:p>
        </w:tc>
        <w:tc>
          <w:tcPr>
            <w:tcW w:w="1392" w:type="dxa"/>
            <w:shd w:val="clear" w:color="auto" w:fill="auto"/>
            <w:vAlign w:val="center"/>
          </w:tcPr>
          <w:p w14:paraId="7FA5E42F" w14:textId="77777777" w:rsidR="00125249" w:rsidRPr="00E210B0" w:rsidRDefault="000A753A" w:rsidP="00D22C89">
            <w:pPr>
              <w:spacing w:after="0"/>
              <w:jc w:val="center"/>
              <w:rPr>
                <w:rFonts w:ascii="Times New Roman" w:eastAsia="Calibri" w:hAnsi="Times New Roman"/>
              </w:rPr>
            </w:pPr>
            <w:r>
              <w:rPr>
                <w:rFonts w:ascii="Times New Roman" w:eastAsia="Calibri" w:hAnsi="Times New Roman"/>
              </w:rPr>
              <w:t>0,70</w:t>
            </w:r>
          </w:p>
        </w:tc>
        <w:tc>
          <w:tcPr>
            <w:tcW w:w="1212" w:type="dxa"/>
            <w:shd w:val="clear" w:color="auto" w:fill="auto"/>
            <w:vAlign w:val="center"/>
          </w:tcPr>
          <w:p w14:paraId="1A2FD5D7" w14:textId="77777777" w:rsidR="00125249" w:rsidRPr="0016717C" w:rsidRDefault="00802042" w:rsidP="00125249">
            <w:pPr>
              <w:spacing w:after="0"/>
              <w:jc w:val="center"/>
              <w:rPr>
                <w:rFonts w:ascii="Times New Roman" w:eastAsia="Calibri" w:hAnsi="Times New Roman"/>
                <w:b/>
                <w:color w:val="000000" w:themeColor="text1"/>
              </w:rPr>
            </w:pPr>
            <w:r w:rsidRPr="0016717C">
              <w:rPr>
                <w:rFonts w:ascii="Times New Roman" w:eastAsia="Calibri" w:hAnsi="Times New Roman"/>
                <w:b/>
                <w:color w:val="000000" w:themeColor="text1"/>
              </w:rPr>
              <w:t>0,79</w:t>
            </w:r>
          </w:p>
        </w:tc>
        <w:tc>
          <w:tcPr>
            <w:tcW w:w="1303" w:type="dxa"/>
            <w:shd w:val="clear" w:color="auto" w:fill="auto"/>
            <w:vAlign w:val="center"/>
          </w:tcPr>
          <w:p w14:paraId="382B5FC3" w14:textId="77777777" w:rsidR="00125249" w:rsidRPr="0016717C" w:rsidRDefault="00125249" w:rsidP="00125249">
            <w:pPr>
              <w:spacing w:after="0"/>
              <w:jc w:val="center"/>
              <w:rPr>
                <w:rFonts w:ascii="Times New Roman" w:eastAsia="Calibri" w:hAnsi="Times New Roman"/>
                <w:b/>
                <w:color w:val="000000" w:themeColor="text1"/>
                <w:sz w:val="23"/>
                <w:szCs w:val="23"/>
              </w:rPr>
            </w:pPr>
          </w:p>
        </w:tc>
      </w:tr>
      <w:tr w:rsidR="00125249" w:rsidRPr="00E210B0" w14:paraId="0EC64B2A" w14:textId="77777777" w:rsidTr="00125249">
        <w:trPr>
          <w:trHeight w:val="369"/>
        </w:trPr>
        <w:tc>
          <w:tcPr>
            <w:tcW w:w="1271" w:type="dxa"/>
            <w:shd w:val="clear" w:color="auto" w:fill="auto"/>
            <w:vAlign w:val="center"/>
          </w:tcPr>
          <w:p w14:paraId="39F292DF" w14:textId="77777777" w:rsidR="00125249" w:rsidRPr="00D11CA4" w:rsidRDefault="00125249" w:rsidP="00125249">
            <w:pPr>
              <w:spacing w:after="0"/>
              <w:jc w:val="center"/>
              <w:rPr>
                <w:rFonts w:ascii="Times New Roman" w:eastAsia="Calibri" w:hAnsi="Times New Roman"/>
                <w:color w:val="000000" w:themeColor="text1"/>
                <w:sz w:val="23"/>
                <w:szCs w:val="23"/>
              </w:rPr>
            </w:pPr>
            <w:r w:rsidRPr="00D11CA4">
              <w:rPr>
                <w:rFonts w:ascii="Times New Roman" w:eastAsia="Calibri" w:hAnsi="Times New Roman"/>
                <w:color w:val="000000" w:themeColor="text1"/>
                <w:sz w:val="23"/>
                <w:szCs w:val="23"/>
              </w:rPr>
              <w:t>16;1–16;6</w:t>
            </w:r>
          </w:p>
        </w:tc>
        <w:tc>
          <w:tcPr>
            <w:tcW w:w="1247" w:type="dxa"/>
            <w:shd w:val="clear" w:color="auto" w:fill="auto"/>
            <w:vAlign w:val="center"/>
          </w:tcPr>
          <w:p w14:paraId="29F9567F" w14:textId="77777777" w:rsidR="00125249" w:rsidRPr="00D11CA4" w:rsidRDefault="009811EC" w:rsidP="00125249">
            <w:pPr>
              <w:spacing w:after="0"/>
              <w:jc w:val="center"/>
              <w:rPr>
                <w:rFonts w:ascii="Times New Roman" w:eastAsia="Calibri" w:hAnsi="Times New Roman"/>
                <w:color w:val="000000" w:themeColor="text1"/>
              </w:rPr>
            </w:pPr>
            <w:r>
              <w:rPr>
                <w:rFonts w:ascii="Times New Roman" w:eastAsia="Calibri" w:hAnsi="Times New Roman"/>
                <w:color w:val="000000" w:themeColor="text1"/>
              </w:rPr>
              <w:t>0,58</w:t>
            </w:r>
          </w:p>
        </w:tc>
        <w:tc>
          <w:tcPr>
            <w:tcW w:w="1559" w:type="dxa"/>
            <w:shd w:val="clear" w:color="auto" w:fill="auto"/>
            <w:vAlign w:val="center"/>
          </w:tcPr>
          <w:p w14:paraId="5D7805AD" w14:textId="77777777" w:rsidR="00125249" w:rsidRPr="00D22C89" w:rsidRDefault="00A15470" w:rsidP="00125249">
            <w:pPr>
              <w:spacing w:after="0"/>
              <w:jc w:val="center"/>
              <w:rPr>
                <w:rFonts w:ascii="Times New Roman" w:eastAsia="Calibri" w:hAnsi="Times New Roman"/>
                <w:color w:val="000000" w:themeColor="text1"/>
              </w:rPr>
            </w:pPr>
            <w:r>
              <w:rPr>
                <w:rFonts w:ascii="Times New Roman" w:eastAsia="Calibri" w:hAnsi="Times New Roman"/>
                <w:color w:val="000000" w:themeColor="text1"/>
              </w:rPr>
              <w:t>0,62</w:t>
            </w:r>
          </w:p>
        </w:tc>
        <w:tc>
          <w:tcPr>
            <w:tcW w:w="1302" w:type="dxa"/>
            <w:shd w:val="clear" w:color="auto" w:fill="auto"/>
            <w:vAlign w:val="center"/>
          </w:tcPr>
          <w:p w14:paraId="607E98E2" w14:textId="77777777" w:rsidR="00125249" w:rsidRPr="00E210B0" w:rsidRDefault="000A753A" w:rsidP="00125249">
            <w:pPr>
              <w:spacing w:after="0"/>
              <w:jc w:val="center"/>
              <w:rPr>
                <w:rFonts w:ascii="Times New Roman" w:eastAsia="Calibri" w:hAnsi="Times New Roman"/>
              </w:rPr>
            </w:pPr>
            <w:r>
              <w:rPr>
                <w:rFonts w:ascii="Times New Roman" w:eastAsia="Calibri" w:hAnsi="Times New Roman"/>
              </w:rPr>
              <w:t>0,54</w:t>
            </w:r>
          </w:p>
        </w:tc>
        <w:tc>
          <w:tcPr>
            <w:tcW w:w="1392" w:type="dxa"/>
            <w:shd w:val="clear" w:color="auto" w:fill="auto"/>
            <w:vAlign w:val="center"/>
          </w:tcPr>
          <w:p w14:paraId="73BC0A8A" w14:textId="77777777" w:rsidR="00125249" w:rsidRPr="00E210B0" w:rsidRDefault="000A753A" w:rsidP="00D22C89">
            <w:pPr>
              <w:spacing w:after="0"/>
              <w:jc w:val="center"/>
              <w:rPr>
                <w:rFonts w:ascii="Times New Roman" w:eastAsia="Calibri" w:hAnsi="Times New Roman"/>
              </w:rPr>
            </w:pPr>
            <w:r>
              <w:rPr>
                <w:rFonts w:ascii="Times New Roman" w:eastAsia="Calibri" w:hAnsi="Times New Roman"/>
              </w:rPr>
              <w:t>0,74</w:t>
            </w:r>
          </w:p>
        </w:tc>
        <w:tc>
          <w:tcPr>
            <w:tcW w:w="1212" w:type="dxa"/>
            <w:shd w:val="clear" w:color="auto" w:fill="auto"/>
            <w:vAlign w:val="center"/>
          </w:tcPr>
          <w:p w14:paraId="0FED3451" w14:textId="77777777" w:rsidR="00125249" w:rsidRPr="0016717C" w:rsidRDefault="00722596" w:rsidP="00125249">
            <w:pPr>
              <w:spacing w:after="0"/>
              <w:jc w:val="center"/>
              <w:rPr>
                <w:rFonts w:ascii="Times New Roman" w:eastAsia="Calibri" w:hAnsi="Times New Roman"/>
                <w:b/>
                <w:color w:val="000000" w:themeColor="text1"/>
              </w:rPr>
            </w:pPr>
            <w:r w:rsidRPr="0016717C">
              <w:rPr>
                <w:rFonts w:ascii="Times New Roman" w:eastAsia="Calibri" w:hAnsi="Times New Roman"/>
                <w:b/>
                <w:color w:val="000000" w:themeColor="text1"/>
              </w:rPr>
              <w:t>0,80</w:t>
            </w:r>
          </w:p>
        </w:tc>
        <w:tc>
          <w:tcPr>
            <w:tcW w:w="1303" w:type="dxa"/>
            <w:shd w:val="clear" w:color="auto" w:fill="auto"/>
            <w:vAlign w:val="center"/>
          </w:tcPr>
          <w:p w14:paraId="19FCB55C" w14:textId="77777777" w:rsidR="00125249" w:rsidRPr="0016717C" w:rsidRDefault="00125249" w:rsidP="00125249">
            <w:pPr>
              <w:spacing w:after="0"/>
              <w:jc w:val="center"/>
              <w:rPr>
                <w:rFonts w:ascii="Times New Roman" w:eastAsia="Calibri" w:hAnsi="Times New Roman"/>
                <w:b/>
                <w:color w:val="000000" w:themeColor="text1"/>
                <w:sz w:val="23"/>
                <w:szCs w:val="23"/>
              </w:rPr>
            </w:pPr>
          </w:p>
        </w:tc>
      </w:tr>
      <w:tr w:rsidR="00125249" w:rsidRPr="00E210B0" w14:paraId="3422A44A" w14:textId="77777777" w:rsidTr="00125249">
        <w:trPr>
          <w:trHeight w:val="369"/>
        </w:trPr>
        <w:tc>
          <w:tcPr>
            <w:tcW w:w="1271" w:type="dxa"/>
            <w:shd w:val="clear" w:color="auto" w:fill="auto"/>
            <w:vAlign w:val="center"/>
          </w:tcPr>
          <w:p w14:paraId="683E3B55" w14:textId="77777777" w:rsidR="00125249" w:rsidRPr="00D11CA4" w:rsidRDefault="00125249" w:rsidP="00125249">
            <w:pPr>
              <w:spacing w:after="0"/>
              <w:jc w:val="center"/>
              <w:rPr>
                <w:rFonts w:ascii="Times New Roman" w:eastAsia="Calibri" w:hAnsi="Times New Roman"/>
                <w:color w:val="000000" w:themeColor="text1"/>
                <w:sz w:val="23"/>
                <w:szCs w:val="23"/>
              </w:rPr>
            </w:pPr>
            <w:r w:rsidRPr="00D11CA4">
              <w:rPr>
                <w:rFonts w:ascii="Times New Roman" w:eastAsia="Calibri" w:hAnsi="Times New Roman"/>
                <w:color w:val="000000" w:themeColor="text1"/>
                <w:sz w:val="23"/>
                <w:szCs w:val="23"/>
              </w:rPr>
              <w:t>16;7–17;0</w:t>
            </w:r>
          </w:p>
        </w:tc>
        <w:tc>
          <w:tcPr>
            <w:tcW w:w="1247" w:type="dxa"/>
            <w:shd w:val="clear" w:color="auto" w:fill="auto"/>
            <w:vAlign w:val="center"/>
          </w:tcPr>
          <w:p w14:paraId="36772B1C" w14:textId="77777777" w:rsidR="00125249" w:rsidRPr="00D11CA4" w:rsidRDefault="009811EC" w:rsidP="00125249">
            <w:pPr>
              <w:spacing w:after="0"/>
              <w:jc w:val="center"/>
              <w:rPr>
                <w:rFonts w:ascii="Times New Roman" w:eastAsia="Calibri" w:hAnsi="Times New Roman"/>
                <w:color w:val="000000" w:themeColor="text1"/>
              </w:rPr>
            </w:pPr>
            <w:r>
              <w:rPr>
                <w:rFonts w:ascii="Times New Roman" w:eastAsia="Calibri" w:hAnsi="Times New Roman"/>
                <w:color w:val="000000" w:themeColor="text1"/>
              </w:rPr>
              <w:t>0,71</w:t>
            </w:r>
          </w:p>
        </w:tc>
        <w:tc>
          <w:tcPr>
            <w:tcW w:w="1559" w:type="dxa"/>
            <w:shd w:val="clear" w:color="auto" w:fill="auto"/>
            <w:vAlign w:val="center"/>
          </w:tcPr>
          <w:p w14:paraId="14BD94FC" w14:textId="77777777" w:rsidR="00125249" w:rsidRPr="00D22C89" w:rsidRDefault="00A15470" w:rsidP="00125249">
            <w:pPr>
              <w:spacing w:after="0"/>
              <w:jc w:val="center"/>
              <w:rPr>
                <w:rFonts w:ascii="Times New Roman" w:eastAsia="Calibri" w:hAnsi="Times New Roman"/>
                <w:color w:val="000000" w:themeColor="text1"/>
              </w:rPr>
            </w:pPr>
            <w:r>
              <w:rPr>
                <w:rFonts w:ascii="Times New Roman" w:eastAsia="Calibri" w:hAnsi="Times New Roman"/>
                <w:color w:val="000000" w:themeColor="text1"/>
              </w:rPr>
              <w:t>0,58</w:t>
            </w:r>
          </w:p>
        </w:tc>
        <w:tc>
          <w:tcPr>
            <w:tcW w:w="1302" w:type="dxa"/>
            <w:shd w:val="clear" w:color="auto" w:fill="auto"/>
            <w:vAlign w:val="center"/>
          </w:tcPr>
          <w:p w14:paraId="480949C9" w14:textId="77777777" w:rsidR="00125249" w:rsidRPr="00E210B0" w:rsidRDefault="000A753A" w:rsidP="00125249">
            <w:pPr>
              <w:spacing w:after="0"/>
              <w:jc w:val="center"/>
              <w:rPr>
                <w:rFonts w:ascii="Times New Roman" w:eastAsia="Calibri" w:hAnsi="Times New Roman"/>
              </w:rPr>
            </w:pPr>
            <w:r>
              <w:rPr>
                <w:rFonts w:ascii="Times New Roman" w:eastAsia="Calibri" w:hAnsi="Times New Roman"/>
              </w:rPr>
              <w:t>0,50</w:t>
            </w:r>
          </w:p>
        </w:tc>
        <w:tc>
          <w:tcPr>
            <w:tcW w:w="1392" w:type="dxa"/>
            <w:shd w:val="clear" w:color="auto" w:fill="auto"/>
            <w:vAlign w:val="center"/>
          </w:tcPr>
          <w:p w14:paraId="27606D60" w14:textId="77777777" w:rsidR="00125249" w:rsidRPr="00E210B0" w:rsidRDefault="000A753A" w:rsidP="00125249">
            <w:pPr>
              <w:spacing w:after="0"/>
              <w:jc w:val="center"/>
              <w:rPr>
                <w:rFonts w:ascii="Times New Roman" w:eastAsia="Calibri" w:hAnsi="Times New Roman"/>
              </w:rPr>
            </w:pPr>
            <w:r>
              <w:rPr>
                <w:rFonts w:ascii="Times New Roman" w:eastAsia="Calibri" w:hAnsi="Times New Roman"/>
              </w:rPr>
              <w:t>0,77</w:t>
            </w:r>
          </w:p>
        </w:tc>
        <w:tc>
          <w:tcPr>
            <w:tcW w:w="1212" w:type="dxa"/>
            <w:shd w:val="clear" w:color="auto" w:fill="auto"/>
            <w:vAlign w:val="center"/>
          </w:tcPr>
          <w:p w14:paraId="3950CF0C" w14:textId="77777777" w:rsidR="00125249" w:rsidRPr="0016717C" w:rsidRDefault="00FA5161" w:rsidP="00125249">
            <w:pPr>
              <w:spacing w:after="0"/>
              <w:jc w:val="center"/>
              <w:rPr>
                <w:rFonts w:ascii="Times New Roman" w:eastAsia="Calibri" w:hAnsi="Times New Roman"/>
                <w:b/>
                <w:color w:val="000000" w:themeColor="text1"/>
              </w:rPr>
            </w:pPr>
            <w:r w:rsidRPr="0016717C">
              <w:rPr>
                <w:rFonts w:ascii="Times New Roman" w:eastAsia="Calibri" w:hAnsi="Times New Roman"/>
                <w:b/>
                <w:color w:val="000000" w:themeColor="text1"/>
              </w:rPr>
              <w:t>0,83</w:t>
            </w:r>
          </w:p>
        </w:tc>
        <w:tc>
          <w:tcPr>
            <w:tcW w:w="1303" w:type="dxa"/>
            <w:shd w:val="clear" w:color="auto" w:fill="auto"/>
            <w:vAlign w:val="center"/>
          </w:tcPr>
          <w:p w14:paraId="6C23CAA9" w14:textId="77777777" w:rsidR="00125249" w:rsidRPr="0016717C" w:rsidRDefault="00125249" w:rsidP="00125249">
            <w:pPr>
              <w:spacing w:after="0"/>
              <w:jc w:val="center"/>
              <w:rPr>
                <w:rFonts w:ascii="Times New Roman" w:eastAsia="Calibri" w:hAnsi="Times New Roman"/>
                <w:b/>
                <w:color w:val="000000" w:themeColor="text1"/>
                <w:sz w:val="23"/>
                <w:szCs w:val="23"/>
              </w:rPr>
            </w:pPr>
          </w:p>
        </w:tc>
      </w:tr>
      <w:tr w:rsidR="00125249" w:rsidRPr="00E210B0" w14:paraId="2E75B65A" w14:textId="77777777" w:rsidTr="0045430D">
        <w:trPr>
          <w:trHeight w:val="369"/>
        </w:trPr>
        <w:tc>
          <w:tcPr>
            <w:tcW w:w="1271" w:type="dxa"/>
            <w:tcBorders>
              <w:bottom w:val="single" w:sz="4" w:space="0" w:color="auto"/>
            </w:tcBorders>
            <w:shd w:val="clear" w:color="auto" w:fill="auto"/>
            <w:vAlign w:val="center"/>
          </w:tcPr>
          <w:p w14:paraId="30057E21" w14:textId="77777777" w:rsidR="00125249" w:rsidRPr="00D11CA4" w:rsidRDefault="00125249" w:rsidP="00125249">
            <w:pPr>
              <w:spacing w:after="0"/>
              <w:jc w:val="center"/>
              <w:rPr>
                <w:rFonts w:ascii="Times New Roman" w:eastAsia="Calibri" w:hAnsi="Times New Roman"/>
                <w:color w:val="000000" w:themeColor="text1"/>
                <w:sz w:val="23"/>
                <w:szCs w:val="23"/>
              </w:rPr>
            </w:pPr>
            <w:r w:rsidRPr="00D11CA4">
              <w:rPr>
                <w:rFonts w:ascii="Times New Roman" w:eastAsia="Calibri" w:hAnsi="Times New Roman"/>
                <w:color w:val="000000" w:themeColor="text1"/>
                <w:sz w:val="23"/>
                <w:szCs w:val="23"/>
              </w:rPr>
              <w:t>17;1–17;6</w:t>
            </w:r>
          </w:p>
        </w:tc>
        <w:tc>
          <w:tcPr>
            <w:tcW w:w="1247" w:type="dxa"/>
            <w:tcBorders>
              <w:bottom w:val="single" w:sz="4" w:space="0" w:color="auto"/>
            </w:tcBorders>
            <w:shd w:val="clear" w:color="auto" w:fill="auto"/>
            <w:vAlign w:val="center"/>
          </w:tcPr>
          <w:p w14:paraId="5DC48A42" w14:textId="77777777" w:rsidR="00125249" w:rsidRPr="00D11CA4" w:rsidRDefault="009811EC" w:rsidP="00125249">
            <w:pPr>
              <w:spacing w:after="0"/>
              <w:jc w:val="center"/>
              <w:rPr>
                <w:rFonts w:ascii="Times New Roman" w:eastAsia="Calibri" w:hAnsi="Times New Roman"/>
                <w:color w:val="000000" w:themeColor="text1"/>
              </w:rPr>
            </w:pPr>
            <w:r>
              <w:rPr>
                <w:rFonts w:ascii="Times New Roman" w:eastAsia="Calibri" w:hAnsi="Times New Roman"/>
                <w:color w:val="000000" w:themeColor="text1"/>
              </w:rPr>
              <w:t>0,66</w:t>
            </w:r>
          </w:p>
        </w:tc>
        <w:tc>
          <w:tcPr>
            <w:tcW w:w="1559" w:type="dxa"/>
            <w:tcBorders>
              <w:bottom w:val="single" w:sz="4" w:space="0" w:color="auto"/>
            </w:tcBorders>
            <w:shd w:val="clear" w:color="auto" w:fill="auto"/>
            <w:vAlign w:val="center"/>
          </w:tcPr>
          <w:p w14:paraId="57F8F0C0" w14:textId="77777777" w:rsidR="00125249" w:rsidRPr="00D22C89" w:rsidRDefault="00A15470" w:rsidP="00125249">
            <w:pPr>
              <w:spacing w:after="0"/>
              <w:jc w:val="center"/>
              <w:rPr>
                <w:rFonts w:ascii="Times New Roman" w:eastAsia="Calibri" w:hAnsi="Times New Roman"/>
                <w:color w:val="000000" w:themeColor="text1"/>
              </w:rPr>
            </w:pPr>
            <w:r>
              <w:rPr>
                <w:rFonts w:ascii="Times New Roman" w:eastAsia="Calibri" w:hAnsi="Times New Roman"/>
                <w:color w:val="000000" w:themeColor="text1"/>
              </w:rPr>
              <w:t>0,55</w:t>
            </w:r>
          </w:p>
        </w:tc>
        <w:tc>
          <w:tcPr>
            <w:tcW w:w="1302" w:type="dxa"/>
            <w:tcBorders>
              <w:bottom w:val="single" w:sz="4" w:space="0" w:color="auto"/>
            </w:tcBorders>
            <w:shd w:val="clear" w:color="auto" w:fill="auto"/>
            <w:vAlign w:val="center"/>
          </w:tcPr>
          <w:p w14:paraId="0438C960" w14:textId="77777777" w:rsidR="00125249" w:rsidRPr="00E210B0" w:rsidRDefault="000A753A" w:rsidP="00125249">
            <w:pPr>
              <w:spacing w:after="0"/>
              <w:jc w:val="center"/>
              <w:rPr>
                <w:rFonts w:ascii="Times New Roman" w:eastAsia="Calibri" w:hAnsi="Times New Roman"/>
              </w:rPr>
            </w:pPr>
            <w:r>
              <w:rPr>
                <w:rFonts w:ascii="Times New Roman" w:eastAsia="Calibri" w:hAnsi="Times New Roman"/>
              </w:rPr>
              <w:t>0,51</w:t>
            </w:r>
          </w:p>
        </w:tc>
        <w:tc>
          <w:tcPr>
            <w:tcW w:w="1392" w:type="dxa"/>
            <w:tcBorders>
              <w:bottom w:val="single" w:sz="4" w:space="0" w:color="auto"/>
            </w:tcBorders>
            <w:shd w:val="clear" w:color="auto" w:fill="auto"/>
            <w:vAlign w:val="center"/>
          </w:tcPr>
          <w:p w14:paraId="11921044" w14:textId="77777777" w:rsidR="00125249" w:rsidRPr="00E210B0" w:rsidRDefault="000A753A" w:rsidP="00125249">
            <w:pPr>
              <w:spacing w:after="0"/>
              <w:jc w:val="center"/>
              <w:rPr>
                <w:rFonts w:ascii="Times New Roman" w:eastAsia="Calibri" w:hAnsi="Times New Roman"/>
              </w:rPr>
            </w:pPr>
            <w:r>
              <w:rPr>
                <w:rFonts w:ascii="Times New Roman" w:eastAsia="Calibri" w:hAnsi="Times New Roman"/>
              </w:rPr>
              <w:t>0,66</w:t>
            </w:r>
          </w:p>
        </w:tc>
        <w:tc>
          <w:tcPr>
            <w:tcW w:w="1212" w:type="dxa"/>
            <w:tcBorders>
              <w:bottom w:val="single" w:sz="4" w:space="0" w:color="auto"/>
            </w:tcBorders>
            <w:shd w:val="clear" w:color="auto" w:fill="auto"/>
            <w:vAlign w:val="center"/>
          </w:tcPr>
          <w:p w14:paraId="2B86B082" w14:textId="77777777" w:rsidR="00125249" w:rsidRPr="0016717C" w:rsidRDefault="002B4308" w:rsidP="00125249">
            <w:pPr>
              <w:spacing w:after="0"/>
              <w:jc w:val="center"/>
              <w:rPr>
                <w:rFonts w:ascii="Times New Roman" w:eastAsia="Calibri" w:hAnsi="Times New Roman"/>
                <w:b/>
                <w:color w:val="000000" w:themeColor="text1"/>
              </w:rPr>
            </w:pPr>
            <w:r w:rsidRPr="0016717C">
              <w:rPr>
                <w:rFonts w:ascii="Times New Roman" w:eastAsia="Calibri" w:hAnsi="Times New Roman"/>
                <w:b/>
                <w:color w:val="000000" w:themeColor="text1"/>
              </w:rPr>
              <w:t>0,81</w:t>
            </w:r>
          </w:p>
        </w:tc>
        <w:tc>
          <w:tcPr>
            <w:tcW w:w="1303" w:type="dxa"/>
            <w:shd w:val="clear" w:color="auto" w:fill="auto"/>
            <w:vAlign w:val="center"/>
          </w:tcPr>
          <w:p w14:paraId="692E40B8" w14:textId="77777777" w:rsidR="00125249" w:rsidRPr="0016717C" w:rsidRDefault="00125249" w:rsidP="00125249">
            <w:pPr>
              <w:spacing w:after="0"/>
              <w:jc w:val="center"/>
              <w:rPr>
                <w:rFonts w:ascii="Times New Roman" w:eastAsia="Calibri" w:hAnsi="Times New Roman"/>
                <w:b/>
                <w:color w:val="000000" w:themeColor="text1"/>
                <w:sz w:val="23"/>
                <w:szCs w:val="23"/>
              </w:rPr>
            </w:pPr>
          </w:p>
        </w:tc>
      </w:tr>
      <w:tr w:rsidR="00125249" w:rsidRPr="00E210B0" w14:paraId="01335838" w14:textId="77777777" w:rsidTr="00540CFE">
        <w:trPr>
          <w:trHeight w:val="369"/>
        </w:trPr>
        <w:tc>
          <w:tcPr>
            <w:tcW w:w="1271" w:type="dxa"/>
            <w:vMerge w:val="restart"/>
            <w:tcBorders>
              <w:top w:val="single" w:sz="4" w:space="0" w:color="auto"/>
            </w:tcBorders>
            <w:shd w:val="clear" w:color="auto" w:fill="D9E2F3" w:themeFill="accent5" w:themeFillTint="33"/>
            <w:vAlign w:val="center"/>
          </w:tcPr>
          <w:p w14:paraId="74E1568F" w14:textId="77777777" w:rsidR="00125249" w:rsidRPr="00E210B0" w:rsidRDefault="00125249" w:rsidP="000B7719">
            <w:pPr>
              <w:spacing w:after="0"/>
              <w:jc w:val="center"/>
              <w:rPr>
                <w:rFonts w:ascii="Times New Roman" w:eastAsia="Calibri" w:hAnsi="Times New Roman"/>
                <w:sz w:val="23"/>
                <w:szCs w:val="23"/>
              </w:rPr>
            </w:pPr>
            <w:r w:rsidRPr="00E210B0">
              <w:rPr>
                <w:rFonts w:ascii="Times New Roman" w:eastAsia="Calibri" w:hAnsi="Times New Roman"/>
                <w:sz w:val="23"/>
                <w:szCs w:val="23"/>
              </w:rPr>
              <w:t>Amžiaus grupė</w:t>
            </w:r>
          </w:p>
        </w:tc>
        <w:tc>
          <w:tcPr>
            <w:tcW w:w="1247" w:type="dxa"/>
            <w:tcBorders>
              <w:top w:val="single" w:sz="4" w:space="0" w:color="auto"/>
              <w:bottom w:val="single" w:sz="4" w:space="0" w:color="auto"/>
            </w:tcBorders>
            <w:shd w:val="clear" w:color="auto" w:fill="D9E2F3" w:themeFill="accent5" w:themeFillTint="33"/>
            <w:vAlign w:val="center"/>
          </w:tcPr>
          <w:p w14:paraId="03C2B12D" w14:textId="77777777" w:rsidR="00125249" w:rsidRPr="00750898" w:rsidRDefault="00125249" w:rsidP="000B7719">
            <w:pPr>
              <w:spacing w:after="0"/>
              <w:jc w:val="center"/>
              <w:rPr>
                <w:rFonts w:ascii="Times New Roman" w:eastAsia="Calibri" w:hAnsi="Times New Roman"/>
                <w:i/>
                <w:sz w:val="23"/>
                <w:szCs w:val="23"/>
              </w:rPr>
            </w:pPr>
            <w:r w:rsidRPr="00750898">
              <w:rPr>
                <w:rFonts w:ascii="Times New Roman" w:eastAsia="Calibri" w:hAnsi="Times New Roman"/>
                <w:i/>
                <w:sz w:val="23"/>
                <w:szCs w:val="23"/>
              </w:rPr>
              <w:t>Eilutės</w:t>
            </w:r>
          </w:p>
        </w:tc>
        <w:tc>
          <w:tcPr>
            <w:tcW w:w="1559" w:type="dxa"/>
            <w:tcBorders>
              <w:top w:val="single" w:sz="4" w:space="0" w:color="auto"/>
              <w:bottom w:val="single" w:sz="4" w:space="0" w:color="auto"/>
            </w:tcBorders>
            <w:shd w:val="clear" w:color="auto" w:fill="D9E2F3" w:themeFill="accent5" w:themeFillTint="33"/>
            <w:vAlign w:val="center"/>
          </w:tcPr>
          <w:p w14:paraId="5F13BD53" w14:textId="77777777" w:rsidR="00125249" w:rsidRPr="00750898" w:rsidRDefault="00125249" w:rsidP="000B7719">
            <w:pPr>
              <w:spacing w:after="0"/>
              <w:jc w:val="center"/>
              <w:rPr>
                <w:rFonts w:ascii="Times New Roman" w:eastAsia="Calibri" w:hAnsi="Times New Roman"/>
                <w:i/>
                <w:sz w:val="23"/>
                <w:szCs w:val="23"/>
              </w:rPr>
            </w:pPr>
            <w:r w:rsidRPr="00750898">
              <w:rPr>
                <w:rFonts w:ascii="Times New Roman" w:eastAsia="Calibri" w:hAnsi="Times New Roman"/>
                <w:i/>
                <w:sz w:val="23"/>
                <w:szCs w:val="23"/>
              </w:rPr>
              <w:t>Klasifikacija</w:t>
            </w:r>
          </w:p>
        </w:tc>
        <w:tc>
          <w:tcPr>
            <w:tcW w:w="1302" w:type="dxa"/>
            <w:tcBorders>
              <w:top w:val="single" w:sz="4" w:space="0" w:color="auto"/>
              <w:bottom w:val="single" w:sz="4" w:space="0" w:color="auto"/>
            </w:tcBorders>
            <w:shd w:val="clear" w:color="auto" w:fill="D9E2F3" w:themeFill="accent5" w:themeFillTint="33"/>
            <w:vAlign w:val="center"/>
          </w:tcPr>
          <w:p w14:paraId="1352F8EA" w14:textId="77777777" w:rsidR="00125249" w:rsidRPr="00750898" w:rsidRDefault="00125249" w:rsidP="000B7719">
            <w:pPr>
              <w:spacing w:after="0"/>
              <w:jc w:val="center"/>
              <w:rPr>
                <w:rFonts w:ascii="Times New Roman" w:eastAsia="Calibri" w:hAnsi="Times New Roman"/>
                <w:i/>
                <w:sz w:val="23"/>
                <w:szCs w:val="23"/>
              </w:rPr>
            </w:pPr>
            <w:r w:rsidRPr="00750898">
              <w:rPr>
                <w:rFonts w:ascii="Times New Roman" w:eastAsia="Calibri" w:hAnsi="Times New Roman"/>
                <w:i/>
                <w:sz w:val="23"/>
                <w:szCs w:val="23"/>
              </w:rPr>
              <w:t>Matricos</w:t>
            </w:r>
          </w:p>
        </w:tc>
        <w:tc>
          <w:tcPr>
            <w:tcW w:w="1392" w:type="dxa"/>
            <w:tcBorders>
              <w:top w:val="single" w:sz="4" w:space="0" w:color="auto"/>
              <w:bottom w:val="single" w:sz="4" w:space="0" w:color="auto"/>
            </w:tcBorders>
            <w:shd w:val="clear" w:color="auto" w:fill="D9E2F3" w:themeFill="accent5" w:themeFillTint="33"/>
            <w:vAlign w:val="center"/>
          </w:tcPr>
          <w:p w14:paraId="7123E1BA" w14:textId="77777777" w:rsidR="00125249" w:rsidRPr="00750898" w:rsidRDefault="00125249" w:rsidP="000B7719">
            <w:pPr>
              <w:spacing w:after="0"/>
              <w:jc w:val="center"/>
              <w:rPr>
                <w:rFonts w:ascii="Times New Roman" w:eastAsia="Calibri" w:hAnsi="Times New Roman"/>
                <w:i/>
                <w:sz w:val="23"/>
                <w:szCs w:val="23"/>
              </w:rPr>
            </w:pPr>
            <w:r w:rsidRPr="00750898">
              <w:rPr>
                <w:rFonts w:ascii="Times New Roman" w:eastAsia="Calibri" w:hAnsi="Times New Roman"/>
                <w:i/>
                <w:sz w:val="23"/>
                <w:szCs w:val="23"/>
              </w:rPr>
              <w:t>Topologija</w:t>
            </w:r>
          </w:p>
        </w:tc>
        <w:tc>
          <w:tcPr>
            <w:tcW w:w="1212" w:type="dxa"/>
            <w:tcBorders>
              <w:top w:val="single" w:sz="4" w:space="0" w:color="auto"/>
              <w:bottom w:val="single" w:sz="4" w:space="0" w:color="auto"/>
            </w:tcBorders>
            <w:shd w:val="clear" w:color="auto" w:fill="D9E2F3" w:themeFill="accent5" w:themeFillTint="33"/>
            <w:vAlign w:val="center"/>
          </w:tcPr>
          <w:p w14:paraId="089789AB" w14:textId="77777777" w:rsidR="00125249" w:rsidRPr="00E210B0" w:rsidRDefault="00125249" w:rsidP="000B7719">
            <w:pPr>
              <w:spacing w:after="0"/>
              <w:jc w:val="center"/>
              <w:rPr>
                <w:rFonts w:ascii="Times New Roman" w:eastAsia="Calibri" w:hAnsi="Times New Roman"/>
                <w:b/>
                <w:sz w:val="23"/>
                <w:szCs w:val="23"/>
              </w:rPr>
            </w:pPr>
            <w:r w:rsidRPr="00E210B0">
              <w:rPr>
                <w:rFonts w:ascii="Times New Roman" w:eastAsia="Calibri" w:hAnsi="Times New Roman"/>
                <w:b/>
                <w:sz w:val="23"/>
                <w:szCs w:val="23"/>
              </w:rPr>
              <w:t>2 dalis</w:t>
            </w:r>
          </w:p>
        </w:tc>
        <w:tc>
          <w:tcPr>
            <w:tcW w:w="1303" w:type="dxa"/>
            <w:tcBorders>
              <w:top w:val="single" w:sz="4" w:space="0" w:color="auto"/>
              <w:bottom w:val="single" w:sz="4" w:space="0" w:color="auto"/>
            </w:tcBorders>
            <w:shd w:val="clear" w:color="auto" w:fill="D9E2F3" w:themeFill="accent5" w:themeFillTint="33"/>
            <w:vAlign w:val="center"/>
          </w:tcPr>
          <w:p w14:paraId="38892A95" w14:textId="77777777" w:rsidR="00125249" w:rsidRPr="00E210B0" w:rsidRDefault="00125249" w:rsidP="000B7719">
            <w:pPr>
              <w:spacing w:after="0"/>
              <w:jc w:val="center"/>
              <w:rPr>
                <w:rFonts w:ascii="Times New Roman" w:eastAsia="Calibri" w:hAnsi="Times New Roman"/>
                <w:b/>
                <w:sz w:val="23"/>
                <w:szCs w:val="23"/>
              </w:rPr>
            </w:pPr>
            <w:r w:rsidRPr="00E210B0">
              <w:rPr>
                <w:rFonts w:ascii="Times New Roman" w:eastAsia="Calibri" w:hAnsi="Times New Roman"/>
                <w:b/>
                <w:sz w:val="23"/>
                <w:szCs w:val="23"/>
              </w:rPr>
              <w:t>CFT 20-R</w:t>
            </w:r>
          </w:p>
        </w:tc>
      </w:tr>
      <w:tr w:rsidR="00125249" w:rsidRPr="00E210B0" w14:paraId="07B7D786" w14:textId="77777777" w:rsidTr="00540CFE">
        <w:trPr>
          <w:trHeight w:val="369"/>
        </w:trPr>
        <w:tc>
          <w:tcPr>
            <w:tcW w:w="1271" w:type="dxa"/>
            <w:vMerge/>
            <w:tcBorders>
              <w:bottom w:val="single" w:sz="4" w:space="0" w:color="auto"/>
            </w:tcBorders>
            <w:shd w:val="clear" w:color="auto" w:fill="D9E2F3" w:themeFill="accent5" w:themeFillTint="33"/>
            <w:vAlign w:val="center"/>
          </w:tcPr>
          <w:p w14:paraId="29CC17C3" w14:textId="77777777" w:rsidR="00125249" w:rsidRPr="00E210B0" w:rsidRDefault="00125249" w:rsidP="000B7719">
            <w:pPr>
              <w:spacing w:after="0"/>
              <w:jc w:val="center"/>
              <w:rPr>
                <w:rFonts w:ascii="Times New Roman" w:eastAsia="Calibri" w:hAnsi="Times New Roman"/>
                <w:sz w:val="23"/>
                <w:szCs w:val="23"/>
              </w:rPr>
            </w:pPr>
          </w:p>
        </w:tc>
        <w:tc>
          <w:tcPr>
            <w:tcW w:w="1247" w:type="dxa"/>
            <w:tcBorders>
              <w:top w:val="single" w:sz="4" w:space="0" w:color="auto"/>
              <w:bottom w:val="single" w:sz="4" w:space="0" w:color="auto"/>
            </w:tcBorders>
            <w:shd w:val="clear" w:color="auto" w:fill="D9E2F3" w:themeFill="accent5" w:themeFillTint="33"/>
            <w:vAlign w:val="center"/>
          </w:tcPr>
          <w:p w14:paraId="15B86F42" w14:textId="77777777" w:rsidR="00125249" w:rsidRPr="00833F46" w:rsidRDefault="00125249" w:rsidP="000B7719">
            <w:pPr>
              <w:spacing w:after="0"/>
              <w:jc w:val="center"/>
              <w:rPr>
                <w:rFonts w:ascii="Times New Roman" w:eastAsia="Calibri" w:hAnsi="Times New Roman"/>
                <w:i/>
                <w:sz w:val="23"/>
                <w:szCs w:val="23"/>
              </w:rPr>
            </w:pPr>
            <w:r w:rsidRPr="00833F46">
              <w:rPr>
                <w:rFonts w:ascii="Times New Roman" w:eastAsia="Calibri" w:hAnsi="Times New Roman"/>
                <w:i/>
                <w:sz w:val="23"/>
                <w:szCs w:val="23"/>
              </w:rPr>
              <w:t>12</w:t>
            </w:r>
          </w:p>
        </w:tc>
        <w:tc>
          <w:tcPr>
            <w:tcW w:w="1559" w:type="dxa"/>
            <w:tcBorders>
              <w:top w:val="single" w:sz="4" w:space="0" w:color="auto"/>
              <w:bottom w:val="single" w:sz="4" w:space="0" w:color="auto"/>
            </w:tcBorders>
            <w:shd w:val="clear" w:color="auto" w:fill="D9E2F3" w:themeFill="accent5" w:themeFillTint="33"/>
            <w:vAlign w:val="center"/>
          </w:tcPr>
          <w:p w14:paraId="5F90E6AB" w14:textId="77777777" w:rsidR="00125249" w:rsidRPr="00833F46" w:rsidRDefault="00125249" w:rsidP="000B7719">
            <w:pPr>
              <w:spacing w:after="0"/>
              <w:jc w:val="center"/>
              <w:rPr>
                <w:rFonts w:ascii="Times New Roman" w:eastAsia="Calibri" w:hAnsi="Times New Roman"/>
                <w:i/>
                <w:sz w:val="23"/>
                <w:szCs w:val="23"/>
              </w:rPr>
            </w:pPr>
            <w:r w:rsidRPr="00833F46">
              <w:rPr>
                <w:rFonts w:ascii="Times New Roman" w:eastAsia="Calibri" w:hAnsi="Times New Roman"/>
                <w:i/>
                <w:sz w:val="23"/>
                <w:szCs w:val="23"/>
              </w:rPr>
              <w:t>12</w:t>
            </w:r>
          </w:p>
        </w:tc>
        <w:tc>
          <w:tcPr>
            <w:tcW w:w="1302" w:type="dxa"/>
            <w:tcBorders>
              <w:top w:val="single" w:sz="4" w:space="0" w:color="auto"/>
              <w:bottom w:val="single" w:sz="4" w:space="0" w:color="auto"/>
            </w:tcBorders>
            <w:shd w:val="clear" w:color="auto" w:fill="D9E2F3" w:themeFill="accent5" w:themeFillTint="33"/>
            <w:vAlign w:val="center"/>
          </w:tcPr>
          <w:p w14:paraId="54EE0C58" w14:textId="77777777" w:rsidR="00125249" w:rsidRPr="00833F46" w:rsidRDefault="00125249" w:rsidP="000B7719">
            <w:pPr>
              <w:spacing w:after="0"/>
              <w:jc w:val="center"/>
              <w:rPr>
                <w:rFonts w:ascii="Times New Roman" w:eastAsia="Calibri" w:hAnsi="Times New Roman"/>
                <w:i/>
                <w:sz w:val="23"/>
                <w:szCs w:val="23"/>
              </w:rPr>
            </w:pPr>
            <w:r w:rsidRPr="00833F46">
              <w:rPr>
                <w:rFonts w:ascii="Times New Roman" w:eastAsia="Calibri" w:hAnsi="Times New Roman"/>
                <w:i/>
                <w:sz w:val="23"/>
                <w:szCs w:val="23"/>
              </w:rPr>
              <w:t>12</w:t>
            </w:r>
          </w:p>
        </w:tc>
        <w:tc>
          <w:tcPr>
            <w:tcW w:w="1392" w:type="dxa"/>
            <w:tcBorders>
              <w:top w:val="single" w:sz="4" w:space="0" w:color="auto"/>
              <w:bottom w:val="single" w:sz="4" w:space="0" w:color="auto"/>
            </w:tcBorders>
            <w:shd w:val="clear" w:color="auto" w:fill="D9E2F3" w:themeFill="accent5" w:themeFillTint="33"/>
            <w:vAlign w:val="center"/>
          </w:tcPr>
          <w:p w14:paraId="4B5C6270" w14:textId="77777777" w:rsidR="00125249" w:rsidRPr="00833F46" w:rsidRDefault="00125249" w:rsidP="000B7719">
            <w:pPr>
              <w:spacing w:after="0"/>
              <w:jc w:val="center"/>
              <w:rPr>
                <w:rFonts w:ascii="Times New Roman" w:eastAsia="Calibri" w:hAnsi="Times New Roman"/>
                <w:i/>
                <w:sz w:val="23"/>
                <w:szCs w:val="23"/>
              </w:rPr>
            </w:pPr>
            <w:r w:rsidRPr="00833F46">
              <w:rPr>
                <w:rFonts w:ascii="Times New Roman" w:eastAsia="Calibri" w:hAnsi="Times New Roman"/>
                <w:i/>
                <w:sz w:val="23"/>
                <w:szCs w:val="23"/>
              </w:rPr>
              <w:t>9</w:t>
            </w:r>
          </w:p>
        </w:tc>
        <w:tc>
          <w:tcPr>
            <w:tcW w:w="1212" w:type="dxa"/>
            <w:tcBorders>
              <w:top w:val="single" w:sz="4" w:space="0" w:color="auto"/>
              <w:bottom w:val="single" w:sz="4" w:space="0" w:color="auto"/>
            </w:tcBorders>
            <w:shd w:val="clear" w:color="auto" w:fill="D9E2F3" w:themeFill="accent5" w:themeFillTint="33"/>
            <w:vAlign w:val="center"/>
          </w:tcPr>
          <w:p w14:paraId="32392DB1" w14:textId="77777777" w:rsidR="00125249" w:rsidRPr="00833F46" w:rsidRDefault="00125249" w:rsidP="000B7719">
            <w:pPr>
              <w:spacing w:after="0"/>
              <w:jc w:val="center"/>
              <w:rPr>
                <w:rFonts w:ascii="Times New Roman" w:eastAsia="Calibri" w:hAnsi="Times New Roman"/>
                <w:b/>
                <w:i/>
                <w:sz w:val="23"/>
                <w:szCs w:val="23"/>
              </w:rPr>
            </w:pPr>
            <w:r w:rsidRPr="00833F46">
              <w:rPr>
                <w:rFonts w:ascii="Times New Roman" w:eastAsia="Calibri" w:hAnsi="Times New Roman"/>
                <w:b/>
                <w:i/>
                <w:sz w:val="23"/>
                <w:szCs w:val="23"/>
              </w:rPr>
              <w:t>45</w:t>
            </w:r>
          </w:p>
        </w:tc>
        <w:tc>
          <w:tcPr>
            <w:tcW w:w="1303" w:type="dxa"/>
            <w:tcBorders>
              <w:top w:val="single" w:sz="4" w:space="0" w:color="auto"/>
              <w:bottom w:val="single" w:sz="4" w:space="0" w:color="auto"/>
            </w:tcBorders>
            <w:shd w:val="clear" w:color="auto" w:fill="D9E2F3" w:themeFill="accent5" w:themeFillTint="33"/>
            <w:vAlign w:val="center"/>
          </w:tcPr>
          <w:p w14:paraId="569AB252" w14:textId="77777777" w:rsidR="00125249" w:rsidRPr="00833F46" w:rsidRDefault="00125249" w:rsidP="000B7719">
            <w:pPr>
              <w:spacing w:after="0"/>
              <w:jc w:val="center"/>
              <w:rPr>
                <w:rFonts w:ascii="Times New Roman" w:eastAsia="Calibri" w:hAnsi="Times New Roman"/>
                <w:b/>
                <w:i/>
                <w:sz w:val="23"/>
                <w:szCs w:val="23"/>
              </w:rPr>
            </w:pPr>
            <w:r w:rsidRPr="00833F46">
              <w:rPr>
                <w:rFonts w:ascii="Times New Roman" w:eastAsia="Calibri" w:hAnsi="Times New Roman"/>
                <w:b/>
                <w:i/>
                <w:sz w:val="23"/>
                <w:szCs w:val="23"/>
              </w:rPr>
              <w:t>101</w:t>
            </w:r>
          </w:p>
        </w:tc>
      </w:tr>
      <w:tr w:rsidR="00125249" w:rsidRPr="003F44A9" w14:paraId="6A054BDC" w14:textId="77777777" w:rsidTr="00125249">
        <w:trPr>
          <w:trHeight w:val="369"/>
        </w:trPr>
        <w:tc>
          <w:tcPr>
            <w:tcW w:w="1271" w:type="dxa"/>
            <w:shd w:val="clear" w:color="auto" w:fill="auto"/>
            <w:vAlign w:val="center"/>
          </w:tcPr>
          <w:p w14:paraId="32D3DA17" w14:textId="77777777" w:rsidR="00125249" w:rsidRPr="00CF5C02" w:rsidRDefault="00125249" w:rsidP="000B7719">
            <w:pPr>
              <w:spacing w:after="0"/>
              <w:jc w:val="center"/>
              <w:rPr>
                <w:rFonts w:ascii="Times New Roman" w:eastAsia="Calibri" w:hAnsi="Times New Roman"/>
                <w:color w:val="000000" w:themeColor="text1"/>
                <w:sz w:val="23"/>
                <w:szCs w:val="23"/>
              </w:rPr>
            </w:pPr>
            <w:r w:rsidRPr="00CF5C02">
              <w:rPr>
                <w:rFonts w:ascii="Times New Roman" w:eastAsia="Calibri" w:hAnsi="Times New Roman"/>
                <w:color w:val="000000" w:themeColor="text1"/>
                <w:sz w:val="23"/>
                <w:szCs w:val="23"/>
              </w:rPr>
              <w:t>15;1–15;6</w:t>
            </w:r>
          </w:p>
        </w:tc>
        <w:tc>
          <w:tcPr>
            <w:tcW w:w="1247" w:type="dxa"/>
            <w:shd w:val="clear" w:color="auto" w:fill="auto"/>
            <w:vAlign w:val="center"/>
          </w:tcPr>
          <w:p w14:paraId="046276DB" w14:textId="77777777" w:rsidR="00125249" w:rsidRPr="008C2D14" w:rsidRDefault="004375D9" w:rsidP="008C2D14">
            <w:pPr>
              <w:spacing w:after="0"/>
              <w:jc w:val="center"/>
              <w:rPr>
                <w:rFonts w:ascii="Times New Roman" w:eastAsia="Calibri" w:hAnsi="Times New Roman"/>
                <w:color w:val="000000" w:themeColor="text1"/>
              </w:rPr>
            </w:pPr>
            <w:r>
              <w:rPr>
                <w:rFonts w:ascii="Times New Roman" w:eastAsia="Calibri" w:hAnsi="Times New Roman"/>
                <w:color w:val="000000" w:themeColor="text1"/>
              </w:rPr>
              <w:t>0,30</w:t>
            </w:r>
          </w:p>
        </w:tc>
        <w:tc>
          <w:tcPr>
            <w:tcW w:w="1559" w:type="dxa"/>
            <w:shd w:val="clear" w:color="auto" w:fill="auto"/>
            <w:vAlign w:val="center"/>
          </w:tcPr>
          <w:p w14:paraId="50766282" w14:textId="77777777" w:rsidR="00125249" w:rsidRPr="00B95136" w:rsidRDefault="00B95136" w:rsidP="000B7719">
            <w:pPr>
              <w:spacing w:after="0"/>
              <w:jc w:val="center"/>
              <w:rPr>
                <w:rFonts w:ascii="Times New Roman" w:eastAsia="Calibri" w:hAnsi="Times New Roman"/>
              </w:rPr>
            </w:pPr>
            <w:r w:rsidRPr="00B95136">
              <w:rPr>
                <w:rFonts w:ascii="Times New Roman" w:eastAsia="Calibri" w:hAnsi="Times New Roman"/>
              </w:rPr>
              <w:t>0,25</w:t>
            </w:r>
          </w:p>
        </w:tc>
        <w:tc>
          <w:tcPr>
            <w:tcW w:w="1302" w:type="dxa"/>
            <w:shd w:val="clear" w:color="auto" w:fill="auto"/>
            <w:vAlign w:val="center"/>
          </w:tcPr>
          <w:p w14:paraId="68AE02D8" w14:textId="77777777" w:rsidR="00125249" w:rsidRPr="003F44A9" w:rsidRDefault="00B95136" w:rsidP="000B7719">
            <w:pPr>
              <w:spacing w:after="0"/>
              <w:jc w:val="center"/>
              <w:rPr>
                <w:rFonts w:ascii="Times New Roman" w:eastAsia="Calibri" w:hAnsi="Times New Roman"/>
              </w:rPr>
            </w:pPr>
            <w:r w:rsidRPr="003F44A9">
              <w:rPr>
                <w:rFonts w:ascii="Times New Roman" w:eastAsia="Calibri" w:hAnsi="Times New Roman"/>
              </w:rPr>
              <w:t>0,62</w:t>
            </w:r>
          </w:p>
        </w:tc>
        <w:tc>
          <w:tcPr>
            <w:tcW w:w="1392" w:type="dxa"/>
            <w:shd w:val="clear" w:color="auto" w:fill="auto"/>
            <w:vAlign w:val="center"/>
          </w:tcPr>
          <w:p w14:paraId="76B00EB4" w14:textId="77777777" w:rsidR="00125249" w:rsidRPr="003F44A9" w:rsidRDefault="00B95136" w:rsidP="000B7719">
            <w:pPr>
              <w:spacing w:after="0"/>
              <w:jc w:val="center"/>
              <w:rPr>
                <w:rFonts w:ascii="Times New Roman" w:eastAsia="Calibri" w:hAnsi="Times New Roman"/>
              </w:rPr>
            </w:pPr>
            <w:r w:rsidRPr="003F44A9">
              <w:rPr>
                <w:rFonts w:ascii="Times New Roman" w:eastAsia="Calibri" w:hAnsi="Times New Roman"/>
              </w:rPr>
              <w:t>0,61</w:t>
            </w:r>
          </w:p>
        </w:tc>
        <w:tc>
          <w:tcPr>
            <w:tcW w:w="1212" w:type="dxa"/>
            <w:shd w:val="clear" w:color="auto" w:fill="auto"/>
            <w:vAlign w:val="center"/>
          </w:tcPr>
          <w:p w14:paraId="5B31015B" w14:textId="77777777" w:rsidR="00125249" w:rsidRPr="0016717C" w:rsidRDefault="003F248C" w:rsidP="001B30A9">
            <w:pPr>
              <w:spacing w:after="0"/>
              <w:jc w:val="center"/>
              <w:rPr>
                <w:rFonts w:ascii="Times New Roman" w:eastAsia="Calibri" w:hAnsi="Times New Roman"/>
                <w:b/>
                <w:color w:val="000000" w:themeColor="text1"/>
              </w:rPr>
            </w:pPr>
            <w:r w:rsidRPr="0016717C">
              <w:rPr>
                <w:rFonts w:ascii="Times New Roman" w:eastAsia="Calibri" w:hAnsi="Times New Roman"/>
                <w:b/>
                <w:color w:val="000000" w:themeColor="text1"/>
              </w:rPr>
              <w:t>0,</w:t>
            </w:r>
            <w:r w:rsidR="001B30A9" w:rsidRPr="0016717C">
              <w:rPr>
                <w:rFonts w:ascii="Times New Roman" w:eastAsia="Calibri" w:hAnsi="Times New Roman"/>
                <w:b/>
                <w:color w:val="000000" w:themeColor="text1"/>
              </w:rPr>
              <w:t>70</w:t>
            </w:r>
          </w:p>
        </w:tc>
        <w:tc>
          <w:tcPr>
            <w:tcW w:w="1303" w:type="dxa"/>
            <w:shd w:val="clear" w:color="auto" w:fill="auto"/>
            <w:vAlign w:val="center"/>
          </w:tcPr>
          <w:p w14:paraId="020DE48B" w14:textId="77777777" w:rsidR="00125249" w:rsidRPr="003F44A9" w:rsidRDefault="00125249" w:rsidP="000B7719">
            <w:pPr>
              <w:spacing w:after="0"/>
              <w:jc w:val="center"/>
              <w:rPr>
                <w:rFonts w:ascii="Times New Roman" w:eastAsia="Calibri" w:hAnsi="Times New Roman"/>
                <w:b/>
              </w:rPr>
            </w:pPr>
            <w:r w:rsidRPr="003F44A9">
              <w:rPr>
                <w:rFonts w:ascii="Times New Roman" w:eastAsia="Calibri" w:hAnsi="Times New Roman"/>
                <w:b/>
              </w:rPr>
              <w:t>0,87</w:t>
            </w:r>
          </w:p>
        </w:tc>
      </w:tr>
      <w:tr w:rsidR="00125249" w:rsidRPr="00E210B0" w14:paraId="657224E8" w14:textId="77777777" w:rsidTr="00125249">
        <w:trPr>
          <w:trHeight w:val="369"/>
        </w:trPr>
        <w:tc>
          <w:tcPr>
            <w:tcW w:w="1271" w:type="dxa"/>
            <w:shd w:val="clear" w:color="auto" w:fill="auto"/>
            <w:vAlign w:val="center"/>
          </w:tcPr>
          <w:p w14:paraId="683C2CEF" w14:textId="77777777" w:rsidR="00125249" w:rsidRPr="00CF5C02" w:rsidRDefault="00125249" w:rsidP="00125249">
            <w:pPr>
              <w:spacing w:after="0"/>
              <w:jc w:val="center"/>
              <w:rPr>
                <w:rFonts w:ascii="Times New Roman" w:eastAsia="Calibri" w:hAnsi="Times New Roman"/>
                <w:color w:val="000000" w:themeColor="text1"/>
                <w:sz w:val="23"/>
                <w:szCs w:val="23"/>
              </w:rPr>
            </w:pPr>
            <w:r w:rsidRPr="00CF5C02">
              <w:rPr>
                <w:rFonts w:ascii="Times New Roman" w:eastAsia="Calibri" w:hAnsi="Times New Roman"/>
                <w:color w:val="000000" w:themeColor="text1"/>
                <w:sz w:val="23"/>
                <w:szCs w:val="23"/>
              </w:rPr>
              <w:t>15;7–16;0</w:t>
            </w:r>
          </w:p>
        </w:tc>
        <w:tc>
          <w:tcPr>
            <w:tcW w:w="1247" w:type="dxa"/>
            <w:shd w:val="clear" w:color="auto" w:fill="auto"/>
            <w:vAlign w:val="center"/>
          </w:tcPr>
          <w:p w14:paraId="6794C0E3" w14:textId="77777777" w:rsidR="00125249" w:rsidRPr="00E210B0" w:rsidRDefault="004375D9" w:rsidP="00125249">
            <w:pPr>
              <w:spacing w:after="0"/>
              <w:jc w:val="center"/>
              <w:rPr>
                <w:rFonts w:ascii="Times New Roman" w:eastAsia="Calibri" w:hAnsi="Times New Roman"/>
              </w:rPr>
            </w:pPr>
            <w:r>
              <w:rPr>
                <w:rFonts w:ascii="Times New Roman" w:eastAsia="Calibri" w:hAnsi="Times New Roman"/>
              </w:rPr>
              <w:t>0,62</w:t>
            </w:r>
          </w:p>
        </w:tc>
        <w:tc>
          <w:tcPr>
            <w:tcW w:w="1559" w:type="dxa"/>
            <w:shd w:val="clear" w:color="auto" w:fill="auto"/>
            <w:vAlign w:val="center"/>
          </w:tcPr>
          <w:p w14:paraId="50B8AC2A" w14:textId="77777777" w:rsidR="00125249" w:rsidRPr="00E210B0" w:rsidRDefault="00B95136" w:rsidP="00125249">
            <w:pPr>
              <w:spacing w:after="0"/>
              <w:jc w:val="center"/>
              <w:rPr>
                <w:rFonts w:ascii="Times New Roman" w:eastAsia="Calibri" w:hAnsi="Times New Roman"/>
              </w:rPr>
            </w:pPr>
            <w:r>
              <w:rPr>
                <w:rFonts w:ascii="Times New Roman" w:eastAsia="Calibri" w:hAnsi="Times New Roman"/>
              </w:rPr>
              <w:t>0,44</w:t>
            </w:r>
          </w:p>
        </w:tc>
        <w:tc>
          <w:tcPr>
            <w:tcW w:w="1302" w:type="dxa"/>
            <w:shd w:val="clear" w:color="auto" w:fill="auto"/>
            <w:vAlign w:val="center"/>
          </w:tcPr>
          <w:p w14:paraId="57B1B015" w14:textId="77777777" w:rsidR="00125249" w:rsidRPr="00E210B0" w:rsidRDefault="00B95136" w:rsidP="00125249">
            <w:pPr>
              <w:spacing w:after="0"/>
              <w:jc w:val="center"/>
              <w:rPr>
                <w:rFonts w:ascii="Times New Roman" w:eastAsia="Calibri" w:hAnsi="Times New Roman"/>
              </w:rPr>
            </w:pPr>
            <w:r>
              <w:rPr>
                <w:rFonts w:ascii="Times New Roman" w:eastAsia="Calibri" w:hAnsi="Times New Roman"/>
              </w:rPr>
              <w:t>0,50</w:t>
            </w:r>
          </w:p>
        </w:tc>
        <w:tc>
          <w:tcPr>
            <w:tcW w:w="1392" w:type="dxa"/>
            <w:shd w:val="clear" w:color="auto" w:fill="auto"/>
            <w:vAlign w:val="center"/>
          </w:tcPr>
          <w:p w14:paraId="56BCF3E3" w14:textId="77777777" w:rsidR="00125249" w:rsidRPr="00E210B0" w:rsidRDefault="00B95136" w:rsidP="00125249">
            <w:pPr>
              <w:spacing w:after="0"/>
              <w:jc w:val="center"/>
              <w:rPr>
                <w:rFonts w:ascii="Times New Roman" w:eastAsia="Calibri" w:hAnsi="Times New Roman"/>
              </w:rPr>
            </w:pPr>
            <w:r>
              <w:rPr>
                <w:rFonts w:ascii="Times New Roman" w:eastAsia="Calibri" w:hAnsi="Times New Roman"/>
              </w:rPr>
              <w:t>0,54</w:t>
            </w:r>
          </w:p>
        </w:tc>
        <w:tc>
          <w:tcPr>
            <w:tcW w:w="1212" w:type="dxa"/>
            <w:shd w:val="clear" w:color="auto" w:fill="auto"/>
            <w:vAlign w:val="center"/>
          </w:tcPr>
          <w:p w14:paraId="29E538A3" w14:textId="77777777" w:rsidR="00125249" w:rsidRPr="0016717C" w:rsidRDefault="00722596" w:rsidP="00125249">
            <w:pPr>
              <w:spacing w:after="0"/>
              <w:jc w:val="center"/>
              <w:rPr>
                <w:rFonts w:ascii="Times New Roman" w:eastAsia="Calibri" w:hAnsi="Times New Roman"/>
                <w:b/>
                <w:color w:val="000000" w:themeColor="text1"/>
              </w:rPr>
            </w:pPr>
            <w:r w:rsidRPr="0016717C">
              <w:rPr>
                <w:rFonts w:ascii="Times New Roman" w:eastAsia="Calibri" w:hAnsi="Times New Roman"/>
                <w:b/>
                <w:color w:val="000000" w:themeColor="text1"/>
              </w:rPr>
              <w:t>0,75</w:t>
            </w:r>
          </w:p>
        </w:tc>
        <w:tc>
          <w:tcPr>
            <w:tcW w:w="1303" w:type="dxa"/>
            <w:shd w:val="clear" w:color="auto" w:fill="auto"/>
            <w:vAlign w:val="center"/>
          </w:tcPr>
          <w:p w14:paraId="59BA91A4" w14:textId="77777777" w:rsidR="00125249" w:rsidRPr="00E210B0" w:rsidRDefault="00722596" w:rsidP="00125249">
            <w:pPr>
              <w:spacing w:after="0"/>
              <w:jc w:val="center"/>
              <w:rPr>
                <w:rFonts w:ascii="Times New Roman" w:eastAsia="Calibri" w:hAnsi="Times New Roman"/>
                <w:b/>
              </w:rPr>
            </w:pPr>
            <w:r>
              <w:rPr>
                <w:rFonts w:ascii="Times New Roman" w:eastAsia="Calibri" w:hAnsi="Times New Roman"/>
                <w:b/>
              </w:rPr>
              <w:t>0,86</w:t>
            </w:r>
          </w:p>
        </w:tc>
      </w:tr>
      <w:tr w:rsidR="00125249" w:rsidRPr="00E210B0" w14:paraId="78185569" w14:textId="77777777" w:rsidTr="00125249">
        <w:trPr>
          <w:trHeight w:val="369"/>
        </w:trPr>
        <w:tc>
          <w:tcPr>
            <w:tcW w:w="1271" w:type="dxa"/>
            <w:shd w:val="clear" w:color="auto" w:fill="auto"/>
            <w:vAlign w:val="center"/>
          </w:tcPr>
          <w:p w14:paraId="66FEBA6F" w14:textId="77777777" w:rsidR="00125249" w:rsidRPr="00CF5C02" w:rsidRDefault="00125249" w:rsidP="00125249">
            <w:pPr>
              <w:spacing w:after="0"/>
              <w:jc w:val="center"/>
              <w:rPr>
                <w:rFonts w:ascii="Times New Roman" w:eastAsia="Calibri" w:hAnsi="Times New Roman"/>
                <w:color w:val="000000" w:themeColor="text1"/>
                <w:sz w:val="23"/>
                <w:szCs w:val="23"/>
              </w:rPr>
            </w:pPr>
            <w:r w:rsidRPr="00CF5C02">
              <w:rPr>
                <w:rFonts w:ascii="Times New Roman" w:eastAsia="Calibri" w:hAnsi="Times New Roman"/>
                <w:color w:val="000000" w:themeColor="text1"/>
                <w:sz w:val="23"/>
                <w:szCs w:val="23"/>
              </w:rPr>
              <w:t>16;1–16;6</w:t>
            </w:r>
          </w:p>
        </w:tc>
        <w:tc>
          <w:tcPr>
            <w:tcW w:w="1247" w:type="dxa"/>
            <w:shd w:val="clear" w:color="auto" w:fill="auto"/>
            <w:vAlign w:val="center"/>
          </w:tcPr>
          <w:p w14:paraId="55433294" w14:textId="77777777" w:rsidR="00125249" w:rsidRPr="00E210B0" w:rsidRDefault="004375D9" w:rsidP="00125249">
            <w:pPr>
              <w:spacing w:after="0"/>
              <w:jc w:val="center"/>
              <w:rPr>
                <w:rFonts w:ascii="Times New Roman" w:eastAsia="Calibri" w:hAnsi="Times New Roman"/>
              </w:rPr>
            </w:pPr>
            <w:r>
              <w:rPr>
                <w:rFonts w:ascii="Times New Roman" w:eastAsia="Calibri" w:hAnsi="Times New Roman"/>
              </w:rPr>
              <w:t>0,73</w:t>
            </w:r>
          </w:p>
        </w:tc>
        <w:tc>
          <w:tcPr>
            <w:tcW w:w="1559" w:type="dxa"/>
            <w:shd w:val="clear" w:color="auto" w:fill="auto"/>
            <w:vAlign w:val="center"/>
          </w:tcPr>
          <w:p w14:paraId="0DF83415" w14:textId="77777777" w:rsidR="00125249" w:rsidRPr="00E210B0" w:rsidRDefault="00B95136" w:rsidP="00125249">
            <w:pPr>
              <w:spacing w:after="0"/>
              <w:jc w:val="center"/>
              <w:rPr>
                <w:rFonts w:ascii="Times New Roman" w:eastAsia="Calibri" w:hAnsi="Times New Roman"/>
              </w:rPr>
            </w:pPr>
            <w:r>
              <w:rPr>
                <w:rFonts w:ascii="Times New Roman" w:eastAsia="Calibri" w:hAnsi="Times New Roman"/>
              </w:rPr>
              <w:t>0,47</w:t>
            </w:r>
          </w:p>
        </w:tc>
        <w:tc>
          <w:tcPr>
            <w:tcW w:w="1302" w:type="dxa"/>
            <w:shd w:val="clear" w:color="auto" w:fill="auto"/>
            <w:vAlign w:val="center"/>
          </w:tcPr>
          <w:p w14:paraId="05F2B4B7" w14:textId="77777777" w:rsidR="00125249" w:rsidRPr="00E210B0" w:rsidRDefault="00B95136" w:rsidP="00125249">
            <w:pPr>
              <w:spacing w:after="0"/>
              <w:jc w:val="center"/>
              <w:rPr>
                <w:rFonts w:ascii="Times New Roman" w:eastAsia="Calibri" w:hAnsi="Times New Roman"/>
              </w:rPr>
            </w:pPr>
            <w:r>
              <w:rPr>
                <w:rFonts w:ascii="Times New Roman" w:eastAsia="Calibri" w:hAnsi="Times New Roman"/>
              </w:rPr>
              <w:t>0,46</w:t>
            </w:r>
          </w:p>
        </w:tc>
        <w:tc>
          <w:tcPr>
            <w:tcW w:w="1392" w:type="dxa"/>
            <w:shd w:val="clear" w:color="auto" w:fill="auto"/>
            <w:vAlign w:val="center"/>
          </w:tcPr>
          <w:p w14:paraId="4B0B94F7" w14:textId="77777777" w:rsidR="00125249" w:rsidRPr="00E210B0" w:rsidRDefault="00B95136" w:rsidP="00125249">
            <w:pPr>
              <w:spacing w:after="0"/>
              <w:jc w:val="center"/>
              <w:rPr>
                <w:rFonts w:ascii="Times New Roman" w:eastAsia="Calibri" w:hAnsi="Times New Roman"/>
              </w:rPr>
            </w:pPr>
            <w:r>
              <w:rPr>
                <w:rFonts w:ascii="Times New Roman" w:eastAsia="Calibri" w:hAnsi="Times New Roman"/>
              </w:rPr>
              <w:t>0,70</w:t>
            </w:r>
          </w:p>
        </w:tc>
        <w:tc>
          <w:tcPr>
            <w:tcW w:w="1212" w:type="dxa"/>
            <w:shd w:val="clear" w:color="auto" w:fill="auto"/>
            <w:vAlign w:val="center"/>
          </w:tcPr>
          <w:p w14:paraId="165EA252" w14:textId="77777777" w:rsidR="00125249" w:rsidRPr="0016717C" w:rsidRDefault="00095DA4" w:rsidP="00125249">
            <w:pPr>
              <w:spacing w:after="0"/>
              <w:jc w:val="center"/>
              <w:rPr>
                <w:rFonts w:ascii="Times New Roman" w:eastAsia="Calibri" w:hAnsi="Times New Roman"/>
                <w:b/>
                <w:color w:val="000000" w:themeColor="text1"/>
              </w:rPr>
            </w:pPr>
            <w:r w:rsidRPr="0016717C">
              <w:rPr>
                <w:rFonts w:ascii="Times New Roman" w:eastAsia="Calibri" w:hAnsi="Times New Roman"/>
                <w:b/>
                <w:color w:val="000000" w:themeColor="text1"/>
              </w:rPr>
              <w:t>0,77</w:t>
            </w:r>
          </w:p>
        </w:tc>
        <w:tc>
          <w:tcPr>
            <w:tcW w:w="1303" w:type="dxa"/>
            <w:shd w:val="clear" w:color="auto" w:fill="auto"/>
            <w:vAlign w:val="center"/>
          </w:tcPr>
          <w:p w14:paraId="4785EE6B" w14:textId="77777777" w:rsidR="00125249" w:rsidRPr="00E210B0" w:rsidRDefault="00BD514E" w:rsidP="00125249">
            <w:pPr>
              <w:spacing w:after="0"/>
              <w:jc w:val="center"/>
              <w:rPr>
                <w:rFonts w:ascii="Times New Roman" w:eastAsia="Calibri" w:hAnsi="Times New Roman"/>
                <w:b/>
              </w:rPr>
            </w:pPr>
            <w:r>
              <w:rPr>
                <w:rFonts w:ascii="Times New Roman" w:eastAsia="Calibri" w:hAnsi="Times New Roman"/>
                <w:b/>
              </w:rPr>
              <w:t>0,87</w:t>
            </w:r>
          </w:p>
        </w:tc>
      </w:tr>
      <w:tr w:rsidR="00125249" w:rsidRPr="00E210B0" w14:paraId="27AC2017" w14:textId="77777777" w:rsidTr="00125249">
        <w:trPr>
          <w:trHeight w:val="369"/>
        </w:trPr>
        <w:tc>
          <w:tcPr>
            <w:tcW w:w="1271" w:type="dxa"/>
            <w:shd w:val="clear" w:color="auto" w:fill="auto"/>
            <w:vAlign w:val="center"/>
          </w:tcPr>
          <w:p w14:paraId="5891957A" w14:textId="77777777" w:rsidR="00125249" w:rsidRPr="00CF5C02" w:rsidRDefault="00125249" w:rsidP="00125249">
            <w:pPr>
              <w:spacing w:after="0"/>
              <w:jc w:val="center"/>
              <w:rPr>
                <w:rFonts w:ascii="Times New Roman" w:eastAsia="Calibri" w:hAnsi="Times New Roman"/>
                <w:color w:val="000000" w:themeColor="text1"/>
                <w:sz w:val="23"/>
                <w:szCs w:val="23"/>
              </w:rPr>
            </w:pPr>
            <w:r w:rsidRPr="00CF5C02">
              <w:rPr>
                <w:rFonts w:ascii="Times New Roman" w:eastAsia="Calibri" w:hAnsi="Times New Roman"/>
                <w:color w:val="000000" w:themeColor="text1"/>
                <w:sz w:val="23"/>
                <w:szCs w:val="23"/>
              </w:rPr>
              <w:t>16;7–17;0</w:t>
            </w:r>
          </w:p>
        </w:tc>
        <w:tc>
          <w:tcPr>
            <w:tcW w:w="1247" w:type="dxa"/>
            <w:shd w:val="clear" w:color="auto" w:fill="auto"/>
            <w:vAlign w:val="center"/>
          </w:tcPr>
          <w:p w14:paraId="64205EBB" w14:textId="77777777" w:rsidR="00125249" w:rsidRPr="00E210B0" w:rsidRDefault="004375D9" w:rsidP="00125249">
            <w:pPr>
              <w:spacing w:after="0"/>
              <w:jc w:val="center"/>
              <w:rPr>
                <w:rFonts w:ascii="Times New Roman" w:eastAsia="Calibri" w:hAnsi="Times New Roman"/>
              </w:rPr>
            </w:pPr>
            <w:r>
              <w:rPr>
                <w:rFonts w:ascii="Times New Roman" w:eastAsia="Calibri" w:hAnsi="Times New Roman"/>
              </w:rPr>
              <w:t>0,49</w:t>
            </w:r>
          </w:p>
        </w:tc>
        <w:tc>
          <w:tcPr>
            <w:tcW w:w="1559" w:type="dxa"/>
            <w:shd w:val="clear" w:color="auto" w:fill="auto"/>
            <w:vAlign w:val="center"/>
          </w:tcPr>
          <w:p w14:paraId="48DF1DF9" w14:textId="77777777" w:rsidR="00125249" w:rsidRPr="00E210B0" w:rsidRDefault="00B95136" w:rsidP="00125249">
            <w:pPr>
              <w:spacing w:after="0"/>
              <w:jc w:val="center"/>
              <w:rPr>
                <w:rFonts w:ascii="Times New Roman" w:eastAsia="Calibri" w:hAnsi="Times New Roman"/>
              </w:rPr>
            </w:pPr>
            <w:r>
              <w:rPr>
                <w:rFonts w:ascii="Times New Roman" w:eastAsia="Calibri" w:hAnsi="Times New Roman"/>
              </w:rPr>
              <w:t>0,27</w:t>
            </w:r>
          </w:p>
        </w:tc>
        <w:tc>
          <w:tcPr>
            <w:tcW w:w="1302" w:type="dxa"/>
            <w:shd w:val="clear" w:color="auto" w:fill="auto"/>
            <w:vAlign w:val="center"/>
          </w:tcPr>
          <w:p w14:paraId="328DC4D5" w14:textId="77777777" w:rsidR="00125249" w:rsidRPr="00E210B0" w:rsidRDefault="00B95136" w:rsidP="00125249">
            <w:pPr>
              <w:spacing w:after="0"/>
              <w:jc w:val="center"/>
              <w:rPr>
                <w:rFonts w:ascii="Times New Roman" w:eastAsia="Calibri" w:hAnsi="Times New Roman"/>
              </w:rPr>
            </w:pPr>
            <w:r>
              <w:rPr>
                <w:rFonts w:ascii="Times New Roman" w:eastAsia="Calibri" w:hAnsi="Times New Roman"/>
              </w:rPr>
              <w:t>0,40</w:t>
            </w:r>
          </w:p>
        </w:tc>
        <w:tc>
          <w:tcPr>
            <w:tcW w:w="1392" w:type="dxa"/>
            <w:shd w:val="clear" w:color="auto" w:fill="auto"/>
            <w:vAlign w:val="center"/>
          </w:tcPr>
          <w:p w14:paraId="03C4DE06" w14:textId="77777777" w:rsidR="00125249" w:rsidRPr="00E210B0" w:rsidRDefault="00B95136" w:rsidP="00125249">
            <w:pPr>
              <w:spacing w:after="0"/>
              <w:jc w:val="center"/>
              <w:rPr>
                <w:rFonts w:ascii="Times New Roman" w:eastAsia="Calibri" w:hAnsi="Times New Roman"/>
              </w:rPr>
            </w:pPr>
            <w:r>
              <w:rPr>
                <w:rFonts w:ascii="Times New Roman" w:eastAsia="Calibri" w:hAnsi="Times New Roman"/>
              </w:rPr>
              <w:t>0,70</w:t>
            </w:r>
          </w:p>
        </w:tc>
        <w:tc>
          <w:tcPr>
            <w:tcW w:w="1212" w:type="dxa"/>
            <w:shd w:val="clear" w:color="auto" w:fill="auto"/>
            <w:vAlign w:val="center"/>
          </w:tcPr>
          <w:p w14:paraId="328639F6" w14:textId="77777777" w:rsidR="00125249" w:rsidRPr="0016717C" w:rsidRDefault="00FA5161" w:rsidP="00125249">
            <w:pPr>
              <w:spacing w:after="0"/>
              <w:jc w:val="center"/>
              <w:rPr>
                <w:rFonts w:ascii="Times New Roman" w:eastAsia="Calibri" w:hAnsi="Times New Roman"/>
                <w:b/>
                <w:color w:val="000000" w:themeColor="text1"/>
              </w:rPr>
            </w:pPr>
            <w:r w:rsidRPr="0016717C">
              <w:rPr>
                <w:rFonts w:ascii="Times New Roman" w:eastAsia="Calibri" w:hAnsi="Times New Roman"/>
                <w:b/>
                <w:color w:val="000000" w:themeColor="text1"/>
              </w:rPr>
              <w:t>0,71</w:t>
            </w:r>
          </w:p>
        </w:tc>
        <w:tc>
          <w:tcPr>
            <w:tcW w:w="1303" w:type="dxa"/>
            <w:shd w:val="clear" w:color="auto" w:fill="auto"/>
            <w:vAlign w:val="center"/>
          </w:tcPr>
          <w:p w14:paraId="626A6B88" w14:textId="77777777" w:rsidR="00125249" w:rsidRPr="00E210B0" w:rsidRDefault="004A1CB7" w:rsidP="00125249">
            <w:pPr>
              <w:spacing w:after="0"/>
              <w:jc w:val="center"/>
              <w:rPr>
                <w:rFonts w:ascii="Times New Roman" w:eastAsia="Calibri" w:hAnsi="Times New Roman"/>
                <w:b/>
              </w:rPr>
            </w:pPr>
            <w:r>
              <w:rPr>
                <w:rFonts w:ascii="Times New Roman" w:eastAsia="Calibri" w:hAnsi="Times New Roman"/>
                <w:b/>
              </w:rPr>
              <w:t>0,88</w:t>
            </w:r>
          </w:p>
        </w:tc>
      </w:tr>
      <w:tr w:rsidR="00125249" w:rsidRPr="00E210B0" w14:paraId="51E32103" w14:textId="77777777" w:rsidTr="0045430D">
        <w:trPr>
          <w:trHeight w:val="369"/>
        </w:trPr>
        <w:tc>
          <w:tcPr>
            <w:tcW w:w="1271" w:type="dxa"/>
            <w:tcBorders>
              <w:bottom w:val="single" w:sz="4" w:space="0" w:color="auto"/>
            </w:tcBorders>
            <w:shd w:val="clear" w:color="auto" w:fill="auto"/>
            <w:vAlign w:val="center"/>
          </w:tcPr>
          <w:p w14:paraId="1157EA79" w14:textId="77777777" w:rsidR="00125249" w:rsidRPr="00CF5C02" w:rsidRDefault="00125249" w:rsidP="00125249">
            <w:pPr>
              <w:spacing w:after="0"/>
              <w:jc w:val="center"/>
              <w:rPr>
                <w:rFonts w:ascii="Times New Roman" w:eastAsia="Calibri" w:hAnsi="Times New Roman"/>
                <w:color w:val="000000" w:themeColor="text1"/>
                <w:sz w:val="23"/>
                <w:szCs w:val="23"/>
              </w:rPr>
            </w:pPr>
            <w:r w:rsidRPr="00CF5C02">
              <w:rPr>
                <w:rFonts w:ascii="Times New Roman" w:eastAsia="Calibri" w:hAnsi="Times New Roman"/>
                <w:color w:val="000000" w:themeColor="text1"/>
                <w:sz w:val="23"/>
                <w:szCs w:val="23"/>
              </w:rPr>
              <w:t>17;1–17;6</w:t>
            </w:r>
          </w:p>
        </w:tc>
        <w:tc>
          <w:tcPr>
            <w:tcW w:w="1247" w:type="dxa"/>
            <w:tcBorders>
              <w:bottom w:val="single" w:sz="4" w:space="0" w:color="auto"/>
            </w:tcBorders>
            <w:shd w:val="clear" w:color="auto" w:fill="auto"/>
            <w:vAlign w:val="center"/>
          </w:tcPr>
          <w:p w14:paraId="74CAEECF" w14:textId="77777777" w:rsidR="00125249" w:rsidRPr="00E210B0" w:rsidRDefault="004375D9" w:rsidP="00125249">
            <w:pPr>
              <w:spacing w:after="0"/>
              <w:jc w:val="center"/>
              <w:rPr>
                <w:rFonts w:ascii="Times New Roman" w:eastAsia="Calibri" w:hAnsi="Times New Roman"/>
              </w:rPr>
            </w:pPr>
            <w:r>
              <w:rPr>
                <w:rFonts w:ascii="Times New Roman" w:eastAsia="Calibri" w:hAnsi="Times New Roman"/>
              </w:rPr>
              <w:t>0,58</w:t>
            </w:r>
          </w:p>
        </w:tc>
        <w:tc>
          <w:tcPr>
            <w:tcW w:w="1559" w:type="dxa"/>
            <w:tcBorders>
              <w:bottom w:val="single" w:sz="4" w:space="0" w:color="auto"/>
            </w:tcBorders>
            <w:shd w:val="clear" w:color="auto" w:fill="auto"/>
            <w:vAlign w:val="center"/>
          </w:tcPr>
          <w:p w14:paraId="283866A6" w14:textId="77777777" w:rsidR="00125249" w:rsidRPr="00E210B0" w:rsidRDefault="004375D9" w:rsidP="00125249">
            <w:pPr>
              <w:spacing w:after="0"/>
              <w:jc w:val="center"/>
              <w:rPr>
                <w:rFonts w:ascii="Times New Roman" w:eastAsia="Calibri" w:hAnsi="Times New Roman"/>
              </w:rPr>
            </w:pPr>
            <w:r>
              <w:rPr>
                <w:rFonts w:ascii="Times New Roman" w:eastAsia="Calibri" w:hAnsi="Times New Roman"/>
              </w:rPr>
              <w:t>0,46</w:t>
            </w:r>
          </w:p>
        </w:tc>
        <w:tc>
          <w:tcPr>
            <w:tcW w:w="1302" w:type="dxa"/>
            <w:tcBorders>
              <w:bottom w:val="single" w:sz="4" w:space="0" w:color="auto"/>
            </w:tcBorders>
            <w:shd w:val="clear" w:color="auto" w:fill="auto"/>
            <w:vAlign w:val="center"/>
          </w:tcPr>
          <w:p w14:paraId="16C6B411" w14:textId="77777777" w:rsidR="00125249" w:rsidRPr="00E210B0" w:rsidRDefault="00B95136" w:rsidP="00125249">
            <w:pPr>
              <w:spacing w:after="0"/>
              <w:jc w:val="center"/>
              <w:rPr>
                <w:rFonts w:ascii="Times New Roman" w:eastAsia="Calibri" w:hAnsi="Times New Roman"/>
              </w:rPr>
            </w:pPr>
            <w:r>
              <w:rPr>
                <w:rFonts w:ascii="Times New Roman" w:eastAsia="Calibri" w:hAnsi="Times New Roman"/>
              </w:rPr>
              <w:t>0,22</w:t>
            </w:r>
          </w:p>
        </w:tc>
        <w:tc>
          <w:tcPr>
            <w:tcW w:w="1392" w:type="dxa"/>
            <w:tcBorders>
              <w:bottom w:val="single" w:sz="4" w:space="0" w:color="auto"/>
            </w:tcBorders>
            <w:shd w:val="clear" w:color="auto" w:fill="auto"/>
            <w:vAlign w:val="center"/>
          </w:tcPr>
          <w:p w14:paraId="5FF6A7C5" w14:textId="77777777" w:rsidR="00125249" w:rsidRPr="00E210B0" w:rsidRDefault="00B95136" w:rsidP="00125249">
            <w:pPr>
              <w:spacing w:after="0"/>
              <w:jc w:val="center"/>
              <w:rPr>
                <w:rFonts w:ascii="Times New Roman" w:eastAsia="Calibri" w:hAnsi="Times New Roman"/>
              </w:rPr>
            </w:pPr>
            <w:r>
              <w:rPr>
                <w:rFonts w:ascii="Times New Roman" w:eastAsia="Calibri" w:hAnsi="Times New Roman"/>
              </w:rPr>
              <w:t>0,73</w:t>
            </w:r>
          </w:p>
        </w:tc>
        <w:tc>
          <w:tcPr>
            <w:tcW w:w="1212" w:type="dxa"/>
            <w:tcBorders>
              <w:bottom w:val="single" w:sz="4" w:space="0" w:color="auto"/>
            </w:tcBorders>
            <w:shd w:val="clear" w:color="auto" w:fill="auto"/>
            <w:vAlign w:val="center"/>
          </w:tcPr>
          <w:p w14:paraId="148F283B" w14:textId="77777777" w:rsidR="00125249" w:rsidRPr="0016717C" w:rsidRDefault="002A34A4" w:rsidP="00125249">
            <w:pPr>
              <w:spacing w:after="0"/>
              <w:jc w:val="center"/>
              <w:rPr>
                <w:rFonts w:ascii="Times New Roman" w:eastAsia="Calibri" w:hAnsi="Times New Roman"/>
                <w:b/>
                <w:color w:val="000000" w:themeColor="text1"/>
              </w:rPr>
            </w:pPr>
            <w:r w:rsidRPr="0016717C">
              <w:rPr>
                <w:rFonts w:ascii="Times New Roman" w:eastAsia="Calibri" w:hAnsi="Times New Roman"/>
                <w:b/>
                <w:color w:val="000000" w:themeColor="text1"/>
              </w:rPr>
              <w:t>0,74</w:t>
            </w:r>
          </w:p>
        </w:tc>
        <w:tc>
          <w:tcPr>
            <w:tcW w:w="1303" w:type="dxa"/>
            <w:tcBorders>
              <w:bottom w:val="single" w:sz="4" w:space="0" w:color="auto"/>
            </w:tcBorders>
            <w:shd w:val="clear" w:color="auto" w:fill="auto"/>
            <w:vAlign w:val="center"/>
          </w:tcPr>
          <w:p w14:paraId="530715FB" w14:textId="77777777" w:rsidR="00125249" w:rsidRPr="00E210B0" w:rsidRDefault="002A34A4" w:rsidP="00125249">
            <w:pPr>
              <w:spacing w:after="0"/>
              <w:jc w:val="center"/>
              <w:rPr>
                <w:rFonts w:ascii="Times New Roman" w:eastAsia="Calibri" w:hAnsi="Times New Roman"/>
                <w:b/>
              </w:rPr>
            </w:pPr>
            <w:r>
              <w:rPr>
                <w:rFonts w:ascii="Times New Roman" w:eastAsia="Calibri" w:hAnsi="Times New Roman"/>
                <w:b/>
              </w:rPr>
              <w:t>0,88</w:t>
            </w:r>
          </w:p>
        </w:tc>
      </w:tr>
    </w:tbl>
    <w:p w14:paraId="11766056" w14:textId="77777777" w:rsidR="00905230" w:rsidRDefault="00905230" w:rsidP="00E74B89">
      <w:pPr>
        <w:spacing w:before="360" w:after="120"/>
        <w:jc w:val="both"/>
        <w:rPr>
          <w:rFonts w:cstheme="minorHAnsi"/>
          <w:b/>
          <w:bCs/>
          <w:color w:val="2B69B2"/>
          <w:sz w:val="24"/>
          <w:szCs w:val="24"/>
        </w:rPr>
      </w:pPr>
      <w:r w:rsidRPr="00CF5C02">
        <w:rPr>
          <w:rFonts w:cstheme="minorHAnsi"/>
          <w:b/>
          <w:bCs/>
          <w:color w:val="2B69B2"/>
          <w:sz w:val="24"/>
          <w:szCs w:val="24"/>
        </w:rPr>
        <w:t>Standartinė matavimo paklaida (SEM)</w:t>
      </w:r>
    </w:p>
    <w:p w14:paraId="055A7A78" w14:textId="77777777" w:rsidR="00905230" w:rsidRDefault="001D323E" w:rsidP="00125249">
      <w:pPr>
        <w:spacing w:after="120"/>
        <w:ind w:firstLine="425"/>
        <w:jc w:val="both"/>
        <w:rPr>
          <w:rFonts w:cstheme="minorHAnsi"/>
          <w:color w:val="242021"/>
          <w:sz w:val="24"/>
          <w:szCs w:val="24"/>
        </w:rPr>
      </w:pPr>
      <w:r>
        <w:rPr>
          <w:rFonts w:cstheme="minorHAnsi"/>
          <w:color w:val="242021"/>
          <w:sz w:val="24"/>
          <w:szCs w:val="24"/>
        </w:rPr>
        <w:t>11</w:t>
      </w:r>
      <w:r w:rsidR="00905230" w:rsidRPr="00905230">
        <w:rPr>
          <w:rFonts w:cstheme="minorHAnsi"/>
          <w:color w:val="242021"/>
          <w:sz w:val="24"/>
          <w:szCs w:val="24"/>
        </w:rPr>
        <w:t xml:space="preserve"> lentelėje pateikiami CFT 20-R ir jo dalių </w:t>
      </w:r>
      <w:r w:rsidR="00D15CBF">
        <w:rPr>
          <w:rFonts w:cstheme="minorHAnsi"/>
          <w:color w:val="242021"/>
          <w:sz w:val="24"/>
          <w:szCs w:val="24"/>
        </w:rPr>
        <w:t xml:space="preserve">taškų sumos </w:t>
      </w:r>
      <w:r w:rsidR="00905230" w:rsidRPr="00905230">
        <w:rPr>
          <w:rFonts w:cstheme="minorHAnsi"/>
          <w:color w:val="242021"/>
          <w:sz w:val="24"/>
          <w:szCs w:val="24"/>
        </w:rPr>
        <w:t>standartinės matavimo paklaidos skaičiavimo, remiantis</w:t>
      </w:r>
      <w:r w:rsidR="00905230">
        <w:rPr>
          <w:rFonts w:cstheme="minorHAnsi"/>
          <w:color w:val="242021"/>
          <w:sz w:val="24"/>
          <w:szCs w:val="24"/>
        </w:rPr>
        <w:t xml:space="preserve"> </w:t>
      </w:r>
      <w:r w:rsidR="00905230" w:rsidRPr="00905230">
        <w:rPr>
          <w:rFonts w:cstheme="minorHAnsi"/>
          <w:color w:val="242021"/>
          <w:sz w:val="24"/>
          <w:szCs w:val="24"/>
        </w:rPr>
        <w:t>vidinio suderintumo koeficientais, rezultatai. Remiantis SEM su tam tikra tikimybe galima apskaičiuoti, į</w:t>
      </w:r>
      <w:r w:rsidR="00905230">
        <w:rPr>
          <w:rFonts w:cstheme="minorHAnsi"/>
          <w:color w:val="242021"/>
          <w:sz w:val="24"/>
          <w:szCs w:val="24"/>
        </w:rPr>
        <w:t xml:space="preserve"> </w:t>
      </w:r>
      <w:r w:rsidR="00905230" w:rsidRPr="00905230">
        <w:rPr>
          <w:rFonts w:cstheme="minorHAnsi"/>
          <w:color w:val="242021"/>
          <w:sz w:val="24"/>
          <w:szCs w:val="24"/>
        </w:rPr>
        <w:t>kokį intervalą paklius tiriamojo rezultatas. Į paklaidas turi būti atsižvelgiama interpretuojant individualius</w:t>
      </w:r>
      <w:r w:rsidR="00905230">
        <w:rPr>
          <w:rFonts w:cstheme="minorHAnsi"/>
          <w:color w:val="242021"/>
          <w:sz w:val="24"/>
          <w:szCs w:val="24"/>
        </w:rPr>
        <w:t xml:space="preserve"> </w:t>
      </w:r>
      <w:r w:rsidR="00905230" w:rsidRPr="00905230">
        <w:rPr>
          <w:rFonts w:cstheme="minorHAnsi"/>
          <w:color w:val="242021"/>
          <w:sz w:val="24"/>
          <w:szCs w:val="24"/>
        </w:rPr>
        <w:t>tiriamojo rezultatus.</w:t>
      </w:r>
    </w:p>
    <w:p w14:paraId="7B18FC0C" w14:textId="77777777" w:rsidR="00905230" w:rsidRDefault="001D323E" w:rsidP="00125249">
      <w:pPr>
        <w:spacing w:after="60"/>
        <w:jc w:val="both"/>
        <w:rPr>
          <w:rFonts w:cstheme="minorHAnsi"/>
          <w:color w:val="2B69B2"/>
          <w:sz w:val="24"/>
          <w:szCs w:val="24"/>
        </w:rPr>
      </w:pPr>
      <w:r>
        <w:rPr>
          <w:rFonts w:cstheme="minorHAnsi"/>
          <w:b/>
          <w:bCs/>
          <w:color w:val="2B69B2"/>
          <w:sz w:val="24"/>
          <w:szCs w:val="24"/>
        </w:rPr>
        <w:t>11</w:t>
      </w:r>
      <w:r w:rsidR="00905230" w:rsidRPr="00FB6E47">
        <w:rPr>
          <w:rFonts w:cstheme="minorHAnsi"/>
          <w:b/>
          <w:bCs/>
          <w:color w:val="2B69B2"/>
          <w:sz w:val="24"/>
          <w:szCs w:val="24"/>
        </w:rPr>
        <w:t xml:space="preserve"> lentelė. </w:t>
      </w:r>
      <w:r w:rsidR="00905230" w:rsidRPr="00FB6E47">
        <w:rPr>
          <w:rFonts w:cstheme="minorHAnsi"/>
          <w:color w:val="2B69B2"/>
          <w:sz w:val="24"/>
          <w:szCs w:val="24"/>
        </w:rPr>
        <w:t>CFT 20-R ir jo dalių standartinė matavimo paklaida (SEM) pagal amžiaus grupes</w:t>
      </w:r>
    </w:p>
    <w:tbl>
      <w:tblPr>
        <w:tblW w:w="0" w:type="auto"/>
        <w:tblLayout w:type="fixed"/>
        <w:tblLook w:val="04A0" w:firstRow="1" w:lastRow="0" w:firstColumn="1" w:lastColumn="0" w:noHBand="0" w:noVBand="1"/>
      </w:tblPr>
      <w:tblGrid>
        <w:gridCol w:w="1271"/>
        <w:gridCol w:w="1077"/>
        <w:gridCol w:w="1369"/>
        <w:gridCol w:w="1369"/>
        <w:gridCol w:w="1370"/>
      </w:tblGrid>
      <w:tr w:rsidR="00125249" w:rsidRPr="00E210B0" w14:paraId="38AF5006" w14:textId="77777777" w:rsidTr="001D323E">
        <w:trPr>
          <w:trHeight w:val="369"/>
        </w:trPr>
        <w:tc>
          <w:tcPr>
            <w:tcW w:w="1271" w:type="dxa"/>
            <w:tcBorders>
              <w:top w:val="single" w:sz="4" w:space="0" w:color="auto"/>
              <w:bottom w:val="single" w:sz="4" w:space="0" w:color="auto"/>
            </w:tcBorders>
            <w:shd w:val="clear" w:color="auto" w:fill="D9E2F3" w:themeFill="accent5" w:themeFillTint="33"/>
            <w:vAlign w:val="center"/>
          </w:tcPr>
          <w:p w14:paraId="088A49E1" w14:textId="77777777" w:rsidR="00125249" w:rsidRPr="00E210B0" w:rsidRDefault="00125249" w:rsidP="000B7719">
            <w:pPr>
              <w:spacing w:after="0"/>
              <w:jc w:val="center"/>
              <w:rPr>
                <w:rFonts w:ascii="Times New Roman" w:eastAsia="Calibri" w:hAnsi="Times New Roman"/>
                <w:sz w:val="23"/>
                <w:szCs w:val="23"/>
              </w:rPr>
            </w:pPr>
          </w:p>
        </w:tc>
        <w:tc>
          <w:tcPr>
            <w:tcW w:w="1077" w:type="dxa"/>
            <w:tcBorders>
              <w:top w:val="single" w:sz="4" w:space="0" w:color="auto"/>
              <w:bottom w:val="single" w:sz="4" w:space="0" w:color="auto"/>
            </w:tcBorders>
            <w:shd w:val="clear" w:color="auto" w:fill="D9E2F3" w:themeFill="accent5" w:themeFillTint="33"/>
            <w:vAlign w:val="center"/>
          </w:tcPr>
          <w:p w14:paraId="3C40F768" w14:textId="77777777" w:rsidR="00125249" w:rsidRPr="00750898" w:rsidRDefault="00125249" w:rsidP="000B7719">
            <w:pPr>
              <w:spacing w:after="0"/>
              <w:jc w:val="center"/>
              <w:rPr>
                <w:rFonts w:ascii="Times New Roman" w:eastAsia="Calibri" w:hAnsi="Times New Roman"/>
                <w:i/>
                <w:sz w:val="23"/>
                <w:szCs w:val="23"/>
              </w:rPr>
            </w:pPr>
            <w:r w:rsidRPr="00750898">
              <w:rPr>
                <w:rFonts w:ascii="Times New Roman" w:eastAsia="Calibri" w:hAnsi="Times New Roman"/>
                <w:i/>
                <w:sz w:val="23"/>
                <w:szCs w:val="23"/>
              </w:rPr>
              <w:t>n</w:t>
            </w:r>
          </w:p>
        </w:tc>
        <w:tc>
          <w:tcPr>
            <w:tcW w:w="1369" w:type="dxa"/>
            <w:tcBorders>
              <w:top w:val="single" w:sz="4" w:space="0" w:color="auto"/>
              <w:bottom w:val="single" w:sz="4" w:space="0" w:color="auto"/>
            </w:tcBorders>
            <w:shd w:val="clear" w:color="auto" w:fill="D9E2F3" w:themeFill="accent5" w:themeFillTint="33"/>
            <w:vAlign w:val="center"/>
          </w:tcPr>
          <w:p w14:paraId="2360333D" w14:textId="77777777" w:rsidR="00125249" w:rsidRPr="00E210B0" w:rsidRDefault="00125249" w:rsidP="000B7719">
            <w:pPr>
              <w:spacing w:after="0"/>
              <w:jc w:val="center"/>
              <w:rPr>
                <w:rFonts w:ascii="Times New Roman" w:eastAsia="Calibri" w:hAnsi="Times New Roman"/>
                <w:sz w:val="23"/>
                <w:szCs w:val="23"/>
              </w:rPr>
            </w:pPr>
            <w:r w:rsidRPr="00E210B0">
              <w:rPr>
                <w:rFonts w:ascii="Times New Roman" w:eastAsia="Calibri" w:hAnsi="Times New Roman"/>
                <w:sz w:val="23"/>
                <w:szCs w:val="23"/>
              </w:rPr>
              <w:t>1 dalis</w:t>
            </w:r>
          </w:p>
        </w:tc>
        <w:tc>
          <w:tcPr>
            <w:tcW w:w="1369" w:type="dxa"/>
            <w:tcBorders>
              <w:top w:val="single" w:sz="4" w:space="0" w:color="auto"/>
              <w:bottom w:val="single" w:sz="4" w:space="0" w:color="auto"/>
            </w:tcBorders>
            <w:shd w:val="clear" w:color="auto" w:fill="D9E2F3" w:themeFill="accent5" w:themeFillTint="33"/>
            <w:vAlign w:val="center"/>
          </w:tcPr>
          <w:p w14:paraId="3C9A7890" w14:textId="77777777" w:rsidR="00125249" w:rsidRPr="00E210B0" w:rsidRDefault="00125249" w:rsidP="000B7719">
            <w:pPr>
              <w:spacing w:after="0"/>
              <w:jc w:val="center"/>
              <w:rPr>
                <w:rFonts w:ascii="Times New Roman" w:eastAsia="Calibri" w:hAnsi="Times New Roman"/>
                <w:sz w:val="23"/>
                <w:szCs w:val="23"/>
              </w:rPr>
            </w:pPr>
            <w:r w:rsidRPr="00E210B0">
              <w:rPr>
                <w:rFonts w:ascii="Times New Roman" w:eastAsia="Calibri" w:hAnsi="Times New Roman"/>
                <w:sz w:val="23"/>
                <w:szCs w:val="23"/>
              </w:rPr>
              <w:t>2 dalis</w:t>
            </w:r>
          </w:p>
        </w:tc>
        <w:tc>
          <w:tcPr>
            <w:tcW w:w="1370" w:type="dxa"/>
            <w:tcBorders>
              <w:top w:val="single" w:sz="4" w:space="0" w:color="auto"/>
              <w:bottom w:val="single" w:sz="4" w:space="0" w:color="auto"/>
            </w:tcBorders>
            <w:shd w:val="clear" w:color="auto" w:fill="D9E2F3" w:themeFill="accent5" w:themeFillTint="33"/>
            <w:vAlign w:val="center"/>
          </w:tcPr>
          <w:p w14:paraId="0D0FF825" w14:textId="77777777" w:rsidR="00125249" w:rsidRPr="00E210B0" w:rsidRDefault="00125249" w:rsidP="000B7719">
            <w:pPr>
              <w:spacing w:after="0"/>
              <w:jc w:val="center"/>
              <w:rPr>
                <w:rFonts w:ascii="Times New Roman" w:eastAsia="Calibri" w:hAnsi="Times New Roman"/>
                <w:sz w:val="23"/>
                <w:szCs w:val="23"/>
              </w:rPr>
            </w:pPr>
            <w:r w:rsidRPr="00E210B0">
              <w:rPr>
                <w:rFonts w:ascii="Times New Roman" w:eastAsia="Calibri" w:hAnsi="Times New Roman"/>
                <w:sz w:val="23"/>
                <w:szCs w:val="23"/>
              </w:rPr>
              <w:t>CFT 20-R</w:t>
            </w:r>
          </w:p>
        </w:tc>
      </w:tr>
      <w:tr w:rsidR="00125249" w:rsidRPr="003F44A9" w14:paraId="5C336722" w14:textId="77777777" w:rsidTr="001D323E">
        <w:trPr>
          <w:trHeight w:val="369"/>
        </w:trPr>
        <w:tc>
          <w:tcPr>
            <w:tcW w:w="1271" w:type="dxa"/>
            <w:shd w:val="clear" w:color="auto" w:fill="auto"/>
            <w:vAlign w:val="center"/>
          </w:tcPr>
          <w:p w14:paraId="389DD2F1" w14:textId="77777777" w:rsidR="00125249" w:rsidRPr="00FB6E47" w:rsidRDefault="00125249" w:rsidP="000B7719">
            <w:pPr>
              <w:spacing w:after="0"/>
              <w:jc w:val="center"/>
              <w:rPr>
                <w:rFonts w:ascii="Times New Roman" w:eastAsia="Calibri" w:hAnsi="Times New Roman"/>
                <w:sz w:val="23"/>
                <w:szCs w:val="23"/>
              </w:rPr>
            </w:pPr>
            <w:r w:rsidRPr="00FB6E47">
              <w:rPr>
                <w:rFonts w:ascii="Times New Roman" w:eastAsia="Calibri" w:hAnsi="Times New Roman"/>
                <w:sz w:val="23"/>
                <w:szCs w:val="23"/>
              </w:rPr>
              <w:t>15;1–15;6</w:t>
            </w:r>
          </w:p>
        </w:tc>
        <w:tc>
          <w:tcPr>
            <w:tcW w:w="1077" w:type="dxa"/>
            <w:tcBorders>
              <w:top w:val="single" w:sz="4" w:space="0" w:color="auto"/>
            </w:tcBorders>
            <w:shd w:val="clear" w:color="auto" w:fill="auto"/>
            <w:vAlign w:val="center"/>
          </w:tcPr>
          <w:p w14:paraId="19B23C72" w14:textId="77777777" w:rsidR="00125249" w:rsidRPr="00FB6E47" w:rsidRDefault="00FB6E47" w:rsidP="000B7719">
            <w:pPr>
              <w:spacing w:after="0"/>
              <w:jc w:val="center"/>
              <w:rPr>
                <w:rFonts w:ascii="Times New Roman" w:eastAsia="Calibri" w:hAnsi="Times New Roman"/>
              </w:rPr>
            </w:pPr>
            <w:r w:rsidRPr="00FB6E47">
              <w:rPr>
                <w:rFonts w:ascii="Times New Roman" w:eastAsia="Calibri" w:hAnsi="Times New Roman"/>
              </w:rPr>
              <w:t>173</w:t>
            </w:r>
          </w:p>
        </w:tc>
        <w:tc>
          <w:tcPr>
            <w:tcW w:w="1369" w:type="dxa"/>
            <w:tcBorders>
              <w:top w:val="single" w:sz="4" w:space="0" w:color="auto"/>
            </w:tcBorders>
            <w:shd w:val="clear" w:color="auto" w:fill="auto"/>
            <w:vAlign w:val="center"/>
          </w:tcPr>
          <w:p w14:paraId="65C5B389" w14:textId="77777777" w:rsidR="00125249" w:rsidRPr="003F44A9" w:rsidRDefault="00D15CBF" w:rsidP="000B7719">
            <w:pPr>
              <w:spacing w:after="0"/>
              <w:jc w:val="center"/>
              <w:rPr>
                <w:rFonts w:ascii="Times New Roman" w:eastAsia="Calibri" w:hAnsi="Times New Roman"/>
              </w:rPr>
            </w:pPr>
            <w:r w:rsidRPr="003F44A9">
              <w:rPr>
                <w:rFonts w:ascii="Times New Roman" w:eastAsia="Calibri" w:hAnsi="Times New Roman"/>
              </w:rPr>
              <w:t>2,56</w:t>
            </w:r>
          </w:p>
        </w:tc>
        <w:tc>
          <w:tcPr>
            <w:tcW w:w="1369" w:type="dxa"/>
            <w:tcBorders>
              <w:top w:val="single" w:sz="4" w:space="0" w:color="auto"/>
            </w:tcBorders>
            <w:shd w:val="clear" w:color="auto" w:fill="auto"/>
            <w:vAlign w:val="center"/>
          </w:tcPr>
          <w:p w14:paraId="6C856B9A" w14:textId="77777777" w:rsidR="00125249" w:rsidRPr="003F44A9" w:rsidRDefault="00125249" w:rsidP="00C350F8">
            <w:pPr>
              <w:spacing w:after="0"/>
              <w:jc w:val="center"/>
              <w:rPr>
                <w:rFonts w:ascii="Times New Roman" w:eastAsia="Calibri" w:hAnsi="Times New Roman"/>
              </w:rPr>
            </w:pPr>
            <w:r w:rsidRPr="003F44A9">
              <w:rPr>
                <w:rFonts w:ascii="Times New Roman" w:eastAsia="Calibri" w:hAnsi="Times New Roman"/>
              </w:rPr>
              <w:t>2,5</w:t>
            </w:r>
            <w:r w:rsidR="00C350F8" w:rsidRPr="003F44A9">
              <w:rPr>
                <w:rFonts w:ascii="Times New Roman" w:eastAsia="Calibri" w:hAnsi="Times New Roman"/>
              </w:rPr>
              <w:t>8</w:t>
            </w:r>
          </w:p>
        </w:tc>
        <w:tc>
          <w:tcPr>
            <w:tcW w:w="1370" w:type="dxa"/>
            <w:tcBorders>
              <w:top w:val="single" w:sz="4" w:space="0" w:color="auto"/>
            </w:tcBorders>
            <w:shd w:val="clear" w:color="auto" w:fill="auto"/>
            <w:vAlign w:val="center"/>
          </w:tcPr>
          <w:p w14:paraId="557DF52B" w14:textId="77777777" w:rsidR="00125249" w:rsidRPr="003F44A9" w:rsidRDefault="00125249" w:rsidP="00C350F8">
            <w:pPr>
              <w:spacing w:after="0"/>
              <w:jc w:val="center"/>
              <w:rPr>
                <w:rFonts w:ascii="Times New Roman" w:eastAsia="Calibri" w:hAnsi="Times New Roman"/>
              </w:rPr>
            </w:pPr>
            <w:r w:rsidRPr="003F44A9">
              <w:rPr>
                <w:rFonts w:ascii="Times New Roman" w:eastAsia="Calibri" w:hAnsi="Times New Roman"/>
              </w:rPr>
              <w:t>3,</w:t>
            </w:r>
            <w:r w:rsidR="00C350F8" w:rsidRPr="003F44A9">
              <w:rPr>
                <w:rFonts w:ascii="Times New Roman" w:eastAsia="Calibri" w:hAnsi="Times New Roman"/>
              </w:rPr>
              <w:t>61</w:t>
            </w:r>
          </w:p>
        </w:tc>
      </w:tr>
      <w:tr w:rsidR="002703C8" w:rsidRPr="00E210B0" w14:paraId="451E96C1" w14:textId="77777777" w:rsidTr="002703C8">
        <w:trPr>
          <w:trHeight w:val="369"/>
        </w:trPr>
        <w:tc>
          <w:tcPr>
            <w:tcW w:w="1271" w:type="dxa"/>
            <w:shd w:val="clear" w:color="auto" w:fill="auto"/>
            <w:vAlign w:val="center"/>
          </w:tcPr>
          <w:p w14:paraId="3B086E80" w14:textId="77777777" w:rsidR="002703C8" w:rsidRPr="00FB6E47" w:rsidRDefault="002703C8" w:rsidP="002703C8">
            <w:pPr>
              <w:spacing w:after="0"/>
              <w:jc w:val="center"/>
              <w:rPr>
                <w:rFonts w:ascii="Times New Roman" w:eastAsia="Calibri" w:hAnsi="Times New Roman"/>
                <w:sz w:val="23"/>
                <w:szCs w:val="23"/>
              </w:rPr>
            </w:pPr>
            <w:r w:rsidRPr="00FB6E47">
              <w:rPr>
                <w:rFonts w:ascii="Times New Roman" w:eastAsia="Calibri" w:hAnsi="Times New Roman"/>
                <w:sz w:val="23"/>
                <w:szCs w:val="23"/>
              </w:rPr>
              <w:t>15;7–16;0</w:t>
            </w:r>
          </w:p>
        </w:tc>
        <w:tc>
          <w:tcPr>
            <w:tcW w:w="1077" w:type="dxa"/>
            <w:shd w:val="clear" w:color="auto" w:fill="auto"/>
            <w:vAlign w:val="center"/>
          </w:tcPr>
          <w:p w14:paraId="4D83F499" w14:textId="77777777" w:rsidR="002703C8" w:rsidRPr="00FB6E47" w:rsidRDefault="00FB6E47" w:rsidP="002703C8">
            <w:pPr>
              <w:spacing w:after="0"/>
              <w:jc w:val="center"/>
              <w:rPr>
                <w:rFonts w:ascii="Times New Roman" w:eastAsia="Calibri" w:hAnsi="Times New Roman"/>
              </w:rPr>
            </w:pPr>
            <w:r w:rsidRPr="00FB6E47">
              <w:rPr>
                <w:rFonts w:ascii="Times New Roman" w:eastAsia="Calibri" w:hAnsi="Times New Roman"/>
              </w:rPr>
              <w:t>139</w:t>
            </w:r>
          </w:p>
        </w:tc>
        <w:tc>
          <w:tcPr>
            <w:tcW w:w="1369" w:type="dxa"/>
            <w:shd w:val="clear" w:color="auto" w:fill="auto"/>
            <w:vAlign w:val="center"/>
          </w:tcPr>
          <w:p w14:paraId="5A4B7217" w14:textId="77777777" w:rsidR="002703C8" w:rsidRPr="00E210B0" w:rsidRDefault="00C350F8" w:rsidP="002703C8">
            <w:pPr>
              <w:spacing w:after="0"/>
              <w:jc w:val="center"/>
              <w:rPr>
                <w:rFonts w:ascii="Times New Roman" w:eastAsia="Calibri" w:hAnsi="Times New Roman"/>
              </w:rPr>
            </w:pPr>
            <w:r>
              <w:rPr>
                <w:rFonts w:ascii="Times New Roman" w:eastAsia="Calibri" w:hAnsi="Times New Roman"/>
              </w:rPr>
              <w:t>2,65</w:t>
            </w:r>
          </w:p>
        </w:tc>
        <w:tc>
          <w:tcPr>
            <w:tcW w:w="1369" w:type="dxa"/>
            <w:shd w:val="clear" w:color="auto" w:fill="auto"/>
            <w:vAlign w:val="center"/>
          </w:tcPr>
          <w:p w14:paraId="1B64B466" w14:textId="77777777" w:rsidR="002703C8" w:rsidRPr="00E210B0" w:rsidRDefault="00C350F8" w:rsidP="002703C8">
            <w:pPr>
              <w:spacing w:after="0"/>
              <w:jc w:val="center"/>
              <w:rPr>
                <w:rFonts w:ascii="Times New Roman" w:eastAsia="Calibri" w:hAnsi="Times New Roman"/>
              </w:rPr>
            </w:pPr>
            <w:r>
              <w:rPr>
                <w:rFonts w:ascii="Times New Roman" w:eastAsia="Calibri" w:hAnsi="Times New Roman"/>
              </w:rPr>
              <w:t>2,37</w:t>
            </w:r>
          </w:p>
        </w:tc>
        <w:tc>
          <w:tcPr>
            <w:tcW w:w="1370" w:type="dxa"/>
            <w:shd w:val="clear" w:color="auto" w:fill="auto"/>
            <w:vAlign w:val="center"/>
          </w:tcPr>
          <w:p w14:paraId="016970F2" w14:textId="77777777" w:rsidR="002703C8" w:rsidRPr="00E210B0" w:rsidRDefault="00C350F8" w:rsidP="002703C8">
            <w:pPr>
              <w:spacing w:after="0"/>
              <w:jc w:val="center"/>
              <w:rPr>
                <w:rFonts w:ascii="Times New Roman" w:eastAsia="Calibri" w:hAnsi="Times New Roman"/>
              </w:rPr>
            </w:pPr>
            <w:r>
              <w:rPr>
                <w:rFonts w:ascii="Times New Roman" w:eastAsia="Calibri" w:hAnsi="Times New Roman"/>
              </w:rPr>
              <w:t>3,62</w:t>
            </w:r>
          </w:p>
        </w:tc>
      </w:tr>
      <w:tr w:rsidR="002703C8" w:rsidRPr="00E210B0" w14:paraId="2331FFF1" w14:textId="77777777" w:rsidTr="002703C8">
        <w:trPr>
          <w:trHeight w:val="369"/>
        </w:trPr>
        <w:tc>
          <w:tcPr>
            <w:tcW w:w="1271" w:type="dxa"/>
            <w:shd w:val="clear" w:color="auto" w:fill="auto"/>
            <w:vAlign w:val="center"/>
          </w:tcPr>
          <w:p w14:paraId="418A55B6" w14:textId="77777777" w:rsidR="002703C8" w:rsidRPr="00FB6E47" w:rsidRDefault="002703C8" w:rsidP="002703C8">
            <w:pPr>
              <w:spacing w:after="0"/>
              <w:jc w:val="center"/>
              <w:rPr>
                <w:rFonts w:ascii="Times New Roman" w:eastAsia="Calibri" w:hAnsi="Times New Roman"/>
                <w:sz w:val="23"/>
                <w:szCs w:val="23"/>
              </w:rPr>
            </w:pPr>
            <w:r w:rsidRPr="00FB6E47">
              <w:rPr>
                <w:rFonts w:ascii="Times New Roman" w:eastAsia="Calibri" w:hAnsi="Times New Roman"/>
                <w:sz w:val="23"/>
                <w:szCs w:val="23"/>
              </w:rPr>
              <w:t>16;1–16;6</w:t>
            </w:r>
          </w:p>
        </w:tc>
        <w:tc>
          <w:tcPr>
            <w:tcW w:w="1077" w:type="dxa"/>
            <w:shd w:val="clear" w:color="auto" w:fill="auto"/>
            <w:vAlign w:val="center"/>
          </w:tcPr>
          <w:p w14:paraId="73070620" w14:textId="77777777" w:rsidR="002703C8" w:rsidRPr="00E210B0" w:rsidRDefault="00FB6E47" w:rsidP="002703C8">
            <w:pPr>
              <w:spacing w:after="0"/>
              <w:jc w:val="center"/>
              <w:rPr>
                <w:rFonts w:ascii="Times New Roman" w:eastAsia="Calibri" w:hAnsi="Times New Roman"/>
              </w:rPr>
            </w:pPr>
            <w:r>
              <w:rPr>
                <w:rFonts w:ascii="Times New Roman" w:eastAsia="Calibri" w:hAnsi="Times New Roman"/>
              </w:rPr>
              <w:t>221</w:t>
            </w:r>
          </w:p>
        </w:tc>
        <w:tc>
          <w:tcPr>
            <w:tcW w:w="1369" w:type="dxa"/>
            <w:shd w:val="clear" w:color="auto" w:fill="auto"/>
            <w:vAlign w:val="center"/>
          </w:tcPr>
          <w:p w14:paraId="6F82DFC0" w14:textId="77777777" w:rsidR="002703C8" w:rsidRPr="00E210B0" w:rsidRDefault="00C350F8" w:rsidP="002703C8">
            <w:pPr>
              <w:spacing w:after="0"/>
              <w:jc w:val="center"/>
              <w:rPr>
                <w:rFonts w:ascii="Times New Roman" w:eastAsia="Calibri" w:hAnsi="Times New Roman"/>
              </w:rPr>
            </w:pPr>
            <w:r>
              <w:rPr>
                <w:rFonts w:ascii="Times New Roman" w:eastAsia="Calibri" w:hAnsi="Times New Roman"/>
              </w:rPr>
              <w:t>2,65</w:t>
            </w:r>
          </w:p>
        </w:tc>
        <w:tc>
          <w:tcPr>
            <w:tcW w:w="1369" w:type="dxa"/>
            <w:shd w:val="clear" w:color="auto" w:fill="auto"/>
            <w:vAlign w:val="center"/>
          </w:tcPr>
          <w:p w14:paraId="0ACEB8C5" w14:textId="77777777" w:rsidR="002703C8" w:rsidRPr="00E210B0" w:rsidRDefault="00C350F8" w:rsidP="002703C8">
            <w:pPr>
              <w:spacing w:after="0"/>
              <w:jc w:val="center"/>
              <w:rPr>
                <w:rFonts w:ascii="Times New Roman" w:eastAsia="Calibri" w:hAnsi="Times New Roman"/>
              </w:rPr>
            </w:pPr>
            <w:r>
              <w:rPr>
                <w:rFonts w:ascii="Times New Roman" w:eastAsia="Calibri" w:hAnsi="Times New Roman"/>
              </w:rPr>
              <w:t>2,38</w:t>
            </w:r>
          </w:p>
        </w:tc>
        <w:tc>
          <w:tcPr>
            <w:tcW w:w="1370" w:type="dxa"/>
            <w:shd w:val="clear" w:color="auto" w:fill="auto"/>
            <w:vAlign w:val="center"/>
          </w:tcPr>
          <w:p w14:paraId="37932653" w14:textId="77777777" w:rsidR="002703C8" w:rsidRPr="00E210B0" w:rsidRDefault="00C350F8" w:rsidP="002703C8">
            <w:pPr>
              <w:spacing w:after="0"/>
              <w:jc w:val="center"/>
              <w:rPr>
                <w:rFonts w:ascii="Times New Roman" w:eastAsia="Calibri" w:hAnsi="Times New Roman"/>
              </w:rPr>
            </w:pPr>
            <w:r>
              <w:rPr>
                <w:rFonts w:ascii="Times New Roman" w:eastAsia="Calibri" w:hAnsi="Times New Roman"/>
              </w:rPr>
              <w:t>3,59</w:t>
            </w:r>
          </w:p>
        </w:tc>
      </w:tr>
      <w:tr w:rsidR="002703C8" w:rsidRPr="00E210B0" w14:paraId="5926CE78" w14:textId="77777777" w:rsidTr="002703C8">
        <w:trPr>
          <w:trHeight w:val="369"/>
        </w:trPr>
        <w:tc>
          <w:tcPr>
            <w:tcW w:w="1271" w:type="dxa"/>
            <w:shd w:val="clear" w:color="auto" w:fill="auto"/>
            <w:vAlign w:val="center"/>
          </w:tcPr>
          <w:p w14:paraId="50348675" w14:textId="77777777" w:rsidR="002703C8" w:rsidRPr="00FB6E47" w:rsidRDefault="002703C8" w:rsidP="002703C8">
            <w:pPr>
              <w:spacing w:after="0"/>
              <w:jc w:val="center"/>
              <w:rPr>
                <w:rFonts w:ascii="Times New Roman" w:eastAsia="Calibri" w:hAnsi="Times New Roman"/>
                <w:sz w:val="23"/>
                <w:szCs w:val="23"/>
              </w:rPr>
            </w:pPr>
            <w:r w:rsidRPr="00FB6E47">
              <w:rPr>
                <w:rFonts w:ascii="Times New Roman" w:eastAsia="Calibri" w:hAnsi="Times New Roman"/>
                <w:sz w:val="23"/>
                <w:szCs w:val="23"/>
              </w:rPr>
              <w:t>16;7–17;0</w:t>
            </w:r>
          </w:p>
        </w:tc>
        <w:tc>
          <w:tcPr>
            <w:tcW w:w="1077" w:type="dxa"/>
            <w:shd w:val="clear" w:color="auto" w:fill="auto"/>
            <w:vAlign w:val="center"/>
          </w:tcPr>
          <w:p w14:paraId="0A172267" w14:textId="77777777" w:rsidR="002703C8" w:rsidRPr="00E210B0" w:rsidRDefault="00FB6E47" w:rsidP="002703C8">
            <w:pPr>
              <w:spacing w:after="0"/>
              <w:jc w:val="center"/>
              <w:rPr>
                <w:rFonts w:ascii="Times New Roman" w:eastAsia="Calibri" w:hAnsi="Times New Roman"/>
              </w:rPr>
            </w:pPr>
            <w:r>
              <w:rPr>
                <w:rFonts w:ascii="Times New Roman" w:eastAsia="Calibri" w:hAnsi="Times New Roman"/>
              </w:rPr>
              <w:t>123</w:t>
            </w:r>
          </w:p>
        </w:tc>
        <w:tc>
          <w:tcPr>
            <w:tcW w:w="1369" w:type="dxa"/>
            <w:shd w:val="clear" w:color="auto" w:fill="auto"/>
            <w:vAlign w:val="center"/>
          </w:tcPr>
          <w:p w14:paraId="348F9279" w14:textId="77777777" w:rsidR="002703C8" w:rsidRPr="00E210B0" w:rsidRDefault="005A01BE" w:rsidP="002703C8">
            <w:pPr>
              <w:spacing w:after="0"/>
              <w:jc w:val="center"/>
              <w:rPr>
                <w:rFonts w:ascii="Times New Roman" w:eastAsia="Calibri" w:hAnsi="Times New Roman"/>
              </w:rPr>
            </w:pPr>
            <w:r>
              <w:rPr>
                <w:rFonts w:ascii="Times New Roman" w:eastAsia="Calibri" w:hAnsi="Times New Roman"/>
              </w:rPr>
              <w:t>2,52</w:t>
            </w:r>
          </w:p>
        </w:tc>
        <w:tc>
          <w:tcPr>
            <w:tcW w:w="1369" w:type="dxa"/>
            <w:shd w:val="clear" w:color="auto" w:fill="auto"/>
            <w:vAlign w:val="center"/>
          </w:tcPr>
          <w:p w14:paraId="02F3099F" w14:textId="77777777" w:rsidR="002703C8" w:rsidRPr="00E210B0" w:rsidRDefault="005A01BE" w:rsidP="002703C8">
            <w:pPr>
              <w:spacing w:after="0"/>
              <w:jc w:val="center"/>
              <w:rPr>
                <w:rFonts w:ascii="Times New Roman" w:eastAsia="Calibri" w:hAnsi="Times New Roman"/>
              </w:rPr>
            </w:pPr>
            <w:r>
              <w:rPr>
                <w:rFonts w:ascii="Times New Roman" w:eastAsia="Calibri" w:hAnsi="Times New Roman"/>
              </w:rPr>
              <w:t>2,57</w:t>
            </w:r>
          </w:p>
        </w:tc>
        <w:tc>
          <w:tcPr>
            <w:tcW w:w="1370" w:type="dxa"/>
            <w:shd w:val="clear" w:color="auto" w:fill="auto"/>
            <w:vAlign w:val="center"/>
          </w:tcPr>
          <w:p w14:paraId="40C4CE30" w14:textId="77777777" w:rsidR="002703C8" w:rsidRPr="00E210B0" w:rsidRDefault="005A01BE" w:rsidP="002703C8">
            <w:pPr>
              <w:spacing w:after="0"/>
              <w:jc w:val="center"/>
              <w:rPr>
                <w:rFonts w:ascii="Times New Roman" w:eastAsia="Calibri" w:hAnsi="Times New Roman"/>
              </w:rPr>
            </w:pPr>
            <w:r>
              <w:rPr>
                <w:rFonts w:ascii="Times New Roman" w:eastAsia="Calibri" w:hAnsi="Times New Roman"/>
              </w:rPr>
              <w:t>3,55</w:t>
            </w:r>
          </w:p>
        </w:tc>
      </w:tr>
      <w:tr w:rsidR="002703C8" w:rsidRPr="00E210B0" w14:paraId="3AD86DA2" w14:textId="77777777" w:rsidTr="00125249">
        <w:trPr>
          <w:trHeight w:val="369"/>
        </w:trPr>
        <w:tc>
          <w:tcPr>
            <w:tcW w:w="1271" w:type="dxa"/>
            <w:tcBorders>
              <w:bottom w:val="single" w:sz="4" w:space="0" w:color="auto"/>
            </w:tcBorders>
            <w:shd w:val="clear" w:color="auto" w:fill="auto"/>
            <w:vAlign w:val="center"/>
          </w:tcPr>
          <w:p w14:paraId="40CBC9EE" w14:textId="77777777" w:rsidR="002703C8" w:rsidRPr="00FB6E47" w:rsidRDefault="002703C8" w:rsidP="002703C8">
            <w:pPr>
              <w:spacing w:after="0"/>
              <w:jc w:val="center"/>
              <w:rPr>
                <w:rFonts w:ascii="Times New Roman" w:eastAsia="Calibri" w:hAnsi="Times New Roman"/>
                <w:sz w:val="23"/>
                <w:szCs w:val="23"/>
              </w:rPr>
            </w:pPr>
            <w:r w:rsidRPr="00FB6E47">
              <w:rPr>
                <w:rFonts w:ascii="Times New Roman" w:eastAsia="Calibri" w:hAnsi="Times New Roman"/>
                <w:sz w:val="23"/>
                <w:szCs w:val="23"/>
              </w:rPr>
              <w:t>17;1–17;6</w:t>
            </w:r>
          </w:p>
        </w:tc>
        <w:tc>
          <w:tcPr>
            <w:tcW w:w="1077" w:type="dxa"/>
            <w:tcBorders>
              <w:bottom w:val="single" w:sz="4" w:space="0" w:color="auto"/>
            </w:tcBorders>
            <w:shd w:val="clear" w:color="auto" w:fill="auto"/>
            <w:vAlign w:val="center"/>
          </w:tcPr>
          <w:p w14:paraId="650E7E5C" w14:textId="77777777" w:rsidR="002703C8" w:rsidRPr="00E210B0" w:rsidRDefault="00FB6E47" w:rsidP="002703C8">
            <w:pPr>
              <w:spacing w:after="0"/>
              <w:jc w:val="center"/>
              <w:rPr>
                <w:rFonts w:ascii="Times New Roman" w:eastAsia="Calibri" w:hAnsi="Times New Roman"/>
              </w:rPr>
            </w:pPr>
            <w:r>
              <w:rPr>
                <w:rFonts w:ascii="Times New Roman" w:eastAsia="Calibri" w:hAnsi="Times New Roman"/>
              </w:rPr>
              <w:t>55</w:t>
            </w:r>
          </w:p>
        </w:tc>
        <w:tc>
          <w:tcPr>
            <w:tcW w:w="1369" w:type="dxa"/>
            <w:tcBorders>
              <w:bottom w:val="single" w:sz="4" w:space="0" w:color="auto"/>
            </w:tcBorders>
            <w:shd w:val="clear" w:color="auto" w:fill="auto"/>
            <w:vAlign w:val="center"/>
          </w:tcPr>
          <w:p w14:paraId="78127386" w14:textId="77777777" w:rsidR="002703C8" w:rsidRPr="00E210B0" w:rsidRDefault="0045430D" w:rsidP="002703C8">
            <w:pPr>
              <w:spacing w:after="0"/>
              <w:jc w:val="center"/>
              <w:rPr>
                <w:rFonts w:ascii="Times New Roman" w:eastAsia="Calibri" w:hAnsi="Times New Roman"/>
              </w:rPr>
            </w:pPr>
            <w:r>
              <w:rPr>
                <w:rFonts w:ascii="Times New Roman" w:eastAsia="Calibri" w:hAnsi="Times New Roman"/>
              </w:rPr>
              <w:t>2,68</w:t>
            </w:r>
          </w:p>
        </w:tc>
        <w:tc>
          <w:tcPr>
            <w:tcW w:w="1369" w:type="dxa"/>
            <w:tcBorders>
              <w:bottom w:val="single" w:sz="4" w:space="0" w:color="auto"/>
            </w:tcBorders>
            <w:shd w:val="clear" w:color="auto" w:fill="auto"/>
            <w:vAlign w:val="center"/>
          </w:tcPr>
          <w:p w14:paraId="76E6CF4B" w14:textId="77777777" w:rsidR="002703C8" w:rsidRPr="00E210B0" w:rsidRDefault="0045430D" w:rsidP="002703C8">
            <w:pPr>
              <w:spacing w:after="0"/>
              <w:jc w:val="center"/>
              <w:rPr>
                <w:rFonts w:ascii="Times New Roman" w:eastAsia="Calibri" w:hAnsi="Times New Roman"/>
              </w:rPr>
            </w:pPr>
            <w:r>
              <w:rPr>
                <w:rFonts w:ascii="Times New Roman" w:eastAsia="Calibri" w:hAnsi="Times New Roman"/>
              </w:rPr>
              <w:t>2,50</w:t>
            </w:r>
          </w:p>
        </w:tc>
        <w:tc>
          <w:tcPr>
            <w:tcW w:w="1370" w:type="dxa"/>
            <w:tcBorders>
              <w:bottom w:val="single" w:sz="4" w:space="0" w:color="auto"/>
            </w:tcBorders>
            <w:shd w:val="clear" w:color="auto" w:fill="auto"/>
            <w:vAlign w:val="center"/>
          </w:tcPr>
          <w:p w14:paraId="0FAB5494" w14:textId="77777777" w:rsidR="002703C8" w:rsidRPr="00E210B0" w:rsidRDefault="0045430D" w:rsidP="002703C8">
            <w:pPr>
              <w:spacing w:after="0"/>
              <w:jc w:val="center"/>
              <w:rPr>
                <w:rFonts w:ascii="Times New Roman" w:eastAsia="Calibri" w:hAnsi="Times New Roman"/>
              </w:rPr>
            </w:pPr>
            <w:r>
              <w:rPr>
                <w:rFonts w:ascii="Times New Roman" w:eastAsia="Calibri" w:hAnsi="Times New Roman"/>
              </w:rPr>
              <w:t>3,60</w:t>
            </w:r>
          </w:p>
        </w:tc>
      </w:tr>
    </w:tbl>
    <w:p w14:paraId="1BF2BEB7" w14:textId="77777777" w:rsidR="000D719D" w:rsidRDefault="000D719D" w:rsidP="00E74B89">
      <w:pPr>
        <w:spacing w:before="360" w:after="120"/>
        <w:jc w:val="both"/>
        <w:rPr>
          <w:rFonts w:cstheme="minorHAnsi"/>
          <w:b/>
          <w:bCs/>
          <w:color w:val="2B69B2"/>
          <w:sz w:val="24"/>
          <w:szCs w:val="24"/>
        </w:rPr>
      </w:pPr>
      <w:r w:rsidRPr="000D719D">
        <w:rPr>
          <w:rFonts w:cstheme="minorHAnsi"/>
          <w:b/>
          <w:bCs/>
          <w:color w:val="2B69B2"/>
          <w:sz w:val="24"/>
          <w:szCs w:val="24"/>
        </w:rPr>
        <w:t>Validumas</w:t>
      </w:r>
    </w:p>
    <w:p w14:paraId="4A8B244F" w14:textId="77777777" w:rsidR="000D719D" w:rsidRDefault="000D719D" w:rsidP="00E74B89">
      <w:pPr>
        <w:spacing w:after="120"/>
        <w:jc w:val="both"/>
        <w:rPr>
          <w:rFonts w:cstheme="minorHAnsi"/>
          <w:b/>
          <w:bCs/>
          <w:color w:val="2B69B2"/>
          <w:sz w:val="24"/>
          <w:szCs w:val="24"/>
        </w:rPr>
      </w:pPr>
      <w:r w:rsidRPr="00532826">
        <w:rPr>
          <w:rFonts w:cstheme="minorHAnsi"/>
          <w:b/>
          <w:bCs/>
          <w:color w:val="2B69B2"/>
          <w:sz w:val="24"/>
          <w:szCs w:val="24"/>
        </w:rPr>
        <w:t xml:space="preserve">CFT 20-R dalių ir </w:t>
      </w:r>
      <w:proofErr w:type="spellStart"/>
      <w:r w:rsidRPr="00532826">
        <w:rPr>
          <w:rFonts w:cstheme="minorHAnsi"/>
          <w:b/>
          <w:bCs/>
          <w:color w:val="2B69B2"/>
          <w:sz w:val="24"/>
          <w:szCs w:val="24"/>
        </w:rPr>
        <w:t>subtestų</w:t>
      </w:r>
      <w:proofErr w:type="spellEnd"/>
      <w:r w:rsidRPr="00532826">
        <w:rPr>
          <w:rFonts w:cstheme="minorHAnsi"/>
          <w:b/>
          <w:bCs/>
          <w:color w:val="2B69B2"/>
          <w:sz w:val="24"/>
          <w:szCs w:val="24"/>
        </w:rPr>
        <w:t xml:space="preserve"> tarpusavio koreliacijos</w:t>
      </w:r>
    </w:p>
    <w:p w14:paraId="56FCBC85" w14:textId="77777777" w:rsidR="000D719D" w:rsidRDefault="000D719D" w:rsidP="002703C8">
      <w:pPr>
        <w:spacing w:after="120"/>
        <w:ind w:firstLine="425"/>
        <w:jc w:val="both"/>
        <w:rPr>
          <w:rFonts w:cstheme="minorHAnsi"/>
          <w:color w:val="242021"/>
          <w:sz w:val="24"/>
          <w:szCs w:val="24"/>
        </w:rPr>
      </w:pPr>
      <w:r w:rsidRPr="000D719D">
        <w:rPr>
          <w:rFonts w:cstheme="minorHAnsi"/>
          <w:color w:val="242021"/>
          <w:sz w:val="24"/>
          <w:szCs w:val="24"/>
        </w:rPr>
        <w:t xml:space="preserve">Testo turinio validumui patikrinti buvo skaičiuojamos CFT 20-R dalių ir </w:t>
      </w:r>
      <w:proofErr w:type="spellStart"/>
      <w:r w:rsidRPr="000D719D">
        <w:rPr>
          <w:rFonts w:cstheme="minorHAnsi"/>
          <w:color w:val="242021"/>
          <w:sz w:val="24"/>
          <w:szCs w:val="24"/>
        </w:rPr>
        <w:t>subtestų</w:t>
      </w:r>
      <w:proofErr w:type="spellEnd"/>
      <w:r w:rsidRPr="000D719D">
        <w:rPr>
          <w:rFonts w:cstheme="minorHAnsi"/>
          <w:color w:val="242021"/>
          <w:sz w:val="24"/>
          <w:szCs w:val="24"/>
        </w:rPr>
        <w:t xml:space="preserve"> tarpusavio </w:t>
      </w:r>
      <w:proofErr w:type="spellStart"/>
      <w:r w:rsidRPr="000D719D">
        <w:rPr>
          <w:rFonts w:cstheme="minorHAnsi"/>
          <w:color w:val="242021"/>
          <w:sz w:val="24"/>
          <w:szCs w:val="24"/>
        </w:rPr>
        <w:t>Spearman</w:t>
      </w:r>
      <w:proofErr w:type="spellEnd"/>
      <w:r w:rsidRPr="000D719D">
        <w:rPr>
          <w:rFonts w:cstheme="minorHAnsi"/>
          <w:color w:val="242021"/>
          <w:sz w:val="24"/>
          <w:szCs w:val="24"/>
        </w:rPr>
        <w:t xml:space="preserve"> koreliacijos, kurios pateikiamos </w:t>
      </w:r>
      <w:r w:rsidR="001D323E">
        <w:rPr>
          <w:rFonts w:cstheme="minorHAnsi"/>
          <w:color w:val="242021"/>
          <w:sz w:val="24"/>
          <w:szCs w:val="24"/>
        </w:rPr>
        <w:t>12</w:t>
      </w:r>
      <w:r w:rsidRPr="000D719D">
        <w:rPr>
          <w:rFonts w:cstheme="minorHAnsi"/>
          <w:color w:val="242021"/>
          <w:sz w:val="24"/>
          <w:szCs w:val="24"/>
        </w:rPr>
        <w:t xml:space="preserve"> lentelėje. Kai kurios koreliacijos yra koreguotos atimant </w:t>
      </w:r>
      <w:proofErr w:type="spellStart"/>
      <w:r w:rsidRPr="000D719D">
        <w:rPr>
          <w:rFonts w:cstheme="minorHAnsi"/>
          <w:color w:val="242021"/>
          <w:sz w:val="24"/>
          <w:szCs w:val="24"/>
        </w:rPr>
        <w:t>subtesto</w:t>
      </w:r>
      <w:proofErr w:type="spellEnd"/>
      <w:r w:rsidRPr="000D719D">
        <w:rPr>
          <w:rFonts w:cstheme="minorHAnsi"/>
          <w:color w:val="242021"/>
          <w:sz w:val="24"/>
          <w:szCs w:val="24"/>
        </w:rPr>
        <w:t xml:space="preserve"> taškų sumą iš CFT 20-R dalies taškų sumos ir bendros CFT 20-R taškų sumos.</w:t>
      </w:r>
    </w:p>
    <w:p w14:paraId="38D921A5" w14:textId="77777777" w:rsidR="000D719D" w:rsidRDefault="001D323E" w:rsidP="002703C8">
      <w:pPr>
        <w:spacing w:after="60"/>
        <w:jc w:val="both"/>
        <w:rPr>
          <w:rFonts w:cstheme="minorHAnsi"/>
          <w:color w:val="2B69B2"/>
          <w:sz w:val="24"/>
          <w:szCs w:val="24"/>
        </w:rPr>
      </w:pPr>
      <w:r>
        <w:rPr>
          <w:rFonts w:cstheme="minorHAnsi"/>
          <w:b/>
          <w:bCs/>
          <w:color w:val="2B69B2"/>
          <w:sz w:val="24"/>
          <w:szCs w:val="24"/>
        </w:rPr>
        <w:t>12</w:t>
      </w:r>
      <w:r w:rsidR="000D719D" w:rsidRPr="009846AB">
        <w:rPr>
          <w:rFonts w:cstheme="minorHAnsi"/>
          <w:b/>
          <w:bCs/>
          <w:color w:val="2B69B2"/>
          <w:sz w:val="24"/>
          <w:szCs w:val="24"/>
        </w:rPr>
        <w:t xml:space="preserve"> lentelė. </w:t>
      </w:r>
      <w:r w:rsidR="000D719D" w:rsidRPr="009846AB">
        <w:rPr>
          <w:rFonts w:cstheme="minorHAnsi"/>
          <w:color w:val="2B69B2"/>
          <w:sz w:val="24"/>
          <w:szCs w:val="24"/>
        </w:rPr>
        <w:t xml:space="preserve">CFT 20-R dalių ir jų </w:t>
      </w:r>
      <w:proofErr w:type="spellStart"/>
      <w:r w:rsidR="000D719D" w:rsidRPr="009846AB">
        <w:rPr>
          <w:rFonts w:cstheme="minorHAnsi"/>
          <w:color w:val="2B69B2"/>
          <w:sz w:val="24"/>
          <w:szCs w:val="24"/>
        </w:rPr>
        <w:t>subtestų</w:t>
      </w:r>
      <w:proofErr w:type="spellEnd"/>
      <w:r w:rsidR="000D719D" w:rsidRPr="009846AB">
        <w:rPr>
          <w:rFonts w:cstheme="minorHAnsi"/>
          <w:color w:val="2B69B2"/>
          <w:sz w:val="24"/>
          <w:szCs w:val="24"/>
        </w:rPr>
        <w:t xml:space="preserve"> </w:t>
      </w:r>
      <w:proofErr w:type="spellStart"/>
      <w:r w:rsidR="000D719D" w:rsidRPr="009846AB">
        <w:rPr>
          <w:rFonts w:cstheme="minorHAnsi"/>
          <w:color w:val="2B69B2"/>
          <w:sz w:val="24"/>
          <w:szCs w:val="24"/>
        </w:rPr>
        <w:t>Spearman</w:t>
      </w:r>
      <w:proofErr w:type="spellEnd"/>
      <w:r w:rsidR="000D719D" w:rsidRPr="009846AB">
        <w:rPr>
          <w:rFonts w:cstheme="minorHAnsi"/>
          <w:color w:val="2B69B2"/>
          <w:sz w:val="24"/>
          <w:szCs w:val="24"/>
        </w:rPr>
        <w:t xml:space="preserve"> r koreliacijos (N = </w:t>
      </w:r>
      <w:r w:rsidR="00C60B95">
        <w:rPr>
          <w:rFonts w:cstheme="minorHAnsi"/>
          <w:color w:val="2B69B2"/>
          <w:sz w:val="24"/>
          <w:szCs w:val="24"/>
        </w:rPr>
        <w:t>711</w:t>
      </w:r>
      <w:r w:rsidR="000D719D" w:rsidRPr="009846AB">
        <w:rPr>
          <w:rFonts w:cstheme="minorHAnsi"/>
          <w:color w:val="2B69B2"/>
          <w:sz w:val="24"/>
          <w:szCs w:val="24"/>
        </w:rPr>
        <w:t>)</w:t>
      </w:r>
    </w:p>
    <w:tbl>
      <w:tblPr>
        <w:tblW w:w="0" w:type="auto"/>
        <w:tblLook w:val="04A0" w:firstRow="1" w:lastRow="0" w:firstColumn="1" w:lastColumn="0" w:noHBand="0" w:noVBand="1"/>
      </w:tblPr>
      <w:tblGrid>
        <w:gridCol w:w="891"/>
        <w:gridCol w:w="823"/>
        <w:gridCol w:w="822"/>
        <w:gridCol w:w="822"/>
        <w:gridCol w:w="822"/>
        <w:gridCol w:w="418"/>
        <w:gridCol w:w="822"/>
        <w:gridCol w:w="822"/>
        <w:gridCol w:w="822"/>
        <w:gridCol w:w="822"/>
        <w:gridCol w:w="822"/>
        <w:gridCol w:w="822"/>
      </w:tblGrid>
      <w:tr w:rsidR="009846AB" w:rsidRPr="005C7D35" w14:paraId="7DCA5EBA" w14:textId="77777777" w:rsidTr="00540CFE">
        <w:trPr>
          <w:trHeight w:val="397"/>
        </w:trPr>
        <w:tc>
          <w:tcPr>
            <w:tcW w:w="891" w:type="dxa"/>
            <w:tcBorders>
              <w:top w:val="single" w:sz="4" w:space="0" w:color="auto"/>
              <w:bottom w:val="single" w:sz="4" w:space="0" w:color="auto"/>
            </w:tcBorders>
            <w:shd w:val="clear" w:color="auto" w:fill="D9E2F3" w:themeFill="accent5" w:themeFillTint="33"/>
            <w:vAlign w:val="center"/>
          </w:tcPr>
          <w:p w14:paraId="7CEC7CEC" w14:textId="77777777" w:rsidR="009846AB" w:rsidRPr="005C7D35" w:rsidRDefault="009846AB" w:rsidP="009846AB">
            <w:pPr>
              <w:spacing w:after="0"/>
              <w:jc w:val="center"/>
              <w:rPr>
                <w:rFonts w:ascii="Times New Roman" w:eastAsia="Calibri" w:hAnsi="Times New Roman"/>
                <w:sz w:val="23"/>
                <w:szCs w:val="23"/>
              </w:rPr>
            </w:pPr>
          </w:p>
        </w:tc>
        <w:tc>
          <w:tcPr>
            <w:tcW w:w="823" w:type="dxa"/>
            <w:tcBorders>
              <w:top w:val="single" w:sz="4" w:space="0" w:color="auto"/>
              <w:bottom w:val="single" w:sz="4" w:space="0" w:color="auto"/>
            </w:tcBorders>
            <w:shd w:val="clear" w:color="auto" w:fill="D9E2F3" w:themeFill="accent5" w:themeFillTint="33"/>
            <w:vAlign w:val="center"/>
          </w:tcPr>
          <w:p w14:paraId="17815C9A" w14:textId="77777777" w:rsidR="009846AB" w:rsidRPr="005C7D35" w:rsidRDefault="009846AB" w:rsidP="009846AB">
            <w:pPr>
              <w:spacing w:after="0"/>
              <w:jc w:val="center"/>
              <w:rPr>
                <w:rFonts w:ascii="Times New Roman" w:eastAsia="Calibri" w:hAnsi="Times New Roman"/>
                <w:sz w:val="23"/>
                <w:szCs w:val="23"/>
              </w:rPr>
            </w:pPr>
            <w:r w:rsidRPr="005C7D35">
              <w:rPr>
                <w:rFonts w:ascii="Times New Roman" w:eastAsia="Calibri" w:hAnsi="Times New Roman"/>
                <w:sz w:val="23"/>
                <w:szCs w:val="23"/>
              </w:rPr>
              <w:t>C1T1</w:t>
            </w:r>
          </w:p>
        </w:tc>
        <w:tc>
          <w:tcPr>
            <w:tcW w:w="822" w:type="dxa"/>
            <w:tcBorders>
              <w:top w:val="single" w:sz="4" w:space="0" w:color="auto"/>
              <w:bottom w:val="single" w:sz="4" w:space="0" w:color="auto"/>
            </w:tcBorders>
            <w:shd w:val="clear" w:color="auto" w:fill="D9E2F3" w:themeFill="accent5" w:themeFillTint="33"/>
            <w:vAlign w:val="center"/>
          </w:tcPr>
          <w:p w14:paraId="58CA44F4" w14:textId="77777777" w:rsidR="009846AB" w:rsidRPr="005C7D35" w:rsidRDefault="009846AB" w:rsidP="009846AB">
            <w:pPr>
              <w:spacing w:after="0"/>
              <w:jc w:val="center"/>
              <w:rPr>
                <w:rFonts w:ascii="Times New Roman" w:eastAsia="Calibri" w:hAnsi="Times New Roman"/>
                <w:sz w:val="23"/>
                <w:szCs w:val="23"/>
              </w:rPr>
            </w:pPr>
            <w:r w:rsidRPr="005C7D35">
              <w:rPr>
                <w:rFonts w:ascii="Times New Roman" w:eastAsia="Calibri" w:hAnsi="Times New Roman"/>
                <w:sz w:val="23"/>
                <w:szCs w:val="23"/>
              </w:rPr>
              <w:t>C1T2</w:t>
            </w:r>
          </w:p>
        </w:tc>
        <w:tc>
          <w:tcPr>
            <w:tcW w:w="822" w:type="dxa"/>
            <w:tcBorders>
              <w:top w:val="single" w:sz="4" w:space="0" w:color="auto"/>
              <w:bottom w:val="single" w:sz="4" w:space="0" w:color="auto"/>
            </w:tcBorders>
            <w:shd w:val="clear" w:color="auto" w:fill="D9E2F3" w:themeFill="accent5" w:themeFillTint="33"/>
            <w:vAlign w:val="center"/>
          </w:tcPr>
          <w:p w14:paraId="62C429A4" w14:textId="77777777" w:rsidR="009846AB" w:rsidRPr="005C7D35" w:rsidRDefault="009846AB" w:rsidP="009846AB">
            <w:pPr>
              <w:spacing w:after="0"/>
              <w:jc w:val="center"/>
              <w:rPr>
                <w:rFonts w:ascii="Times New Roman" w:eastAsia="Calibri" w:hAnsi="Times New Roman"/>
                <w:sz w:val="23"/>
                <w:szCs w:val="23"/>
              </w:rPr>
            </w:pPr>
            <w:r w:rsidRPr="005C7D35">
              <w:rPr>
                <w:rFonts w:ascii="Times New Roman" w:eastAsia="Calibri" w:hAnsi="Times New Roman"/>
                <w:sz w:val="23"/>
                <w:szCs w:val="23"/>
              </w:rPr>
              <w:t>C1T3</w:t>
            </w:r>
          </w:p>
        </w:tc>
        <w:tc>
          <w:tcPr>
            <w:tcW w:w="822" w:type="dxa"/>
            <w:tcBorders>
              <w:top w:val="single" w:sz="4" w:space="0" w:color="auto"/>
              <w:bottom w:val="single" w:sz="4" w:space="0" w:color="auto"/>
            </w:tcBorders>
            <w:shd w:val="clear" w:color="auto" w:fill="D9E2F3" w:themeFill="accent5" w:themeFillTint="33"/>
            <w:vAlign w:val="center"/>
          </w:tcPr>
          <w:p w14:paraId="1A7E7317" w14:textId="77777777" w:rsidR="009846AB" w:rsidRPr="005C7D35" w:rsidRDefault="009846AB" w:rsidP="009846AB">
            <w:pPr>
              <w:spacing w:after="0"/>
              <w:jc w:val="center"/>
              <w:rPr>
                <w:rFonts w:ascii="Times New Roman" w:eastAsia="Calibri" w:hAnsi="Times New Roman"/>
                <w:sz w:val="23"/>
                <w:szCs w:val="23"/>
              </w:rPr>
            </w:pPr>
            <w:r w:rsidRPr="005C7D35">
              <w:rPr>
                <w:rFonts w:ascii="Times New Roman" w:eastAsia="Calibri" w:hAnsi="Times New Roman"/>
                <w:sz w:val="23"/>
                <w:szCs w:val="23"/>
              </w:rPr>
              <w:t>C1T4</w:t>
            </w:r>
          </w:p>
        </w:tc>
        <w:tc>
          <w:tcPr>
            <w:tcW w:w="418" w:type="dxa"/>
            <w:tcBorders>
              <w:top w:val="single" w:sz="4" w:space="0" w:color="auto"/>
              <w:bottom w:val="single" w:sz="4" w:space="0" w:color="auto"/>
            </w:tcBorders>
            <w:shd w:val="clear" w:color="auto" w:fill="D9E2F3" w:themeFill="accent5" w:themeFillTint="33"/>
          </w:tcPr>
          <w:p w14:paraId="0011EC29" w14:textId="77777777" w:rsidR="009846AB" w:rsidRPr="005C7D35" w:rsidRDefault="009846AB" w:rsidP="009846AB">
            <w:pPr>
              <w:spacing w:after="0"/>
              <w:jc w:val="center"/>
              <w:rPr>
                <w:rFonts w:ascii="Times New Roman" w:eastAsia="Calibri" w:hAnsi="Times New Roman"/>
                <w:sz w:val="23"/>
                <w:szCs w:val="23"/>
              </w:rPr>
            </w:pPr>
          </w:p>
        </w:tc>
        <w:tc>
          <w:tcPr>
            <w:tcW w:w="822" w:type="dxa"/>
            <w:tcBorders>
              <w:top w:val="single" w:sz="4" w:space="0" w:color="auto"/>
              <w:bottom w:val="single" w:sz="4" w:space="0" w:color="auto"/>
            </w:tcBorders>
            <w:shd w:val="clear" w:color="auto" w:fill="D9E2F3" w:themeFill="accent5" w:themeFillTint="33"/>
            <w:vAlign w:val="center"/>
          </w:tcPr>
          <w:p w14:paraId="4A9D9A37" w14:textId="77777777" w:rsidR="009846AB" w:rsidRPr="005C7D35" w:rsidRDefault="009846AB" w:rsidP="009846AB">
            <w:pPr>
              <w:spacing w:after="0"/>
              <w:jc w:val="center"/>
              <w:rPr>
                <w:rFonts w:ascii="Times New Roman" w:eastAsia="Calibri" w:hAnsi="Times New Roman"/>
                <w:sz w:val="23"/>
                <w:szCs w:val="23"/>
              </w:rPr>
            </w:pPr>
            <w:r w:rsidRPr="005C7D35">
              <w:rPr>
                <w:rFonts w:ascii="Times New Roman" w:eastAsia="Calibri" w:hAnsi="Times New Roman"/>
                <w:sz w:val="23"/>
                <w:szCs w:val="23"/>
              </w:rPr>
              <w:t>C2T1</w:t>
            </w:r>
          </w:p>
        </w:tc>
        <w:tc>
          <w:tcPr>
            <w:tcW w:w="822" w:type="dxa"/>
            <w:tcBorders>
              <w:top w:val="single" w:sz="4" w:space="0" w:color="auto"/>
              <w:bottom w:val="single" w:sz="4" w:space="0" w:color="auto"/>
            </w:tcBorders>
            <w:shd w:val="clear" w:color="auto" w:fill="D9E2F3" w:themeFill="accent5" w:themeFillTint="33"/>
            <w:vAlign w:val="center"/>
          </w:tcPr>
          <w:p w14:paraId="1B32081A" w14:textId="77777777" w:rsidR="009846AB" w:rsidRPr="005C7D35" w:rsidRDefault="009846AB" w:rsidP="009846AB">
            <w:pPr>
              <w:spacing w:after="0"/>
              <w:jc w:val="center"/>
              <w:rPr>
                <w:rFonts w:ascii="Times New Roman" w:eastAsia="Calibri" w:hAnsi="Times New Roman"/>
                <w:sz w:val="23"/>
                <w:szCs w:val="23"/>
              </w:rPr>
            </w:pPr>
            <w:r w:rsidRPr="005C7D35">
              <w:rPr>
                <w:rFonts w:ascii="Times New Roman" w:eastAsia="Calibri" w:hAnsi="Times New Roman"/>
                <w:sz w:val="23"/>
                <w:szCs w:val="23"/>
              </w:rPr>
              <w:t>C2T2</w:t>
            </w:r>
          </w:p>
        </w:tc>
        <w:tc>
          <w:tcPr>
            <w:tcW w:w="822" w:type="dxa"/>
            <w:tcBorders>
              <w:top w:val="single" w:sz="4" w:space="0" w:color="auto"/>
              <w:bottom w:val="single" w:sz="4" w:space="0" w:color="auto"/>
            </w:tcBorders>
            <w:shd w:val="clear" w:color="auto" w:fill="D9E2F3" w:themeFill="accent5" w:themeFillTint="33"/>
            <w:vAlign w:val="center"/>
          </w:tcPr>
          <w:p w14:paraId="696D7F92" w14:textId="77777777" w:rsidR="009846AB" w:rsidRPr="005C7D35" w:rsidRDefault="009846AB" w:rsidP="009846AB">
            <w:pPr>
              <w:spacing w:after="0"/>
              <w:jc w:val="center"/>
              <w:rPr>
                <w:rFonts w:ascii="Times New Roman" w:eastAsia="Calibri" w:hAnsi="Times New Roman"/>
                <w:sz w:val="23"/>
                <w:szCs w:val="23"/>
              </w:rPr>
            </w:pPr>
            <w:r w:rsidRPr="005C7D35">
              <w:rPr>
                <w:rFonts w:ascii="Times New Roman" w:eastAsia="Calibri" w:hAnsi="Times New Roman"/>
                <w:sz w:val="23"/>
                <w:szCs w:val="23"/>
              </w:rPr>
              <w:t>C2T3</w:t>
            </w:r>
          </w:p>
        </w:tc>
        <w:tc>
          <w:tcPr>
            <w:tcW w:w="822" w:type="dxa"/>
            <w:tcBorders>
              <w:top w:val="single" w:sz="4" w:space="0" w:color="auto"/>
              <w:bottom w:val="single" w:sz="4" w:space="0" w:color="auto"/>
            </w:tcBorders>
            <w:shd w:val="clear" w:color="auto" w:fill="D9E2F3" w:themeFill="accent5" w:themeFillTint="33"/>
            <w:vAlign w:val="center"/>
          </w:tcPr>
          <w:p w14:paraId="28C3F1BC" w14:textId="77777777" w:rsidR="009846AB" w:rsidRPr="005C7D35" w:rsidRDefault="009846AB" w:rsidP="009846AB">
            <w:pPr>
              <w:spacing w:after="0"/>
              <w:jc w:val="center"/>
              <w:rPr>
                <w:rFonts w:ascii="Times New Roman" w:eastAsia="Calibri" w:hAnsi="Times New Roman"/>
                <w:sz w:val="23"/>
                <w:szCs w:val="23"/>
              </w:rPr>
            </w:pPr>
            <w:r w:rsidRPr="005C7D35">
              <w:rPr>
                <w:rFonts w:ascii="Times New Roman" w:eastAsia="Calibri" w:hAnsi="Times New Roman"/>
                <w:sz w:val="23"/>
                <w:szCs w:val="23"/>
              </w:rPr>
              <w:t>C2T4</w:t>
            </w:r>
          </w:p>
        </w:tc>
        <w:tc>
          <w:tcPr>
            <w:tcW w:w="822" w:type="dxa"/>
            <w:tcBorders>
              <w:top w:val="single" w:sz="4" w:space="0" w:color="auto"/>
              <w:bottom w:val="single" w:sz="4" w:space="0" w:color="auto"/>
            </w:tcBorders>
            <w:shd w:val="clear" w:color="auto" w:fill="D9E2F3" w:themeFill="accent5" w:themeFillTint="33"/>
            <w:vAlign w:val="center"/>
          </w:tcPr>
          <w:p w14:paraId="001D9025" w14:textId="77777777" w:rsidR="009846AB" w:rsidRPr="005C7D35" w:rsidRDefault="009846AB" w:rsidP="009846AB">
            <w:pPr>
              <w:spacing w:after="0"/>
              <w:jc w:val="center"/>
              <w:rPr>
                <w:rFonts w:ascii="Times New Roman" w:eastAsia="Calibri" w:hAnsi="Times New Roman"/>
                <w:sz w:val="23"/>
                <w:szCs w:val="23"/>
              </w:rPr>
            </w:pPr>
            <w:r w:rsidRPr="005C7D35">
              <w:rPr>
                <w:rFonts w:ascii="Times New Roman" w:eastAsia="Calibri" w:hAnsi="Times New Roman"/>
                <w:sz w:val="23"/>
                <w:szCs w:val="23"/>
              </w:rPr>
              <w:t>C1</w:t>
            </w:r>
          </w:p>
        </w:tc>
        <w:tc>
          <w:tcPr>
            <w:tcW w:w="822" w:type="dxa"/>
            <w:tcBorders>
              <w:top w:val="single" w:sz="4" w:space="0" w:color="auto"/>
              <w:bottom w:val="single" w:sz="4" w:space="0" w:color="auto"/>
            </w:tcBorders>
            <w:shd w:val="clear" w:color="auto" w:fill="D9E2F3" w:themeFill="accent5" w:themeFillTint="33"/>
            <w:vAlign w:val="center"/>
          </w:tcPr>
          <w:p w14:paraId="092F7C90" w14:textId="77777777" w:rsidR="009846AB" w:rsidRPr="005C7D35" w:rsidRDefault="009846AB" w:rsidP="009846AB">
            <w:pPr>
              <w:spacing w:after="0"/>
              <w:jc w:val="center"/>
              <w:rPr>
                <w:rFonts w:ascii="Times New Roman" w:eastAsia="Calibri" w:hAnsi="Times New Roman"/>
                <w:sz w:val="23"/>
                <w:szCs w:val="23"/>
              </w:rPr>
            </w:pPr>
            <w:r w:rsidRPr="005C7D35">
              <w:rPr>
                <w:rFonts w:ascii="Times New Roman" w:eastAsia="Calibri" w:hAnsi="Times New Roman"/>
                <w:sz w:val="23"/>
                <w:szCs w:val="23"/>
              </w:rPr>
              <w:t>C2</w:t>
            </w:r>
          </w:p>
        </w:tc>
      </w:tr>
      <w:tr w:rsidR="009846AB" w:rsidRPr="005C7D35" w14:paraId="6DCA7E57" w14:textId="77777777" w:rsidTr="009846AB">
        <w:trPr>
          <w:trHeight w:val="397"/>
        </w:trPr>
        <w:tc>
          <w:tcPr>
            <w:tcW w:w="891" w:type="dxa"/>
            <w:tcBorders>
              <w:top w:val="single" w:sz="4" w:space="0" w:color="auto"/>
            </w:tcBorders>
            <w:shd w:val="clear" w:color="auto" w:fill="auto"/>
            <w:vAlign w:val="center"/>
          </w:tcPr>
          <w:p w14:paraId="57A0F98D"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C1T2</w:t>
            </w:r>
          </w:p>
        </w:tc>
        <w:tc>
          <w:tcPr>
            <w:tcW w:w="823" w:type="dxa"/>
            <w:tcBorders>
              <w:top w:val="single" w:sz="4" w:space="0" w:color="auto"/>
            </w:tcBorders>
            <w:shd w:val="clear" w:color="auto" w:fill="auto"/>
            <w:vAlign w:val="center"/>
          </w:tcPr>
          <w:p w14:paraId="559267D2"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0,</w:t>
            </w:r>
            <w:r w:rsidR="00C60B95">
              <w:rPr>
                <w:rFonts w:ascii="Times New Roman" w:eastAsia="Calibri" w:hAnsi="Times New Roman"/>
              </w:rPr>
              <w:t>35</w:t>
            </w:r>
            <w:r w:rsidRPr="005C7D35">
              <w:rPr>
                <w:rFonts w:ascii="Times New Roman" w:eastAsia="Calibri" w:hAnsi="Times New Roman"/>
              </w:rPr>
              <w:t>**</w:t>
            </w:r>
          </w:p>
        </w:tc>
        <w:tc>
          <w:tcPr>
            <w:tcW w:w="822" w:type="dxa"/>
            <w:tcBorders>
              <w:top w:val="single" w:sz="4" w:space="0" w:color="auto"/>
            </w:tcBorders>
            <w:shd w:val="clear" w:color="auto" w:fill="auto"/>
            <w:vAlign w:val="center"/>
          </w:tcPr>
          <w:p w14:paraId="6CA5B5B5" w14:textId="77777777" w:rsidR="009846AB" w:rsidRPr="005C7D35" w:rsidRDefault="009846AB" w:rsidP="009846AB">
            <w:pPr>
              <w:spacing w:after="0"/>
              <w:rPr>
                <w:rFonts w:ascii="Times New Roman" w:eastAsia="Calibri" w:hAnsi="Times New Roman"/>
              </w:rPr>
            </w:pPr>
          </w:p>
        </w:tc>
        <w:tc>
          <w:tcPr>
            <w:tcW w:w="822" w:type="dxa"/>
            <w:tcBorders>
              <w:top w:val="single" w:sz="4" w:space="0" w:color="auto"/>
            </w:tcBorders>
            <w:shd w:val="clear" w:color="auto" w:fill="auto"/>
            <w:vAlign w:val="center"/>
          </w:tcPr>
          <w:p w14:paraId="2C38D977" w14:textId="77777777" w:rsidR="009846AB" w:rsidRPr="005C7D35" w:rsidRDefault="009846AB" w:rsidP="009846AB">
            <w:pPr>
              <w:spacing w:after="0"/>
              <w:rPr>
                <w:rFonts w:ascii="Times New Roman" w:eastAsia="Calibri" w:hAnsi="Times New Roman"/>
              </w:rPr>
            </w:pPr>
          </w:p>
        </w:tc>
        <w:tc>
          <w:tcPr>
            <w:tcW w:w="822" w:type="dxa"/>
            <w:tcBorders>
              <w:top w:val="single" w:sz="4" w:space="0" w:color="auto"/>
            </w:tcBorders>
            <w:shd w:val="clear" w:color="auto" w:fill="auto"/>
            <w:vAlign w:val="center"/>
          </w:tcPr>
          <w:p w14:paraId="1BFB75B0" w14:textId="77777777" w:rsidR="009846AB" w:rsidRPr="005C7D35" w:rsidRDefault="009846AB" w:rsidP="009846AB">
            <w:pPr>
              <w:spacing w:after="0"/>
              <w:rPr>
                <w:rFonts w:ascii="Times New Roman" w:eastAsia="Calibri" w:hAnsi="Times New Roman"/>
              </w:rPr>
            </w:pPr>
          </w:p>
        </w:tc>
        <w:tc>
          <w:tcPr>
            <w:tcW w:w="418" w:type="dxa"/>
            <w:tcBorders>
              <w:top w:val="single" w:sz="4" w:space="0" w:color="auto"/>
            </w:tcBorders>
            <w:shd w:val="clear" w:color="auto" w:fill="auto"/>
          </w:tcPr>
          <w:p w14:paraId="18DE910B" w14:textId="77777777" w:rsidR="009846AB" w:rsidRPr="005C7D35" w:rsidRDefault="009846AB" w:rsidP="009846AB">
            <w:pPr>
              <w:spacing w:after="0"/>
              <w:rPr>
                <w:rFonts w:ascii="Times New Roman" w:eastAsia="Calibri" w:hAnsi="Times New Roman"/>
              </w:rPr>
            </w:pPr>
          </w:p>
        </w:tc>
        <w:tc>
          <w:tcPr>
            <w:tcW w:w="822" w:type="dxa"/>
            <w:tcBorders>
              <w:top w:val="single" w:sz="4" w:space="0" w:color="auto"/>
            </w:tcBorders>
            <w:vAlign w:val="center"/>
          </w:tcPr>
          <w:p w14:paraId="2D6F1E00" w14:textId="77777777" w:rsidR="009846AB" w:rsidRPr="005C7D35" w:rsidRDefault="009846AB" w:rsidP="009846AB">
            <w:pPr>
              <w:spacing w:after="0"/>
              <w:rPr>
                <w:rFonts w:ascii="Times New Roman" w:eastAsia="Calibri" w:hAnsi="Times New Roman"/>
              </w:rPr>
            </w:pPr>
          </w:p>
        </w:tc>
        <w:tc>
          <w:tcPr>
            <w:tcW w:w="822" w:type="dxa"/>
            <w:tcBorders>
              <w:top w:val="single" w:sz="4" w:space="0" w:color="auto"/>
            </w:tcBorders>
            <w:shd w:val="clear" w:color="auto" w:fill="auto"/>
            <w:vAlign w:val="center"/>
          </w:tcPr>
          <w:p w14:paraId="1ADEB906" w14:textId="77777777" w:rsidR="009846AB" w:rsidRPr="005C7D35" w:rsidRDefault="009846AB" w:rsidP="009846AB">
            <w:pPr>
              <w:spacing w:after="0"/>
              <w:rPr>
                <w:rFonts w:ascii="Times New Roman" w:eastAsia="Calibri" w:hAnsi="Times New Roman"/>
              </w:rPr>
            </w:pPr>
          </w:p>
        </w:tc>
        <w:tc>
          <w:tcPr>
            <w:tcW w:w="822" w:type="dxa"/>
            <w:tcBorders>
              <w:top w:val="single" w:sz="4" w:space="0" w:color="auto"/>
            </w:tcBorders>
            <w:shd w:val="clear" w:color="auto" w:fill="auto"/>
            <w:vAlign w:val="center"/>
          </w:tcPr>
          <w:p w14:paraId="6D6CD88B" w14:textId="77777777" w:rsidR="009846AB" w:rsidRPr="005C7D35" w:rsidRDefault="009846AB" w:rsidP="009846AB">
            <w:pPr>
              <w:spacing w:after="0"/>
              <w:rPr>
                <w:rFonts w:ascii="Times New Roman" w:eastAsia="Calibri" w:hAnsi="Times New Roman"/>
              </w:rPr>
            </w:pPr>
          </w:p>
        </w:tc>
        <w:tc>
          <w:tcPr>
            <w:tcW w:w="822" w:type="dxa"/>
            <w:tcBorders>
              <w:top w:val="single" w:sz="4" w:space="0" w:color="auto"/>
            </w:tcBorders>
            <w:shd w:val="clear" w:color="auto" w:fill="auto"/>
            <w:vAlign w:val="center"/>
          </w:tcPr>
          <w:p w14:paraId="03BC43A3" w14:textId="77777777" w:rsidR="009846AB" w:rsidRPr="005C7D35" w:rsidRDefault="009846AB" w:rsidP="009846AB">
            <w:pPr>
              <w:spacing w:after="0"/>
              <w:rPr>
                <w:rFonts w:ascii="Times New Roman" w:eastAsia="Calibri" w:hAnsi="Times New Roman"/>
              </w:rPr>
            </w:pPr>
          </w:p>
        </w:tc>
        <w:tc>
          <w:tcPr>
            <w:tcW w:w="822" w:type="dxa"/>
            <w:tcBorders>
              <w:top w:val="single" w:sz="4" w:space="0" w:color="auto"/>
            </w:tcBorders>
            <w:shd w:val="clear" w:color="auto" w:fill="auto"/>
            <w:vAlign w:val="center"/>
          </w:tcPr>
          <w:p w14:paraId="687B707F" w14:textId="77777777" w:rsidR="009846AB" w:rsidRPr="005C7D35" w:rsidRDefault="009846AB" w:rsidP="009846AB">
            <w:pPr>
              <w:spacing w:after="0"/>
              <w:rPr>
                <w:rFonts w:ascii="Times New Roman" w:eastAsia="Calibri" w:hAnsi="Times New Roman"/>
              </w:rPr>
            </w:pPr>
          </w:p>
        </w:tc>
        <w:tc>
          <w:tcPr>
            <w:tcW w:w="822" w:type="dxa"/>
            <w:tcBorders>
              <w:top w:val="single" w:sz="4" w:space="0" w:color="auto"/>
            </w:tcBorders>
            <w:shd w:val="clear" w:color="auto" w:fill="auto"/>
            <w:vAlign w:val="center"/>
          </w:tcPr>
          <w:p w14:paraId="62979F63" w14:textId="77777777" w:rsidR="009846AB" w:rsidRPr="005C7D35" w:rsidRDefault="009846AB" w:rsidP="009846AB">
            <w:pPr>
              <w:spacing w:after="0"/>
              <w:rPr>
                <w:rFonts w:ascii="Times New Roman" w:eastAsia="Calibri" w:hAnsi="Times New Roman"/>
              </w:rPr>
            </w:pPr>
          </w:p>
        </w:tc>
      </w:tr>
      <w:tr w:rsidR="009846AB" w:rsidRPr="005C7D35" w14:paraId="4E1BE14E" w14:textId="77777777" w:rsidTr="009846AB">
        <w:trPr>
          <w:trHeight w:val="397"/>
        </w:trPr>
        <w:tc>
          <w:tcPr>
            <w:tcW w:w="891" w:type="dxa"/>
            <w:shd w:val="clear" w:color="auto" w:fill="auto"/>
            <w:vAlign w:val="center"/>
          </w:tcPr>
          <w:p w14:paraId="0C5DC698"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C1T3</w:t>
            </w:r>
          </w:p>
        </w:tc>
        <w:tc>
          <w:tcPr>
            <w:tcW w:w="823" w:type="dxa"/>
            <w:shd w:val="clear" w:color="auto" w:fill="auto"/>
            <w:vAlign w:val="center"/>
          </w:tcPr>
          <w:p w14:paraId="049879C8"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0,</w:t>
            </w:r>
            <w:r w:rsidR="00C60B95">
              <w:rPr>
                <w:rFonts w:ascii="Times New Roman" w:eastAsia="Calibri" w:hAnsi="Times New Roman"/>
              </w:rPr>
              <w:t>41</w:t>
            </w:r>
            <w:r w:rsidRPr="005C7D35">
              <w:rPr>
                <w:rFonts w:ascii="Times New Roman" w:eastAsia="Calibri" w:hAnsi="Times New Roman"/>
              </w:rPr>
              <w:t>**</w:t>
            </w:r>
          </w:p>
        </w:tc>
        <w:tc>
          <w:tcPr>
            <w:tcW w:w="822" w:type="dxa"/>
            <w:shd w:val="clear" w:color="auto" w:fill="auto"/>
            <w:vAlign w:val="center"/>
          </w:tcPr>
          <w:p w14:paraId="6884A8D9"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0,</w:t>
            </w:r>
            <w:r w:rsidR="00C60B95">
              <w:rPr>
                <w:rFonts w:ascii="Times New Roman" w:eastAsia="Calibri" w:hAnsi="Times New Roman"/>
              </w:rPr>
              <w:t>33</w:t>
            </w:r>
            <w:r w:rsidRPr="005C7D35">
              <w:rPr>
                <w:rFonts w:ascii="Times New Roman" w:eastAsia="Calibri" w:hAnsi="Times New Roman"/>
              </w:rPr>
              <w:t>**</w:t>
            </w:r>
          </w:p>
        </w:tc>
        <w:tc>
          <w:tcPr>
            <w:tcW w:w="822" w:type="dxa"/>
            <w:shd w:val="clear" w:color="auto" w:fill="auto"/>
            <w:vAlign w:val="center"/>
          </w:tcPr>
          <w:p w14:paraId="444E79B4"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119FC550" w14:textId="77777777" w:rsidR="009846AB" w:rsidRPr="005C7D35" w:rsidRDefault="009846AB" w:rsidP="009846AB">
            <w:pPr>
              <w:spacing w:after="0"/>
              <w:rPr>
                <w:rFonts w:ascii="Times New Roman" w:eastAsia="Calibri" w:hAnsi="Times New Roman"/>
              </w:rPr>
            </w:pPr>
          </w:p>
        </w:tc>
        <w:tc>
          <w:tcPr>
            <w:tcW w:w="418" w:type="dxa"/>
            <w:shd w:val="clear" w:color="auto" w:fill="auto"/>
          </w:tcPr>
          <w:p w14:paraId="39613626" w14:textId="77777777" w:rsidR="009846AB" w:rsidRPr="005C7D35" w:rsidRDefault="009846AB" w:rsidP="009846AB">
            <w:pPr>
              <w:spacing w:after="0"/>
              <w:rPr>
                <w:rFonts w:ascii="Times New Roman" w:eastAsia="Calibri" w:hAnsi="Times New Roman"/>
              </w:rPr>
            </w:pPr>
          </w:p>
        </w:tc>
        <w:tc>
          <w:tcPr>
            <w:tcW w:w="822" w:type="dxa"/>
            <w:vAlign w:val="center"/>
          </w:tcPr>
          <w:p w14:paraId="61673076"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4EBB04D8"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77B5B479"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10D97647"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019B4010"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3BF5571E" w14:textId="77777777" w:rsidR="009846AB" w:rsidRPr="005C7D35" w:rsidRDefault="009846AB" w:rsidP="009846AB">
            <w:pPr>
              <w:spacing w:after="0"/>
              <w:rPr>
                <w:rFonts w:ascii="Times New Roman" w:eastAsia="Calibri" w:hAnsi="Times New Roman"/>
              </w:rPr>
            </w:pPr>
          </w:p>
        </w:tc>
      </w:tr>
      <w:tr w:rsidR="009846AB" w:rsidRPr="005C7D35" w14:paraId="22601056" w14:textId="77777777" w:rsidTr="009846AB">
        <w:trPr>
          <w:trHeight w:val="397"/>
        </w:trPr>
        <w:tc>
          <w:tcPr>
            <w:tcW w:w="891" w:type="dxa"/>
            <w:shd w:val="clear" w:color="auto" w:fill="auto"/>
            <w:vAlign w:val="center"/>
          </w:tcPr>
          <w:p w14:paraId="1E9F569D"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C1T4</w:t>
            </w:r>
          </w:p>
        </w:tc>
        <w:tc>
          <w:tcPr>
            <w:tcW w:w="823" w:type="dxa"/>
            <w:shd w:val="clear" w:color="auto" w:fill="auto"/>
            <w:vAlign w:val="center"/>
          </w:tcPr>
          <w:p w14:paraId="61CA8060"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0,</w:t>
            </w:r>
            <w:r w:rsidR="00C60B95">
              <w:rPr>
                <w:rFonts w:ascii="Times New Roman" w:eastAsia="Calibri" w:hAnsi="Times New Roman"/>
              </w:rPr>
              <w:t>35</w:t>
            </w:r>
            <w:r w:rsidRPr="005C7D35">
              <w:rPr>
                <w:rFonts w:ascii="Times New Roman" w:eastAsia="Calibri" w:hAnsi="Times New Roman"/>
              </w:rPr>
              <w:t>**</w:t>
            </w:r>
          </w:p>
        </w:tc>
        <w:tc>
          <w:tcPr>
            <w:tcW w:w="822" w:type="dxa"/>
            <w:shd w:val="clear" w:color="auto" w:fill="auto"/>
            <w:vAlign w:val="center"/>
          </w:tcPr>
          <w:p w14:paraId="30ABDDAF"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0,</w:t>
            </w:r>
            <w:r w:rsidR="00C60B95">
              <w:rPr>
                <w:rFonts w:ascii="Times New Roman" w:eastAsia="Calibri" w:hAnsi="Times New Roman"/>
              </w:rPr>
              <w:t>29</w:t>
            </w:r>
            <w:r w:rsidRPr="005C7D35">
              <w:rPr>
                <w:rFonts w:ascii="Times New Roman" w:eastAsia="Calibri" w:hAnsi="Times New Roman"/>
              </w:rPr>
              <w:t>**</w:t>
            </w:r>
          </w:p>
        </w:tc>
        <w:tc>
          <w:tcPr>
            <w:tcW w:w="822" w:type="dxa"/>
            <w:shd w:val="clear" w:color="auto" w:fill="auto"/>
            <w:vAlign w:val="center"/>
          </w:tcPr>
          <w:p w14:paraId="4C645140"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0,</w:t>
            </w:r>
            <w:r w:rsidR="00C60B95">
              <w:rPr>
                <w:rFonts w:ascii="Times New Roman" w:eastAsia="Calibri" w:hAnsi="Times New Roman"/>
              </w:rPr>
              <w:t>28</w:t>
            </w:r>
            <w:r w:rsidRPr="005C7D35">
              <w:rPr>
                <w:rFonts w:ascii="Times New Roman" w:eastAsia="Calibri" w:hAnsi="Times New Roman"/>
              </w:rPr>
              <w:t>**</w:t>
            </w:r>
          </w:p>
        </w:tc>
        <w:tc>
          <w:tcPr>
            <w:tcW w:w="822" w:type="dxa"/>
            <w:shd w:val="clear" w:color="auto" w:fill="auto"/>
            <w:vAlign w:val="center"/>
          </w:tcPr>
          <w:p w14:paraId="3F8DD373" w14:textId="77777777" w:rsidR="009846AB" w:rsidRPr="005C7D35" w:rsidRDefault="009846AB" w:rsidP="009846AB">
            <w:pPr>
              <w:spacing w:after="0"/>
              <w:rPr>
                <w:rFonts w:ascii="Times New Roman" w:eastAsia="Calibri" w:hAnsi="Times New Roman"/>
              </w:rPr>
            </w:pPr>
          </w:p>
        </w:tc>
        <w:tc>
          <w:tcPr>
            <w:tcW w:w="418" w:type="dxa"/>
            <w:shd w:val="clear" w:color="auto" w:fill="auto"/>
          </w:tcPr>
          <w:p w14:paraId="3EF5BC64" w14:textId="77777777" w:rsidR="009846AB" w:rsidRPr="005C7D35" w:rsidRDefault="009846AB" w:rsidP="009846AB">
            <w:pPr>
              <w:spacing w:after="0"/>
              <w:rPr>
                <w:rFonts w:ascii="Times New Roman" w:eastAsia="Calibri" w:hAnsi="Times New Roman"/>
              </w:rPr>
            </w:pPr>
          </w:p>
        </w:tc>
        <w:tc>
          <w:tcPr>
            <w:tcW w:w="822" w:type="dxa"/>
            <w:vAlign w:val="center"/>
          </w:tcPr>
          <w:p w14:paraId="74492B75"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36150D42"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60AA6A3A"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04BA1754"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721DA656"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7683339D" w14:textId="77777777" w:rsidR="009846AB" w:rsidRPr="005C7D35" w:rsidRDefault="009846AB" w:rsidP="009846AB">
            <w:pPr>
              <w:spacing w:after="0"/>
              <w:rPr>
                <w:rFonts w:ascii="Times New Roman" w:eastAsia="Calibri" w:hAnsi="Times New Roman"/>
              </w:rPr>
            </w:pPr>
          </w:p>
        </w:tc>
      </w:tr>
      <w:tr w:rsidR="009846AB" w:rsidRPr="005C7D35" w14:paraId="11534BFC" w14:textId="77777777" w:rsidTr="009846AB">
        <w:trPr>
          <w:trHeight w:val="397"/>
        </w:trPr>
        <w:tc>
          <w:tcPr>
            <w:tcW w:w="891" w:type="dxa"/>
            <w:shd w:val="clear" w:color="auto" w:fill="auto"/>
            <w:vAlign w:val="center"/>
          </w:tcPr>
          <w:p w14:paraId="5A5F8849"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C2T1</w:t>
            </w:r>
          </w:p>
        </w:tc>
        <w:tc>
          <w:tcPr>
            <w:tcW w:w="823" w:type="dxa"/>
            <w:shd w:val="clear" w:color="auto" w:fill="auto"/>
            <w:vAlign w:val="center"/>
          </w:tcPr>
          <w:p w14:paraId="1DFC3894"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4</w:t>
            </w:r>
            <w:r w:rsidRPr="006856EB">
              <w:rPr>
                <w:rFonts w:ascii="Times New Roman" w:eastAsia="Calibri" w:hAnsi="Times New Roman"/>
              </w:rPr>
              <w:t>6**</w:t>
            </w:r>
          </w:p>
        </w:tc>
        <w:tc>
          <w:tcPr>
            <w:tcW w:w="822" w:type="dxa"/>
            <w:shd w:val="clear" w:color="auto" w:fill="auto"/>
            <w:vAlign w:val="center"/>
          </w:tcPr>
          <w:p w14:paraId="70135A5B"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35</w:t>
            </w:r>
            <w:r w:rsidRPr="006856EB">
              <w:rPr>
                <w:rFonts w:ascii="Times New Roman" w:eastAsia="Calibri" w:hAnsi="Times New Roman"/>
              </w:rPr>
              <w:t>**</w:t>
            </w:r>
          </w:p>
        </w:tc>
        <w:tc>
          <w:tcPr>
            <w:tcW w:w="822" w:type="dxa"/>
            <w:shd w:val="clear" w:color="auto" w:fill="auto"/>
            <w:vAlign w:val="center"/>
          </w:tcPr>
          <w:p w14:paraId="317E5809"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42</w:t>
            </w:r>
            <w:r w:rsidRPr="006856EB">
              <w:rPr>
                <w:rFonts w:ascii="Times New Roman" w:eastAsia="Calibri" w:hAnsi="Times New Roman"/>
              </w:rPr>
              <w:t>**</w:t>
            </w:r>
          </w:p>
        </w:tc>
        <w:tc>
          <w:tcPr>
            <w:tcW w:w="822" w:type="dxa"/>
            <w:shd w:val="clear" w:color="auto" w:fill="auto"/>
            <w:vAlign w:val="center"/>
          </w:tcPr>
          <w:p w14:paraId="5704183A"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34</w:t>
            </w:r>
            <w:r w:rsidRPr="006856EB">
              <w:rPr>
                <w:rFonts w:ascii="Times New Roman" w:eastAsia="Calibri" w:hAnsi="Times New Roman"/>
              </w:rPr>
              <w:t>**</w:t>
            </w:r>
          </w:p>
        </w:tc>
        <w:tc>
          <w:tcPr>
            <w:tcW w:w="418" w:type="dxa"/>
            <w:shd w:val="clear" w:color="auto" w:fill="auto"/>
          </w:tcPr>
          <w:p w14:paraId="5322436F" w14:textId="77777777" w:rsidR="009846AB" w:rsidRPr="005C7D35" w:rsidRDefault="009846AB" w:rsidP="009846AB">
            <w:pPr>
              <w:spacing w:after="0"/>
              <w:rPr>
                <w:rFonts w:ascii="Times New Roman" w:eastAsia="Calibri" w:hAnsi="Times New Roman"/>
              </w:rPr>
            </w:pPr>
          </w:p>
        </w:tc>
        <w:tc>
          <w:tcPr>
            <w:tcW w:w="822" w:type="dxa"/>
            <w:vAlign w:val="center"/>
          </w:tcPr>
          <w:p w14:paraId="6481D569"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63E5000C"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633FC392"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203E9181"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1B60D70F"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6D272214" w14:textId="77777777" w:rsidR="009846AB" w:rsidRPr="005C7D35" w:rsidRDefault="009846AB" w:rsidP="009846AB">
            <w:pPr>
              <w:spacing w:after="0"/>
              <w:rPr>
                <w:rFonts w:ascii="Times New Roman" w:eastAsia="Calibri" w:hAnsi="Times New Roman"/>
              </w:rPr>
            </w:pPr>
          </w:p>
        </w:tc>
      </w:tr>
      <w:tr w:rsidR="009846AB" w:rsidRPr="005C7D35" w14:paraId="34F1C6FD" w14:textId="77777777" w:rsidTr="009846AB">
        <w:trPr>
          <w:trHeight w:val="397"/>
        </w:trPr>
        <w:tc>
          <w:tcPr>
            <w:tcW w:w="891" w:type="dxa"/>
            <w:shd w:val="clear" w:color="auto" w:fill="auto"/>
            <w:vAlign w:val="center"/>
          </w:tcPr>
          <w:p w14:paraId="4396B99F"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C2T2</w:t>
            </w:r>
          </w:p>
        </w:tc>
        <w:tc>
          <w:tcPr>
            <w:tcW w:w="823" w:type="dxa"/>
            <w:shd w:val="clear" w:color="auto" w:fill="auto"/>
            <w:vAlign w:val="center"/>
          </w:tcPr>
          <w:p w14:paraId="085BCFA6"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3</w:t>
            </w:r>
            <w:r w:rsidRPr="006856EB">
              <w:rPr>
                <w:rFonts w:ascii="Times New Roman" w:eastAsia="Calibri" w:hAnsi="Times New Roman"/>
              </w:rPr>
              <w:t>4**</w:t>
            </w:r>
          </w:p>
        </w:tc>
        <w:tc>
          <w:tcPr>
            <w:tcW w:w="822" w:type="dxa"/>
            <w:shd w:val="clear" w:color="auto" w:fill="auto"/>
            <w:vAlign w:val="center"/>
          </w:tcPr>
          <w:p w14:paraId="4539C056"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33</w:t>
            </w:r>
            <w:r w:rsidRPr="006856EB">
              <w:rPr>
                <w:rFonts w:ascii="Times New Roman" w:eastAsia="Calibri" w:hAnsi="Times New Roman"/>
              </w:rPr>
              <w:t>**</w:t>
            </w:r>
          </w:p>
        </w:tc>
        <w:tc>
          <w:tcPr>
            <w:tcW w:w="822" w:type="dxa"/>
            <w:shd w:val="clear" w:color="auto" w:fill="auto"/>
            <w:vAlign w:val="center"/>
          </w:tcPr>
          <w:p w14:paraId="53948373"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27</w:t>
            </w:r>
            <w:r w:rsidRPr="006856EB">
              <w:rPr>
                <w:rFonts w:ascii="Times New Roman" w:eastAsia="Calibri" w:hAnsi="Times New Roman"/>
              </w:rPr>
              <w:t>**</w:t>
            </w:r>
          </w:p>
        </w:tc>
        <w:tc>
          <w:tcPr>
            <w:tcW w:w="822" w:type="dxa"/>
            <w:shd w:val="clear" w:color="auto" w:fill="auto"/>
            <w:vAlign w:val="center"/>
          </w:tcPr>
          <w:p w14:paraId="0383B550"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20</w:t>
            </w:r>
            <w:r w:rsidRPr="006856EB">
              <w:rPr>
                <w:rFonts w:ascii="Times New Roman" w:eastAsia="Calibri" w:hAnsi="Times New Roman"/>
              </w:rPr>
              <w:t>**</w:t>
            </w:r>
          </w:p>
        </w:tc>
        <w:tc>
          <w:tcPr>
            <w:tcW w:w="418" w:type="dxa"/>
            <w:shd w:val="clear" w:color="auto" w:fill="auto"/>
          </w:tcPr>
          <w:p w14:paraId="6ECF6C11" w14:textId="77777777" w:rsidR="009846AB" w:rsidRPr="005C7D35" w:rsidRDefault="009846AB" w:rsidP="009846AB">
            <w:pPr>
              <w:spacing w:after="0"/>
              <w:rPr>
                <w:rFonts w:ascii="Times New Roman" w:eastAsia="Calibri" w:hAnsi="Times New Roman"/>
              </w:rPr>
            </w:pPr>
          </w:p>
        </w:tc>
        <w:tc>
          <w:tcPr>
            <w:tcW w:w="822" w:type="dxa"/>
            <w:vAlign w:val="center"/>
          </w:tcPr>
          <w:p w14:paraId="2671B63F"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0,</w:t>
            </w:r>
            <w:r w:rsidR="00C60B95">
              <w:rPr>
                <w:rFonts w:ascii="Times New Roman" w:eastAsia="Calibri" w:hAnsi="Times New Roman"/>
              </w:rPr>
              <w:t>27</w:t>
            </w:r>
            <w:r w:rsidRPr="005C7D35">
              <w:rPr>
                <w:rFonts w:ascii="Times New Roman" w:eastAsia="Calibri" w:hAnsi="Times New Roman"/>
              </w:rPr>
              <w:t>**</w:t>
            </w:r>
          </w:p>
        </w:tc>
        <w:tc>
          <w:tcPr>
            <w:tcW w:w="822" w:type="dxa"/>
            <w:shd w:val="clear" w:color="auto" w:fill="auto"/>
            <w:vAlign w:val="center"/>
          </w:tcPr>
          <w:p w14:paraId="73696247"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2CEC445E"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7F078650"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5EB8A5CB"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6CBD4AF7" w14:textId="77777777" w:rsidR="009846AB" w:rsidRPr="005C7D35" w:rsidRDefault="009846AB" w:rsidP="009846AB">
            <w:pPr>
              <w:spacing w:after="0"/>
              <w:rPr>
                <w:rFonts w:ascii="Times New Roman" w:eastAsia="Calibri" w:hAnsi="Times New Roman"/>
              </w:rPr>
            </w:pPr>
          </w:p>
        </w:tc>
      </w:tr>
      <w:tr w:rsidR="009846AB" w:rsidRPr="005C7D35" w14:paraId="6DADF33E" w14:textId="77777777" w:rsidTr="009846AB">
        <w:trPr>
          <w:trHeight w:val="397"/>
        </w:trPr>
        <w:tc>
          <w:tcPr>
            <w:tcW w:w="891" w:type="dxa"/>
            <w:shd w:val="clear" w:color="auto" w:fill="auto"/>
            <w:vAlign w:val="center"/>
          </w:tcPr>
          <w:p w14:paraId="3A6BA90F"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C2T3</w:t>
            </w:r>
          </w:p>
        </w:tc>
        <w:tc>
          <w:tcPr>
            <w:tcW w:w="823" w:type="dxa"/>
            <w:shd w:val="clear" w:color="auto" w:fill="auto"/>
            <w:vAlign w:val="center"/>
          </w:tcPr>
          <w:p w14:paraId="4F41736C"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37</w:t>
            </w:r>
            <w:r w:rsidRPr="006856EB">
              <w:rPr>
                <w:rFonts w:ascii="Times New Roman" w:eastAsia="Calibri" w:hAnsi="Times New Roman"/>
              </w:rPr>
              <w:t>**</w:t>
            </w:r>
          </w:p>
        </w:tc>
        <w:tc>
          <w:tcPr>
            <w:tcW w:w="822" w:type="dxa"/>
            <w:shd w:val="clear" w:color="auto" w:fill="auto"/>
            <w:vAlign w:val="center"/>
          </w:tcPr>
          <w:p w14:paraId="1CF5E14F"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32</w:t>
            </w:r>
            <w:r w:rsidRPr="006856EB">
              <w:rPr>
                <w:rFonts w:ascii="Times New Roman" w:eastAsia="Calibri" w:hAnsi="Times New Roman"/>
              </w:rPr>
              <w:t>**</w:t>
            </w:r>
          </w:p>
        </w:tc>
        <w:tc>
          <w:tcPr>
            <w:tcW w:w="822" w:type="dxa"/>
            <w:shd w:val="clear" w:color="auto" w:fill="auto"/>
            <w:vAlign w:val="center"/>
          </w:tcPr>
          <w:p w14:paraId="1FD15CD5"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36</w:t>
            </w:r>
            <w:r w:rsidRPr="006856EB">
              <w:rPr>
                <w:rFonts w:ascii="Times New Roman" w:eastAsia="Calibri" w:hAnsi="Times New Roman"/>
              </w:rPr>
              <w:t>**</w:t>
            </w:r>
          </w:p>
        </w:tc>
        <w:tc>
          <w:tcPr>
            <w:tcW w:w="822" w:type="dxa"/>
            <w:shd w:val="clear" w:color="auto" w:fill="auto"/>
            <w:vAlign w:val="center"/>
          </w:tcPr>
          <w:p w14:paraId="3DE315A5"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28</w:t>
            </w:r>
            <w:r w:rsidRPr="006856EB">
              <w:rPr>
                <w:rFonts w:ascii="Times New Roman" w:eastAsia="Calibri" w:hAnsi="Times New Roman"/>
              </w:rPr>
              <w:t>**</w:t>
            </w:r>
          </w:p>
        </w:tc>
        <w:tc>
          <w:tcPr>
            <w:tcW w:w="418" w:type="dxa"/>
            <w:shd w:val="clear" w:color="auto" w:fill="auto"/>
          </w:tcPr>
          <w:p w14:paraId="4BC2329B" w14:textId="77777777" w:rsidR="009846AB" w:rsidRPr="005C7D35" w:rsidRDefault="009846AB" w:rsidP="009846AB">
            <w:pPr>
              <w:spacing w:after="0"/>
              <w:rPr>
                <w:rFonts w:ascii="Times New Roman" w:eastAsia="Calibri" w:hAnsi="Times New Roman"/>
              </w:rPr>
            </w:pPr>
          </w:p>
        </w:tc>
        <w:tc>
          <w:tcPr>
            <w:tcW w:w="822" w:type="dxa"/>
            <w:vAlign w:val="center"/>
          </w:tcPr>
          <w:p w14:paraId="741C5213"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0,</w:t>
            </w:r>
            <w:r w:rsidR="00C60B95">
              <w:rPr>
                <w:rFonts w:ascii="Times New Roman" w:eastAsia="Calibri" w:hAnsi="Times New Roman"/>
              </w:rPr>
              <w:t>38</w:t>
            </w:r>
            <w:r w:rsidRPr="005C7D35">
              <w:rPr>
                <w:rFonts w:ascii="Times New Roman" w:eastAsia="Calibri" w:hAnsi="Times New Roman"/>
              </w:rPr>
              <w:t>**</w:t>
            </w:r>
          </w:p>
        </w:tc>
        <w:tc>
          <w:tcPr>
            <w:tcW w:w="822" w:type="dxa"/>
            <w:shd w:val="clear" w:color="auto" w:fill="auto"/>
            <w:vAlign w:val="center"/>
          </w:tcPr>
          <w:p w14:paraId="7D85A713"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0,</w:t>
            </w:r>
            <w:r w:rsidR="00C60B95">
              <w:rPr>
                <w:rFonts w:ascii="Times New Roman" w:eastAsia="Calibri" w:hAnsi="Times New Roman"/>
              </w:rPr>
              <w:t>27</w:t>
            </w:r>
            <w:r w:rsidRPr="005C7D35">
              <w:rPr>
                <w:rFonts w:ascii="Times New Roman" w:eastAsia="Calibri" w:hAnsi="Times New Roman"/>
              </w:rPr>
              <w:t>**</w:t>
            </w:r>
          </w:p>
        </w:tc>
        <w:tc>
          <w:tcPr>
            <w:tcW w:w="822" w:type="dxa"/>
            <w:shd w:val="clear" w:color="auto" w:fill="auto"/>
            <w:vAlign w:val="center"/>
          </w:tcPr>
          <w:p w14:paraId="0B676DA1"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19E5785B"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1346FDBF"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25815531" w14:textId="77777777" w:rsidR="009846AB" w:rsidRPr="005C7D35" w:rsidRDefault="009846AB" w:rsidP="009846AB">
            <w:pPr>
              <w:spacing w:after="0"/>
              <w:rPr>
                <w:rFonts w:ascii="Times New Roman" w:eastAsia="Calibri" w:hAnsi="Times New Roman"/>
              </w:rPr>
            </w:pPr>
          </w:p>
        </w:tc>
      </w:tr>
      <w:tr w:rsidR="009846AB" w:rsidRPr="005C7D35" w14:paraId="6A7D04C0" w14:textId="77777777" w:rsidTr="009846AB">
        <w:trPr>
          <w:trHeight w:val="397"/>
        </w:trPr>
        <w:tc>
          <w:tcPr>
            <w:tcW w:w="891" w:type="dxa"/>
            <w:shd w:val="clear" w:color="auto" w:fill="auto"/>
            <w:vAlign w:val="center"/>
          </w:tcPr>
          <w:p w14:paraId="45598570"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C2T4</w:t>
            </w:r>
          </w:p>
        </w:tc>
        <w:tc>
          <w:tcPr>
            <w:tcW w:w="823" w:type="dxa"/>
            <w:shd w:val="clear" w:color="auto" w:fill="auto"/>
            <w:vAlign w:val="center"/>
          </w:tcPr>
          <w:p w14:paraId="1660F388"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34</w:t>
            </w:r>
            <w:r w:rsidRPr="006856EB">
              <w:rPr>
                <w:rFonts w:ascii="Times New Roman" w:eastAsia="Calibri" w:hAnsi="Times New Roman"/>
              </w:rPr>
              <w:t>**</w:t>
            </w:r>
          </w:p>
        </w:tc>
        <w:tc>
          <w:tcPr>
            <w:tcW w:w="822" w:type="dxa"/>
            <w:shd w:val="clear" w:color="auto" w:fill="auto"/>
            <w:vAlign w:val="center"/>
          </w:tcPr>
          <w:p w14:paraId="206B53B8"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27</w:t>
            </w:r>
            <w:r w:rsidRPr="006856EB">
              <w:rPr>
                <w:rFonts w:ascii="Times New Roman" w:eastAsia="Calibri" w:hAnsi="Times New Roman"/>
              </w:rPr>
              <w:t>**</w:t>
            </w:r>
          </w:p>
        </w:tc>
        <w:tc>
          <w:tcPr>
            <w:tcW w:w="822" w:type="dxa"/>
            <w:shd w:val="clear" w:color="auto" w:fill="auto"/>
            <w:vAlign w:val="center"/>
          </w:tcPr>
          <w:p w14:paraId="50776CDF"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28</w:t>
            </w:r>
            <w:r w:rsidRPr="006856EB">
              <w:rPr>
                <w:rFonts w:ascii="Times New Roman" w:eastAsia="Calibri" w:hAnsi="Times New Roman"/>
              </w:rPr>
              <w:t>**</w:t>
            </w:r>
          </w:p>
        </w:tc>
        <w:tc>
          <w:tcPr>
            <w:tcW w:w="822" w:type="dxa"/>
            <w:shd w:val="clear" w:color="auto" w:fill="auto"/>
            <w:vAlign w:val="center"/>
          </w:tcPr>
          <w:p w14:paraId="1098753D"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C60B95">
              <w:rPr>
                <w:rFonts w:ascii="Times New Roman" w:eastAsia="Calibri" w:hAnsi="Times New Roman"/>
              </w:rPr>
              <w:t>57</w:t>
            </w:r>
            <w:r w:rsidRPr="006856EB">
              <w:rPr>
                <w:rFonts w:ascii="Times New Roman" w:eastAsia="Calibri" w:hAnsi="Times New Roman"/>
              </w:rPr>
              <w:t>**</w:t>
            </w:r>
          </w:p>
        </w:tc>
        <w:tc>
          <w:tcPr>
            <w:tcW w:w="418" w:type="dxa"/>
            <w:shd w:val="clear" w:color="auto" w:fill="auto"/>
          </w:tcPr>
          <w:p w14:paraId="43D670EA" w14:textId="77777777" w:rsidR="009846AB" w:rsidRPr="005C7D35" w:rsidRDefault="009846AB" w:rsidP="009846AB">
            <w:pPr>
              <w:spacing w:after="0"/>
              <w:rPr>
                <w:rFonts w:ascii="Times New Roman" w:eastAsia="Calibri" w:hAnsi="Times New Roman"/>
              </w:rPr>
            </w:pPr>
          </w:p>
        </w:tc>
        <w:tc>
          <w:tcPr>
            <w:tcW w:w="822" w:type="dxa"/>
            <w:vAlign w:val="center"/>
          </w:tcPr>
          <w:p w14:paraId="14B68CFD"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0,</w:t>
            </w:r>
            <w:r w:rsidR="00C60B95">
              <w:rPr>
                <w:rFonts w:ascii="Times New Roman" w:eastAsia="Calibri" w:hAnsi="Times New Roman"/>
              </w:rPr>
              <w:t>29</w:t>
            </w:r>
            <w:r w:rsidRPr="005C7D35">
              <w:rPr>
                <w:rFonts w:ascii="Times New Roman" w:eastAsia="Calibri" w:hAnsi="Times New Roman"/>
              </w:rPr>
              <w:t>**</w:t>
            </w:r>
          </w:p>
        </w:tc>
        <w:tc>
          <w:tcPr>
            <w:tcW w:w="822" w:type="dxa"/>
            <w:shd w:val="clear" w:color="auto" w:fill="auto"/>
            <w:vAlign w:val="center"/>
          </w:tcPr>
          <w:p w14:paraId="3A4B806E"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0,</w:t>
            </w:r>
            <w:r w:rsidR="00C60B95">
              <w:rPr>
                <w:rFonts w:ascii="Times New Roman" w:eastAsia="Calibri" w:hAnsi="Times New Roman"/>
              </w:rPr>
              <w:t>23</w:t>
            </w:r>
            <w:r w:rsidRPr="005C7D35">
              <w:rPr>
                <w:rFonts w:ascii="Times New Roman" w:eastAsia="Calibri" w:hAnsi="Times New Roman"/>
              </w:rPr>
              <w:t>**</w:t>
            </w:r>
          </w:p>
        </w:tc>
        <w:tc>
          <w:tcPr>
            <w:tcW w:w="822" w:type="dxa"/>
            <w:shd w:val="clear" w:color="auto" w:fill="auto"/>
            <w:vAlign w:val="center"/>
          </w:tcPr>
          <w:p w14:paraId="7D8AD07A"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0,</w:t>
            </w:r>
            <w:r w:rsidR="00C60B95">
              <w:rPr>
                <w:rFonts w:ascii="Times New Roman" w:eastAsia="Calibri" w:hAnsi="Times New Roman"/>
              </w:rPr>
              <w:t>24</w:t>
            </w:r>
            <w:r w:rsidRPr="005C7D35">
              <w:rPr>
                <w:rFonts w:ascii="Times New Roman" w:eastAsia="Calibri" w:hAnsi="Times New Roman"/>
              </w:rPr>
              <w:t>**</w:t>
            </w:r>
          </w:p>
        </w:tc>
        <w:tc>
          <w:tcPr>
            <w:tcW w:w="822" w:type="dxa"/>
            <w:shd w:val="clear" w:color="auto" w:fill="auto"/>
            <w:vAlign w:val="center"/>
          </w:tcPr>
          <w:p w14:paraId="516CD453"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571A65AB" w14:textId="77777777" w:rsidR="009846AB" w:rsidRPr="005C7D35" w:rsidRDefault="009846AB" w:rsidP="009846AB">
            <w:pPr>
              <w:spacing w:after="0"/>
              <w:rPr>
                <w:rFonts w:ascii="Times New Roman" w:eastAsia="Calibri" w:hAnsi="Times New Roman"/>
              </w:rPr>
            </w:pPr>
          </w:p>
        </w:tc>
        <w:tc>
          <w:tcPr>
            <w:tcW w:w="822" w:type="dxa"/>
            <w:shd w:val="clear" w:color="auto" w:fill="auto"/>
            <w:vAlign w:val="center"/>
          </w:tcPr>
          <w:p w14:paraId="2ABB3214" w14:textId="77777777" w:rsidR="009846AB" w:rsidRPr="005C7D35" w:rsidRDefault="009846AB" w:rsidP="009846AB">
            <w:pPr>
              <w:spacing w:after="0"/>
              <w:rPr>
                <w:rFonts w:ascii="Times New Roman" w:eastAsia="Calibri" w:hAnsi="Times New Roman"/>
              </w:rPr>
            </w:pPr>
          </w:p>
        </w:tc>
      </w:tr>
      <w:tr w:rsidR="009846AB" w:rsidRPr="005C7D35" w14:paraId="0F1C555B" w14:textId="77777777" w:rsidTr="009846AB">
        <w:trPr>
          <w:trHeight w:val="397"/>
        </w:trPr>
        <w:tc>
          <w:tcPr>
            <w:tcW w:w="891" w:type="dxa"/>
            <w:shd w:val="clear" w:color="auto" w:fill="auto"/>
            <w:vAlign w:val="center"/>
          </w:tcPr>
          <w:p w14:paraId="592C31A2"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 xml:space="preserve">C1 </w:t>
            </w:r>
          </w:p>
        </w:tc>
        <w:tc>
          <w:tcPr>
            <w:tcW w:w="823" w:type="dxa"/>
            <w:shd w:val="clear" w:color="auto" w:fill="F2F2F2"/>
            <w:vAlign w:val="center"/>
          </w:tcPr>
          <w:p w14:paraId="0F7905AC" w14:textId="77777777" w:rsidR="009846AB" w:rsidRPr="006A1ED1" w:rsidRDefault="009846AB" w:rsidP="009846AB">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51</w:t>
            </w:r>
            <w:r w:rsidRPr="006A1ED1">
              <w:rPr>
                <w:rFonts w:ascii="Times New Roman" w:eastAsia="Calibri" w:hAnsi="Times New Roman"/>
                <w:i/>
              </w:rPr>
              <w:t>**</w:t>
            </w:r>
          </w:p>
        </w:tc>
        <w:tc>
          <w:tcPr>
            <w:tcW w:w="822" w:type="dxa"/>
            <w:shd w:val="clear" w:color="auto" w:fill="F2F2F2"/>
            <w:vAlign w:val="center"/>
          </w:tcPr>
          <w:p w14:paraId="30DB4797"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43</w:t>
            </w:r>
            <w:r w:rsidRPr="006A1ED1">
              <w:rPr>
                <w:rFonts w:ascii="Times New Roman" w:eastAsia="Calibri" w:hAnsi="Times New Roman"/>
                <w:i/>
              </w:rPr>
              <w:t>**</w:t>
            </w:r>
          </w:p>
        </w:tc>
        <w:tc>
          <w:tcPr>
            <w:tcW w:w="822" w:type="dxa"/>
            <w:shd w:val="clear" w:color="auto" w:fill="F2F2F2"/>
            <w:vAlign w:val="center"/>
          </w:tcPr>
          <w:p w14:paraId="675636DB"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4</w:t>
            </w:r>
            <w:r w:rsidR="006A1ED1" w:rsidRPr="006A1ED1">
              <w:rPr>
                <w:rFonts w:ascii="Times New Roman" w:eastAsia="Calibri" w:hAnsi="Times New Roman"/>
                <w:i/>
              </w:rPr>
              <w:t>4</w:t>
            </w:r>
            <w:r w:rsidRPr="006A1ED1">
              <w:rPr>
                <w:rFonts w:ascii="Times New Roman" w:eastAsia="Calibri" w:hAnsi="Times New Roman"/>
                <w:i/>
              </w:rPr>
              <w:t>**</w:t>
            </w:r>
          </w:p>
        </w:tc>
        <w:tc>
          <w:tcPr>
            <w:tcW w:w="822" w:type="dxa"/>
            <w:shd w:val="clear" w:color="auto" w:fill="F2F2F2"/>
            <w:vAlign w:val="center"/>
          </w:tcPr>
          <w:p w14:paraId="718368F1"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38</w:t>
            </w:r>
            <w:r w:rsidRPr="006A1ED1">
              <w:rPr>
                <w:rFonts w:ascii="Times New Roman" w:eastAsia="Calibri" w:hAnsi="Times New Roman"/>
                <w:i/>
              </w:rPr>
              <w:t>**</w:t>
            </w:r>
          </w:p>
        </w:tc>
        <w:tc>
          <w:tcPr>
            <w:tcW w:w="418" w:type="dxa"/>
            <w:shd w:val="clear" w:color="auto" w:fill="auto"/>
          </w:tcPr>
          <w:p w14:paraId="595DC947" w14:textId="77777777" w:rsidR="009846AB" w:rsidRPr="006856EB" w:rsidRDefault="009846AB" w:rsidP="009846AB">
            <w:pPr>
              <w:spacing w:after="0"/>
              <w:rPr>
                <w:rFonts w:ascii="Times New Roman" w:eastAsia="Calibri" w:hAnsi="Times New Roman"/>
              </w:rPr>
            </w:pPr>
          </w:p>
        </w:tc>
        <w:tc>
          <w:tcPr>
            <w:tcW w:w="822" w:type="dxa"/>
            <w:vAlign w:val="center"/>
          </w:tcPr>
          <w:p w14:paraId="7DFFA000" w14:textId="77777777" w:rsidR="009846AB" w:rsidRPr="009846AB" w:rsidRDefault="009846AB" w:rsidP="009846AB">
            <w:pPr>
              <w:spacing w:after="0"/>
              <w:rPr>
                <w:rFonts w:ascii="Times New Roman" w:eastAsia="Calibri" w:hAnsi="Times New Roman"/>
              </w:rPr>
            </w:pPr>
            <w:r w:rsidRPr="009846AB">
              <w:rPr>
                <w:rFonts w:ascii="Times New Roman" w:eastAsia="Calibri" w:hAnsi="Times New Roman"/>
              </w:rPr>
              <w:t>0,</w:t>
            </w:r>
            <w:r w:rsidR="002079CE">
              <w:rPr>
                <w:rFonts w:ascii="Times New Roman" w:eastAsia="Calibri" w:hAnsi="Times New Roman"/>
              </w:rPr>
              <w:t>54</w:t>
            </w:r>
            <w:r w:rsidRPr="009846AB">
              <w:rPr>
                <w:rFonts w:ascii="Times New Roman" w:eastAsia="Calibri" w:hAnsi="Times New Roman"/>
              </w:rPr>
              <w:t>**</w:t>
            </w:r>
          </w:p>
        </w:tc>
        <w:tc>
          <w:tcPr>
            <w:tcW w:w="822" w:type="dxa"/>
            <w:shd w:val="clear" w:color="auto" w:fill="auto"/>
            <w:vAlign w:val="center"/>
          </w:tcPr>
          <w:p w14:paraId="52AA1FD4" w14:textId="77777777" w:rsidR="009846AB" w:rsidRPr="009846AB" w:rsidRDefault="009846AB" w:rsidP="009846AB">
            <w:pPr>
              <w:spacing w:after="0"/>
              <w:rPr>
                <w:rFonts w:ascii="Times New Roman" w:eastAsia="Calibri" w:hAnsi="Times New Roman"/>
              </w:rPr>
            </w:pPr>
            <w:r w:rsidRPr="009846AB">
              <w:rPr>
                <w:rFonts w:ascii="Times New Roman" w:eastAsia="Calibri" w:hAnsi="Times New Roman"/>
              </w:rPr>
              <w:t>0,</w:t>
            </w:r>
            <w:r w:rsidR="002079CE">
              <w:rPr>
                <w:rFonts w:ascii="Times New Roman" w:eastAsia="Calibri" w:hAnsi="Times New Roman"/>
              </w:rPr>
              <w:t>39</w:t>
            </w:r>
            <w:r w:rsidRPr="009846AB">
              <w:rPr>
                <w:rFonts w:ascii="Times New Roman" w:eastAsia="Calibri" w:hAnsi="Times New Roman"/>
              </w:rPr>
              <w:t>**</w:t>
            </w:r>
          </w:p>
        </w:tc>
        <w:tc>
          <w:tcPr>
            <w:tcW w:w="822" w:type="dxa"/>
            <w:shd w:val="clear" w:color="auto" w:fill="auto"/>
            <w:vAlign w:val="center"/>
          </w:tcPr>
          <w:p w14:paraId="6393DD5B" w14:textId="77777777" w:rsidR="009846AB" w:rsidRPr="009846AB" w:rsidRDefault="009846AB" w:rsidP="009846AB">
            <w:pPr>
              <w:spacing w:after="0"/>
              <w:rPr>
                <w:rFonts w:ascii="Times New Roman" w:eastAsia="Calibri" w:hAnsi="Times New Roman"/>
              </w:rPr>
            </w:pPr>
            <w:r w:rsidRPr="009846AB">
              <w:rPr>
                <w:rFonts w:ascii="Times New Roman" w:eastAsia="Calibri" w:hAnsi="Times New Roman"/>
              </w:rPr>
              <w:t>0,</w:t>
            </w:r>
            <w:r w:rsidR="002079CE">
              <w:rPr>
                <w:rFonts w:ascii="Times New Roman" w:eastAsia="Calibri" w:hAnsi="Times New Roman"/>
              </w:rPr>
              <w:t>46</w:t>
            </w:r>
            <w:r w:rsidRPr="009846AB">
              <w:rPr>
                <w:rFonts w:ascii="Times New Roman" w:eastAsia="Calibri" w:hAnsi="Times New Roman"/>
              </w:rPr>
              <w:t>**</w:t>
            </w:r>
          </w:p>
        </w:tc>
        <w:tc>
          <w:tcPr>
            <w:tcW w:w="822" w:type="dxa"/>
            <w:shd w:val="clear" w:color="auto" w:fill="auto"/>
            <w:vAlign w:val="center"/>
          </w:tcPr>
          <w:p w14:paraId="3A9FE7FE" w14:textId="77777777" w:rsidR="009846AB" w:rsidRPr="009846AB" w:rsidRDefault="009846AB" w:rsidP="009846AB">
            <w:pPr>
              <w:spacing w:after="0"/>
              <w:rPr>
                <w:rFonts w:ascii="Times New Roman" w:eastAsia="Calibri" w:hAnsi="Times New Roman"/>
              </w:rPr>
            </w:pPr>
            <w:r w:rsidRPr="009846AB">
              <w:rPr>
                <w:rFonts w:ascii="Times New Roman" w:eastAsia="Calibri" w:hAnsi="Times New Roman"/>
              </w:rPr>
              <w:t>0,</w:t>
            </w:r>
            <w:r w:rsidR="002079CE">
              <w:rPr>
                <w:rFonts w:ascii="Times New Roman" w:eastAsia="Calibri" w:hAnsi="Times New Roman"/>
              </w:rPr>
              <w:t>5</w:t>
            </w:r>
            <w:r w:rsidRPr="009846AB">
              <w:rPr>
                <w:rFonts w:ascii="Times New Roman" w:eastAsia="Calibri" w:hAnsi="Times New Roman"/>
              </w:rPr>
              <w:t>3**</w:t>
            </w:r>
          </w:p>
        </w:tc>
        <w:tc>
          <w:tcPr>
            <w:tcW w:w="822" w:type="dxa"/>
            <w:shd w:val="clear" w:color="auto" w:fill="auto"/>
            <w:vAlign w:val="center"/>
          </w:tcPr>
          <w:p w14:paraId="2393BF63" w14:textId="77777777" w:rsidR="009846AB" w:rsidRPr="006856EB" w:rsidRDefault="009846AB" w:rsidP="009846AB">
            <w:pPr>
              <w:spacing w:after="0"/>
              <w:rPr>
                <w:rFonts w:ascii="Times New Roman" w:eastAsia="Calibri" w:hAnsi="Times New Roman"/>
              </w:rPr>
            </w:pPr>
          </w:p>
        </w:tc>
        <w:tc>
          <w:tcPr>
            <w:tcW w:w="822" w:type="dxa"/>
            <w:shd w:val="clear" w:color="auto" w:fill="auto"/>
            <w:vAlign w:val="center"/>
          </w:tcPr>
          <w:p w14:paraId="7621F0B5" w14:textId="77777777" w:rsidR="009846AB" w:rsidRPr="006856EB" w:rsidRDefault="009846AB" w:rsidP="009846AB">
            <w:pPr>
              <w:spacing w:after="0"/>
              <w:rPr>
                <w:rFonts w:ascii="Times New Roman" w:eastAsia="Calibri" w:hAnsi="Times New Roman"/>
              </w:rPr>
            </w:pPr>
          </w:p>
        </w:tc>
      </w:tr>
      <w:tr w:rsidR="009846AB" w:rsidRPr="005C7D35" w14:paraId="219BAA2E" w14:textId="77777777" w:rsidTr="009846AB">
        <w:trPr>
          <w:trHeight w:val="397"/>
        </w:trPr>
        <w:tc>
          <w:tcPr>
            <w:tcW w:w="891" w:type="dxa"/>
            <w:shd w:val="clear" w:color="auto" w:fill="auto"/>
            <w:vAlign w:val="center"/>
          </w:tcPr>
          <w:p w14:paraId="4D033270"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C2</w:t>
            </w:r>
          </w:p>
        </w:tc>
        <w:tc>
          <w:tcPr>
            <w:tcW w:w="823" w:type="dxa"/>
            <w:shd w:val="clear" w:color="auto" w:fill="auto"/>
            <w:vAlign w:val="center"/>
          </w:tcPr>
          <w:p w14:paraId="0EB2DD3D" w14:textId="77777777" w:rsidR="009846AB" w:rsidRPr="009846AB" w:rsidRDefault="009846AB" w:rsidP="009846AB">
            <w:pPr>
              <w:spacing w:after="0"/>
              <w:rPr>
                <w:rFonts w:ascii="Times New Roman" w:eastAsia="Calibri" w:hAnsi="Times New Roman"/>
              </w:rPr>
            </w:pPr>
            <w:r w:rsidRPr="009846AB">
              <w:rPr>
                <w:rFonts w:ascii="Times New Roman" w:eastAsia="Calibri" w:hAnsi="Times New Roman"/>
              </w:rPr>
              <w:t>0,</w:t>
            </w:r>
            <w:r w:rsidR="00C60B95">
              <w:rPr>
                <w:rFonts w:ascii="Times New Roman" w:eastAsia="Calibri" w:hAnsi="Times New Roman"/>
              </w:rPr>
              <w:t>56</w:t>
            </w:r>
            <w:r w:rsidRPr="009846AB">
              <w:rPr>
                <w:rFonts w:ascii="Times New Roman" w:eastAsia="Calibri" w:hAnsi="Times New Roman"/>
              </w:rPr>
              <w:t>**</w:t>
            </w:r>
          </w:p>
        </w:tc>
        <w:tc>
          <w:tcPr>
            <w:tcW w:w="822" w:type="dxa"/>
            <w:shd w:val="clear" w:color="auto" w:fill="auto"/>
            <w:vAlign w:val="center"/>
          </w:tcPr>
          <w:p w14:paraId="7EDE2BDF" w14:textId="77777777" w:rsidR="009846AB" w:rsidRPr="009846AB" w:rsidRDefault="009846AB" w:rsidP="009846AB">
            <w:pPr>
              <w:spacing w:after="0"/>
              <w:rPr>
                <w:rFonts w:ascii="Times New Roman" w:eastAsia="Calibri" w:hAnsi="Times New Roman"/>
              </w:rPr>
            </w:pPr>
            <w:r w:rsidRPr="009846AB">
              <w:rPr>
                <w:rFonts w:ascii="Times New Roman" w:eastAsia="Calibri" w:hAnsi="Times New Roman"/>
              </w:rPr>
              <w:t>0,</w:t>
            </w:r>
            <w:r w:rsidR="00C60B95">
              <w:rPr>
                <w:rFonts w:ascii="Times New Roman" w:eastAsia="Calibri" w:hAnsi="Times New Roman"/>
              </w:rPr>
              <w:t>46</w:t>
            </w:r>
            <w:r w:rsidRPr="009846AB">
              <w:rPr>
                <w:rFonts w:ascii="Times New Roman" w:eastAsia="Calibri" w:hAnsi="Times New Roman"/>
              </w:rPr>
              <w:t>**</w:t>
            </w:r>
          </w:p>
        </w:tc>
        <w:tc>
          <w:tcPr>
            <w:tcW w:w="822" w:type="dxa"/>
            <w:shd w:val="clear" w:color="auto" w:fill="auto"/>
            <w:vAlign w:val="center"/>
          </w:tcPr>
          <w:p w14:paraId="2C460B7D" w14:textId="77777777" w:rsidR="009846AB" w:rsidRPr="009846AB" w:rsidRDefault="009846AB" w:rsidP="009846AB">
            <w:pPr>
              <w:spacing w:after="0"/>
              <w:rPr>
                <w:rFonts w:ascii="Times New Roman" w:eastAsia="Calibri" w:hAnsi="Times New Roman"/>
              </w:rPr>
            </w:pPr>
            <w:r w:rsidRPr="009846AB">
              <w:rPr>
                <w:rFonts w:ascii="Times New Roman" w:eastAsia="Calibri" w:hAnsi="Times New Roman"/>
              </w:rPr>
              <w:t>0,</w:t>
            </w:r>
            <w:r w:rsidR="00C60B95">
              <w:rPr>
                <w:rFonts w:ascii="Times New Roman" w:eastAsia="Calibri" w:hAnsi="Times New Roman"/>
              </w:rPr>
              <w:t>50</w:t>
            </w:r>
            <w:r w:rsidRPr="009846AB">
              <w:rPr>
                <w:rFonts w:ascii="Times New Roman" w:eastAsia="Calibri" w:hAnsi="Times New Roman"/>
              </w:rPr>
              <w:t>**</w:t>
            </w:r>
          </w:p>
        </w:tc>
        <w:tc>
          <w:tcPr>
            <w:tcW w:w="822" w:type="dxa"/>
            <w:shd w:val="clear" w:color="auto" w:fill="auto"/>
            <w:vAlign w:val="center"/>
          </w:tcPr>
          <w:p w14:paraId="16338F75" w14:textId="77777777" w:rsidR="009846AB" w:rsidRPr="009846AB" w:rsidRDefault="009846AB" w:rsidP="009846AB">
            <w:pPr>
              <w:spacing w:after="0"/>
              <w:rPr>
                <w:rFonts w:ascii="Times New Roman" w:eastAsia="Calibri" w:hAnsi="Times New Roman"/>
              </w:rPr>
            </w:pPr>
            <w:r w:rsidRPr="009846AB">
              <w:rPr>
                <w:rFonts w:ascii="Times New Roman" w:eastAsia="Calibri" w:hAnsi="Times New Roman"/>
              </w:rPr>
              <w:t>0,</w:t>
            </w:r>
            <w:r w:rsidR="002079CE">
              <w:rPr>
                <w:rFonts w:ascii="Times New Roman" w:eastAsia="Calibri" w:hAnsi="Times New Roman"/>
              </w:rPr>
              <w:t>5</w:t>
            </w:r>
            <w:r w:rsidRPr="009846AB">
              <w:rPr>
                <w:rFonts w:ascii="Times New Roman" w:eastAsia="Calibri" w:hAnsi="Times New Roman"/>
              </w:rPr>
              <w:t>1**</w:t>
            </w:r>
          </w:p>
        </w:tc>
        <w:tc>
          <w:tcPr>
            <w:tcW w:w="418" w:type="dxa"/>
            <w:shd w:val="clear" w:color="auto" w:fill="auto"/>
          </w:tcPr>
          <w:p w14:paraId="53133533" w14:textId="77777777" w:rsidR="009846AB" w:rsidRPr="006856EB" w:rsidRDefault="009846AB" w:rsidP="009846AB">
            <w:pPr>
              <w:spacing w:after="0"/>
              <w:rPr>
                <w:rFonts w:ascii="Times New Roman" w:eastAsia="Calibri" w:hAnsi="Times New Roman"/>
                <w:i/>
              </w:rPr>
            </w:pPr>
          </w:p>
        </w:tc>
        <w:tc>
          <w:tcPr>
            <w:tcW w:w="822" w:type="dxa"/>
            <w:shd w:val="clear" w:color="auto" w:fill="F2F2F2"/>
            <w:vAlign w:val="center"/>
          </w:tcPr>
          <w:p w14:paraId="22ECBA20"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44</w:t>
            </w:r>
            <w:r w:rsidRPr="006A1ED1">
              <w:rPr>
                <w:rFonts w:ascii="Times New Roman" w:eastAsia="Calibri" w:hAnsi="Times New Roman"/>
                <w:i/>
              </w:rPr>
              <w:t>**</w:t>
            </w:r>
          </w:p>
        </w:tc>
        <w:tc>
          <w:tcPr>
            <w:tcW w:w="822" w:type="dxa"/>
            <w:shd w:val="clear" w:color="auto" w:fill="F2F2F2"/>
            <w:vAlign w:val="center"/>
          </w:tcPr>
          <w:p w14:paraId="6EAD13DF"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35</w:t>
            </w:r>
            <w:r w:rsidRPr="006A1ED1">
              <w:rPr>
                <w:rFonts w:ascii="Times New Roman" w:eastAsia="Calibri" w:hAnsi="Times New Roman"/>
                <w:i/>
              </w:rPr>
              <w:t>**</w:t>
            </w:r>
          </w:p>
        </w:tc>
        <w:tc>
          <w:tcPr>
            <w:tcW w:w="822" w:type="dxa"/>
            <w:shd w:val="clear" w:color="auto" w:fill="F2F2F2"/>
            <w:vAlign w:val="center"/>
          </w:tcPr>
          <w:p w14:paraId="00E03F56"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41</w:t>
            </w:r>
            <w:r w:rsidRPr="006A1ED1">
              <w:rPr>
                <w:rFonts w:ascii="Times New Roman" w:eastAsia="Calibri" w:hAnsi="Times New Roman"/>
                <w:i/>
              </w:rPr>
              <w:t>**</w:t>
            </w:r>
          </w:p>
        </w:tc>
        <w:tc>
          <w:tcPr>
            <w:tcW w:w="822" w:type="dxa"/>
            <w:shd w:val="clear" w:color="auto" w:fill="F2F2F2"/>
            <w:vAlign w:val="center"/>
          </w:tcPr>
          <w:p w14:paraId="35EA7A51"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32</w:t>
            </w:r>
            <w:r w:rsidRPr="006A1ED1">
              <w:rPr>
                <w:rFonts w:ascii="Times New Roman" w:eastAsia="Calibri" w:hAnsi="Times New Roman"/>
                <w:i/>
              </w:rPr>
              <w:t>**</w:t>
            </w:r>
          </w:p>
        </w:tc>
        <w:tc>
          <w:tcPr>
            <w:tcW w:w="822" w:type="dxa"/>
            <w:shd w:val="clear" w:color="auto" w:fill="FBE4D5"/>
            <w:vAlign w:val="center"/>
          </w:tcPr>
          <w:p w14:paraId="7F63587B"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w:t>
            </w:r>
            <w:r w:rsidR="002079CE">
              <w:rPr>
                <w:rFonts w:ascii="Times New Roman" w:eastAsia="Calibri" w:hAnsi="Times New Roman"/>
              </w:rPr>
              <w:t>71</w:t>
            </w:r>
            <w:r w:rsidRPr="006856EB">
              <w:rPr>
                <w:rFonts w:ascii="Times New Roman" w:eastAsia="Calibri" w:hAnsi="Times New Roman"/>
              </w:rPr>
              <w:t>**</w:t>
            </w:r>
          </w:p>
        </w:tc>
        <w:tc>
          <w:tcPr>
            <w:tcW w:w="822" w:type="dxa"/>
            <w:shd w:val="clear" w:color="auto" w:fill="FBE4D5"/>
            <w:vAlign w:val="center"/>
          </w:tcPr>
          <w:p w14:paraId="214650EF" w14:textId="77777777" w:rsidR="009846AB" w:rsidRPr="006856EB" w:rsidRDefault="009846AB" w:rsidP="009846AB">
            <w:pPr>
              <w:spacing w:after="0"/>
              <w:rPr>
                <w:rFonts w:ascii="Times New Roman" w:eastAsia="Calibri" w:hAnsi="Times New Roman"/>
              </w:rPr>
            </w:pPr>
          </w:p>
        </w:tc>
      </w:tr>
      <w:tr w:rsidR="009846AB" w:rsidRPr="005C7D35" w14:paraId="5F26BE95" w14:textId="77777777" w:rsidTr="009846AB">
        <w:trPr>
          <w:trHeight w:val="397"/>
        </w:trPr>
        <w:tc>
          <w:tcPr>
            <w:tcW w:w="891" w:type="dxa"/>
            <w:tcBorders>
              <w:bottom w:val="single" w:sz="4" w:space="0" w:color="auto"/>
            </w:tcBorders>
            <w:shd w:val="clear" w:color="auto" w:fill="auto"/>
            <w:vAlign w:val="center"/>
          </w:tcPr>
          <w:p w14:paraId="6BDC79E1" w14:textId="77777777" w:rsidR="009846AB" w:rsidRPr="005C7D35" w:rsidRDefault="009846AB" w:rsidP="009846AB">
            <w:pPr>
              <w:spacing w:after="0"/>
              <w:rPr>
                <w:rFonts w:ascii="Times New Roman" w:eastAsia="Calibri" w:hAnsi="Times New Roman"/>
              </w:rPr>
            </w:pPr>
            <w:r w:rsidRPr="005C7D35">
              <w:rPr>
                <w:rFonts w:ascii="Times New Roman" w:eastAsia="Calibri" w:hAnsi="Times New Roman"/>
              </w:rPr>
              <w:t>CFT 20-R</w:t>
            </w:r>
          </w:p>
        </w:tc>
        <w:tc>
          <w:tcPr>
            <w:tcW w:w="823" w:type="dxa"/>
            <w:tcBorders>
              <w:bottom w:val="single" w:sz="4" w:space="0" w:color="auto"/>
            </w:tcBorders>
            <w:shd w:val="clear" w:color="auto" w:fill="F2F2F2"/>
            <w:vAlign w:val="center"/>
          </w:tcPr>
          <w:p w14:paraId="043C9E69"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58</w:t>
            </w:r>
            <w:r w:rsidRPr="006A1ED1">
              <w:rPr>
                <w:rFonts w:ascii="Times New Roman" w:eastAsia="Calibri" w:hAnsi="Times New Roman"/>
                <w:i/>
              </w:rPr>
              <w:t>**</w:t>
            </w:r>
          </w:p>
        </w:tc>
        <w:tc>
          <w:tcPr>
            <w:tcW w:w="822" w:type="dxa"/>
            <w:tcBorders>
              <w:bottom w:val="single" w:sz="4" w:space="0" w:color="auto"/>
            </w:tcBorders>
            <w:shd w:val="clear" w:color="auto" w:fill="F2F2F2"/>
            <w:vAlign w:val="center"/>
          </w:tcPr>
          <w:p w14:paraId="2495C464"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49</w:t>
            </w:r>
            <w:r w:rsidRPr="006A1ED1">
              <w:rPr>
                <w:rFonts w:ascii="Times New Roman" w:eastAsia="Calibri" w:hAnsi="Times New Roman"/>
                <w:i/>
              </w:rPr>
              <w:t>**</w:t>
            </w:r>
          </w:p>
        </w:tc>
        <w:tc>
          <w:tcPr>
            <w:tcW w:w="822" w:type="dxa"/>
            <w:tcBorders>
              <w:bottom w:val="single" w:sz="4" w:space="0" w:color="auto"/>
            </w:tcBorders>
            <w:shd w:val="clear" w:color="auto" w:fill="F2F2F2"/>
            <w:vAlign w:val="center"/>
          </w:tcPr>
          <w:p w14:paraId="209BE42E"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5</w:t>
            </w:r>
            <w:r w:rsidR="006A1ED1" w:rsidRPr="006A1ED1">
              <w:rPr>
                <w:rFonts w:ascii="Times New Roman" w:eastAsia="Calibri" w:hAnsi="Times New Roman"/>
                <w:i/>
              </w:rPr>
              <w:t>1</w:t>
            </w:r>
            <w:r w:rsidRPr="006A1ED1">
              <w:rPr>
                <w:rFonts w:ascii="Times New Roman" w:eastAsia="Calibri" w:hAnsi="Times New Roman"/>
                <w:i/>
              </w:rPr>
              <w:t>**</w:t>
            </w:r>
          </w:p>
        </w:tc>
        <w:tc>
          <w:tcPr>
            <w:tcW w:w="822" w:type="dxa"/>
            <w:tcBorders>
              <w:bottom w:val="single" w:sz="4" w:space="0" w:color="auto"/>
            </w:tcBorders>
            <w:shd w:val="clear" w:color="auto" w:fill="F2F2F2"/>
            <w:vAlign w:val="center"/>
          </w:tcPr>
          <w:p w14:paraId="178D86DD" w14:textId="77777777" w:rsidR="009846AB" w:rsidRPr="006A1ED1" w:rsidRDefault="009846AB" w:rsidP="009846AB">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48</w:t>
            </w:r>
            <w:r w:rsidRPr="006A1ED1">
              <w:rPr>
                <w:rFonts w:ascii="Times New Roman" w:eastAsia="Calibri" w:hAnsi="Times New Roman"/>
                <w:i/>
              </w:rPr>
              <w:t>**</w:t>
            </w:r>
          </w:p>
        </w:tc>
        <w:tc>
          <w:tcPr>
            <w:tcW w:w="418" w:type="dxa"/>
            <w:tcBorders>
              <w:bottom w:val="single" w:sz="4" w:space="0" w:color="auto"/>
            </w:tcBorders>
            <w:shd w:val="clear" w:color="auto" w:fill="auto"/>
          </w:tcPr>
          <w:p w14:paraId="2B7B9112" w14:textId="77777777" w:rsidR="009846AB" w:rsidRPr="006A1ED1" w:rsidRDefault="009846AB" w:rsidP="009846AB">
            <w:pPr>
              <w:spacing w:after="0"/>
              <w:rPr>
                <w:rFonts w:ascii="Times New Roman" w:eastAsia="Calibri" w:hAnsi="Times New Roman"/>
                <w:i/>
              </w:rPr>
            </w:pPr>
          </w:p>
        </w:tc>
        <w:tc>
          <w:tcPr>
            <w:tcW w:w="822" w:type="dxa"/>
            <w:tcBorders>
              <w:bottom w:val="single" w:sz="4" w:space="0" w:color="auto"/>
            </w:tcBorders>
            <w:shd w:val="clear" w:color="auto" w:fill="F2F2F2"/>
            <w:vAlign w:val="center"/>
          </w:tcPr>
          <w:p w14:paraId="3E792FA3"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55</w:t>
            </w:r>
            <w:r w:rsidRPr="006A1ED1">
              <w:rPr>
                <w:rFonts w:ascii="Times New Roman" w:eastAsia="Calibri" w:hAnsi="Times New Roman"/>
                <w:i/>
              </w:rPr>
              <w:t>**</w:t>
            </w:r>
          </w:p>
        </w:tc>
        <w:tc>
          <w:tcPr>
            <w:tcW w:w="822" w:type="dxa"/>
            <w:tcBorders>
              <w:bottom w:val="single" w:sz="4" w:space="0" w:color="auto"/>
            </w:tcBorders>
            <w:shd w:val="clear" w:color="auto" w:fill="F2F2F2"/>
            <w:vAlign w:val="center"/>
          </w:tcPr>
          <w:p w14:paraId="4A2560B9"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40</w:t>
            </w:r>
            <w:r w:rsidRPr="006A1ED1">
              <w:rPr>
                <w:rFonts w:ascii="Times New Roman" w:eastAsia="Calibri" w:hAnsi="Times New Roman"/>
                <w:i/>
              </w:rPr>
              <w:t>**</w:t>
            </w:r>
          </w:p>
        </w:tc>
        <w:tc>
          <w:tcPr>
            <w:tcW w:w="822" w:type="dxa"/>
            <w:tcBorders>
              <w:bottom w:val="single" w:sz="4" w:space="0" w:color="auto"/>
            </w:tcBorders>
            <w:shd w:val="clear" w:color="auto" w:fill="F2F2F2"/>
            <w:vAlign w:val="center"/>
          </w:tcPr>
          <w:p w14:paraId="16FC7140" w14:textId="77777777" w:rsidR="009846AB" w:rsidRPr="006A1ED1" w:rsidRDefault="009846AB" w:rsidP="006A1ED1">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48</w:t>
            </w:r>
            <w:r w:rsidRPr="006A1ED1">
              <w:rPr>
                <w:rFonts w:ascii="Times New Roman" w:eastAsia="Calibri" w:hAnsi="Times New Roman"/>
                <w:i/>
              </w:rPr>
              <w:t>**</w:t>
            </w:r>
          </w:p>
        </w:tc>
        <w:tc>
          <w:tcPr>
            <w:tcW w:w="822" w:type="dxa"/>
            <w:tcBorders>
              <w:bottom w:val="single" w:sz="4" w:space="0" w:color="auto"/>
            </w:tcBorders>
            <w:shd w:val="clear" w:color="auto" w:fill="F2F2F2"/>
            <w:vAlign w:val="center"/>
          </w:tcPr>
          <w:p w14:paraId="6D916822" w14:textId="77777777" w:rsidR="009846AB" w:rsidRPr="006A1ED1" w:rsidRDefault="009846AB" w:rsidP="009846AB">
            <w:pPr>
              <w:spacing w:after="0"/>
              <w:rPr>
                <w:rFonts w:ascii="Times New Roman" w:eastAsia="Calibri" w:hAnsi="Times New Roman"/>
                <w:i/>
              </w:rPr>
            </w:pPr>
            <w:r w:rsidRPr="006A1ED1">
              <w:rPr>
                <w:rFonts w:ascii="Times New Roman" w:eastAsia="Calibri" w:hAnsi="Times New Roman"/>
                <w:i/>
              </w:rPr>
              <w:t>0,</w:t>
            </w:r>
            <w:r w:rsidR="002079CE">
              <w:rPr>
                <w:rFonts w:ascii="Times New Roman" w:eastAsia="Calibri" w:hAnsi="Times New Roman"/>
                <w:i/>
              </w:rPr>
              <w:t>49</w:t>
            </w:r>
            <w:r w:rsidRPr="006A1ED1">
              <w:rPr>
                <w:rFonts w:ascii="Times New Roman" w:eastAsia="Calibri" w:hAnsi="Times New Roman"/>
                <w:i/>
              </w:rPr>
              <w:t>**</w:t>
            </w:r>
          </w:p>
        </w:tc>
        <w:tc>
          <w:tcPr>
            <w:tcW w:w="822" w:type="dxa"/>
            <w:tcBorders>
              <w:bottom w:val="single" w:sz="4" w:space="0" w:color="auto"/>
            </w:tcBorders>
            <w:shd w:val="clear" w:color="auto" w:fill="FBE4D5"/>
            <w:vAlign w:val="center"/>
          </w:tcPr>
          <w:p w14:paraId="7E54CFEB"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0,9</w:t>
            </w:r>
            <w:r w:rsidR="002079CE">
              <w:rPr>
                <w:rFonts w:ascii="Times New Roman" w:eastAsia="Calibri" w:hAnsi="Times New Roman"/>
              </w:rPr>
              <w:t>4</w:t>
            </w:r>
            <w:r w:rsidRPr="006856EB">
              <w:rPr>
                <w:rFonts w:ascii="Times New Roman" w:eastAsia="Calibri" w:hAnsi="Times New Roman"/>
              </w:rPr>
              <w:t>**</w:t>
            </w:r>
          </w:p>
        </w:tc>
        <w:tc>
          <w:tcPr>
            <w:tcW w:w="822" w:type="dxa"/>
            <w:tcBorders>
              <w:bottom w:val="single" w:sz="4" w:space="0" w:color="auto"/>
            </w:tcBorders>
            <w:shd w:val="clear" w:color="auto" w:fill="FBE4D5"/>
            <w:vAlign w:val="center"/>
          </w:tcPr>
          <w:p w14:paraId="16B9560C" w14:textId="77777777" w:rsidR="009846AB" w:rsidRPr="006856EB" w:rsidRDefault="009846AB" w:rsidP="009846AB">
            <w:pPr>
              <w:spacing w:after="0"/>
              <w:rPr>
                <w:rFonts w:ascii="Times New Roman" w:eastAsia="Calibri" w:hAnsi="Times New Roman"/>
              </w:rPr>
            </w:pPr>
            <w:r w:rsidRPr="006856EB">
              <w:rPr>
                <w:rFonts w:ascii="Times New Roman" w:eastAsia="Calibri" w:hAnsi="Times New Roman"/>
              </w:rPr>
              <w:t>0,9</w:t>
            </w:r>
            <w:r w:rsidR="002079CE">
              <w:rPr>
                <w:rFonts w:ascii="Times New Roman" w:eastAsia="Calibri" w:hAnsi="Times New Roman"/>
              </w:rPr>
              <w:t>0</w:t>
            </w:r>
            <w:r w:rsidRPr="006856EB">
              <w:rPr>
                <w:rFonts w:ascii="Times New Roman" w:eastAsia="Calibri" w:hAnsi="Times New Roman"/>
              </w:rPr>
              <w:t>**</w:t>
            </w:r>
          </w:p>
        </w:tc>
      </w:tr>
    </w:tbl>
    <w:p w14:paraId="6C6A4B1E" w14:textId="77777777" w:rsidR="000D719D" w:rsidRPr="000D719D" w:rsidRDefault="000D719D" w:rsidP="002703C8">
      <w:pPr>
        <w:spacing w:before="120" w:after="120"/>
        <w:ind w:left="567" w:hanging="567"/>
        <w:jc w:val="both"/>
        <w:rPr>
          <w:rFonts w:cstheme="minorHAnsi"/>
          <w:sz w:val="24"/>
          <w:szCs w:val="24"/>
        </w:rPr>
      </w:pPr>
      <w:r w:rsidRPr="000D719D">
        <w:rPr>
          <w:rFonts w:ascii="MyriadPro-Regular" w:eastAsia="Times New Roman" w:hAnsi="MyriadPro-Regular" w:cs="Times New Roman"/>
          <w:color w:val="2B69B2"/>
          <w:sz w:val="16"/>
          <w:szCs w:val="16"/>
          <w:lang w:eastAsia="lt-LT"/>
        </w:rPr>
        <w:t>Pastaba.</w:t>
      </w:r>
      <w:r>
        <w:rPr>
          <w:rFonts w:ascii="MyriadPro-Regular" w:eastAsia="Times New Roman" w:hAnsi="MyriadPro-Regular" w:cs="Times New Roman"/>
          <w:color w:val="2B69B2"/>
          <w:sz w:val="16"/>
          <w:szCs w:val="16"/>
          <w:lang w:eastAsia="lt-LT"/>
        </w:rPr>
        <w:t xml:space="preserve"> </w:t>
      </w:r>
      <w:r w:rsidRPr="000D719D">
        <w:rPr>
          <w:rFonts w:ascii="MyriadPro-Regular" w:eastAsia="Times New Roman" w:hAnsi="MyriadPro-Regular" w:cs="Times New Roman"/>
          <w:color w:val="2B69B2"/>
          <w:sz w:val="16"/>
          <w:szCs w:val="16"/>
          <w:lang w:eastAsia="lt-LT"/>
        </w:rPr>
        <w:t xml:space="preserve">C1 – 1 dalis, C2 – 2 dalis, T1 – </w:t>
      </w:r>
      <w:r w:rsidRPr="000D719D">
        <w:rPr>
          <w:rFonts w:ascii="MyriadPro-It" w:eastAsia="Times New Roman" w:hAnsi="MyriadPro-It" w:cs="Times New Roman"/>
          <w:i/>
          <w:iCs/>
          <w:color w:val="2B69B2"/>
          <w:sz w:val="16"/>
          <w:szCs w:val="16"/>
          <w:lang w:eastAsia="lt-LT"/>
        </w:rPr>
        <w:t>Eilutės</w:t>
      </w:r>
      <w:r w:rsidRPr="000D719D">
        <w:rPr>
          <w:rFonts w:ascii="MyriadPro-Regular" w:eastAsia="Times New Roman" w:hAnsi="MyriadPro-Regular" w:cs="Times New Roman"/>
          <w:color w:val="2B69B2"/>
          <w:sz w:val="16"/>
          <w:szCs w:val="16"/>
          <w:lang w:eastAsia="lt-LT"/>
        </w:rPr>
        <w:t xml:space="preserve">, T2 – </w:t>
      </w:r>
      <w:r w:rsidRPr="000D719D">
        <w:rPr>
          <w:rFonts w:ascii="MyriadPro-It" w:eastAsia="Times New Roman" w:hAnsi="MyriadPro-It" w:cs="Times New Roman"/>
          <w:i/>
          <w:iCs/>
          <w:color w:val="2B69B2"/>
          <w:sz w:val="16"/>
          <w:szCs w:val="16"/>
          <w:lang w:eastAsia="lt-LT"/>
        </w:rPr>
        <w:t>Klasifikacija</w:t>
      </w:r>
      <w:r w:rsidRPr="000D719D">
        <w:rPr>
          <w:rFonts w:ascii="MyriadPro-Regular" w:eastAsia="Times New Roman" w:hAnsi="MyriadPro-Regular" w:cs="Times New Roman"/>
          <w:color w:val="2B69B2"/>
          <w:sz w:val="16"/>
          <w:szCs w:val="16"/>
          <w:lang w:eastAsia="lt-LT"/>
        </w:rPr>
        <w:t xml:space="preserve">, T3 – </w:t>
      </w:r>
      <w:r w:rsidRPr="000D719D">
        <w:rPr>
          <w:rFonts w:ascii="MyriadPro-It" w:eastAsia="Times New Roman" w:hAnsi="MyriadPro-It" w:cs="Times New Roman"/>
          <w:i/>
          <w:iCs/>
          <w:color w:val="2B69B2"/>
          <w:sz w:val="16"/>
          <w:szCs w:val="16"/>
          <w:lang w:eastAsia="lt-LT"/>
        </w:rPr>
        <w:t>Matricos</w:t>
      </w:r>
      <w:r w:rsidRPr="000D719D">
        <w:rPr>
          <w:rFonts w:ascii="MyriadPro-Regular" w:eastAsia="Times New Roman" w:hAnsi="MyriadPro-Regular" w:cs="Times New Roman"/>
          <w:color w:val="2B69B2"/>
          <w:sz w:val="16"/>
          <w:szCs w:val="16"/>
          <w:lang w:eastAsia="lt-LT"/>
        </w:rPr>
        <w:t xml:space="preserve">, T4 – </w:t>
      </w:r>
      <w:r w:rsidRPr="000D719D">
        <w:rPr>
          <w:rFonts w:ascii="MyriadPro-It" w:eastAsia="Times New Roman" w:hAnsi="MyriadPro-It" w:cs="Times New Roman"/>
          <w:i/>
          <w:iCs/>
          <w:color w:val="2B69B2"/>
          <w:sz w:val="16"/>
          <w:szCs w:val="16"/>
          <w:lang w:eastAsia="lt-LT"/>
        </w:rPr>
        <w:t>Topologija</w:t>
      </w:r>
      <w:r w:rsidRPr="000D719D">
        <w:rPr>
          <w:rFonts w:ascii="MyriadPro-Regular" w:eastAsia="Times New Roman" w:hAnsi="MyriadPro-Regular" w:cs="Times New Roman"/>
          <w:color w:val="2B69B2"/>
          <w:sz w:val="16"/>
          <w:szCs w:val="16"/>
          <w:lang w:eastAsia="lt-LT"/>
        </w:rPr>
        <w:t>. Koreguoti koeficientai pažymėti kursyvu.</w:t>
      </w:r>
      <w:r>
        <w:rPr>
          <w:rFonts w:ascii="MyriadPro-Regular" w:eastAsia="Times New Roman" w:hAnsi="MyriadPro-Regular" w:cs="Times New Roman"/>
          <w:color w:val="2B69B2"/>
          <w:sz w:val="16"/>
          <w:szCs w:val="16"/>
          <w:lang w:eastAsia="lt-LT"/>
        </w:rPr>
        <w:t xml:space="preserve"> </w:t>
      </w:r>
      <w:r w:rsidRPr="000D719D">
        <w:rPr>
          <w:rFonts w:ascii="MyriadPro-Regular" w:eastAsia="Times New Roman" w:hAnsi="MyriadPro-Regular" w:cs="Times New Roman"/>
          <w:color w:val="2B69B2"/>
          <w:sz w:val="16"/>
          <w:szCs w:val="16"/>
          <w:lang w:eastAsia="lt-LT"/>
        </w:rPr>
        <w:t>**</w:t>
      </w:r>
      <w:r w:rsidR="005B1003">
        <w:rPr>
          <w:rFonts w:ascii="MyriadPro-Regular" w:eastAsia="Times New Roman" w:hAnsi="MyriadPro-Regular" w:cs="Times New Roman" w:hint="eastAsia"/>
          <w:color w:val="2B69B2"/>
          <w:sz w:val="16"/>
          <w:szCs w:val="16"/>
          <w:lang w:eastAsia="lt-LT"/>
        </w:rPr>
        <w:t> </w:t>
      </w:r>
      <w:r w:rsidRPr="000D719D">
        <w:rPr>
          <w:rFonts w:ascii="MyriadPro-Regular" w:eastAsia="Times New Roman" w:hAnsi="MyriadPro-Regular" w:cs="Times New Roman"/>
          <w:color w:val="2B69B2"/>
          <w:sz w:val="16"/>
          <w:szCs w:val="16"/>
          <w:lang w:eastAsia="lt-LT"/>
        </w:rPr>
        <w:t>Koreliacijos reikšmingos, kai p ≤ 0,01</w:t>
      </w:r>
    </w:p>
    <w:p w14:paraId="44D0BACE" w14:textId="77777777" w:rsidR="008C7836" w:rsidRDefault="000D719D" w:rsidP="00F24509">
      <w:pPr>
        <w:spacing w:after="240"/>
        <w:ind w:firstLine="425"/>
        <w:jc w:val="both"/>
        <w:rPr>
          <w:rFonts w:cstheme="minorHAnsi"/>
          <w:color w:val="242021"/>
          <w:sz w:val="24"/>
          <w:szCs w:val="24"/>
        </w:rPr>
      </w:pPr>
      <w:r w:rsidRPr="000D719D">
        <w:rPr>
          <w:rFonts w:cstheme="minorHAnsi"/>
          <w:color w:val="242021"/>
          <w:sz w:val="24"/>
          <w:szCs w:val="24"/>
        </w:rPr>
        <w:t>Lentelėje pateikti duomenys rodo, kad pirmos (C1) ir antros (C2) dalių koreliacijos su visu CFT</w:t>
      </w:r>
      <w:r w:rsidR="003F44A9">
        <w:rPr>
          <w:rFonts w:cstheme="minorHAnsi"/>
          <w:color w:val="242021"/>
          <w:sz w:val="24"/>
          <w:szCs w:val="24"/>
        </w:rPr>
        <w:t> </w:t>
      </w:r>
      <w:r w:rsidRPr="000D719D">
        <w:rPr>
          <w:rFonts w:cstheme="minorHAnsi"/>
          <w:color w:val="242021"/>
          <w:sz w:val="24"/>
          <w:szCs w:val="24"/>
        </w:rPr>
        <w:t>20-R yra</w:t>
      </w:r>
      <w:r>
        <w:rPr>
          <w:rFonts w:cstheme="minorHAnsi"/>
          <w:color w:val="242021"/>
          <w:sz w:val="24"/>
          <w:szCs w:val="24"/>
        </w:rPr>
        <w:t xml:space="preserve"> </w:t>
      </w:r>
      <w:r w:rsidRPr="000D719D">
        <w:rPr>
          <w:rFonts w:cstheme="minorHAnsi"/>
          <w:color w:val="242021"/>
          <w:sz w:val="24"/>
          <w:szCs w:val="24"/>
        </w:rPr>
        <w:t>labai aukštos (r = 0,9</w:t>
      </w:r>
      <w:r w:rsidR="002E249E">
        <w:rPr>
          <w:rFonts w:cstheme="minorHAnsi"/>
          <w:color w:val="242021"/>
          <w:sz w:val="24"/>
          <w:szCs w:val="24"/>
        </w:rPr>
        <w:t>4</w:t>
      </w:r>
      <w:r w:rsidRPr="000D719D">
        <w:rPr>
          <w:rFonts w:cstheme="minorHAnsi"/>
          <w:color w:val="242021"/>
          <w:sz w:val="24"/>
          <w:szCs w:val="24"/>
        </w:rPr>
        <w:t xml:space="preserve"> ir r = 0,9</w:t>
      </w:r>
      <w:r w:rsidR="002E249E">
        <w:rPr>
          <w:rFonts w:cstheme="minorHAnsi"/>
          <w:color w:val="242021"/>
          <w:sz w:val="24"/>
          <w:szCs w:val="24"/>
        </w:rPr>
        <w:t>0</w:t>
      </w:r>
      <w:r w:rsidRPr="000D719D">
        <w:rPr>
          <w:rFonts w:cstheme="minorHAnsi"/>
          <w:color w:val="242021"/>
          <w:sz w:val="24"/>
          <w:szCs w:val="24"/>
        </w:rPr>
        <w:t xml:space="preserve"> atitinkamai). Tai patvirtina, kad abi dalys matuoja tą patį konstruktą. Abi</w:t>
      </w:r>
      <w:r>
        <w:rPr>
          <w:rFonts w:cstheme="minorHAnsi"/>
          <w:color w:val="242021"/>
          <w:sz w:val="24"/>
          <w:szCs w:val="24"/>
        </w:rPr>
        <w:t xml:space="preserve"> </w:t>
      </w:r>
      <w:r w:rsidRPr="000D719D">
        <w:rPr>
          <w:rFonts w:cstheme="minorHAnsi"/>
          <w:color w:val="242021"/>
          <w:sz w:val="24"/>
          <w:szCs w:val="24"/>
        </w:rPr>
        <w:t>CFT 20-R dalys tarpusavyje taip pat labai susijusios (r = 0,</w:t>
      </w:r>
      <w:r w:rsidR="002E249E">
        <w:rPr>
          <w:rFonts w:cstheme="minorHAnsi"/>
          <w:color w:val="242021"/>
          <w:sz w:val="24"/>
          <w:szCs w:val="24"/>
        </w:rPr>
        <w:t>71</w:t>
      </w:r>
      <w:r w:rsidRPr="000D719D">
        <w:rPr>
          <w:rFonts w:cstheme="minorHAnsi"/>
          <w:color w:val="242021"/>
          <w:sz w:val="24"/>
          <w:szCs w:val="24"/>
        </w:rPr>
        <w:t xml:space="preserve">), </w:t>
      </w:r>
      <w:r w:rsidRPr="006856EB">
        <w:rPr>
          <w:rFonts w:cstheme="minorHAnsi"/>
          <w:color w:val="242021"/>
          <w:sz w:val="24"/>
          <w:szCs w:val="24"/>
        </w:rPr>
        <w:t xml:space="preserve">o didžiausios koreliacijos gautos nustatant tų pačių pirmos ir antros dalies </w:t>
      </w:r>
      <w:proofErr w:type="spellStart"/>
      <w:r w:rsidRPr="006856EB">
        <w:rPr>
          <w:rFonts w:cstheme="minorHAnsi"/>
          <w:color w:val="242021"/>
          <w:sz w:val="24"/>
          <w:szCs w:val="24"/>
        </w:rPr>
        <w:t>subtestų</w:t>
      </w:r>
      <w:proofErr w:type="spellEnd"/>
      <w:r w:rsidRPr="006856EB">
        <w:rPr>
          <w:rFonts w:cstheme="minorHAnsi"/>
          <w:color w:val="242021"/>
          <w:sz w:val="24"/>
          <w:szCs w:val="24"/>
        </w:rPr>
        <w:t xml:space="preserve"> tarpusavio ryšį: </w:t>
      </w:r>
      <w:r w:rsidRPr="006856EB">
        <w:rPr>
          <w:rFonts w:cstheme="minorHAnsi"/>
          <w:i/>
          <w:iCs/>
          <w:color w:val="242021"/>
          <w:sz w:val="24"/>
          <w:szCs w:val="24"/>
        </w:rPr>
        <w:t xml:space="preserve">Topologijos </w:t>
      </w:r>
      <w:r w:rsidRPr="006856EB">
        <w:rPr>
          <w:rFonts w:cstheme="minorHAnsi"/>
          <w:color w:val="242021"/>
          <w:sz w:val="24"/>
          <w:szCs w:val="24"/>
        </w:rPr>
        <w:t>(r</w:t>
      </w:r>
      <w:r w:rsidR="002E249E">
        <w:rPr>
          <w:rFonts w:cstheme="minorHAnsi"/>
          <w:color w:val="242021"/>
          <w:sz w:val="24"/>
          <w:szCs w:val="24"/>
        </w:rPr>
        <w:t> </w:t>
      </w:r>
      <w:r w:rsidRPr="006856EB">
        <w:rPr>
          <w:rFonts w:cstheme="minorHAnsi"/>
          <w:color w:val="242021"/>
          <w:sz w:val="24"/>
          <w:szCs w:val="24"/>
        </w:rPr>
        <w:t>= 0,</w:t>
      </w:r>
      <w:r w:rsidR="002E249E">
        <w:rPr>
          <w:rFonts w:cstheme="minorHAnsi"/>
          <w:color w:val="242021"/>
          <w:sz w:val="24"/>
          <w:szCs w:val="24"/>
        </w:rPr>
        <w:t>57</w:t>
      </w:r>
      <w:r w:rsidRPr="006856EB">
        <w:rPr>
          <w:rFonts w:cstheme="minorHAnsi"/>
          <w:color w:val="242021"/>
          <w:sz w:val="24"/>
          <w:szCs w:val="24"/>
        </w:rPr>
        <w:t xml:space="preserve">) ir </w:t>
      </w:r>
      <w:r w:rsidR="002E249E">
        <w:rPr>
          <w:rFonts w:cstheme="minorHAnsi"/>
          <w:i/>
          <w:iCs/>
          <w:color w:val="242021"/>
          <w:sz w:val="24"/>
          <w:szCs w:val="24"/>
        </w:rPr>
        <w:t>Eilučių</w:t>
      </w:r>
      <w:r w:rsidRPr="006856EB">
        <w:rPr>
          <w:rFonts w:cstheme="minorHAnsi"/>
          <w:i/>
          <w:iCs/>
          <w:color w:val="242021"/>
          <w:sz w:val="24"/>
          <w:szCs w:val="24"/>
        </w:rPr>
        <w:t xml:space="preserve"> </w:t>
      </w:r>
      <w:r w:rsidRPr="006856EB">
        <w:rPr>
          <w:rFonts w:cstheme="minorHAnsi"/>
          <w:color w:val="242021"/>
          <w:sz w:val="24"/>
          <w:szCs w:val="24"/>
        </w:rPr>
        <w:t>(r = 0,</w:t>
      </w:r>
      <w:r w:rsidR="002E249E">
        <w:rPr>
          <w:rFonts w:cstheme="minorHAnsi"/>
          <w:color w:val="242021"/>
          <w:sz w:val="24"/>
          <w:szCs w:val="24"/>
        </w:rPr>
        <w:t>46</w:t>
      </w:r>
      <w:r w:rsidRPr="006856EB">
        <w:rPr>
          <w:rFonts w:cstheme="minorHAnsi"/>
          <w:color w:val="242021"/>
          <w:sz w:val="24"/>
          <w:szCs w:val="24"/>
        </w:rPr>
        <w:t xml:space="preserve">). </w:t>
      </w:r>
      <w:r w:rsidRPr="006856EB">
        <w:rPr>
          <w:rFonts w:cstheme="minorHAnsi"/>
          <w:i/>
          <w:iCs/>
          <w:color w:val="242021"/>
          <w:sz w:val="24"/>
          <w:szCs w:val="24"/>
        </w:rPr>
        <w:t xml:space="preserve">Klasifikacijos </w:t>
      </w:r>
      <w:proofErr w:type="spellStart"/>
      <w:r w:rsidRPr="006856EB">
        <w:rPr>
          <w:rFonts w:cstheme="minorHAnsi"/>
          <w:color w:val="242021"/>
          <w:sz w:val="24"/>
          <w:szCs w:val="24"/>
        </w:rPr>
        <w:t>subtestai</w:t>
      </w:r>
      <w:proofErr w:type="spellEnd"/>
      <w:r w:rsidRPr="006856EB">
        <w:rPr>
          <w:rFonts w:cstheme="minorHAnsi"/>
          <w:color w:val="242021"/>
          <w:sz w:val="24"/>
          <w:szCs w:val="24"/>
        </w:rPr>
        <w:t xml:space="preserve"> tarpusavyje susiję kiek mažiau (r = 0,</w:t>
      </w:r>
      <w:r w:rsidR="002E249E">
        <w:rPr>
          <w:rFonts w:cstheme="minorHAnsi"/>
          <w:color w:val="242021"/>
          <w:sz w:val="24"/>
          <w:szCs w:val="24"/>
        </w:rPr>
        <w:t>33</w:t>
      </w:r>
      <w:r w:rsidRPr="006856EB">
        <w:rPr>
          <w:rFonts w:cstheme="minorHAnsi"/>
          <w:color w:val="242021"/>
          <w:sz w:val="24"/>
          <w:szCs w:val="24"/>
        </w:rPr>
        <w:t xml:space="preserve">). Stipriausias CFT 20-R </w:t>
      </w:r>
      <w:r w:rsidR="003F44A9">
        <w:rPr>
          <w:rFonts w:cstheme="minorHAnsi"/>
          <w:color w:val="242021"/>
          <w:sz w:val="24"/>
          <w:szCs w:val="24"/>
        </w:rPr>
        <w:t xml:space="preserve">įverčio </w:t>
      </w:r>
      <w:r w:rsidRPr="006856EB">
        <w:rPr>
          <w:rFonts w:cstheme="minorHAnsi"/>
          <w:color w:val="242021"/>
          <w:sz w:val="24"/>
          <w:szCs w:val="24"/>
        </w:rPr>
        <w:t xml:space="preserve">ryšys nustatytas su abiejų dalių </w:t>
      </w:r>
      <w:r w:rsidR="003F44A9">
        <w:rPr>
          <w:rFonts w:cstheme="minorHAnsi"/>
          <w:i/>
          <w:iCs/>
          <w:color w:val="242021"/>
          <w:sz w:val="24"/>
          <w:szCs w:val="24"/>
        </w:rPr>
        <w:t>Eilučių</w:t>
      </w:r>
      <w:r w:rsidRPr="006856EB">
        <w:rPr>
          <w:rFonts w:cstheme="minorHAnsi"/>
          <w:i/>
          <w:iCs/>
          <w:color w:val="242021"/>
          <w:sz w:val="24"/>
          <w:szCs w:val="24"/>
        </w:rPr>
        <w:t xml:space="preserve"> </w:t>
      </w:r>
      <w:proofErr w:type="spellStart"/>
      <w:r w:rsidRPr="006856EB">
        <w:rPr>
          <w:rFonts w:cstheme="minorHAnsi"/>
          <w:color w:val="242021"/>
          <w:sz w:val="24"/>
          <w:szCs w:val="24"/>
        </w:rPr>
        <w:t>subtestais</w:t>
      </w:r>
      <w:proofErr w:type="spellEnd"/>
      <w:r w:rsidR="006856EB" w:rsidRPr="006856EB">
        <w:rPr>
          <w:rFonts w:cstheme="minorHAnsi"/>
          <w:color w:val="242021"/>
          <w:sz w:val="24"/>
          <w:szCs w:val="24"/>
        </w:rPr>
        <w:t xml:space="preserve"> (r = 0,</w:t>
      </w:r>
      <w:r w:rsidR="003F44A9">
        <w:rPr>
          <w:rFonts w:cstheme="minorHAnsi"/>
          <w:color w:val="242021"/>
          <w:sz w:val="24"/>
          <w:szCs w:val="24"/>
        </w:rPr>
        <w:t>58</w:t>
      </w:r>
      <w:r w:rsidR="006856EB" w:rsidRPr="006856EB">
        <w:rPr>
          <w:rFonts w:cstheme="minorHAnsi"/>
          <w:color w:val="242021"/>
          <w:sz w:val="24"/>
          <w:szCs w:val="24"/>
        </w:rPr>
        <w:t xml:space="preserve"> ir r = 0,</w:t>
      </w:r>
      <w:r w:rsidR="003F44A9">
        <w:rPr>
          <w:rFonts w:cstheme="minorHAnsi"/>
          <w:color w:val="242021"/>
          <w:sz w:val="24"/>
          <w:szCs w:val="24"/>
        </w:rPr>
        <w:t>55</w:t>
      </w:r>
      <w:r w:rsidR="006856EB" w:rsidRPr="006856EB">
        <w:rPr>
          <w:rFonts w:cstheme="minorHAnsi"/>
          <w:color w:val="242021"/>
          <w:sz w:val="24"/>
          <w:szCs w:val="24"/>
        </w:rPr>
        <w:t xml:space="preserve"> atitinkamai)</w:t>
      </w:r>
      <w:r w:rsidR="003F44A9">
        <w:rPr>
          <w:rFonts w:cstheme="minorHAnsi"/>
          <w:color w:val="242021"/>
          <w:sz w:val="24"/>
          <w:szCs w:val="24"/>
        </w:rPr>
        <w:t>.</w:t>
      </w:r>
    </w:p>
    <w:p w14:paraId="169B42E3" w14:textId="77777777" w:rsidR="000D719D" w:rsidRDefault="000D719D" w:rsidP="00E74B89">
      <w:pPr>
        <w:spacing w:after="120"/>
        <w:jc w:val="both"/>
        <w:rPr>
          <w:rFonts w:cstheme="minorHAnsi"/>
          <w:b/>
          <w:bCs/>
          <w:color w:val="2B69B2"/>
          <w:sz w:val="24"/>
          <w:szCs w:val="24"/>
        </w:rPr>
      </w:pPr>
      <w:r w:rsidRPr="009846AB">
        <w:rPr>
          <w:rFonts w:cstheme="minorHAnsi"/>
          <w:b/>
          <w:bCs/>
          <w:color w:val="2B69B2"/>
          <w:sz w:val="24"/>
          <w:szCs w:val="24"/>
        </w:rPr>
        <w:t>Tiriamoji faktorių analizė</w:t>
      </w:r>
    </w:p>
    <w:p w14:paraId="5D61ADF8" w14:textId="77777777" w:rsidR="008C7836" w:rsidRDefault="003F44A9" w:rsidP="002703C8">
      <w:pPr>
        <w:spacing w:after="120"/>
        <w:ind w:firstLine="425"/>
        <w:jc w:val="both"/>
        <w:rPr>
          <w:rFonts w:cstheme="minorHAnsi"/>
          <w:color w:val="242021"/>
          <w:sz w:val="24"/>
          <w:szCs w:val="24"/>
        </w:rPr>
      </w:pPr>
      <w:r w:rsidRPr="003F44A9">
        <w:rPr>
          <w:rFonts w:cstheme="minorHAnsi"/>
          <w:color w:val="242021"/>
          <w:sz w:val="24"/>
          <w:szCs w:val="24"/>
        </w:rPr>
        <w:t xml:space="preserve">Reikšmingos </w:t>
      </w:r>
      <w:r w:rsidR="000D719D" w:rsidRPr="003F44A9">
        <w:rPr>
          <w:rFonts w:cstheme="minorHAnsi"/>
          <w:color w:val="242021"/>
          <w:sz w:val="24"/>
          <w:szCs w:val="24"/>
        </w:rPr>
        <w:t xml:space="preserve">CFT 20-R dalių ir </w:t>
      </w:r>
      <w:proofErr w:type="spellStart"/>
      <w:r w:rsidR="000D719D" w:rsidRPr="003F44A9">
        <w:rPr>
          <w:rFonts w:cstheme="minorHAnsi"/>
          <w:color w:val="242021"/>
          <w:sz w:val="24"/>
          <w:szCs w:val="24"/>
        </w:rPr>
        <w:t>subtestų</w:t>
      </w:r>
      <w:proofErr w:type="spellEnd"/>
      <w:r w:rsidR="000D719D" w:rsidRPr="003F44A9">
        <w:rPr>
          <w:rFonts w:cstheme="minorHAnsi"/>
          <w:color w:val="242021"/>
          <w:sz w:val="24"/>
          <w:szCs w:val="24"/>
        </w:rPr>
        <w:t xml:space="preserve"> tarpusavio koreliacijos parodė, kad galima numanyti egzistuojant vieną bendrą faktorių. Tam patvirtinti</w:t>
      </w:r>
      <w:r w:rsidR="000D719D" w:rsidRPr="000D719D">
        <w:rPr>
          <w:rFonts w:cstheme="minorHAnsi"/>
          <w:color w:val="242021"/>
          <w:sz w:val="24"/>
          <w:szCs w:val="24"/>
        </w:rPr>
        <w:t xml:space="preserve"> buvo atlikta pagrindinių komponenčių faktorių analizė, kurios rezultatai pateikti </w:t>
      </w:r>
      <w:r w:rsidR="00F24509">
        <w:rPr>
          <w:rFonts w:cstheme="minorHAnsi"/>
          <w:color w:val="242021"/>
          <w:sz w:val="24"/>
          <w:szCs w:val="24"/>
        </w:rPr>
        <w:t>13</w:t>
      </w:r>
      <w:r w:rsidR="000D719D" w:rsidRPr="000D719D">
        <w:rPr>
          <w:rFonts w:cstheme="minorHAnsi"/>
          <w:color w:val="242021"/>
          <w:sz w:val="24"/>
          <w:szCs w:val="24"/>
        </w:rPr>
        <w:t xml:space="preserve"> lentelėje. Rezultatai parodė, kad duomenys tinkami faktorių analizei (KMO koeficientas = 0,</w:t>
      </w:r>
      <w:r w:rsidR="006B13E6">
        <w:rPr>
          <w:rFonts w:cstheme="minorHAnsi"/>
          <w:color w:val="242021"/>
          <w:sz w:val="24"/>
          <w:szCs w:val="24"/>
        </w:rPr>
        <w:t>832</w:t>
      </w:r>
      <w:r w:rsidR="000D719D" w:rsidRPr="000D719D">
        <w:rPr>
          <w:rFonts w:cstheme="minorHAnsi"/>
          <w:color w:val="242021"/>
          <w:sz w:val="24"/>
          <w:szCs w:val="24"/>
        </w:rPr>
        <w:t>;</w:t>
      </w:r>
      <w:r w:rsidR="008C7836">
        <w:rPr>
          <w:rFonts w:cstheme="minorHAnsi"/>
          <w:color w:val="242021"/>
          <w:sz w:val="24"/>
          <w:szCs w:val="24"/>
        </w:rPr>
        <w:t xml:space="preserve"> </w:t>
      </w:r>
      <w:proofErr w:type="spellStart"/>
      <w:r w:rsidR="000D719D" w:rsidRPr="000D719D">
        <w:rPr>
          <w:rFonts w:cstheme="minorHAnsi"/>
          <w:color w:val="242021"/>
          <w:sz w:val="24"/>
          <w:szCs w:val="24"/>
        </w:rPr>
        <w:t>Bartlet</w:t>
      </w:r>
      <w:proofErr w:type="spellEnd"/>
      <w:r w:rsidR="000D719D" w:rsidRPr="000D719D">
        <w:rPr>
          <w:rFonts w:cstheme="minorHAnsi"/>
          <w:color w:val="242021"/>
          <w:sz w:val="24"/>
          <w:szCs w:val="24"/>
        </w:rPr>
        <w:t xml:space="preserve"> </w:t>
      </w:r>
      <w:proofErr w:type="spellStart"/>
      <w:r w:rsidR="000D719D" w:rsidRPr="000D719D">
        <w:rPr>
          <w:rFonts w:cstheme="minorHAnsi"/>
          <w:color w:val="242021"/>
          <w:sz w:val="24"/>
          <w:szCs w:val="24"/>
        </w:rPr>
        <w:t>sferiškumo</w:t>
      </w:r>
      <w:proofErr w:type="spellEnd"/>
      <w:r w:rsidR="000D719D" w:rsidRPr="000D719D">
        <w:rPr>
          <w:rFonts w:cstheme="minorHAnsi"/>
          <w:color w:val="242021"/>
          <w:sz w:val="24"/>
          <w:szCs w:val="24"/>
        </w:rPr>
        <w:t xml:space="preserve"> testas χ2 = </w:t>
      </w:r>
      <w:r w:rsidR="006B13E6">
        <w:rPr>
          <w:rFonts w:cstheme="minorHAnsi"/>
          <w:color w:val="242021"/>
          <w:sz w:val="24"/>
          <w:szCs w:val="24"/>
        </w:rPr>
        <w:t>1239</w:t>
      </w:r>
      <w:r w:rsidR="000D719D" w:rsidRPr="000D719D">
        <w:rPr>
          <w:rFonts w:cstheme="minorHAnsi"/>
          <w:color w:val="242021"/>
          <w:sz w:val="24"/>
          <w:szCs w:val="24"/>
        </w:rPr>
        <w:t>,</w:t>
      </w:r>
      <w:r w:rsidR="006B13E6">
        <w:rPr>
          <w:rFonts w:cstheme="minorHAnsi"/>
          <w:color w:val="242021"/>
          <w:sz w:val="24"/>
          <w:szCs w:val="24"/>
        </w:rPr>
        <w:t>769</w:t>
      </w:r>
      <w:r w:rsidR="000D719D" w:rsidRPr="000D719D">
        <w:rPr>
          <w:rFonts w:cstheme="minorHAnsi"/>
          <w:color w:val="242021"/>
          <w:sz w:val="24"/>
          <w:szCs w:val="24"/>
        </w:rPr>
        <w:t xml:space="preserve">, </w:t>
      </w:r>
      <w:proofErr w:type="spellStart"/>
      <w:r w:rsidR="000D719D" w:rsidRPr="000D719D">
        <w:rPr>
          <w:rFonts w:cstheme="minorHAnsi"/>
          <w:color w:val="242021"/>
          <w:sz w:val="24"/>
          <w:szCs w:val="24"/>
        </w:rPr>
        <w:t>df</w:t>
      </w:r>
      <w:proofErr w:type="spellEnd"/>
      <w:r w:rsidR="000D719D" w:rsidRPr="000D719D">
        <w:rPr>
          <w:rFonts w:cstheme="minorHAnsi"/>
          <w:color w:val="242021"/>
          <w:sz w:val="24"/>
          <w:szCs w:val="24"/>
        </w:rPr>
        <w:t xml:space="preserve"> = 28, p &lt; 0,0</w:t>
      </w:r>
      <w:r w:rsidR="006B13E6">
        <w:rPr>
          <w:rFonts w:cstheme="minorHAnsi"/>
          <w:color w:val="242021"/>
          <w:sz w:val="24"/>
          <w:szCs w:val="24"/>
        </w:rPr>
        <w:t>0</w:t>
      </w:r>
      <w:r w:rsidR="00A011A4">
        <w:rPr>
          <w:rFonts w:cstheme="minorHAnsi"/>
          <w:color w:val="242021"/>
          <w:sz w:val="24"/>
          <w:szCs w:val="24"/>
        </w:rPr>
        <w:t>1</w:t>
      </w:r>
      <w:r w:rsidR="000D719D" w:rsidRPr="000D719D">
        <w:rPr>
          <w:rFonts w:cstheme="minorHAnsi"/>
          <w:color w:val="242021"/>
          <w:sz w:val="24"/>
          <w:szCs w:val="24"/>
        </w:rPr>
        <w:t>)</w:t>
      </w:r>
      <w:r w:rsidR="00D71191">
        <w:rPr>
          <w:rFonts w:cstheme="minorHAnsi"/>
          <w:color w:val="242021"/>
          <w:sz w:val="24"/>
          <w:szCs w:val="24"/>
        </w:rPr>
        <w:t xml:space="preserve">. Remiantis tikrinės reikšmės kriterijumi </w:t>
      </w:r>
      <w:r w:rsidR="0041114E">
        <w:rPr>
          <w:rFonts w:cstheme="minorHAnsi"/>
          <w:color w:val="242021"/>
          <w:sz w:val="24"/>
          <w:szCs w:val="24"/>
        </w:rPr>
        <w:t xml:space="preserve">(≥ 1) </w:t>
      </w:r>
      <w:r w:rsidR="00D71191">
        <w:rPr>
          <w:rFonts w:cstheme="minorHAnsi"/>
          <w:color w:val="242021"/>
          <w:sz w:val="24"/>
          <w:szCs w:val="24"/>
        </w:rPr>
        <w:t>būtų galima išskirti du faktorius, kartu paaiškinančius</w:t>
      </w:r>
      <w:r w:rsidR="000D719D" w:rsidRPr="000D719D">
        <w:rPr>
          <w:rFonts w:cstheme="minorHAnsi"/>
          <w:color w:val="242021"/>
          <w:sz w:val="24"/>
          <w:szCs w:val="24"/>
        </w:rPr>
        <w:t xml:space="preserve"> 5</w:t>
      </w:r>
      <w:r w:rsidR="00FB073B">
        <w:rPr>
          <w:rFonts w:cstheme="minorHAnsi"/>
          <w:color w:val="242021"/>
          <w:sz w:val="24"/>
          <w:szCs w:val="24"/>
        </w:rPr>
        <w:t>4,6</w:t>
      </w:r>
      <w:r w:rsidR="00D71191">
        <w:rPr>
          <w:rFonts w:cstheme="minorHAnsi"/>
          <w:color w:val="242021"/>
          <w:sz w:val="24"/>
          <w:szCs w:val="24"/>
        </w:rPr>
        <w:t>8</w:t>
      </w:r>
      <w:r w:rsidR="000D719D" w:rsidRPr="000D719D">
        <w:rPr>
          <w:rFonts w:cstheme="minorHAnsi"/>
          <w:color w:val="242021"/>
          <w:sz w:val="24"/>
          <w:szCs w:val="24"/>
        </w:rPr>
        <w:t xml:space="preserve"> procentus duomenų sklaidos</w:t>
      </w:r>
      <w:r w:rsidR="00D71191">
        <w:rPr>
          <w:rFonts w:cstheme="minorHAnsi"/>
          <w:color w:val="242021"/>
          <w:sz w:val="24"/>
          <w:szCs w:val="24"/>
        </w:rPr>
        <w:t xml:space="preserve">: pirmasis faktorius apima </w:t>
      </w:r>
      <w:r w:rsidR="00D71191" w:rsidRPr="00D71191">
        <w:rPr>
          <w:rFonts w:cstheme="minorHAnsi"/>
          <w:i/>
          <w:color w:val="242021"/>
          <w:sz w:val="24"/>
          <w:szCs w:val="24"/>
        </w:rPr>
        <w:t>Eilutės, Klasifikacijos</w:t>
      </w:r>
      <w:r w:rsidR="00D71191">
        <w:rPr>
          <w:rFonts w:cstheme="minorHAnsi"/>
          <w:color w:val="242021"/>
          <w:sz w:val="24"/>
          <w:szCs w:val="24"/>
        </w:rPr>
        <w:t xml:space="preserve"> ir </w:t>
      </w:r>
      <w:r w:rsidR="00D71191" w:rsidRPr="00D71191">
        <w:rPr>
          <w:rFonts w:cstheme="minorHAnsi"/>
          <w:i/>
          <w:color w:val="242021"/>
          <w:sz w:val="24"/>
          <w:szCs w:val="24"/>
        </w:rPr>
        <w:t>Matricų</w:t>
      </w:r>
      <w:r w:rsidR="00D71191">
        <w:rPr>
          <w:rFonts w:cstheme="minorHAnsi"/>
          <w:color w:val="242021"/>
          <w:sz w:val="24"/>
          <w:szCs w:val="24"/>
        </w:rPr>
        <w:t xml:space="preserve"> </w:t>
      </w:r>
      <w:proofErr w:type="spellStart"/>
      <w:r w:rsidR="00D71191">
        <w:rPr>
          <w:rFonts w:cstheme="minorHAnsi"/>
          <w:color w:val="242021"/>
          <w:sz w:val="24"/>
          <w:szCs w:val="24"/>
        </w:rPr>
        <w:t>subtestus</w:t>
      </w:r>
      <w:proofErr w:type="spellEnd"/>
      <w:r w:rsidR="00D71191">
        <w:rPr>
          <w:rFonts w:cstheme="minorHAnsi"/>
          <w:color w:val="242021"/>
          <w:sz w:val="24"/>
          <w:szCs w:val="24"/>
        </w:rPr>
        <w:t xml:space="preserve">, o antrasis – </w:t>
      </w:r>
      <w:r w:rsidR="00D71191" w:rsidRPr="00D71191">
        <w:rPr>
          <w:rFonts w:cstheme="minorHAnsi"/>
          <w:i/>
          <w:color w:val="242021"/>
          <w:sz w:val="24"/>
          <w:szCs w:val="24"/>
        </w:rPr>
        <w:t>Topologijos</w:t>
      </w:r>
      <w:r w:rsidR="00D71191">
        <w:rPr>
          <w:rFonts w:cstheme="minorHAnsi"/>
          <w:color w:val="242021"/>
          <w:sz w:val="24"/>
          <w:szCs w:val="24"/>
        </w:rPr>
        <w:t xml:space="preserve"> </w:t>
      </w:r>
      <w:proofErr w:type="spellStart"/>
      <w:r w:rsidR="00D71191">
        <w:rPr>
          <w:rFonts w:cstheme="minorHAnsi"/>
          <w:color w:val="242021"/>
          <w:sz w:val="24"/>
          <w:szCs w:val="24"/>
        </w:rPr>
        <w:t>subtestus</w:t>
      </w:r>
      <w:proofErr w:type="spellEnd"/>
      <w:r w:rsidR="000D719D" w:rsidRPr="000D719D">
        <w:rPr>
          <w:rFonts w:cstheme="minorHAnsi"/>
          <w:color w:val="242021"/>
          <w:sz w:val="24"/>
          <w:szCs w:val="24"/>
        </w:rPr>
        <w:t xml:space="preserve">. </w:t>
      </w:r>
      <w:r w:rsidR="0041114E">
        <w:rPr>
          <w:rFonts w:cstheme="minorHAnsi"/>
          <w:color w:val="242021"/>
          <w:sz w:val="24"/>
          <w:szCs w:val="24"/>
        </w:rPr>
        <w:t xml:space="preserve">Vis tik pirmojo faktoriaus tikrinė vertė (3,259) yra žymiai didesnė nei </w:t>
      </w:r>
      <w:r w:rsidR="0041114E">
        <w:rPr>
          <w:rFonts w:cstheme="minorHAnsi"/>
          <w:color w:val="242021"/>
          <w:sz w:val="24"/>
          <w:szCs w:val="24"/>
        </w:rPr>
        <w:lastRenderedPageBreak/>
        <w:t xml:space="preserve">antrojo (1,115), be to </w:t>
      </w:r>
      <w:r w:rsidR="0041114E" w:rsidRPr="0041114E">
        <w:rPr>
          <w:rFonts w:cstheme="minorHAnsi"/>
          <w:i/>
          <w:color w:val="242021"/>
          <w:sz w:val="24"/>
          <w:szCs w:val="24"/>
        </w:rPr>
        <w:t>Topologijos</w:t>
      </w:r>
      <w:r w:rsidR="0041114E">
        <w:rPr>
          <w:rFonts w:cstheme="minorHAnsi"/>
          <w:color w:val="242021"/>
          <w:sz w:val="24"/>
          <w:szCs w:val="24"/>
        </w:rPr>
        <w:t xml:space="preserve"> </w:t>
      </w:r>
      <w:proofErr w:type="spellStart"/>
      <w:r w:rsidR="0041114E">
        <w:rPr>
          <w:rFonts w:cstheme="minorHAnsi"/>
          <w:color w:val="242021"/>
          <w:sz w:val="24"/>
          <w:szCs w:val="24"/>
        </w:rPr>
        <w:t>subtestų</w:t>
      </w:r>
      <w:proofErr w:type="spellEnd"/>
      <w:r w:rsidR="0041114E">
        <w:rPr>
          <w:rFonts w:cstheme="minorHAnsi"/>
          <w:color w:val="242021"/>
          <w:sz w:val="24"/>
          <w:szCs w:val="24"/>
        </w:rPr>
        <w:t xml:space="preserve"> svoriai pirmajame faktoriuje yra pakankamo dydžio (≥ 0,4). </w:t>
      </w:r>
      <w:r w:rsidR="000D719D" w:rsidRPr="000D719D">
        <w:rPr>
          <w:rFonts w:cstheme="minorHAnsi"/>
          <w:color w:val="242021"/>
          <w:sz w:val="24"/>
          <w:szCs w:val="24"/>
        </w:rPr>
        <w:t>T</w:t>
      </w:r>
      <w:r w:rsidR="0041114E">
        <w:rPr>
          <w:rFonts w:cstheme="minorHAnsi"/>
          <w:color w:val="242021"/>
          <w:sz w:val="24"/>
          <w:szCs w:val="24"/>
        </w:rPr>
        <w:t>odėl darome prielaidą, kad atlikta faktorių analizė</w:t>
      </w:r>
      <w:r w:rsidR="008C7836">
        <w:rPr>
          <w:rFonts w:cstheme="minorHAnsi"/>
          <w:color w:val="242021"/>
          <w:sz w:val="24"/>
          <w:szCs w:val="24"/>
        </w:rPr>
        <w:t xml:space="preserve"> </w:t>
      </w:r>
      <w:r w:rsidR="0041114E">
        <w:rPr>
          <w:rFonts w:cstheme="minorHAnsi"/>
          <w:color w:val="242021"/>
          <w:sz w:val="24"/>
          <w:szCs w:val="24"/>
        </w:rPr>
        <w:t xml:space="preserve">leidžia </w:t>
      </w:r>
      <w:r w:rsidR="000D719D" w:rsidRPr="000D719D">
        <w:rPr>
          <w:rFonts w:cstheme="minorHAnsi"/>
          <w:color w:val="242021"/>
          <w:sz w:val="24"/>
          <w:szCs w:val="24"/>
        </w:rPr>
        <w:t>patvirtin</w:t>
      </w:r>
      <w:r w:rsidR="0041114E">
        <w:rPr>
          <w:rFonts w:cstheme="minorHAnsi"/>
          <w:color w:val="242021"/>
          <w:sz w:val="24"/>
          <w:szCs w:val="24"/>
        </w:rPr>
        <w:t xml:space="preserve">ti </w:t>
      </w:r>
      <w:r w:rsidR="000D719D" w:rsidRPr="000D719D">
        <w:rPr>
          <w:rFonts w:cstheme="minorHAnsi"/>
          <w:color w:val="242021"/>
          <w:sz w:val="24"/>
          <w:szCs w:val="24"/>
        </w:rPr>
        <w:t xml:space="preserve">vieno bendro </w:t>
      </w:r>
      <w:proofErr w:type="spellStart"/>
      <w:r w:rsidR="000D719D" w:rsidRPr="000D719D">
        <w:rPr>
          <w:rFonts w:cstheme="minorHAnsi"/>
          <w:color w:val="242021"/>
          <w:sz w:val="24"/>
          <w:szCs w:val="24"/>
        </w:rPr>
        <w:t>fluidinio</w:t>
      </w:r>
      <w:proofErr w:type="spellEnd"/>
      <w:r w:rsidR="000D719D" w:rsidRPr="000D719D">
        <w:rPr>
          <w:rFonts w:cstheme="minorHAnsi"/>
          <w:color w:val="242021"/>
          <w:sz w:val="24"/>
          <w:szCs w:val="24"/>
        </w:rPr>
        <w:t xml:space="preserve"> intelekto faktoriaus išskyrimą.</w:t>
      </w:r>
    </w:p>
    <w:p w14:paraId="075BE315" w14:textId="77777777" w:rsidR="000D719D" w:rsidRDefault="001D323E" w:rsidP="002703C8">
      <w:pPr>
        <w:spacing w:after="60"/>
        <w:jc w:val="both"/>
        <w:rPr>
          <w:rFonts w:cstheme="minorHAnsi"/>
          <w:color w:val="2B69B2"/>
          <w:sz w:val="24"/>
          <w:szCs w:val="24"/>
        </w:rPr>
      </w:pPr>
      <w:r>
        <w:rPr>
          <w:rFonts w:cstheme="minorHAnsi"/>
          <w:b/>
          <w:bCs/>
          <w:color w:val="2B69B2"/>
          <w:sz w:val="24"/>
          <w:szCs w:val="24"/>
        </w:rPr>
        <w:t>13</w:t>
      </w:r>
      <w:r w:rsidR="000D719D" w:rsidRPr="00FB073B">
        <w:rPr>
          <w:rFonts w:cstheme="minorHAnsi"/>
          <w:b/>
          <w:bCs/>
          <w:color w:val="2B69B2"/>
          <w:sz w:val="24"/>
          <w:szCs w:val="24"/>
        </w:rPr>
        <w:t xml:space="preserve"> lentelė. </w:t>
      </w:r>
      <w:r w:rsidR="000D719D" w:rsidRPr="00FB073B">
        <w:rPr>
          <w:rFonts w:cstheme="minorHAnsi"/>
          <w:color w:val="2B69B2"/>
          <w:sz w:val="24"/>
          <w:szCs w:val="24"/>
        </w:rPr>
        <w:t xml:space="preserve">Vieno faktoriaus pagrindinių komponenčių tiriamoji faktorių analizė ir </w:t>
      </w:r>
      <w:proofErr w:type="spellStart"/>
      <w:r w:rsidR="000D719D" w:rsidRPr="00FB073B">
        <w:rPr>
          <w:rFonts w:cstheme="minorHAnsi"/>
          <w:color w:val="2B69B2"/>
          <w:sz w:val="24"/>
          <w:szCs w:val="24"/>
        </w:rPr>
        <w:t>subtestų</w:t>
      </w:r>
      <w:proofErr w:type="spellEnd"/>
      <w:r w:rsidR="000D719D" w:rsidRPr="00FB073B">
        <w:rPr>
          <w:rFonts w:cstheme="minorHAnsi"/>
          <w:color w:val="2B69B2"/>
          <w:sz w:val="24"/>
          <w:szCs w:val="24"/>
        </w:rPr>
        <w:t xml:space="preserve"> svoriai</w:t>
      </w:r>
    </w:p>
    <w:tbl>
      <w:tblPr>
        <w:tblW w:w="4820" w:type="dxa"/>
        <w:tblLayout w:type="fixed"/>
        <w:tblLook w:val="04A0" w:firstRow="1" w:lastRow="0" w:firstColumn="1" w:lastColumn="0" w:noHBand="0" w:noVBand="1"/>
      </w:tblPr>
      <w:tblGrid>
        <w:gridCol w:w="3686"/>
        <w:gridCol w:w="1134"/>
      </w:tblGrid>
      <w:tr w:rsidR="007374B5" w:rsidRPr="00E210B0" w14:paraId="1B01F4F9" w14:textId="77777777" w:rsidTr="002703C8">
        <w:trPr>
          <w:trHeight w:val="369"/>
        </w:trPr>
        <w:tc>
          <w:tcPr>
            <w:tcW w:w="3686" w:type="dxa"/>
            <w:tcBorders>
              <w:top w:val="single" w:sz="4" w:space="0" w:color="auto"/>
            </w:tcBorders>
            <w:shd w:val="clear" w:color="auto" w:fill="auto"/>
            <w:vAlign w:val="center"/>
            <w:hideMark/>
          </w:tcPr>
          <w:p w14:paraId="6B2343E4" w14:textId="77777777" w:rsidR="007374B5" w:rsidRPr="00E210B0" w:rsidRDefault="007374B5" w:rsidP="00C7788F">
            <w:pPr>
              <w:spacing w:after="60"/>
              <w:jc w:val="both"/>
              <w:rPr>
                <w:rFonts w:ascii="Times New Roman" w:eastAsia="Calibri" w:hAnsi="Times New Roman"/>
                <w:sz w:val="23"/>
                <w:szCs w:val="23"/>
              </w:rPr>
            </w:pPr>
            <w:r w:rsidRPr="00E210B0">
              <w:rPr>
                <w:rFonts w:ascii="Times New Roman" w:eastAsia="Calibri" w:hAnsi="Times New Roman"/>
                <w:sz w:val="23"/>
                <w:szCs w:val="23"/>
              </w:rPr>
              <w:t>Sklaidos procentas</w:t>
            </w:r>
          </w:p>
        </w:tc>
        <w:tc>
          <w:tcPr>
            <w:tcW w:w="1134" w:type="dxa"/>
            <w:tcBorders>
              <w:top w:val="single" w:sz="4" w:space="0" w:color="auto"/>
            </w:tcBorders>
            <w:shd w:val="clear" w:color="auto" w:fill="auto"/>
            <w:noWrap/>
            <w:vAlign w:val="center"/>
            <w:hideMark/>
          </w:tcPr>
          <w:p w14:paraId="42F06290" w14:textId="77777777" w:rsidR="007374B5" w:rsidRPr="00E210B0" w:rsidRDefault="0041114E" w:rsidP="00FB073B">
            <w:pPr>
              <w:spacing w:after="60"/>
              <w:jc w:val="center"/>
              <w:rPr>
                <w:rFonts w:ascii="Times New Roman" w:eastAsia="Calibri" w:hAnsi="Times New Roman"/>
              </w:rPr>
            </w:pPr>
            <w:r>
              <w:rPr>
                <w:rFonts w:ascii="Times New Roman" w:eastAsia="Calibri" w:hAnsi="Times New Roman"/>
              </w:rPr>
              <w:t>40,738</w:t>
            </w:r>
          </w:p>
        </w:tc>
      </w:tr>
      <w:tr w:rsidR="007374B5" w:rsidRPr="00E210B0" w14:paraId="336AA874" w14:textId="77777777" w:rsidTr="002703C8">
        <w:trPr>
          <w:trHeight w:val="369"/>
        </w:trPr>
        <w:tc>
          <w:tcPr>
            <w:tcW w:w="3686" w:type="dxa"/>
            <w:tcBorders>
              <w:bottom w:val="single" w:sz="4" w:space="0" w:color="auto"/>
            </w:tcBorders>
            <w:shd w:val="clear" w:color="auto" w:fill="auto"/>
            <w:vAlign w:val="center"/>
            <w:hideMark/>
          </w:tcPr>
          <w:p w14:paraId="351FB2F3" w14:textId="77777777" w:rsidR="007374B5" w:rsidRPr="00E210B0" w:rsidRDefault="007374B5" w:rsidP="00C7788F">
            <w:pPr>
              <w:spacing w:after="60"/>
              <w:jc w:val="both"/>
              <w:rPr>
                <w:rFonts w:ascii="Times New Roman" w:eastAsia="Calibri" w:hAnsi="Times New Roman"/>
                <w:sz w:val="23"/>
                <w:szCs w:val="23"/>
              </w:rPr>
            </w:pPr>
            <w:r w:rsidRPr="00E210B0">
              <w:rPr>
                <w:rFonts w:ascii="Times New Roman" w:eastAsia="Calibri" w:hAnsi="Times New Roman"/>
                <w:sz w:val="23"/>
                <w:szCs w:val="23"/>
              </w:rPr>
              <w:t>Faktoriaus tikrinė reikšmė</w:t>
            </w:r>
          </w:p>
        </w:tc>
        <w:tc>
          <w:tcPr>
            <w:tcW w:w="1134" w:type="dxa"/>
            <w:tcBorders>
              <w:bottom w:val="single" w:sz="4" w:space="0" w:color="auto"/>
            </w:tcBorders>
            <w:shd w:val="clear" w:color="auto" w:fill="auto"/>
            <w:noWrap/>
            <w:vAlign w:val="center"/>
            <w:hideMark/>
          </w:tcPr>
          <w:p w14:paraId="1C20DA7D" w14:textId="77777777" w:rsidR="007374B5" w:rsidRPr="00E210B0" w:rsidRDefault="0041114E" w:rsidP="00FB073B">
            <w:pPr>
              <w:spacing w:after="60"/>
              <w:jc w:val="center"/>
              <w:rPr>
                <w:rFonts w:ascii="Times New Roman" w:eastAsia="Calibri" w:hAnsi="Times New Roman"/>
              </w:rPr>
            </w:pPr>
            <w:r>
              <w:rPr>
                <w:rFonts w:ascii="Times New Roman" w:eastAsia="Calibri" w:hAnsi="Times New Roman"/>
              </w:rPr>
              <w:t>3,259</w:t>
            </w:r>
          </w:p>
        </w:tc>
      </w:tr>
      <w:tr w:rsidR="007374B5" w:rsidRPr="00E210B0" w14:paraId="67793D0F" w14:textId="77777777" w:rsidTr="00A011A4">
        <w:trPr>
          <w:trHeight w:val="369"/>
        </w:trPr>
        <w:tc>
          <w:tcPr>
            <w:tcW w:w="4820" w:type="dxa"/>
            <w:gridSpan w:val="2"/>
            <w:tcBorders>
              <w:top w:val="single" w:sz="4" w:space="0" w:color="auto"/>
            </w:tcBorders>
            <w:shd w:val="clear" w:color="auto" w:fill="D9E2F3" w:themeFill="accent5" w:themeFillTint="33"/>
            <w:vAlign w:val="center"/>
          </w:tcPr>
          <w:p w14:paraId="1DCD4914" w14:textId="77777777" w:rsidR="007374B5" w:rsidRPr="00E210B0" w:rsidRDefault="007374B5" w:rsidP="00C7788F">
            <w:pPr>
              <w:spacing w:after="60"/>
              <w:jc w:val="center"/>
              <w:rPr>
                <w:rFonts w:ascii="Times New Roman" w:eastAsia="Calibri" w:hAnsi="Times New Roman"/>
                <w:sz w:val="23"/>
                <w:szCs w:val="23"/>
              </w:rPr>
            </w:pPr>
            <w:r w:rsidRPr="00E210B0">
              <w:rPr>
                <w:rFonts w:ascii="Times New Roman" w:eastAsia="Calibri" w:hAnsi="Times New Roman"/>
                <w:sz w:val="23"/>
                <w:szCs w:val="23"/>
              </w:rPr>
              <w:t xml:space="preserve">CFT 20-R </w:t>
            </w:r>
            <w:proofErr w:type="spellStart"/>
            <w:r>
              <w:rPr>
                <w:rFonts w:ascii="Times New Roman" w:eastAsia="Calibri" w:hAnsi="Times New Roman"/>
                <w:sz w:val="23"/>
                <w:szCs w:val="23"/>
              </w:rPr>
              <w:t>subt</w:t>
            </w:r>
            <w:r w:rsidRPr="00E210B0">
              <w:rPr>
                <w:rFonts w:ascii="Times New Roman" w:eastAsia="Calibri" w:hAnsi="Times New Roman"/>
                <w:sz w:val="23"/>
                <w:szCs w:val="23"/>
              </w:rPr>
              <w:t>estų</w:t>
            </w:r>
            <w:proofErr w:type="spellEnd"/>
            <w:r w:rsidRPr="00E210B0">
              <w:rPr>
                <w:rFonts w:ascii="Times New Roman" w:eastAsia="Calibri" w:hAnsi="Times New Roman"/>
                <w:sz w:val="23"/>
                <w:szCs w:val="23"/>
              </w:rPr>
              <w:t xml:space="preserve"> svoriai</w:t>
            </w:r>
          </w:p>
        </w:tc>
      </w:tr>
      <w:tr w:rsidR="007374B5" w:rsidRPr="00E210B0" w14:paraId="52DC00B5" w14:textId="77777777" w:rsidTr="002703C8">
        <w:trPr>
          <w:trHeight w:val="369"/>
        </w:trPr>
        <w:tc>
          <w:tcPr>
            <w:tcW w:w="3686" w:type="dxa"/>
            <w:tcBorders>
              <w:top w:val="single" w:sz="4" w:space="0" w:color="auto"/>
            </w:tcBorders>
            <w:shd w:val="clear" w:color="auto" w:fill="auto"/>
            <w:vAlign w:val="center"/>
          </w:tcPr>
          <w:p w14:paraId="31285C84" w14:textId="77777777" w:rsidR="007374B5" w:rsidRPr="001E31F4" w:rsidRDefault="007374B5" w:rsidP="00C7788F">
            <w:pPr>
              <w:spacing w:after="60"/>
              <w:jc w:val="both"/>
              <w:rPr>
                <w:rFonts w:ascii="Times New Roman" w:eastAsia="Calibri" w:hAnsi="Times New Roman"/>
                <w:sz w:val="23"/>
                <w:szCs w:val="23"/>
              </w:rPr>
            </w:pPr>
            <w:r w:rsidRPr="001E31F4">
              <w:rPr>
                <w:rFonts w:ascii="Times New Roman" w:eastAsia="Calibri" w:hAnsi="Times New Roman"/>
                <w:sz w:val="23"/>
                <w:szCs w:val="23"/>
              </w:rPr>
              <w:t xml:space="preserve">1 dalis </w:t>
            </w:r>
            <w:r w:rsidRPr="001E31F4">
              <w:rPr>
                <w:rFonts w:ascii="Times New Roman" w:eastAsia="Calibri" w:hAnsi="Times New Roman"/>
                <w:i/>
                <w:sz w:val="23"/>
                <w:szCs w:val="23"/>
              </w:rPr>
              <w:t>Eilutės</w:t>
            </w:r>
          </w:p>
        </w:tc>
        <w:tc>
          <w:tcPr>
            <w:tcW w:w="1134" w:type="dxa"/>
            <w:tcBorders>
              <w:top w:val="single" w:sz="4" w:space="0" w:color="auto"/>
            </w:tcBorders>
            <w:shd w:val="clear" w:color="auto" w:fill="auto"/>
            <w:noWrap/>
            <w:vAlign w:val="center"/>
            <w:hideMark/>
          </w:tcPr>
          <w:p w14:paraId="7471F54A" w14:textId="77777777" w:rsidR="007374B5" w:rsidRPr="00E210B0" w:rsidRDefault="007374B5" w:rsidP="00FB073B">
            <w:pPr>
              <w:spacing w:after="60"/>
              <w:jc w:val="center"/>
              <w:rPr>
                <w:rFonts w:ascii="Times New Roman" w:eastAsia="Calibri" w:hAnsi="Times New Roman"/>
              </w:rPr>
            </w:pPr>
            <w:r w:rsidRPr="00E210B0">
              <w:rPr>
                <w:rFonts w:ascii="Times New Roman" w:eastAsia="Calibri" w:hAnsi="Times New Roman"/>
              </w:rPr>
              <w:t>0,7</w:t>
            </w:r>
            <w:r w:rsidR="0041114E">
              <w:rPr>
                <w:rFonts w:ascii="Times New Roman" w:eastAsia="Calibri" w:hAnsi="Times New Roman"/>
              </w:rPr>
              <w:t>18</w:t>
            </w:r>
          </w:p>
        </w:tc>
      </w:tr>
      <w:tr w:rsidR="007374B5" w:rsidRPr="00E210B0" w14:paraId="32B18EA9" w14:textId="77777777" w:rsidTr="002703C8">
        <w:trPr>
          <w:trHeight w:val="369"/>
        </w:trPr>
        <w:tc>
          <w:tcPr>
            <w:tcW w:w="3686" w:type="dxa"/>
            <w:shd w:val="clear" w:color="auto" w:fill="auto"/>
            <w:vAlign w:val="center"/>
          </w:tcPr>
          <w:p w14:paraId="5D13FE16" w14:textId="77777777" w:rsidR="007374B5" w:rsidRPr="001E31F4" w:rsidRDefault="007374B5" w:rsidP="00C7788F">
            <w:pPr>
              <w:spacing w:after="60"/>
              <w:jc w:val="both"/>
              <w:rPr>
                <w:rFonts w:ascii="Times New Roman" w:eastAsia="Calibri" w:hAnsi="Times New Roman"/>
                <w:sz w:val="23"/>
                <w:szCs w:val="23"/>
              </w:rPr>
            </w:pPr>
            <w:r w:rsidRPr="001E31F4">
              <w:rPr>
                <w:rFonts w:ascii="Times New Roman" w:eastAsia="Calibri" w:hAnsi="Times New Roman"/>
                <w:sz w:val="23"/>
                <w:szCs w:val="23"/>
              </w:rPr>
              <w:t xml:space="preserve">1 dalis </w:t>
            </w:r>
            <w:r w:rsidRPr="001E31F4">
              <w:rPr>
                <w:rFonts w:ascii="Times New Roman" w:eastAsia="Calibri" w:hAnsi="Times New Roman"/>
                <w:i/>
                <w:sz w:val="23"/>
                <w:szCs w:val="23"/>
              </w:rPr>
              <w:t>Klasifikacija</w:t>
            </w:r>
          </w:p>
        </w:tc>
        <w:tc>
          <w:tcPr>
            <w:tcW w:w="1134" w:type="dxa"/>
            <w:shd w:val="clear" w:color="auto" w:fill="auto"/>
            <w:noWrap/>
            <w:vAlign w:val="center"/>
            <w:hideMark/>
          </w:tcPr>
          <w:p w14:paraId="63078621" w14:textId="77777777" w:rsidR="007374B5" w:rsidRPr="00E210B0" w:rsidRDefault="007374B5" w:rsidP="00FB073B">
            <w:pPr>
              <w:spacing w:after="60"/>
              <w:jc w:val="center"/>
              <w:rPr>
                <w:rFonts w:ascii="Times New Roman" w:eastAsia="Calibri" w:hAnsi="Times New Roman"/>
              </w:rPr>
            </w:pPr>
            <w:r w:rsidRPr="00E210B0">
              <w:rPr>
                <w:rFonts w:ascii="Times New Roman" w:eastAsia="Calibri" w:hAnsi="Times New Roman"/>
              </w:rPr>
              <w:t>0,</w:t>
            </w:r>
            <w:r w:rsidR="0041114E">
              <w:rPr>
                <w:rFonts w:ascii="Times New Roman" w:eastAsia="Calibri" w:hAnsi="Times New Roman"/>
              </w:rPr>
              <w:t>627</w:t>
            </w:r>
          </w:p>
        </w:tc>
      </w:tr>
      <w:tr w:rsidR="007374B5" w:rsidRPr="00E210B0" w14:paraId="696D551C" w14:textId="77777777" w:rsidTr="002703C8">
        <w:trPr>
          <w:trHeight w:val="369"/>
        </w:trPr>
        <w:tc>
          <w:tcPr>
            <w:tcW w:w="3686" w:type="dxa"/>
            <w:shd w:val="clear" w:color="auto" w:fill="auto"/>
            <w:vAlign w:val="center"/>
          </w:tcPr>
          <w:p w14:paraId="60BAA7BC" w14:textId="77777777" w:rsidR="007374B5" w:rsidRPr="001E31F4" w:rsidRDefault="007374B5" w:rsidP="00C7788F">
            <w:pPr>
              <w:spacing w:after="60"/>
              <w:jc w:val="both"/>
              <w:rPr>
                <w:rFonts w:ascii="Times New Roman" w:eastAsia="Calibri" w:hAnsi="Times New Roman"/>
                <w:sz w:val="23"/>
                <w:szCs w:val="23"/>
              </w:rPr>
            </w:pPr>
            <w:r w:rsidRPr="001E31F4">
              <w:rPr>
                <w:rFonts w:ascii="Times New Roman" w:eastAsia="Calibri" w:hAnsi="Times New Roman"/>
                <w:sz w:val="23"/>
                <w:szCs w:val="23"/>
              </w:rPr>
              <w:t xml:space="preserve">1 dalis </w:t>
            </w:r>
            <w:r w:rsidRPr="001E31F4">
              <w:rPr>
                <w:rFonts w:ascii="Times New Roman" w:eastAsia="Calibri" w:hAnsi="Times New Roman"/>
                <w:i/>
                <w:sz w:val="23"/>
                <w:szCs w:val="23"/>
              </w:rPr>
              <w:t>Matricos</w:t>
            </w:r>
          </w:p>
        </w:tc>
        <w:tc>
          <w:tcPr>
            <w:tcW w:w="1134" w:type="dxa"/>
            <w:shd w:val="clear" w:color="auto" w:fill="auto"/>
            <w:noWrap/>
            <w:vAlign w:val="center"/>
            <w:hideMark/>
          </w:tcPr>
          <w:p w14:paraId="73C1B5EE" w14:textId="77777777" w:rsidR="007374B5" w:rsidRPr="00E210B0" w:rsidRDefault="007374B5" w:rsidP="00FB073B">
            <w:pPr>
              <w:spacing w:after="60"/>
              <w:jc w:val="center"/>
              <w:rPr>
                <w:rFonts w:ascii="Times New Roman" w:eastAsia="Calibri" w:hAnsi="Times New Roman"/>
              </w:rPr>
            </w:pPr>
            <w:r w:rsidRPr="00E210B0">
              <w:rPr>
                <w:rFonts w:ascii="Times New Roman" w:eastAsia="Calibri" w:hAnsi="Times New Roman"/>
              </w:rPr>
              <w:t>0,</w:t>
            </w:r>
            <w:r w:rsidR="0041114E">
              <w:rPr>
                <w:rFonts w:ascii="Times New Roman" w:eastAsia="Calibri" w:hAnsi="Times New Roman"/>
              </w:rPr>
              <w:t>661</w:t>
            </w:r>
          </w:p>
        </w:tc>
      </w:tr>
      <w:tr w:rsidR="007374B5" w:rsidRPr="00E210B0" w14:paraId="125DACAC" w14:textId="77777777" w:rsidTr="002703C8">
        <w:trPr>
          <w:trHeight w:val="369"/>
        </w:trPr>
        <w:tc>
          <w:tcPr>
            <w:tcW w:w="3686" w:type="dxa"/>
            <w:shd w:val="clear" w:color="auto" w:fill="auto"/>
            <w:vAlign w:val="center"/>
          </w:tcPr>
          <w:p w14:paraId="2266F182" w14:textId="77777777" w:rsidR="007374B5" w:rsidRPr="001E31F4" w:rsidRDefault="007374B5" w:rsidP="00C7788F">
            <w:pPr>
              <w:spacing w:after="60"/>
              <w:jc w:val="both"/>
              <w:rPr>
                <w:rFonts w:ascii="Times New Roman" w:eastAsia="Calibri" w:hAnsi="Times New Roman"/>
                <w:sz w:val="23"/>
                <w:szCs w:val="23"/>
              </w:rPr>
            </w:pPr>
            <w:r w:rsidRPr="001E31F4">
              <w:rPr>
                <w:rFonts w:ascii="Times New Roman" w:eastAsia="Calibri" w:hAnsi="Times New Roman"/>
                <w:sz w:val="23"/>
                <w:szCs w:val="23"/>
              </w:rPr>
              <w:t xml:space="preserve">1 dalis </w:t>
            </w:r>
            <w:r w:rsidRPr="001E31F4">
              <w:rPr>
                <w:rFonts w:ascii="Times New Roman" w:eastAsia="Calibri" w:hAnsi="Times New Roman"/>
                <w:i/>
                <w:sz w:val="23"/>
                <w:szCs w:val="23"/>
              </w:rPr>
              <w:t>Topologija</w:t>
            </w:r>
          </w:p>
        </w:tc>
        <w:tc>
          <w:tcPr>
            <w:tcW w:w="1134" w:type="dxa"/>
            <w:shd w:val="clear" w:color="auto" w:fill="auto"/>
            <w:noWrap/>
            <w:vAlign w:val="center"/>
            <w:hideMark/>
          </w:tcPr>
          <w:p w14:paraId="624BD600" w14:textId="77777777" w:rsidR="007374B5" w:rsidRPr="00E210B0" w:rsidRDefault="007374B5" w:rsidP="00FB073B">
            <w:pPr>
              <w:spacing w:after="60"/>
              <w:jc w:val="center"/>
              <w:rPr>
                <w:rFonts w:ascii="Times New Roman" w:eastAsia="Calibri" w:hAnsi="Times New Roman"/>
              </w:rPr>
            </w:pPr>
            <w:r w:rsidRPr="00E210B0">
              <w:rPr>
                <w:rFonts w:ascii="Times New Roman" w:eastAsia="Calibri" w:hAnsi="Times New Roman"/>
              </w:rPr>
              <w:t>0,</w:t>
            </w:r>
            <w:r w:rsidR="0041114E">
              <w:rPr>
                <w:rFonts w:ascii="Times New Roman" w:eastAsia="Calibri" w:hAnsi="Times New Roman"/>
              </w:rPr>
              <w:t>618</w:t>
            </w:r>
          </w:p>
        </w:tc>
      </w:tr>
      <w:tr w:rsidR="007374B5" w:rsidRPr="00E210B0" w14:paraId="1FB5432C" w14:textId="77777777" w:rsidTr="002703C8">
        <w:trPr>
          <w:trHeight w:val="369"/>
        </w:trPr>
        <w:tc>
          <w:tcPr>
            <w:tcW w:w="3686" w:type="dxa"/>
            <w:shd w:val="clear" w:color="auto" w:fill="auto"/>
            <w:vAlign w:val="center"/>
          </w:tcPr>
          <w:p w14:paraId="2EB600D3" w14:textId="77777777" w:rsidR="007374B5" w:rsidRPr="001E31F4" w:rsidRDefault="007374B5" w:rsidP="00C7788F">
            <w:pPr>
              <w:spacing w:after="60"/>
              <w:jc w:val="both"/>
              <w:rPr>
                <w:rFonts w:ascii="Times New Roman" w:eastAsia="Calibri" w:hAnsi="Times New Roman"/>
                <w:sz w:val="23"/>
                <w:szCs w:val="23"/>
              </w:rPr>
            </w:pPr>
            <w:r w:rsidRPr="001E31F4">
              <w:rPr>
                <w:rFonts w:ascii="Times New Roman" w:eastAsia="Calibri" w:hAnsi="Times New Roman"/>
                <w:sz w:val="23"/>
                <w:szCs w:val="23"/>
              </w:rPr>
              <w:t xml:space="preserve">2 dalis </w:t>
            </w:r>
            <w:r w:rsidRPr="001E31F4">
              <w:rPr>
                <w:rFonts w:ascii="Times New Roman" w:eastAsia="Calibri" w:hAnsi="Times New Roman"/>
                <w:i/>
                <w:sz w:val="23"/>
                <w:szCs w:val="23"/>
              </w:rPr>
              <w:t>Eilutės</w:t>
            </w:r>
          </w:p>
        </w:tc>
        <w:tc>
          <w:tcPr>
            <w:tcW w:w="1134" w:type="dxa"/>
            <w:shd w:val="clear" w:color="auto" w:fill="auto"/>
            <w:vAlign w:val="center"/>
            <w:hideMark/>
          </w:tcPr>
          <w:p w14:paraId="174A7D4A" w14:textId="77777777" w:rsidR="007374B5" w:rsidRPr="00E210B0" w:rsidRDefault="007374B5" w:rsidP="00FB073B">
            <w:pPr>
              <w:spacing w:after="60"/>
              <w:jc w:val="center"/>
              <w:rPr>
                <w:rFonts w:ascii="Times New Roman" w:eastAsia="Calibri" w:hAnsi="Times New Roman"/>
              </w:rPr>
            </w:pPr>
            <w:r w:rsidRPr="00E210B0">
              <w:rPr>
                <w:rFonts w:ascii="Times New Roman" w:eastAsia="Calibri" w:hAnsi="Times New Roman"/>
              </w:rPr>
              <w:t>0,</w:t>
            </w:r>
            <w:r w:rsidR="0041114E">
              <w:rPr>
                <w:rFonts w:ascii="Times New Roman" w:eastAsia="Calibri" w:hAnsi="Times New Roman"/>
              </w:rPr>
              <w:t>696</w:t>
            </w:r>
          </w:p>
        </w:tc>
      </w:tr>
      <w:tr w:rsidR="007374B5" w:rsidRPr="00E210B0" w14:paraId="6191372E" w14:textId="77777777" w:rsidTr="002703C8">
        <w:trPr>
          <w:trHeight w:val="369"/>
        </w:trPr>
        <w:tc>
          <w:tcPr>
            <w:tcW w:w="3686" w:type="dxa"/>
            <w:shd w:val="clear" w:color="auto" w:fill="auto"/>
            <w:vAlign w:val="center"/>
          </w:tcPr>
          <w:p w14:paraId="07DEA6CF" w14:textId="77777777" w:rsidR="007374B5" w:rsidRPr="001E31F4" w:rsidRDefault="007374B5" w:rsidP="00C7788F">
            <w:pPr>
              <w:spacing w:after="60"/>
              <w:jc w:val="both"/>
              <w:rPr>
                <w:rFonts w:ascii="Times New Roman" w:eastAsia="Calibri" w:hAnsi="Times New Roman"/>
                <w:sz w:val="23"/>
                <w:szCs w:val="23"/>
              </w:rPr>
            </w:pPr>
            <w:r w:rsidRPr="001E31F4">
              <w:rPr>
                <w:rFonts w:ascii="Times New Roman" w:eastAsia="Calibri" w:hAnsi="Times New Roman"/>
                <w:sz w:val="23"/>
                <w:szCs w:val="23"/>
              </w:rPr>
              <w:t xml:space="preserve">2 dalis </w:t>
            </w:r>
            <w:r w:rsidRPr="001E31F4">
              <w:rPr>
                <w:rFonts w:ascii="Times New Roman" w:eastAsia="Calibri" w:hAnsi="Times New Roman"/>
                <w:i/>
                <w:sz w:val="23"/>
                <w:szCs w:val="23"/>
              </w:rPr>
              <w:t>Klasifikacija</w:t>
            </w:r>
          </w:p>
        </w:tc>
        <w:tc>
          <w:tcPr>
            <w:tcW w:w="1134" w:type="dxa"/>
            <w:shd w:val="clear" w:color="auto" w:fill="auto"/>
            <w:vAlign w:val="center"/>
            <w:hideMark/>
          </w:tcPr>
          <w:p w14:paraId="03B2130B" w14:textId="77777777" w:rsidR="007374B5" w:rsidRPr="00E210B0" w:rsidRDefault="007374B5" w:rsidP="00FB073B">
            <w:pPr>
              <w:spacing w:after="60"/>
              <w:jc w:val="center"/>
              <w:rPr>
                <w:rFonts w:ascii="Times New Roman" w:eastAsia="Calibri" w:hAnsi="Times New Roman"/>
              </w:rPr>
            </w:pPr>
            <w:r w:rsidRPr="00E210B0">
              <w:rPr>
                <w:rFonts w:ascii="Times New Roman" w:eastAsia="Calibri" w:hAnsi="Times New Roman"/>
              </w:rPr>
              <w:t>0,</w:t>
            </w:r>
            <w:r w:rsidR="0041114E">
              <w:rPr>
                <w:rFonts w:ascii="Times New Roman" w:eastAsia="Calibri" w:hAnsi="Times New Roman"/>
              </w:rPr>
              <w:t>534</w:t>
            </w:r>
          </w:p>
        </w:tc>
      </w:tr>
      <w:tr w:rsidR="007374B5" w:rsidRPr="00E210B0" w14:paraId="6F262CD1" w14:textId="77777777" w:rsidTr="002703C8">
        <w:trPr>
          <w:trHeight w:val="369"/>
        </w:trPr>
        <w:tc>
          <w:tcPr>
            <w:tcW w:w="3686" w:type="dxa"/>
            <w:shd w:val="clear" w:color="auto" w:fill="auto"/>
            <w:vAlign w:val="center"/>
          </w:tcPr>
          <w:p w14:paraId="1AFEC3AB" w14:textId="77777777" w:rsidR="007374B5" w:rsidRPr="001E31F4" w:rsidRDefault="007374B5" w:rsidP="00C7788F">
            <w:pPr>
              <w:spacing w:after="60"/>
              <w:jc w:val="both"/>
              <w:rPr>
                <w:rFonts w:ascii="Times New Roman" w:eastAsia="Calibri" w:hAnsi="Times New Roman"/>
                <w:sz w:val="23"/>
                <w:szCs w:val="23"/>
              </w:rPr>
            </w:pPr>
            <w:r w:rsidRPr="001E31F4">
              <w:rPr>
                <w:rFonts w:ascii="Times New Roman" w:eastAsia="Calibri" w:hAnsi="Times New Roman"/>
                <w:sz w:val="23"/>
                <w:szCs w:val="23"/>
              </w:rPr>
              <w:t xml:space="preserve">2 dalis </w:t>
            </w:r>
            <w:r w:rsidRPr="001E31F4">
              <w:rPr>
                <w:rFonts w:ascii="Times New Roman" w:eastAsia="Calibri" w:hAnsi="Times New Roman"/>
                <w:i/>
                <w:sz w:val="23"/>
                <w:szCs w:val="23"/>
              </w:rPr>
              <w:t>Matricos</w:t>
            </w:r>
          </w:p>
        </w:tc>
        <w:tc>
          <w:tcPr>
            <w:tcW w:w="1134" w:type="dxa"/>
            <w:shd w:val="clear" w:color="auto" w:fill="auto"/>
            <w:vAlign w:val="center"/>
            <w:hideMark/>
          </w:tcPr>
          <w:p w14:paraId="3AA53670" w14:textId="77777777" w:rsidR="007374B5" w:rsidRPr="00E210B0" w:rsidRDefault="007374B5" w:rsidP="00FB073B">
            <w:pPr>
              <w:spacing w:after="60"/>
              <w:jc w:val="center"/>
              <w:rPr>
                <w:rFonts w:ascii="Times New Roman" w:eastAsia="Calibri" w:hAnsi="Times New Roman"/>
                <w:b/>
              </w:rPr>
            </w:pPr>
            <w:r w:rsidRPr="00E210B0">
              <w:rPr>
                <w:rFonts w:ascii="Times New Roman" w:eastAsia="Calibri" w:hAnsi="Times New Roman"/>
              </w:rPr>
              <w:t>0,</w:t>
            </w:r>
            <w:r w:rsidR="0041114E">
              <w:rPr>
                <w:rFonts w:ascii="Times New Roman" w:eastAsia="Calibri" w:hAnsi="Times New Roman"/>
              </w:rPr>
              <w:t>623</w:t>
            </w:r>
          </w:p>
        </w:tc>
      </w:tr>
      <w:tr w:rsidR="007374B5" w:rsidRPr="00E210B0" w14:paraId="043770C9" w14:textId="77777777" w:rsidTr="002703C8">
        <w:trPr>
          <w:trHeight w:val="369"/>
        </w:trPr>
        <w:tc>
          <w:tcPr>
            <w:tcW w:w="3686" w:type="dxa"/>
            <w:tcBorders>
              <w:bottom w:val="single" w:sz="4" w:space="0" w:color="auto"/>
            </w:tcBorders>
            <w:shd w:val="clear" w:color="auto" w:fill="auto"/>
            <w:vAlign w:val="center"/>
          </w:tcPr>
          <w:p w14:paraId="26924EBB" w14:textId="77777777" w:rsidR="007374B5" w:rsidRPr="001E31F4" w:rsidRDefault="007374B5" w:rsidP="00C7788F">
            <w:pPr>
              <w:spacing w:after="60"/>
              <w:jc w:val="both"/>
              <w:rPr>
                <w:rFonts w:ascii="Times New Roman" w:eastAsia="Calibri" w:hAnsi="Times New Roman"/>
                <w:sz w:val="23"/>
                <w:szCs w:val="23"/>
              </w:rPr>
            </w:pPr>
            <w:r w:rsidRPr="001E31F4">
              <w:rPr>
                <w:rFonts w:ascii="Times New Roman" w:eastAsia="Calibri" w:hAnsi="Times New Roman"/>
                <w:sz w:val="23"/>
                <w:szCs w:val="23"/>
              </w:rPr>
              <w:t xml:space="preserve">2 dalis </w:t>
            </w:r>
            <w:r w:rsidRPr="001E31F4">
              <w:rPr>
                <w:rFonts w:ascii="Times New Roman" w:eastAsia="Calibri" w:hAnsi="Times New Roman"/>
                <w:i/>
                <w:sz w:val="23"/>
                <w:szCs w:val="23"/>
              </w:rPr>
              <w:t>Topologija</w:t>
            </w:r>
          </w:p>
        </w:tc>
        <w:tc>
          <w:tcPr>
            <w:tcW w:w="1134" w:type="dxa"/>
            <w:tcBorders>
              <w:bottom w:val="single" w:sz="4" w:space="0" w:color="auto"/>
            </w:tcBorders>
            <w:shd w:val="clear" w:color="auto" w:fill="auto"/>
            <w:vAlign w:val="center"/>
            <w:hideMark/>
          </w:tcPr>
          <w:p w14:paraId="55E318B3" w14:textId="77777777" w:rsidR="007374B5" w:rsidRPr="00E210B0" w:rsidRDefault="007374B5" w:rsidP="00FB073B">
            <w:pPr>
              <w:spacing w:after="60"/>
              <w:jc w:val="center"/>
              <w:rPr>
                <w:rFonts w:ascii="Times New Roman" w:eastAsia="Calibri" w:hAnsi="Times New Roman"/>
              </w:rPr>
            </w:pPr>
            <w:r w:rsidRPr="00E210B0">
              <w:rPr>
                <w:rFonts w:ascii="Times New Roman" w:eastAsia="Calibri" w:hAnsi="Times New Roman"/>
              </w:rPr>
              <w:t>0,6</w:t>
            </w:r>
            <w:r w:rsidR="0041114E">
              <w:rPr>
                <w:rFonts w:ascii="Times New Roman" w:eastAsia="Calibri" w:hAnsi="Times New Roman"/>
              </w:rPr>
              <w:t>11</w:t>
            </w:r>
          </w:p>
        </w:tc>
      </w:tr>
    </w:tbl>
    <w:p w14:paraId="5DEE75C2" w14:textId="77777777" w:rsidR="008C7836" w:rsidRDefault="008C7836" w:rsidP="00F24509">
      <w:pPr>
        <w:spacing w:before="120" w:after="240"/>
        <w:ind w:firstLine="425"/>
        <w:jc w:val="both"/>
        <w:rPr>
          <w:rFonts w:cstheme="minorHAnsi"/>
          <w:color w:val="242021"/>
          <w:sz w:val="24"/>
          <w:szCs w:val="24"/>
        </w:rPr>
      </w:pPr>
      <w:r w:rsidRPr="008C7836">
        <w:rPr>
          <w:rFonts w:cstheme="minorHAnsi"/>
          <w:color w:val="242021"/>
          <w:sz w:val="24"/>
          <w:szCs w:val="24"/>
        </w:rPr>
        <w:t xml:space="preserve">Visų keturių </w:t>
      </w:r>
      <w:proofErr w:type="spellStart"/>
      <w:r w:rsidRPr="008C7836">
        <w:rPr>
          <w:rFonts w:cstheme="minorHAnsi"/>
          <w:color w:val="242021"/>
          <w:sz w:val="24"/>
          <w:szCs w:val="24"/>
        </w:rPr>
        <w:t>subtestų</w:t>
      </w:r>
      <w:proofErr w:type="spellEnd"/>
      <w:r w:rsidRPr="008C7836">
        <w:rPr>
          <w:rFonts w:cstheme="minorHAnsi"/>
          <w:color w:val="242021"/>
          <w:sz w:val="24"/>
          <w:szCs w:val="24"/>
        </w:rPr>
        <w:t xml:space="preserve"> svoriai šiame faktoriuje gana dideli ir yra nuo 0,</w:t>
      </w:r>
      <w:r w:rsidR="0041114E">
        <w:rPr>
          <w:rFonts w:cstheme="minorHAnsi"/>
          <w:color w:val="242021"/>
          <w:sz w:val="24"/>
          <w:szCs w:val="24"/>
        </w:rPr>
        <w:t>53</w:t>
      </w:r>
      <w:r w:rsidRPr="008C7836">
        <w:rPr>
          <w:rFonts w:cstheme="minorHAnsi"/>
          <w:color w:val="242021"/>
          <w:sz w:val="24"/>
          <w:szCs w:val="24"/>
        </w:rPr>
        <w:t xml:space="preserve"> (2 dalies </w:t>
      </w:r>
      <w:r w:rsidRPr="008C7836">
        <w:rPr>
          <w:rFonts w:cstheme="minorHAnsi"/>
          <w:i/>
          <w:iCs/>
          <w:color w:val="242021"/>
          <w:sz w:val="24"/>
          <w:szCs w:val="24"/>
        </w:rPr>
        <w:t>Klasifikacija</w:t>
      </w:r>
      <w:r w:rsidRPr="008C7836">
        <w:rPr>
          <w:rFonts w:cstheme="minorHAnsi"/>
          <w:color w:val="242021"/>
          <w:sz w:val="24"/>
          <w:szCs w:val="24"/>
        </w:rPr>
        <w:t>) iki 0,7</w:t>
      </w:r>
      <w:r w:rsidR="0041114E">
        <w:rPr>
          <w:rFonts w:cstheme="minorHAnsi"/>
          <w:color w:val="242021"/>
          <w:sz w:val="24"/>
          <w:szCs w:val="24"/>
        </w:rPr>
        <w:t>2</w:t>
      </w:r>
      <w:r w:rsidRPr="008C7836">
        <w:rPr>
          <w:rFonts w:cstheme="minorHAnsi"/>
          <w:color w:val="242021"/>
          <w:sz w:val="24"/>
          <w:szCs w:val="24"/>
        </w:rPr>
        <w:t xml:space="preserve"> (1 dalies </w:t>
      </w:r>
      <w:r w:rsidR="0041114E">
        <w:rPr>
          <w:rFonts w:cstheme="minorHAnsi"/>
          <w:i/>
          <w:iCs/>
          <w:color w:val="242021"/>
          <w:sz w:val="24"/>
          <w:szCs w:val="24"/>
        </w:rPr>
        <w:t>Eilutės</w:t>
      </w:r>
      <w:r w:rsidRPr="008C7836">
        <w:rPr>
          <w:rFonts w:cstheme="minorHAnsi"/>
          <w:color w:val="242021"/>
          <w:sz w:val="24"/>
          <w:szCs w:val="24"/>
        </w:rPr>
        <w:t>). Tai pat</w:t>
      </w:r>
      <w:r>
        <w:rPr>
          <w:rFonts w:cstheme="minorHAnsi"/>
          <w:color w:val="242021"/>
          <w:sz w:val="24"/>
          <w:szCs w:val="24"/>
        </w:rPr>
        <w:t xml:space="preserve"> </w:t>
      </w:r>
      <w:r w:rsidRPr="008C7836">
        <w:rPr>
          <w:rFonts w:cstheme="minorHAnsi"/>
          <w:color w:val="242021"/>
          <w:sz w:val="24"/>
          <w:szCs w:val="24"/>
        </w:rPr>
        <w:t xml:space="preserve">pažymėtina, kad abiejų dalių </w:t>
      </w:r>
      <w:r w:rsidR="0041114E">
        <w:rPr>
          <w:rFonts w:cstheme="minorHAnsi"/>
          <w:i/>
          <w:iCs/>
          <w:color w:val="242021"/>
          <w:sz w:val="24"/>
          <w:szCs w:val="24"/>
        </w:rPr>
        <w:t>Eilu</w:t>
      </w:r>
      <w:r w:rsidR="00CC6894">
        <w:rPr>
          <w:rFonts w:cstheme="minorHAnsi"/>
          <w:i/>
          <w:iCs/>
          <w:color w:val="242021"/>
          <w:sz w:val="24"/>
          <w:szCs w:val="24"/>
        </w:rPr>
        <w:t>čių</w:t>
      </w:r>
      <w:r w:rsidRPr="008C7836">
        <w:rPr>
          <w:rFonts w:cstheme="minorHAnsi"/>
          <w:i/>
          <w:iCs/>
          <w:color w:val="242021"/>
          <w:sz w:val="24"/>
          <w:szCs w:val="24"/>
        </w:rPr>
        <w:t xml:space="preserve"> </w:t>
      </w:r>
      <w:r w:rsidRPr="008C7836">
        <w:rPr>
          <w:rFonts w:cstheme="minorHAnsi"/>
          <w:color w:val="242021"/>
          <w:sz w:val="24"/>
          <w:szCs w:val="24"/>
        </w:rPr>
        <w:t>svoriai</w:t>
      </w:r>
      <w:r>
        <w:rPr>
          <w:rFonts w:cstheme="minorHAnsi"/>
          <w:color w:val="242021"/>
          <w:sz w:val="24"/>
          <w:szCs w:val="24"/>
        </w:rPr>
        <w:t xml:space="preserve"> </w:t>
      </w:r>
      <w:r w:rsidRPr="008C7836">
        <w:rPr>
          <w:rFonts w:cstheme="minorHAnsi"/>
          <w:color w:val="242021"/>
          <w:sz w:val="24"/>
          <w:szCs w:val="24"/>
        </w:rPr>
        <w:t>yra didžiausi.</w:t>
      </w:r>
    </w:p>
    <w:p w14:paraId="202869CC" w14:textId="77777777" w:rsidR="00893E82" w:rsidRDefault="00056A39" w:rsidP="00E74B89">
      <w:pPr>
        <w:spacing w:after="120"/>
        <w:jc w:val="both"/>
        <w:rPr>
          <w:rFonts w:cstheme="minorHAnsi"/>
          <w:b/>
          <w:bCs/>
          <w:color w:val="2B69B2"/>
          <w:sz w:val="24"/>
          <w:szCs w:val="24"/>
        </w:rPr>
      </w:pPr>
      <w:r w:rsidRPr="006C7FBA">
        <w:rPr>
          <w:rFonts w:cstheme="minorHAnsi"/>
          <w:b/>
          <w:bCs/>
          <w:color w:val="2B69B2"/>
          <w:sz w:val="24"/>
          <w:szCs w:val="24"/>
        </w:rPr>
        <w:t>CFT 20-R ir mokyklinių pasiekimų ryšys</w:t>
      </w:r>
    </w:p>
    <w:p w14:paraId="496F742D" w14:textId="77777777" w:rsidR="00056A39" w:rsidRPr="00893E82" w:rsidRDefault="00056A39" w:rsidP="002703C8">
      <w:pPr>
        <w:spacing w:after="120"/>
        <w:ind w:firstLine="425"/>
        <w:jc w:val="both"/>
        <w:rPr>
          <w:rFonts w:cstheme="minorHAnsi"/>
          <w:bCs/>
          <w:sz w:val="24"/>
          <w:szCs w:val="24"/>
        </w:rPr>
      </w:pPr>
      <w:r w:rsidRPr="00131B14">
        <w:rPr>
          <w:rFonts w:cstheme="minorHAnsi"/>
          <w:color w:val="242021"/>
          <w:sz w:val="24"/>
          <w:szCs w:val="24"/>
        </w:rPr>
        <w:t xml:space="preserve">Testo </w:t>
      </w:r>
      <w:proofErr w:type="spellStart"/>
      <w:r w:rsidRPr="00131B14">
        <w:rPr>
          <w:rFonts w:cstheme="minorHAnsi"/>
          <w:color w:val="242021"/>
          <w:sz w:val="24"/>
          <w:szCs w:val="24"/>
        </w:rPr>
        <w:t>kriteriniam</w:t>
      </w:r>
      <w:proofErr w:type="spellEnd"/>
      <w:r w:rsidRPr="00131B14">
        <w:rPr>
          <w:rFonts w:cstheme="minorHAnsi"/>
          <w:color w:val="242021"/>
          <w:sz w:val="24"/>
          <w:szCs w:val="24"/>
        </w:rPr>
        <w:t xml:space="preserve"> validumui tikrinti atliktas CFT 20-R ir mokyklinių pasiekimų koreliacinis tyrimas, kurio rezultatai pateikiami </w:t>
      </w:r>
      <w:r w:rsidR="009A7980">
        <w:rPr>
          <w:rFonts w:cstheme="minorHAnsi"/>
          <w:color w:val="242021"/>
          <w:sz w:val="24"/>
          <w:szCs w:val="24"/>
        </w:rPr>
        <w:t>14</w:t>
      </w:r>
      <w:r w:rsidRPr="00131B14">
        <w:rPr>
          <w:rFonts w:cstheme="minorHAnsi"/>
          <w:color w:val="242021"/>
          <w:sz w:val="24"/>
          <w:szCs w:val="24"/>
        </w:rPr>
        <w:t xml:space="preserve"> lentelė</w:t>
      </w:r>
      <w:r w:rsidR="009A7980">
        <w:rPr>
          <w:rFonts w:cstheme="minorHAnsi"/>
          <w:color w:val="242021"/>
          <w:sz w:val="24"/>
          <w:szCs w:val="24"/>
        </w:rPr>
        <w:t>j</w:t>
      </w:r>
      <w:r w:rsidRPr="00131B14">
        <w:rPr>
          <w:rFonts w:cstheme="minorHAnsi"/>
          <w:color w:val="242021"/>
          <w:sz w:val="24"/>
          <w:szCs w:val="24"/>
        </w:rPr>
        <w:t xml:space="preserve">e. Koreliacijos koeficientų analizė rodo, kad </w:t>
      </w:r>
      <w:proofErr w:type="spellStart"/>
      <w:r w:rsidRPr="00131B14">
        <w:rPr>
          <w:rFonts w:cstheme="minorHAnsi"/>
          <w:color w:val="242021"/>
          <w:sz w:val="24"/>
          <w:szCs w:val="24"/>
        </w:rPr>
        <w:t>fluidinį</w:t>
      </w:r>
      <w:proofErr w:type="spellEnd"/>
      <w:r w:rsidRPr="00131B14">
        <w:rPr>
          <w:rFonts w:cstheme="minorHAnsi"/>
          <w:color w:val="242021"/>
          <w:sz w:val="24"/>
          <w:szCs w:val="24"/>
        </w:rPr>
        <w:t xml:space="preserve"> intelektą</w:t>
      </w:r>
      <w:r w:rsidR="00893E82" w:rsidRPr="00131B14">
        <w:rPr>
          <w:rFonts w:cstheme="minorHAnsi"/>
          <w:color w:val="242021"/>
          <w:sz w:val="24"/>
          <w:szCs w:val="24"/>
        </w:rPr>
        <w:t xml:space="preserve"> </w:t>
      </w:r>
      <w:r w:rsidRPr="00131B14">
        <w:rPr>
          <w:rFonts w:cstheme="minorHAnsi"/>
          <w:color w:val="242021"/>
          <w:sz w:val="24"/>
          <w:szCs w:val="24"/>
        </w:rPr>
        <w:t xml:space="preserve">apibūdinantis rodiklis yra </w:t>
      </w:r>
      <w:r w:rsidR="009A7980">
        <w:rPr>
          <w:rFonts w:cstheme="minorHAnsi"/>
          <w:color w:val="242021"/>
          <w:sz w:val="24"/>
          <w:szCs w:val="24"/>
        </w:rPr>
        <w:t>kiek stipriau</w:t>
      </w:r>
      <w:r w:rsidRPr="00131B14">
        <w:rPr>
          <w:rFonts w:cstheme="minorHAnsi"/>
          <w:color w:val="242021"/>
          <w:sz w:val="24"/>
          <w:szCs w:val="24"/>
        </w:rPr>
        <w:t xml:space="preserve"> susijęs su matematikos dalyko įvertinimais (pažymiu) </w:t>
      </w:r>
      <w:r w:rsidR="009A7980">
        <w:rPr>
          <w:rFonts w:cstheme="minorHAnsi"/>
          <w:color w:val="242021"/>
          <w:sz w:val="24"/>
          <w:szCs w:val="24"/>
        </w:rPr>
        <w:t>nei su kitų mokomųjų dalykų įvertinimais abejose</w:t>
      </w:r>
      <w:r w:rsidRPr="00131B14">
        <w:rPr>
          <w:rFonts w:cstheme="minorHAnsi"/>
          <w:color w:val="242021"/>
          <w:sz w:val="24"/>
          <w:szCs w:val="24"/>
        </w:rPr>
        <w:t xml:space="preserve"> tirtose klasėse</w:t>
      </w:r>
      <w:r w:rsidR="009A7980">
        <w:rPr>
          <w:rFonts w:cstheme="minorHAnsi"/>
          <w:color w:val="242021"/>
          <w:sz w:val="24"/>
          <w:szCs w:val="24"/>
        </w:rPr>
        <w:t>.</w:t>
      </w:r>
    </w:p>
    <w:p w14:paraId="53C8BD9C" w14:textId="77777777" w:rsidR="004B6B32" w:rsidRPr="008C7836" w:rsidRDefault="001D323E" w:rsidP="004B6B32">
      <w:pPr>
        <w:spacing w:after="60"/>
        <w:jc w:val="both"/>
        <w:rPr>
          <w:rFonts w:cstheme="minorHAnsi"/>
          <w:sz w:val="24"/>
          <w:szCs w:val="24"/>
        </w:rPr>
      </w:pPr>
      <w:r>
        <w:rPr>
          <w:rFonts w:cstheme="minorHAnsi"/>
          <w:b/>
          <w:bCs/>
          <w:color w:val="2B69B2"/>
          <w:sz w:val="24"/>
          <w:szCs w:val="24"/>
        </w:rPr>
        <w:t>14</w:t>
      </w:r>
      <w:r w:rsidR="004B6B32" w:rsidRPr="0044639A">
        <w:rPr>
          <w:rFonts w:cstheme="minorHAnsi"/>
          <w:b/>
          <w:bCs/>
          <w:color w:val="2B69B2"/>
          <w:sz w:val="24"/>
          <w:szCs w:val="24"/>
        </w:rPr>
        <w:t xml:space="preserve"> lentelė. </w:t>
      </w:r>
      <w:r w:rsidR="004B6B32" w:rsidRPr="0044639A">
        <w:rPr>
          <w:rFonts w:cstheme="minorHAnsi"/>
          <w:color w:val="2B69B2"/>
          <w:sz w:val="24"/>
          <w:szCs w:val="24"/>
        </w:rPr>
        <w:t>CFT 20-R IQ ir pažymių koreliacijos koeficientai (</w:t>
      </w:r>
      <w:proofErr w:type="spellStart"/>
      <w:r w:rsidR="004B6B32" w:rsidRPr="0044639A">
        <w:rPr>
          <w:rFonts w:cstheme="minorHAnsi"/>
          <w:color w:val="2B69B2"/>
          <w:sz w:val="24"/>
          <w:szCs w:val="24"/>
        </w:rPr>
        <w:t>Spearman</w:t>
      </w:r>
      <w:proofErr w:type="spellEnd"/>
      <w:r w:rsidR="004B6B32" w:rsidRPr="0044639A">
        <w:rPr>
          <w:rFonts w:cstheme="minorHAnsi"/>
          <w:color w:val="2B69B2"/>
          <w:sz w:val="24"/>
          <w:szCs w:val="24"/>
        </w:rPr>
        <w:t xml:space="preserve"> r): 9–1</w:t>
      </w:r>
      <w:r w:rsidR="00131B14">
        <w:rPr>
          <w:rFonts w:cstheme="minorHAnsi"/>
          <w:color w:val="2B69B2"/>
          <w:sz w:val="24"/>
          <w:szCs w:val="24"/>
        </w:rPr>
        <w:t xml:space="preserve">0 </w:t>
      </w:r>
      <w:r w:rsidR="004B6B32" w:rsidRPr="0044639A">
        <w:rPr>
          <w:rFonts w:cstheme="minorHAnsi"/>
          <w:color w:val="2B69B2"/>
          <w:sz w:val="24"/>
          <w:szCs w:val="24"/>
        </w:rPr>
        <w:t>klasės</w:t>
      </w:r>
    </w:p>
    <w:tbl>
      <w:tblPr>
        <w:tblW w:w="8364" w:type="dxa"/>
        <w:tblLayout w:type="fixed"/>
        <w:tblLook w:val="04A0" w:firstRow="1" w:lastRow="0" w:firstColumn="1" w:lastColumn="0" w:noHBand="0" w:noVBand="1"/>
      </w:tblPr>
      <w:tblGrid>
        <w:gridCol w:w="1560"/>
        <w:gridCol w:w="1134"/>
        <w:gridCol w:w="1134"/>
        <w:gridCol w:w="1134"/>
        <w:gridCol w:w="1134"/>
        <w:gridCol w:w="1134"/>
        <w:gridCol w:w="1134"/>
      </w:tblGrid>
      <w:tr w:rsidR="00131B14" w:rsidRPr="00E210B0" w14:paraId="66DD3DE5" w14:textId="77777777" w:rsidTr="00131B14">
        <w:trPr>
          <w:trHeight w:val="369"/>
        </w:trPr>
        <w:tc>
          <w:tcPr>
            <w:tcW w:w="1560" w:type="dxa"/>
            <w:tcBorders>
              <w:top w:val="single" w:sz="4" w:space="0" w:color="auto"/>
            </w:tcBorders>
            <w:shd w:val="clear" w:color="auto" w:fill="D9E2F3" w:themeFill="accent5" w:themeFillTint="33"/>
            <w:vAlign w:val="center"/>
          </w:tcPr>
          <w:p w14:paraId="571EECA7" w14:textId="77777777" w:rsidR="00131B14" w:rsidRPr="00E210B0" w:rsidRDefault="00131B14" w:rsidP="003F248C">
            <w:pPr>
              <w:spacing w:after="0"/>
              <w:rPr>
                <w:rFonts w:ascii="Times New Roman" w:eastAsia="Calibri" w:hAnsi="Times New Roman"/>
                <w:sz w:val="24"/>
                <w:szCs w:val="24"/>
              </w:rPr>
            </w:pPr>
          </w:p>
        </w:tc>
        <w:tc>
          <w:tcPr>
            <w:tcW w:w="3402" w:type="dxa"/>
            <w:gridSpan w:val="3"/>
            <w:tcBorders>
              <w:top w:val="single" w:sz="4" w:space="0" w:color="auto"/>
              <w:bottom w:val="single" w:sz="4" w:space="0" w:color="auto"/>
            </w:tcBorders>
            <w:shd w:val="clear" w:color="auto" w:fill="D9E2F3" w:themeFill="accent5" w:themeFillTint="33"/>
            <w:vAlign w:val="center"/>
          </w:tcPr>
          <w:p w14:paraId="58699A7C" w14:textId="77777777" w:rsidR="00131B14" w:rsidRPr="00E210B0" w:rsidRDefault="00131B14" w:rsidP="004B6B32">
            <w:pPr>
              <w:spacing w:after="0"/>
              <w:jc w:val="center"/>
              <w:rPr>
                <w:rFonts w:ascii="Times New Roman" w:eastAsia="Calibri" w:hAnsi="Times New Roman"/>
                <w:b/>
              </w:rPr>
            </w:pPr>
            <w:r>
              <w:rPr>
                <w:rFonts w:ascii="Times New Roman" w:eastAsia="Calibri" w:hAnsi="Times New Roman"/>
                <w:b/>
              </w:rPr>
              <w:t>9</w:t>
            </w:r>
            <w:r w:rsidRPr="00E210B0">
              <w:rPr>
                <w:rFonts w:ascii="Times New Roman" w:eastAsia="Calibri" w:hAnsi="Times New Roman"/>
                <w:b/>
              </w:rPr>
              <w:t xml:space="preserve"> klasė </w:t>
            </w:r>
            <w:r w:rsidRPr="00E210B0">
              <w:rPr>
                <w:rFonts w:ascii="Times New Roman" w:eastAsia="Calibri" w:hAnsi="Times New Roman"/>
              </w:rPr>
              <w:t>(</w:t>
            </w:r>
            <w:r>
              <w:rPr>
                <w:rFonts w:ascii="Times New Roman" w:eastAsia="Calibri" w:hAnsi="Times New Roman"/>
                <w:i/>
              </w:rPr>
              <w:t>n</w:t>
            </w:r>
            <w:r>
              <w:rPr>
                <w:rFonts w:ascii="Times New Roman" w:eastAsia="Calibri" w:hAnsi="Times New Roman"/>
              </w:rPr>
              <w:t xml:space="preserve"> </w:t>
            </w:r>
            <w:r w:rsidRPr="00E210B0">
              <w:rPr>
                <w:rFonts w:ascii="Times New Roman" w:eastAsia="Calibri" w:hAnsi="Times New Roman"/>
              </w:rPr>
              <w:t>=</w:t>
            </w:r>
            <w:r>
              <w:rPr>
                <w:rFonts w:ascii="Times New Roman" w:eastAsia="Calibri" w:hAnsi="Times New Roman"/>
              </w:rPr>
              <w:t xml:space="preserve"> 151</w:t>
            </w:r>
            <w:r w:rsidRPr="00E210B0">
              <w:rPr>
                <w:rFonts w:ascii="Times New Roman" w:eastAsia="Calibri" w:hAnsi="Times New Roman"/>
              </w:rPr>
              <w:t>)</w:t>
            </w:r>
          </w:p>
        </w:tc>
        <w:tc>
          <w:tcPr>
            <w:tcW w:w="3402" w:type="dxa"/>
            <w:gridSpan w:val="3"/>
            <w:tcBorders>
              <w:top w:val="single" w:sz="4" w:space="0" w:color="auto"/>
              <w:bottom w:val="single" w:sz="4" w:space="0" w:color="auto"/>
            </w:tcBorders>
            <w:shd w:val="clear" w:color="auto" w:fill="D9E2F3" w:themeFill="accent5" w:themeFillTint="33"/>
            <w:vAlign w:val="center"/>
          </w:tcPr>
          <w:p w14:paraId="66585C63" w14:textId="77777777" w:rsidR="00131B14" w:rsidRPr="00E210B0" w:rsidRDefault="00131B14" w:rsidP="0044639A">
            <w:pPr>
              <w:spacing w:after="0"/>
              <w:jc w:val="center"/>
              <w:rPr>
                <w:rFonts w:ascii="Times New Roman" w:eastAsia="Calibri" w:hAnsi="Times New Roman"/>
                <w:b/>
              </w:rPr>
            </w:pPr>
            <w:r>
              <w:rPr>
                <w:rFonts w:ascii="Times New Roman" w:eastAsia="Calibri" w:hAnsi="Times New Roman"/>
                <w:b/>
              </w:rPr>
              <w:t>10</w:t>
            </w:r>
            <w:r w:rsidRPr="00E210B0">
              <w:rPr>
                <w:rFonts w:ascii="Times New Roman" w:eastAsia="Calibri" w:hAnsi="Times New Roman"/>
                <w:b/>
              </w:rPr>
              <w:t xml:space="preserve"> klasė </w:t>
            </w:r>
            <w:r w:rsidRPr="00E210B0">
              <w:rPr>
                <w:rFonts w:ascii="Times New Roman" w:eastAsia="Calibri" w:hAnsi="Times New Roman"/>
              </w:rPr>
              <w:t>(</w:t>
            </w:r>
            <w:r>
              <w:rPr>
                <w:rFonts w:ascii="Times New Roman" w:eastAsia="Calibri" w:hAnsi="Times New Roman"/>
                <w:i/>
              </w:rPr>
              <w:t>n</w:t>
            </w:r>
            <w:r>
              <w:rPr>
                <w:rFonts w:ascii="Times New Roman" w:eastAsia="Calibri" w:hAnsi="Times New Roman"/>
              </w:rPr>
              <w:t xml:space="preserve"> </w:t>
            </w:r>
            <w:r w:rsidRPr="00E210B0">
              <w:rPr>
                <w:rFonts w:ascii="Times New Roman" w:eastAsia="Calibri" w:hAnsi="Times New Roman"/>
              </w:rPr>
              <w:t>=</w:t>
            </w:r>
            <w:r>
              <w:rPr>
                <w:rFonts w:ascii="Times New Roman" w:eastAsia="Calibri" w:hAnsi="Times New Roman"/>
              </w:rPr>
              <w:t xml:space="preserve"> </w:t>
            </w:r>
            <w:r w:rsidRPr="0044639A">
              <w:rPr>
                <w:rFonts w:ascii="Times New Roman" w:eastAsia="Calibri" w:hAnsi="Times New Roman"/>
              </w:rPr>
              <w:t>300)</w:t>
            </w:r>
          </w:p>
        </w:tc>
      </w:tr>
      <w:tr w:rsidR="00131B14" w:rsidRPr="00E210B0" w14:paraId="18497EFE" w14:textId="77777777" w:rsidTr="00131B14">
        <w:trPr>
          <w:trHeight w:val="369"/>
        </w:trPr>
        <w:tc>
          <w:tcPr>
            <w:tcW w:w="1560" w:type="dxa"/>
            <w:tcBorders>
              <w:bottom w:val="single" w:sz="4" w:space="0" w:color="auto"/>
            </w:tcBorders>
            <w:shd w:val="clear" w:color="auto" w:fill="D9E2F3" w:themeFill="accent5" w:themeFillTint="33"/>
            <w:vAlign w:val="center"/>
          </w:tcPr>
          <w:p w14:paraId="509C64AA" w14:textId="77777777" w:rsidR="00131B14" w:rsidRPr="00E210B0" w:rsidRDefault="00131B14" w:rsidP="003F248C">
            <w:pPr>
              <w:spacing w:after="0"/>
              <w:rPr>
                <w:rFonts w:ascii="Times New Roman" w:eastAsia="Calibri" w:hAnsi="Times New Roman"/>
                <w:sz w:val="24"/>
                <w:szCs w:val="24"/>
              </w:rPr>
            </w:pPr>
          </w:p>
        </w:tc>
        <w:tc>
          <w:tcPr>
            <w:tcW w:w="1134" w:type="dxa"/>
            <w:tcBorders>
              <w:top w:val="single" w:sz="4" w:space="0" w:color="auto"/>
              <w:bottom w:val="single" w:sz="4" w:space="0" w:color="auto"/>
            </w:tcBorders>
            <w:shd w:val="clear" w:color="auto" w:fill="B4C6E7" w:themeFill="accent5" w:themeFillTint="66"/>
            <w:vAlign w:val="center"/>
          </w:tcPr>
          <w:p w14:paraId="1ACEABDF" w14:textId="77777777" w:rsidR="00131B14" w:rsidRPr="00E210B0" w:rsidRDefault="00131B14" w:rsidP="003F248C">
            <w:pPr>
              <w:spacing w:after="0"/>
              <w:jc w:val="center"/>
              <w:rPr>
                <w:rFonts w:ascii="Times New Roman" w:eastAsia="Calibri" w:hAnsi="Times New Roman"/>
                <w:i/>
                <w:sz w:val="21"/>
                <w:szCs w:val="21"/>
              </w:rPr>
            </w:pPr>
            <w:r w:rsidRPr="00E210B0">
              <w:rPr>
                <w:rFonts w:ascii="Times New Roman" w:eastAsia="Calibri" w:hAnsi="Times New Roman"/>
                <w:i/>
                <w:sz w:val="21"/>
                <w:szCs w:val="21"/>
              </w:rPr>
              <w:t>1 dalis</w:t>
            </w:r>
          </w:p>
        </w:tc>
        <w:tc>
          <w:tcPr>
            <w:tcW w:w="1134" w:type="dxa"/>
            <w:tcBorders>
              <w:top w:val="single" w:sz="4" w:space="0" w:color="auto"/>
              <w:bottom w:val="single" w:sz="4" w:space="0" w:color="auto"/>
            </w:tcBorders>
            <w:shd w:val="clear" w:color="auto" w:fill="B4C6E7" w:themeFill="accent5" w:themeFillTint="66"/>
            <w:vAlign w:val="center"/>
          </w:tcPr>
          <w:p w14:paraId="05A442E3" w14:textId="77777777" w:rsidR="00131B14" w:rsidRPr="00E210B0" w:rsidRDefault="00131B14" w:rsidP="003F248C">
            <w:pPr>
              <w:spacing w:after="0"/>
              <w:jc w:val="center"/>
              <w:rPr>
                <w:rFonts w:ascii="Times New Roman" w:eastAsia="Calibri" w:hAnsi="Times New Roman"/>
                <w:i/>
                <w:sz w:val="21"/>
                <w:szCs w:val="21"/>
              </w:rPr>
            </w:pPr>
            <w:r w:rsidRPr="00E210B0">
              <w:rPr>
                <w:rFonts w:ascii="Times New Roman" w:eastAsia="Calibri" w:hAnsi="Times New Roman"/>
                <w:i/>
                <w:sz w:val="21"/>
                <w:szCs w:val="21"/>
              </w:rPr>
              <w:t>2 dalis</w:t>
            </w:r>
          </w:p>
        </w:tc>
        <w:tc>
          <w:tcPr>
            <w:tcW w:w="1134" w:type="dxa"/>
            <w:tcBorders>
              <w:top w:val="single" w:sz="4" w:space="0" w:color="auto"/>
              <w:bottom w:val="single" w:sz="4" w:space="0" w:color="auto"/>
            </w:tcBorders>
            <w:shd w:val="clear" w:color="auto" w:fill="B4C6E7" w:themeFill="accent5" w:themeFillTint="66"/>
            <w:vAlign w:val="center"/>
          </w:tcPr>
          <w:p w14:paraId="09A6ACC6" w14:textId="77777777" w:rsidR="00131B14" w:rsidRPr="005F4135" w:rsidRDefault="00131B14" w:rsidP="003F248C">
            <w:pPr>
              <w:spacing w:after="0"/>
              <w:jc w:val="center"/>
              <w:rPr>
                <w:rFonts w:ascii="Times New Roman" w:eastAsia="Calibri" w:hAnsi="Times New Roman"/>
                <w:b/>
                <w:i/>
                <w:sz w:val="21"/>
                <w:szCs w:val="21"/>
              </w:rPr>
            </w:pPr>
            <w:r w:rsidRPr="005F4135">
              <w:rPr>
                <w:rFonts w:ascii="Times New Roman" w:eastAsia="Calibri" w:hAnsi="Times New Roman"/>
                <w:b/>
                <w:i/>
                <w:sz w:val="21"/>
                <w:szCs w:val="21"/>
              </w:rPr>
              <w:t>CFT 20-R</w:t>
            </w:r>
          </w:p>
        </w:tc>
        <w:tc>
          <w:tcPr>
            <w:tcW w:w="1134" w:type="dxa"/>
            <w:tcBorders>
              <w:top w:val="single" w:sz="4" w:space="0" w:color="auto"/>
              <w:bottom w:val="single" w:sz="4" w:space="0" w:color="auto"/>
            </w:tcBorders>
            <w:shd w:val="clear" w:color="auto" w:fill="B4C6E7" w:themeFill="accent5" w:themeFillTint="66"/>
            <w:vAlign w:val="center"/>
          </w:tcPr>
          <w:p w14:paraId="5A3EE525" w14:textId="77777777" w:rsidR="00131B14" w:rsidRPr="00E210B0" w:rsidRDefault="00131B14" w:rsidP="003F248C">
            <w:pPr>
              <w:spacing w:after="0"/>
              <w:jc w:val="center"/>
              <w:rPr>
                <w:rFonts w:ascii="Times New Roman" w:eastAsia="Calibri" w:hAnsi="Times New Roman"/>
                <w:i/>
                <w:sz w:val="21"/>
                <w:szCs w:val="21"/>
              </w:rPr>
            </w:pPr>
            <w:r w:rsidRPr="00E210B0">
              <w:rPr>
                <w:rFonts w:ascii="Times New Roman" w:eastAsia="Calibri" w:hAnsi="Times New Roman"/>
                <w:i/>
                <w:sz w:val="21"/>
                <w:szCs w:val="21"/>
              </w:rPr>
              <w:t>1 dalis</w:t>
            </w:r>
          </w:p>
        </w:tc>
        <w:tc>
          <w:tcPr>
            <w:tcW w:w="1134" w:type="dxa"/>
            <w:tcBorders>
              <w:top w:val="single" w:sz="4" w:space="0" w:color="auto"/>
              <w:bottom w:val="single" w:sz="4" w:space="0" w:color="auto"/>
            </w:tcBorders>
            <w:shd w:val="clear" w:color="auto" w:fill="B4C6E7" w:themeFill="accent5" w:themeFillTint="66"/>
            <w:vAlign w:val="center"/>
          </w:tcPr>
          <w:p w14:paraId="39E9A5A4" w14:textId="77777777" w:rsidR="00131B14" w:rsidRPr="00E210B0" w:rsidRDefault="00131B14" w:rsidP="003F248C">
            <w:pPr>
              <w:spacing w:after="0"/>
              <w:jc w:val="center"/>
              <w:rPr>
                <w:rFonts w:ascii="Times New Roman" w:eastAsia="Calibri" w:hAnsi="Times New Roman"/>
                <w:i/>
                <w:sz w:val="21"/>
                <w:szCs w:val="21"/>
              </w:rPr>
            </w:pPr>
            <w:r w:rsidRPr="00E210B0">
              <w:rPr>
                <w:rFonts w:ascii="Times New Roman" w:eastAsia="Calibri" w:hAnsi="Times New Roman"/>
                <w:i/>
                <w:sz w:val="21"/>
                <w:szCs w:val="21"/>
              </w:rPr>
              <w:t>2 dalis</w:t>
            </w:r>
          </w:p>
        </w:tc>
        <w:tc>
          <w:tcPr>
            <w:tcW w:w="1134" w:type="dxa"/>
            <w:tcBorders>
              <w:top w:val="single" w:sz="4" w:space="0" w:color="auto"/>
              <w:bottom w:val="single" w:sz="4" w:space="0" w:color="auto"/>
            </w:tcBorders>
            <w:shd w:val="clear" w:color="auto" w:fill="B4C6E7" w:themeFill="accent5" w:themeFillTint="66"/>
            <w:vAlign w:val="center"/>
          </w:tcPr>
          <w:p w14:paraId="53845F51" w14:textId="77777777" w:rsidR="00131B14" w:rsidRPr="005F4135" w:rsidRDefault="00131B14" w:rsidP="003F248C">
            <w:pPr>
              <w:spacing w:after="0"/>
              <w:jc w:val="center"/>
              <w:rPr>
                <w:rFonts w:ascii="Times New Roman" w:eastAsia="Calibri" w:hAnsi="Times New Roman"/>
                <w:b/>
                <w:i/>
                <w:sz w:val="21"/>
                <w:szCs w:val="21"/>
              </w:rPr>
            </w:pPr>
            <w:r w:rsidRPr="005F4135">
              <w:rPr>
                <w:rFonts w:ascii="Times New Roman" w:eastAsia="Calibri" w:hAnsi="Times New Roman"/>
                <w:b/>
                <w:i/>
                <w:sz w:val="21"/>
                <w:szCs w:val="21"/>
              </w:rPr>
              <w:t>CFT 20-R</w:t>
            </w:r>
          </w:p>
        </w:tc>
      </w:tr>
      <w:tr w:rsidR="00131B14" w:rsidRPr="00E210B0" w14:paraId="7494ECC5" w14:textId="77777777" w:rsidTr="00131B14">
        <w:trPr>
          <w:trHeight w:val="369"/>
        </w:trPr>
        <w:tc>
          <w:tcPr>
            <w:tcW w:w="1560" w:type="dxa"/>
            <w:tcBorders>
              <w:top w:val="single" w:sz="4" w:space="0" w:color="auto"/>
            </w:tcBorders>
            <w:shd w:val="clear" w:color="auto" w:fill="auto"/>
            <w:vAlign w:val="center"/>
          </w:tcPr>
          <w:p w14:paraId="5699A493" w14:textId="77777777" w:rsidR="00131B14" w:rsidRPr="00E210B0" w:rsidRDefault="00131B14" w:rsidP="003F248C">
            <w:pPr>
              <w:spacing w:after="0"/>
              <w:rPr>
                <w:rFonts w:ascii="Times New Roman" w:eastAsia="Calibri" w:hAnsi="Times New Roman"/>
                <w:sz w:val="23"/>
                <w:szCs w:val="23"/>
              </w:rPr>
            </w:pPr>
            <w:r w:rsidRPr="00E210B0">
              <w:rPr>
                <w:rFonts w:ascii="Times New Roman" w:eastAsia="Calibri" w:hAnsi="Times New Roman"/>
                <w:sz w:val="23"/>
                <w:szCs w:val="23"/>
              </w:rPr>
              <w:t>Matematika</w:t>
            </w:r>
          </w:p>
        </w:tc>
        <w:tc>
          <w:tcPr>
            <w:tcW w:w="1134" w:type="dxa"/>
            <w:tcBorders>
              <w:top w:val="single" w:sz="4" w:space="0" w:color="auto"/>
            </w:tcBorders>
            <w:shd w:val="clear" w:color="auto" w:fill="auto"/>
            <w:vAlign w:val="center"/>
          </w:tcPr>
          <w:p w14:paraId="5F4B6E1F"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0,23**</w:t>
            </w:r>
          </w:p>
        </w:tc>
        <w:tc>
          <w:tcPr>
            <w:tcW w:w="1134" w:type="dxa"/>
            <w:tcBorders>
              <w:top w:val="single" w:sz="4" w:space="0" w:color="auto"/>
            </w:tcBorders>
            <w:shd w:val="clear" w:color="auto" w:fill="auto"/>
            <w:vAlign w:val="center"/>
          </w:tcPr>
          <w:p w14:paraId="6BCC897B"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0,36**</w:t>
            </w:r>
          </w:p>
        </w:tc>
        <w:tc>
          <w:tcPr>
            <w:tcW w:w="1134" w:type="dxa"/>
            <w:tcBorders>
              <w:top w:val="single" w:sz="4" w:space="0" w:color="auto"/>
            </w:tcBorders>
            <w:shd w:val="clear" w:color="auto" w:fill="auto"/>
            <w:vAlign w:val="center"/>
          </w:tcPr>
          <w:p w14:paraId="20C314F1" w14:textId="77777777" w:rsidR="00131B14" w:rsidRPr="00E210B0" w:rsidRDefault="00131B14" w:rsidP="003F248C">
            <w:pPr>
              <w:spacing w:after="0"/>
              <w:jc w:val="center"/>
              <w:rPr>
                <w:rFonts w:ascii="Times New Roman" w:eastAsia="Calibri" w:hAnsi="Times New Roman"/>
                <w:b/>
              </w:rPr>
            </w:pPr>
            <w:r>
              <w:rPr>
                <w:rFonts w:ascii="Times New Roman" w:eastAsia="Calibri" w:hAnsi="Times New Roman"/>
                <w:b/>
              </w:rPr>
              <w:t>0,31**</w:t>
            </w:r>
          </w:p>
        </w:tc>
        <w:tc>
          <w:tcPr>
            <w:tcW w:w="1134" w:type="dxa"/>
            <w:tcBorders>
              <w:top w:val="single" w:sz="4" w:space="0" w:color="auto"/>
            </w:tcBorders>
            <w:shd w:val="clear" w:color="auto" w:fill="auto"/>
            <w:vAlign w:val="center"/>
          </w:tcPr>
          <w:p w14:paraId="770732B2"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0,31**</w:t>
            </w:r>
          </w:p>
        </w:tc>
        <w:tc>
          <w:tcPr>
            <w:tcW w:w="1134" w:type="dxa"/>
            <w:tcBorders>
              <w:top w:val="single" w:sz="4" w:space="0" w:color="auto"/>
            </w:tcBorders>
            <w:shd w:val="clear" w:color="auto" w:fill="auto"/>
            <w:vAlign w:val="center"/>
          </w:tcPr>
          <w:p w14:paraId="6A30CC00"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0,35**</w:t>
            </w:r>
          </w:p>
        </w:tc>
        <w:tc>
          <w:tcPr>
            <w:tcW w:w="1134" w:type="dxa"/>
            <w:tcBorders>
              <w:top w:val="single" w:sz="4" w:space="0" w:color="auto"/>
            </w:tcBorders>
            <w:shd w:val="clear" w:color="auto" w:fill="auto"/>
            <w:vAlign w:val="center"/>
          </w:tcPr>
          <w:p w14:paraId="6D0F0738" w14:textId="77777777" w:rsidR="00131B14" w:rsidRPr="00E210B0" w:rsidRDefault="00131B14" w:rsidP="003F248C">
            <w:pPr>
              <w:spacing w:after="0"/>
              <w:jc w:val="center"/>
              <w:rPr>
                <w:rFonts w:ascii="Times New Roman" w:eastAsia="Calibri" w:hAnsi="Times New Roman"/>
                <w:b/>
              </w:rPr>
            </w:pPr>
            <w:r>
              <w:rPr>
                <w:rFonts w:ascii="Times New Roman" w:eastAsia="Calibri" w:hAnsi="Times New Roman"/>
                <w:b/>
              </w:rPr>
              <w:t>0,36**</w:t>
            </w:r>
          </w:p>
        </w:tc>
      </w:tr>
      <w:tr w:rsidR="00131B14" w:rsidRPr="00E210B0" w14:paraId="31466EF4" w14:textId="77777777" w:rsidTr="00131B14">
        <w:trPr>
          <w:trHeight w:val="369"/>
        </w:trPr>
        <w:tc>
          <w:tcPr>
            <w:tcW w:w="1560" w:type="dxa"/>
            <w:shd w:val="clear" w:color="auto" w:fill="auto"/>
            <w:vAlign w:val="center"/>
          </w:tcPr>
          <w:p w14:paraId="104C4478" w14:textId="77777777" w:rsidR="00131B14" w:rsidRPr="00E210B0" w:rsidRDefault="00131B14" w:rsidP="003F248C">
            <w:pPr>
              <w:spacing w:after="0"/>
              <w:rPr>
                <w:rFonts w:ascii="Times New Roman" w:eastAsia="Calibri" w:hAnsi="Times New Roman"/>
                <w:sz w:val="23"/>
                <w:szCs w:val="23"/>
              </w:rPr>
            </w:pPr>
            <w:r w:rsidRPr="00E210B0">
              <w:rPr>
                <w:rFonts w:ascii="Times New Roman" w:eastAsia="Calibri" w:hAnsi="Times New Roman"/>
                <w:sz w:val="23"/>
                <w:szCs w:val="23"/>
              </w:rPr>
              <w:t>Lietuvių kalba</w:t>
            </w:r>
          </w:p>
        </w:tc>
        <w:tc>
          <w:tcPr>
            <w:tcW w:w="1134" w:type="dxa"/>
            <w:shd w:val="clear" w:color="auto" w:fill="auto"/>
            <w:vAlign w:val="center"/>
          </w:tcPr>
          <w:p w14:paraId="58EB6FA8"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0,14</w:t>
            </w:r>
          </w:p>
        </w:tc>
        <w:tc>
          <w:tcPr>
            <w:tcW w:w="1134" w:type="dxa"/>
            <w:shd w:val="clear" w:color="auto" w:fill="auto"/>
            <w:vAlign w:val="center"/>
          </w:tcPr>
          <w:p w14:paraId="5B27657C"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0,31**</w:t>
            </w:r>
          </w:p>
        </w:tc>
        <w:tc>
          <w:tcPr>
            <w:tcW w:w="1134" w:type="dxa"/>
            <w:shd w:val="clear" w:color="auto" w:fill="auto"/>
            <w:vAlign w:val="center"/>
          </w:tcPr>
          <w:p w14:paraId="116D1DA4" w14:textId="77777777" w:rsidR="00131B14" w:rsidRPr="00E210B0" w:rsidRDefault="00131B14" w:rsidP="003F248C">
            <w:pPr>
              <w:spacing w:after="0"/>
              <w:jc w:val="center"/>
              <w:rPr>
                <w:rFonts w:ascii="Times New Roman" w:eastAsia="Calibri" w:hAnsi="Times New Roman"/>
                <w:b/>
              </w:rPr>
            </w:pPr>
            <w:r>
              <w:rPr>
                <w:rFonts w:ascii="Times New Roman" w:eastAsia="Calibri" w:hAnsi="Times New Roman"/>
                <w:b/>
              </w:rPr>
              <w:t>0,24**</w:t>
            </w:r>
          </w:p>
        </w:tc>
        <w:tc>
          <w:tcPr>
            <w:tcW w:w="1134" w:type="dxa"/>
            <w:shd w:val="clear" w:color="auto" w:fill="auto"/>
            <w:vAlign w:val="center"/>
          </w:tcPr>
          <w:p w14:paraId="2216DD05"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0,19**</w:t>
            </w:r>
          </w:p>
        </w:tc>
        <w:tc>
          <w:tcPr>
            <w:tcW w:w="1134" w:type="dxa"/>
            <w:shd w:val="clear" w:color="auto" w:fill="auto"/>
            <w:vAlign w:val="center"/>
          </w:tcPr>
          <w:p w14:paraId="6229C462"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0,22**</w:t>
            </w:r>
          </w:p>
        </w:tc>
        <w:tc>
          <w:tcPr>
            <w:tcW w:w="1134" w:type="dxa"/>
            <w:shd w:val="clear" w:color="auto" w:fill="auto"/>
            <w:vAlign w:val="center"/>
          </w:tcPr>
          <w:p w14:paraId="775FCCF3" w14:textId="77777777" w:rsidR="00131B14" w:rsidRPr="00E210B0" w:rsidRDefault="00131B14" w:rsidP="003F248C">
            <w:pPr>
              <w:spacing w:after="0"/>
              <w:jc w:val="center"/>
              <w:rPr>
                <w:rFonts w:ascii="Times New Roman" w:eastAsia="Calibri" w:hAnsi="Times New Roman"/>
                <w:b/>
              </w:rPr>
            </w:pPr>
            <w:r>
              <w:rPr>
                <w:rFonts w:ascii="Times New Roman" w:eastAsia="Calibri" w:hAnsi="Times New Roman"/>
                <w:b/>
              </w:rPr>
              <w:t>0,22**</w:t>
            </w:r>
          </w:p>
        </w:tc>
      </w:tr>
      <w:tr w:rsidR="00131B14" w:rsidRPr="00E210B0" w14:paraId="7BBDF042" w14:textId="77777777" w:rsidTr="00131B14">
        <w:trPr>
          <w:trHeight w:val="369"/>
        </w:trPr>
        <w:tc>
          <w:tcPr>
            <w:tcW w:w="1560" w:type="dxa"/>
            <w:shd w:val="clear" w:color="auto" w:fill="auto"/>
            <w:vAlign w:val="center"/>
          </w:tcPr>
          <w:p w14:paraId="761B5709" w14:textId="77777777" w:rsidR="00131B14" w:rsidRPr="00E210B0" w:rsidRDefault="00131B14" w:rsidP="003F248C">
            <w:pPr>
              <w:spacing w:after="0"/>
              <w:rPr>
                <w:rFonts w:ascii="Times New Roman" w:eastAsia="Calibri" w:hAnsi="Times New Roman"/>
                <w:sz w:val="23"/>
                <w:szCs w:val="23"/>
              </w:rPr>
            </w:pPr>
            <w:r>
              <w:rPr>
                <w:rFonts w:ascii="Times New Roman" w:eastAsia="Calibri" w:hAnsi="Times New Roman"/>
                <w:sz w:val="23"/>
                <w:szCs w:val="23"/>
              </w:rPr>
              <w:t>Chemija</w:t>
            </w:r>
          </w:p>
        </w:tc>
        <w:tc>
          <w:tcPr>
            <w:tcW w:w="1134" w:type="dxa"/>
            <w:shd w:val="clear" w:color="auto" w:fill="auto"/>
            <w:vAlign w:val="center"/>
          </w:tcPr>
          <w:p w14:paraId="11E6F0A7"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0,17*</w:t>
            </w:r>
          </w:p>
        </w:tc>
        <w:tc>
          <w:tcPr>
            <w:tcW w:w="1134" w:type="dxa"/>
            <w:shd w:val="clear" w:color="auto" w:fill="auto"/>
            <w:vAlign w:val="center"/>
          </w:tcPr>
          <w:p w14:paraId="63AAFE39"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0,34**</w:t>
            </w:r>
          </w:p>
        </w:tc>
        <w:tc>
          <w:tcPr>
            <w:tcW w:w="1134" w:type="dxa"/>
            <w:shd w:val="clear" w:color="auto" w:fill="auto"/>
            <w:vAlign w:val="center"/>
          </w:tcPr>
          <w:p w14:paraId="31E7BC75" w14:textId="77777777" w:rsidR="00131B14" w:rsidRPr="00E210B0" w:rsidRDefault="00131B14" w:rsidP="003F248C">
            <w:pPr>
              <w:spacing w:after="0"/>
              <w:jc w:val="center"/>
              <w:rPr>
                <w:rFonts w:ascii="Times New Roman" w:eastAsia="Calibri" w:hAnsi="Times New Roman"/>
                <w:b/>
              </w:rPr>
            </w:pPr>
            <w:r>
              <w:rPr>
                <w:rFonts w:ascii="Times New Roman" w:eastAsia="Calibri" w:hAnsi="Times New Roman"/>
                <w:b/>
              </w:rPr>
              <w:t>0,26**</w:t>
            </w:r>
          </w:p>
        </w:tc>
        <w:tc>
          <w:tcPr>
            <w:tcW w:w="1134" w:type="dxa"/>
            <w:shd w:val="clear" w:color="auto" w:fill="auto"/>
            <w:vAlign w:val="center"/>
          </w:tcPr>
          <w:p w14:paraId="22358FA0"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0,32**</w:t>
            </w:r>
          </w:p>
        </w:tc>
        <w:tc>
          <w:tcPr>
            <w:tcW w:w="1134" w:type="dxa"/>
            <w:shd w:val="clear" w:color="auto" w:fill="auto"/>
            <w:vAlign w:val="center"/>
          </w:tcPr>
          <w:p w14:paraId="7BD3ACA9"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0,34**</w:t>
            </w:r>
          </w:p>
        </w:tc>
        <w:tc>
          <w:tcPr>
            <w:tcW w:w="1134" w:type="dxa"/>
            <w:shd w:val="clear" w:color="auto" w:fill="auto"/>
            <w:vAlign w:val="center"/>
          </w:tcPr>
          <w:p w14:paraId="0293D0CD" w14:textId="77777777" w:rsidR="00131B14" w:rsidRPr="00E210B0" w:rsidRDefault="00131B14" w:rsidP="003F248C">
            <w:pPr>
              <w:spacing w:after="0"/>
              <w:jc w:val="center"/>
              <w:rPr>
                <w:rFonts w:ascii="Times New Roman" w:eastAsia="Calibri" w:hAnsi="Times New Roman"/>
                <w:b/>
              </w:rPr>
            </w:pPr>
            <w:r>
              <w:rPr>
                <w:rFonts w:ascii="Times New Roman" w:eastAsia="Calibri" w:hAnsi="Times New Roman"/>
                <w:b/>
              </w:rPr>
              <w:t>0,35**</w:t>
            </w:r>
          </w:p>
        </w:tc>
      </w:tr>
      <w:tr w:rsidR="00131B14" w:rsidRPr="00E210B0" w14:paraId="2A7E3B25" w14:textId="77777777" w:rsidTr="00131B14">
        <w:trPr>
          <w:trHeight w:val="369"/>
        </w:trPr>
        <w:tc>
          <w:tcPr>
            <w:tcW w:w="1560" w:type="dxa"/>
            <w:shd w:val="clear" w:color="auto" w:fill="auto"/>
            <w:vAlign w:val="center"/>
          </w:tcPr>
          <w:p w14:paraId="40B6FF20" w14:textId="77777777" w:rsidR="00131B14" w:rsidRPr="00E210B0" w:rsidRDefault="00131B14" w:rsidP="003F248C">
            <w:pPr>
              <w:spacing w:after="0"/>
              <w:rPr>
                <w:rFonts w:ascii="Times New Roman" w:eastAsia="Calibri" w:hAnsi="Times New Roman"/>
                <w:sz w:val="23"/>
                <w:szCs w:val="23"/>
              </w:rPr>
            </w:pPr>
            <w:r w:rsidRPr="00E210B0">
              <w:rPr>
                <w:rFonts w:ascii="Times New Roman" w:eastAsia="Calibri" w:hAnsi="Times New Roman"/>
                <w:sz w:val="23"/>
                <w:szCs w:val="23"/>
              </w:rPr>
              <w:t>Biologija</w:t>
            </w:r>
          </w:p>
        </w:tc>
        <w:tc>
          <w:tcPr>
            <w:tcW w:w="1134" w:type="dxa"/>
            <w:shd w:val="clear" w:color="auto" w:fill="auto"/>
            <w:vAlign w:val="center"/>
          </w:tcPr>
          <w:p w14:paraId="476655CD"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0,17*</w:t>
            </w:r>
          </w:p>
        </w:tc>
        <w:tc>
          <w:tcPr>
            <w:tcW w:w="1134" w:type="dxa"/>
            <w:shd w:val="clear" w:color="auto" w:fill="auto"/>
            <w:vAlign w:val="center"/>
          </w:tcPr>
          <w:p w14:paraId="3BF677E2"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0,20*</w:t>
            </w:r>
          </w:p>
        </w:tc>
        <w:tc>
          <w:tcPr>
            <w:tcW w:w="1134" w:type="dxa"/>
            <w:shd w:val="clear" w:color="auto" w:fill="auto"/>
            <w:vAlign w:val="center"/>
          </w:tcPr>
          <w:p w14:paraId="7961EDD8" w14:textId="77777777" w:rsidR="00131B14" w:rsidRPr="00E210B0" w:rsidRDefault="00131B14" w:rsidP="003F248C">
            <w:pPr>
              <w:spacing w:after="0"/>
              <w:jc w:val="center"/>
              <w:rPr>
                <w:rFonts w:ascii="Times New Roman" w:eastAsia="Calibri" w:hAnsi="Times New Roman"/>
                <w:b/>
              </w:rPr>
            </w:pPr>
            <w:r>
              <w:rPr>
                <w:rFonts w:ascii="Times New Roman" w:eastAsia="Calibri" w:hAnsi="Times New Roman"/>
                <w:b/>
              </w:rPr>
              <w:t>0,21*</w:t>
            </w:r>
          </w:p>
        </w:tc>
        <w:tc>
          <w:tcPr>
            <w:tcW w:w="1134" w:type="dxa"/>
            <w:shd w:val="clear" w:color="auto" w:fill="auto"/>
            <w:vAlign w:val="center"/>
          </w:tcPr>
          <w:p w14:paraId="3CEE6204"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0,18**</w:t>
            </w:r>
          </w:p>
        </w:tc>
        <w:tc>
          <w:tcPr>
            <w:tcW w:w="1134" w:type="dxa"/>
            <w:shd w:val="clear" w:color="auto" w:fill="auto"/>
            <w:vAlign w:val="center"/>
          </w:tcPr>
          <w:p w14:paraId="203318AF"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0,15**</w:t>
            </w:r>
          </w:p>
        </w:tc>
        <w:tc>
          <w:tcPr>
            <w:tcW w:w="1134" w:type="dxa"/>
            <w:shd w:val="clear" w:color="auto" w:fill="auto"/>
            <w:vAlign w:val="center"/>
          </w:tcPr>
          <w:p w14:paraId="6346B442" w14:textId="77777777" w:rsidR="00131B14" w:rsidRPr="00E210B0" w:rsidRDefault="00131B14" w:rsidP="003F248C">
            <w:pPr>
              <w:spacing w:after="0"/>
              <w:jc w:val="center"/>
              <w:rPr>
                <w:rFonts w:ascii="Times New Roman" w:eastAsia="Calibri" w:hAnsi="Times New Roman"/>
                <w:b/>
              </w:rPr>
            </w:pPr>
            <w:r>
              <w:rPr>
                <w:rFonts w:ascii="Times New Roman" w:eastAsia="Calibri" w:hAnsi="Times New Roman"/>
                <w:b/>
              </w:rPr>
              <w:t>0,19**</w:t>
            </w:r>
          </w:p>
        </w:tc>
      </w:tr>
      <w:tr w:rsidR="00131B14" w:rsidRPr="00E210B0" w14:paraId="4F39A87A" w14:textId="77777777" w:rsidTr="00131B14">
        <w:trPr>
          <w:trHeight w:val="369"/>
        </w:trPr>
        <w:tc>
          <w:tcPr>
            <w:tcW w:w="1560" w:type="dxa"/>
            <w:tcBorders>
              <w:bottom w:val="single" w:sz="4" w:space="0" w:color="auto"/>
            </w:tcBorders>
            <w:shd w:val="clear" w:color="auto" w:fill="auto"/>
            <w:vAlign w:val="center"/>
          </w:tcPr>
          <w:p w14:paraId="47AFB4E3" w14:textId="77777777" w:rsidR="00131B14" w:rsidRPr="00E210B0" w:rsidRDefault="00131B14" w:rsidP="003F248C">
            <w:pPr>
              <w:spacing w:after="0"/>
              <w:rPr>
                <w:rFonts w:ascii="Times New Roman" w:eastAsia="Calibri" w:hAnsi="Times New Roman"/>
                <w:sz w:val="23"/>
                <w:szCs w:val="23"/>
              </w:rPr>
            </w:pPr>
            <w:r w:rsidRPr="00E210B0">
              <w:rPr>
                <w:rFonts w:ascii="Times New Roman" w:eastAsia="Calibri" w:hAnsi="Times New Roman"/>
                <w:sz w:val="23"/>
                <w:szCs w:val="23"/>
              </w:rPr>
              <w:t>Fizika</w:t>
            </w:r>
          </w:p>
        </w:tc>
        <w:tc>
          <w:tcPr>
            <w:tcW w:w="1134" w:type="dxa"/>
            <w:tcBorders>
              <w:bottom w:val="single" w:sz="4" w:space="0" w:color="auto"/>
            </w:tcBorders>
            <w:shd w:val="clear" w:color="auto" w:fill="auto"/>
            <w:vAlign w:val="center"/>
          </w:tcPr>
          <w:p w14:paraId="3ABB3604"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0,13</w:t>
            </w:r>
          </w:p>
        </w:tc>
        <w:tc>
          <w:tcPr>
            <w:tcW w:w="1134" w:type="dxa"/>
            <w:tcBorders>
              <w:bottom w:val="single" w:sz="4" w:space="0" w:color="auto"/>
            </w:tcBorders>
            <w:shd w:val="clear" w:color="auto" w:fill="auto"/>
            <w:vAlign w:val="center"/>
          </w:tcPr>
          <w:p w14:paraId="3B141138"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0,32**</w:t>
            </w:r>
          </w:p>
        </w:tc>
        <w:tc>
          <w:tcPr>
            <w:tcW w:w="1134" w:type="dxa"/>
            <w:tcBorders>
              <w:bottom w:val="single" w:sz="4" w:space="0" w:color="auto"/>
            </w:tcBorders>
            <w:shd w:val="clear" w:color="auto" w:fill="auto"/>
            <w:vAlign w:val="center"/>
          </w:tcPr>
          <w:p w14:paraId="0BE55C0D" w14:textId="77777777" w:rsidR="00131B14" w:rsidRPr="00E210B0" w:rsidRDefault="00131B14" w:rsidP="003F248C">
            <w:pPr>
              <w:spacing w:after="0"/>
              <w:jc w:val="center"/>
              <w:rPr>
                <w:rFonts w:ascii="Times New Roman" w:eastAsia="Calibri" w:hAnsi="Times New Roman"/>
                <w:b/>
              </w:rPr>
            </w:pPr>
            <w:r>
              <w:rPr>
                <w:rFonts w:ascii="Times New Roman" w:eastAsia="Calibri" w:hAnsi="Times New Roman"/>
                <w:b/>
              </w:rPr>
              <w:t>0,23**</w:t>
            </w:r>
          </w:p>
        </w:tc>
        <w:tc>
          <w:tcPr>
            <w:tcW w:w="1134" w:type="dxa"/>
            <w:tcBorders>
              <w:bottom w:val="single" w:sz="4" w:space="0" w:color="auto"/>
            </w:tcBorders>
            <w:shd w:val="clear" w:color="auto" w:fill="auto"/>
            <w:vAlign w:val="center"/>
          </w:tcPr>
          <w:p w14:paraId="790915DE"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0,23**</w:t>
            </w:r>
          </w:p>
        </w:tc>
        <w:tc>
          <w:tcPr>
            <w:tcW w:w="1134" w:type="dxa"/>
            <w:tcBorders>
              <w:bottom w:val="single" w:sz="4" w:space="0" w:color="auto"/>
            </w:tcBorders>
            <w:shd w:val="clear" w:color="auto" w:fill="auto"/>
            <w:vAlign w:val="center"/>
          </w:tcPr>
          <w:p w14:paraId="6C98D9DC" w14:textId="77777777" w:rsidR="00131B14" w:rsidRPr="00E210B0" w:rsidRDefault="00131B14" w:rsidP="003F248C">
            <w:pPr>
              <w:spacing w:after="0"/>
              <w:jc w:val="center"/>
              <w:rPr>
                <w:rFonts w:ascii="Times New Roman" w:eastAsia="Calibri" w:hAnsi="Times New Roman"/>
              </w:rPr>
            </w:pPr>
            <w:r>
              <w:rPr>
                <w:rFonts w:ascii="Times New Roman" w:eastAsia="Calibri" w:hAnsi="Times New Roman"/>
              </w:rPr>
              <w:t>0,28**</w:t>
            </w:r>
          </w:p>
        </w:tc>
        <w:tc>
          <w:tcPr>
            <w:tcW w:w="1134" w:type="dxa"/>
            <w:tcBorders>
              <w:bottom w:val="single" w:sz="4" w:space="0" w:color="auto"/>
            </w:tcBorders>
            <w:shd w:val="clear" w:color="auto" w:fill="auto"/>
            <w:vAlign w:val="center"/>
          </w:tcPr>
          <w:p w14:paraId="3EEAC2A2" w14:textId="77777777" w:rsidR="00131B14" w:rsidRPr="00E210B0" w:rsidRDefault="00131B14" w:rsidP="003F248C">
            <w:pPr>
              <w:spacing w:after="0"/>
              <w:jc w:val="center"/>
              <w:rPr>
                <w:rFonts w:ascii="Times New Roman" w:eastAsia="Calibri" w:hAnsi="Times New Roman"/>
                <w:b/>
              </w:rPr>
            </w:pPr>
            <w:r>
              <w:rPr>
                <w:rFonts w:ascii="Times New Roman" w:eastAsia="Calibri" w:hAnsi="Times New Roman"/>
                <w:b/>
              </w:rPr>
              <w:t>0,27**</w:t>
            </w:r>
          </w:p>
        </w:tc>
      </w:tr>
    </w:tbl>
    <w:p w14:paraId="7201322D" w14:textId="77777777" w:rsidR="00A638E1" w:rsidRDefault="004B6B32" w:rsidP="00E0151D">
      <w:pPr>
        <w:spacing w:before="120"/>
        <w:rPr>
          <w:rFonts w:cstheme="minorHAnsi"/>
          <w:sz w:val="24"/>
          <w:szCs w:val="24"/>
        </w:rPr>
      </w:pPr>
      <w:r w:rsidRPr="008C7836">
        <w:rPr>
          <w:rFonts w:ascii="MyriadPro-Regular" w:hAnsi="MyriadPro-Regular"/>
          <w:color w:val="2B69B2"/>
          <w:sz w:val="16"/>
          <w:szCs w:val="16"/>
        </w:rPr>
        <w:t xml:space="preserve">Pastaba. </w:t>
      </w:r>
      <w:r w:rsidR="00475982" w:rsidRPr="008C7836">
        <w:rPr>
          <w:rFonts w:ascii="MyriadPro-Regular" w:hAnsi="MyriadPro-Regular"/>
          <w:color w:val="2B69B2"/>
          <w:sz w:val="16"/>
          <w:szCs w:val="16"/>
        </w:rPr>
        <w:t>**</w:t>
      </w:r>
      <w:r w:rsidR="00475982">
        <w:rPr>
          <w:rFonts w:ascii="MyriadPro-Regular" w:hAnsi="MyriadPro-Regular"/>
          <w:color w:val="2B69B2"/>
          <w:sz w:val="16"/>
          <w:szCs w:val="16"/>
        </w:rPr>
        <w:t xml:space="preserve"> </w:t>
      </w:r>
      <w:r w:rsidR="00475982" w:rsidRPr="008C7836">
        <w:rPr>
          <w:rFonts w:ascii="MyriadPro-Regular" w:hAnsi="MyriadPro-Regular"/>
          <w:color w:val="2B69B2"/>
          <w:sz w:val="16"/>
          <w:szCs w:val="16"/>
        </w:rPr>
        <w:t xml:space="preserve">Koreliacijos </w:t>
      </w:r>
      <w:r w:rsidRPr="008C7836">
        <w:rPr>
          <w:rFonts w:ascii="MyriadPro-Regular" w:hAnsi="MyriadPro-Regular"/>
          <w:color w:val="2B69B2"/>
          <w:sz w:val="16"/>
          <w:szCs w:val="16"/>
        </w:rPr>
        <w:t>reikšmingos, kai p ≤ 0,01</w:t>
      </w:r>
      <w:r w:rsidR="00475982">
        <w:rPr>
          <w:rFonts w:ascii="MyriadPro-Regular" w:hAnsi="MyriadPro-Regular"/>
          <w:color w:val="2B69B2"/>
          <w:sz w:val="16"/>
          <w:szCs w:val="16"/>
        </w:rPr>
        <w:t>; * k</w:t>
      </w:r>
      <w:r w:rsidR="00475982" w:rsidRPr="008C7836">
        <w:rPr>
          <w:rFonts w:ascii="MyriadPro-Regular" w:hAnsi="MyriadPro-Regular"/>
          <w:color w:val="2B69B2"/>
          <w:sz w:val="16"/>
          <w:szCs w:val="16"/>
        </w:rPr>
        <w:t>oreliacijos reikšmingos, kai p ≤ 0,0</w:t>
      </w:r>
      <w:r w:rsidR="00475982">
        <w:rPr>
          <w:rFonts w:ascii="MyriadPro-Regular" w:hAnsi="MyriadPro-Regular"/>
          <w:color w:val="2B69B2"/>
          <w:sz w:val="16"/>
          <w:szCs w:val="16"/>
        </w:rPr>
        <w:t>5</w:t>
      </w:r>
      <w:r w:rsidRPr="008C7836">
        <w:rPr>
          <w:rFonts w:ascii="MyriadPro-Regular" w:hAnsi="MyriadPro-Regular"/>
          <w:color w:val="2B69B2"/>
          <w:sz w:val="16"/>
          <w:szCs w:val="16"/>
        </w:rPr>
        <w:t>.</w:t>
      </w:r>
      <w:r w:rsidR="00A638E1">
        <w:rPr>
          <w:rFonts w:cstheme="minorHAnsi"/>
          <w:sz w:val="24"/>
          <w:szCs w:val="24"/>
        </w:rPr>
        <w:br w:type="page"/>
      </w:r>
    </w:p>
    <w:p w14:paraId="32EECABB" w14:textId="77777777" w:rsidR="00A638E1" w:rsidRPr="00AB119C" w:rsidRDefault="00A638E1" w:rsidP="00AB119C">
      <w:pPr>
        <w:pStyle w:val="ListParagraph"/>
        <w:numPr>
          <w:ilvl w:val="0"/>
          <w:numId w:val="1"/>
        </w:numPr>
        <w:spacing w:after="120"/>
        <w:ind w:left="426" w:hanging="426"/>
        <w:jc w:val="both"/>
        <w:rPr>
          <w:rFonts w:cstheme="minorHAnsi"/>
          <w:b/>
          <w:bCs/>
          <w:color w:val="2B69B2"/>
          <w:sz w:val="28"/>
          <w:szCs w:val="28"/>
        </w:rPr>
      </w:pPr>
      <w:r w:rsidRPr="00AB119C">
        <w:rPr>
          <w:rFonts w:cstheme="minorHAnsi"/>
          <w:b/>
          <w:bCs/>
          <w:color w:val="2B69B2"/>
          <w:sz w:val="28"/>
          <w:szCs w:val="28"/>
        </w:rPr>
        <w:lastRenderedPageBreak/>
        <w:t>CFT 20-R ir jo dalių taškų sumos perskaičiavim</w:t>
      </w:r>
      <w:r w:rsidR="009A7980" w:rsidRPr="00AB119C">
        <w:rPr>
          <w:rFonts w:cstheme="minorHAnsi"/>
          <w:b/>
          <w:bCs/>
          <w:color w:val="2B69B2"/>
          <w:sz w:val="28"/>
          <w:szCs w:val="28"/>
        </w:rPr>
        <w:t>as</w:t>
      </w:r>
      <w:r w:rsidRPr="00AB119C">
        <w:rPr>
          <w:rFonts w:cstheme="minorHAnsi"/>
          <w:b/>
          <w:bCs/>
          <w:color w:val="2B69B2"/>
          <w:sz w:val="28"/>
          <w:szCs w:val="28"/>
        </w:rPr>
        <w:t xml:space="preserve"> standartiniais balais</w:t>
      </w:r>
    </w:p>
    <w:p w14:paraId="0DE42E72" w14:textId="77777777" w:rsidR="00E80A67" w:rsidRDefault="00A638E1" w:rsidP="00F24509">
      <w:pPr>
        <w:spacing w:after="120"/>
        <w:ind w:firstLine="425"/>
        <w:jc w:val="both"/>
        <w:rPr>
          <w:rFonts w:cstheme="minorHAnsi"/>
          <w:color w:val="242021"/>
          <w:sz w:val="24"/>
          <w:szCs w:val="24"/>
        </w:rPr>
      </w:pPr>
      <w:r w:rsidRPr="003A0BBC">
        <w:rPr>
          <w:rFonts w:cstheme="minorHAnsi"/>
          <w:color w:val="242021"/>
          <w:sz w:val="24"/>
          <w:szCs w:val="24"/>
        </w:rPr>
        <w:t xml:space="preserve">CFT 20-R ir jo dalių standartiniai balai skaičiuoti remiantis reprezentacinės </w:t>
      </w:r>
      <w:r w:rsidR="009A7980">
        <w:rPr>
          <w:rFonts w:cstheme="minorHAnsi"/>
          <w:color w:val="242021"/>
          <w:sz w:val="24"/>
          <w:szCs w:val="24"/>
        </w:rPr>
        <w:t>15</w:t>
      </w:r>
      <w:r w:rsidRPr="003A0BBC">
        <w:rPr>
          <w:rFonts w:cstheme="minorHAnsi"/>
          <w:color w:val="242021"/>
          <w:sz w:val="24"/>
          <w:szCs w:val="24"/>
        </w:rPr>
        <w:t>–1</w:t>
      </w:r>
      <w:r w:rsidR="003A0BBC" w:rsidRPr="003A0BBC">
        <w:rPr>
          <w:rFonts w:cstheme="minorHAnsi"/>
          <w:color w:val="242021"/>
          <w:sz w:val="24"/>
          <w:szCs w:val="24"/>
        </w:rPr>
        <w:t>7</w:t>
      </w:r>
      <w:r w:rsidRPr="003A0BBC">
        <w:rPr>
          <w:rFonts w:cstheme="minorHAnsi"/>
          <w:color w:val="242021"/>
          <w:sz w:val="24"/>
          <w:szCs w:val="24"/>
        </w:rPr>
        <w:t xml:space="preserve"> m. Lietuvos vaikų</w:t>
      </w:r>
      <w:r w:rsidR="00E80A67" w:rsidRPr="003A0BBC">
        <w:rPr>
          <w:rFonts w:cstheme="minorHAnsi"/>
          <w:color w:val="242021"/>
          <w:sz w:val="24"/>
          <w:szCs w:val="24"/>
        </w:rPr>
        <w:t xml:space="preserve"> </w:t>
      </w:r>
      <w:r w:rsidRPr="003A0BBC">
        <w:rPr>
          <w:rFonts w:cstheme="minorHAnsi"/>
          <w:color w:val="242021"/>
          <w:sz w:val="24"/>
          <w:szCs w:val="24"/>
        </w:rPr>
        <w:t>imties (</w:t>
      </w:r>
      <w:r w:rsidRPr="005952DE">
        <w:rPr>
          <w:rFonts w:cstheme="minorHAnsi"/>
          <w:color w:val="242021"/>
          <w:sz w:val="24"/>
          <w:szCs w:val="24"/>
        </w:rPr>
        <w:t xml:space="preserve">N </w:t>
      </w:r>
      <w:r w:rsidRPr="00CF5C02">
        <w:rPr>
          <w:rFonts w:cstheme="minorHAnsi"/>
          <w:color w:val="242021"/>
          <w:sz w:val="24"/>
          <w:szCs w:val="24"/>
        </w:rPr>
        <w:t xml:space="preserve">= </w:t>
      </w:r>
      <w:r w:rsidR="009A7980">
        <w:rPr>
          <w:rFonts w:cstheme="minorHAnsi"/>
          <w:color w:val="242021"/>
          <w:sz w:val="24"/>
          <w:szCs w:val="24"/>
        </w:rPr>
        <w:t>711</w:t>
      </w:r>
      <w:r w:rsidRPr="00CF5C02">
        <w:rPr>
          <w:rFonts w:cstheme="minorHAnsi"/>
          <w:color w:val="242021"/>
          <w:sz w:val="24"/>
          <w:szCs w:val="24"/>
        </w:rPr>
        <w:t>)</w:t>
      </w:r>
      <w:r w:rsidRPr="005952DE">
        <w:rPr>
          <w:rFonts w:cstheme="minorHAnsi"/>
          <w:color w:val="242021"/>
          <w:sz w:val="24"/>
          <w:szCs w:val="24"/>
        </w:rPr>
        <w:t xml:space="preserve"> </w:t>
      </w:r>
      <w:r w:rsidRPr="003A0BBC">
        <w:rPr>
          <w:rFonts w:cstheme="minorHAnsi"/>
          <w:color w:val="242021"/>
          <w:sz w:val="24"/>
          <w:szCs w:val="24"/>
        </w:rPr>
        <w:t>duomenimis.</w:t>
      </w:r>
      <w:r w:rsidRPr="00A638E1">
        <w:rPr>
          <w:rFonts w:cstheme="minorHAnsi"/>
          <w:color w:val="242021"/>
          <w:sz w:val="24"/>
          <w:szCs w:val="24"/>
        </w:rPr>
        <w:t xml:space="preserve"> Taikant </w:t>
      </w:r>
      <w:proofErr w:type="spellStart"/>
      <w:r w:rsidRPr="00A638E1">
        <w:rPr>
          <w:rFonts w:cstheme="minorHAnsi"/>
          <w:color w:val="242021"/>
          <w:sz w:val="24"/>
          <w:szCs w:val="24"/>
        </w:rPr>
        <w:t>McCall</w:t>
      </w:r>
      <w:proofErr w:type="spellEnd"/>
      <w:r w:rsidRPr="00A638E1">
        <w:rPr>
          <w:rFonts w:cstheme="minorHAnsi"/>
          <w:color w:val="242021"/>
          <w:sz w:val="24"/>
          <w:szCs w:val="24"/>
        </w:rPr>
        <w:t xml:space="preserve"> paviršiaus normalizaciją standartiniai balai suskaičiuoti</w:t>
      </w:r>
      <w:r w:rsidR="00E80A67">
        <w:rPr>
          <w:rFonts w:cstheme="minorHAnsi"/>
          <w:color w:val="242021"/>
          <w:sz w:val="24"/>
          <w:szCs w:val="24"/>
        </w:rPr>
        <w:t xml:space="preserve"> </w:t>
      </w:r>
      <w:r w:rsidRPr="00A638E1">
        <w:rPr>
          <w:rFonts w:cstheme="minorHAnsi"/>
          <w:color w:val="242021"/>
          <w:sz w:val="24"/>
          <w:szCs w:val="24"/>
        </w:rPr>
        <w:t xml:space="preserve">atskirai kiekvienai amžiaus grupei (nuo </w:t>
      </w:r>
      <w:r w:rsidR="009A7980">
        <w:rPr>
          <w:rFonts w:cstheme="minorHAnsi"/>
          <w:color w:val="242021"/>
          <w:sz w:val="24"/>
          <w:szCs w:val="24"/>
        </w:rPr>
        <w:t>15</w:t>
      </w:r>
      <w:r w:rsidRPr="00A638E1">
        <w:rPr>
          <w:rFonts w:cstheme="minorHAnsi"/>
          <w:color w:val="242021"/>
          <w:sz w:val="24"/>
          <w:szCs w:val="24"/>
        </w:rPr>
        <w:t xml:space="preserve"> m. ir 1 mėn. iki 1</w:t>
      </w:r>
      <w:r w:rsidR="001B6868">
        <w:rPr>
          <w:rFonts w:cstheme="minorHAnsi"/>
          <w:color w:val="242021"/>
          <w:sz w:val="24"/>
          <w:szCs w:val="24"/>
        </w:rPr>
        <w:t>7</w:t>
      </w:r>
      <w:r w:rsidRPr="00A638E1">
        <w:rPr>
          <w:rFonts w:cstheme="minorHAnsi"/>
          <w:color w:val="242021"/>
          <w:sz w:val="24"/>
          <w:szCs w:val="24"/>
        </w:rPr>
        <w:t xml:space="preserve"> m. ir 6 mėn.; kiekvienos amžiaus grupės</w:t>
      </w:r>
      <w:r w:rsidR="00E80A67">
        <w:rPr>
          <w:rFonts w:cstheme="minorHAnsi"/>
          <w:color w:val="242021"/>
          <w:sz w:val="24"/>
          <w:szCs w:val="24"/>
        </w:rPr>
        <w:t xml:space="preserve"> </w:t>
      </w:r>
      <w:r w:rsidRPr="00A638E1">
        <w:rPr>
          <w:rFonts w:cstheme="minorHAnsi"/>
          <w:color w:val="242021"/>
          <w:sz w:val="24"/>
          <w:szCs w:val="24"/>
        </w:rPr>
        <w:t>intervalas – 6 mėn.). Gauti standartiniai balai buvo papildomai glodinami siekiant išvengti netipinių</w:t>
      </w:r>
      <w:r w:rsidR="00E80A67">
        <w:rPr>
          <w:rFonts w:cstheme="minorHAnsi"/>
          <w:color w:val="242021"/>
          <w:sz w:val="24"/>
          <w:szCs w:val="24"/>
        </w:rPr>
        <w:t xml:space="preserve"> </w:t>
      </w:r>
      <w:r w:rsidRPr="00A638E1">
        <w:rPr>
          <w:rFonts w:cstheme="minorHAnsi"/>
          <w:color w:val="242021"/>
          <w:sz w:val="24"/>
          <w:szCs w:val="24"/>
        </w:rPr>
        <w:t>amžiaus grupių standartinių balų netolygumų.</w:t>
      </w:r>
    </w:p>
    <w:p w14:paraId="05D67BF9" w14:textId="77777777" w:rsidR="00E80A67" w:rsidRPr="003F44A9" w:rsidRDefault="00A638E1" w:rsidP="00E74B89">
      <w:pPr>
        <w:spacing w:after="240"/>
        <w:ind w:firstLine="425"/>
        <w:jc w:val="both"/>
        <w:rPr>
          <w:rFonts w:cstheme="minorHAnsi"/>
          <w:color w:val="242021"/>
          <w:sz w:val="24"/>
          <w:szCs w:val="24"/>
        </w:rPr>
      </w:pPr>
      <w:r w:rsidRPr="00A638E1">
        <w:rPr>
          <w:rFonts w:cstheme="minorHAnsi"/>
          <w:color w:val="242021"/>
          <w:sz w:val="24"/>
          <w:szCs w:val="24"/>
        </w:rPr>
        <w:t xml:space="preserve">Standartiniai balai buvo skaičiuojami taip, kad grupės </w:t>
      </w:r>
      <w:r w:rsidRPr="003F44A9">
        <w:rPr>
          <w:rFonts w:cstheme="minorHAnsi"/>
          <w:color w:val="242021"/>
          <w:sz w:val="24"/>
          <w:szCs w:val="24"/>
        </w:rPr>
        <w:t>vidurkis būtų 100, o standartinis nuokrypis –</w:t>
      </w:r>
      <w:r w:rsidR="00E80A67" w:rsidRPr="003F44A9">
        <w:rPr>
          <w:rFonts w:cstheme="minorHAnsi"/>
          <w:color w:val="242021"/>
          <w:sz w:val="24"/>
          <w:szCs w:val="24"/>
        </w:rPr>
        <w:t xml:space="preserve"> </w:t>
      </w:r>
      <w:r w:rsidRPr="003F44A9">
        <w:rPr>
          <w:rFonts w:cstheme="minorHAnsi"/>
          <w:color w:val="242021"/>
          <w:sz w:val="24"/>
          <w:szCs w:val="24"/>
        </w:rPr>
        <w:t xml:space="preserve">15, ir tai atitiktų įprastines intelekto testų IQ įverčių skales. </w:t>
      </w:r>
      <w:r w:rsidR="009A7980" w:rsidRPr="003F44A9">
        <w:rPr>
          <w:rFonts w:cstheme="minorHAnsi"/>
          <w:color w:val="242021"/>
          <w:sz w:val="24"/>
          <w:szCs w:val="24"/>
        </w:rPr>
        <w:t>15–17</w:t>
      </w:r>
      <w:r w:rsidRPr="003F44A9">
        <w:rPr>
          <w:rFonts w:cstheme="minorHAnsi"/>
          <w:color w:val="242021"/>
          <w:sz w:val="24"/>
          <w:szCs w:val="24"/>
        </w:rPr>
        <w:t xml:space="preserve"> lentelėse pateikti taškų sumas</w:t>
      </w:r>
      <w:r w:rsidR="00E80A67" w:rsidRPr="003F44A9">
        <w:rPr>
          <w:rFonts w:cstheme="minorHAnsi"/>
          <w:color w:val="242021"/>
          <w:sz w:val="24"/>
          <w:szCs w:val="24"/>
        </w:rPr>
        <w:t xml:space="preserve"> </w:t>
      </w:r>
      <w:r w:rsidRPr="003F44A9">
        <w:rPr>
          <w:rFonts w:cstheme="minorHAnsi"/>
          <w:color w:val="242021"/>
          <w:sz w:val="24"/>
          <w:szCs w:val="24"/>
        </w:rPr>
        <w:t>atitinkantys standartiniai balai. Atsižvelgiant į numatytą CFT 20-R taikymo tikslą (identifikuoti galimai</w:t>
      </w:r>
      <w:r w:rsidR="00E80A67" w:rsidRPr="003F44A9">
        <w:rPr>
          <w:rFonts w:cstheme="minorHAnsi"/>
          <w:color w:val="242021"/>
          <w:sz w:val="24"/>
          <w:szCs w:val="24"/>
        </w:rPr>
        <w:t xml:space="preserve"> </w:t>
      </w:r>
      <w:r w:rsidRPr="003F44A9">
        <w:rPr>
          <w:rFonts w:cstheme="minorHAnsi"/>
          <w:color w:val="242021"/>
          <w:sz w:val="24"/>
          <w:szCs w:val="24"/>
        </w:rPr>
        <w:t>aukštus intelektinius gebėjimus turinčius vaikus) lentelėje be 2, 16, 50, 84 ir 98 procentinius rangus atitinkančių standartinių balų (70, 85, 100, 115 ir 130 atitinkamai) pateikiamas ir 95 procentinį rangą atitinkantis standartinis balas (125).</w:t>
      </w:r>
    </w:p>
    <w:p w14:paraId="105EA78C" w14:textId="77777777" w:rsidR="009068D6" w:rsidRPr="00E80A67" w:rsidRDefault="009A7980" w:rsidP="009068D6">
      <w:pPr>
        <w:spacing w:after="60"/>
        <w:jc w:val="both"/>
        <w:rPr>
          <w:rFonts w:cstheme="minorHAnsi"/>
          <w:color w:val="2B69B2"/>
          <w:sz w:val="24"/>
          <w:szCs w:val="24"/>
        </w:rPr>
      </w:pPr>
      <w:r w:rsidRPr="003F44A9">
        <w:rPr>
          <w:rFonts w:cstheme="minorHAnsi"/>
          <w:b/>
          <w:bCs/>
          <w:color w:val="2B69B2"/>
          <w:sz w:val="24"/>
          <w:szCs w:val="24"/>
        </w:rPr>
        <w:t>15</w:t>
      </w:r>
      <w:r w:rsidR="009068D6" w:rsidRPr="003F44A9">
        <w:rPr>
          <w:rFonts w:cstheme="minorHAnsi"/>
          <w:b/>
          <w:bCs/>
          <w:color w:val="2B69B2"/>
          <w:sz w:val="24"/>
          <w:szCs w:val="24"/>
        </w:rPr>
        <w:t xml:space="preserve"> lentelė. </w:t>
      </w:r>
      <w:r w:rsidR="009068D6" w:rsidRPr="003F44A9">
        <w:rPr>
          <w:rFonts w:cstheme="minorHAnsi"/>
          <w:color w:val="2B69B2"/>
          <w:sz w:val="24"/>
          <w:szCs w:val="24"/>
        </w:rPr>
        <w:t xml:space="preserve">CFT 20-R </w:t>
      </w:r>
      <w:r w:rsidR="009068D6" w:rsidRPr="003F44A9">
        <w:rPr>
          <w:rFonts w:cstheme="minorHAnsi"/>
          <w:b/>
          <w:bCs/>
          <w:color w:val="2B69B2"/>
          <w:sz w:val="24"/>
          <w:szCs w:val="24"/>
        </w:rPr>
        <w:t xml:space="preserve">1 dalies </w:t>
      </w:r>
      <w:r w:rsidR="009068D6" w:rsidRPr="003F44A9">
        <w:rPr>
          <w:rFonts w:cstheme="minorHAnsi"/>
          <w:color w:val="2B69B2"/>
          <w:sz w:val="24"/>
          <w:szCs w:val="24"/>
        </w:rPr>
        <w:t>taškų sumos atitikmuo IQ</w:t>
      </w:r>
    </w:p>
    <w:tbl>
      <w:tblPr>
        <w:tblStyle w:val="TableGrid"/>
        <w:tblW w:w="3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637"/>
        <w:gridCol w:w="637"/>
        <w:gridCol w:w="637"/>
        <w:gridCol w:w="637"/>
        <w:gridCol w:w="637"/>
      </w:tblGrid>
      <w:tr w:rsidR="009068D6" w:rsidRPr="00273B3E" w14:paraId="5D7ED372" w14:textId="77777777" w:rsidTr="0040599E">
        <w:trPr>
          <w:trHeight w:val="397"/>
        </w:trPr>
        <w:tc>
          <w:tcPr>
            <w:tcW w:w="709" w:type="dxa"/>
            <w:vMerge w:val="restart"/>
            <w:tcBorders>
              <w:top w:val="single" w:sz="4" w:space="0" w:color="auto"/>
            </w:tcBorders>
            <w:shd w:val="clear" w:color="auto" w:fill="D9E2F3" w:themeFill="accent5" w:themeFillTint="33"/>
            <w:vAlign w:val="bottom"/>
          </w:tcPr>
          <w:p w14:paraId="1A4E6028" w14:textId="77777777" w:rsidR="009068D6" w:rsidRPr="009E60BE" w:rsidRDefault="009068D6" w:rsidP="0040599E">
            <w:pPr>
              <w:spacing w:after="120"/>
              <w:jc w:val="center"/>
              <w:rPr>
                <w:rFonts w:ascii="Times New Roman" w:hAnsi="Times New Roman" w:cs="Times New Roman"/>
                <w:b/>
              </w:rPr>
            </w:pPr>
            <w:r w:rsidRPr="009E60BE">
              <w:rPr>
                <w:rFonts w:ascii="Times New Roman" w:hAnsi="Times New Roman" w:cs="Times New Roman"/>
                <w:b/>
              </w:rPr>
              <w:t>IQ</w:t>
            </w:r>
          </w:p>
        </w:tc>
        <w:tc>
          <w:tcPr>
            <w:tcW w:w="3185" w:type="dxa"/>
            <w:gridSpan w:val="5"/>
            <w:tcBorders>
              <w:top w:val="single" w:sz="4" w:space="0" w:color="auto"/>
              <w:bottom w:val="single" w:sz="4" w:space="0" w:color="auto"/>
            </w:tcBorders>
            <w:shd w:val="clear" w:color="auto" w:fill="D9E2F3" w:themeFill="accent5" w:themeFillTint="33"/>
            <w:vAlign w:val="bottom"/>
          </w:tcPr>
          <w:p w14:paraId="4BCB9E25" w14:textId="77777777" w:rsidR="009068D6" w:rsidRPr="009E60BE" w:rsidRDefault="009068D6" w:rsidP="0040599E">
            <w:pPr>
              <w:spacing w:after="120"/>
              <w:jc w:val="center"/>
              <w:rPr>
                <w:rFonts w:ascii="Times New Roman" w:hAnsi="Times New Roman" w:cs="Times New Roman"/>
                <w:b/>
              </w:rPr>
            </w:pPr>
            <w:r>
              <w:rPr>
                <w:rFonts w:ascii="Times New Roman" w:hAnsi="Times New Roman" w:cs="Times New Roman"/>
                <w:b/>
              </w:rPr>
              <w:t>Amžiaus grupė</w:t>
            </w:r>
          </w:p>
        </w:tc>
      </w:tr>
      <w:tr w:rsidR="009068D6" w:rsidRPr="00273B3E" w14:paraId="47BEB2EE" w14:textId="77777777" w:rsidTr="0040599E">
        <w:trPr>
          <w:trHeight w:val="397"/>
        </w:trPr>
        <w:tc>
          <w:tcPr>
            <w:tcW w:w="709" w:type="dxa"/>
            <w:vMerge/>
            <w:shd w:val="clear" w:color="auto" w:fill="DEEAF6" w:themeFill="accent1" w:themeFillTint="33"/>
            <w:vAlign w:val="center"/>
          </w:tcPr>
          <w:p w14:paraId="6582ACBB" w14:textId="77777777" w:rsidR="009068D6" w:rsidRPr="00273B3E" w:rsidRDefault="009068D6" w:rsidP="0040599E">
            <w:pPr>
              <w:jc w:val="center"/>
              <w:rPr>
                <w:rFonts w:ascii="Times New Roman" w:hAnsi="Times New Roman" w:cs="Times New Roman"/>
              </w:rPr>
            </w:pPr>
          </w:p>
        </w:tc>
        <w:tc>
          <w:tcPr>
            <w:tcW w:w="637" w:type="dxa"/>
            <w:tcBorders>
              <w:top w:val="single" w:sz="4" w:space="0" w:color="auto"/>
            </w:tcBorders>
            <w:shd w:val="clear" w:color="auto" w:fill="B4C6E7" w:themeFill="accent5" w:themeFillTint="66"/>
            <w:vAlign w:val="center"/>
          </w:tcPr>
          <w:p w14:paraId="6129667C"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15;1</w:t>
            </w:r>
          </w:p>
        </w:tc>
        <w:tc>
          <w:tcPr>
            <w:tcW w:w="637" w:type="dxa"/>
            <w:tcBorders>
              <w:top w:val="single" w:sz="4" w:space="0" w:color="auto"/>
            </w:tcBorders>
            <w:shd w:val="clear" w:color="auto" w:fill="B4C6E7" w:themeFill="accent5" w:themeFillTint="66"/>
            <w:vAlign w:val="center"/>
          </w:tcPr>
          <w:p w14:paraId="0C4D9A1D"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15;7</w:t>
            </w:r>
          </w:p>
        </w:tc>
        <w:tc>
          <w:tcPr>
            <w:tcW w:w="637" w:type="dxa"/>
            <w:tcBorders>
              <w:top w:val="single" w:sz="4" w:space="0" w:color="auto"/>
            </w:tcBorders>
            <w:shd w:val="clear" w:color="auto" w:fill="B4C6E7" w:themeFill="accent5" w:themeFillTint="66"/>
            <w:vAlign w:val="center"/>
          </w:tcPr>
          <w:p w14:paraId="181DEFB4"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16;1</w:t>
            </w:r>
          </w:p>
        </w:tc>
        <w:tc>
          <w:tcPr>
            <w:tcW w:w="637" w:type="dxa"/>
            <w:tcBorders>
              <w:top w:val="single" w:sz="4" w:space="0" w:color="auto"/>
            </w:tcBorders>
            <w:shd w:val="clear" w:color="auto" w:fill="B4C6E7" w:themeFill="accent5" w:themeFillTint="66"/>
            <w:vAlign w:val="center"/>
          </w:tcPr>
          <w:p w14:paraId="4F818376"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16;7</w:t>
            </w:r>
          </w:p>
        </w:tc>
        <w:tc>
          <w:tcPr>
            <w:tcW w:w="637" w:type="dxa"/>
            <w:tcBorders>
              <w:top w:val="single" w:sz="4" w:space="0" w:color="auto"/>
            </w:tcBorders>
            <w:shd w:val="clear" w:color="auto" w:fill="B4C6E7" w:themeFill="accent5" w:themeFillTint="66"/>
            <w:vAlign w:val="center"/>
          </w:tcPr>
          <w:p w14:paraId="369D331D"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17;1</w:t>
            </w:r>
          </w:p>
        </w:tc>
      </w:tr>
      <w:tr w:rsidR="009068D6" w:rsidRPr="00273B3E" w14:paraId="53B3960B" w14:textId="77777777" w:rsidTr="0040599E">
        <w:trPr>
          <w:trHeight w:val="397"/>
        </w:trPr>
        <w:tc>
          <w:tcPr>
            <w:tcW w:w="709" w:type="dxa"/>
            <w:vMerge/>
            <w:tcBorders>
              <w:bottom w:val="single" w:sz="4" w:space="0" w:color="auto"/>
            </w:tcBorders>
            <w:shd w:val="clear" w:color="auto" w:fill="DEEAF6" w:themeFill="accent1" w:themeFillTint="33"/>
            <w:vAlign w:val="center"/>
          </w:tcPr>
          <w:p w14:paraId="79E334AA" w14:textId="77777777" w:rsidR="009068D6" w:rsidRPr="00273B3E" w:rsidRDefault="009068D6" w:rsidP="0040599E">
            <w:pPr>
              <w:jc w:val="center"/>
              <w:rPr>
                <w:rFonts w:ascii="Times New Roman" w:hAnsi="Times New Roman" w:cs="Times New Roman"/>
              </w:rPr>
            </w:pPr>
          </w:p>
        </w:tc>
        <w:tc>
          <w:tcPr>
            <w:tcW w:w="637" w:type="dxa"/>
            <w:tcBorders>
              <w:bottom w:val="single" w:sz="4" w:space="0" w:color="auto"/>
            </w:tcBorders>
            <w:shd w:val="clear" w:color="auto" w:fill="B4C6E7" w:themeFill="accent5" w:themeFillTint="66"/>
            <w:vAlign w:val="center"/>
          </w:tcPr>
          <w:p w14:paraId="1C6866A8"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15;6</w:t>
            </w:r>
          </w:p>
        </w:tc>
        <w:tc>
          <w:tcPr>
            <w:tcW w:w="637" w:type="dxa"/>
            <w:tcBorders>
              <w:bottom w:val="single" w:sz="4" w:space="0" w:color="auto"/>
            </w:tcBorders>
            <w:shd w:val="clear" w:color="auto" w:fill="B4C6E7" w:themeFill="accent5" w:themeFillTint="66"/>
            <w:vAlign w:val="center"/>
          </w:tcPr>
          <w:p w14:paraId="6C36E91C"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16;0</w:t>
            </w:r>
          </w:p>
        </w:tc>
        <w:tc>
          <w:tcPr>
            <w:tcW w:w="637" w:type="dxa"/>
            <w:tcBorders>
              <w:bottom w:val="single" w:sz="4" w:space="0" w:color="auto"/>
            </w:tcBorders>
            <w:shd w:val="clear" w:color="auto" w:fill="B4C6E7" w:themeFill="accent5" w:themeFillTint="66"/>
            <w:vAlign w:val="center"/>
          </w:tcPr>
          <w:p w14:paraId="1199CC37"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16;6</w:t>
            </w:r>
          </w:p>
        </w:tc>
        <w:tc>
          <w:tcPr>
            <w:tcW w:w="637" w:type="dxa"/>
            <w:tcBorders>
              <w:bottom w:val="single" w:sz="4" w:space="0" w:color="auto"/>
            </w:tcBorders>
            <w:shd w:val="clear" w:color="auto" w:fill="B4C6E7" w:themeFill="accent5" w:themeFillTint="66"/>
            <w:vAlign w:val="center"/>
          </w:tcPr>
          <w:p w14:paraId="543C02F7"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17;0</w:t>
            </w:r>
          </w:p>
        </w:tc>
        <w:tc>
          <w:tcPr>
            <w:tcW w:w="637" w:type="dxa"/>
            <w:tcBorders>
              <w:bottom w:val="single" w:sz="4" w:space="0" w:color="auto"/>
            </w:tcBorders>
            <w:shd w:val="clear" w:color="auto" w:fill="B4C6E7" w:themeFill="accent5" w:themeFillTint="66"/>
            <w:vAlign w:val="center"/>
          </w:tcPr>
          <w:p w14:paraId="1D4AA549"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17;6</w:t>
            </w:r>
          </w:p>
        </w:tc>
      </w:tr>
      <w:tr w:rsidR="009068D6" w:rsidRPr="00273B3E" w14:paraId="14018C40" w14:textId="77777777" w:rsidTr="0040599E">
        <w:trPr>
          <w:trHeight w:val="397"/>
        </w:trPr>
        <w:tc>
          <w:tcPr>
            <w:tcW w:w="709" w:type="dxa"/>
            <w:tcBorders>
              <w:top w:val="single" w:sz="4" w:space="0" w:color="auto"/>
            </w:tcBorders>
            <w:vAlign w:val="center"/>
          </w:tcPr>
          <w:p w14:paraId="2B900A80"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130</w:t>
            </w:r>
          </w:p>
        </w:tc>
        <w:tc>
          <w:tcPr>
            <w:tcW w:w="637" w:type="dxa"/>
            <w:tcBorders>
              <w:top w:val="single" w:sz="4" w:space="0" w:color="auto"/>
            </w:tcBorders>
            <w:vAlign w:val="center"/>
          </w:tcPr>
          <w:p w14:paraId="4FEF968F"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51</w:t>
            </w:r>
          </w:p>
        </w:tc>
        <w:tc>
          <w:tcPr>
            <w:tcW w:w="637" w:type="dxa"/>
            <w:tcBorders>
              <w:top w:val="single" w:sz="4" w:space="0" w:color="auto"/>
            </w:tcBorders>
            <w:vAlign w:val="center"/>
          </w:tcPr>
          <w:p w14:paraId="356FBF6C"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52</w:t>
            </w:r>
          </w:p>
        </w:tc>
        <w:tc>
          <w:tcPr>
            <w:tcW w:w="637" w:type="dxa"/>
            <w:tcBorders>
              <w:top w:val="single" w:sz="4" w:space="0" w:color="auto"/>
            </w:tcBorders>
            <w:vAlign w:val="center"/>
          </w:tcPr>
          <w:p w14:paraId="1B0F530D"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52</w:t>
            </w:r>
          </w:p>
        </w:tc>
        <w:tc>
          <w:tcPr>
            <w:tcW w:w="637" w:type="dxa"/>
            <w:tcBorders>
              <w:top w:val="single" w:sz="4" w:space="0" w:color="auto"/>
            </w:tcBorders>
            <w:vAlign w:val="center"/>
          </w:tcPr>
          <w:p w14:paraId="35F1D1C5"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52</w:t>
            </w:r>
          </w:p>
        </w:tc>
        <w:tc>
          <w:tcPr>
            <w:tcW w:w="637" w:type="dxa"/>
            <w:tcBorders>
              <w:top w:val="single" w:sz="4" w:space="0" w:color="auto"/>
            </w:tcBorders>
            <w:vAlign w:val="center"/>
          </w:tcPr>
          <w:p w14:paraId="19094750"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53</w:t>
            </w:r>
          </w:p>
        </w:tc>
      </w:tr>
      <w:tr w:rsidR="009068D6" w:rsidRPr="00273B3E" w14:paraId="34D96773" w14:textId="77777777" w:rsidTr="0040599E">
        <w:trPr>
          <w:trHeight w:val="397"/>
        </w:trPr>
        <w:tc>
          <w:tcPr>
            <w:tcW w:w="709" w:type="dxa"/>
            <w:vAlign w:val="center"/>
          </w:tcPr>
          <w:p w14:paraId="1A6E31F8"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125</w:t>
            </w:r>
          </w:p>
        </w:tc>
        <w:tc>
          <w:tcPr>
            <w:tcW w:w="637" w:type="dxa"/>
            <w:vAlign w:val="center"/>
          </w:tcPr>
          <w:p w14:paraId="107FABD9"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49</w:t>
            </w:r>
          </w:p>
        </w:tc>
        <w:tc>
          <w:tcPr>
            <w:tcW w:w="637" w:type="dxa"/>
            <w:vAlign w:val="center"/>
          </w:tcPr>
          <w:p w14:paraId="0CF05284"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50</w:t>
            </w:r>
          </w:p>
        </w:tc>
        <w:tc>
          <w:tcPr>
            <w:tcW w:w="637" w:type="dxa"/>
            <w:vAlign w:val="center"/>
          </w:tcPr>
          <w:p w14:paraId="7A9A4BA5"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50</w:t>
            </w:r>
          </w:p>
        </w:tc>
        <w:tc>
          <w:tcPr>
            <w:tcW w:w="637" w:type="dxa"/>
            <w:vAlign w:val="center"/>
          </w:tcPr>
          <w:p w14:paraId="0C54F3E7"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51</w:t>
            </w:r>
          </w:p>
        </w:tc>
        <w:tc>
          <w:tcPr>
            <w:tcW w:w="637" w:type="dxa"/>
            <w:vAlign w:val="center"/>
          </w:tcPr>
          <w:p w14:paraId="321D9B3E"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51</w:t>
            </w:r>
          </w:p>
        </w:tc>
      </w:tr>
      <w:tr w:rsidR="009068D6" w:rsidRPr="00273B3E" w14:paraId="3F26D022" w14:textId="77777777" w:rsidTr="0040599E">
        <w:trPr>
          <w:trHeight w:val="397"/>
        </w:trPr>
        <w:tc>
          <w:tcPr>
            <w:tcW w:w="709" w:type="dxa"/>
            <w:vAlign w:val="center"/>
          </w:tcPr>
          <w:p w14:paraId="13627D06"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115</w:t>
            </w:r>
          </w:p>
        </w:tc>
        <w:tc>
          <w:tcPr>
            <w:tcW w:w="637" w:type="dxa"/>
            <w:vAlign w:val="center"/>
          </w:tcPr>
          <w:p w14:paraId="44630547"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45</w:t>
            </w:r>
          </w:p>
        </w:tc>
        <w:tc>
          <w:tcPr>
            <w:tcW w:w="637" w:type="dxa"/>
            <w:vAlign w:val="center"/>
          </w:tcPr>
          <w:p w14:paraId="25CE542E"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46</w:t>
            </w:r>
          </w:p>
        </w:tc>
        <w:tc>
          <w:tcPr>
            <w:tcW w:w="637" w:type="dxa"/>
            <w:vAlign w:val="center"/>
          </w:tcPr>
          <w:p w14:paraId="778024F3"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47</w:t>
            </w:r>
          </w:p>
        </w:tc>
        <w:tc>
          <w:tcPr>
            <w:tcW w:w="637" w:type="dxa"/>
            <w:vAlign w:val="center"/>
          </w:tcPr>
          <w:p w14:paraId="0A167FFB"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47</w:t>
            </w:r>
          </w:p>
        </w:tc>
        <w:tc>
          <w:tcPr>
            <w:tcW w:w="637" w:type="dxa"/>
            <w:vAlign w:val="center"/>
          </w:tcPr>
          <w:p w14:paraId="1C3883D9"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48</w:t>
            </w:r>
          </w:p>
        </w:tc>
      </w:tr>
      <w:tr w:rsidR="009068D6" w:rsidRPr="00273B3E" w14:paraId="0A44FE0B" w14:textId="77777777" w:rsidTr="0040599E">
        <w:trPr>
          <w:trHeight w:val="397"/>
        </w:trPr>
        <w:tc>
          <w:tcPr>
            <w:tcW w:w="709" w:type="dxa"/>
            <w:vAlign w:val="center"/>
          </w:tcPr>
          <w:p w14:paraId="4F0B79F3"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100</w:t>
            </w:r>
          </w:p>
        </w:tc>
        <w:tc>
          <w:tcPr>
            <w:tcW w:w="637" w:type="dxa"/>
            <w:vAlign w:val="center"/>
          </w:tcPr>
          <w:p w14:paraId="065231B4"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39</w:t>
            </w:r>
          </w:p>
        </w:tc>
        <w:tc>
          <w:tcPr>
            <w:tcW w:w="637" w:type="dxa"/>
            <w:vAlign w:val="center"/>
          </w:tcPr>
          <w:p w14:paraId="1A497260"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40</w:t>
            </w:r>
          </w:p>
        </w:tc>
        <w:tc>
          <w:tcPr>
            <w:tcW w:w="637" w:type="dxa"/>
            <w:vAlign w:val="center"/>
          </w:tcPr>
          <w:p w14:paraId="0EB59842"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40</w:t>
            </w:r>
          </w:p>
        </w:tc>
        <w:tc>
          <w:tcPr>
            <w:tcW w:w="637" w:type="dxa"/>
            <w:vAlign w:val="center"/>
          </w:tcPr>
          <w:p w14:paraId="679EC51C"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41</w:t>
            </w:r>
          </w:p>
        </w:tc>
        <w:tc>
          <w:tcPr>
            <w:tcW w:w="637" w:type="dxa"/>
            <w:vAlign w:val="center"/>
          </w:tcPr>
          <w:p w14:paraId="50FCB8A9"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42</w:t>
            </w:r>
          </w:p>
        </w:tc>
      </w:tr>
      <w:tr w:rsidR="009068D6" w:rsidRPr="00273B3E" w14:paraId="125646B7" w14:textId="77777777" w:rsidTr="0040599E">
        <w:trPr>
          <w:trHeight w:val="397"/>
        </w:trPr>
        <w:tc>
          <w:tcPr>
            <w:tcW w:w="709" w:type="dxa"/>
            <w:vAlign w:val="center"/>
          </w:tcPr>
          <w:p w14:paraId="13D2ACE3"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85</w:t>
            </w:r>
          </w:p>
        </w:tc>
        <w:tc>
          <w:tcPr>
            <w:tcW w:w="637" w:type="dxa"/>
            <w:vAlign w:val="center"/>
          </w:tcPr>
          <w:p w14:paraId="143F3F7C"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32</w:t>
            </w:r>
          </w:p>
        </w:tc>
        <w:tc>
          <w:tcPr>
            <w:tcW w:w="637" w:type="dxa"/>
            <w:vAlign w:val="center"/>
          </w:tcPr>
          <w:p w14:paraId="5973224E"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33</w:t>
            </w:r>
          </w:p>
        </w:tc>
        <w:tc>
          <w:tcPr>
            <w:tcW w:w="637" w:type="dxa"/>
            <w:vAlign w:val="center"/>
          </w:tcPr>
          <w:p w14:paraId="30F7F543"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33</w:t>
            </w:r>
          </w:p>
        </w:tc>
        <w:tc>
          <w:tcPr>
            <w:tcW w:w="637" w:type="dxa"/>
            <w:vAlign w:val="center"/>
          </w:tcPr>
          <w:p w14:paraId="3388C689"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34</w:t>
            </w:r>
          </w:p>
        </w:tc>
        <w:tc>
          <w:tcPr>
            <w:tcW w:w="637" w:type="dxa"/>
            <w:vAlign w:val="center"/>
          </w:tcPr>
          <w:p w14:paraId="21353C47"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34</w:t>
            </w:r>
          </w:p>
        </w:tc>
      </w:tr>
      <w:tr w:rsidR="009068D6" w:rsidRPr="00273B3E" w14:paraId="4F59F4B2" w14:textId="77777777" w:rsidTr="0040599E">
        <w:trPr>
          <w:trHeight w:val="397"/>
        </w:trPr>
        <w:tc>
          <w:tcPr>
            <w:tcW w:w="709" w:type="dxa"/>
            <w:tcBorders>
              <w:bottom w:val="single" w:sz="4" w:space="0" w:color="auto"/>
            </w:tcBorders>
            <w:vAlign w:val="center"/>
          </w:tcPr>
          <w:p w14:paraId="12E38292"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70</w:t>
            </w:r>
          </w:p>
        </w:tc>
        <w:tc>
          <w:tcPr>
            <w:tcW w:w="637" w:type="dxa"/>
            <w:tcBorders>
              <w:bottom w:val="single" w:sz="4" w:space="0" w:color="auto"/>
            </w:tcBorders>
            <w:vAlign w:val="center"/>
          </w:tcPr>
          <w:p w14:paraId="3D14D555"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24</w:t>
            </w:r>
          </w:p>
        </w:tc>
        <w:tc>
          <w:tcPr>
            <w:tcW w:w="637" w:type="dxa"/>
            <w:tcBorders>
              <w:bottom w:val="single" w:sz="4" w:space="0" w:color="auto"/>
            </w:tcBorders>
            <w:vAlign w:val="center"/>
          </w:tcPr>
          <w:p w14:paraId="634903DB"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25</w:t>
            </w:r>
          </w:p>
        </w:tc>
        <w:tc>
          <w:tcPr>
            <w:tcW w:w="637" w:type="dxa"/>
            <w:tcBorders>
              <w:bottom w:val="single" w:sz="4" w:space="0" w:color="auto"/>
            </w:tcBorders>
            <w:vAlign w:val="center"/>
          </w:tcPr>
          <w:p w14:paraId="0325CA92"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26</w:t>
            </w:r>
          </w:p>
        </w:tc>
        <w:tc>
          <w:tcPr>
            <w:tcW w:w="637" w:type="dxa"/>
            <w:tcBorders>
              <w:bottom w:val="single" w:sz="4" w:space="0" w:color="auto"/>
            </w:tcBorders>
            <w:vAlign w:val="center"/>
          </w:tcPr>
          <w:p w14:paraId="5BD8E6A1"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26</w:t>
            </w:r>
          </w:p>
        </w:tc>
        <w:tc>
          <w:tcPr>
            <w:tcW w:w="637" w:type="dxa"/>
            <w:tcBorders>
              <w:bottom w:val="single" w:sz="4" w:space="0" w:color="auto"/>
            </w:tcBorders>
            <w:vAlign w:val="center"/>
          </w:tcPr>
          <w:p w14:paraId="2B14930C" w14:textId="77777777" w:rsidR="009068D6" w:rsidRPr="00A65254" w:rsidRDefault="009068D6" w:rsidP="0040599E">
            <w:pPr>
              <w:jc w:val="center"/>
              <w:rPr>
                <w:rFonts w:ascii="Times New Roman" w:hAnsi="Times New Roman" w:cs="Times New Roman"/>
              </w:rPr>
            </w:pPr>
            <w:r w:rsidRPr="00A65254">
              <w:rPr>
                <w:rFonts w:ascii="Times New Roman" w:hAnsi="Times New Roman" w:cs="Times New Roman"/>
              </w:rPr>
              <w:t>27</w:t>
            </w:r>
          </w:p>
        </w:tc>
      </w:tr>
      <w:tr w:rsidR="009068D6" w:rsidRPr="00273B3E" w14:paraId="09E01DBD" w14:textId="77777777" w:rsidTr="0040599E">
        <w:trPr>
          <w:trHeight w:val="397"/>
        </w:trPr>
        <w:tc>
          <w:tcPr>
            <w:tcW w:w="709" w:type="dxa"/>
            <w:tcBorders>
              <w:top w:val="single" w:sz="4" w:space="0" w:color="auto"/>
              <w:bottom w:val="single" w:sz="4" w:space="0" w:color="auto"/>
            </w:tcBorders>
            <w:vAlign w:val="center"/>
          </w:tcPr>
          <w:p w14:paraId="490D397D" w14:textId="77777777" w:rsidR="009068D6" w:rsidRPr="00273B3E" w:rsidRDefault="009068D6" w:rsidP="0040599E">
            <w:pPr>
              <w:jc w:val="center"/>
              <w:rPr>
                <w:rFonts w:ascii="Times New Roman" w:hAnsi="Times New Roman" w:cs="Times New Roman"/>
                <w:b/>
              </w:rPr>
            </w:pPr>
            <w:r w:rsidRPr="00273B3E">
              <w:rPr>
                <w:rFonts w:ascii="Times New Roman" w:hAnsi="Times New Roman" w:cs="Times New Roman"/>
                <w:b/>
              </w:rPr>
              <w:t>n</w:t>
            </w:r>
          </w:p>
        </w:tc>
        <w:tc>
          <w:tcPr>
            <w:tcW w:w="637" w:type="dxa"/>
            <w:tcBorders>
              <w:top w:val="single" w:sz="4" w:space="0" w:color="auto"/>
              <w:bottom w:val="single" w:sz="4" w:space="0" w:color="auto"/>
            </w:tcBorders>
            <w:vAlign w:val="center"/>
          </w:tcPr>
          <w:p w14:paraId="1B634EAC" w14:textId="77777777" w:rsidR="009068D6" w:rsidRPr="003A0BBC" w:rsidRDefault="009068D6" w:rsidP="0040599E">
            <w:pPr>
              <w:jc w:val="center"/>
              <w:rPr>
                <w:rFonts w:ascii="Times New Roman" w:hAnsi="Times New Roman" w:cs="Times New Roman"/>
                <w:i/>
              </w:rPr>
            </w:pPr>
            <w:r w:rsidRPr="003A0BBC">
              <w:rPr>
                <w:rFonts w:ascii="Times New Roman" w:hAnsi="Times New Roman" w:cs="Times New Roman"/>
                <w:i/>
              </w:rPr>
              <w:t>173</w:t>
            </w:r>
          </w:p>
        </w:tc>
        <w:tc>
          <w:tcPr>
            <w:tcW w:w="637" w:type="dxa"/>
            <w:tcBorders>
              <w:top w:val="single" w:sz="4" w:space="0" w:color="auto"/>
              <w:bottom w:val="single" w:sz="4" w:space="0" w:color="auto"/>
            </w:tcBorders>
            <w:vAlign w:val="center"/>
          </w:tcPr>
          <w:p w14:paraId="4BCDE34B" w14:textId="77777777" w:rsidR="009068D6" w:rsidRPr="003A0BBC" w:rsidRDefault="009068D6" w:rsidP="0040599E">
            <w:pPr>
              <w:jc w:val="center"/>
              <w:rPr>
                <w:rFonts w:ascii="Times New Roman" w:hAnsi="Times New Roman" w:cs="Times New Roman"/>
                <w:i/>
              </w:rPr>
            </w:pPr>
            <w:r w:rsidRPr="003A0BBC">
              <w:rPr>
                <w:rFonts w:ascii="Times New Roman" w:hAnsi="Times New Roman" w:cs="Times New Roman"/>
                <w:i/>
              </w:rPr>
              <w:t>139</w:t>
            </w:r>
          </w:p>
        </w:tc>
        <w:tc>
          <w:tcPr>
            <w:tcW w:w="637" w:type="dxa"/>
            <w:tcBorders>
              <w:top w:val="single" w:sz="4" w:space="0" w:color="auto"/>
              <w:bottom w:val="single" w:sz="4" w:space="0" w:color="auto"/>
            </w:tcBorders>
            <w:vAlign w:val="center"/>
          </w:tcPr>
          <w:p w14:paraId="349580AD" w14:textId="77777777" w:rsidR="009068D6" w:rsidRPr="003A0BBC" w:rsidRDefault="009068D6" w:rsidP="0040599E">
            <w:pPr>
              <w:jc w:val="center"/>
              <w:rPr>
                <w:rFonts w:ascii="Times New Roman" w:hAnsi="Times New Roman" w:cs="Times New Roman"/>
                <w:i/>
              </w:rPr>
            </w:pPr>
            <w:r w:rsidRPr="003A0BBC">
              <w:rPr>
                <w:rFonts w:ascii="Times New Roman" w:hAnsi="Times New Roman" w:cs="Times New Roman"/>
                <w:i/>
              </w:rPr>
              <w:t>221</w:t>
            </w:r>
          </w:p>
        </w:tc>
        <w:tc>
          <w:tcPr>
            <w:tcW w:w="637" w:type="dxa"/>
            <w:tcBorders>
              <w:top w:val="single" w:sz="4" w:space="0" w:color="auto"/>
              <w:bottom w:val="single" w:sz="4" w:space="0" w:color="auto"/>
            </w:tcBorders>
            <w:vAlign w:val="center"/>
          </w:tcPr>
          <w:p w14:paraId="66762AD0" w14:textId="77777777" w:rsidR="009068D6" w:rsidRPr="003A0BBC" w:rsidRDefault="009068D6" w:rsidP="0040599E">
            <w:pPr>
              <w:jc w:val="center"/>
              <w:rPr>
                <w:rFonts w:ascii="Times New Roman" w:hAnsi="Times New Roman" w:cs="Times New Roman"/>
                <w:i/>
              </w:rPr>
            </w:pPr>
            <w:r w:rsidRPr="003A0BBC">
              <w:rPr>
                <w:rFonts w:ascii="Times New Roman" w:hAnsi="Times New Roman" w:cs="Times New Roman"/>
                <w:i/>
              </w:rPr>
              <w:t>123</w:t>
            </w:r>
          </w:p>
        </w:tc>
        <w:tc>
          <w:tcPr>
            <w:tcW w:w="637" w:type="dxa"/>
            <w:tcBorders>
              <w:top w:val="single" w:sz="4" w:space="0" w:color="auto"/>
              <w:bottom w:val="single" w:sz="4" w:space="0" w:color="auto"/>
            </w:tcBorders>
            <w:vAlign w:val="center"/>
          </w:tcPr>
          <w:p w14:paraId="5E554FB8" w14:textId="77777777" w:rsidR="009068D6" w:rsidRPr="003A0BBC" w:rsidRDefault="009068D6" w:rsidP="0040599E">
            <w:pPr>
              <w:jc w:val="center"/>
              <w:rPr>
                <w:rFonts w:ascii="Times New Roman" w:hAnsi="Times New Roman" w:cs="Times New Roman"/>
                <w:i/>
              </w:rPr>
            </w:pPr>
            <w:r w:rsidRPr="003A0BBC">
              <w:rPr>
                <w:rFonts w:ascii="Times New Roman" w:hAnsi="Times New Roman" w:cs="Times New Roman"/>
                <w:i/>
              </w:rPr>
              <w:t>55</w:t>
            </w:r>
          </w:p>
        </w:tc>
      </w:tr>
    </w:tbl>
    <w:p w14:paraId="75E1919B" w14:textId="77777777" w:rsidR="009068D6" w:rsidRPr="001B6868" w:rsidRDefault="009068D6" w:rsidP="009068D6">
      <w:pPr>
        <w:jc w:val="both"/>
        <w:rPr>
          <w:rFonts w:cstheme="minorHAnsi"/>
          <w:bCs/>
          <w:sz w:val="24"/>
          <w:szCs w:val="24"/>
        </w:rPr>
      </w:pPr>
    </w:p>
    <w:p w14:paraId="699BDF1E" w14:textId="77777777" w:rsidR="009068D6" w:rsidRPr="00E80A67" w:rsidRDefault="009A7980" w:rsidP="009068D6">
      <w:pPr>
        <w:spacing w:after="60"/>
        <w:jc w:val="both"/>
        <w:rPr>
          <w:rFonts w:cstheme="minorHAnsi"/>
          <w:color w:val="2B69B2"/>
          <w:sz w:val="24"/>
          <w:szCs w:val="24"/>
        </w:rPr>
      </w:pPr>
      <w:r w:rsidRPr="003F44A9">
        <w:rPr>
          <w:rFonts w:cstheme="minorHAnsi"/>
          <w:b/>
          <w:bCs/>
          <w:color w:val="2B69B2"/>
          <w:sz w:val="24"/>
          <w:szCs w:val="24"/>
        </w:rPr>
        <w:t>16</w:t>
      </w:r>
      <w:r w:rsidR="009068D6" w:rsidRPr="003F44A9">
        <w:rPr>
          <w:rFonts w:cstheme="minorHAnsi"/>
          <w:b/>
          <w:bCs/>
          <w:color w:val="2B69B2"/>
          <w:sz w:val="24"/>
          <w:szCs w:val="24"/>
        </w:rPr>
        <w:t xml:space="preserve"> lentel</w:t>
      </w:r>
      <w:r w:rsidR="009068D6" w:rsidRPr="00E80A67">
        <w:rPr>
          <w:rFonts w:cstheme="minorHAnsi"/>
          <w:b/>
          <w:bCs/>
          <w:color w:val="2B69B2"/>
          <w:sz w:val="24"/>
          <w:szCs w:val="24"/>
        </w:rPr>
        <w:t xml:space="preserve">ė. </w:t>
      </w:r>
      <w:r w:rsidR="009068D6" w:rsidRPr="00E80A67">
        <w:rPr>
          <w:rFonts w:cstheme="minorHAnsi"/>
          <w:color w:val="2B69B2"/>
          <w:sz w:val="24"/>
          <w:szCs w:val="24"/>
        </w:rPr>
        <w:t xml:space="preserve">CFT 20-R </w:t>
      </w:r>
      <w:r w:rsidR="009068D6" w:rsidRPr="00E80A67">
        <w:rPr>
          <w:rFonts w:cstheme="minorHAnsi"/>
          <w:b/>
          <w:bCs/>
          <w:color w:val="2B69B2"/>
          <w:sz w:val="24"/>
          <w:szCs w:val="24"/>
        </w:rPr>
        <w:t xml:space="preserve">2 dalies </w:t>
      </w:r>
      <w:r w:rsidR="009068D6" w:rsidRPr="00E80A67">
        <w:rPr>
          <w:rFonts w:cstheme="minorHAnsi"/>
          <w:color w:val="2B69B2"/>
          <w:sz w:val="24"/>
          <w:szCs w:val="24"/>
        </w:rPr>
        <w:t>taškų sumos atitikmuo IQ</w:t>
      </w:r>
    </w:p>
    <w:tbl>
      <w:tblPr>
        <w:tblStyle w:val="TableGrid"/>
        <w:tblW w:w="3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637"/>
        <w:gridCol w:w="637"/>
        <w:gridCol w:w="637"/>
        <w:gridCol w:w="637"/>
        <w:gridCol w:w="637"/>
      </w:tblGrid>
      <w:tr w:rsidR="009068D6" w:rsidRPr="00273B3E" w14:paraId="24F36C57" w14:textId="77777777" w:rsidTr="0040599E">
        <w:trPr>
          <w:trHeight w:val="397"/>
        </w:trPr>
        <w:tc>
          <w:tcPr>
            <w:tcW w:w="709" w:type="dxa"/>
            <w:vMerge w:val="restart"/>
            <w:tcBorders>
              <w:top w:val="single" w:sz="4" w:space="0" w:color="auto"/>
            </w:tcBorders>
            <w:shd w:val="clear" w:color="auto" w:fill="D9E2F3" w:themeFill="accent5" w:themeFillTint="33"/>
            <w:vAlign w:val="bottom"/>
          </w:tcPr>
          <w:p w14:paraId="1BCB6CD3" w14:textId="77777777" w:rsidR="009068D6" w:rsidRPr="009E60BE" w:rsidRDefault="009068D6" w:rsidP="0040599E">
            <w:pPr>
              <w:spacing w:after="120"/>
              <w:jc w:val="center"/>
              <w:rPr>
                <w:rFonts w:ascii="Times New Roman" w:hAnsi="Times New Roman" w:cs="Times New Roman"/>
                <w:b/>
              </w:rPr>
            </w:pPr>
            <w:r w:rsidRPr="009E60BE">
              <w:rPr>
                <w:rFonts w:ascii="Times New Roman" w:hAnsi="Times New Roman" w:cs="Times New Roman"/>
                <w:b/>
              </w:rPr>
              <w:t>IQ</w:t>
            </w:r>
          </w:p>
        </w:tc>
        <w:tc>
          <w:tcPr>
            <w:tcW w:w="3185" w:type="dxa"/>
            <w:gridSpan w:val="5"/>
            <w:tcBorders>
              <w:top w:val="single" w:sz="4" w:space="0" w:color="auto"/>
            </w:tcBorders>
            <w:shd w:val="clear" w:color="auto" w:fill="D9E2F3" w:themeFill="accent5" w:themeFillTint="33"/>
            <w:vAlign w:val="bottom"/>
          </w:tcPr>
          <w:p w14:paraId="661A95D8" w14:textId="77777777" w:rsidR="009068D6" w:rsidRPr="009E60BE" w:rsidRDefault="009068D6" w:rsidP="0040599E">
            <w:pPr>
              <w:spacing w:after="120"/>
              <w:jc w:val="center"/>
              <w:rPr>
                <w:rFonts w:ascii="Times New Roman" w:hAnsi="Times New Roman" w:cs="Times New Roman"/>
                <w:b/>
              </w:rPr>
            </w:pPr>
            <w:r>
              <w:rPr>
                <w:rFonts w:ascii="Times New Roman" w:hAnsi="Times New Roman" w:cs="Times New Roman"/>
                <w:b/>
              </w:rPr>
              <w:t>Amžiaus grupė</w:t>
            </w:r>
          </w:p>
        </w:tc>
      </w:tr>
      <w:tr w:rsidR="009068D6" w:rsidRPr="00273B3E" w14:paraId="42837FD2" w14:textId="77777777" w:rsidTr="0040599E">
        <w:trPr>
          <w:trHeight w:val="397"/>
        </w:trPr>
        <w:tc>
          <w:tcPr>
            <w:tcW w:w="709" w:type="dxa"/>
            <w:vMerge/>
            <w:shd w:val="clear" w:color="auto" w:fill="DEEAF6" w:themeFill="accent1" w:themeFillTint="33"/>
            <w:vAlign w:val="center"/>
          </w:tcPr>
          <w:p w14:paraId="29901C86" w14:textId="77777777" w:rsidR="009068D6" w:rsidRPr="00273B3E" w:rsidRDefault="009068D6" w:rsidP="0040599E">
            <w:pPr>
              <w:jc w:val="center"/>
              <w:rPr>
                <w:rFonts w:ascii="Times New Roman" w:hAnsi="Times New Roman" w:cs="Times New Roman"/>
              </w:rPr>
            </w:pPr>
          </w:p>
        </w:tc>
        <w:tc>
          <w:tcPr>
            <w:tcW w:w="637" w:type="dxa"/>
            <w:tcBorders>
              <w:top w:val="single" w:sz="4" w:space="0" w:color="auto"/>
            </w:tcBorders>
            <w:shd w:val="clear" w:color="auto" w:fill="B4C6E7" w:themeFill="accent5" w:themeFillTint="66"/>
            <w:vAlign w:val="center"/>
          </w:tcPr>
          <w:p w14:paraId="18A30F22"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15;1</w:t>
            </w:r>
          </w:p>
        </w:tc>
        <w:tc>
          <w:tcPr>
            <w:tcW w:w="637" w:type="dxa"/>
            <w:tcBorders>
              <w:top w:val="single" w:sz="4" w:space="0" w:color="auto"/>
            </w:tcBorders>
            <w:shd w:val="clear" w:color="auto" w:fill="B4C6E7" w:themeFill="accent5" w:themeFillTint="66"/>
            <w:vAlign w:val="center"/>
          </w:tcPr>
          <w:p w14:paraId="428845A5"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15;7</w:t>
            </w:r>
          </w:p>
        </w:tc>
        <w:tc>
          <w:tcPr>
            <w:tcW w:w="637" w:type="dxa"/>
            <w:tcBorders>
              <w:top w:val="single" w:sz="4" w:space="0" w:color="auto"/>
            </w:tcBorders>
            <w:shd w:val="clear" w:color="auto" w:fill="B4C6E7" w:themeFill="accent5" w:themeFillTint="66"/>
            <w:vAlign w:val="center"/>
          </w:tcPr>
          <w:p w14:paraId="00E4B0EC"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16;1</w:t>
            </w:r>
          </w:p>
        </w:tc>
        <w:tc>
          <w:tcPr>
            <w:tcW w:w="637" w:type="dxa"/>
            <w:tcBorders>
              <w:top w:val="single" w:sz="4" w:space="0" w:color="auto"/>
            </w:tcBorders>
            <w:shd w:val="clear" w:color="auto" w:fill="B4C6E7" w:themeFill="accent5" w:themeFillTint="66"/>
            <w:vAlign w:val="center"/>
          </w:tcPr>
          <w:p w14:paraId="60640960"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16;7</w:t>
            </w:r>
          </w:p>
        </w:tc>
        <w:tc>
          <w:tcPr>
            <w:tcW w:w="637" w:type="dxa"/>
            <w:tcBorders>
              <w:top w:val="single" w:sz="4" w:space="0" w:color="auto"/>
            </w:tcBorders>
            <w:shd w:val="clear" w:color="auto" w:fill="B4C6E7" w:themeFill="accent5" w:themeFillTint="66"/>
            <w:vAlign w:val="center"/>
          </w:tcPr>
          <w:p w14:paraId="78C89831"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17;1</w:t>
            </w:r>
          </w:p>
        </w:tc>
      </w:tr>
      <w:tr w:rsidR="009068D6" w:rsidRPr="00273B3E" w14:paraId="37862541" w14:textId="77777777" w:rsidTr="0040599E">
        <w:trPr>
          <w:trHeight w:val="397"/>
        </w:trPr>
        <w:tc>
          <w:tcPr>
            <w:tcW w:w="709" w:type="dxa"/>
            <w:vMerge/>
            <w:tcBorders>
              <w:bottom w:val="single" w:sz="4" w:space="0" w:color="auto"/>
            </w:tcBorders>
            <w:shd w:val="clear" w:color="auto" w:fill="DEEAF6" w:themeFill="accent1" w:themeFillTint="33"/>
            <w:vAlign w:val="center"/>
          </w:tcPr>
          <w:p w14:paraId="49CB640B" w14:textId="77777777" w:rsidR="009068D6" w:rsidRPr="00273B3E" w:rsidRDefault="009068D6" w:rsidP="0040599E">
            <w:pPr>
              <w:jc w:val="center"/>
              <w:rPr>
                <w:rFonts w:ascii="Times New Roman" w:hAnsi="Times New Roman" w:cs="Times New Roman"/>
              </w:rPr>
            </w:pPr>
          </w:p>
        </w:tc>
        <w:tc>
          <w:tcPr>
            <w:tcW w:w="637" w:type="dxa"/>
            <w:tcBorders>
              <w:bottom w:val="single" w:sz="4" w:space="0" w:color="auto"/>
            </w:tcBorders>
            <w:shd w:val="clear" w:color="auto" w:fill="B4C6E7" w:themeFill="accent5" w:themeFillTint="66"/>
            <w:vAlign w:val="center"/>
          </w:tcPr>
          <w:p w14:paraId="1AC9E226"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15;6</w:t>
            </w:r>
          </w:p>
        </w:tc>
        <w:tc>
          <w:tcPr>
            <w:tcW w:w="637" w:type="dxa"/>
            <w:tcBorders>
              <w:bottom w:val="single" w:sz="4" w:space="0" w:color="auto"/>
            </w:tcBorders>
            <w:shd w:val="clear" w:color="auto" w:fill="B4C6E7" w:themeFill="accent5" w:themeFillTint="66"/>
            <w:vAlign w:val="center"/>
          </w:tcPr>
          <w:p w14:paraId="4DF591B6"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16;0</w:t>
            </w:r>
          </w:p>
        </w:tc>
        <w:tc>
          <w:tcPr>
            <w:tcW w:w="637" w:type="dxa"/>
            <w:tcBorders>
              <w:bottom w:val="single" w:sz="4" w:space="0" w:color="auto"/>
            </w:tcBorders>
            <w:shd w:val="clear" w:color="auto" w:fill="B4C6E7" w:themeFill="accent5" w:themeFillTint="66"/>
            <w:vAlign w:val="center"/>
          </w:tcPr>
          <w:p w14:paraId="60E3DF03"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16;6</w:t>
            </w:r>
          </w:p>
        </w:tc>
        <w:tc>
          <w:tcPr>
            <w:tcW w:w="637" w:type="dxa"/>
            <w:tcBorders>
              <w:bottom w:val="single" w:sz="4" w:space="0" w:color="auto"/>
            </w:tcBorders>
            <w:shd w:val="clear" w:color="auto" w:fill="B4C6E7" w:themeFill="accent5" w:themeFillTint="66"/>
            <w:vAlign w:val="center"/>
          </w:tcPr>
          <w:p w14:paraId="20EF6583"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17;0</w:t>
            </w:r>
          </w:p>
        </w:tc>
        <w:tc>
          <w:tcPr>
            <w:tcW w:w="637" w:type="dxa"/>
            <w:tcBorders>
              <w:bottom w:val="single" w:sz="4" w:space="0" w:color="auto"/>
            </w:tcBorders>
            <w:shd w:val="clear" w:color="auto" w:fill="B4C6E7" w:themeFill="accent5" w:themeFillTint="66"/>
            <w:vAlign w:val="center"/>
          </w:tcPr>
          <w:p w14:paraId="1B1609E4"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17;6</w:t>
            </w:r>
          </w:p>
        </w:tc>
      </w:tr>
      <w:tr w:rsidR="009068D6" w:rsidRPr="00273B3E" w14:paraId="116DB4E2" w14:textId="77777777" w:rsidTr="0040599E">
        <w:trPr>
          <w:trHeight w:val="397"/>
        </w:trPr>
        <w:tc>
          <w:tcPr>
            <w:tcW w:w="709" w:type="dxa"/>
            <w:tcBorders>
              <w:top w:val="single" w:sz="4" w:space="0" w:color="auto"/>
            </w:tcBorders>
            <w:vAlign w:val="center"/>
          </w:tcPr>
          <w:p w14:paraId="304FF5A6"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130</w:t>
            </w:r>
          </w:p>
        </w:tc>
        <w:tc>
          <w:tcPr>
            <w:tcW w:w="637" w:type="dxa"/>
            <w:tcBorders>
              <w:top w:val="single" w:sz="4" w:space="0" w:color="auto"/>
            </w:tcBorders>
            <w:vAlign w:val="center"/>
          </w:tcPr>
          <w:p w14:paraId="068F9C47"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39</w:t>
            </w:r>
          </w:p>
        </w:tc>
        <w:tc>
          <w:tcPr>
            <w:tcW w:w="637" w:type="dxa"/>
            <w:tcBorders>
              <w:top w:val="single" w:sz="4" w:space="0" w:color="auto"/>
            </w:tcBorders>
            <w:vAlign w:val="center"/>
          </w:tcPr>
          <w:p w14:paraId="4E6B0165"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40</w:t>
            </w:r>
          </w:p>
        </w:tc>
        <w:tc>
          <w:tcPr>
            <w:tcW w:w="637" w:type="dxa"/>
            <w:tcBorders>
              <w:top w:val="single" w:sz="4" w:space="0" w:color="auto"/>
            </w:tcBorders>
            <w:vAlign w:val="center"/>
          </w:tcPr>
          <w:p w14:paraId="7A2162F8"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41</w:t>
            </w:r>
          </w:p>
        </w:tc>
        <w:tc>
          <w:tcPr>
            <w:tcW w:w="637" w:type="dxa"/>
            <w:tcBorders>
              <w:top w:val="single" w:sz="4" w:space="0" w:color="auto"/>
            </w:tcBorders>
            <w:vAlign w:val="center"/>
          </w:tcPr>
          <w:p w14:paraId="6DDEB7C8"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41</w:t>
            </w:r>
          </w:p>
        </w:tc>
        <w:tc>
          <w:tcPr>
            <w:tcW w:w="637" w:type="dxa"/>
            <w:tcBorders>
              <w:top w:val="single" w:sz="4" w:space="0" w:color="auto"/>
            </w:tcBorders>
            <w:vAlign w:val="center"/>
          </w:tcPr>
          <w:p w14:paraId="143D5EE2"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42</w:t>
            </w:r>
          </w:p>
        </w:tc>
      </w:tr>
      <w:tr w:rsidR="009068D6" w:rsidRPr="00273B3E" w14:paraId="13629751" w14:textId="77777777" w:rsidTr="0040599E">
        <w:trPr>
          <w:trHeight w:val="397"/>
        </w:trPr>
        <w:tc>
          <w:tcPr>
            <w:tcW w:w="709" w:type="dxa"/>
            <w:vAlign w:val="center"/>
          </w:tcPr>
          <w:p w14:paraId="38C0FF18"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125</w:t>
            </w:r>
          </w:p>
        </w:tc>
        <w:tc>
          <w:tcPr>
            <w:tcW w:w="637" w:type="dxa"/>
            <w:vAlign w:val="center"/>
          </w:tcPr>
          <w:p w14:paraId="5F071003"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37</w:t>
            </w:r>
          </w:p>
        </w:tc>
        <w:tc>
          <w:tcPr>
            <w:tcW w:w="637" w:type="dxa"/>
            <w:vAlign w:val="center"/>
          </w:tcPr>
          <w:p w14:paraId="2CFE2A31"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38</w:t>
            </w:r>
          </w:p>
        </w:tc>
        <w:tc>
          <w:tcPr>
            <w:tcW w:w="637" w:type="dxa"/>
            <w:vAlign w:val="center"/>
          </w:tcPr>
          <w:p w14:paraId="2DA5713E"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39</w:t>
            </w:r>
          </w:p>
        </w:tc>
        <w:tc>
          <w:tcPr>
            <w:tcW w:w="637" w:type="dxa"/>
            <w:vAlign w:val="center"/>
          </w:tcPr>
          <w:p w14:paraId="3EF63064"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39</w:t>
            </w:r>
          </w:p>
        </w:tc>
        <w:tc>
          <w:tcPr>
            <w:tcW w:w="637" w:type="dxa"/>
            <w:vAlign w:val="center"/>
          </w:tcPr>
          <w:p w14:paraId="05AB3024"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40</w:t>
            </w:r>
          </w:p>
        </w:tc>
      </w:tr>
      <w:tr w:rsidR="009068D6" w:rsidRPr="00273B3E" w14:paraId="213944E8" w14:textId="77777777" w:rsidTr="0040599E">
        <w:trPr>
          <w:trHeight w:val="397"/>
        </w:trPr>
        <w:tc>
          <w:tcPr>
            <w:tcW w:w="709" w:type="dxa"/>
            <w:vAlign w:val="center"/>
          </w:tcPr>
          <w:p w14:paraId="4853C7C8"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115</w:t>
            </w:r>
          </w:p>
        </w:tc>
        <w:tc>
          <w:tcPr>
            <w:tcW w:w="637" w:type="dxa"/>
            <w:vAlign w:val="center"/>
          </w:tcPr>
          <w:p w14:paraId="512416D3"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34</w:t>
            </w:r>
          </w:p>
        </w:tc>
        <w:tc>
          <w:tcPr>
            <w:tcW w:w="637" w:type="dxa"/>
            <w:vAlign w:val="center"/>
          </w:tcPr>
          <w:p w14:paraId="708C8E51"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35</w:t>
            </w:r>
          </w:p>
        </w:tc>
        <w:tc>
          <w:tcPr>
            <w:tcW w:w="637" w:type="dxa"/>
            <w:vAlign w:val="center"/>
          </w:tcPr>
          <w:p w14:paraId="5B3CA851"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36</w:t>
            </w:r>
          </w:p>
        </w:tc>
        <w:tc>
          <w:tcPr>
            <w:tcW w:w="637" w:type="dxa"/>
            <w:vAlign w:val="center"/>
          </w:tcPr>
          <w:p w14:paraId="41122509"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36</w:t>
            </w:r>
          </w:p>
        </w:tc>
        <w:tc>
          <w:tcPr>
            <w:tcW w:w="637" w:type="dxa"/>
            <w:vAlign w:val="center"/>
          </w:tcPr>
          <w:p w14:paraId="70239C8A"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37</w:t>
            </w:r>
          </w:p>
        </w:tc>
      </w:tr>
      <w:tr w:rsidR="009068D6" w:rsidRPr="00273B3E" w14:paraId="5719907A" w14:textId="77777777" w:rsidTr="0040599E">
        <w:trPr>
          <w:trHeight w:val="397"/>
        </w:trPr>
        <w:tc>
          <w:tcPr>
            <w:tcW w:w="709" w:type="dxa"/>
            <w:vAlign w:val="center"/>
          </w:tcPr>
          <w:p w14:paraId="2D154BFA"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100</w:t>
            </w:r>
          </w:p>
        </w:tc>
        <w:tc>
          <w:tcPr>
            <w:tcW w:w="637" w:type="dxa"/>
            <w:vAlign w:val="center"/>
          </w:tcPr>
          <w:p w14:paraId="25108B8A"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29</w:t>
            </w:r>
          </w:p>
        </w:tc>
        <w:tc>
          <w:tcPr>
            <w:tcW w:w="637" w:type="dxa"/>
            <w:vAlign w:val="center"/>
          </w:tcPr>
          <w:p w14:paraId="06C5FF2F"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30</w:t>
            </w:r>
          </w:p>
        </w:tc>
        <w:tc>
          <w:tcPr>
            <w:tcW w:w="637" w:type="dxa"/>
            <w:vAlign w:val="center"/>
          </w:tcPr>
          <w:p w14:paraId="74DB5D93"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31</w:t>
            </w:r>
          </w:p>
        </w:tc>
        <w:tc>
          <w:tcPr>
            <w:tcW w:w="637" w:type="dxa"/>
            <w:vAlign w:val="center"/>
          </w:tcPr>
          <w:p w14:paraId="1EA1D6C0"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31</w:t>
            </w:r>
          </w:p>
        </w:tc>
        <w:tc>
          <w:tcPr>
            <w:tcW w:w="637" w:type="dxa"/>
            <w:vAlign w:val="center"/>
          </w:tcPr>
          <w:p w14:paraId="41B85173"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32</w:t>
            </w:r>
          </w:p>
        </w:tc>
      </w:tr>
      <w:tr w:rsidR="009068D6" w:rsidRPr="00273B3E" w14:paraId="39AA9D4B" w14:textId="77777777" w:rsidTr="0040599E">
        <w:trPr>
          <w:trHeight w:val="397"/>
        </w:trPr>
        <w:tc>
          <w:tcPr>
            <w:tcW w:w="709" w:type="dxa"/>
            <w:vAlign w:val="center"/>
          </w:tcPr>
          <w:p w14:paraId="0AC88126"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85</w:t>
            </w:r>
          </w:p>
        </w:tc>
        <w:tc>
          <w:tcPr>
            <w:tcW w:w="637" w:type="dxa"/>
            <w:vAlign w:val="center"/>
          </w:tcPr>
          <w:p w14:paraId="490F46B3"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23</w:t>
            </w:r>
          </w:p>
        </w:tc>
        <w:tc>
          <w:tcPr>
            <w:tcW w:w="637" w:type="dxa"/>
            <w:vAlign w:val="center"/>
          </w:tcPr>
          <w:p w14:paraId="6A182E32"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24</w:t>
            </w:r>
          </w:p>
        </w:tc>
        <w:tc>
          <w:tcPr>
            <w:tcW w:w="637" w:type="dxa"/>
            <w:vAlign w:val="center"/>
          </w:tcPr>
          <w:p w14:paraId="3CB126F4"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25</w:t>
            </w:r>
          </w:p>
        </w:tc>
        <w:tc>
          <w:tcPr>
            <w:tcW w:w="637" w:type="dxa"/>
            <w:vAlign w:val="center"/>
          </w:tcPr>
          <w:p w14:paraId="733042F8"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26</w:t>
            </w:r>
          </w:p>
        </w:tc>
        <w:tc>
          <w:tcPr>
            <w:tcW w:w="637" w:type="dxa"/>
            <w:vAlign w:val="center"/>
          </w:tcPr>
          <w:p w14:paraId="1D860641"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26</w:t>
            </w:r>
          </w:p>
        </w:tc>
      </w:tr>
      <w:tr w:rsidR="009068D6" w:rsidRPr="00273B3E" w14:paraId="6D0F1D23" w14:textId="77777777" w:rsidTr="0040599E">
        <w:trPr>
          <w:trHeight w:val="397"/>
        </w:trPr>
        <w:tc>
          <w:tcPr>
            <w:tcW w:w="709" w:type="dxa"/>
            <w:tcBorders>
              <w:bottom w:val="single" w:sz="4" w:space="0" w:color="auto"/>
            </w:tcBorders>
            <w:vAlign w:val="center"/>
          </w:tcPr>
          <w:p w14:paraId="61610A21"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70</w:t>
            </w:r>
          </w:p>
        </w:tc>
        <w:tc>
          <w:tcPr>
            <w:tcW w:w="637" w:type="dxa"/>
            <w:tcBorders>
              <w:bottom w:val="single" w:sz="4" w:space="0" w:color="auto"/>
            </w:tcBorders>
            <w:vAlign w:val="center"/>
          </w:tcPr>
          <w:p w14:paraId="62CE838E"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16</w:t>
            </w:r>
          </w:p>
        </w:tc>
        <w:tc>
          <w:tcPr>
            <w:tcW w:w="637" w:type="dxa"/>
            <w:tcBorders>
              <w:bottom w:val="single" w:sz="4" w:space="0" w:color="auto"/>
            </w:tcBorders>
            <w:vAlign w:val="center"/>
          </w:tcPr>
          <w:p w14:paraId="2799CA2F"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17</w:t>
            </w:r>
          </w:p>
        </w:tc>
        <w:tc>
          <w:tcPr>
            <w:tcW w:w="637" w:type="dxa"/>
            <w:tcBorders>
              <w:bottom w:val="single" w:sz="4" w:space="0" w:color="auto"/>
            </w:tcBorders>
            <w:vAlign w:val="center"/>
          </w:tcPr>
          <w:p w14:paraId="51EE409E"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18</w:t>
            </w:r>
          </w:p>
        </w:tc>
        <w:tc>
          <w:tcPr>
            <w:tcW w:w="637" w:type="dxa"/>
            <w:tcBorders>
              <w:bottom w:val="single" w:sz="4" w:space="0" w:color="auto"/>
            </w:tcBorders>
            <w:vAlign w:val="center"/>
          </w:tcPr>
          <w:p w14:paraId="3C31DB8B"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19</w:t>
            </w:r>
          </w:p>
        </w:tc>
        <w:tc>
          <w:tcPr>
            <w:tcW w:w="637" w:type="dxa"/>
            <w:tcBorders>
              <w:bottom w:val="single" w:sz="4" w:space="0" w:color="auto"/>
            </w:tcBorders>
            <w:vAlign w:val="center"/>
          </w:tcPr>
          <w:p w14:paraId="5FC03DC8" w14:textId="77777777" w:rsidR="009068D6" w:rsidRPr="00D04AC5" w:rsidRDefault="009068D6" w:rsidP="0040599E">
            <w:pPr>
              <w:jc w:val="center"/>
              <w:rPr>
                <w:rFonts w:ascii="Times New Roman" w:hAnsi="Times New Roman" w:cs="Times New Roman"/>
              </w:rPr>
            </w:pPr>
            <w:r w:rsidRPr="00D04AC5">
              <w:rPr>
                <w:rFonts w:ascii="Times New Roman" w:hAnsi="Times New Roman" w:cs="Times New Roman"/>
              </w:rPr>
              <w:t>19</w:t>
            </w:r>
          </w:p>
        </w:tc>
      </w:tr>
      <w:tr w:rsidR="009068D6" w:rsidRPr="00273B3E" w14:paraId="77CC6492" w14:textId="77777777" w:rsidTr="0040599E">
        <w:trPr>
          <w:trHeight w:val="397"/>
        </w:trPr>
        <w:tc>
          <w:tcPr>
            <w:tcW w:w="709" w:type="dxa"/>
            <w:tcBorders>
              <w:top w:val="single" w:sz="4" w:space="0" w:color="auto"/>
              <w:bottom w:val="single" w:sz="4" w:space="0" w:color="auto"/>
            </w:tcBorders>
            <w:vAlign w:val="center"/>
          </w:tcPr>
          <w:p w14:paraId="77DDAEBD" w14:textId="77777777" w:rsidR="009068D6" w:rsidRPr="00273B3E" w:rsidRDefault="009068D6" w:rsidP="0040599E">
            <w:pPr>
              <w:jc w:val="center"/>
              <w:rPr>
                <w:rFonts w:ascii="Times New Roman" w:hAnsi="Times New Roman" w:cs="Times New Roman"/>
                <w:b/>
              </w:rPr>
            </w:pPr>
            <w:r w:rsidRPr="00273B3E">
              <w:rPr>
                <w:rFonts w:ascii="Times New Roman" w:hAnsi="Times New Roman" w:cs="Times New Roman"/>
                <w:b/>
              </w:rPr>
              <w:t>n</w:t>
            </w:r>
          </w:p>
        </w:tc>
        <w:tc>
          <w:tcPr>
            <w:tcW w:w="637" w:type="dxa"/>
            <w:tcBorders>
              <w:top w:val="single" w:sz="4" w:space="0" w:color="auto"/>
              <w:bottom w:val="single" w:sz="4" w:space="0" w:color="auto"/>
            </w:tcBorders>
            <w:vAlign w:val="center"/>
          </w:tcPr>
          <w:p w14:paraId="0E857F93" w14:textId="77777777" w:rsidR="009068D6" w:rsidRPr="003A0BBC" w:rsidRDefault="009068D6" w:rsidP="0040599E">
            <w:pPr>
              <w:jc w:val="center"/>
              <w:rPr>
                <w:rFonts w:ascii="Times New Roman" w:hAnsi="Times New Roman" w:cs="Times New Roman"/>
                <w:i/>
              </w:rPr>
            </w:pPr>
            <w:r w:rsidRPr="003A0BBC">
              <w:rPr>
                <w:rFonts w:ascii="Times New Roman" w:hAnsi="Times New Roman" w:cs="Times New Roman"/>
                <w:i/>
              </w:rPr>
              <w:t>173</w:t>
            </w:r>
          </w:p>
        </w:tc>
        <w:tc>
          <w:tcPr>
            <w:tcW w:w="637" w:type="dxa"/>
            <w:tcBorders>
              <w:top w:val="single" w:sz="4" w:space="0" w:color="auto"/>
              <w:bottom w:val="single" w:sz="4" w:space="0" w:color="auto"/>
            </w:tcBorders>
            <w:vAlign w:val="center"/>
          </w:tcPr>
          <w:p w14:paraId="327BE812" w14:textId="77777777" w:rsidR="009068D6" w:rsidRPr="003A0BBC" w:rsidRDefault="009068D6" w:rsidP="0040599E">
            <w:pPr>
              <w:jc w:val="center"/>
              <w:rPr>
                <w:rFonts w:ascii="Times New Roman" w:hAnsi="Times New Roman" w:cs="Times New Roman"/>
                <w:i/>
              </w:rPr>
            </w:pPr>
            <w:r w:rsidRPr="003A0BBC">
              <w:rPr>
                <w:rFonts w:ascii="Times New Roman" w:hAnsi="Times New Roman" w:cs="Times New Roman"/>
                <w:i/>
              </w:rPr>
              <w:t>139</w:t>
            </w:r>
          </w:p>
        </w:tc>
        <w:tc>
          <w:tcPr>
            <w:tcW w:w="637" w:type="dxa"/>
            <w:tcBorders>
              <w:top w:val="single" w:sz="4" w:space="0" w:color="auto"/>
              <w:bottom w:val="single" w:sz="4" w:space="0" w:color="auto"/>
            </w:tcBorders>
            <w:vAlign w:val="center"/>
          </w:tcPr>
          <w:p w14:paraId="5682C0D2" w14:textId="77777777" w:rsidR="009068D6" w:rsidRPr="003A0BBC" w:rsidRDefault="009068D6" w:rsidP="0040599E">
            <w:pPr>
              <w:jc w:val="center"/>
              <w:rPr>
                <w:rFonts w:ascii="Times New Roman" w:hAnsi="Times New Roman" w:cs="Times New Roman"/>
                <w:i/>
              </w:rPr>
            </w:pPr>
            <w:r w:rsidRPr="003A0BBC">
              <w:rPr>
                <w:rFonts w:ascii="Times New Roman" w:hAnsi="Times New Roman" w:cs="Times New Roman"/>
                <w:i/>
              </w:rPr>
              <w:t>221</w:t>
            </w:r>
          </w:p>
        </w:tc>
        <w:tc>
          <w:tcPr>
            <w:tcW w:w="637" w:type="dxa"/>
            <w:tcBorders>
              <w:top w:val="single" w:sz="4" w:space="0" w:color="auto"/>
              <w:bottom w:val="single" w:sz="4" w:space="0" w:color="auto"/>
            </w:tcBorders>
            <w:vAlign w:val="center"/>
          </w:tcPr>
          <w:p w14:paraId="712C20A9" w14:textId="77777777" w:rsidR="009068D6" w:rsidRPr="003A0BBC" w:rsidRDefault="009068D6" w:rsidP="0040599E">
            <w:pPr>
              <w:jc w:val="center"/>
              <w:rPr>
                <w:rFonts w:ascii="Times New Roman" w:hAnsi="Times New Roman" w:cs="Times New Roman"/>
                <w:i/>
              </w:rPr>
            </w:pPr>
            <w:r w:rsidRPr="003A0BBC">
              <w:rPr>
                <w:rFonts w:ascii="Times New Roman" w:hAnsi="Times New Roman" w:cs="Times New Roman"/>
                <w:i/>
              </w:rPr>
              <w:t>123</w:t>
            </w:r>
          </w:p>
        </w:tc>
        <w:tc>
          <w:tcPr>
            <w:tcW w:w="637" w:type="dxa"/>
            <w:tcBorders>
              <w:top w:val="single" w:sz="4" w:space="0" w:color="auto"/>
              <w:bottom w:val="single" w:sz="4" w:space="0" w:color="auto"/>
            </w:tcBorders>
            <w:vAlign w:val="center"/>
          </w:tcPr>
          <w:p w14:paraId="44EDF492" w14:textId="77777777" w:rsidR="009068D6" w:rsidRPr="003A0BBC" w:rsidRDefault="009068D6" w:rsidP="0040599E">
            <w:pPr>
              <w:jc w:val="center"/>
              <w:rPr>
                <w:rFonts w:ascii="Times New Roman" w:hAnsi="Times New Roman" w:cs="Times New Roman"/>
                <w:i/>
              </w:rPr>
            </w:pPr>
            <w:r w:rsidRPr="003A0BBC">
              <w:rPr>
                <w:rFonts w:ascii="Times New Roman" w:hAnsi="Times New Roman" w:cs="Times New Roman"/>
                <w:i/>
              </w:rPr>
              <w:t>55</w:t>
            </w:r>
          </w:p>
        </w:tc>
      </w:tr>
    </w:tbl>
    <w:p w14:paraId="773B2594" w14:textId="77777777" w:rsidR="009A7980" w:rsidRDefault="009A7980" w:rsidP="009068D6">
      <w:pPr>
        <w:spacing w:after="60"/>
        <w:jc w:val="both"/>
        <w:rPr>
          <w:rFonts w:cstheme="minorHAnsi"/>
          <w:bCs/>
          <w:sz w:val="24"/>
          <w:szCs w:val="24"/>
        </w:rPr>
      </w:pPr>
    </w:p>
    <w:p w14:paraId="331D9860" w14:textId="77777777" w:rsidR="00B471D1" w:rsidRPr="009A7980" w:rsidRDefault="00B471D1" w:rsidP="009068D6">
      <w:pPr>
        <w:spacing w:after="60"/>
        <w:jc w:val="both"/>
        <w:rPr>
          <w:rFonts w:cstheme="minorHAnsi"/>
          <w:bCs/>
          <w:sz w:val="24"/>
          <w:szCs w:val="24"/>
        </w:rPr>
      </w:pPr>
    </w:p>
    <w:p w14:paraId="116B6D39" w14:textId="77777777" w:rsidR="009068D6" w:rsidRDefault="009A7980" w:rsidP="009068D6">
      <w:pPr>
        <w:spacing w:after="60"/>
        <w:jc w:val="both"/>
        <w:rPr>
          <w:rFonts w:cstheme="minorHAnsi"/>
          <w:color w:val="2B69B2"/>
          <w:sz w:val="24"/>
          <w:szCs w:val="24"/>
        </w:rPr>
      </w:pPr>
      <w:r w:rsidRPr="003F44A9">
        <w:rPr>
          <w:rFonts w:cstheme="minorHAnsi"/>
          <w:b/>
          <w:bCs/>
          <w:color w:val="2B69B2"/>
          <w:sz w:val="24"/>
          <w:szCs w:val="24"/>
        </w:rPr>
        <w:t>17</w:t>
      </w:r>
      <w:r w:rsidR="009068D6" w:rsidRPr="003F44A9">
        <w:rPr>
          <w:rFonts w:cstheme="minorHAnsi"/>
          <w:b/>
          <w:bCs/>
          <w:color w:val="2B69B2"/>
          <w:sz w:val="24"/>
          <w:szCs w:val="24"/>
        </w:rPr>
        <w:t xml:space="preserve"> lentelė</w:t>
      </w:r>
      <w:r w:rsidR="009068D6" w:rsidRPr="00E80A67">
        <w:rPr>
          <w:rFonts w:cstheme="minorHAnsi"/>
          <w:b/>
          <w:bCs/>
          <w:color w:val="2B69B2"/>
          <w:sz w:val="24"/>
          <w:szCs w:val="24"/>
        </w:rPr>
        <w:t xml:space="preserve">. Bendros </w:t>
      </w:r>
      <w:r w:rsidR="009068D6" w:rsidRPr="00E80A67">
        <w:rPr>
          <w:rFonts w:cstheme="minorHAnsi"/>
          <w:color w:val="2B69B2"/>
          <w:sz w:val="24"/>
          <w:szCs w:val="24"/>
        </w:rPr>
        <w:t>CFT 20-R taškų sumos atitikmuo IQ</w:t>
      </w:r>
    </w:p>
    <w:tbl>
      <w:tblPr>
        <w:tblStyle w:val="TableGrid"/>
        <w:tblW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09"/>
        <w:gridCol w:w="709"/>
        <w:gridCol w:w="709"/>
        <w:gridCol w:w="709"/>
        <w:gridCol w:w="709"/>
      </w:tblGrid>
      <w:tr w:rsidR="009068D6" w:rsidRPr="00273B3E" w14:paraId="1D7B26E6" w14:textId="77777777" w:rsidTr="0040599E">
        <w:trPr>
          <w:trHeight w:val="397"/>
        </w:trPr>
        <w:tc>
          <w:tcPr>
            <w:tcW w:w="709" w:type="dxa"/>
            <w:vMerge w:val="restart"/>
            <w:tcBorders>
              <w:top w:val="single" w:sz="4" w:space="0" w:color="auto"/>
            </w:tcBorders>
            <w:shd w:val="clear" w:color="auto" w:fill="D9E2F3" w:themeFill="accent5" w:themeFillTint="33"/>
            <w:vAlign w:val="bottom"/>
          </w:tcPr>
          <w:p w14:paraId="6149EF15" w14:textId="77777777" w:rsidR="009068D6" w:rsidRPr="009E60BE" w:rsidRDefault="009068D6" w:rsidP="0040599E">
            <w:pPr>
              <w:spacing w:after="120"/>
              <w:jc w:val="center"/>
              <w:rPr>
                <w:rFonts w:ascii="Times New Roman" w:hAnsi="Times New Roman" w:cs="Times New Roman"/>
                <w:b/>
              </w:rPr>
            </w:pPr>
            <w:r w:rsidRPr="009E60BE">
              <w:rPr>
                <w:rFonts w:ascii="Times New Roman" w:hAnsi="Times New Roman" w:cs="Times New Roman"/>
                <w:b/>
              </w:rPr>
              <w:lastRenderedPageBreak/>
              <w:t>IQ</w:t>
            </w:r>
          </w:p>
        </w:tc>
        <w:tc>
          <w:tcPr>
            <w:tcW w:w="3545" w:type="dxa"/>
            <w:gridSpan w:val="5"/>
            <w:tcBorders>
              <w:top w:val="single" w:sz="4" w:space="0" w:color="auto"/>
            </w:tcBorders>
            <w:shd w:val="clear" w:color="auto" w:fill="D9E2F3" w:themeFill="accent5" w:themeFillTint="33"/>
          </w:tcPr>
          <w:p w14:paraId="6C65EE7D" w14:textId="77777777" w:rsidR="009068D6" w:rsidRPr="009E60BE" w:rsidRDefault="009068D6" w:rsidP="0040599E">
            <w:pPr>
              <w:spacing w:after="120"/>
              <w:jc w:val="center"/>
              <w:rPr>
                <w:rFonts w:ascii="Times New Roman" w:hAnsi="Times New Roman" w:cs="Times New Roman"/>
                <w:b/>
              </w:rPr>
            </w:pPr>
            <w:r>
              <w:rPr>
                <w:rFonts w:ascii="Times New Roman" w:hAnsi="Times New Roman" w:cs="Times New Roman"/>
                <w:b/>
              </w:rPr>
              <w:t>Amžiaus grupė</w:t>
            </w:r>
          </w:p>
        </w:tc>
      </w:tr>
      <w:tr w:rsidR="009068D6" w:rsidRPr="00273B3E" w14:paraId="52656A7C" w14:textId="77777777" w:rsidTr="0040599E">
        <w:trPr>
          <w:trHeight w:val="397"/>
        </w:trPr>
        <w:tc>
          <w:tcPr>
            <w:tcW w:w="709" w:type="dxa"/>
            <w:vMerge/>
            <w:shd w:val="clear" w:color="auto" w:fill="DEEAF6" w:themeFill="accent1" w:themeFillTint="33"/>
            <w:vAlign w:val="center"/>
          </w:tcPr>
          <w:p w14:paraId="18901834" w14:textId="77777777" w:rsidR="009068D6" w:rsidRPr="00273B3E" w:rsidRDefault="009068D6" w:rsidP="0040599E">
            <w:pPr>
              <w:jc w:val="center"/>
              <w:rPr>
                <w:rFonts w:ascii="Times New Roman" w:hAnsi="Times New Roman" w:cs="Times New Roman"/>
              </w:rPr>
            </w:pPr>
          </w:p>
        </w:tc>
        <w:tc>
          <w:tcPr>
            <w:tcW w:w="709" w:type="dxa"/>
            <w:shd w:val="clear" w:color="auto" w:fill="B4C6E7" w:themeFill="accent5" w:themeFillTint="66"/>
            <w:vAlign w:val="center"/>
          </w:tcPr>
          <w:p w14:paraId="6AFD43C7"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15;1</w:t>
            </w:r>
          </w:p>
        </w:tc>
        <w:tc>
          <w:tcPr>
            <w:tcW w:w="709" w:type="dxa"/>
            <w:shd w:val="clear" w:color="auto" w:fill="B4C6E7" w:themeFill="accent5" w:themeFillTint="66"/>
            <w:vAlign w:val="center"/>
          </w:tcPr>
          <w:p w14:paraId="111E0EAD"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15;7</w:t>
            </w:r>
          </w:p>
        </w:tc>
        <w:tc>
          <w:tcPr>
            <w:tcW w:w="709" w:type="dxa"/>
            <w:shd w:val="clear" w:color="auto" w:fill="B4C6E7" w:themeFill="accent5" w:themeFillTint="66"/>
            <w:vAlign w:val="center"/>
          </w:tcPr>
          <w:p w14:paraId="4925AD2F"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16;1</w:t>
            </w:r>
          </w:p>
        </w:tc>
        <w:tc>
          <w:tcPr>
            <w:tcW w:w="709" w:type="dxa"/>
            <w:shd w:val="clear" w:color="auto" w:fill="B4C6E7" w:themeFill="accent5" w:themeFillTint="66"/>
            <w:vAlign w:val="center"/>
          </w:tcPr>
          <w:p w14:paraId="4571AF9A"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16;7</w:t>
            </w:r>
          </w:p>
        </w:tc>
        <w:tc>
          <w:tcPr>
            <w:tcW w:w="709" w:type="dxa"/>
            <w:shd w:val="clear" w:color="auto" w:fill="B4C6E7" w:themeFill="accent5" w:themeFillTint="66"/>
            <w:vAlign w:val="center"/>
          </w:tcPr>
          <w:p w14:paraId="356A8462"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17;1</w:t>
            </w:r>
          </w:p>
        </w:tc>
      </w:tr>
      <w:tr w:rsidR="009068D6" w:rsidRPr="00273B3E" w14:paraId="10FB7122" w14:textId="77777777" w:rsidTr="0040599E">
        <w:trPr>
          <w:trHeight w:val="397"/>
        </w:trPr>
        <w:tc>
          <w:tcPr>
            <w:tcW w:w="709" w:type="dxa"/>
            <w:vMerge/>
            <w:tcBorders>
              <w:bottom w:val="single" w:sz="4" w:space="0" w:color="auto"/>
            </w:tcBorders>
            <w:shd w:val="clear" w:color="auto" w:fill="DEEAF6" w:themeFill="accent1" w:themeFillTint="33"/>
            <w:vAlign w:val="center"/>
          </w:tcPr>
          <w:p w14:paraId="17B2EA72" w14:textId="77777777" w:rsidR="009068D6" w:rsidRPr="00273B3E" w:rsidRDefault="009068D6" w:rsidP="0040599E">
            <w:pPr>
              <w:jc w:val="center"/>
              <w:rPr>
                <w:rFonts w:ascii="Times New Roman" w:hAnsi="Times New Roman" w:cs="Times New Roman"/>
              </w:rPr>
            </w:pPr>
          </w:p>
        </w:tc>
        <w:tc>
          <w:tcPr>
            <w:tcW w:w="709" w:type="dxa"/>
            <w:tcBorders>
              <w:bottom w:val="single" w:sz="4" w:space="0" w:color="auto"/>
            </w:tcBorders>
            <w:shd w:val="clear" w:color="auto" w:fill="B4C6E7" w:themeFill="accent5" w:themeFillTint="66"/>
            <w:vAlign w:val="center"/>
          </w:tcPr>
          <w:p w14:paraId="45D8D142"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15;6</w:t>
            </w:r>
          </w:p>
        </w:tc>
        <w:tc>
          <w:tcPr>
            <w:tcW w:w="709" w:type="dxa"/>
            <w:tcBorders>
              <w:bottom w:val="single" w:sz="4" w:space="0" w:color="auto"/>
            </w:tcBorders>
            <w:shd w:val="clear" w:color="auto" w:fill="B4C6E7" w:themeFill="accent5" w:themeFillTint="66"/>
            <w:vAlign w:val="center"/>
          </w:tcPr>
          <w:p w14:paraId="29E0B382"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16;0</w:t>
            </w:r>
          </w:p>
        </w:tc>
        <w:tc>
          <w:tcPr>
            <w:tcW w:w="709" w:type="dxa"/>
            <w:tcBorders>
              <w:bottom w:val="single" w:sz="4" w:space="0" w:color="auto"/>
            </w:tcBorders>
            <w:shd w:val="clear" w:color="auto" w:fill="B4C6E7" w:themeFill="accent5" w:themeFillTint="66"/>
            <w:vAlign w:val="center"/>
          </w:tcPr>
          <w:p w14:paraId="2C535699"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16;6</w:t>
            </w:r>
          </w:p>
        </w:tc>
        <w:tc>
          <w:tcPr>
            <w:tcW w:w="709" w:type="dxa"/>
            <w:tcBorders>
              <w:bottom w:val="single" w:sz="4" w:space="0" w:color="auto"/>
            </w:tcBorders>
            <w:shd w:val="clear" w:color="auto" w:fill="B4C6E7" w:themeFill="accent5" w:themeFillTint="66"/>
            <w:vAlign w:val="center"/>
          </w:tcPr>
          <w:p w14:paraId="142DF34B"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17;0</w:t>
            </w:r>
          </w:p>
        </w:tc>
        <w:tc>
          <w:tcPr>
            <w:tcW w:w="709" w:type="dxa"/>
            <w:tcBorders>
              <w:bottom w:val="single" w:sz="4" w:space="0" w:color="auto"/>
            </w:tcBorders>
            <w:shd w:val="clear" w:color="auto" w:fill="B4C6E7" w:themeFill="accent5" w:themeFillTint="66"/>
            <w:vAlign w:val="center"/>
          </w:tcPr>
          <w:p w14:paraId="41DB3134"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17;6</w:t>
            </w:r>
          </w:p>
        </w:tc>
      </w:tr>
      <w:tr w:rsidR="009068D6" w:rsidRPr="00273B3E" w14:paraId="521E47A8" w14:textId="77777777" w:rsidTr="0040599E">
        <w:trPr>
          <w:trHeight w:val="397"/>
        </w:trPr>
        <w:tc>
          <w:tcPr>
            <w:tcW w:w="709" w:type="dxa"/>
            <w:tcBorders>
              <w:top w:val="single" w:sz="4" w:space="0" w:color="auto"/>
            </w:tcBorders>
            <w:vAlign w:val="center"/>
          </w:tcPr>
          <w:p w14:paraId="192FE5A5"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130</w:t>
            </w:r>
          </w:p>
        </w:tc>
        <w:tc>
          <w:tcPr>
            <w:tcW w:w="709" w:type="dxa"/>
            <w:tcBorders>
              <w:top w:val="single" w:sz="4" w:space="0" w:color="auto"/>
            </w:tcBorders>
            <w:vAlign w:val="center"/>
          </w:tcPr>
          <w:p w14:paraId="5D899892"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88</w:t>
            </w:r>
          </w:p>
        </w:tc>
        <w:tc>
          <w:tcPr>
            <w:tcW w:w="709" w:type="dxa"/>
            <w:tcBorders>
              <w:top w:val="single" w:sz="4" w:space="0" w:color="auto"/>
            </w:tcBorders>
            <w:vAlign w:val="center"/>
          </w:tcPr>
          <w:p w14:paraId="02AF0AA2"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89</w:t>
            </w:r>
          </w:p>
        </w:tc>
        <w:tc>
          <w:tcPr>
            <w:tcW w:w="709" w:type="dxa"/>
            <w:tcBorders>
              <w:top w:val="single" w:sz="4" w:space="0" w:color="auto"/>
            </w:tcBorders>
            <w:vAlign w:val="center"/>
          </w:tcPr>
          <w:p w14:paraId="1037AA6B"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90</w:t>
            </w:r>
          </w:p>
        </w:tc>
        <w:tc>
          <w:tcPr>
            <w:tcW w:w="709" w:type="dxa"/>
            <w:tcBorders>
              <w:top w:val="single" w:sz="4" w:space="0" w:color="auto"/>
            </w:tcBorders>
            <w:vAlign w:val="center"/>
          </w:tcPr>
          <w:p w14:paraId="42917BE0"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91</w:t>
            </w:r>
          </w:p>
        </w:tc>
        <w:tc>
          <w:tcPr>
            <w:tcW w:w="709" w:type="dxa"/>
            <w:tcBorders>
              <w:top w:val="single" w:sz="4" w:space="0" w:color="auto"/>
            </w:tcBorders>
            <w:vAlign w:val="center"/>
          </w:tcPr>
          <w:p w14:paraId="624A2946"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92</w:t>
            </w:r>
          </w:p>
        </w:tc>
      </w:tr>
      <w:tr w:rsidR="009068D6" w:rsidRPr="00273B3E" w14:paraId="2406A7D8" w14:textId="77777777" w:rsidTr="0040599E">
        <w:trPr>
          <w:trHeight w:val="397"/>
        </w:trPr>
        <w:tc>
          <w:tcPr>
            <w:tcW w:w="709" w:type="dxa"/>
            <w:vAlign w:val="center"/>
          </w:tcPr>
          <w:p w14:paraId="6EAFE114"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125</w:t>
            </w:r>
          </w:p>
        </w:tc>
        <w:tc>
          <w:tcPr>
            <w:tcW w:w="709" w:type="dxa"/>
            <w:vAlign w:val="center"/>
          </w:tcPr>
          <w:p w14:paraId="6C5AAF6E"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85</w:t>
            </w:r>
          </w:p>
        </w:tc>
        <w:tc>
          <w:tcPr>
            <w:tcW w:w="709" w:type="dxa"/>
            <w:vAlign w:val="center"/>
          </w:tcPr>
          <w:p w14:paraId="6E08EFD7"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86</w:t>
            </w:r>
          </w:p>
        </w:tc>
        <w:tc>
          <w:tcPr>
            <w:tcW w:w="709" w:type="dxa"/>
            <w:vAlign w:val="center"/>
          </w:tcPr>
          <w:p w14:paraId="67E60610"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87</w:t>
            </w:r>
          </w:p>
        </w:tc>
        <w:tc>
          <w:tcPr>
            <w:tcW w:w="709" w:type="dxa"/>
            <w:vAlign w:val="center"/>
          </w:tcPr>
          <w:p w14:paraId="7E83707F"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88</w:t>
            </w:r>
          </w:p>
        </w:tc>
        <w:tc>
          <w:tcPr>
            <w:tcW w:w="709" w:type="dxa"/>
            <w:vAlign w:val="center"/>
          </w:tcPr>
          <w:p w14:paraId="137FAC6E"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89</w:t>
            </w:r>
          </w:p>
        </w:tc>
      </w:tr>
      <w:tr w:rsidR="009068D6" w:rsidRPr="00273B3E" w14:paraId="72736148" w14:textId="77777777" w:rsidTr="0040599E">
        <w:trPr>
          <w:trHeight w:val="397"/>
        </w:trPr>
        <w:tc>
          <w:tcPr>
            <w:tcW w:w="709" w:type="dxa"/>
            <w:vAlign w:val="center"/>
          </w:tcPr>
          <w:p w14:paraId="2E61BF92"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115</w:t>
            </w:r>
          </w:p>
        </w:tc>
        <w:tc>
          <w:tcPr>
            <w:tcW w:w="709" w:type="dxa"/>
            <w:vAlign w:val="center"/>
          </w:tcPr>
          <w:p w14:paraId="76FEFD0E" w14:textId="77777777" w:rsidR="009068D6" w:rsidRPr="009843D8" w:rsidRDefault="009068D6" w:rsidP="0040599E">
            <w:pPr>
              <w:jc w:val="center"/>
              <w:rPr>
                <w:rFonts w:ascii="Times New Roman" w:hAnsi="Times New Roman" w:cs="Times New Roman"/>
              </w:rPr>
            </w:pPr>
            <w:r w:rsidRPr="009843D8">
              <w:rPr>
                <w:rFonts w:ascii="Times New Roman" w:hAnsi="Times New Roman" w:cs="Times New Roman"/>
              </w:rPr>
              <w:t>78</w:t>
            </w:r>
          </w:p>
        </w:tc>
        <w:tc>
          <w:tcPr>
            <w:tcW w:w="709" w:type="dxa"/>
            <w:vAlign w:val="center"/>
          </w:tcPr>
          <w:p w14:paraId="2F3F0B0E"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80</w:t>
            </w:r>
          </w:p>
        </w:tc>
        <w:tc>
          <w:tcPr>
            <w:tcW w:w="709" w:type="dxa"/>
            <w:vAlign w:val="center"/>
          </w:tcPr>
          <w:p w14:paraId="2097F36D"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81</w:t>
            </w:r>
          </w:p>
        </w:tc>
        <w:tc>
          <w:tcPr>
            <w:tcW w:w="709" w:type="dxa"/>
            <w:vAlign w:val="center"/>
          </w:tcPr>
          <w:p w14:paraId="00626030"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82</w:t>
            </w:r>
          </w:p>
        </w:tc>
        <w:tc>
          <w:tcPr>
            <w:tcW w:w="709" w:type="dxa"/>
            <w:vAlign w:val="center"/>
          </w:tcPr>
          <w:p w14:paraId="5910BEC5"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83</w:t>
            </w:r>
          </w:p>
        </w:tc>
      </w:tr>
      <w:tr w:rsidR="009068D6" w:rsidRPr="00273B3E" w14:paraId="2D4AD0BB" w14:textId="77777777" w:rsidTr="0040599E">
        <w:trPr>
          <w:trHeight w:val="397"/>
        </w:trPr>
        <w:tc>
          <w:tcPr>
            <w:tcW w:w="709" w:type="dxa"/>
            <w:vAlign w:val="center"/>
          </w:tcPr>
          <w:p w14:paraId="4F680DF4"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100</w:t>
            </w:r>
          </w:p>
        </w:tc>
        <w:tc>
          <w:tcPr>
            <w:tcW w:w="709" w:type="dxa"/>
            <w:vAlign w:val="center"/>
          </w:tcPr>
          <w:p w14:paraId="65EC1AC9"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68</w:t>
            </w:r>
          </w:p>
        </w:tc>
        <w:tc>
          <w:tcPr>
            <w:tcW w:w="709" w:type="dxa"/>
            <w:vAlign w:val="center"/>
          </w:tcPr>
          <w:p w14:paraId="2DCC865C"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70</w:t>
            </w:r>
          </w:p>
        </w:tc>
        <w:tc>
          <w:tcPr>
            <w:tcW w:w="709" w:type="dxa"/>
            <w:vAlign w:val="center"/>
          </w:tcPr>
          <w:p w14:paraId="1A4B3C22"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71</w:t>
            </w:r>
          </w:p>
        </w:tc>
        <w:tc>
          <w:tcPr>
            <w:tcW w:w="709" w:type="dxa"/>
            <w:vAlign w:val="center"/>
          </w:tcPr>
          <w:p w14:paraId="534EAD7B"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72</w:t>
            </w:r>
          </w:p>
        </w:tc>
        <w:tc>
          <w:tcPr>
            <w:tcW w:w="709" w:type="dxa"/>
            <w:vAlign w:val="center"/>
          </w:tcPr>
          <w:p w14:paraId="0C622C51" w14:textId="77777777" w:rsidR="009068D6" w:rsidRPr="00607EE9" w:rsidRDefault="009068D6" w:rsidP="0040599E">
            <w:pPr>
              <w:jc w:val="center"/>
              <w:rPr>
                <w:rFonts w:ascii="Times New Roman" w:hAnsi="Times New Roman" w:cs="Times New Roman"/>
              </w:rPr>
            </w:pPr>
            <w:r>
              <w:rPr>
                <w:rFonts w:ascii="Times New Roman" w:hAnsi="Times New Roman" w:cs="Times New Roman"/>
              </w:rPr>
              <w:t>73</w:t>
            </w:r>
          </w:p>
        </w:tc>
      </w:tr>
      <w:tr w:rsidR="009068D6" w:rsidRPr="00273B3E" w14:paraId="469C72C8" w14:textId="77777777" w:rsidTr="0040599E">
        <w:trPr>
          <w:trHeight w:val="397"/>
        </w:trPr>
        <w:tc>
          <w:tcPr>
            <w:tcW w:w="709" w:type="dxa"/>
            <w:vAlign w:val="center"/>
          </w:tcPr>
          <w:p w14:paraId="2A365D58"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85</w:t>
            </w:r>
          </w:p>
        </w:tc>
        <w:tc>
          <w:tcPr>
            <w:tcW w:w="709" w:type="dxa"/>
            <w:vAlign w:val="center"/>
          </w:tcPr>
          <w:p w14:paraId="02A7B06B"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54</w:t>
            </w:r>
          </w:p>
        </w:tc>
        <w:tc>
          <w:tcPr>
            <w:tcW w:w="709" w:type="dxa"/>
            <w:vAlign w:val="center"/>
          </w:tcPr>
          <w:p w14:paraId="7627BC3B"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56</w:t>
            </w:r>
          </w:p>
        </w:tc>
        <w:tc>
          <w:tcPr>
            <w:tcW w:w="709" w:type="dxa"/>
            <w:vAlign w:val="center"/>
          </w:tcPr>
          <w:p w14:paraId="6D6D0896"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58</w:t>
            </w:r>
          </w:p>
        </w:tc>
        <w:tc>
          <w:tcPr>
            <w:tcW w:w="709" w:type="dxa"/>
            <w:vAlign w:val="center"/>
          </w:tcPr>
          <w:p w14:paraId="0AEF5BA8"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59</w:t>
            </w:r>
          </w:p>
        </w:tc>
        <w:tc>
          <w:tcPr>
            <w:tcW w:w="709" w:type="dxa"/>
            <w:vAlign w:val="center"/>
          </w:tcPr>
          <w:p w14:paraId="1B9BE492"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60</w:t>
            </w:r>
          </w:p>
        </w:tc>
      </w:tr>
      <w:tr w:rsidR="009068D6" w:rsidRPr="00273B3E" w14:paraId="09684165" w14:textId="77777777" w:rsidTr="0040599E">
        <w:trPr>
          <w:trHeight w:val="397"/>
        </w:trPr>
        <w:tc>
          <w:tcPr>
            <w:tcW w:w="709" w:type="dxa"/>
            <w:tcBorders>
              <w:bottom w:val="single" w:sz="4" w:space="0" w:color="auto"/>
            </w:tcBorders>
            <w:vAlign w:val="center"/>
          </w:tcPr>
          <w:p w14:paraId="7AEC2FE7" w14:textId="77777777" w:rsidR="009068D6" w:rsidRPr="00273B3E" w:rsidRDefault="009068D6" w:rsidP="0040599E">
            <w:pPr>
              <w:jc w:val="center"/>
              <w:rPr>
                <w:rFonts w:ascii="Times New Roman" w:hAnsi="Times New Roman" w:cs="Times New Roman"/>
                <w:b/>
              </w:rPr>
            </w:pPr>
            <w:r>
              <w:rPr>
                <w:rFonts w:ascii="Times New Roman" w:hAnsi="Times New Roman" w:cs="Times New Roman"/>
                <w:b/>
              </w:rPr>
              <w:t>70</w:t>
            </w:r>
          </w:p>
        </w:tc>
        <w:tc>
          <w:tcPr>
            <w:tcW w:w="709" w:type="dxa"/>
            <w:tcBorders>
              <w:bottom w:val="single" w:sz="4" w:space="0" w:color="auto"/>
            </w:tcBorders>
            <w:vAlign w:val="center"/>
          </w:tcPr>
          <w:p w14:paraId="51F6BB89"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39</w:t>
            </w:r>
          </w:p>
        </w:tc>
        <w:tc>
          <w:tcPr>
            <w:tcW w:w="709" w:type="dxa"/>
            <w:tcBorders>
              <w:bottom w:val="single" w:sz="4" w:space="0" w:color="auto"/>
            </w:tcBorders>
            <w:vAlign w:val="center"/>
          </w:tcPr>
          <w:p w14:paraId="0185521C"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41</w:t>
            </w:r>
          </w:p>
        </w:tc>
        <w:tc>
          <w:tcPr>
            <w:tcW w:w="709" w:type="dxa"/>
            <w:tcBorders>
              <w:bottom w:val="single" w:sz="4" w:space="0" w:color="auto"/>
            </w:tcBorders>
            <w:vAlign w:val="center"/>
          </w:tcPr>
          <w:p w14:paraId="72ABBFC1"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43</w:t>
            </w:r>
          </w:p>
        </w:tc>
        <w:tc>
          <w:tcPr>
            <w:tcW w:w="709" w:type="dxa"/>
            <w:tcBorders>
              <w:bottom w:val="single" w:sz="4" w:space="0" w:color="auto"/>
            </w:tcBorders>
            <w:vAlign w:val="center"/>
          </w:tcPr>
          <w:p w14:paraId="41E8492C"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45</w:t>
            </w:r>
          </w:p>
        </w:tc>
        <w:tc>
          <w:tcPr>
            <w:tcW w:w="709" w:type="dxa"/>
            <w:tcBorders>
              <w:bottom w:val="single" w:sz="4" w:space="0" w:color="auto"/>
            </w:tcBorders>
            <w:vAlign w:val="center"/>
          </w:tcPr>
          <w:p w14:paraId="074BFE52" w14:textId="77777777" w:rsidR="009068D6" w:rsidRPr="005C0046" w:rsidRDefault="009068D6" w:rsidP="0040599E">
            <w:pPr>
              <w:jc w:val="center"/>
              <w:rPr>
                <w:rFonts w:ascii="Times New Roman" w:hAnsi="Times New Roman" w:cs="Times New Roman"/>
              </w:rPr>
            </w:pPr>
            <w:r w:rsidRPr="005C0046">
              <w:rPr>
                <w:rFonts w:ascii="Times New Roman" w:hAnsi="Times New Roman" w:cs="Times New Roman"/>
              </w:rPr>
              <w:t>46</w:t>
            </w:r>
          </w:p>
        </w:tc>
      </w:tr>
      <w:tr w:rsidR="009068D6" w:rsidRPr="00273B3E" w14:paraId="01041B1D" w14:textId="77777777" w:rsidTr="0040599E">
        <w:trPr>
          <w:trHeight w:val="397"/>
        </w:trPr>
        <w:tc>
          <w:tcPr>
            <w:tcW w:w="709" w:type="dxa"/>
            <w:tcBorders>
              <w:top w:val="single" w:sz="4" w:space="0" w:color="auto"/>
              <w:bottom w:val="single" w:sz="4" w:space="0" w:color="auto"/>
            </w:tcBorders>
            <w:vAlign w:val="center"/>
          </w:tcPr>
          <w:p w14:paraId="7FA17C9B" w14:textId="77777777" w:rsidR="009068D6" w:rsidRPr="00273B3E" w:rsidRDefault="009068D6" w:rsidP="0040599E">
            <w:pPr>
              <w:jc w:val="center"/>
              <w:rPr>
                <w:rFonts w:ascii="Times New Roman" w:hAnsi="Times New Roman" w:cs="Times New Roman"/>
                <w:b/>
              </w:rPr>
            </w:pPr>
            <w:r w:rsidRPr="00273B3E">
              <w:rPr>
                <w:rFonts w:ascii="Times New Roman" w:hAnsi="Times New Roman" w:cs="Times New Roman"/>
                <w:b/>
              </w:rPr>
              <w:t>n</w:t>
            </w:r>
          </w:p>
        </w:tc>
        <w:tc>
          <w:tcPr>
            <w:tcW w:w="709" w:type="dxa"/>
            <w:tcBorders>
              <w:top w:val="single" w:sz="4" w:space="0" w:color="auto"/>
              <w:bottom w:val="single" w:sz="4" w:space="0" w:color="auto"/>
            </w:tcBorders>
            <w:vAlign w:val="center"/>
          </w:tcPr>
          <w:p w14:paraId="713639FF" w14:textId="77777777" w:rsidR="009068D6" w:rsidRPr="005C0046" w:rsidRDefault="009068D6" w:rsidP="0040599E">
            <w:pPr>
              <w:jc w:val="center"/>
              <w:rPr>
                <w:rFonts w:ascii="Times New Roman" w:hAnsi="Times New Roman" w:cs="Times New Roman"/>
                <w:i/>
              </w:rPr>
            </w:pPr>
            <w:r w:rsidRPr="005C0046">
              <w:rPr>
                <w:rFonts w:ascii="Times New Roman" w:hAnsi="Times New Roman" w:cs="Times New Roman"/>
                <w:i/>
              </w:rPr>
              <w:t>173</w:t>
            </w:r>
          </w:p>
        </w:tc>
        <w:tc>
          <w:tcPr>
            <w:tcW w:w="709" w:type="dxa"/>
            <w:tcBorders>
              <w:top w:val="single" w:sz="4" w:space="0" w:color="auto"/>
              <w:bottom w:val="single" w:sz="4" w:space="0" w:color="auto"/>
            </w:tcBorders>
            <w:vAlign w:val="center"/>
          </w:tcPr>
          <w:p w14:paraId="485BD6DC" w14:textId="77777777" w:rsidR="009068D6" w:rsidRPr="005C0046" w:rsidRDefault="009068D6" w:rsidP="0040599E">
            <w:pPr>
              <w:jc w:val="center"/>
              <w:rPr>
                <w:rFonts w:ascii="Times New Roman" w:hAnsi="Times New Roman" w:cs="Times New Roman"/>
                <w:i/>
              </w:rPr>
            </w:pPr>
            <w:r w:rsidRPr="005C0046">
              <w:rPr>
                <w:rFonts w:ascii="Times New Roman" w:hAnsi="Times New Roman" w:cs="Times New Roman"/>
                <w:i/>
              </w:rPr>
              <w:t>139</w:t>
            </w:r>
          </w:p>
        </w:tc>
        <w:tc>
          <w:tcPr>
            <w:tcW w:w="709" w:type="dxa"/>
            <w:tcBorders>
              <w:top w:val="single" w:sz="4" w:space="0" w:color="auto"/>
              <w:bottom w:val="single" w:sz="4" w:space="0" w:color="auto"/>
            </w:tcBorders>
            <w:vAlign w:val="center"/>
          </w:tcPr>
          <w:p w14:paraId="064E8D11" w14:textId="77777777" w:rsidR="009068D6" w:rsidRPr="005C0046" w:rsidRDefault="009068D6" w:rsidP="0040599E">
            <w:pPr>
              <w:jc w:val="center"/>
              <w:rPr>
                <w:rFonts w:ascii="Times New Roman" w:hAnsi="Times New Roman" w:cs="Times New Roman"/>
                <w:i/>
              </w:rPr>
            </w:pPr>
            <w:r w:rsidRPr="005C0046">
              <w:rPr>
                <w:rFonts w:ascii="Times New Roman" w:hAnsi="Times New Roman" w:cs="Times New Roman"/>
                <w:i/>
              </w:rPr>
              <w:t>221</w:t>
            </w:r>
          </w:p>
        </w:tc>
        <w:tc>
          <w:tcPr>
            <w:tcW w:w="709" w:type="dxa"/>
            <w:tcBorders>
              <w:top w:val="single" w:sz="4" w:space="0" w:color="auto"/>
              <w:bottom w:val="single" w:sz="4" w:space="0" w:color="auto"/>
            </w:tcBorders>
            <w:vAlign w:val="center"/>
          </w:tcPr>
          <w:p w14:paraId="0E86822C" w14:textId="77777777" w:rsidR="009068D6" w:rsidRPr="005C0046" w:rsidRDefault="009068D6" w:rsidP="0040599E">
            <w:pPr>
              <w:jc w:val="center"/>
              <w:rPr>
                <w:rFonts w:ascii="Times New Roman" w:hAnsi="Times New Roman" w:cs="Times New Roman"/>
                <w:i/>
              </w:rPr>
            </w:pPr>
            <w:r w:rsidRPr="005C0046">
              <w:rPr>
                <w:rFonts w:ascii="Times New Roman" w:hAnsi="Times New Roman" w:cs="Times New Roman"/>
                <w:i/>
              </w:rPr>
              <w:t>123</w:t>
            </w:r>
          </w:p>
        </w:tc>
        <w:tc>
          <w:tcPr>
            <w:tcW w:w="709" w:type="dxa"/>
            <w:tcBorders>
              <w:top w:val="single" w:sz="4" w:space="0" w:color="auto"/>
              <w:bottom w:val="single" w:sz="4" w:space="0" w:color="auto"/>
            </w:tcBorders>
            <w:vAlign w:val="center"/>
          </w:tcPr>
          <w:p w14:paraId="593C7FEA" w14:textId="77777777" w:rsidR="009068D6" w:rsidRPr="005C0046" w:rsidRDefault="009068D6" w:rsidP="0040599E">
            <w:pPr>
              <w:jc w:val="center"/>
              <w:rPr>
                <w:rFonts w:ascii="Times New Roman" w:hAnsi="Times New Roman" w:cs="Times New Roman"/>
                <w:i/>
              </w:rPr>
            </w:pPr>
            <w:r w:rsidRPr="005C0046">
              <w:rPr>
                <w:rFonts w:ascii="Times New Roman" w:hAnsi="Times New Roman" w:cs="Times New Roman"/>
                <w:i/>
              </w:rPr>
              <w:t>55</w:t>
            </w:r>
          </w:p>
        </w:tc>
      </w:tr>
    </w:tbl>
    <w:p w14:paraId="1590D89E" w14:textId="26B3876B" w:rsidR="009068D6" w:rsidRDefault="009068D6" w:rsidP="009068D6">
      <w:pPr>
        <w:jc w:val="both"/>
        <w:rPr>
          <w:rFonts w:cstheme="minorHAnsi"/>
          <w:bCs/>
          <w:sz w:val="24"/>
          <w:szCs w:val="24"/>
        </w:rPr>
      </w:pPr>
    </w:p>
    <w:p w14:paraId="505EED8F" w14:textId="64CC710C" w:rsidR="00D163B0" w:rsidRDefault="00D163B0" w:rsidP="009068D6">
      <w:pPr>
        <w:jc w:val="both"/>
        <w:rPr>
          <w:rFonts w:cstheme="minorHAnsi"/>
          <w:bCs/>
          <w:sz w:val="24"/>
          <w:szCs w:val="24"/>
        </w:rPr>
      </w:pPr>
    </w:p>
    <w:p w14:paraId="1219BAFE" w14:textId="00276FC1" w:rsidR="00D163B0" w:rsidRDefault="00D163B0" w:rsidP="009068D6">
      <w:pPr>
        <w:jc w:val="both"/>
        <w:rPr>
          <w:rFonts w:cstheme="minorHAnsi"/>
          <w:bCs/>
          <w:sz w:val="24"/>
          <w:szCs w:val="24"/>
        </w:rPr>
      </w:pPr>
    </w:p>
    <w:p w14:paraId="03F6EB8D" w14:textId="3D2363D7" w:rsidR="00D163B0" w:rsidRPr="008A4638" w:rsidRDefault="00D163B0" w:rsidP="009068D6">
      <w:pPr>
        <w:jc w:val="both"/>
        <w:rPr>
          <w:rFonts w:cstheme="minorHAnsi"/>
          <w:bCs/>
          <w:sz w:val="24"/>
          <w:szCs w:val="24"/>
        </w:rPr>
      </w:pPr>
      <w:r>
        <w:rPr>
          <w:rFonts w:cstheme="minorHAnsi"/>
          <w:bCs/>
          <w:sz w:val="24"/>
          <w:szCs w:val="24"/>
        </w:rPr>
        <w:t xml:space="preserve">                                            _________________________________</w:t>
      </w:r>
    </w:p>
    <w:sectPr w:rsidR="00D163B0" w:rsidRPr="008A4638" w:rsidSect="00D163B0">
      <w:pgSz w:w="11906" w:h="16838"/>
      <w:pgMar w:top="709"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yriadPro-BoldCond">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MyriadPro-BoldIt">
    <w:altName w:val="Times New Roman"/>
    <w:panose1 w:val="00000000000000000000"/>
    <w:charset w:val="00"/>
    <w:family w:val="roman"/>
    <w:notTrueType/>
    <w:pitch w:val="default"/>
  </w:font>
  <w:font w:name="MyriadPro-I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07940"/>
    <w:multiLevelType w:val="hybridMultilevel"/>
    <w:tmpl w:val="797E5C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71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8C"/>
    <w:rsid w:val="000166A4"/>
    <w:rsid w:val="00033DBE"/>
    <w:rsid w:val="00056A39"/>
    <w:rsid w:val="00084BAC"/>
    <w:rsid w:val="00093962"/>
    <w:rsid w:val="00095DA4"/>
    <w:rsid w:val="000A753A"/>
    <w:rsid w:val="000B7719"/>
    <w:rsid w:val="000C400D"/>
    <w:rsid w:val="000D2DA8"/>
    <w:rsid w:val="000D6E4D"/>
    <w:rsid w:val="000D719D"/>
    <w:rsid w:val="000F44E1"/>
    <w:rsid w:val="000F5D16"/>
    <w:rsid w:val="00101911"/>
    <w:rsid w:val="00111811"/>
    <w:rsid w:val="00125249"/>
    <w:rsid w:val="00130E87"/>
    <w:rsid w:val="00131B14"/>
    <w:rsid w:val="0015543F"/>
    <w:rsid w:val="0016035D"/>
    <w:rsid w:val="00162618"/>
    <w:rsid w:val="00163D0E"/>
    <w:rsid w:val="0016717C"/>
    <w:rsid w:val="00180290"/>
    <w:rsid w:val="001A1077"/>
    <w:rsid w:val="001B30A9"/>
    <w:rsid w:val="001B5BF9"/>
    <w:rsid w:val="001B6868"/>
    <w:rsid w:val="001D323E"/>
    <w:rsid w:val="001D4AB0"/>
    <w:rsid w:val="00201BC4"/>
    <w:rsid w:val="002079CE"/>
    <w:rsid w:val="00226442"/>
    <w:rsid w:val="00243436"/>
    <w:rsid w:val="00254397"/>
    <w:rsid w:val="00265BB9"/>
    <w:rsid w:val="002703C8"/>
    <w:rsid w:val="0028421F"/>
    <w:rsid w:val="0028481D"/>
    <w:rsid w:val="002A34A4"/>
    <w:rsid w:val="002B4308"/>
    <w:rsid w:val="002D07D8"/>
    <w:rsid w:val="002E249E"/>
    <w:rsid w:val="002E34C9"/>
    <w:rsid w:val="00300FE7"/>
    <w:rsid w:val="003038C3"/>
    <w:rsid w:val="00305EC8"/>
    <w:rsid w:val="003205AF"/>
    <w:rsid w:val="0034556C"/>
    <w:rsid w:val="00370D48"/>
    <w:rsid w:val="003A0BBC"/>
    <w:rsid w:val="003A7F80"/>
    <w:rsid w:val="003B39EC"/>
    <w:rsid w:val="003F248C"/>
    <w:rsid w:val="003F44A9"/>
    <w:rsid w:val="00404997"/>
    <w:rsid w:val="0040599E"/>
    <w:rsid w:val="00407F0B"/>
    <w:rsid w:val="0041114E"/>
    <w:rsid w:val="004248C6"/>
    <w:rsid w:val="004375D9"/>
    <w:rsid w:val="0044280D"/>
    <w:rsid w:val="0044639A"/>
    <w:rsid w:val="0045430D"/>
    <w:rsid w:val="00471F0B"/>
    <w:rsid w:val="0047369F"/>
    <w:rsid w:val="00475982"/>
    <w:rsid w:val="004A1CB7"/>
    <w:rsid w:val="004A3E64"/>
    <w:rsid w:val="004B6B32"/>
    <w:rsid w:val="004C618B"/>
    <w:rsid w:val="004E2863"/>
    <w:rsid w:val="004F0C3D"/>
    <w:rsid w:val="00527354"/>
    <w:rsid w:val="00527FD0"/>
    <w:rsid w:val="00532826"/>
    <w:rsid w:val="00540CFE"/>
    <w:rsid w:val="00562215"/>
    <w:rsid w:val="005952DE"/>
    <w:rsid w:val="005A01BE"/>
    <w:rsid w:val="005B1003"/>
    <w:rsid w:val="005B784F"/>
    <w:rsid w:val="005C0046"/>
    <w:rsid w:val="005C202D"/>
    <w:rsid w:val="005E7F9C"/>
    <w:rsid w:val="005F50AB"/>
    <w:rsid w:val="00607EE9"/>
    <w:rsid w:val="006455BF"/>
    <w:rsid w:val="00654198"/>
    <w:rsid w:val="006652A2"/>
    <w:rsid w:val="00680DC7"/>
    <w:rsid w:val="006856EB"/>
    <w:rsid w:val="006A1637"/>
    <w:rsid w:val="006A1ED1"/>
    <w:rsid w:val="006A23D9"/>
    <w:rsid w:val="006B13E6"/>
    <w:rsid w:val="006C7E25"/>
    <w:rsid w:val="006C7FBA"/>
    <w:rsid w:val="006F6695"/>
    <w:rsid w:val="006F7C00"/>
    <w:rsid w:val="00722596"/>
    <w:rsid w:val="007374B5"/>
    <w:rsid w:val="00757DA2"/>
    <w:rsid w:val="00783820"/>
    <w:rsid w:val="00791757"/>
    <w:rsid w:val="007D6093"/>
    <w:rsid w:val="00802042"/>
    <w:rsid w:val="0081275A"/>
    <w:rsid w:val="00833F46"/>
    <w:rsid w:val="00836789"/>
    <w:rsid w:val="00842C4A"/>
    <w:rsid w:val="0084545B"/>
    <w:rsid w:val="00845B06"/>
    <w:rsid w:val="008918C7"/>
    <w:rsid w:val="00893E82"/>
    <w:rsid w:val="008A024D"/>
    <w:rsid w:val="008A4638"/>
    <w:rsid w:val="008B57C5"/>
    <w:rsid w:val="008C2D14"/>
    <w:rsid w:val="008C7836"/>
    <w:rsid w:val="008E686D"/>
    <w:rsid w:val="00905230"/>
    <w:rsid w:val="009068D6"/>
    <w:rsid w:val="009137BD"/>
    <w:rsid w:val="00951FAF"/>
    <w:rsid w:val="00954906"/>
    <w:rsid w:val="009555D9"/>
    <w:rsid w:val="00963F16"/>
    <w:rsid w:val="00974679"/>
    <w:rsid w:val="009811EC"/>
    <w:rsid w:val="009843D8"/>
    <w:rsid w:val="009846AB"/>
    <w:rsid w:val="009A7980"/>
    <w:rsid w:val="009A7F90"/>
    <w:rsid w:val="00A011A4"/>
    <w:rsid w:val="00A1388A"/>
    <w:rsid w:val="00A15470"/>
    <w:rsid w:val="00A31973"/>
    <w:rsid w:val="00A44B8E"/>
    <w:rsid w:val="00A638E1"/>
    <w:rsid w:val="00A65254"/>
    <w:rsid w:val="00A66EF4"/>
    <w:rsid w:val="00A73EA7"/>
    <w:rsid w:val="00A76FF0"/>
    <w:rsid w:val="00A90686"/>
    <w:rsid w:val="00A91753"/>
    <w:rsid w:val="00A9446C"/>
    <w:rsid w:val="00AB119C"/>
    <w:rsid w:val="00AD2DD1"/>
    <w:rsid w:val="00AE5E06"/>
    <w:rsid w:val="00AF0BA3"/>
    <w:rsid w:val="00AF1B6A"/>
    <w:rsid w:val="00AF2DB1"/>
    <w:rsid w:val="00B05A24"/>
    <w:rsid w:val="00B260C9"/>
    <w:rsid w:val="00B26581"/>
    <w:rsid w:val="00B35675"/>
    <w:rsid w:val="00B471D1"/>
    <w:rsid w:val="00B65FB6"/>
    <w:rsid w:val="00B67959"/>
    <w:rsid w:val="00B7120F"/>
    <w:rsid w:val="00B9431E"/>
    <w:rsid w:val="00B95136"/>
    <w:rsid w:val="00BD514E"/>
    <w:rsid w:val="00BE1905"/>
    <w:rsid w:val="00BE61BB"/>
    <w:rsid w:val="00C0068C"/>
    <w:rsid w:val="00C01500"/>
    <w:rsid w:val="00C24EBA"/>
    <w:rsid w:val="00C35022"/>
    <w:rsid w:val="00C350F8"/>
    <w:rsid w:val="00C60B95"/>
    <w:rsid w:val="00C65082"/>
    <w:rsid w:val="00C73D11"/>
    <w:rsid w:val="00C7788F"/>
    <w:rsid w:val="00C837AA"/>
    <w:rsid w:val="00CB4848"/>
    <w:rsid w:val="00CC58D4"/>
    <w:rsid w:val="00CC6894"/>
    <w:rsid w:val="00CD230D"/>
    <w:rsid w:val="00CE398E"/>
    <w:rsid w:val="00CF50C6"/>
    <w:rsid w:val="00CF5C02"/>
    <w:rsid w:val="00D00173"/>
    <w:rsid w:val="00D04AC5"/>
    <w:rsid w:val="00D11CA4"/>
    <w:rsid w:val="00D15113"/>
    <w:rsid w:val="00D15CBF"/>
    <w:rsid w:val="00D163B0"/>
    <w:rsid w:val="00D22C89"/>
    <w:rsid w:val="00D33858"/>
    <w:rsid w:val="00D4688E"/>
    <w:rsid w:val="00D56C3C"/>
    <w:rsid w:val="00D6620F"/>
    <w:rsid w:val="00D71191"/>
    <w:rsid w:val="00D74275"/>
    <w:rsid w:val="00DA0128"/>
    <w:rsid w:val="00DB00EC"/>
    <w:rsid w:val="00DD4B74"/>
    <w:rsid w:val="00DE203F"/>
    <w:rsid w:val="00DE2A77"/>
    <w:rsid w:val="00E0036D"/>
    <w:rsid w:val="00E0151D"/>
    <w:rsid w:val="00E10384"/>
    <w:rsid w:val="00E2319B"/>
    <w:rsid w:val="00E42B75"/>
    <w:rsid w:val="00E44F29"/>
    <w:rsid w:val="00E61117"/>
    <w:rsid w:val="00E64BA9"/>
    <w:rsid w:val="00E74B89"/>
    <w:rsid w:val="00E80A67"/>
    <w:rsid w:val="00E82666"/>
    <w:rsid w:val="00E833D8"/>
    <w:rsid w:val="00EA52DF"/>
    <w:rsid w:val="00EB52E4"/>
    <w:rsid w:val="00ED6066"/>
    <w:rsid w:val="00F05925"/>
    <w:rsid w:val="00F24509"/>
    <w:rsid w:val="00F3141F"/>
    <w:rsid w:val="00F509F7"/>
    <w:rsid w:val="00F7178C"/>
    <w:rsid w:val="00FA5161"/>
    <w:rsid w:val="00FB073B"/>
    <w:rsid w:val="00FB6E47"/>
    <w:rsid w:val="00FC6A01"/>
    <w:rsid w:val="00FD5F34"/>
    <w:rsid w:val="00FD6A44"/>
    <w:rsid w:val="00FE0A66"/>
    <w:rsid w:val="00FE29DE"/>
    <w:rsid w:val="00FE7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6680"/>
  <w15:chartTrackingRefBased/>
  <w15:docId w15:val="{E1794C45-8638-4118-A09C-E4A5EC0F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0068C"/>
    <w:rPr>
      <w:rFonts w:ascii="MyriadPro-BoldCond" w:hAnsi="MyriadPro-BoldCond" w:hint="default"/>
      <w:b/>
      <w:bCs/>
      <w:i w:val="0"/>
      <w:iCs w:val="0"/>
      <w:color w:val="2B69B2"/>
      <w:sz w:val="54"/>
      <w:szCs w:val="54"/>
    </w:rPr>
  </w:style>
  <w:style w:type="character" w:customStyle="1" w:styleId="fontstyle21">
    <w:name w:val="fontstyle21"/>
    <w:basedOn w:val="DefaultParagraphFont"/>
    <w:rsid w:val="00C0068C"/>
    <w:rPr>
      <w:rFonts w:ascii="MyriadPro-Regular" w:hAnsi="MyriadPro-Regular" w:hint="default"/>
      <w:b w:val="0"/>
      <w:bCs w:val="0"/>
      <w:i w:val="0"/>
      <w:iCs w:val="0"/>
      <w:color w:val="242021"/>
      <w:sz w:val="22"/>
      <w:szCs w:val="22"/>
    </w:rPr>
  </w:style>
  <w:style w:type="character" w:customStyle="1" w:styleId="fontstyle31">
    <w:name w:val="fontstyle31"/>
    <w:basedOn w:val="DefaultParagraphFont"/>
    <w:rsid w:val="00C0068C"/>
    <w:rPr>
      <w:rFonts w:ascii="MyriadPro-BoldIt" w:hAnsi="MyriadPro-BoldIt" w:hint="default"/>
      <w:b/>
      <w:bCs/>
      <w:i/>
      <w:iCs/>
      <w:color w:val="2B69B2"/>
      <w:sz w:val="20"/>
      <w:szCs w:val="20"/>
    </w:rPr>
  </w:style>
  <w:style w:type="character" w:customStyle="1" w:styleId="fontstyle41">
    <w:name w:val="fontstyle41"/>
    <w:basedOn w:val="DefaultParagraphFont"/>
    <w:rsid w:val="00C0068C"/>
    <w:rPr>
      <w:rFonts w:ascii="MyriadPro-It" w:hAnsi="MyriadPro-It" w:hint="default"/>
      <w:b w:val="0"/>
      <w:bCs w:val="0"/>
      <w:i/>
      <w:iCs/>
      <w:color w:val="2B69B2"/>
      <w:sz w:val="20"/>
      <w:szCs w:val="20"/>
    </w:rPr>
  </w:style>
  <w:style w:type="table" w:styleId="TableGrid">
    <w:name w:val="Table Grid"/>
    <w:basedOn w:val="TableNormal"/>
    <w:uiPriority w:val="39"/>
    <w:rsid w:val="00845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3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436"/>
    <w:rPr>
      <w:rFonts w:ascii="Segoe UI" w:hAnsi="Segoe UI" w:cs="Segoe UI"/>
      <w:sz w:val="18"/>
      <w:szCs w:val="18"/>
    </w:rPr>
  </w:style>
  <w:style w:type="character" w:styleId="Hyperlink">
    <w:name w:val="Hyperlink"/>
    <w:basedOn w:val="DefaultParagraphFont"/>
    <w:uiPriority w:val="99"/>
    <w:unhideWhenUsed/>
    <w:rsid w:val="00AF2DB1"/>
    <w:rPr>
      <w:color w:val="0563C1" w:themeColor="hyperlink"/>
      <w:u w:val="single"/>
    </w:rPr>
  </w:style>
  <w:style w:type="paragraph" w:styleId="ListParagraph">
    <w:name w:val="List Paragraph"/>
    <w:basedOn w:val="Normal"/>
    <w:uiPriority w:val="34"/>
    <w:qFormat/>
    <w:rsid w:val="00AB119C"/>
    <w:pPr>
      <w:ind w:left="720"/>
      <w:contextualSpacing/>
    </w:pPr>
  </w:style>
  <w:style w:type="paragraph" w:styleId="NormalWeb">
    <w:name w:val="Normal (Web)"/>
    <w:basedOn w:val="Normal"/>
    <w:uiPriority w:val="99"/>
    <w:semiHidden/>
    <w:unhideWhenUsed/>
    <w:rsid w:val="00D163B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8382">
      <w:bodyDiv w:val="1"/>
      <w:marLeft w:val="0"/>
      <w:marRight w:val="0"/>
      <w:marTop w:val="0"/>
      <w:marBottom w:val="0"/>
      <w:divBdr>
        <w:top w:val="none" w:sz="0" w:space="0" w:color="auto"/>
        <w:left w:val="none" w:sz="0" w:space="0" w:color="auto"/>
        <w:bottom w:val="none" w:sz="0" w:space="0" w:color="auto"/>
        <w:right w:val="none" w:sz="0" w:space="0" w:color="auto"/>
      </w:divBdr>
    </w:div>
    <w:div w:id="607740018">
      <w:bodyDiv w:val="1"/>
      <w:marLeft w:val="0"/>
      <w:marRight w:val="0"/>
      <w:marTop w:val="0"/>
      <w:marBottom w:val="0"/>
      <w:divBdr>
        <w:top w:val="none" w:sz="0" w:space="0" w:color="auto"/>
        <w:left w:val="none" w:sz="0" w:space="0" w:color="auto"/>
        <w:bottom w:val="none" w:sz="0" w:space="0" w:color="auto"/>
        <w:right w:val="none" w:sz="0" w:space="0" w:color="auto"/>
      </w:divBdr>
    </w:div>
    <w:div w:id="838739001">
      <w:bodyDiv w:val="1"/>
      <w:marLeft w:val="0"/>
      <w:marRight w:val="0"/>
      <w:marTop w:val="0"/>
      <w:marBottom w:val="0"/>
      <w:divBdr>
        <w:top w:val="none" w:sz="0" w:space="0" w:color="auto"/>
        <w:left w:val="none" w:sz="0" w:space="0" w:color="auto"/>
        <w:bottom w:val="none" w:sz="0" w:space="0" w:color="auto"/>
        <w:right w:val="none" w:sz="0" w:space="0" w:color="auto"/>
      </w:divBdr>
    </w:div>
    <w:div w:id="1084303312">
      <w:bodyDiv w:val="1"/>
      <w:marLeft w:val="0"/>
      <w:marRight w:val="0"/>
      <w:marTop w:val="0"/>
      <w:marBottom w:val="0"/>
      <w:divBdr>
        <w:top w:val="none" w:sz="0" w:space="0" w:color="auto"/>
        <w:left w:val="none" w:sz="0" w:space="0" w:color="auto"/>
        <w:bottom w:val="none" w:sz="0" w:space="0" w:color="auto"/>
        <w:right w:val="none" w:sz="0" w:space="0" w:color="auto"/>
      </w:divBdr>
    </w:div>
    <w:div w:id="12677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00dd22d9ea95fb83ce08badc0777c283">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6c01ffab7974c14e2060f26fd1ed945"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0D2A4-DB29-4442-9441-CB59CA96B254}">
  <ds:schemaRefs>
    <ds:schemaRef ds:uri="http://schemas.microsoft.com/sharepoint/v3/contenttype/forms"/>
  </ds:schemaRefs>
</ds:datastoreItem>
</file>

<file path=customXml/itemProps2.xml><?xml version="1.0" encoding="utf-8"?>
<ds:datastoreItem xmlns:ds="http://schemas.openxmlformats.org/officeDocument/2006/customXml" ds:itemID="{3FDB63D4-6193-4E2E-B962-901D6DA5AB1C}">
  <ds:schemaRefs>
    <ds:schemaRef ds:uri="http://schemas.openxmlformats.org/officeDocument/2006/bibliography"/>
  </ds:schemaRefs>
</ds:datastoreItem>
</file>

<file path=customXml/itemProps3.xml><?xml version="1.0" encoding="utf-8"?>
<ds:datastoreItem xmlns:ds="http://schemas.openxmlformats.org/officeDocument/2006/customXml" ds:itemID="{6B51A5E0-6D90-4776-A775-40A227979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306E1-0464-4507-810C-FCFB6D88C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14300</Words>
  <Characters>8152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dc:creator>
  <cp:keywords/>
  <dc:description/>
  <cp:lastModifiedBy>Judita Kmeliauskienė</cp:lastModifiedBy>
  <cp:revision>2</cp:revision>
  <dcterms:created xsi:type="dcterms:W3CDTF">2023-04-19T09:35:00Z</dcterms:created>
  <dcterms:modified xsi:type="dcterms:W3CDTF">2023-04-19T09:35:00Z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