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A0BC8" w14:textId="725ACD56" w:rsidR="00643F74" w:rsidRPr="00557709" w:rsidRDefault="00FB7583" w:rsidP="00557709">
      <w:pPr>
        <w:spacing w:after="0" w:line="240" w:lineRule="auto"/>
        <w:jc w:val="both"/>
        <w:rPr>
          <w:rFonts w:ascii="Times New Roman" w:hAnsi="Times New Roman" w:cs="Times New Roman"/>
          <w:b/>
          <w:i/>
        </w:rPr>
      </w:pPr>
      <w:r>
        <w:rPr>
          <w:rFonts w:ascii="Times New Roman" w:hAnsi="Times New Roman" w:cs="Times New Roman"/>
          <w:b/>
          <w:i/>
        </w:rPr>
        <w:t>Patikslinamos</w:t>
      </w:r>
      <w:r w:rsidR="00643F74" w:rsidRPr="00557709">
        <w:rPr>
          <w:rFonts w:ascii="Times New Roman" w:hAnsi="Times New Roman" w:cs="Times New Roman"/>
          <w:b/>
          <w:i/>
        </w:rPr>
        <w:t xml:space="preserve"> konkurso „Bepiločių orlaivių pirkimas“, paskelbto 2018 m. rugsėjo 20 d. Europos Sąjungos struktūrinės paramos svetainėje </w:t>
      </w:r>
      <w:hyperlink r:id="rId7" w:history="1">
        <w:r w:rsidR="00643F74" w:rsidRPr="00557709">
          <w:rPr>
            <w:rStyle w:val="Hipersaitas"/>
            <w:rFonts w:ascii="Times New Roman" w:hAnsi="Times New Roman" w:cs="Times New Roman"/>
            <w:b/>
            <w:i/>
          </w:rPr>
          <w:t>www.esinvesticijos.lt</w:t>
        </w:r>
      </w:hyperlink>
      <w:r>
        <w:rPr>
          <w:rFonts w:ascii="Times New Roman" w:hAnsi="Times New Roman" w:cs="Times New Roman"/>
          <w:b/>
          <w:i/>
        </w:rPr>
        <w:t xml:space="preserve">  sąlygo</w:t>
      </w:r>
      <w:r w:rsidR="00643F74" w:rsidRPr="00557709">
        <w:rPr>
          <w:rFonts w:ascii="Times New Roman" w:hAnsi="Times New Roman" w:cs="Times New Roman"/>
          <w:b/>
          <w:i/>
        </w:rPr>
        <w:t xml:space="preserve">s </w:t>
      </w:r>
    </w:p>
    <w:p w14:paraId="0F5A409C" w14:textId="77777777" w:rsidR="00557709" w:rsidRDefault="00557709" w:rsidP="00557709">
      <w:pPr>
        <w:spacing w:after="0" w:line="240" w:lineRule="auto"/>
        <w:jc w:val="both"/>
        <w:rPr>
          <w:rFonts w:ascii="Times New Roman" w:hAnsi="Times New Roman" w:cs="Times New Roman"/>
          <w:b/>
          <w:i/>
        </w:rPr>
      </w:pPr>
    </w:p>
    <w:p w14:paraId="5BCA45CB" w14:textId="77777777" w:rsidR="00557709" w:rsidRPr="00557709" w:rsidRDefault="00557709" w:rsidP="00557709">
      <w:pPr>
        <w:spacing w:after="0" w:line="240" w:lineRule="auto"/>
        <w:jc w:val="both"/>
        <w:rPr>
          <w:rFonts w:ascii="Times New Roman" w:hAnsi="Times New Roman" w:cs="Times New Roman"/>
          <w:b/>
          <w:i/>
        </w:rPr>
      </w:pPr>
    </w:p>
    <w:p w14:paraId="15A2E6DA" w14:textId="110F10D6" w:rsidR="00643F74" w:rsidRDefault="00643F74" w:rsidP="00557709">
      <w:pPr>
        <w:pStyle w:val="Antrat1"/>
        <w:spacing w:before="0" w:after="0"/>
        <w:jc w:val="left"/>
        <w:rPr>
          <w:b/>
          <w:sz w:val="22"/>
          <w:szCs w:val="22"/>
        </w:rPr>
      </w:pPr>
      <w:r w:rsidRPr="00557709">
        <w:rPr>
          <w:b/>
          <w:sz w:val="22"/>
          <w:szCs w:val="22"/>
        </w:rPr>
        <w:t xml:space="preserve">DĖL </w:t>
      </w:r>
      <w:r w:rsidR="00FB7583">
        <w:rPr>
          <w:b/>
          <w:sz w:val="22"/>
          <w:szCs w:val="22"/>
        </w:rPr>
        <w:t>KONKURSO</w:t>
      </w:r>
      <w:r w:rsidRPr="00557709">
        <w:rPr>
          <w:b/>
          <w:sz w:val="22"/>
          <w:szCs w:val="22"/>
        </w:rPr>
        <w:t xml:space="preserve"> „BEPILOČIŲ ORLAIVIŲ PIRKIMAS“ SĄLYGŲ PATIKSLINIMO </w:t>
      </w:r>
    </w:p>
    <w:p w14:paraId="6225B62A" w14:textId="77777777" w:rsidR="00557709" w:rsidRPr="00557709" w:rsidRDefault="00557709" w:rsidP="00557709"/>
    <w:p w14:paraId="1B80478B" w14:textId="5F711A9C" w:rsidR="00557709" w:rsidRPr="00557709" w:rsidRDefault="00FB7583" w:rsidP="00557709">
      <w:pPr>
        <w:spacing w:after="0" w:line="240" w:lineRule="auto"/>
        <w:ind w:firstLine="851"/>
        <w:jc w:val="both"/>
        <w:rPr>
          <w:rFonts w:ascii="Times New Roman" w:hAnsi="Times New Roman" w:cs="Times New Roman"/>
        </w:rPr>
      </w:pPr>
      <w:r>
        <w:rPr>
          <w:rFonts w:ascii="Times New Roman" w:hAnsi="Times New Roman" w:cs="Times New Roman"/>
        </w:rPr>
        <w:t>Vadovaujantis</w:t>
      </w:r>
      <w:r w:rsidR="00643F74" w:rsidRPr="00557709">
        <w:rPr>
          <w:rFonts w:ascii="Times New Roman" w:hAnsi="Times New Roman" w:cs="Times New Roman"/>
        </w:rPr>
        <w:t xml:space="preserve"> Konkurso sąlygų 5.2 punktu</w:t>
      </w:r>
      <w:r>
        <w:rPr>
          <w:rFonts w:ascii="Times New Roman" w:hAnsi="Times New Roman" w:cs="Times New Roman"/>
        </w:rPr>
        <w:t>,</w:t>
      </w:r>
      <w:r w:rsidR="00643F74" w:rsidRPr="00557709">
        <w:rPr>
          <w:rFonts w:ascii="Times New Roman" w:hAnsi="Times New Roman" w:cs="Times New Roman"/>
        </w:rPr>
        <w:t xml:space="preserve"> </w:t>
      </w:r>
      <w:r w:rsidR="00557709">
        <w:rPr>
          <w:rFonts w:ascii="Times New Roman" w:hAnsi="Times New Roman" w:cs="Times New Roman"/>
        </w:rPr>
        <w:t>patikslinamos</w:t>
      </w:r>
      <w:r w:rsidR="00643F74" w:rsidRPr="00557709">
        <w:rPr>
          <w:rFonts w:ascii="Times New Roman" w:hAnsi="Times New Roman" w:cs="Times New Roman"/>
        </w:rPr>
        <w:t xml:space="preserve"> „Bepiločių </w:t>
      </w:r>
      <w:r w:rsidR="00557709">
        <w:rPr>
          <w:rFonts w:ascii="Times New Roman" w:hAnsi="Times New Roman" w:cs="Times New Roman"/>
        </w:rPr>
        <w:t>orlaivių pirkimo konkurso sąlygo</w:t>
      </w:r>
      <w:r w:rsidR="00643F74" w:rsidRPr="00557709">
        <w:rPr>
          <w:rFonts w:ascii="Times New Roman" w:hAnsi="Times New Roman" w:cs="Times New Roman"/>
        </w:rPr>
        <w:t>s“:</w:t>
      </w:r>
    </w:p>
    <w:p w14:paraId="6F971B07" w14:textId="6EA2F5B2" w:rsidR="00557709" w:rsidRPr="00557709" w:rsidRDefault="00557709" w:rsidP="00557709">
      <w:pPr>
        <w:spacing w:after="0" w:line="240" w:lineRule="auto"/>
        <w:ind w:firstLine="851"/>
        <w:jc w:val="both"/>
        <w:rPr>
          <w:rFonts w:ascii="Times New Roman" w:hAnsi="Times New Roman" w:cs="Times New Roman"/>
        </w:rPr>
      </w:pPr>
      <w:r>
        <w:rPr>
          <w:rFonts w:ascii="Times New Roman" w:hAnsi="Times New Roman" w:cs="Times New Roman"/>
        </w:rPr>
        <w:t xml:space="preserve">1. Patikslinamas </w:t>
      </w:r>
      <w:r w:rsidRPr="00557709">
        <w:rPr>
          <w:rFonts w:ascii="Times New Roman" w:hAnsi="Times New Roman" w:cs="Times New Roman"/>
        </w:rPr>
        <w:t>K</w:t>
      </w:r>
      <w:r w:rsidRPr="00557709">
        <w:rPr>
          <w:rFonts w:ascii="Times New Roman" w:hAnsi="Times New Roman" w:cs="Times New Roman"/>
        </w:rPr>
        <w:t xml:space="preserve">onkurso sąlygų 3.1.1. punkto </w:t>
      </w:r>
      <w:r>
        <w:rPr>
          <w:rFonts w:ascii="Times New Roman" w:hAnsi="Times New Roman" w:cs="Times New Roman"/>
        </w:rPr>
        <w:t>kvalifikacijos reikalavimas</w:t>
      </w:r>
      <w:r w:rsidRPr="00557709">
        <w:rPr>
          <w:rFonts w:ascii="Times New Roman" w:hAnsi="Times New Roman" w:cs="Times New Roman"/>
        </w:rPr>
        <w:t xml:space="preserve"> pastaba: </w:t>
      </w:r>
    </w:p>
    <w:p w14:paraId="41FCDF12" w14:textId="0282ED68" w:rsidR="00557709" w:rsidRPr="00557709" w:rsidRDefault="00557709" w:rsidP="00557709">
      <w:pPr>
        <w:spacing w:after="0" w:line="240" w:lineRule="auto"/>
        <w:ind w:firstLine="851"/>
        <w:jc w:val="both"/>
        <w:rPr>
          <w:rFonts w:ascii="Times New Roman" w:hAnsi="Times New Roman" w:cs="Times New Roman"/>
        </w:rPr>
      </w:pPr>
      <w:r w:rsidRPr="00557709">
        <w:rPr>
          <w:rFonts w:ascii="Times New Roman" w:hAnsi="Times New Roman" w:cs="Times New Roman"/>
        </w:rPr>
        <w:t>„</w:t>
      </w:r>
      <w:r w:rsidRPr="00557709">
        <w:rPr>
          <w:rFonts w:ascii="Times New Roman" w:hAnsi="Times New Roman" w:cs="Times New Roman"/>
          <w:b/>
          <w:i/>
        </w:rPr>
        <w:t>**Pastaba:</w:t>
      </w:r>
      <w:r w:rsidR="00FB7583">
        <w:rPr>
          <w:rFonts w:ascii="Times New Roman" w:hAnsi="Times New Roman" w:cs="Times New Roman"/>
          <w:i/>
        </w:rPr>
        <w:t xml:space="preserve"> jeigu T</w:t>
      </w:r>
      <w:r w:rsidRPr="00557709">
        <w:rPr>
          <w:rFonts w:ascii="Times New Roman" w:hAnsi="Times New Roman" w:cs="Times New Roman"/>
          <w:i/>
        </w:rPr>
        <w:t xml:space="preserve">iekėjas negali pateikti nurodytų dokumentų, nes atitinkamoje šalyje tokie dokumentai neišduodami arba toje šalyje išduodami dokumentai neapima visų keliamų klausimų – pateikiama priesaikos deklaracija arba oficiali </w:t>
      </w:r>
      <w:r w:rsidR="00FB7583">
        <w:rPr>
          <w:rFonts w:ascii="Times New Roman" w:hAnsi="Times New Roman" w:cs="Times New Roman"/>
          <w:i/>
        </w:rPr>
        <w:t>T</w:t>
      </w:r>
      <w:r w:rsidRPr="00557709">
        <w:rPr>
          <w:rFonts w:ascii="Times New Roman" w:hAnsi="Times New Roman" w:cs="Times New Roman"/>
          <w:i/>
        </w:rPr>
        <w:t>iekėjo deklaracija.</w:t>
      </w:r>
      <w:r w:rsidRPr="00557709">
        <w:rPr>
          <w:rFonts w:ascii="Times New Roman" w:hAnsi="Times New Roman" w:cs="Times New Roman"/>
        </w:rPr>
        <w:t>“</w:t>
      </w:r>
      <w:r>
        <w:rPr>
          <w:rFonts w:ascii="Times New Roman" w:hAnsi="Times New Roman" w:cs="Times New Roman"/>
        </w:rPr>
        <w:t>;</w:t>
      </w:r>
    </w:p>
    <w:p w14:paraId="41A8D4DF" w14:textId="5940D7DA" w:rsidR="00643F74" w:rsidRPr="00557709" w:rsidRDefault="00557709" w:rsidP="00557709">
      <w:pPr>
        <w:pStyle w:val="prastasiniatinklio"/>
        <w:spacing w:before="0" w:beforeAutospacing="0" w:after="0" w:afterAutospacing="0"/>
        <w:ind w:firstLine="851"/>
        <w:jc w:val="both"/>
        <w:rPr>
          <w:sz w:val="22"/>
          <w:szCs w:val="22"/>
        </w:rPr>
      </w:pPr>
      <w:r>
        <w:rPr>
          <w:sz w:val="22"/>
          <w:szCs w:val="22"/>
        </w:rPr>
        <w:t xml:space="preserve">2. </w:t>
      </w:r>
      <w:r w:rsidR="00FB7583">
        <w:rPr>
          <w:sz w:val="22"/>
          <w:szCs w:val="22"/>
        </w:rPr>
        <w:t>Patikslinama Konkurso sąlygų 3 priedo</w:t>
      </w:r>
      <w:r w:rsidR="00643F74" w:rsidRPr="00557709">
        <w:rPr>
          <w:sz w:val="22"/>
          <w:szCs w:val="22"/>
        </w:rPr>
        <w:t xml:space="preserve"> – Sutarties dėl bep</w:t>
      </w:r>
      <w:r w:rsidRPr="00557709">
        <w:rPr>
          <w:sz w:val="22"/>
          <w:szCs w:val="22"/>
        </w:rPr>
        <w:t>iločių orlaivių pirkimo projekto VII</w:t>
      </w:r>
      <w:r>
        <w:rPr>
          <w:sz w:val="22"/>
          <w:szCs w:val="22"/>
        </w:rPr>
        <w:t>I dalis</w:t>
      </w:r>
      <w:r w:rsidRPr="00557709">
        <w:rPr>
          <w:sz w:val="22"/>
          <w:szCs w:val="22"/>
        </w:rPr>
        <w:t xml:space="preserve"> „Įrangos garantinio aptarnavimo sąlygos</w:t>
      </w:r>
      <w:r>
        <w:rPr>
          <w:sz w:val="22"/>
          <w:szCs w:val="22"/>
        </w:rPr>
        <w:t>“</w:t>
      </w:r>
      <w:r w:rsidR="00643F74" w:rsidRPr="00557709">
        <w:rPr>
          <w:sz w:val="22"/>
          <w:szCs w:val="22"/>
        </w:rPr>
        <w:t xml:space="preserve"> (patikslintas Konkurso sąlygų 3 priedas – Sutarties dėl bepiločių orlaivių pirkimo projektas pridedamas, </w:t>
      </w:r>
      <w:r w:rsidRPr="00557709">
        <w:rPr>
          <w:sz w:val="22"/>
          <w:szCs w:val="22"/>
        </w:rPr>
        <w:t>9</w:t>
      </w:r>
      <w:r w:rsidR="00643F74" w:rsidRPr="00557709">
        <w:rPr>
          <w:sz w:val="22"/>
          <w:szCs w:val="22"/>
        </w:rPr>
        <w:t xml:space="preserve"> lapai</w:t>
      </w:r>
      <w:r w:rsidR="00FB7583">
        <w:rPr>
          <w:sz w:val="22"/>
          <w:szCs w:val="22"/>
        </w:rPr>
        <w:t>).</w:t>
      </w:r>
    </w:p>
    <w:p w14:paraId="3A5BD728" w14:textId="77777777" w:rsidR="00FB7583" w:rsidRDefault="00FB7583" w:rsidP="00557709">
      <w:pPr>
        <w:spacing w:after="0" w:line="240" w:lineRule="auto"/>
        <w:ind w:firstLine="851"/>
        <w:jc w:val="both"/>
        <w:rPr>
          <w:rFonts w:ascii="Times New Roman" w:hAnsi="Times New Roman" w:cs="Times New Roman"/>
        </w:rPr>
      </w:pPr>
    </w:p>
    <w:p w14:paraId="04FB348D" w14:textId="6C7AB417" w:rsidR="00643F74" w:rsidRPr="00557709" w:rsidRDefault="00643F74" w:rsidP="00557709">
      <w:pPr>
        <w:spacing w:after="0" w:line="240" w:lineRule="auto"/>
        <w:ind w:firstLine="851"/>
        <w:jc w:val="both"/>
        <w:rPr>
          <w:rFonts w:ascii="Times New Roman" w:hAnsi="Times New Roman" w:cs="Times New Roman"/>
        </w:rPr>
      </w:pPr>
      <w:r w:rsidRPr="00557709">
        <w:rPr>
          <w:rFonts w:ascii="Times New Roman" w:hAnsi="Times New Roman" w:cs="Times New Roman"/>
        </w:rPr>
        <w:t xml:space="preserve">Atsižvelgiant į aukščiau nurodytus </w:t>
      </w:r>
      <w:proofErr w:type="spellStart"/>
      <w:r w:rsidRPr="00557709">
        <w:rPr>
          <w:rFonts w:ascii="Times New Roman" w:hAnsi="Times New Roman" w:cs="Times New Roman"/>
        </w:rPr>
        <w:t>patikslinimus</w:t>
      </w:r>
      <w:proofErr w:type="spellEnd"/>
      <w:r w:rsidRPr="00557709">
        <w:rPr>
          <w:rFonts w:ascii="Times New Roman" w:hAnsi="Times New Roman" w:cs="Times New Roman"/>
        </w:rPr>
        <w:t xml:space="preserve">, keičiamas (nukeliamas) pasiūlymų pateikimo terminas iki 2018 m. spalio </w:t>
      </w:r>
      <w:r w:rsidR="00557709">
        <w:rPr>
          <w:rFonts w:ascii="Times New Roman" w:hAnsi="Times New Roman" w:cs="Times New Roman"/>
        </w:rPr>
        <w:t>10</w:t>
      </w:r>
      <w:r w:rsidRPr="00557709">
        <w:rPr>
          <w:rFonts w:ascii="Times New Roman" w:hAnsi="Times New Roman" w:cs="Times New Roman"/>
        </w:rPr>
        <w:t xml:space="preserve"> d. 10.00 val. ir atitinkamai keičiama (nukeliama) vokų su pasiūlymais atplėšimo data ir laikas (2018 m. spalio </w:t>
      </w:r>
      <w:r w:rsidR="00557709">
        <w:rPr>
          <w:rFonts w:ascii="Times New Roman" w:hAnsi="Times New Roman" w:cs="Times New Roman"/>
        </w:rPr>
        <w:t>10</w:t>
      </w:r>
      <w:r w:rsidRPr="00557709">
        <w:rPr>
          <w:rFonts w:ascii="Times New Roman" w:hAnsi="Times New Roman" w:cs="Times New Roman"/>
        </w:rPr>
        <w:t xml:space="preserve"> d. 10.00 val.).</w:t>
      </w:r>
    </w:p>
    <w:p w14:paraId="16282BD4" w14:textId="77777777" w:rsidR="00643F74" w:rsidRPr="00557709" w:rsidRDefault="00643F74" w:rsidP="00557709">
      <w:pPr>
        <w:spacing w:after="0" w:line="240" w:lineRule="auto"/>
        <w:ind w:left="5184" w:firstLine="1296"/>
        <w:jc w:val="center"/>
        <w:rPr>
          <w:rFonts w:ascii="Times New Roman" w:hAnsi="Times New Roman" w:cs="Times New Roman"/>
        </w:rPr>
      </w:pPr>
    </w:p>
    <w:p w14:paraId="1E263132" w14:textId="77777777" w:rsidR="00643F74" w:rsidRDefault="00643F74" w:rsidP="00496A8C">
      <w:pPr>
        <w:ind w:left="5184" w:firstLine="1296"/>
        <w:jc w:val="center"/>
        <w:rPr>
          <w:rFonts w:ascii="Times New Roman" w:hAnsi="Times New Roman" w:cs="Times New Roman"/>
        </w:rPr>
      </w:pPr>
    </w:p>
    <w:p w14:paraId="0E1C47B4" w14:textId="77777777" w:rsidR="00557709" w:rsidRDefault="00557709" w:rsidP="00496A8C">
      <w:pPr>
        <w:ind w:left="5184" w:firstLine="1296"/>
        <w:jc w:val="center"/>
        <w:rPr>
          <w:rFonts w:ascii="Times New Roman" w:hAnsi="Times New Roman" w:cs="Times New Roman"/>
        </w:rPr>
      </w:pPr>
    </w:p>
    <w:p w14:paraId="6DF76C2D" w14:textId="77777777" w:rsidR="00557709" w:rsidRDefault="00557709" w:rsidP="00496A8C">
      <w:pPr>
        <w:ind w:left="5184" w:firstLine="1296"/>
        <w:jc w:val="center"/>
        <w:rPr>
          <w:rFonts w:ascii="Times New Roman" w:hAnsi="Times New Roman" w:cs="Times New Roman"/>
        </w:rPr>
      </w:pPr>
    </w:p>
    <w:p w14:paraId="47FDE57F" w14:textId="77777777" w:rsidR="00557709" w:rsidRDefault="00557709" w:rsidP="00496A8C">
      <w:pPr>
        <w:ind w:left="5184" w:firstLine="1296"/>
        <w:jc w:val="center"/>
        <w:rPr>
          <w:rFonts w:ascii="Times New Roman" w:hAnsi="Times New Roman" w:cs="Times New Roman"/>
        </w:rPr>
      </w:pPr>
    </w:p>
    <w:p w14:paraId="725A0962" w14:textId="77777777" w:rsidR="00557709" w:rsidRDefault="00557709" w:rsidP="00496A8C">
      <w:pPr>
        <w:ind w:left="5184" w:firstLine="1296"/>
        <w:jc w:val="center"/>
        <w:rPr>
          <w:rFonts w:ascii="Times New Roman" w:hAnsi="Times New Roman" w:cs="Times New Roman"/>
        </w:rPr>
      </w:pPr>
    </w:p>
    <w:p w14:paraId="0326E30D" w14:textId="77777777" w:rsidR="00557709" w:rsidRDefault="00557709" w:rsidP="00496A8C">
      <w:pPr>
        <w:ind w:left="5184" w:firstLine="1296"/>
        <w:jc w:val="center"/>
        <w:rPr>
          <w:rFonts w:ascii="Times New Roman" w:hAnsi="Times New Roman" w:cs="Times New Roman"/>
        </w:rPr>
      </w:pPr>
    </w:p>
    <w:p w14:paraId="05E11350" w14:textId="77777777" w:rsidR="00557709" w:rsidRDefault="00557709" w:rsidP="00496A8C">
      <w:pPr>
        <w:ind w:left="5184" w:firstLine="1296"/>
        <w:jc w:val="center"/>
        <w:rPr>
          <w:rFonts w:ascii="Times New Roman" w:hAnsi="Times New Roman" w:cs="Times New Roman"/>
        </w:rPr>
      </w:pPr>
    </w:p>
    <w:p w14:paraId="26AE9046" w14:textId="77777777" w:rsidR="00557709" w:rsidRDefault="00557709" w:rsidP="00496A8C">
      <w:pPr>
        <w:ind w:left="5184" w:firstLine="1296"/>
        <w:jc w:val="center"/>
        <w:rPr>
          <w:rFonts w:ascii="Times New Roman" w:hAnsi="Times New Roman" w:cs="Times New Roman"/>
        </w:rPr>
      </w:pPr>
    </w:p>
    <w:p w14:paraId="11E19E59" w14:textId="77777777" w:rsidR="00557709" w:rsidRDefault="00557709" w:rsidP="00496A8C">
      <w:pPr>
        <w:ind w:left="5184" w:firstLine="1296"/>
        <w:jc w:val="center"/>
        <w:rPr>
          <w:rFonts w:ascii="Times New Roman" w:hAnsi="Times New Roman" w:cs="Times New Roman"/>
        </w:rPr>
      </w:pPr>
    </w:p>
    <w:p w14:paraId="17846728" w14:textId="77777777" w:rsidR="00557709" w:rsidRDefault="00557709" w:rsidP="00496A8C">
      <w:pPr>
        <w:ind w:left="5184" w:firstLine="1296"/>
        <w:jc w:val="center"/>
        <w:rPr>
          <w:rFonts w:ascii="Times New Roman" w:hAnsi="Times New Roman" w:cs="Times New Roman"/>
        </w:rPr>
      </w:pPr>
    </w:p>
    <w:p w14:paraId="4D7628CF" w14:textId="77777777" w:rsidR="00557709" w:rsidRDefault="00557709" w:rsidP="00496A8C">
      <w:pPr>
        <w:ind w:left="5184" w:firstLine="1296"/>
        <w:jc w:val="center"/>
        <w:rPr>
          <w:rFonts w:ascii="Times New Roman" w:hAnsi="Times New Roman" w:cs="Times New Roman"/>
        </w:rPr>
      </w:pPr>
    </w:p>
    <w:p w14:paraId="49086308" w14:textId="77777777" w:rsidR="00557709" w:rsidRDefault="00557709" w:rsidP="00496A8C">
      <w:pPr>
        <w:ind w:left="5184" w:firstLine="1296"/>
        <w:jc w:val="center"/>
        <w:rPr>
          <w:rFonts w:ascii="Times New Roman" w:hAnsi="Times New Roman" w:cs="Times New Roman"/>
        </w:rPr>
      </w:pPr>
    </w:p>
    <w:p w14:paraId="61CBF32F" w14:textId="77777777" w:rsidR="00557709" w:rsidRDefault="00557709" w:rsidP="00496A8C">
      <w:pPr>
        <w:ind w:left="5184" w:firstLine="1296"/>
        <w:jc w:val="center"/>
        <w:rPr>
          <w:rFonts w:ascii="Times New Roman" w:hAnsi="Times New Roman" w:cs="Times New Roman"/>
        </w:rPr>
      </w:pPr>
    </w:p>
    <w:p w14:paraId="683D44A3" w14:textId="77777777" w:rsidR="00557709" w:rsidRDefault="00557709" w:rsidP="00496A8C">
      <w:pPr>
        <w:ind w:left="5184" w:firstLine="1296"/>
        <w:jc w:val="center"/>
        <w:rPr>
          <w:rFonts w:ascii="Times New Roman" w:hAnsi="Times New Roman" w:cs="Times New Roman"/>
        </w:rPr>
      </w:pPr>
    </w:p>
    <w:p w14:paraId="117F1701" w14:textId="77777777" w:rsidR="00557709" w:rsidRDefault="00557709" w:rsidP="00496A8C">
      <w:pPr>
        <w:ind w:left="5184" w:firstLine="1296"/>
        <w:jc w:val="center"/>
        <w:rPr>
          <w:rFonts w:ascii="Times New Roman" w:hAnsi="Times New Roman" w:cs="Times New Roman"/>
        </w:rPr>
      </w:pPr>
    </w:p>
    <w:p w14:paraId="53A24985" w14:textId="77777777" w:rsidR="00557709" w:rsidRDefault="00557709" w:rsidP="00496A8C">
      <w:pPr>
        <w:ind w:left="5184" w:firstLine="1296"/>
        <w:jc w:val="center"/>
        <w:rPr>
          <w:rFonts w:ascii="Times New Roman" w:hAnsi="Times New Roman" w:cs="Times New Roman"/>
        </w:rPr>
      </w:pPr>
    </w:p>
    <w:p w14:paraId="13EB4A16" w14:textId="77777777" w:rsidR="00557709" w:rsidRDefault="00557709" w:rsidP="00496A8C">
      <w:pPr>
        <w:ind w:left="5184" w:firstLine="1296"/>
        <w:jc w:val="center"/>
        <w:rPr>
          <w:rFonts w:ascii="Times New Roman" w:hAnsi="Times New Roman" w:cs="Times New Roman"/>
        </w:rPr>
      </w:pPr>
    </w:p>
    <w:p w14:paraId="4485EE81" w14:textId="77777777" w:rsidR="00557709" w:rsidRDefault="00557709" w:rsidP="00496A8C">
      <w:pPr>
        <w:ind w:left="5184" w:firstLine="1296"/>
        <w:jc w:val="center"/>
        <w:rPr>
          <w:rFonts w:ascii="Times New Roman" w:hAnsi="Times New Roman" w:cs="Times New Roman"/>
        </w:rPr>
      </w:pPr>
    </w:p>
    <w:p w14:paraId="611BB3C3" w14:textId="77777777" w:rsidR="00557709" w:rsidRDefault="00557709" w:rsidP="00496A8C">
      <w:pPr>
        <w:ind w:left="5184" w:firstLine="1296"/>
        <w:jc w:val="center"/>
        <w:rPr>
          <w:rFonts w:ascii="Times New Roman" w:hAnsi="Times New Roman" w:cs="Times New Roman"/>
        </w:rPr>
      </w:pPr>
    </w:p>
    <w:p w14:paraId="7ECC2511" w14:textId="77777777" w:rsidR="00557709" w:rsidRDefault="00557709" w:rsidP="00496A8C">
      <w:pPr>
        <w:ind w:left="5184" w:firstLine="1296"/>
        <w:jc w:val="center"/>
        <w:rPr>
          <w:rFonts w:ascii="Times New Roman" w:hAnsi="Times New Roman" w:cs="Times New Roman"/>
        </w:rPr>
      </w:pPr>
    </w:p>
    <w:p w14:paraId="78B6E639" w14:textId="77777777" w:rsidR="00557709" w:rsidRDefault="00557709" w:rsidP="00496A8C">
      <w:pPr>
        <w:ind w:left="5184" w:firstLine="1296"/>
        <w:jc w:val="center"/>
        <w:rPr>
          <w:rFonts w:ascii="Times New Roman" w:hAnsi="Times New Roman" w:cs="Times New Roman"/>
        </w:rPr>
      </w:pPr>
    </w:p>
    <w:p w14:paraId="3D434D09" w14:textId="61653060" w:rsidR="009D510E" w:rsidRPr="00C21CDA" w:rsidRDefault="00496A8C" w:rsidP="00496A8C">
      <w:pPr>
        <w:ind w:left="5184" w:firstLine="1296"/>
        <w:jc w:val="center"/>
        <w:rPr>
          <w:rFonts w:ascii="Times New Roman" w:hAnsi="Times New Roman" w:cs="Times New Roman"/>
        </w:rPr>
      </w:pPr>
      <w:bookmarkStart w:id="0" w:name="_GoBack"/>
      <w:bookmarkEnd w:id="0"/>
      <w:r>
        <w:rPr>
          <w:rFonts w:ascii="Times New Roman" w:hAnsi="Times New Roman" w:cs="Times New Roman"/>
        </w:rPr>
        <w:lastRenderedPageBreak/>
        <w:t>Konkurso sąlygų priedas Nr. 3</w:t>
      </w:r>
    </w:p>
    <w:p w14:paraId="59EF2DD5" w14:textId="77777777" w:rsidR="00B713F8" w:rsidRPr="00B713F8" w:rsidRDefault="00B713F8" w:rsidP="00B713F8">
      <w:pPr>
        <w:pStyle w:val="Antrat3"/>
        <w:spacing w:before="0" w:line="240" w:lineRule="auto"/>
        <w:ind w:left="426"/>
        <w:jc w:val="center"/>
        <w:rPr>
          <w:rFonts w:ascii="Times New Roman" w:hAnsi="Times New Roman" w:cs="Times New Roman"/>
          <w:i/>
          <w:color w:val="auto"/>
          <w:sz w:val="22"/>
          <w:szCs w:val="22"/>
        </w:rPr>
      </w:pPr>
      <w:r w:rsidRPr="00B713F8">
        <w:rPr>
          <w:rFonts w:ascii="Times New Roman" w:hAnsi="Times New Roman" w:cs="Times New Roman"/>
          <w:i/>
          <w:color w:val="auto"/>
          <w:sz w:val="22"/>
          <w:szCs w:val="22"/>
        </w:rPr>
        <w:t>PROJEKTAS</w:t>
      </w:r>
    </w:p>
    <w:p w14:paraId="47BE1CDE" w14:textId="77777777" w:rsidR="00B713F8" w:rsidRPr="00B713F8" w:rsidRDefault="00B713F8" w:rsidP="00B713F8">
      <w:pPr>
        <w:pStyle w:val="Antrat3"/>
        <w:spacing w:before="120" w:after="120" w:line="240" w:lineRule="auto"/>
        <w:ind w:left="426"/>
        <w:jc w:val="center"/>
        <w:rPr>
          <w:rFonts w:ascii="Times New Roman" w:hAnsi="Times New Roman" w:cs="Times New Roman"/>
          <w:sz w:val="22"/>
          <w:szCs w:val="22"/>
        </w:rPr>
      </w:pPr>
      <w:r w:rsidRPr="00B713F8">
        <w:rPr>
          <w:rFonts w:ascii="Times New Roman" w:hAnsi="Times New Roman" w:cs="Times New Roman"/>
          <w:color w:val="auto"/>
          <w:sz w:val="22"/>
          <w:szCs w:val="22"/>
        </w:rPr>
        <w:t xml:space="preserve">SUTARTIS DĖL </w:t>
      </w:r>
      <w:r w:rsidR="00D90225">
        <w:rPr>
          <w:rFonts w:ascii="Times New Roman" w:hAnsi="Times New Roman" w:cs="Times New Roman"/>
          <w:color w:val="auto"/>
          <w:sz w:val="22"/>
          <w:szCs w:val="22"/>
        </w:rPr>
        <w:t>BEPILOČIŲ ORLAIVIŲ</w:t>
      </w:r>
      <w:r w:rsidR="00D90225" w:rsidRPr="00B713F8">
        <w:rPr>
          <w:rFonts w:ascii="Times New Roman" w:hAnsi="Times New Roman" w:cs="Times New Roman"/>
          <w:color w:val="auto"/>
          <w:sz w:val="22"/>
          <w:szCs w:val="22"/>
        </w:rPr>
        <w:t xml:space="preserve"> </w:t>
      </w:r>
      <w:r w:rsidRPr="00B713F8">
        <w:rPr>
          <w:rFonts w:ascii="Times New Roman" w:hAnsi="Times New Roman" w:cs="Times New Roman"/>
          <w:color w:val="auto"/>
          <w:sz w:val="22"/>
          <w:szCs w:val="22"/>
        </w:rPr>
        <w:t>PIRKIMO</w:t>
      </w:r>
    </w:p>
    <w:p w14:paraId="63665E57" w14:textId="77777777"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data</w:t>
      </w:r>
      <w:r w:rsidRPr="00B713F8">
        <w:rPr>
          <w:rFonts w:ascii="Times New Roman" w:hAnsi="Times New Roman" w:cs="Times New Roman"/>
        </w:rPr>
        <w:t>],  Nr. [</w:t>
      </w:r>
      <w:r w:rsidRPr="00B713F8">
        <w:rPr>
          <w:rFonts w:ascii="Times New Roman" w:hAnsi="Times New Roman" w:cs="Times New Roman"/>
          <w:i/>
        </w:rPr>
        <w:t>sutarties numeris</w:t>
      </w:r>
      <w:r w:rsidRPr="00B713F8">
        <w:rPr>
          <w:rFonts w:ascii="Times New Roman" w:hAnsi="Times New Roman" w:cs="Times New Roman"/>
        </w:rPr>
        <w:t>]</w:t>
      </w:r>
    </w:p>
    <w:p w14:paraId="693E2CCF" w14:textId="77777777"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vieta</w:t>
      </w:r>
      <w:r w:rsidRPr="00B713F8">
        <w:rPr>
          <w:rFonts w:ascii="Times New Roman" w:hAnsi="Times New Roman" w:cs="Times New Roman"/>
        </w:rPr>
        <w:t>]</w:t>
      </w:r>
    </w:p>
    <w:p w14:paraId="1149EF0C" w14:textId="77777777" w:rsidR="00B713F8" w:rsidRPr="00B713F8" w:rsidRDefault="00B713F8" w:rsidP="00B713F8">
      <w:pPr>
        <w:spacing w:after="0" w:line="240" w:lineRule="auto"/>
        <w:jc w:val="center"/>
        <w:rPr>
          <w:rFonts w:ascii="Times New Roman" w:hAnsi="Times New Roman" w:cs="Times New Roman"/>
        </w:rPr>
      </w:pPr>
    </w:p>
    <w:p w14:paraId="5C645DC6" w14:textId="77777777"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 xml:space="preserve">]), </w:t>
      </w:r>
      <w:r w:rsidRPr="00B713F8">
        <w:rPr>
          <w:rFonts w:ascii="Times New Roman" w:hAnsi="Times New Roman" w:cs="Times New Roman"/>
        </w:rPr>
        <w:t xml:space="preserve">toliau vadinama Pirkėju, toliau abu kartu vadinami Šalimis, o atskirai – Šalimi, vadovaudamiesi Pirkėjo vykdyta tiekėjų atranka </w:t>
      </w:r>
      <w:r w:rsidR="00D90225">
        <w:rPr>
          <w:rFonts w:ascii="Times New Roman" w:hAnsi="Times New Roman" w:cs="Times New Roman"/>
        </w:rPr>
        <w:t>B</w:t>
      </w:r>
      <w:r w:rsidR="00D90225" w:rsidRPr="00D90225">
        <w:rPr>
          <w:rFonts w:ascii="Times New Roman" w:hAnsi="Times New Roman" w:cs="Times New Roman"/>
        </w:rPr>
        <w:t>epiločių orlaivių</w:t>
      </w:r>
      <w:r w:rsidR="00034A8C" w:rsidRPr="00B713F8">
        <w:rPr>
          <w:rFonts w:ascii="Times New Roman" w:hAnsi="Times New Roman" w:cs="Times New Roman"/>
        </w:rPr>
        <w:t xml:space="preserve"> </w:t>
      </w:r>
      <w:r w:rsidRPr="00B713F8">
        <w:rPr>
          <w:rFonts w:ascii="Times New Roman" w:hAnsi="Times New Roman" w:cs="Times New Roman"/>
        </w:rPr>
        <w:t xml:space="preserve">pirkimui, sudarė šią sutartį dėl </w:t>
      </w:r>
      <w:r w:rsidR="00D90225">
        <w:rPr>
          <w:rFonts w:ascii="Times New Roman" w:hAnsi="Times New Roman" w:cs="Times New Roman"/>
        </w:rPr>
        <w:t>B</w:t>
      </w:r>
      <w:r w:rsidR="00D90225" w:rsidRPr="00D90225">
        <w:rPr>
          <w:rFonts w:ascii="Times New Roman" w:hAnsi="Times New Roman" w:cs="Times New Roman"/>
        </w:rPr>
        <w:t xml:space="preserve">epiločių orlaivių </w:t>
      </w:r>
      <w:r w:rsidRPr="00B713F8">
        <w:rPr>
          <w:rFonts w:ascii="Times New Roman" w:hAnsi="Times New Roman" w:cs="Times New Roman"/>
        </w:rPr>
        <w:t>pirkimo (toliau vadinama Sutartimi):</w:t>
      </w:r>
    </w:p>
    <w:p w14:paraId="116E5A89"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OBJEKTAS</w:t>
      </w:r>
    </w:p>
    <w:p w14:paraId="5193F8EF" w14:textId="31B790AE"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w:t>
      </w:r>
      <w:r w:rsidRPr="00B713F8">
        <w:rPr>
          <w:rFonts w:ascii="Times New Roman" w:hAnsi="Times New Roman" w:cs="Times New Roman"/>
          <w:lang w:eastAsia="lt-LT"/>
        </w:rPr>
        <w:t xml:space="preserve"> </w:t>
      </w:r>
      <w:r w:rsidRPr="00B713F8">
        <w:rPr>
          <w:rFonts w:ascii="Times New Roman" w:hAnsi="Times New Roman" w:cs="Times New Roman"/>
        </w:rPr>
        <w:t>įsipareigoja šioje Sutartyje nustatyta tvarka paruošti darbui, pristatyti ir perduoti Pirkėjui nuosavybė</w:t>
      </w:r>
      <w:r w:rsidR="00B54A8C">
        <w:rPr>
          <w:rFonts w:ascii="Times New Roman" w:hAnsi="Times New Roman" w:cs="Times New Roman"/>
        </w:rPr>
        <w:t xml:space="preserve">s teise </w:t>
      </w:r>
      <w:r w:rsidR="00D90225">
        <w:rPr>
          <w:rFonts w:ascii="Times New Roman" w:hAnsi="Times New Roman" w:cs="Times New Roman"/>
        </w:rPr>
        <w:t>bepiloči</w:t>
      </w:r>
      <w:r w:rsidR="00660DE2">
        <w:rPr>
          <w:rFonts w:ascii="Times New Roman" w:hAnsi="Times New Roman" w:cs="Times New Roman"/>
        </w:rPr>
        <w:t>ų</w:t>
      </w:r>
      <w:r w:rsidR="00D90225">
        <w:rPr>
          <w:rFonts w:ascii="Times New Roman" w:hAnsi="Times New Roman" w:cs="Times New Roman"/>
        </w:rPr>
        <w:t xml:space="preserve"> orlaivi</w:t>
      </w:r>
      <w:r w:rsidR="00660DE2">
        <w:rPr>
          <w:rFonts w:ascii="Times New Roman" w:hAnsi="Times New Roman" w:cs="Times New Roman"/>
        </w:rPr>
        <w:t>ų komplektus</w:t>
      </w:r>
      <w:r w:rsidR="00D90225" w:rsidRPr="00B713F8">
        <w:rPr>
          <w:rFonts w:ascii="Times New Roman" w:hAnsi="Times New Roman" w:cs="Times New Roman"/>
        </w:rPr>
        <w:t xml:space="preserve"> </w:t>
      </w:r>
      <w:r w:rsidR="00B54A8C">
        <w:rPr>
          <w:rFonts w:ascii="Times New Roman" w:hAnsi="Times New Roman" w:cs="Times New Roman"/>
        </w:rPr>
        <w:t>ir apmokyti di</w:t>
      </w:r>
      <w:r w:rsidRPr="00B713F8">
        <w:rPr>
          <w:rFonts w:ascii="Times New Roman" w:hAnsi="Times New Roman" w:cs="Times New Roman"/>
        </w:rPr>
        <w:t xml:space="preserve">rbti su </w:t>
      </w:r>
      <w:r w:rsidR="00D90225">
        <w:rPr>
          <w:rFonts w:ascii="Times New Roman" w:hAnsi="Times New Roman" w:cs="Times New Roman"/>
        </w:rPr>
        <w:t>jais</w:t>
      </w:r>
      <w:r w:rsidRPr="00B713F8">
        <w:rPr>
          <w:rFonts w:ascii="Times New Roman" w:hAnsi="Times New Roman" w:cs="Times New Roman"/>
        </w:rPr>
        <w:t xml:space="preserve"> (toliau – Įranga), atitinkančius konkurso sąlygų ir techninės specifikacijos reikalavimus, o Pirkėjas įsipareigoja priimti tvarkingą ir kokybišką Įrangą ir sumokėti Tiekėjui Sutartyje numatytą kainą pagal Sutartyje numatytas sąlygas ir terminus. Tiekėjo pasiūlymas </w:t>
      </w:r>
      <w:r w:rsidR="00DE3C84">
        <w:rPr>
          <w:rFonts w:ascii="Times New Roman" w:hAnsi="Times New Roman" w:cs="Times New Roman"/>
        </w:rPr>
        <w:t>bepiločių orlaivių</w:t>
      </w:r>
      <w:r w:rsidR="00DE3C84" w:rsidRPr="00B713F8">
        <w:rPr>
          <w:rFonts w:ascii="Times New Roman" w:hAnsi="Times New Roman" w:cs="Times New Roman"/>
        </w:rPr>
        <w:t xml:space="preserve"> </w:t>
      </w:r>
      <w:r w:rsidRPr="00B713F8">
        <w:rPr>
          <w:rFonts w:ascii="Times New Roman" w:hAnsi="Times New Roman" w:cs="Times New Roman"/>
        </w:rPr>
        <w:t>pirkimui (toliau – Pasiūlymas) yra neatskiriama Sutarties dalis.</w:t>
      </w:r>
    </w:p>
    <w:p w14:paraId="34C1C762" w14:textId="77777777" w:rsidR="00B713F8" w:rsidRPr="00B713F8" w:rsidRDefault="00B713F8" w:rsidP="00B713F8">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B713F8" w:rsidRPr="00B713F8" w14:paraId="02F63277" w14:textId="77777777" w:rsidTr="007945DE">
        <w:trPr>
          <w:jc w:val="center"/>
        </w:trPr>
        <w:tc>
          <w:tcPr>
            <w:tcW w:w="1343" w:type="pct"/>
          </w:tcPr>
          <w:p w14:paraId="090ADD49"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Įranga</w:t>
            </w:r>
          </w:p>
        </w:tc>
        <w:tc>
          <w:tcPr>
            <w:tcW w:w="1147" w:type="pct"/>
          </w:tcPr>
          <w:p w14:paraId="00D7F577"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Įrangos modelis</w:t>
            </w:r>
          </w:p>
        </w:tc>
        <w:tc>
          <w:tcPr>
            <w:tcW w:w="937" w:type="pct"/>
          </w:tcPr>
          <w:p w14:paraId="77F095B1"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 xml:space="preserve">Įrangos vieneto kaina, </w:t>
            </w:r>
          </w:p>
          <w:p w14:paraId="63ABA1BC" w14:textId="77777777" w:rsidR="00B713F8" w:rsidRPr="00B713F8" w:rsidRDefault="00B713F8" w:rsidP="007945DE">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08" w:type="pct"/>
          </w:tcPr>
          <w:p w14:paraId="4A688708"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 xml:space="preserve">Kiekis, </w:t>
            </w:r>
          </w:p>
          <w:p w14:paraId="271120AA"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vnt.</w:t>
            </w:r>
          </w:p>
        </w:tc>
        <w:tc>
          <w:tcPr>
            <w:tcW w:w="965" w:type="pct"/>
          </w:tcPr>
          <w:p w14:paraId="571EDCAB"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 xml:space="preserve">Įrangos viso kiekio kaina, </w:t>
            </w:r>
          </w:p>
          <w:p w14:paraId="56046DD4" w14:textId="77777777" w:rsidR="00B713F8" w:rsidRPr="00B713F8" w:rsidRDefault="00B713F8" w:rsidP="007945DE">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B713F8" w:rsidRPr="00B713F8" w14:paraId="62B58FC2" w14:textId="77777777" w:rsidTr="007945DE">
        <w:trPr>
          <w:trHeight w:val="267"/>
          <w:jc w:val="center"/>
        </w:trPr>
        <w:tc>
          <w:tcPr>
            <w:tcW w:w="1343" w:type="pct"/>
            <w:vAlign w:val="center"/>
          </w:tcPr>
          <w:p w14:paraId="39FAA78B" w14:textId="77777777" w:rsidR="00B713F8" w:rsidRPr="00B713F8" w:rsidRDefault="00B713F8" w:rsidP="007945DE">
            <w:pPr>
              <w:jc w:val="both"/>
              <w:rPr>
                <w:rFonts w:ascii="Times New Roman" w:hAnsi="Times New Roman" w:cs="Times New Roman"/>
              </w:rPr>
            </w:pPr>
          </w:p>
        </w:tc>
        <w:tc>
          <w:tcPr>
            <w:tcW w:w="1147" w:type="pct"/>
            <w:vAlign w:val="center"/>
          </w:tcPr>
          <w:p w14:paraId="5FFA4EB2" w14:textId="77777777" w:rsidR="00B713F8" w:rsidRPr="00B713F8" w:rsidRDefault="00B713F8" w:rsidP="007945DE">
            <w:pPr>
              <w:jc w:val="both"/>
              <w:rPr>
                <w:rFonts w:ascii="Times New Roman" w:hAnsi="Times New Roman" w:cs="Times New Roman"/>
              </w:rPr>
            </w:pPr>
          </w:p>
        </w:tc>
        <w:tc>
          <w:tcPr>
            <w:tcW w:w="937" w:type="pct"/>
            <w:vAlign w:val="center"/>
          </w:tcPr>
          <w:p w14:paraId="20A9F349" w14:textId="77777777" w:rsidR="00B713F8" w:rsidRPr="00B713F8" w:rsidRDefault="00B713F8" w:rsidP="007945DE">
            <w:pPr>
              <w:jc w:val="center"/>
              <w:rPr>
                <w:rFonts w:ascii="Times New Roman" w:hAnsi="Times New Roman" w:cs="Times New Roman"/>
              </w:rPr>
            </w:pPr>
          </w:p>
        </w:tc>
        <w:tc>
          <w:tcPr>
            <w:tcW w:w="608" w:type="pct"/>
            <w:vAlign w:val="center"/>
          </w:tcPr>
          <w:p w14:paraId="32E6EB39" w14:textId="77777777" w:rsidR="00B713F8" w:rsidRPr="00B713F8" w:rsidRDefault="00B713F8" w:rsidP="007945DE">
            <w:pPr>
              <w:jc w:val="center"/>
              <w:rPr>
                <w:rFonts w:ascii="Times New Roman" w:hAnsi="Times New Roman" w:cs="Times New Roman"/>
              </w:rPr>
            </w:pPr>
          </w:p>
        </w:tc>
        <w:tc>
          <w:tcPr>
            <w:tcW w:w="965" w:type="pct"/>
            <w:vAlign w:val="center"/>
          </w:tcPr>
          <w:p w14:paraId="5FDAA9EB" w14:textId="77777777" w:rsidR="00B713F8" w:rsidRPr="00B713F8" w:rsidRDefault="00B713F8" w:rsidP="007945DE">
            <w:pPr>
              <w:jc w:val="center"/>
              <w:rPr>
                <w:rFonts w:ascii="Times New Roman" w:hAnsi="Times New Roman" w:cs="Times New Roman"/>
              </w:rPr>
            </w:pPr>
          </w:p>
        </w:tc>
      </w:tr>
    </w:tbl>
    <w:p w14:paraId="6A58FB30" w14:textId="77777777" w:rsidR="00B713F8" w:rsidRPr="00B713F8" w:rsidRDefault="00B713F8" w:rsidP="00B713F8">
      <w:pPr>
        <w:spacing w:after="0" w:line="240" w:lineRule="auto"/>
        <w:jc w:val="both"/>
        <w:rPr>
          <w:rFonts w:ascii="Times New Roman" w:hAnsi="Times New Roman" w:cs="Times New Roman"/>
        </w:rPr>
      </w:pPr>
    </w:p>
    <w:p w14:paraId="72A947FC" w14:textId="7644B7E3"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Tiekėjas garantuoja Įrangos kokybę bei paslėptų trūkumų nebuvimą. Įrangos kokybė privalo atitikti techninėje specifikacijoje (1 priedas) ir Sutarties sąlygose pateiktus reikalavimus, taip pat Tiekėjo pateiktame Pasiūlyme nurodytus Įrangos modelius.</w:t>
      </w:r>
    </w:p>
    <w:p w14:paraId="633B8FCC"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B713F8">
        <w:rPr>
          <w:rFonts w:ascii="Times New Roman" w:hAnsi="Times New Roman" w:cs="Times New Roman"/>
        </w:rPr>
        <w:t>įrodymus</w:t>
      </w:r>
      <w:proofErr w:type="spellEnd"/>
      <w:r w:rsidRPr="00B713F8">
        <w:rPr>
          <w:rFonts w:ascii="Times New Roman" w:hAnsi="Times New Roman" w:cs="Times New Roman"/>
        </w:rPr>
        <w:t>: gamintojo raštą, kad toks modelis negaminamas ir kad naujas modelis yra lygiavertis, ne blogesnių parametrų.</w:t>
      </w:r>
    </w:p>
    <w:p w14:paraId="7F086BAF"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perka, o Tiekėjas parduoda Įrangą tikslu įgyvendinti Pirkėjo projektą Nr. 02.3.1-CPVA-V-529-01-0003 „Informavimo, konsultavimo ir mokymų elektroninių paslaugų vykdant integruotą augalų apsaugą modernizavimas ir plėtra“ (toliau – Projektas).</w:t>
      </w:r>
    </w:p>
    <w:p w14:paraId="01180BF8" w14:textId="77777777" w:rsidR="00B713F8" w:rsidRPr="00B713F8" w:rsidRDefault="00B713F8" w:rsidP="00B713F8">
      <w:pPr>
        <w:numPr>
          <w:ilvl w:val="0"/>
          <w:numId w:val="13"/>
        </w:numPr>
        <w:tabs>
          <w:tab w:val="num" w:pos="0"/>
        </w:tabs>
        <w:spacing w:before="120" w:after="120" w:line="240" w:lineRule="auto"/>
        <w:jc w:val="center"/>
        <w:rPr>
          <w:rFonts w:ascii="Times New Roman" w:hAnsi="Times New Roman" w:cs="Times New Roman"/>
          <w:b/>
          <w:caps/>
        </w:rPr>
      </w:pPr>
      <w:r w:rsidRPr="00B713F8">
        <w:rPr>
          <w:rFonts w:ascii="Times New Roman" w:hAnsi="Times New Roman" w:cs="Times New Roman"/>
          <w:b/>
        </w:rPr>
        <w:t xml:space="preserve">ŠALIŲ </w:t>
      </w:r>
      <w:r w:rsidRPr="00B713F8">
        <w:rPr>
          <w:rFonts w:ascii="Times New Roman" w:hAnsi="Times New Roman" w:cs="Times New Roman"/>
          <w:b/>
          <w:caps/>
        </w:rPr>
        <w:t>ĮSIPAREIGOJIMAI</w:t>
      </w:r>
    </w:p>
    <w:p w14:paraId="128FD215"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Tiekėjas įsipareigoja:</w:t>
      </w:r>
    </w:p>
    <w:p w14:paraId="327B30D2"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 vėliau kaip per 2 mėnesius po sutarties pasirašymo datos pristatyti Įrangą, atitinkančią Sutarties 1 priede „Techninė specifikacija“ ir Sutartyje numatytus reikalavimus Įrangai, užtikrinant atitinkamus tokios rūšies ir tokio naudojimo laiko daiktams įprastai keliamus kokybės reikalavimus;</w:t>
      </w:r>
    </w:p>
    <w:p w14:paraId="3B0CA851" w14:textId="11F2B37B"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rPr>
        <w:t>pristatyti Įrangą, sąskaitas faktūras ir perdavimo–priėmimo aktus (3 priedas) adresu Stoties g. 5, Akademija, Kėdainių r. Pirkėjui Tiekėjo transportu ir išlaidomis;</w:t>
      </w:r>
    </w:p>
    <w:p w14:paraId="6FA1FA36" w14:textId="25DFC2C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ne vėliau kaip per vieną savaitę po Įrangos pristatymo dienos paruošti Įrangą naudojimui (surinkti, patikrinti jų veikimą kartu su Pirkėjo specialistu</w:t>
      </w:r>
      <w:r w:rsidR="00D90225">
        <w:rPr>
          <w:rFonts w:ascii="Times New Roman" w:hAnsi="Times New Roman" w:cs="Times New Roman"/>
          <w:lang w:eastAsia="lt-LT"/>
        </w:rPr>
        <w:t>, įdiegti programinę įrangą</w:t>
      </w:r>
      <w:r w:rsidRPr="00B713F8">
        <w:rPr>
          <w:rFonts w:ascii="Times New Roman" w:hAnsi="Times New Roman" w:cs="Times New Roman"/>
          <w:lang w:eastAsia="lt-LT"/>
        </w:rPr>
        <w:t xml:space="preserve">), el. paštu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 xml:space="preserve">] </w:t>
      </w:r>
      <w:r w:rsidRPr="00B713F8">
        <w:rPr>
          <w:rFonts w:ascii="Times New Roman" w:hAnsi="Times New Roman" w:cs="Times New Roman"/>
          <w:lang w:eastAsia="lt-LT"/>
        </w:rPr>
        <w:t>suderinti mokymo dieną ir laiką bei surengti ne trumpesni</w:t>
      </w:r>
      <w:r w:rsidR="00660DE2">
        <w:rPr>
          <w:rFonts w:ascii="Times New Roman" w:hAnsi="Times New Roman" w:cs="Times New Roman"/>
          <w:lang w:eastAsia="lt-LT"/>
        </w:rPr>
        <w:t>us</w:t>
      </w:r>
      <w:r w:rsidRPr="00B713F8">
        <w:rPr>
          <w:rFonts w:ascii="Times New Roman" w:hAnsi="Times New Roman" w:cs="Times New Roman"/>
          <w:lang w:eastAsia="lt-LT"/>
        </w:rPr>
        <w:t xml:space="preserve"> kaip </w:t>
      </w:r>
      <w:r w:rsidR="00660DE2">
        <w:rPr>
          <w:rFonts w:ascii="Times New Roman" w:hAnsi="Times New Roman" w:cs="Times New Roman"/>
          <w:lang w:eastAsia="lt-LT"/>
        </w:rPr>
        <w:t xml:space="preserve"> </w:t>
      </w:r>
      <w:r w:rsidR="003C0B4C" w:rsidRPr="003C0B4C">
        <w:rPr>
          <w:rFonts w:ascii="Times New Roman" w:hAnsi="Times New Roman" w:cs="Times New Roman"/>
          <w:lang w:eastAsia="lt-LT"/>
        </w:rPr>
        <w:t>Sutarties 1 priede „Techninė specifikacija“</w:t>
      </w:r>
      <w:r w:rsidR="00660DE2">
        <w:rPr>
          <w:rFonts w:ascii="Times New Roman" w:hAnsi="Times New Roman" w:cs="Times New Roman"/>
          <w:lang w:eastAsia="lt-LT"/>
        </w:rPr>
        <w:t xml:space="preserve"> numatytos trukmės </w:t>
      </w:r>
      <w:r w:rsidRPr="00B713F8">
        <w:rPr>
          <w:rFonts w:ascii="Times New Roman" w:hAnsi="Times New Roman" w:cs="Times New Roman"/>
          <w:lang w:eastAsia="lt-LT"/>
        </w:rPr>
        <w:t>mokymus Pirkėjo specialistams/konsultantams adresu: Stoties g. 5, Akademija, 58343 Kėdainių r.;</w:t>
      </w:r>
    </w:p>
    <w:p w14:paraId="3408D66A"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mokymų metu praktiškai apmokinti Pirkėjo specialistus </w:t>
      </w:r>
      <w:r w:rsidR="00660DE2">
        <w:rPr>
          <w:rFonts w:ascii="Times New Roman" w:hAnsi="Times New Roman" w:cs="Times New Roman"/>
          <w:lang w:eastAsia="lt-LT"/>
        </w:rPr>
        <w:t xml:space="preserve">paruošti ir </w:t>
      </w:r>
      <w:r w:rsidRPr="00B713F8">
        <w:rPr>
          <w:rFonts w:ascii="Times New Roman" w:hAnsi="Times New Roman" w:cs="Times New Roman"/>
          <w:lang w:eastAsia="lt-LT"/>
        </w:rPr>
        <w:t xml:space="preserve">naudotis Įranga, ją </w:t>
      </w:r>
      <w:r w:rsidR="00960ABB">
        <w:rPr>
          <w:rFonts w:ascii="Times New Roman" w:hAnsi="Times New Roman" w:cs="Times New Roman"/>
          <w:lang w:eastAsia="lt-LT"/>
        </w:rPr>
        <w:t xml:space="preserve">sumontuoti ir </w:t>
      </w:r>
      <w:r w:rsidRPr="00B713F8">
        <w:rPr>
          <w:rFonts w:ascii="Times New Roman" w:hAnsi="Times New Roman" w:cs="Times New Roman"/>
          <w:lang w:eastAsia="lt-LT"/>
        </w:rPr>
        <w:t>prižiūrėti, perkelti duomenis, juos apdoroti. Mokymai turi vykti su pristatyta Įranga;</w:t>
      </w:r>
    </w:p>
    <w:p w14:paraId="52167075"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užtikrinti, kad mokymai vyks lietuvių kalba;</w:t>
      </w:r>
    </w:p>
    <w:p w14:paraId="41E50B13"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tuo atveju, jei mokymus vykdys ne lietuvių kalba, padengti vertimo išlaidas;</w:t>
      </w:r>
    </w:p>
    <w:p w14:paraId="0AE6B830" w14:textId="7A434C32" w:rsidR="00B713F8" w:rsidRPr="003E6DF0"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3E6DF0">
        <w:rPr>
          <w:rFonts w:ascii="Times New Roman" w:hAnsi="Times New Roman" w:cs="Times New Roman"/>
          <w:lang w:eastAsia="lt-LT"/>
        </w:rPr>
        <w:t xml:space="preserve">užtikrinti, kad Pirkėjas galės </w:t>
      </w:r>
      <w:r w:rsidR="003C0B4C" w:rsidRPr="003C0B4C">
        <w:rPr>
          <w:rFonts w:ascii="Times New Roman" w:hAnsi="Times New Roman" w:cs="Times New Roman"/>
          <w:lang w:eastAsia="lt-LT"/>
        </w:rPr>
        <w:t>Sutarties 1 priede „Techninė specifikacija“</w:t>
      </w:r>
      <w:r w:rsidR="003C0B4C">
        <w:rPr>
          <w:rFonts w:ascii="Times New Roman" w:hAnsi="Times New Roman" w:cs="Times New Roman"/>
        </w:rPr>
        <w:t xml:space="preserve"> </w:t>
      </w:r>
      <w:r w:rsidR="00A533FC">
        <w:rPr>
          <w:rFonts w:ascii="Times New Roman" w:hAnsi="Times New Roman" w:cs="Times New Roman"/>
          <w:lang w:eastAsia="lt-LT"/>
        </w:rPr>
        <w:t>numatytą laiką</w:t>
      </w:r>
      <w:r w:rsidR="00A533FC" w:rsidRPr="003E6DF0">
        <w:rPr>
          <w:rFonts w:ascii="Times New Roman" w:hAnsi="Times New Roman" w:cs="Times New Roman"/>
          <w:lang w:eastAsia="lt-LT"/>
        </w:rPr>
        <w:t xml:space="preserve"> </w:t>
      </w:r>
      <w:r w:rsidR="00D90225" w:rsidRPr="003E6DF0">
        <w:rPr>
          <w:rFonts w:ascii="Times New Roman" w:hAnsi="Times New Roman" w:cs="Times New Roman"/>
          <w:lang w:eastAsia="lt-LT"/>
        </w:rPr>
        <w:t xml:space="preserve">naudotis įsigyta </w:t>
      </w:r>
      <w:r w:rsidR="00D90225" w:rsidRPr="003E6DF0">
        <w:rPr>
          <w:rFonts w:ascii="Times New Roman" w:hAnsi="Times New Roman" w:cs="Times New Roman"/>
        </w:rPr>
        <w:t>Įrangos paleidimo</w:t>
      </w:r>
      <w:r w:rsidR="004C6613">
        <w:rPr>
          <w:rFonts w:ascii="Times New Roman" w:hAnsi="Times New Roman" w:cs="Times New Roman"/>
        </w:rPr>
        <w:t>, valdymo</w:t>
      </w:r>
      <w:r w:rsidR="003E6DF0" w:rsidRPr="003E6DF0">
        <w:rPr>
          <w:rFonts w:ascii="Times New Roman" w:hAnsi="Times New Roman" w:cs="Times New Roman"/>
        </w:rPr>
        <w:t xml:space="preserve"> </w:t>
      </w:r>
      <w:r w:rsidR="00D90225" w:rsidRPr="003E6DF0">
        <w:rPr>
          <w:rFonts w:ascii="Times New Roman" w:hAnsi="Times New Roman" w:cs="Times New Roman"/>
        </w:rPr>
        <w:t xml:space="preserve">ir duomenų apdorojimo </w:t>
      </w:r>
      <w:r w:rsidR="00D90225" w:rsidRPr="003E6DF0">
        <w:rPr>
          <w:rFonts w:ascii="Times New Roman" w:hAnsi="Times New Roman" w:cs="Times New Roman"/>
          <w:lang w:eastAsia="lt-LT"/>
        </w:rPr>
        <w:t>programine įranga</w:t>
      </w:r>
      <w:r w:rsidRPr="003E6DF0">
        <w:rPr>
          <w:rFonts w:ascii="Times New Roman" w:hAnsi="Times New Roman" w:cs="Times New Roman"/>
          <w:lang w:eastAsia="lt-LT"/>
        </w:rPr>
        <w:t>;</w:t>
      </w:r>
    </w:p>
    <w:p w14:paraId="5034CC93"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lastRenderedPageBreak/>
        <w:t>nedelsdamas raštu informuoti Pirkėją apie bet kurias aplinkybes, kurios trukdo ar gali sutrukdyti Tiekėjui užbaigti Įrangos pristatymą ir (ar) mokymo paslaugos teikimą Sutartyje nustatytais terminais;</w:t>
      </w:r>
    </w:p>
    <w:p w14:paraId="1498F3A7"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prisiimti Įrangos žuvimo ar sugedimo riziką iki Įrangos perdavimo Pirkėjui momento;</w:t>
      </w:r>
    </w:p>
    <w:p w14:paraId="4AC815C0"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apmokėti visas Įrangos pristatymo išlaidas iki Pirkėjo nurodytos Įrangos pristatymo vietos bei Įrangos paruošimo, </w:t>
      </w:r>
      <w:r w:rsidR="00D90225">
        <w:rPr>
          <w:rFonts w:ascii="Times New Roman" w:hAnsi="Times New Roman" w:cs="Times New Roman"/>
          <w:lang w:eastAsia="lt-LT"/>
        </w:rPr>
        <w:t>įdiegimo</w:t>
      </w:r>
      <w:r w:rsidRPr="00B713F8">
        <w:rPr>
          <w:rFonts w:ascii="Times New Roman" w:hAnsi="Times New Roman" w:cs="Times New Roman"/>
          <w:lang w:eastAsia="lt-LT"/>
        </w:rPr>
        <w:t xml:space="preserve"> ir Pirkėjo specialistų mokymo išlaidas;</w:t>
      </w:r>
    </w:p>
    <w:p w14:paraId="78F7368C"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Įrangos garantiniu laikotarpiu nemokamai konsultuoti Pirkėją parduotos Įrangos priežiūros klausimais telefonu [</w:t>
      </w:r>
      <w:r w:rsidRPr="00B713F8">
        <w:rPr>
          <w:rFonts w:ascii="Times New Roman" w:hAnsi="Times New Roman" w:cs="Times New Roman"/>
          <w:i/>
          <w:lang w:eastAsia="lt-LT"/>
        </w:rPr>
        <w:t>telefono numeris</w:t>
      </w:r>
      <w:r w:rsidRPr="00B713F8">
        <w:rPr>
          <w:rFonts w:ascii="Times New Roman" w:hAnsi="Times New Roman" w:cs="Times New Roman"/>
          <w:lang w:eastAsia="lt-LT"/>
        </w:rPr>
        <w:t>], el. paštu [</w:t>
      </w:r>
      <w:r w:rsidRPr="00B713F8">
        <w:rPr>
          <w:rFonts w:ascii="Times New Roman" w:hAnsi="Times New Roman" w:cs="Times New Roman"/>
          <w:i/>
          <w:lang w:eastAsia="lt-LT"/>
        </w:rPr>
        <w:t>el. pašto adresas</w:t>
      </w:r>
      <w:r w:rsidRPr="00B713F8">
        <w:rPr>
          <w:rFonts w:ascii="Times New Roman" w:hAnsi="Times New Roman" w:cs="Times New Roman"/>
          <w:lang w:eastAsia="lt-LT"/>
        </w:rPr>
        <w:t>];</w:t>
      </w:r>
    </w:p>
    <w:p w14:paraId="3EF483DB"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14:paraId="45735115"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b/>
          <w:i/>
        </w:rPr>
      </w:pPr>
      <w:r w:rsidRPr="00B713F8">
        <w:rPr>
          <w:rFonts w:ascii="Times New Roman" w:hAnsi="Times New Roman" w:cs="Times New Roman"/>
        </w:rPr>
        <w:t>skirti atsakingą asmenį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šiai Sutarčiai įgyvendinti;</w:t>
      </w:r>
    </w:p>
    <w:p w14:paraId="73FA7B60"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nurodyti Sutarties numerį ir jos sudarymo datą;</w:t>
      </w:r>
    </w:p>
    <w:p w14:paraId="6B5C0F87"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nenaudoti Pirkėjo prekių ir paslaugų ženklų ar pavadinimo jokioje reklamoje, leidiniuose ar kitur be išankstinio raštiško Pirkėjo sutikimo;</w:t>
      </w:r>
    </w:p>
    <w:p w14:paraId="45CC9F69" w14:textId="5981FFBC"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lang w:eastAsia="lt-LT"/>
        </w:rPr>
        <w:t xml:space="preserve">Įrangai </w:t>
      </w:r>
      <w:r w:rsidRPr="00B713F8">
        <w:rPr>
          <w:rFonts w:ascii="Times New Roman" w:hAnsi="Times New Roman" w:cs="Times New Roman"/>
        </w:rPr>
        <w:t xml:space="preserve">taikyti </w:t>
      </w:r>
      <w:r w:rsidR="003C0B4C" w:rsidRPr="003C0B4C">
        <w:rPr>
          <w:rFonts w:ascii="Times New Roman" w:hAnsi="Times New Roman" w:cs="Times New Roman"/>
          <w:lang w:eastAsia="lt-LT"/>
        </w:rPr>
        <w:t xml:space="preserve"> </w:t>
      </w:r>
      <w:r w:rsidR="003C0B4C" w:rsidRPr="003C0B4C">
        <w:rPr>
          <w:rFonts w:ascii="Times New Roman" w:hAnsi="Times New Roman" w:cs="Times New Roman"/>
        </w:rPr>
        <w:t xml:space="preserve">Sutarties 1 priede „Techninė specifikacija“ </w:t>
      </w:r>
      <w:r w:rsidRPr="00B713F8">
        <w:rPr>
          <w:rFonts w:ascii="Times New Roman" w:hAnsi="Times New Roman" w:cs="Times New Roman"/>
        </w:rPr>
        <w:t xml:space="preserve">garantinį laikotarpį nuo </w:t>
      </w:r>
      <w:r w:rsidRPr="00B713F8">
        <w:rPr>
          <w:rFonts w:ascii="Times New Roman" w:hAnsi="Times New Roman" w:cs="Times New Roman"/>
          <w:lang w:eastAsia="lt-LT"/>
        </w:rPr>
        <w:t xml:space="preserve">Įrangos </w:t>
      </w:r>
      <w:r w:rsidRPr="00B713F8">
        <w:rPr>
          <w:rFonts w:ascii="Times New Roman" w:hAnsi="Times New Roman" w:cs="Times New Roman"/>
        </w:rPr>
        <w:t>perdavimo-priėmimo akto pasirašymo dienos;</w:t>
      </w:r>
    </w:p>
    <w:p w14:paraId="560C523D"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jei garantiniu laikotarpiu išryškėja paslėpti </w:t>
      </w:r>
      <w:r w:rsidRPr="00B713F8">
        <w:rPr>
          <w:rFonts w:ascii="Times New Roman" w:hAnsi="Times New Roman" w:cs="Times New Roman"/>
          <w:lang w:eastAsia="lt-LT"/>
        </w:rPr>
        <w:t xml:space="preserve">Įrangos </w:t>
      </w:r>
      <w:r w:rsidRPr="00B713F8">
        <w:rPr>
          <w:rFonts w:ascii="Times New Roman" w:hAnsi="Times New Roman" w:cs="Times New Roman"/>
        </w:rPr>
        <w:t xml:space="preserve">trūkumai, kurie yra atsiradę ne dėl to, kad Pirkėjas pažeidė </w:t>
      </w:r>
      <w:r w:rsidRPr="00B713F8">
        <w:rPr>
          <w:rFonts w:ascii="Times New Roman" w:hAnsi="Times New Roman" w:cs="Times New Roman"/>
          <w:lang w:eastAsia="lt-LT"/>
        </w:rPr>
        <w:t xml:space="preserve">Įrangos </w:t>
      </w:r>
      <w:r w:rsidRPr="00B713F8">
        <w:rPr>
          <w:rFonts w:ascii="Times New Roman" w:hAnsi="Times New Roman" w:cs="Times New Roman"/>
        </w:rPr>
        <w:t>naudojimo ir (ar) saugojimo taisykles, Tiekėjas, gavęs pranešimą el. paštu [</w:t>
      </w:r>
      <w:r w:rsidRPr="00B713F8">
        <w:rPr>
          <w:rFonts w:ascii="Times New Roman" w:hAnsi="Times New Roman" w:cs="Times New Roman"/>
          <w:i/>
        </w:rPr>
        <w:t>el. pašto adresas</w:t>
      </w:r>
      <w:r w:rsidRPr="00B713F8">
        <w:rPr>
          <w:rFonts w:ascii="Times New Roman" w:hAnsi="Times New Roman" w:cs="Times New Roman"/>
        </w:rPr>
        <w:t xml:space="preserve">] (gedimo registravimo forma – 2 Sutarties priedas), per </w:t>
      </w:r>
      <w:r w:rsidRPr="00280AA2">
        <w:rPr>
          <w:rFonts w:ascii="Times New Roman" w:hAnsi="Times New Roman" w:cs="Times New Roman"/>
        </w:rPr>
        <w:t>15 (</w:t>
      </w:r>
      <w:r w:rsidRPr="00B713F8">
        <w:rPr>
          <w:rFonts w:ascii="Times New Roman" w:hAnsi="Times New Roman" w:cs="Times New Roman"/>
        </w:rPr>
        <w:t>penkiolika) darbo dienų privalo nemokamai pakeisti Įrangą tinkamos kokybės Įranga ar pašalinti trūkumus arba atlyginti Pirkėjo turėtas išlaidas trūkumams pašalinti;</w:t>
      </w:r>
    </w:p>
    <w:p w14:paraId="31BBD8DC"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0E7B3C94"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užtikrinti, kad Pirkėjas galės neribotai ir nemokamai naudotis Įrangos duomenimis;</w:t>
      </w:r>
    </w:p>
    <w:p w14:paraId="28CFA646" w14:textId="77777777" w:rsidR="00B713F8" w:rsidRPr="00B713F8" w:rsidRDefault="00B713F8" w:rsidP="00B713F8">
      <w:pPr>
        <w:numPr>
          <w:ilvl w:val="0"/>
          <w:numId w:val="14"/>
        </w:numPr>
        <w:tabs>
          <w:tab w:val="num" w:pos="0"/>
          <w:tab w:val="left" w:pos="993"/>
        </w:tabs>
        <w:spacing w:after="0" w:line="240" w:lineRule="auto"/>
        <w:ind w:left="0" w:firstLine="0"/>
        <w:jc w:val="both"/>
        <w:rPr>
          <w:rFonts w:ascii="Times New Roman" w:hAnsi="Times New Roman" w:cs="Times New Roman"/>
          <w:b/>
        </w:rPr>
      </w:pPr>
      <w:r w:rsidRPr="00B713F8">
        <w:rPr>
          <w:rFonts w:ascii="Times New Roman" w:hAnsi="Times New Roman" w:cs="Times New Roman"/>
        </w:rPr>
        <w:t xml:space="preserve"> Pirkėjas įsipareigoja:</w:t>
      </w:r>
    </w:p>
    <w:p w14:paraId="412AA139"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priimti Šalių sutartu laiku pristatytą bei paruoštą naudojimui (išpakuotą, surinktą, </w:t>
      </w:r>
      <w:r w:rsidR="00D90225">
        <w:rPr>
          <w:rFonts w:ascii="Times New Roman" w:hAnsi="Times New Roman" w:cs="Times New Roman"/>
        </w:rPr>
        <w:t xml:space="preserve">įdiegtą, </w:t>
      </w:r>
      <w:r w:rsidRPr="00B713F8">
        <w:rPr>
          <w:rFonts w:ascii="Times New Roman" w:hAnsi="Times New Roman" w:cs="Times New Roman"/>
        </w:rPr>
        <w:t>patikrintas veikimas) Įrangą, jeigu ji atitinka šios Sutarties, techninės specifikacijos ir Įrangai taikomus kokybės reikalavimus;</w:t>
      </w:r>
    </w:p>
    <w:p w14:paraId="1B77E0B9"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dalyvauti Tiekėjo vedamuose mokymuose;</w:t>
      </w:r>
    </w:p>
    <w:p w14:paraId="60F4EAF4"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Tiekėjui sudaryti visas sąlygas Sutartyje nustatytais terminais pateikti Įrangą ir vykdyti mokymus;</w:t>
      </w:r>
    </w:p>
    <w:p w14:paraId="2EE67300"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priėmimo metu patikrinti perduodamą Įrangą bei po patikrinimo ir įvykdytų mokymų pasirašyti Įrangos perdavimo-priėmimo aktus;</w:t>
      </w:r>
    </w:p>
    <w:p w14:paraId="59D6911A"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skirti atsakingą asmenį –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 šiai Sutarčiai su Tiekėju įgyvendinti;</w:t>
      </w:r>
    </w:p>
    <w:p w14:paraId="178984F0"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sumokėti už perduotą Įrangą Sutartyje numatyta tvarka ir terminais;</w:t>
      </w:r>
    </w:p>
    <w:p w14:paraId="11BDB3A5"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garantiniu laikotarpiu apie gedimus pranešti el. paštu</w:t>
      </w:r>
      <w:r w:rsidRPr="00B713F8">
        <w:rPr>
          <w:rFonts w:ascii="Times New Roman" w:eastAsia="Calibri" w:hAnsi="Times New Roman" w:cs="Times New Roman"/>
        </w:rPr>
        <w:t xml:space="preserve">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w:t>
      </w:r>
    </w:p>
    <w:p w14:paraId="35A18D38"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14:paraId="11B373BD"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Šalys pareiškia, kad jos:</w:t>
      </w:r>
    </w:p>
    <w:p w14:paraId="2C6BDDB2"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turėdamos tikslą realizuoti jos nuostatas bei galėdamos realiai įvykdyti Sutartyje ir jos prieduose įvardytus įsipareigojimus;</w:t>
      </w:r>
    </w:p>
    <w:p w14:paraId="4124CCCE"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nepažeisdamos ir neturėdamos tikslo pažeisti Lietuvos Respublikos teisės aktų bei savo įstatų ar kitų jų veiklą reglamentuojančių dokumentų;</w:t>
      </w:r>
    </w:p>
    <w:p w14:paraId="3BD1DE31"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savo gera valia ir siekdamos įvykdyti Sutartyje nuodytas sąlygas;</w:t>
      </w:r>
    </w:p>
    <w:p w14:paraId="7D45D217"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turi teisę ir visus reikiamus leidimus, sutikimus, </w:t>
      </w:r>
      <w:proofErr w:type="spellStart"/>
      <w:r w:rsidRPr="00B713F8">
        <w:rPr>
          <w:rFonts w:ascii="Times New Roman" w:hAnsi="Times New Roman" w:cs="Times New Roman"/>
        </w:rPr>
        <w:t>patvirtinimus</w:t>
      </w:r>
      <w:proofErr w:type="spellEnd"/>
      <w:r w:rsidRPr="00B713F8">
        <w:rPr>
          <w:rFonts w:ascii="Times New Roman" w:hAnsi="Times New Roman" w:cs="Times New Roman"/>
        </w:rPr>
        <w:t xml:space="preserve"> ir įgaliojimus sudaryti šią Sutartį ir prisiimti joje numatytus įsipareigojimus.</w:t>
      </w:r>
    </w:p>
    <w:p w14:paraId="7A99C9D1"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vertė</w:t>
      </w:r>
    </w:p>
    <w:p w14:paraId="78E054BA"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vertė yra [</w:t>
      </w:r>
      <w:r w:rsidRPr="00B713F8">
        <w:rPr>
          <w:rFonts w:ascii="Times New Roman" w:hAnsi="Times New Roman" w:cs="Times New Roman"/>
          <w:i/>
        </w:rPr>
        <w:t>sutarties vertė skaičiais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w:t>
      </w:r>
      <w:r w:rsidRPr="00B713F8">
        <w:rPr>
          <w:rFonts w:ascii="Times New Roman" w:hAnsi="Times New Roman" w:cs="Times New Roman"/>
          <w:i/>
        </w:rPr>
        <w:t>sutarties vertė žodžiais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su PVM, kurią sudaro [</w:t>
      </w:r>
      <w:r w:rsidRPr="00B713F8">
        <w:rPr>
          <w:rFonts w:ascii="Times New Roman" w:hAnsi="Times New Roman" w:cs="Times New Roman"/>
          <w:i/>
        </w:rPr>
        <w:t>Įrangos vertė skaičiais be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Įrangos vertė ir [</w:t>
      </w:r>
      <w:r w:rsidRPr="00B713F8">
        <w:rPr>
          <w:rFonts w:ascii="Times New Roman" w:hAnsi="Times New Roman" w:cs="Times New Roman"/>
          <w:i/>
        </w:rPr>
        <w:t>PVM vertė skaičiais</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PVM. </w:t>
      </w:r>
      <w:r w:rsidRPr="00B713F8">
        <w:rPr>
          <w:rFonts w:ascii="Times New Roman" w:hAnsi="Times New Roman" w:cs="Times New Roman"/>
          <w:bCs/>
        </w:rPr>
        <w:t>Papildomi mokėjimai pagal Sutartį nebus atliekami.</w:t>
      </w:r>
    </w:p>
    <w:p w14:paraId="511F62DF"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 xml:space="preserve">Į Sutarties vertę įtrauktos </w:t>
      </w:r>
      <w:r w:rsidRPr="00B713F8">
        <w:rPr>
          <w:rFonts w:ascii="Times New Roman" w:hAnsi="Times New Roman" w:cs="Times New Roman"/>
          <w:bCs/>
        </w:rPr>
        <w:t>visos Tiekėjo patirtos/</w:t>
      </w:r>
      <w:r w:rsidRPr="00B713F8">
        <w:rPr>
          <w:rFonts w:ascii="Times New Roman" w:hAnsi="Times New Roman" w:cs="Times New Roman"/>
        </w:rPr>
        <w:t>galimos</w:t>
      </w:r>
      <w:r w:rsidRPr="00B713F8">
        <w:rPr>
          <w:rFonts w:ascii="Times New Roman" w:hAnsi="Times New Roman" w:cs="Times New Roman"/>
          <w:bCs/>
        </w:rPr>
        <w:t xml:space="preserve"> patirti ir su </w:t>
      </w:r>
      <w:r w:rsidRPr="00B713F8">
        <w:rPr>
          <w:rFonts w:ascii="Times New Roman" w:hAnsi="Times New Roman" w:cs="Times New Roman"/>
        </w:rPr>
        <w:t xml:space="preserve">Įrangos transportavimu, pakavimu, sandėliavimu, pakrovimu, iškrovimu ir (ar) su mokymų paslaugos teikimu </w:t>
      </w:r>
      <w:r w:rsidRPr="00B713F8">
        <w:rPr>
          <w:rFonts w:ascii="Times New Roman" w:hAnsi="Times New Roman" w:cs="Times New Roman"/>
          <w:bCs/>
        </w:rPr>
        <w:t>susijusios išlaidos/mokesčiai (išlaidos licencijoms, patentams, leidimams ir pan.).</w:t>
      </w:r>
    </w:p>
    <w:p w14:paraId="3C20F63B"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Cs/>
        </w:rPr>
      </w:pPr>
      <w:r w:rsidRPr="00B713F8">
        <w:rPr>
          <w:rFonts w:ascii="Times New Roman" w:hAnsi="Times New Roman" w:cs="Times New Roman"/>
          <w:bCs/>
        </w:rPr>
        <w:t xml:space="preserve">Sutarties vertė bei Sutarties 1 punkto </w:t>
      </w:r>
      <w:r w:rsidRPr="00B713F8">
        <w:rPr>
          <w:rFonts w:ascii="Times New Roman" w:hAnsi="Times New Roman" w:cs="Times New Roman"/>
        </w:rPr>
        <w:t>lentelėje nurodyta Įrangos vieneto kaina su PVM</w:t>
      </w:r>
      <w:r w:rsidRPr="00B713F8">
        <w:rPr>
          <w:rFonts w:ascii="Times New Roman" w:hAnsi="Times New Roman" w:cs="Times New Roman"/>
          <w:bCs/>
        </w:rPr>
        <w:t xml:space="preserve"> per visą Sutarties galiojimo laikotarpį yra pastovi, fiksuota, nekintama ir nebus perskaičiuojama pagal bendro kainų lygio kitimą. Sutarties </w:t>
      </w:r>
      <w:r w:rsidRPr="00B713F8">
        <w:rPr>
          <w:rFonts w:ascii="Times New Roman" w:hAnsi="Times New Roman" w:cs="Times New Roman"/>
        </w:rPr>
        <w:t>galiojimo</w:t>
      </w:r>
      <w:r w:rsidRPr="00B713F8">
        <w:rPr>
          <w:rFonts w:ascii="Times New Roman" w:hAnsi="Times New Roman" w:cs="Times New Roman"/>
          <w:bCs/>
        </w:rPr>
        <w:t xml:space="preserve"> laikotarpiu Sutarties vertė ir </w:t>
      </w:r>
      <w:r w:rsidRPr="00B713F8">
        <w:rPr>
          <w:rFonts w:ascii="Times New Roman" w:hAnsi="Times New Roman" w:cs="Times New Roman"/>
        </w:rPr>
        <w:t>Įrangos vieneto kaina su PVM</w:t>
      </w:r>
      <w:r w:rsidRPr="00B713F8">
        <w:rPr>
          <w:rFonts w:ascii="Times New Roman" w:hAnsi="Times New Roman" w:cs="Times New Roman"/>
          <w:bCs/>
        </w:rPr>
        <w:t xml:space="preserve"> gali būti perskaičiuojama </w:t>
      </w:r>
      <w:r w:rsidRPr="00B713F8">
        <w:rPr>
          <w:rFonts w:ascii="Times New Roman" w:hAnsi="Times New Roman" w:cs="Times New Roman"/>
        </w:rPr>
        <w:t xml:space="preserve">vienos </w:t>
      </w:r>
      <w:r w:rsidRPr="00B713F8">
        <w:rPr>
          <w:rFonts w:ascii="Times New Roman" w:hAnsi="Times New Roman" w:cs="Times New Roman"/>
        </w:rPr>
        <w:lastRenderedPageBreak/>
        <w:t xml:space="preserve">iš Šalių iniciatyva, pasikeitus pridėtinės vertės mokesčiui (PVM), </w:t>
      </w:r>
      <w:r w:rsidRPr="00B713F8">
        <w:rPr>
          <w:rFonts w:ascii="Times New Roman" w:hAnsi="Times New Roman" w:cs="Times New Roman"/>
          <w:bCs/>
        </w:rPr>
        <w:t xml:space="preserve">nekeičiant Sutarties vertės ir </w:t>
      </w:r>
      <w:r w:rsidRPr="00B713F8">
        <w:rPr>
          <w:rFonts w:ascii="Times New Roman" w:hAnsi="Times New Roman" w:cs="Times New Roman"/>
        </w:rPr>
        <w:t>Įrangos vieneto kainos</w:t>
      </w:r>
      <w:r w:rsidRPr="00B713F8">
        <w:rPr>
          <w:rFonts w:ascii="Times New Roman" w:hAnsi="Times New Roman" w:cs="Times New Roman"/>
          <w:bCs/>
        </w:rPr>
        <w:t xml:space="preserve"> be PVM dalies ir atitinkamai perskaičiuojant tik PVM dalį</w:t>
      </w:r>
      <w:r w:rsidRPr="00B713F8">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B713F8">
        <w:rPr>
          <w:rFonts w:ascii="Times New Roman" w:hAnsi="Times New Roman" w:cs="Times New Roman"/>
          <w:bCs/>
        </w:rPr>
        <w:t xml:space="preserve">Pasikeitus kitiems mokesčiams,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neperskaičiuojama. Perskaičiuota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su PVM bus taikoma tai Įrangai, kuri bus teikiama po teisės akto, keičiančio pridėtinės vertės mokesčio dydį, oficialios įsigaliojimo dienos.</w:t>
      </w:r>
    </w:p>
    <w:p w14:paraId="5792FA84"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Atsiskaitymo už ĮRANGĄ sąlygos</w:t>
      </w:r>
    </w:p>
    <w:p w14:paraId="3CA185ED"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 15 (penkiolika) kalendorinių dienų po sutarties pasirašymo sumoka Tiekėjui 10 proc. avanso nuo sutarties sumos, o likusią dalį – už  faktiškai pristatytą ir paruoštą darbui Įrangą sumoka Tiekėjui ne vėliau kaip per 30 (trisdešimt) kalendorinių dienų po sąskaitos faktūros gavimo ir perdavimo–priėmimo akto pasirašymo dienos.</w:t>
      </w:r>
    </w:p>
    <w:p w14:paraId="1B9BA520"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Visi atsiskaitymai su Tiekėju vykdomi bankiniu pavedimu į jo šioje Sutartyje nurodytą Tiekėjo atsiskaitomąją sąskaitą.</w:t>
      </w:r>
    </w:p>
    <w:p w14:paraId="3D1A6FCD"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sustabdyti mokėjimą už Įrangą, jei:</w:t>
      </w:r>
    </w:p>
    <w:p w14:paraId="3A3FE7A3"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Sąskaitoje faktūroje nenurodytas Sutarties numeris ir jos sudarymo data – iki trūkumų ištaisymo dienos;</w:t>
      </w:r>
    </w:p>
    <w:p w14:paraId="40A61BBA"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nurodyta neteisinga Įrangos kaina – iki kol bus pateikta tinkama sąskaita faktūra;</w:t>
      </w:r>
    </w:p>
    <w:p w14:paraId="3F827B4C"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pateikta Įranga nekokybiška ir (arba) neatlikti visi nurodyti Įrangos paruošimo darbai – iki bus pašalinti visi trūkumai arba nekokybiška Įranga bus pakeista tokių pačių parametrų kokybiška Įranga.</w:t>
      </w:r>
    </w:p>
    <w:p w14:paraId="0BC0EC74"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ĮRANGOS pateikimo sąlygos</w:t>
      </w:r>
    </w:p>
    <w:p w14:paraId="033BC974"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Teikiama Įranga turi būti tinkamai supakuota, siekiant išvengti žalos Įrangai jos transportavimo metu.</w:t>
      </w:r>
    </w:p>
    <w:p w14:paraId="27AC1A2B"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Nuosavybės teisė į Įrangą pereina Pirkėjui nuo perdavimo-priėmimo momento, fiksuojamo perdavimo-priėmimo akto pasirašymu.</w:t>
      </w:r>
    </w:p>
    <w:p w14:paraId="1074B1DA"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Įrangos atsitiktinio žuvimo ar sugedimo rizika pereina Pirkėjui nuo nuosavybės teisės į Įrangą perėjimo momento, fiksuojamo perdavimo-priėmimo akto pasirašymu.</w:t>
      </w:r>
    </w:p>
    <w:p w14:paraId="67D7B496" w14:textId="3D9B8B6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nepriimti Įrangos, jeigu ji neatitinka Sutarties 1 priede „Techninė specifikacija“ ir (ar) Sutartyje numatytų reikalavimų.</w:t>
      </w:r>
    </w:p>
    <w:p w14:paraId="5937C7C4"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galiojimas, pakeitimas ir nutraukimas</w:t>
      </w:r>
    </w:p>
    <w:p w14:paraId="4BF78BE9"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galioja iki visiško sutartinių įsipareigojimo įvykdymo, bet ne ilgiau kaip 4 (keturis) mėnesius nuo jos pasirašymo dienos. Iki šio termino pabaigos Tiekėjas privalo įvykdyti visus Sutartyje numatytus įsipareigojimus, o Pirkėjas – atsiskaityti už įsigytą Įrangą.</w:t>
      </w:r>
    </w:p>
    <w:p w14:paraId="72BF3E16"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Ne dėl Tiekėjo kaltės vėluojant pristatyti Įrangą ir (ar) įvykdyti mokymus, terminai gali būti pratęsiami atskiru susitarimu dėl Sutarties pratęsimo, kuris nuo jo pasirašymo dienos tampa neatskiriama Sutarties dalimi. Tokiu atveju Šalių prievolės turi būti įvykdytos ne vėliau kaip iki susitarime dėl Sutarties pratęsimo nurodyto termino pabaigos.</w:t>
      </w:r>
    </w:p>
    <w:p w14:paraId="2DBDC708"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 būti pratęsta 1 (vieną) kartą 3 (trims) mėnesiams, jei:</w:t>
      </w:r>
    </w:p>
    <w:p w14:paraId="64894D41"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poreikis pratęsti Sutartį susijęs su Projekto veiklų įgyvendinimo terminų pratęsimu ir / ar pakeitimu;</w:t>
      </w:r>
    </w:p>
    <w:p w14:paraId="02659E2B"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dėl Tiekėjo ar Pirkėjo pateisinamų priežasčių Tiekėjas negali nurodytu laiku pristatyti Įrangą ir (ar) įvykdyti mokymus.</w:t>
      </w:r>
    </w:p>
    <w:p w14:paraId="0F718C26"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Sutartis gali būti nutraukta:</w:t>
      </w:r>
    </w:p>
    <w:p w14:paraId="121A4DF3"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raštišku Šalių susitarimu;</w:t>
      </w:r>
    </w:p>
    <w:p w14:paraId="162D19FA"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w:t>
      </w:r>
      <w:r w:rsidR="00DE3C84">
        <w:rPr>
          <w:rFonts w:ascii="Times New Roman" w:hAnsi="Times New Roman" w:cs="Times New Roman"/>
        </w:rPr>
        <w:t>4</w:t>
      </w:r>
      <w:r w:rsidRPr="00B713F8">
        <w:rPr>
          <w:rFonts w:ascii="Times New Roman" w:hAnsi="Times New Roman" w:cs="Times New Roman"/>
        </w:rPr>
        <w:t xml:space="preserve"> punkte.</w:t>
      </w:r>
    </w:p>
    <w:p w14:paraId="5B4A5639"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Pirkėjas,</w:t>
      </w:r>
      <w:r w:rsidRPr="00B713F8">
        <w:rPr>
          <w:rFonts w:ascii="Times New Roman" w:hAnsi="Times New Roman" w:cs="Times New Roman"/>
          <w:bCs/>
        </w:rPr>
        <w:t xml:space="preserve"> ne vėliau kaip prieš 10 (dešimt) dienų raštu </w:t>
      </w:r>
      <w:r w:rsidRPr="00B713F8">
        <w:rPr>
          <w:rFonts w:ascii="Times New Roman" w:hAnsi="Times New Roman" w:cs="Times New Roman"/>
        </w:rPr>
        <w:t>informavęs Tiekėją, turi teisę vienašališkai nutraukti Sutartį, jeigu:</w:t>
      </w:r>
    </w:p>
    <w:p w14:paraId="4DDAB0B5" w14:textId="133FD094" w:rsidR="00B713F8" w:rsidRPr="00B713F8" w:rsidRDefault="00B713F8" w:rsidP="00B713F8">
      <w:pPr>
        <w:numPr>
          <w:ilvl w:val="2"/>
          <w:numId w:val="14"/>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 xml:space="preserve">Įranga neatitinka techninėje specifikacijoje (Sutarties 1 priedas) nustatytų reikalavimų ir po raštiško </w:t>
      </w:r>
      <w:r w:rsidRPr="00B713F8">
        <w:rPr>
          <w:rFonts w:ascii="Times New Roman" w:hAnsi="Times New Roman" w:cs="Times New Roman"/>
          <w:bCs/>
        </w:rPr>
        <w:t>Pirkėjo</w:t>
      </w:r>
      <w:r w:rsidRPr="00B713F8">
        <w:rPr>
          <w:rFonts w:ascii="Times New Roman" w:hAnsi="Times New Roman" w:cs="Times New Roman"/>
        </w:rPr>
        <w:t xml:space="preserve"> pranešimo / pretenzijos apie tai Tiekėjui, Tiekėjas per </w:t>
      </w:r>
      <w:r w:rsidRPr="00B713F8">
        <w:rPr>
          <w:rFonts w:ascii="Times New Roman" w:hAnsi="Times New Roman" w:cs="Times New Roman"/>
          <w:bCs/>
        </w:rPr>
        <w:t>Pirkėjo</w:t>
      </w:r>
      <w:r w:rsidRPr="00B713F8">
        <w:rPr>
          <w:rFonts w:ascii="Times New Roman" w:hAnsi="Times New Roman" w:cs="Times New Roman"/>
        </w:rPr>
        <w:t xml:space="preserve"> nurodytą terminą nepašalina trūkumų;</w:t>
      </w:r>
    </w:p>
    <w:p w14:paraId="59B9EE16" w14:textId="77777777" w:rsidR="00B713F8" w:rsidRPr="00B713F8" w:rsidRDefault="00B713F8" w:rsidP="00B713F8">
      <w:pPr>
        <w:numPr>
          <w:ilvl w:val="2"/>
          <w:numId w:val="14"/>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Tiekėjas didina Įrangos kainas, išskyrus Sutarties 10 punkte numatytą atvejį;</w:t>
      </w:r>
    </w:p>
    <w:p w14:paraId="4CEFB621" w14:textId="77777777" w:rsidR="00B713F8" w:rsidRPr="00B713F8" w:rsidRDefault="00B713F8" w:rsidP="00B713F8">
      <w:pPr>
        <w:numPr>
          <w:ilvl w:val="2"/>
          <w:numId w:val="14"/>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lastRenderedPageBreak/>
        <w:t>Tiekėjas neįvykdo ar netinkamai įvykdo savo sutartinius įsipareigojimus ir tai yra esminis Sutarties pažeidimas;</w:t>
      </w:r>
    </w:p>
    <w:p w14:paraId="232AFEA9"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galiojimas pasibaigia nesuėjus Sutartyje numatytam terminui tuo atveju, jeigu Tiekėjas netenka teisės atlikti funkcijų, kurioms atlikti buvo sudaryta ši Sutartis.</w:t>
      </w:r>
    </w:p>
    <w:p w14:paraId="437857BC"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Nutraukus Sutartį dėl 21.3.1. – 21.3.3. punktuose nurodytų priežasčių, Tiekėjas per 7 (septynias) darbo dienas</w:t>
      </w:r>
      <w:r w:rsidRPr="00B713F8">
        <w:rPr>
          <w:rFonts w:ascii="Times New Roman" w:hAnsi="Times New Roman" w:cs="Times New Roman"/>
          <w:bCs/>
        </w:rPr>
        <w:t xml:space="preserve"> </w:t>
      </w:r>
      <w:r w:rsidRPr="00B713F8">
        <w:rPr>
          <w:rFonts w:ascii="Times New Roman" w:hAnsi="Times New Roman" w:cs="Times New Roman"/>
        </w:rPr>
        <w:t>turi sumokėti Pirkėjui 10 (dešimties) proc. nuo atitinkamos Įrangos vertės ir atlyginti visus Pirkėjo patirtus nuostolius (dėl Tiekėjo sutartinių įsipareigojimų nevykdymo ar netinkamo vykdymo) tiek, kiek Pirkėjo patirti nuostoliai viršija baudą.</w:t>
      </w:r>
    </w:p>
    <w:p w14:paraId="7ACAA5EE" w14:textId="77777777" w:rsidR="00B713F8" w:rsidRPr="00B713F8" w:rsidRDefault="00B713F8" w:rsidP="00B713F8">
      <w:pPr>
        <w:numPr>
          <w:ilvl w:val="0"/>
          <w:numId w:val="13"/>
        </w:numPr>
        <w:spacing w:before="120" w:after="120" w:line="240" w:lineRule="auto"/>
        <w:ind w:left="0"/>
        <w:jc w:val="center"/>
        <w:rPr>
          <w:rFonts w:ascii="Times New Roman" w:hAnsi="Times New Roman" w:cs="Times New Roman"/>
          <w:b/>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rPr>
        <w:t>KOKYBĖ</w:t>
      </w:r>
    </w:p>
    <w:p w14:paraId="4B4C851C" w14:textId="0D876C90"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14:paraId="519B6181" w14:textId="77777777" w:rsidR="00B713F8" w:rsidRPr="00B713F8" w:rsidRDefault="00B713F8" w:rsidP="00B713F8">
      <w:pPr>
        <w:numPr>
          <w:ilvl w:val="0"/>
          <w:numId w:val="14"/>
        </w:numPr>
        <w:tabs>
          <w:tab w:val="num" w:pos="0"/>
          <w:tab w:val="left" w:pos="567"/>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reikalauti grąžinti sumokėtą kainą ir atsisakyti Sutarties, jei reikalavimų Įrangos kokybei pažeidimas yra esminis Sutarties pažeidimas.</w:t>
      </w:r>
    </w:p>
    <w:p w14:paraId="50F88600"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caps/>
        </w:rPr>
        <w:t xml:space="preserve">garantinio </w:t>
      </w:r>
      <w:r w:rsidRPr="00B713F8">
        <w:rPr>
          <w:rFonts w:ascii="Times New Roman" w:hAnsi="Times New Roman" w:cs="Times New Roman"/>
          <w:b/>
        </w:rPr>
        <w:t xml:space="preserve">APTARNAVIMO </w:t>
      </w:r>
      <w:r w:rsidRPr="00B713F8">
        <w:rPr>
          <w:rFonts w:ascii="Times New Roman" w:hAnsi="Times New Roman" w:cs="Times New Roman"/>
          <w:b/>
          <w:caps/>
        </w:rPr>
        <w:t>sąlygos</w:t>
      </w:r>
    </w:p>
    <w:p w14:paraId="69399CAB" w14:textId="6B3CAC48"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lang w:eastAsia="lt-LT"/>
        </w:rPr>
      </w:pPr>
      <w:r w:rsidRPr="00B713F8">
        <w:rPr>
          <w:rFonts w:ascii="Times New Roman" w:hAnsi="Times New Roman" w:cs="Times New Roman"/>
        </w:rPr>
        <w:t xml:space="preserve">Įrangai suteikta </w:t>
      </w:r>
      <w:r w:rsidR="00DF5732">
        <w:rPr>
          <w:rFonts w:ascii="Times New Roman" w:hAnsi="Times New Roman" w:cs="Times New Roman"/>
        </w:rPr>
        <w:t xml:space="preserve">Sutarties </w:t>
      </w:r>
      <w:r w:rsidR="00DF5732" w:rsidRPr="00B713F8">
        <w:rPr>
          <w:rFonts w:ascii="Times New Roman" w:hAnsi="Times New Roman" w:cs="Times New Roman"/>
        </w:rPr>
        <w:t xml:space="preserve">1 </w:t>
      </w:r>
      <w:r w:rsidR="00DF5732">
        <w:rPr>
          <w:rFonts w:ascii="Times New Roman" w:hAnsi="Times New Roman" w:cs="Times New Roman"/>
        </w:rPr>
        <w:t>priede „Techninė specifikacija“ nurodyta</w:t>
      </w:r>
      <w:r w:rsidR="00DF5732" w:rsidRPr="00B713F8">
        <w:rPr>
          <w:rFonts w:ascii="Times New Roman" w:hAnsi="Times New Roman" w:cs="Times New Roman"/>
        </w:rPr>
        <w:t xml:space="preserve"> </w:t>
      </w:r>
      <w:r w:rsidRPr="00B713F8">
        <w:rPr>
          <w:rFonts w:ascii="Times New Roman" w:hAnsi="Times New Roman" w:cs="Times New Roman"/>
        </w:rPr>
        <w:t>garantija. Jos metu sugedusi Įranga yra nemokamai remontuojama ar keičiama analogiška.</w:t>
      </w:r>
    </w:p>
    <w:p w14:paraId="623C30D3"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Garantinio aptarnavimo metu Pirkėjas Tiekėjui apie gedimą (veikimo sutrikimus) praneša el. paštu [</w:t>
      </w:r>
      <w:r w:rsidRPr="00B713F8">
        <w:rPr>
          <w:rFonts w:ascii="Times New Roman" w:hAnsi="Times New Roman" w:cs="Times New Roman"/>
          <w:i/>
        </w:rPr>
        <w:t>el. pašto adresas</w:t>
      </w:r>
      <w:r w:rsidRPr="00B713F8">
        <w:rPr>
          <w:rFonts w:ascii="Times New Roman" w:hAnsi="Times New Roman" w:cs="Times New Roman"/>
        </w:rPr>
        <w:t>], užpildydamas Sutarties 2 priede numatytą formą.</w:t>
      </w:r>
    </w:p>
    <w:p w14:paraId="3A29ED4A" w14:textId="2E8DF496" w:rsidR="00B713F8" w:rsidRPr="00B713F8" w:rsidRDefault="00B713F8" w:rsidP="00603DDF">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w:t>
      </w:r>
      <w:r w:rsidRPr="00B713F8">
        <w:rPr>
          <w:rFonts w:ascii="Times New Roman" w:hAnsi="Times New Roman" w:cs="Times New Roman"/>
          <w:lang w:eastAsia="lt-LT"/>
        </w:rPr>
        <w:t xml:space="preserve">arantinį aptarnavimą turi užtikrinti šios Įrangos </w:t>
      </w:r>
      <w:r w:rsidRPr="00B713F8">
        <w:rPr>
          <w:rFonts w:ascii="Times New Roman" w:hAnsi="Times New Roman" w:cs="Times New Roman"/>
        </w:rPr>
        <w:t>gamintojo</w:t>
      </w:r>
      <w:r w:rsidRPr="00B713F8">
        <w:rPr>
          <w:rFonts w:ascii="Times New Roman" w:hAnsi="Times New Roman" w:cs="Times New Roman"/>
          <w:lang w:eastAsia="lt-LT"/>
        </w:rPr>
        <w:t xml:space="preserve"> įgaliotas atstovas, t. y. Tiekėjas</w:t>
      </w:r>
      <w:r w:rsidR="00603DDF">
        <w:rPr>
          <w:rFonts w:ascii="Times New Roman" w:hAnsi="Times New Roman" w:cs="Times New Roman"/>
          <w:lang w:eastAsia="lt-LT"/>
        </w:rPr>
        <w:t xml:space="preserve"> arba </w:t>
      </w:r>
      <w:r w:rsidR="00603DDF" w:rsidRPr="00603DDF">
        <w:rPr>
          <w:rFonts w:ascii="Times New Roman" w:hAnsi="Times New Roman" w:cs="Times New Roman"/>
          <w:lang w:eastAsia="lt-LT"/>
        </w:rPr>
        <w:t>gamintojas</w:t>
      </w:r>
      <w:r w:rsidRPr="00B713F8">
        <w:rPr>
          <w:rFonts w:ascii="Times New Roman" w:hAnsi="Times New Roman" w:cs="Times New Roman"/>
          <w:lang w:eastAsia="lt-LT"/>
        </w:rPr>
        <w:t>.</w:t>
      </w:r>
      <w:r w:rsidR="00603DDF">
        <w:rPr>
          <w:rFonts w:ascii="Times New Roman" w:hAnsi="Times New Roman" w:cs="Times New Roman"/>
          <w:lang w:eastAsia="lt-LT"/>
        </w:rPr>
        <w:t xml:space="preserve"> Tuo atveju, kai garantinį aptarnavimą atlieka gamintojas, Tiekėjas</w:t>
      </w:r>
      <w:r w:rsidR="00603DDF" w:rsidRPr="00603DDF">
        <w:rPr>
          <w:rFonts w:ascii="Times New Roman" w:hAnsi="Times New Roman" w:cs="Times New Roman"/>
          <w:lang w:eastAsia="lt-LT"/>
        </w:rPr>
        <w:t xml:space="preserve"> įsipareigoja veikti kaip tarpininkas ir visokeriopai bendradarbiauti įrangos garantinio aptarnavimo  atveju</w:t>
      </w:r>
      <w:r w:rsidR="00603DDF">
        <w:rPr>
          <w:rFonts w:ascii="Times New Roman" w:hAnsi="Times New Roman" w:cs="Times New Roman"/>
          <w:lang w:eastAsia="lt-LT"/>
        </w:rPr>
        <w:t>.</w:t>
      </w:r>
    </w:p>
    <w:p w14:paraId="7580F32A" w14:textId="27EF6644" w:rsidR="00D90225" w:rsidRDefault="00D90225" w:rsidP="00B713F8">
      <w:pPr>
        <w:numPr>
          <w:ilvl w:val="0"/>
          <w:numId w:val="14"/>
        </w:numPr>
        <w:tabs>
          <w:tab w:val="num" w:pos="0"/>
        </w:tabs>
        <w:spacing w:after="0" w:line="240" w:lineRule="auto"/>
        <w:ind w:left="0" w:firstLine="0"/>
        <w:jc w:val="both"/>
        <w:rPr>
          <w:rFonts w:ascii="Times New Roman" w:hAnsi="Times New Roman" w:cs="Times New Roman"/>
        </w:rPr>
      </w:pPr>
      <w:r w:rsidRPr="00D90225">
        <w:rPr>
          <w:rFonts w:ascii="Times New Roman" w:hAnsi="Times New Roman" w:cs="Times New Roman"/>
          <w:i/>
        </w:rPr>
        <w:t>Taiko</w:t>
      </w:r>
      <w:r>
        <w:rPr>
          <w:rFonts w:ascii="Times New Roman" w:hAnsi="Times New Roman" w:cs="Times New Roman"/>
          <w:i/>
        </w:rPr>
        <w:t>ma įdiegtai programinei įrangai</w:t>
      </w:r>
      <w:r>
        <w:rPr>
          <w:rFonts w:ascii="Times New Roman" w:hAnsi="Times New Roman" w:cs="Times New Roman"/>
        </w:rPr>
        <w:t xml:space="preserve"> </w:t>
      </w:r>
      <w:r w:rsidR="00B713F8" w:rsidRPr="00B713F8">
        <w:rPr>
          <w:rFonts w:ascii="Times New Roman" w:hAnsi="Times New Roman" w:cs="Times New Roman"/>
        </w:rPr>
        <w:t>Nesant galimybei problemos išspręsti nuotoliniu būdu, Tiekėjas</w:t>
      </w:r>
      <w:r w:rsidR="00603DDF" w:rsidRPr="00603DDF">
        <w:rPr>
          <w:rFonts w:ascii="Times New Roman" w:hAnsi="Times New Roman" w:cs="Times New Roman"/>
          <w:lang w:eastAsia="lt-LT"/>
        </w:rPr>
        <w:t xml:space="preserve"> </w:t>
      </w:r>
      <w:r w:rsidR="00603DDF">
        <w:rPr>
          <w:rFonts w:ascii="Times New Roman" w:hAnsi="Times New Roman" w:cs="Times New Roman"/>
          <w:lang w:eastAsia="lt-LT"/>
        </w:rPr>
        <w:t xml:space="preserve">arba </w:t>
      </w:r>
      <w:r w:rsidR="00603DDF" w:rsidRPr="00603DDF">
        <w:rPr>
          <w:rFonts w:ascii="Times New Roman" w:hAnsi="Times New Roman" w:cs="Times New Roman"/>
          <w:lang w:eastAsia="lt-LT"/>
        </w:rPr>
        <w:t>gamintojas</w:t>
      </w:r>
      <w:r w:rsidR="00B713F8" w:rsidRPr="00B713F8">
        <w:rPr>
          <w:rFonts w:ascii="Times New Roman" w:hAnsi="Times New Roman" w:cs="Times New Roman"/>
        </w:rPr>
        <w:t xml:space="preserve"> turi užtikrinti specialisto atvykimą į Pirkėjo nurodytą Įrangos </w:t>
      </w:r>
      <w:r w:rsidR="00B713F8" w:rsidRPr="00B713F8">
        <w:rPr>
          <w:rFonts w:ascii="Times New Roman" w:hAnsi="Times New Roman" w:cs="Times New Roman"/>
          <w:lang w:eastAsia="lt-LT"/>
        </w:rPr>
        <w:t>eksploatacijos</w:t>
      </w:r>
      <w:r w:rsidR="00B713F8" w:rsidRPr="00B713F8">
        <w:rPr>
          <w:rFonts w:ascii="Times New Roman" w:hAnsi="Times New Roman" w:cs="Times New Roman"/>
        </w:rPr>
        <w:t xml:space="preserve"> vietą, nurodytą gedimų registracijos formoje, ne vėliau kaip per 5 (penkias) darbo dienas nuo gedimo registravimo darbo dienomis 8.00-17.00 val. </w:t>
      </w:r>
    </w:p>
    <w:p w14:paraId="6EFD96CE" w14:textId="029C8BC0"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 gedimas šalinamas ilgiau </w:t>
      </w:r>
      <w:r w:rsidRPr="00280AA2">
        <w:rPr>
          <w:rFonts w:ascii="Times New Roman" w:hAnsi="Times New Roman" w:cs="Times New Roman"/>
        </w:rPr>
        <w:t>nei 15 (penkiolika) d</w:t>
      </w:r>
      <w:r w:rsidRPr="00B713F8">
        <w:rPr>
          <w:rFonts w:ascii="Times New Roman" w:hAnsi="Times New Roman" w:cs="Times New Roman"/>
        </w:rPr>
        <w:t>arbo dienų, Tiekėjas</w:t>
      </w:r>
      <w:r w:rsidR="00603DDF" w:rsidRPr="00603DDF">
        <w:rPr>
          <w:rFonts w:ascii="Times New Roman" w:hAnsi="Times New Roman" w:cs="Times New Roman"/>
          <w:lang w:eastAsia="lt-LT"/>
        </w:rPr>
        <w:t xml:space="preserve"> </w:t>
      </w:r>
      <w:r w:rsidR="00603DDF">
        <w:rPr>
          <w:rFonts w:ascii="Times New Roman" w:hAnsi="Times New Roman" w:cs="Times New Roman"/>
          <w:lang w:eastAsia="lt-LT"/>
        </w:rPr>
        <w:t xml:space="preserve">arba </w:t>
      </w:r>
      <w:r w:rsidR="00603DDF" w:rsidRPr="00603DDF">
        <w:rPr>
          <w:rFonts w:ascii="Times New Roman" w:hAnsi="Times New Roman" w:cs="Times New Roman"/>
          <w:lang w:eastAsia="lt-LT"/>
        </w:rPr>
        <w:t>gamintojas</w:t>
      </w:r>
      <w:r w:rsidRPr="00B713F8">
        <w:rPr>
          <w:rFonts w:ascii="Times New Roman" w:hAnsi="Times New Roman" w:cs="Times New Roman"/>
        </w:rPr>
        <w:t xml:space="preserve"> keičia Įrangą analogiška arba geresnių parametrų. Ji turi būti parengta darbui. Įranga keičiama visu garantinio remonto laikotarpiu.</w:t>
      </w:r>
    </w:p>
    <w:p w14:paraId="118F431E" w14:textId="76B88E54"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Tuo atveju, jei tai pačiai Įrangai gedimai (veikimo sutrikimai) nustatomi pakartotinai, tai Tiekėjas</w:t>
      </w:r>
      <w:r w:rsidR="00603DDF" w:rsidRPr="00603DDF">
        <w:rPr>
          <w:rFonts w:ascii="Times New Roman" w:hAnsi="Times New Roman" w:cs="Times New Roman"/>
          <w:lang w:eastAsia="lt-LT"/>
        </w:rPr>
        <w:t xml:space="preserve"> </w:t>
      </w:r>
      <w:r w:rsidR="00603DDF">
        <w:rPr>
          <w:rFonts w:ascii="Times New Roman" w:hAnsi="Times New Roman" w:cs="Times New Roman"/>
          <w:lang w:eastAsia="lt-LT"/>
        </w:rPr>
        <w:t xml:space="preserve">arba </w:t>
      </w:r>
      <w:r w:rsidR="00603DDF" w:rsidRPr="00603DDF">
        <w:rPr>
          <w:rFonts w:ascii="Times New Roman" w:hAnsi="Times New Roman" w:cs="Times New Roman"/>
          <w:lang w:eastAsia="lt-LT"/>
        </w:rPr>
        <w:t>gamintojas</w:t>
      </w:r>
      <w:r w:rsidRPr="00B713F8">
        <w:rPr>
          <w:rFonts w:ascii="Times New Roman" w:hAnsi="Times New Roman" w:cs="Times New Roman"/>
        </w:rPr>
        <w:t xml:space="preserve"> Pirkėjo reikalavimu privalo ne vėliau per 5 (penkias) darbo dienas</w:t>
      </w:r>
      <w:r w:rsidRPr="00B713F8" w:rsidDel="00BD1255">
        <w:rPr>
          <w:rFonts w:ascii="Times New Roman" w:hAnsi="Times New Roman" w:cs="Times New Roman"/>
        </w:rPr>
        <w:t xml:space="preserve"> </w:t>
      </w:r>
      <w:r w:rsidRPr="00B713F8">
        <w:rPr>
          <w:rFonts w:ascii="Times New Roman" w:hAnsi="Times New Roman" w:cs="Times New Roman"/>
        </w:rPr>
        <w:t>(nuo pranešimo apie gedimą gavimo dienos) tokią Įrangą arba Įrangos dalis pakeisti nauja/naujomis, ne blogesnių parametrų.</w:t>
      </w:r>
    </w:p>
    <w:p w14:paraId="400E8720"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Garantinis terminas visai pakeistai Įrangai ar sutaisytoms dalims vėl pradedamas skaičiuoti nuo tinkamai sutaisytos ar pakeistos Įrangos (ar jos dalių) perdavimo Pirkėjui dienos. </w:t>
      </w:r>
    </w:p>
    <w:p w14:paraId="0862BD6E"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Garantinis terminas pratęsiamas tokiam laikotarpiui, kurį Pirkėjas negalėjo Įrangos naudoti dėl jos trūkumų. Šis laikotarpis pradedamas skaičiuoti nuo Pirkėjo gedimo fiksavimo datos. </w:t>
      </w:r>
    </w:p>
    <w:p w14:paraId="4F09E087" w14:textId="254AF07F"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w:t>
      </w:r>
      <w:r w:rsidR="00603DDF">
        <w:rPr>
          <w:rFonts w:ascii="Times New Roman" w:hAnsi="Times New Roman" w:cs="Times New Roman"/>
          <w:lang w:eastAsia="lt-LT"/>
        </w:rPr>
        <w:t xml:space="preserve">arba </w:t>
      </w:r>
      <w:r w:rsidR="00603DDF" w:rsidRPr="00603DDF">
        <w:rPr>
          <w:rFonts w:ascii="Times New Roman" w:hAnsi="Times New Roman" w:cs="Times New Roman"/>
          <w:lang w:eastAsia="lt-LT"/>
        </w:rPr>
        <w:t>gamintojas</w:t>
      </w:r>
      <w:r w:rsidR="00603DDF" w:rsidRPr="00B713F8">
        <w:rPr>
          <w:rFonts w:ascii="Times New Roman" w:hAnsi="Times New Roman" w:cs="Times New Roman"/>
        </w:rPr>
        <w:t xml:space="preserve"> </w:t>
      </w:r>
      <w:r w:rsidRPr="00B713F8">
        <w:rPr>
          <w:rFonts w:ascii="Times New Roman" w:hAnsi="Times New Roman" w:cs="Times New Roman"/>
        </w:rPr>
        <w:t>įsipareigoja nemokamai konsultuoti Pirkėją parduotos Įrangos įdiegimo ir priežiūros klausimais, jei Pirkėjas kreipiasi telefonu [</w:t>
      </w:r>
      <w:r w:rsidRPr="00B713F8">
        <w:rPr>
          <w:rFonts w:ascii="Times New Roman" w:hAnsi="Times New Roman" w:cs="Times New Roman"/>
          <w:i/>
        </w:rPr>
        <w:t>telefono numeris</w:t>
      </w:r>
      <w:r w:rsidRPr="00B713F8">
        <w:rPr>
          <w:rFonts w:ascii="Times New Roman" w:hAnsi="Times New Roman" w:cs="Times New Roman"/>
        </w:rPr>
        <w:t>] arba elektroniniu paštu [</w:t>
      </w:r>
      <w:r w:rsidRPr="00B713F8">
        <w:rPr>
          <w:rFonts w:ascii="Times New Roman" w:hAnsi="Times New Roman" w:cs="Times New Roman"/>
          <w:i/>
        </w:rPr>
        <w:t>el. pašto adresas</w:t>
      </w:r>
      <w:r w:rsidRPr="00B713F8">
        <w:rPr>
          <w:rFonts w:ascii="Times New Roman" w:hAnsi="Times New Roman" w:cs="Times New Roman"/>
        </w:rPr>
        <w:t>] arba kitomis el. priemonėmis (pvz. Skype).</w:t>
      </w:r>
    </w:p>
    <w:p w14:paraId="48F78464" w14:textId="5B4A9FF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w:t>
      </w:r>
      <w:r w:rsidR="00603DDF">
        <w:rPr>
          <w:rFonts w:ascii="Times New Roman" w:hAnsi="Times New Roman" w:cs="Times New Roman"/>
          <w:lang w:eastAsia="lt-LT"/>
        </w:rPr>
        <w:t xml:space="preserve">arba </w:t>
      </w:r>
      <w:r w:rsidR="00603DDF" w:rsidRPr="00603DDF">
        <w:rPr>
          <w:rFonts w:ascii="Times New Roman" w:hAnsi="Times New Roman" w:cs="Times New Roman"/>
          <w:lang w:eastAsia="lt-LT"/>
        </w:rPr>
        <w:t>gamintojas</w:t>
      </w:r>
      <w:r w:rsidR="00603DDF" w:rsidRPr="00B713F8">
        <w:rPr>
          <w:rFonts w:ascii="Times New Roman" w:hAnsi="Times New Roman" w:cs="Times New Roman"/>
        </w:rPr>
        <w:t xml:space="preserve"> </w:t>
      </w:r>
      <w:r w:rsidRPr="00B713F8">
        <w:rPr>
          <w:rFonts w:ascii="Times New Roman" w:hAnsi="Times New Roman" w:cs="Times New Roman"/>
        </w:rPr>
        <w:t>garantinio aptarnavimo laikotarpiu savo sąskaita atlieka visus Įrangos remonto darbus (įskaitant kelionės bei transportavimo išlaidas).</w:t>
      </w:r>
    </w:p>
    <w:p w14:paraId="5A9ED900" w14:textId="77777777" w:rsidR="00B713F8" w:rsidRPr="00B713F8" w:rsidRDefault="00B713F8" w:rsidP="00B713F8">
      <w:pPr>
        <w:numPr>
          <w:ilvl w:val="0"/>
          <w:numId w:val="13"/>
        </w:numPr>
        <w:spacing w:before="120" w:after="120" w:line="240" w:lineRule="auto"/>
        <w:jc w:val="center"/>
        <w:rPr>
          <w:rFonts w:ascii="Times New Roman" w:hAnsi="Times New Roman" w:cs="Times New Roman"/>
        </w:rPr>
      </w:pPr>
      <w:r w:rsidRPr="00B713F8">
        <w:rPr>
          <w:rFonts w:ascii="Times New Roman" w:hAnsi="Times New Roman" w:cs="Times New Roman"/>
          <w:b/>
        </w:rPr>
        <w:t>ŠALIŲ</w:t>
      </w:r>
      <w:r w:rsidRPr="00B713F8">
        <w:rPr>
          <w:rFonts w:ascii="Times New Roman" w:hAnsi="Times New Roman" w:cs="Times New Roman"/>
        </w:rPr>
        <w:t xml:space="preserve"> </w:t>
      </w:r>
      <w:r w:rsidRPr="00B713F8">
        <w:rPr>
          <w:rFonts w:ascii="Times New Roman" w:hAnsi="Times New Roman" w:cs="Times New Roman"/>
          <w:b/>
          <w:caps/>
        </w:rPr>
        <w:t>ATSAKOMYBĖ</w:t>
      </w:r>
    </w:p>
    <w:p w14:paraId="1AF7CBB0"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14:paraId="2F4DEDFD"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5.1. ir 5.3 papunkčių įsipareigojimų Tiekėjas pagal Pirkėjo pareikalavimą moka Pirkėjui netesybas – po 0,02 (dvi šimtąsias) proc. nuo nepristatytos Įrangos vertės už kiekvieną pradelstą dieną.</w:t>
      </w:r>
    </w:p>
    <w:p w14:paraId="5BAFCE96"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14:paraId="02953BDE"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Delspinigių sumokėjimas neatleidžia Šalių nuo pagal šią Sutartį prisiimtų įsipareigojimų įvykdymo.</w:t>
      </w:r>
    </w:p>
    <w:p w14:paraId="3226724A"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Tiekėjas atsako už saugų šioje Sutartyje numatytų įsipareigojimų vykdymą ir užtikrina reikalingą žmonių, esančių darbų zonoje, apsaugą ir priešgaisrinę apsaugą.</w:t>
      </w:r>
    </w:p>
    <w:p w14:paraId="07FB5509"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NENUGALIMOs JĖGOS APLINKYBĖS (force majeure)</w:t>
      </w:r>
    </w:p>
    <w:p w14:paraId="4FF9DDB6"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bCs/>
        </w:rPr>
      </w:pPr>
      <w:r w:rsidRPr="00B713F8">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14:paraId="3FBB65BC"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Nenugalimos jėgos (</w:t>
      </w:r>
      <w:r w:rsidRPr="00B713F8">
        <w:rPr>
          <w:rFonts w:ascii="Times New Roman" w:hAnsi="Times New Roman" w:cs="Times New Roman"/>
          <w:i/>
        </w:rPr>
        <w:t>force majeure</w:t>
      </w:r>
      <w:r w:rsidRPr="00B713F8">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B713F8">
          <w:rPr>
            <w:rFonts w:ascii="Times New Roman" w:hAnsi="Times New Roman" w:cs="Times New Roman"/>
          </w:rPr>
          <w:t>1996 m</w:t>
        </w:r>
      </w:smartTag>
      <w:r w:rsidRPr="00B713F8">
        <w:rPr>
          <w:rFonts w:ascii="Times New Roman" w:hAnsi="Times New Roman" w:cs="Times New Roman"/>
        </w:rPr>
        <w:t>. liepos 15 d. nutarimu Nr. 840 „Dėl atleidimo nuo atsakomybės, esant nenugalimos jėgos (force majeure) aplinkybėms taisyklių patvirtinimo”</w:t>
      </w:r>
    </w:p>
    <w:p w14:paraId="133AB63D"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iCs/>
        </w:rPr>
      </w:pPr>
      <w:r w:rsidRPr="00B713F8">
        <w:rPr>
          <w:rFonts w:ascii="Times New Roman" w:hAnsi="Times New Roman" w:cs="Times New Roman"/>
          <w:iCs/>
        </w:rPr>
        <w:t xml:space="preserve">Šalis </w:t>
      </w:r>
      <w:r w:rsidRPr="00B713F8">
        <w:rPr>
          <w:rFonts w:ascii="Times New Roman" w:hAnsi="Times New Roman" w:cs="Times New Roman"/>
          <w:bCs/>
        </w:rPr>
        <w:t>turi</w:t>
      </w:r>
      <w:r w:rsidRPr="00B713F8">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B713F8">
        <w:rPr>
          <w:rFonts w:ascii="Times New Roman" w:hAnsi="Times New Roman" w:cs="Times New Roman"/>
        </w:rPr>
        <w:t>neįmanomas,</w:t>
      </w:r>
      <w:r w:rsidRPr="00B713F8">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4E6E0CF0"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iCs/>
        </w:rPr>
      </w:pPr>
      <w:r w:rsidRPr="00B713F8">
        <w:rPr>
          <w:rFonts w:ascii="Times New Roman" w:hAnsi="Times New Roman" w:cs="Times New Roman"/>
        </w:rPr>
        <w:t xml:space="preserve">Jeigu nenugalimos jėgos aplinkybės tęsiasi ilgiau kaip 3 (tris) mėnesius nuo pranešimo apie jas gavimo dienos, </w:t>
      </w:r>
      <w:r w:rsidRPr="00B713F8">
        <w:rPr>
          <w:rFonts w:ascii="Times New Roman" w:hAnsi="Times New Roman" w:cs="Times New Roman"/>
          <w:bCs/>
        </w:rPr>
        <w:t>bet</w:t>
      </w:r>
      <w:r w:rsidRPr="00B713F8">
        <w:rPr>
          <w:rFonts w:ascii="Times New Roman" w:hAnsi="Times New Roman" w:cs="Times New Roman"/>
        </w:rPr>
        <w:t xml:space="preserve"> kuri </w:t>
      </w:r>
      <w:r w:rsidRPr="00B713F8">
        <w:rPr>
          <w:rFonts w:ascii="Times New Roman" w:hAnsi="Times New Roman" w:cs="Times New Roman"/>
          <w:iCs/>
        </w:rPr>
        <w:t xml:space="preserve">Šalis </w:t>
      </w:r>
      <w:r w:rsidRPr="00B713F8">
        <w:rPr>
          <w:rFonts w:ascii="Times New Roman" w:hAnsi="Times New Roman" w:cs="Times New Roman"/>
        </w:rPr>
        <w:t>gali nutraukti S</w:t>
      </w:r>
      <w:r w:rsidRPr="00B713F8">
        <w:rPr>
          <w:rFonts w:ascii="Times New Roman" w:hAnsi="Times New Roman" w:cs="Times New Roman"/>
          <w:iCs/>
        </w:rPr>
        <w:t>utartį apie tai pranešusi kitai Šaliai prieš 5 (penkias) darbo dienas.</w:t>
      </w:r>
    </w:p>
    <w:p w14:paraId="6EF337AA"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rPr>
      </w:pPr>
      <w:r w:rsidRPr="00B713F8">
        <w:rPr>
          <w:rFonts w:ascii="Times New Roman" w:hAnsi="Times New Roman" w:cs="Times New Roman"/>
          <w:b/>
        </w:rPr>
        <w:t xml:space="preserve">GINČŲ </w:t>
      </w:r>
      <w:r w:rsidRPr="00B713F8">
        <w:rPr>
          <w:rFonts w:ascii="Times New Roman" w:hAnsi="Times New Roman" w:cs="Times New Roman"/>
          <w:b/>
          <w:caps/>
        </w:rPr>
        <w:t>NAGRINĖJIMO</w:t>
      </w:r>
      <w:r w:rsidRPr="00B713F8">
        <w:rPr>
          <w:rFonts w:ascii="Times New Roman" w:hAnsi="Times New Roman" w:cs="Times New Roman"/>
          <w:b/>
        </w:rPr>
        <w:t xml:space="preserve"> TVARKA</w:t>
      </w:r>
    </w:p>
    <w:p w14:paraId="03AB64DB"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14:paraId="6148CED8"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14:paraId="41341188"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Šalys susitaria, kad, kilus ginčui, Sutartis ir Šalių sutartiniai įsipareigojimai bus aiškinami atsižvelgiant į visus Konkurso dokumentus.</w:t>
      </w:r>
    </w:p>
    <w:p w14:paraId="059158D0" w14:textId="77777777" w:rsidR="00B713F8" w:rsidRPr="00B713F8" w:rsidRDefault="00B713F8" w:rsidP="00B713F8">
      <w:pPr>
        <w:numPr>
          <w:ilvl w:val="0"/>
          <w:numId w:val="13"/>
        </w:numPr>
        <w:spacing w:before="120" w:after="120" w:line="240" w:lineRule="auto"/>
        <w:jc w:val="center"/>
        <w:rPr>
          <w:rFonts w:ascii="Times New Roman" w:hAnsi="Times New Roman" w:cs="Times New Roman"/>
        </w:rPr>
      </w:pPr>
      <w:r w:rsidRPr="00B713F8">
        <w:rPr>
          <w:rFonts w:ascii="Times New Roman" w:hAnsi="Times New Roman" w:cs="Times New Roman"/>
          <w:b/>
          <w:caps/>
        </w:rPr>
        <w:t>Kitos sąlygos</w:t>
      </w:r>
    </w:p>
    <w:p w14:paraId="3408E533"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Tiekėjas šios Sutarties vykdymui nenumato pasitelkti subtiekėjų.</w:t>
      </w:r>
    </w:p>
    <w:p w14:paraId="544DB3DC" w14:textId="77777777"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ARBA</w:t>
      </w:r>
    </w:p>
    <w:p w14:paraId="43F9F310" w14:textId="14C9C734"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4</w:t>
      </w:r>
      <w:r w:rsidR="008422BA">
        <w:rPr>
          <w:rFonts w:ascii="Times New Roman" w:hAnsi="Times New Roman" w:cs="Times New Roman"/>
        </w:rPr>
        <w:t>8</w:t>
      </w:r>
      <w:r w:rsidRPr="00B713F8">
        <w:rPr>
          <w:rFonts w:ascii="Times New Roman" w:hAnsi="Times New Roman" w:cs="Times New Roman"/>
        </w:rPr>
        <w:t>. Tiekėjas Sutarčiai vykdyti numato pasitelkti subtiekėjus (jei tokie buvo nurodyti pasiūlyme):</w:t>
      </w:r>
    </w:p>
    <w:p w14:paraId="66EE751E"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[nurodyti </w:t>
      </w:r>
      <w:r w:rsidRPr="00B713F8">
        <w:rPr>
          <w:rFonts w:ascii="Times New Roman" w:hAnsi="Times New Roman" w:cs="Times New Roman"/>
          <w:bCs/>
        </w:rPr>
        <w:t>pavadinimą</w:t>
      </w:r>
      <w:r w:rsidRPr="00B713F8">
        <w:rPr>
          <w:rFonts w:ascii="Times New Roman" w:hAnsi="Times New Roman" w:cs="Times New Roman"/>
        </w:rPr>
        <w:t xml:space="preserve">, kontaktinius duomenis ir subtiekėjo numatomų pristatyti </w:t>
      </w:r>
      <w:r w:rsidRPr="00B713F8">
        <w:rPr>
          <w:rFonts w:ascii="Times New Roman" w:hAnsi="Times New Roman" w:cs="Times New Roman"/>
          <w:bCs/>
        </w:rPr>
        <w:t>prekių ar numatomų atlikti paslaugų</w:t>
      </w:r>
      <w:r w:rsidRPr="00B713F8">
        <w:rPr>
          <w:rFonts w:ascii="Times New Roman" w:hAnsi="Times New Roman" w:cs="Times New Roman"/>
        </w:rPr>
        <w:t xml:space="preserve"> pavadinimus, aprašymus, vertę eurais]. </w:t>
      </w:r>
    </w:p>
    <w:p w14:paraId="650FE49A"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Subtiekėjų </w:t>
      </w:r>
      <w:r w:rsidRPr="00B713F8">
        <w:rPr>
          <w:rFonts w:ascii="Times New Roman" w:hAnsi="Times New Roman" w:cs="Times New Roman"/>
          <w:bCs/>
        </w:rPr>
        <w:t>pasitelkimas</w:t>
      </w:r>
      <w:r w:rsidRPr="00B713F8">
        <w:rPr>
          <w:rFonts w:ascii="Times New Roman" w:hAnsi="Times New Roman" w:cs="Times New Roman"/>
        </w:rPr>
        <w:t xml:space="preserve"> nekeičia Tiekėjo atsakomybės dėl šios Sutarties įvykdymo, todėl bet kokiu atveju Tiekėjas visiškai prisiima atsakomybę už subtiekėjų veiklą vykdant šią Sutartį.</w:t>
      </w:r>
    </w:p>
    <w:p w14:paraId="2DC1C695"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Tiekėjas Sutarties vykdymo metu gali pakeisti subtiekėjus tik pateikęs raštišką tokio pakeitimo pagrindimą ir gavęs raštišką </w:t>
      </w:r>
      <w:r w:rsidRPr="00B713F8">
        <w:rPr>
          <w:rFonts w:ascii="Times New Roman" w:hAnsi="Times New Roman" w:cs="Times New Roman"/>
          <w:bCs/>
        </w:rPr>
        <w:t>Pirkėjo</w:t>
      </w:r>
      <w:r w:rsidRPr="00B713F8">
        <w:rPr>
          <w:rFonts w:ascii="Times New Roman" w:hAnsi="Times New Roman" w:cs="Times New Roman"/>
        </w:rPr>
        <w:t xml:space="preserve"> sutikimą. Pakeisti subtiekėjai privalo būti ne žemesnės kvalifikacijos, kaip subtiekėjai, nurodyti pasiūlyme. Už subtiekėjų perduot</w:t>
      </w:r>
      <w:r w:rsidR="00CB3C71">
        <w:rPr>
          <w:rFonts w:ascii="Times New Roman" w:hAnsi="Times New Roman" w:cs="Times New Roman"/>
        </w:rPr>
        <w:t>ą</w:t>
      </w:r>
      <w:r w:rsidRPr="00B713F8">
        <w:rPr>
          <w:rFonts w:ascii="Times New Roman" w:hAnsi="Times New Roman" w:cs="Times New Roman"/>
        </w:rPr>
        <w:t xml:space="preserve"> </w:t>
      </w:r>
      <w:r w:rsidR="00CB3C71">
        <w:rPr>
          <w:rFonts w:ascii="Times New Roman" w:hAnsi="Times New Roman" w:cs="Times New Roman"/>
        </w:rPr>
        <w:t>Įrangą</w:t>
      </w:r>
      <w:r w:rsidRPr="00B713F8">
        <w:rPr>
          <w:rFonts w:ascii="Times New Roman" w:hAnsi="Times New Roman" w:cs="Times New Roman"/>
        </w:rPr>
        <w:t xml:space="preserve"> ar suteiktas paslaugas arba padarytą žalą visapusiškai atsako Tiekėjas.</w:t>
      </w:r>
    </w:p>
    <w:p w14:paraId="7DEC0569"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Nė viena iš Šalių neturi teisės perduoti trečiajai šaliai teisių ir įsipareigojimų pagal Sutartį be išankstinio raštiško kitos Šalies sutikimo.</w:t>
      </w:r>
    </w:p>
    <w:p w14:paraId="629891B1"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14:paraId="121A1995"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0E541A49"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B713F8">
        <w:rPr>
          <w:rFonts w:ascii="Times New Roman" w:hAnsi="Times New Roman" w:cs="Times New Roman"/>
        </w:rPr>
        <w:t>pasikeitimus</w:t>
      </w:r>
      <w:proofErr w:type="spellEnd"/>
      <w:r w:rsidRPr="00B713F8">
        <w:rPr>
          <w:rFonts w:ascii="Times New Roman" w:hAnsi="Times New Roman" w:cs="Times New Roman"/>
        </w:rPr>
        <w:t xml:space="preserve"> laiku, negali reikšti pretenzijų dėl kitos Šalies veiksmų, atliktų vadovaujantis Sutartyje pateiktais duomenimis.</w:t>
      </w:r>
    </w:p>
    <w:p w14:paraId="4B811BFD"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14:paraId="331B9EF7"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sudaryta lietuvių kalba dviem egzemplioriais, turinčiais vienodą juridinę galią, po vieną egzempliorių kiekvienai Sutarties Šaliai.</w:t>
      </w:r>
    </w:p>
    <w:p w14:paraId="45AE2C57"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turi priedus, kurie yra neatskiriamos Sutarties dalys:</w:t>
      </w:r>
    </w:p>
    <w:p w14:paraId="45E7F1CD" w14:textId="49ABD4B9"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1 priedas</w:t>
      </w:r>
      <w:r w:rsidRPr="00B713F8">
        <w:rPr>
          <w:rFonts w:ascii="Times New Roman" w:hAnsi="Times New Roman" w:cs="Times New Roman"/>
        </w:rPr>
        <w:t>. Techninė specifikacija;</w:t>
      </w:r>
    </w:p>
    <w:p w14:paraId="6E342A66"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2 priedas</w:t>
      </w:r>
      <w:r w:rsidRPr="00B713F8">
        <w:rPr>
          <w:rFonts w:ascii="Times New Roman" w:hAnsi="Times New Roman" w:cs="Times New Roman"/>
        </w:rPr>
        <w:t>. Gedimų registravimo forma;</w:t>
      </w:r>
    </w:p>
    <w:p w14:paraId="624B7E98" w14:textId="1F5BD370"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3 priedas</w:t>
      </w:r>
      <w:r w:rsidRPr="00B713F8">
        <w:rPr>
          <w:rFonts w:ascii="Times New Roman" w:hAnsi="Times New Roman" w:cs="Times New Roman"/>
        </w:rPr>
        <w:t>.</w:t>
      </w:r>
      <w:r w:rsidR="003C0B4C">
        <w:rPr>
          <w:rFonts w:ascii="Times New Roman" w:hAnsi="Times New Roman" w:cs="Times New Roman"/>
        </w:rPr>
        <w:t xml:space="preserve"> </w:t>
      </w:r>
      <w:r w:rsidRPr="00B713F8">
        <w:rPr>
          <w:rFonts w:ascii="Times New Roman" w:hAnsi="Times New Roman" w:cs="Times New Roman"/>
        </w:rPr>
        <w:t>Įrangos perdavimo-priėmimo akto forma.</w:t>
      </w:r>
    </w:p>
    <w:p w14:paraId="05446AA9" w14:textId="48FE8FC3"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Laikoma, kad Sutarties priedai vienas kitą paaiškina. Šalys susitaria, kad neaiškumo (aiškinant Sutartį ar iš jos kylančius įsipareigojimus)</w:t>
      </w:r>
      <w:r w:rsidRPr="00B713F8" w:rsidDel="00645724">
        <w:rPr>
          <w:rFonts w:ascii="Times New Roman" w:hAnsi="Times New Roman" w:cs="Times New Roman"/>
        </w:rPr>
        <w:t xml:space="preserve"> </w:t>
      </w:r>
      <w:r w:rsidRPr="00B713F8">
        <w:rPr>
          <w:rFonts w:ascii="Times New Roman" w:hAnsi="Times New Roman" w:cs="Times New Roman"/>
        </w:rPr>
        <w:t xml:space="preserve">ar priedų prieštaravimo atveju, Šalys vadovausis 1 Sutarties priedu – </w:t>
      </w:r>
      <w:r w:rsidR="00F47F61">
        <w:rPr>
          <w:rFonts w:ascii="Times New Roman" w:hAnsi="Times New Roman" w:cs="Times New Roman"/>
        </w:rPr>
        <w:t>„T</w:t>
      </w:r>
      <w:r w:rsidRPr="00B713F8">
        <w:rPr>
          <w:rFonts w:ascii="Times New Roman" w:hAnsi="Times New Roman" w:cs="Times New Roman"/>
        </w:rPr>
        <w:t>echnine specifikacija</w:t>
      </w:r>
      <w:r w:rsidR="00F47F61">
        <w:rPr>
          <w:rFonts w:ascii="Times New Roman" w:hAnsi="Times New Roman" w:cs="Times New Roman"/>
        </w:rPr>
        <w:t>“</w:t>
      </w:r>
      <w:r w:rsidRPr="00B713F8">
        <w:rPr>
          <w:rFonts w:ascii="Times New Roman" w:hAnsi="Times New Roman" w:cs="Times New Roman"/>
        </w:rPr>
        <w:t>.</w:t>
      </w:r>
    </w:p>
    <w:p w14:paraId="2CBC75EA"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rPr>
      </w:pPr>
      <w:r w:rsidRPr="00B713F8">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B713F8" w:rsidRPr="00B713F8" w14:paraId="022BDCA9" w14:textId="77777777" w:rsidTr="007945DE">
        <w:tc>
          <w:tcPr>
            <w:tcW w:w="4679" w:type="dxa"/>
            <w:hideMark/>
          </w:tcPr>
          <w:p w14:paraId="55046567" w14:textId="77777777" w:rsidR="00B713F8" w:rsidRPr="00B713F8" w:rsidRDefault="00B713F8" w:rsidP="007945DE">
            <w:pPr>
              <w:spacing w:after="0"/>
              <w:jc w:val="both"/>
              <w:rPr>
                <w:rFonts w:ascii="Times New Roman" w:hAnsi="Times New Roman" w:cs="Times New Roman"/>
                <w:b/>
              </w:rPr>
            </w:pPr>
            <w:r w:rsidRPr="00B713F8">
              <w:rPr>
                <w:rFonts w:ascii="Times New Roman" w:hAnsi="Times New Roman" w:cs="Times New Roman"/>
                <w:b/>
              </w:rPr>
              <w:t>Tiekėjas</w:t>
            </w:r>
          </w:p>
        </w:tc>
        <w:tc>
          <w:tcPr>
            <w:tcW w:w="4827" w:type="dxa"/>
            <w:gridSpan w:val="2"/>
            <w:hideMark/>
          </w:tcPr>
          <w:p w14:paraId="24B300A1" w14:textId="77777777" w:rsidR="00B713F8" w:rsidRPr="00B713F8" w:rsidRDefault="00B713F8" w:rsidP="007945DE">
            <w:pPr>
              <w:spacing w:after="0"/>
              <w:jc w:val="both"/>
              <w:rPr>
                <w:rFonts w:ascii="Times New Roman" w:hAnsi="Times New Roman" w:cs="Times New Roman"/>
                <w:b/>
              </w:rPr>
            </w:pPr>
            <w:r w:rsidRPr="00B713F8">
              <w:rPr>
                <w:rFonts w:ascii="Times New Roman" w:hAnsi="Times New Roman" w:cs="Times New Roman"/>
                <w:b/>
              </w:rPr>
              <w:t>Pirkėjas</w:t>
            </w:r>
          </w:p>
        </w:tc>
      </w:tr>
      <w:tr w:rsidR="00B713F8" w:rsidRPr="00B713F8" w14:paraId="65CAC5F2" w14:textId="77777777" w:rsidTr="007945DE">
        <w:tc>
          <w:tcPr>
            <w:tcW w:w="4679" w:type="dxa"/>
          </w:tcPr>
          <w:p w14:paraId="67BCED66" w14:textId="77777777" w:rsidR="00B713F8" w:rsidRPr="00B713F8" w:rsidRDefault="00B713F8" w:rsidP="007945DE">
            <w:pPr>
              <w:spacing w:after="0"/>
              <w:jc w:val="both"/>
              <w:rPr>
                <w:rFonts w:ascii="Times New Roman" w:hAnsi="Times New Roman" w:cs="Times New Roman"/>
              </w:rPr>
            </w:pPr>
          </w:p>
        </w:tc>
        <w:tc>
          <w:tcPr>
            <w:tcW w:w="4827" w:type="dxa"/>
            <w:gridSpan w:val="2"/>
          </w:tcPr>
          <w:p w14:paraId="55EC5020" w14:textId="77777777" w:rsidR="00B713F8" w:rsidRPr="00B713F8" w:rsidRDefault="00B713F8" w:rsidP="007945DE">
            <w:pPr>
              <w:spacing w:after="0"/>
              <w:jc w:val="both"/>
              <w:rPr>
                <w:rFonts w:ascii="Times New Roman" w:hAnsi="Times New Roman" w:cs="Times New Roman"/>
              </w:rPr>
            </w:pPr>
          </w:p>
        </w:tc>
      </w:tr>
      <w:tr w:rsidR="00B713F8" w:rsidRPr="00B713F8" w14:paraId="2B91AB89" w14:textId="77777777" w:rsidTr="007945DE">
        <w:tc>
          <w:tcPr>
            <w:tcW w:w="4679" w:type="dxa"/>
            <w:hideMark/>
          </w:tcPr>
          <w:p w14:paraId="2F18CB74"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7" w:type="dxa"/>
            <w:gridSpan w:val="2"/>
            <w:hideMark/>
          </w:tcPr>
          <w:p w14:paraId="6541E240" w14:textId="77777777" w:rsidR="00B713F8" w:rsidRPr="00B713F8" w:rsidRDefault="00B713F8" w:rsidP="007945DE">
            <w:pPr>
              <w:pStyle w:val="xl34"/>
              <w:spacing w:before="0" w:beforeAutospacing="0" w:after="0" w:afterAutospacing="0"/>
              <w:rPr>
                <w:lang w:val="lt-LT"/>
              </w:rPr>
            </w:pPr>
            <w:r w:rsidRPr="00B713F8">
              <w:rPr>
                <w:lang w:val="lt-LT"/>
              </w:rPr>
              <w:t>VšĮ Lietuvos žemės ūkio konsultavimo tarnyba</w:t>
            </w:r>
          </w:p>
        </w:tc>
      </w:tr>
      <w:tr w:rsidR="00B713F8" w:rsidRPr="00B713F8" w14:paraId="30B792D9" w14:textId="77777777" w:rsidTr="007945DE">
        <w:tc>
          <w:tcPr>
            <w:tcW w:w="4679" w:type="dxa"/>
          </w:tcPr>
          <w:p w14:paraId="0E6E6B08" w14:textId="77777777" w:rsidR="00B713F8" w:rsidRPr="00B713F8" w:rsidRDefault="00B713F8" w:rsidP="007945DE">
            <w:pPr>
              <w:spacing w:after="0"/>
              <w:jc w:val="both"/>
              <w:rPr>
                <w:rFonts w:ascii="Times New Roman" w:hAnsi="Times New Roman" w:cs="Times New Roman"/>
              </w:rPr>
            </w:pPr>
          </w:p>
        </w:tc>
        <w:tc>
          <w:tcPr>
            <w:tcW w:w="4827" w:type="dxa"/>
            <w:gridSpan w:val="2"/>
            <w:hideMark/>
          </w:tcPr>
          <w:p w14:paraId="3D0CD797"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Stoties g. 5, Akademija, 58343 Kėdainių r.</w:t>
            </w:r>
          </w:p>
        </w:tc>
      </w:tr>
      <w:tr w:rsidR="00B713F8" w:rsidRPr="00B713F8" w14:paraId="7318505E" w14:textId="77777777" w:rsidTr="007945DE">
        <w:tc>
          <w:tcPr>
            <w:tcW w:w="4679" w:type="dxa"/>
          </w:tcPr>
          <w:p w14:paraId="0D896441" w14:textId="77777777" w:rsidR="00B713F8" w:rsidRPr="00B713F8" w:rsidRDefault="00B713F8" w:rsidP="007945DE">
            <w:pPr>
              <w:spacing w:after="0"/>
              <w:jc w:val="both"/>
              <w:rPr>
                <w:rFonts w:ascii="Times New Roman" w:hAnsi="Times New Roman" w:cs="Times New Roman"/>
              </w:rPr>
            </w:pPr>
          </w:p>
        </w:tc>
        <w:tc>
          <w:tcPr>
            <w:tcW w:w="4827" w:type="dxa"/>
            <w:gridSpan w:val="2"/>
            <w:hideMark/>
          </w:tcPr>
          <w:p w14:paraId="6AD7C7C9" w14:textId="77777777" w:rsidR="00B713F8" w:rsidRPr="00B713F8" w:rsidRDefault="00B713F8" w:rsidP="007945DE">
            <w:pPr>
              <w:autoSpaceDE w:val="0"/>
              <w:autoSpaceDN w:val="0"/>
              <w:adjustRightInd w:val="0"/>
              <w:spacing w:after="0"/>
              <w:rPr>
                <w:rFonts w:ascii="Times New Roman" w:hAnsi="Times New Roman" w:cs="Times New Roman"/>
              </w:rPr>
            </w:pPr>
            <w:r w:rsidRPr="00B713F8">
              <w:rPr>
                <w:rFonts w:ascii="Times New Roman" w:hAnsi="Times New Roman" w:cs="Times New Roman"/>
              </w:rPr>
              <w:t>Tel. (8 347) 3 78 70, faksas (8 347) 3 70 26</w:t>
            </w:r>
          </w:p>
        </w:tc>
      </w:tr>
      <w:tr w:rsidR="00B713F8" w:rsidRPr="00B713F8" w14:paraId="05AE78D4" w14:textId="77777777" w:rsidTr="007945DE">
        <w:trPr>
          <w:trHeight w:val="1317"/>
        </w:trPr>
        <w:tc>
          <w:tcPr>
            <w:tcW w:w="4679" w:type="dxa"/>
          </w:tcPr>
          <w:p w14:paraId="06D02B26" w14:textId="77777777" w:rsidR="00B713F8" w:rsidRPr="00B713F8" w:rsidRDefault="00B713F8" w:rsidP="007945DE">
            <w:pPr>
              <w:spacing w:after="0"/>
              <w:rPr>
                <w:rFonts w:ascii="Times New Roman" w:hAnsi="Times New Roman" w:cs="Times New Roman"/>
              </w:rPr>
            </w:pPr>
          </w:p>
        </w:tc>
        <w:tc>
          <w:tcPr>
            <w:tcW w:w="4827" w:type="dxa"/>
            <w:gridSpan w:val="2"/>
            <w:hideMark/>
          </w:tcPr>
          <w:p w14:paraId="7B141429"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Įmonės kodas 110057335</w:t>
            </w:r>
          </w:p>
          <w:p w14:paraId="4C567469" w14:textId="77777777" w:rsidR="00B713F8" w:rsidRPr="00B713F8" w:rsidRDefault="00B713F8" w:rsidP="007945DE">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14:paraId="2BBCC261" w14:textId="77777777" w:rsidR="00B713F8" w:rsidRPr="00B713F8" w:rsidRDefault="00B713F8" w:rsidP="00B713F8">
            <w:pPr>
              <w:pStyle w:val="Sraopastraipa"/>
              <w:numPr>
                <w:ilvl w:val="0"/>
                <w:numId w:val="7"/>
              </w:numPr>
              <w:tabs>
                <w:tab w:val="left" w:pos="319"/>
              </w:tabs>
              <w:spacing w:after="0" w:line="240" w:lineRule="auto"/>
              <w:ind w:left="34" w:firstLine="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14:paraId="0379BBBD" w14:textId="77777777" w:rsidR="00B713F8" w:rsidRPr="00B713F8" w:rsidRDefault="00B713F8" w:rsidP="007945DE">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14:paraId="7023F37C" w14:textId="77777777" w:rsidR="00B713F8" w:rsidRPr="00B713F8" w:rsidRDefault="00B713F8" w:rsidP="007945DE">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8" w:history="1">
              <w:r w:rsidRPr="00B713F8">
                <w:rPr>
                  <w:rStyle w:val="Hipersaitas"/>
                  <w:rFonts w:ascii="Times New Roman" w:hAnsi="Times New Roman" w:cs="Times New Roman"/>
                </w:rPr>
                <w:t>info@lzukt.lt</w:t>
              </w:r>
            </w:hyperlink>
          </w:p>
          <w:p w14:paraId="2E40D43C" w14:textId="77777777" w:rsidR="00B713F8" w:rsidRPr="00B713F8" w:rsidRDefault="00B713F8" w:rsidP="007945DE">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14:paraId="081AC2C3" w14:textId="77777777" w:rsidR="00B713F8" w:rsidRPr="00B713F8" w:rsidRDefault="00B713F8" w:rsidP="007945DE">
            <w:pPr>
              <w:spacing w:after="0"/>
              <w:rPr>
                <w:rFonts w:ascii="Times New Roman" w:hAnsi="Times New Roman" w:cs="Times New Roman"/>
              </w:rPr>
            </w:pPr>
            <w:r w:rsidRPr="00B713F8">
              <w:rPr>
                <w:rFonts w:ascii="Times New Roman" w:hAnsi="Times New Roman" w:cs="Times New Roman"/>
              </w:rPr>
              <w:t>Juridinių asmenų registre</w:t>
            </w:r>
          </w:p>
        </w:tc>
      </w:tr>
      <w:tr w:rsidR="00B713F8" w:rsidRPr="00B713F8" w14:paraId="01E8E545" w14:textId="77777777" w:rsidTr="007945DE">
        <w:tc>
          <w:tcPr>
            <w:tcW w:w="4679" w:type="dxa"/>
          </w:tcPr>
          <w:p w14:paraId="115E0328" w14:textId="77777777" w:rsidR="00B713F8" w:rsidRPr="00B713F8" w:rsidRDefault="00B713F8" w:rsidP="007945DE">
            <w:pPr>
              <w:spacing w:after="0"/>
              <w:jc w:val="both"/>
              <w:rPr>
                <w:rFonts w:ascii="Times New Roman" w:hAnsi="Times New Roman" w:cs="Times New Roman"/>
              </w:rPr>
            </w:pPr>
          </w:p>
        </w:tc>
        <w:tc>
          <w:tcPr>
            <w:tcW w:w="4827" w:type="dxa"/>
            <w:gridSpan w:val="2"/>
          </w:tcPr>
          <w:p w14:paraId="5EABDA77" w14:textId="77777777" w:rsidR="00B713F8" w:rsidRPr="00B713F8" w:rsidRDefault="00B713F8" w:rsidP="007945DE">
            <w:pPr>
              <w:spacing w:after="0"/>
              <w:jc w:val="both"/>
              <w:rPr>
                <w:rFonts w:ascii="Times New Roman" w:hAnsi="Times New Roman" w:cs="Times New Roman"/>
              </w:rPr>
            </w:pPr>
          </w:p>
        </w:tc>
      </w:tr>
      <w:tr w:rsidR="00B713F8" w:rsidRPr="00B713F8" w14:paraId="484929DD" w14:textId="77777777" w:rsidTr="007945DE">
        <w:tc>
          <w:tcPr>
            <w:tcW w:w="4679" w:type="dxa"/>
            <w:hideMark/>
          </w:tcPr>
          <w:p w14:paraId="5EB039F8"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29ACB7E3"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7" w:type="dxa"/>
            <w:gridSpan w:val="2"/>
            <w:hideMark/>
          </w:tcPr>
          <w:p w14:paraId="6217534F"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33E3E15B"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B713F8" w:rsidRPr="00B713F8" w14:paraId="339E01B4" w14:textId="77777777" w:rsidTr="007945DE">
        <w:trPr>
          <w:gridAfter w:val="1"/>
          <w:wAfter w:w="8" w:type="dxa"/>
        </w:trPr>
        <w:tc>
          <w:tcPr>
            <w:tcW w:w="4679" w:type="dxa"/>
          </w:tcPr>
          <w:p w14:paraId="39D7D9E7" w14:textId="77777777" w:rsidR="00B713F8" w:rsidRPr="00B713F8" w:rsidRDefault="00B713F8" w:rsidP="007945DE">
            <w:pPr>
              <w:spacing w:after="0"/>
              <w:jc w:val="both"/>
              <w:rPr>
                <w:rFonts w:ascii="Times New Roman" w:hAnsi="Times New Roman" w:cs="Times New Roman"/>
              </w:rPr>
            </w:pPr>
          </w:p>
        </w:tc>
        <w:tc>
          <w:tcPr>
            <w:tcW w:w="4819" w:type="dxa"/>
          </w:tcPr>
          <w:p w14:paraId="28CF4BDC" w14:textId="77777777" w:rsidR="00B713F8" w:rsidRPr="00B713F8" w:rsidRDefault="00B713F8" w:rsidP="007945DE">
            <w:pPr>
              <w:spacing w:after="0"/>
              <w:jc w:val="both"/>
              <w:rPr>
                <w:rFonts w:ascii="Times New Roman" w:hAnsi="Times New Roman" w:cs="Times New Roman"/>
              </w:rPr>
            </w:pPr>
          </w:p>
        </w:tc>
      </w:tr>
    </w:tbl>
    <w:p w14:paraId="4FB41481" w14:textId="77777777" w:rsidR="00B713F8" w:rsidRPr="00B713F8" w:rsidRDefault="00B713F8" w:rsidP="00B713F8">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B713F8" w:rsidRPr="00B713F8" w14:paraId="6AB559BA" w14:textId="77777777" w:rsidTr="007945DE">
        <w:tc>
          <w:tcPr>
            <w:tcW w:w="4679" w:type="dxa"/>
            <w:hideMark/>
          </w:tcPr>
          <w:p w14:paraId="4A8388F5"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snapToGrid w:val="0"/>
              </w:rPr>
              <w:t>A.V.</w:t>
            </w:r>
          </w:p>
        </w:tc>
        <w:tc>
          <w:tcPr>
            <w:tcW w:w="4819" w:type="dxa"/>
            <w:hideMark/>
          </w:tcPr>
          <w:p w14:paraId="3329EEA7"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snapToGrid w:val="0"/>
              </w:rPr>
              <w:t>A.V.</w:t>
            </w:r>
          </w:p>
        </w:tc>
      </w:tr>
    </w:tbl>
    <w:p w14:paraId="4A402556" w14:textId="77777777" w:rsidR="00B713F8" w:rsidRPr="00B713F8" w:rsidRDefault="00B713F8" w:rsidP="00B713F8">
      <w:pPr>
        <w:spacing w:after="0"/>
        <w:rPr>
          <w:rFonts w:ascii="Times New Roman" w:hAnsi="Times New Roman" w:cs="Times New Roman"/>
          <w:b/>
        </w:rPr>
        <w:sectPr w:rsidR="00B713F8" w:rsidRPr="00B713F8" w:rsidSect="00C77411">
          <w:headerReference w:type="default" r:id="rId9"/>
          <w:headerReference w:type="first" r:id="rId10"/>
          <w:pgSz w:w="11907" w:h="16840" w:code="9"/>
          <w:pgMar w:top="1134" w:right="567" w:bottom="1134" w:left="1701" w:header="567" w:footer="567" w:gutter="0"/>
          <w:pgNumType w:start="1"/>
          <w:cols w:space="1296"/>
          <w:titlePg/>
          <w:docGrid w:linePitch="360"/>
        </w:sectPr>
      </w:pPr>
    </w:p>
    <w:p w14:paraId="57A9714A" w14:textId="77777777" w:rsidR="002A7942" w:rsidRPr="00997103" w:rsidRDefault="002A7942" w:rsidP="002A794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1A6C0C30" w14:textId="77777777" w:rsidR="002A7942" w:rsidRPr="00997103" w:rsidRDefault="002A7942" w:rsidP="002A7942">
      <w:pPr>
        <w:spacing w:after="0" w:line="240" w:lineRule="auto"/>
        <w:ind w:left="6521"/>
        <w:rPr>
          <w:rFonts w:ascii="Times New Roman" w:hAnsi="Times New Roman" w:cs="Times New Roman"/>
        </w:rPr>
      </w:pPr>
      <w:r w:rsidRPr="00997103">
        <w:rPr>
          <w:rFonts w:ascii="Times New Roman" w:hAnsi="Times New Roman" w:cs="Times New Roman"/>
        </w:rPr>
        <w:t>1 priedas</w:t>
      </w:r>
    </w:p>
    <w:p w14:paraId="3E1C3AEB" w14:textId="77777777" w:rsidR="002A7942" w:rsidRPr="00B713F8" w:rsidRDefault="002A7942" w:rsidP="002A7942">
      <w:pPr>
        <w:spacing w:after="0" w:line="240" w:lineRule="auto"/>
        <w:rPr>
          <w:rFonts w:ascii="Times New Roman" w:hAnsi="Times New Roman" w:cs="Times New Roman"/>
          <w:b/>
        </w:rPr>
      </w:pPr>
    </w:p>
    <w:p w14:paraId="5C0D2D06" w14:textId="77777777" w:rsidR="002A7942" w:rsidRPr="00B713F8" w:rsidRDefault="002A7942" w:rsidP="002A7942">
      <w:pPr>
        <w:pStyle w:val="Pasveikinimas"/>
        <w:jc w:val="center"/>
        <w:rPr>
          <w:rFonts w:ascii="Times New Roman" w:hAnsi="Times New Roman"/>
          <w:sz w:val="22"/>
          <w:szCs w:val="22"/>
        </w:rPr>
      </w:pPr>
      <w:r w:rsidRPr="00B713F8">
        <w:rPr>
          <w:rFonts w:ascii="Times New Roman" w:hAnsi="Times New Roman"/>
          <w:sz w:val="22"/>
          <w:szCs w:val="22"/>
        </w:rPr>
        <w:t>Techninė specifikacija</w:t>
      </w:r>
    </w:p>
    <w:p w14:paraId="00852F5A" w14:textId="77777777" w:rsidR="002A7942" w:rsidRPr="00B713F8" w:rsidRDefault="002A7942" w:rsidP="002A7942">
      <w:pPr>
        <w:pStyle w:val="Pasveikinimas"/>
        <w:rPr>
          <w:rFonts w:ascii="Times New Roman" w:hAnsi="Times New Roman"/>
          <w:sz w:val="22"/>
          <w:szCs w:val="22"/>
        </w:rPr>
      </w:pPr>
    </w:p>
    <w:p w14:paraId="10763FF4" w14:textId="77777777" w:rsidR="002A7942" w:rsidRPr="00B713F8" w:rsidRDefault="002A7942" w:rsidP="002A7942">
      <w:pPr>
        <w:spacing w:after="0" w:line="240" w:lineRule="auto"/>
        <w:rPr>
          <w:rFonts w:ascii="Times New Roman" w:hAnsi="Times New Roman" w:cs="Times New Roman"/>
        </w:rPr>
      </w:pPr>
    </w:p>
    <w:p w14:paraId="23802638" w14:textId="77777777" w:rsidR="002A7942" w:rsidRPr="00B713F8" w:rsidRDefault="002A7942" w:rsidP="002A7942">
      <w:pPr>
        <w:pStyle w:val="Pasveikinimas"/>
        <w:rPr>
          <w:rFonts w:ascii="Times New Roman" w:hAnsi="Times New Roman"/>
          <w:sz w:val="22"/>
          <w:szCs w:val="22"/>
        </w:rPr>
      </w:pPr>
    </w:p>
    <w:p w14:paraId="064708A1" w14:textId="77777777" w:rsidR="002A7942" w:rsidRPr="00B713F8" w:rsidRDefault="002A7942" w:rsidP="002A7942">
      <w:pPr>
        <w:pStyle w:val="Pasveikinimas"/>
        <w:rPr>
          <w:rFonts w:ascii="Times New Roman" w:hAnsi="Times New Roman"/>
          <w:sz w:val="22"/>
          <w:szCs w:val="22"/>
        </w:rPr>
      </w:pPr>
      <w:r w:rsidRPr="00B713F8">
        <w:rPr>
          <w:rFonts w:ascii="Times New Roman" w:hAnsi="Times New Roman"/>
          <w:i/>
          <w:sz w:val="22"/>
          <w:szCs w:val="22"/>
        </w:rPr>
        <w:t>[Nurodoma įrangos specifikacija]</w:t>
      </w:r>
    </w:p>
    <w:p w14:paraId="6E22AEE3" w14:textId="77777777" w:rsidR="002A7942" w:rsidRPr="00B713F8" w:rsidRDefault="002A7942" w:rsidP="002A7942">
      <w:pPr>
        <w:spacing w:after="0"/>
        <w:jc w:val="both"/>
        <w:rPr>
          <w:rFonts w:ascii="Times New Roman" w:hAnsi="Times New Roman" w:cs="Times New Roman"/>
        </w:rPr>
      </w:pPr>
    </w:p>
    <w:p w14:paraId="439C2AF8" w14:textId="77777777" w:rsidR="002A7942" w:rsidRPr="00B713F8" w:rsidRDefault="002A7942" w:rsidP="002A7942">
      <w:pPr>
        <w:spacing w:after="0"/>
        <w:rPr>
          <w:rFonts w:ascii="Times New Roman" w:hAnsi="Times New Roman" w:cs="Times New Roman"/>
        </w:rPr>
      </w:pPr>
    </w:p>
    <w:p w14:paraId="59294EEC" w14:textId="77777777" w:rsidR="002A7942" w:rsidRPr="00B713F8" w:rsidRDefault="002A7942" w:rsidP="002A7942">
      <w:pPr>
        <w:spacing w:after="0"/>
        <w:rPr>
          <w:rFonts w:ascii="Times New Roman" w:hAnsi="Times New Roman" w:cs="Times New Roman"/>
        </w:rPr>
      </w:pPr>
    </w:p>
    <w:p w14:paraId="20C5A3FB" w14:textId="77777777" w:rsidR="002A7942" w:rsidRPr="00B713F8" w:rsidRDefault="002A7942" w:rsidP="002A7942">
      <w:pPr>
        <w:spacing w:after="0"/>
        <w:rPr>
          <w:rFonts w:ascii="Times New Roman" w:hAnsi="Times New Roman" w:cs="Times New Roman"/>
        </w:rPr>
      </w:pPr>
    </w:p>
    <w:p w14:paraId="59308B68" w14:textId="77777777" w:rsidR="002A7942" w:rsidRPr="00B713F8" w:rsidRDefault="002A7942" w:rsidP="002A7942">
      <w:pPr>
        <w:spacing w:after="0"/>
        <w:rPr>
          <w:rFonts w:ascii="Times New Roman" w:hAnsi="Times New Roman" w:cs="Times New Roman"/>
        </w:rPr>
      </w:pPr>
    </w:p>
    <w:p w14:paraId="3660E99A" w14:textId="77777777" w:rsidR="002A7942" w:rsidRPr="00B713F8" w:rsidRDefault="002A7942" w:rsidP="002A7942">
      <w:pPr>
        <w:spacing w:after="0"/>
        <w:rPr>
          <w:rFonts w:ascii="Times New Roman" w:hAnsi="Times New Roman" w:cs="Times New Roman"/>
        </w:rPr>
      </w:pPr>
    </w:p>
    <w:p w14:paraId="3EEE8419" w14:textId="77777777" w:rsidR="002A7942" w:rsidRPr="00B713F8" w:rsidRDefault="002A7942" w:rsidP="002A7942">
      <w:pPr>
        <w:spacing w:after="0"/>
        <w:rPr>
          <w:rFonts w:ascii="Times New Roman" w:hAnsi="Times New Roman" w:cs="Times New Roman"/>
        </w:rPr>
      </w:pPr>
    </w:p>
    <w:p w14:paraId="5F4E940A" w14:textId="77777777" w:rsidR="002A7942" w:rsidRPr="00B713F8" w:rsidRDefault="002A7942" w:rsidP="002A7942">
      <w:pPr>
        <w:spacing w:after="0"/>
        <w:rPr>
          <w:rFonts w:ascii="Times New Roman" w:hAnsi="Times New Roman" w:cs="Times New Roman"/>
        </w:rPr>
      </w:pPr>
    </w:p>
    <w:p w14:paraId="64921F1E" w14:textId="77777777" w:rsidR="002A7942" w:rsidRPr="00B713F8" w:rsidRDefault="002A7942" w:rsidP="002A7942">
      <w:pPr>
        <w:tabs>
          <w:tab w:val="left" w:pos="7160"/>
        </w:tabs>
        <w:spacing w:after="0"/>
        <w:rPr>
          <w:rFonts w:ascii="Times New Roman" w:hAnsi="Times New Roman" w:cs="Times New Roman"/>
        </w:rPr>
      </w:pPr>
      <w:r>
        <w:rPr>
          <w:rFonts w:ascii="Times New Roman" w:hAnsi="Times New Roman" w:cs="Times New Roman"/>
        </w:rPr>
        <w:tab/>
      </w:r>
    </w:p>
    <w:p w14:paraId="54C0B9C8" w14:textId="77777777" w:rsidR="002A7942" w:rsidRPr="00B713F8" w:rsidRDefault="002A7942" w:rsidP="002A7942">
      <w:pPr>
        <w:spacing w:after="0"/>
        <w:rPr>
          <w:rFonts w:ascii="Times New Roman" w:hAnsi="Times New Roman" w:cs="Times New Roman"/>
        </w:rPr>
      </w:pPr>
    </w:p>
    <w:p w14:paraId="00A41F7A" w14:textId="77777777" w:rsidR="002A7942" w:rsidRPr="00B713F8" w:rsidRDefault="002A7942" w:rsidP="002A7942">
      <w:pPr>
        <w:spacing w:after="0"/>
        <w:rPr>
          <w:rFonts w:ascii="Times New Roman" w:hAnsi="Times New Roman" w:cs="Times New Roman"/>
        </w:rPr>
      </w:pPr>
    </w:p>
    <w:p w14:paraId="33583B6D" w14:textId="77777777" w:rsidR="002A7942" w:rsidRPr="00B713F8" w:rsidRDefault="002A7942" w:rsidP="002A7942">
      <w:pPr>
        <w:spacing w:after="0"/>
        <w:rPr>
          <w:rFonts w:ascii="Times New Roman" w:hAnsi="Times New Roman" w:cs="Times New Roman"/>
        </w:rPr>
      </w:pPr>
    </w:p>
    <w:p w14:paraId="5AEC8F9A" w14:textId="77777777" w:rsidR="002A7942" w:rsidRDefault="002A7942" w:rsidP="002A7942">
      <w:pPr>
        <w:spacing w:after="0"/>
        <w:rPr>
          <w:rFonts w:ascii="Times New Roman" w:hAnsi="Times New Roman" w:cs="Times New Roman"/>
        </w:rPr>
      </w:pPr>
    </w:p>
    <w:p w14:paraId="404DE578" w14:textId="77777777" w:rsidR="002A7942" w:rsidRDefault="002A7942" w:rsidP="002A7942">
      <w:pPr>
        <w:spacing w:after="0"/>
        <w:rPr>
          <w:rFonts w:ascii="Times New Roman" w:hAnsi="Times New Roman" w:cs="Times New Roman"/>
        </w:rPr>
      </w:pPr>
    </w:p>
    <w:p w14:paraId="0768F893" w14:textId="77777777" w:rsidR="002A7942" w:rsidRDefault="002A7942" w:rsidP="002A7942">
      <w:pPr>
        <w:spacing w:after="0"/>
        <w:rPr>
          <w:rFonts w:ascii="Times New Roman" w:hAnsi="Times New Roman" w:cs="Times New Roman"/>
        </w:rPr>
      </w:pPr>
    </w:p>
    <w:p w14:paraId="6114D9EB" w14:textId="77777777" w:rsidR="002A7942" w:rsidRDefault="002A7942" w:rsidP="002A7942">
      <w:pPr>
        <w:spacing w:after="0"/>
        <w:rPr>
          <w:rFonts w:ascii="Times New Roman" w:hAnsi="Times New Roman" w:cs="Times New Roman"/>
        </w:rPr>
      </w:pPr>
    </w:p>
    <w:p w14:paraId="77F90740" w14:textId="77777777" w:rsidR="002A7942" w:rsidRDefault="002A7942" w:rsidP="002A7942">
      <w:pPr>
        <w:spacing w:after="0"/>
        <w:rPr>
          <w:rFonts w:ascii="Times New Roman" w:hAnsi="Times New Roman" w:cs="Times New Roman"/>
        </w:rPr>
      </w:pPr>
    </w:p>
    <w:p w14:paraId="27981E42" w14:textId="77777777" w:rsidR="002A7942" w:rsidRPr="00B713F8" w:rsidRDefault="002A7942" w:rsidP="002A7942">
      <w:pPr>
        <w:spacing w:after="0"/>
        <w:rPr>
          <w:rFonts w:ascii="Times New Roman" w:hAnsi="Times New Roman" w:cs="Times New Roman"/>
        </w:rPr>
      </w:pPr>
    </w:p>
    <w:p w14:paraId="11CD9522" w14:textId="77777777" w:rsidR="002A7942" w:rsidRPr="00B713F8" w:rsidRDefault="002A7942" w:rsidP="002A7942">
      <w:pPr>
        <w:spacing w:after="0"/>
        <w:rPr>
          <w:rFonts w:ascii="Times New Roman" w:hAnsi="Times New Roman" w:cs="Times New Roman"/>
        </w:rPr>
      </w:pPr>
    </w:p>
    <w:p w14:paraId="16DEF3F3" w14:textId="77777777" w:rsidR="002A7942" w:rsidRPr="00B713F8" w:rsidRDefault="002A7942" w:rsidP="002A7942">
      <w:pPr>
        <w:spacing w:after="0"/>
        <w:rPr>
          <w:rFonts w:ascii="Times New Roman" w:hAnsi="Times New Roman" w:cs="Times New Roman"/>
        </w:rPr>
      </w:pPr>
    </w:p>
    <w:p w14:paraId="02416668" w14:textId="77777777" w:rsidR="002A7942" w:rsidRPr="00B713F8" w:rsidRDefault="002A7942" w:rsidP="002A7942">
      <w:pPr>
        <w:spacing w:after="0"/>
        <w:rPr>
          <w:rFonts w:ascii="Times New Roman" w:hAnsi="Times New Roman" w:cs="Times New Roman"/>
        </w:rPr>
      </w:pPr>
    </w:p>
    <w:p w14:paraId="22024EF1" w14:textId="77777777" w:rsidR="002A7942" w:rsidRPr="00B713F8" w:rsidRDefault="002A7942" w:rsidP="002A7942">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2A7942" w:rsidRPr="00B713F8" w14:paraId="6D2631AD" w14:textId="77777777" w:rsidTr="00BF2330">
        <w:tc>
          <w:tcPr>
            <w:tcW w:w="4681" w:type="dxa"/>
            <w:hideMark/>
          </w:tcPr>
          <w:p w14:paraId="4D9B3F01"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14:paraId="57CCF6D5"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7942" w:rsidRPr="00B713F8" w14:paraId="672302C5" w14:textId="77777777" w:rsidTr="00BF2330">
        <w:tc>
          <w:tcPr>
            <w:tcW w:w="4681" w:type="dxa"/>
            <w:hideMark/>
          </w:tcPr>
          <w:p w14:paraId="6D4CB40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14:paraId="32A460D1" w14:textId="77777777" w:rsidR="002A7942" w:rsidRPr="00B713F8" w:rsidRDefault="002A7942" w:rsidP="00BF2330">
            <w:pPr>
              <w:pStyle w:val="xl34"/>
              <w:spacing w:before="0" w:beforeAutospacing="0" w:after="0" w:afterAutospacing="0"/>
              <w:rPr>
                <w:lang w:val="lt-LT"/>
              </w:rPr>
            </w:pPr>
            <w:r w:rsidRPr="00B713F8">
              <w:rPr>
                <w:lang w:val="lt-LT"/>
              </w:rPr>
              <w:t>VšĮ Lietuvos žemės ūkio konsultavimo tarnyba</w:t>
            </w:r>
          </w:p>
        </w:tc>
      </w:tr>
      <w:tr w:rsidR="002A7942" w:rsidRPr="00B713F8" w14:paraId="11D3FE19" w14:textId="77777777" w:rsidTr="00BF2330">
        <w:tc>
          <w:tcPr>
            <w:tcW w:w="4681" w:type="dxa"/>
          </w:tcPr>
          <w:p w14:paraId="452E3F65" w14:textId="77777777" w:rsidR="002A7942" w:rsidRPr="00B713F8" w:rsidRDefault="002A7942" w:rsidP="00BF2330">
            <w:pPr>
              <w:spacing w:after="0" w:line="240" w:lineRule="auto"/>
              <w:jc w:val="both"/>
              <w:rPr>
                <w:rFonts w:ascii="Times New Roman" w:hAnsi="Times New Roman" w:cs="Times New Roman"/>
              </w:rPr>
            </w:pPr>
          </w:p>
        </w:tc>
        <w:tc>
          <w:tcPr>
            <w:tcW w:w="4829" w:type="dxa"/>
          </w:tcPr>
          <w:p w14:paraId="1A42DAE3"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029B9A55" w14:textId="77777777" w:rsidTr="00BF2330">
        <w:tc>
          <w:tcPr>
            <w:tcW w:w="4681" w:type="dxa"/>
            <w:hideMark/>
          </w:tcPr>
          <w:p w14:paraId="0CC7D170"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68BA6CAF"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14:paraId="52E85BDA"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371891B6"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449AD2F3"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0E8F9A3E" w14:textId="77777777" w:rsidTr="00BF2330">
        <w:tc>
          <w:tcPr>
            <w:tcW w:w="4681" w:type="dxa"/>
            <w:hideMark/>
          </w:tcPr>
          <w:p w14:paraId="267C717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14:paraId="0F1AB49D"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361D00A2" w14:textId="77777777" w:rsidR="002A7942" w:rsidRPr="00B713F8" w:rsidRDefault="002A7942" w:rsidP="002A7942">
      <w:pPr>
        <w:spacing w:after="0"/>
        <w:rPr>
          <w:rFonts w:ascii="Times New Roman" w:hAnsi="Times New Roman" w:cs="Times New Roman"/>
          <w:b/>
        </w:rPr>
      </w:pPr>
      <w:r w:rsidRPr="00B713F8">
        <w:rPr>
          <w:rFonts w:ascii="Times New Roman" w:hAnsi="Times New Roman" w:cs="Times New Roman"/>
          <w:b/>
        </w:rPr>
        <w:br w:type="page"/>
      </w:r>
    </w:p>
    <w:p w14:paraId="11AE24F7" w14:textId="77777777" w:rsidR="002A7942" w:rsidRPr="00B713F8" w:rsidRDefault="002A7942" w:rsidP="002A7942">
      <w:pPr>
        <w:spacing w:after="0" w:line="240" w:lineRule="auto"/>
        <w:rPr>
          <w:rFonts w:ascii="Times New Roman" w:hAnsi="Times New Roman" w:cs="Times New Roman"/>
          <w:b/>
        </w:rPr>
        <w:sectPr w:rsidR="002A7942" w:rsidRPr="00B713F8" w:rsidSect="00557709">
          <w:pgSz w:w="11906" w:h="16838"/>
          <w:pgMar w:top="1134" w:right="567" w:bottom="1134" w:left="1701" w:header="567" w:footer="567" w:gutter="0"/>
          <w:pgNumType w:start="8"/>
          <w:cols w:space="1296"/>
          <w:docGrid w:linePitch="360"/>
        </w:sectPr>
      </w:pPr>
    </w:p>
    <w:p w14:paraId="60CCD099" w14:textId="77777777" w:rsidR="002A7942" w:rsidRPr="00997103" w:rsidRDefault="002A7942" w:rsidP="002A794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2C6B789E" w14:textId="77777777" w:rsidR="002A7942" w:rsidRPr="00997103" w:rsidRDefault="002A7942" w:rsidP="002A7942">
      <w:pPr>
        <w:spacing w:after="0" w:line="240" w:lineRule="auto"/>
        <w:ind w:left="6521"/>
        <w:rPr>
          <w:rFonts w:ascii="Times New Roman" w:hAnsi="Times New Roman" w:cs="Times New Roman"/>
        </w:rPr>
      </w:pPr>
      <w:r w:rsidRPr="00997103">
        <w:rPr>
          <w:rFonts w:ascii="Times New Roman" w:hAnsi="Times New Roman" w:cs="Times New Roman"/>
        </w:rPr>
        <w:t>2 priedas</w:t>
      </w:r>
    </w:p>
    <w:p w14:paraId="31FF029E" w14:textId="77777777" w:rsidR="002A7942" w:rsidRPr="00B713F8" w:rsidRDefault="002A7942" w:rsidP="002A7942">
      <w:pPr>
        <w:spacing w:after="0" w:line="240" w:lineRule="auto"/>
        <w:ind w:left="5245"/>
        <w:rPr>
          <w:rFonts w:ascii="Times New Roman" w:hAnsi="Times New Roman" w:cs="Times New Roman"/>
          <w:b/>
        </w:rPr>
      </w:pPr>
    </w:p>
    <w:p w14:paraId="1F142A3D" w14:textId="77777777" w:rsidR="002A7942" w:rsidRPr="00B713F8" w:rsidRDefault="002A7942" w:rsidP="002A7942">
      <w:pPr>
        <w:pStyle w:val="DocumentLabel"/>
        <w:spacing w:before="0" w:after="0"/>
        <w:ind w:left="0"/>
        <w:jc w:val="right"/>
        <w:rPr>
          <w:rFonts w:ascii="Times New Roman" w:hAnsi="Times New Roman"/>
          <w:b/>
          <w:spacing w:val="0"/>
          <w:sz w:val="22"/>
          <w:szCs w:val="22"/>
          <w:lang w:val="lt-LT"/>
        </w:rPr>
      </w:pPr>
      <w:r w:rsidRPr="00B713F8">
        <w:rPr>
          <w:rFonts w:ascii="Times New Roman" w:hAnsi="Times New Roman"/>
          <w:sz w:val="22"/>
          <w:szCs w:val="22"/>
        </w:rPr>
        <w:object w:dxaOrig="4195" w:dyaOrig="1027" w14:anchorId="11287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75pt;height:55.9pt" o:ole="">
            <v:imagedata r:id="rId11" o:title=""/>
          </v:shape>
          <o:OLEObject Type="Embed" ProgID="CorelDraw.Graphic.7" ShapeID="_x0000_i1025" DrawAspect="Content" ObjectID="_1599995955" r:id="rId12"/>
        </w:object>
      </w:r>
    </w:p>
    <w:p w14:paraId="63A51A88" w14:textId="77777777" w:rsidR="002A7942" w:rsidRPr="00B713F8" w:rsidRDefault="002A7942" w:rsidP="002A7942">
      <w:pPr>
        <w:pStyle w:val="DocumentLabel"/>
        <w:spacing w:before="0" w:after="0"/>
        <w:ind w:left="0"/>
        <w:rPr>
          <w:rFonts w:ascii="Times New Roman" w:hAnsi="Times New Roman"/>
          <w:b/>
          <w:spacing w:val="0"/>
          <w:sz w:val="22"/>
          <w:szCs w:val="22"/>
          <w:lang w:val="lt-LT"/>
        </w:rPr>
      </w:pPr>
    </w:p>
    <w:p w14:paraId="4FF7D256" w14:textId="77777777" w:rsidR="002A7942" w:rsidRPr="00B713F8" w:rsidRDefault="002A7942" w:rsidP="002A7942">
      <w:pPr>
        <w:pStyle w:val="DocumentLabel"/>
        <w:spacing w:before="0" w:after="0"/>
        <w:ind w:left="0"/>
        <w:rPr>
          <w:rFonts w:ascii="Times New Roman" w:hAnsi="Times New Roman"/>
          <w:b/>
          <w:spacing w:val="0"/>
          <w:sz w:val="22"/>
          <w:szCs w:val="22"/>
          <w:lang w:val="lt-LT"/>
        </w:rPr>
      </w:pPr>
    </w:p>
    <w:p w14:paraId="714CFB8A" w14:textId="77777777" w:rsidR="002A7942" w:rsidRPr="00B713F8" w:rsidRDefault="002A7942" w:rsidP="002A7942">
      <w:pPr>
        <w:pStyle w:val="DocumentLabel"/>
        <w:spacing w:before="0" w:after="0"/>
        <w:ind w:left="0"/>
        <w:rPr>
          <w:rFonts w:ascii="Times New Roman" w:hAnsi="Times New Roman"/>
          <w:b/>
          <w:spacing w:val="0"/>
          <w:sz w:val="22"/>
          <w:szCs w:val="22"/>
          <w:lang w:val="lt-LT"/>
        </w:rPr>
      </w:pPr>
    </w:p>
    <w:p w14:paraId="315AD638" w14:textId="77777777" w:rsidR="002A7942" w:rsidRPr="00B713F8" w:rsidRDefault="002A7942" w:rsidP="002A7942">
      <w:pPr>
        <w:pStyle w:val="DocumentLabel"/>
        <w:spacing w:before="0" w:after="0"/>
        <w:ind w:left="0"/>
        <w:rPr>
          <w:rFonts w:ascii="Times New Roman" w:hAnsi="Times New Roman"/>
          <w:b/>
          <w:spacing w:val="0"/>
          <w:sz w:val="22"/>
          <w:szCs w:val="22"/>
          <w:lang w:val="lt-LT"/>
        </w:rPr>
      </w:pPr>
    </w:p>
    <w:p w14:paraId="04D8EA34" w14:textId="77777777" w:rsidR="002A7942" w:rsidRPr="00B713F8" w:rsidRDefault="002A7942" w:rsidP="002A7942">
      <w:pPr>
        <w:pStyle w:val="DocumentLabel"/>
        <w:spacing w:before="0" w:after="0"/>
        <w:ind w:left="0"/>
        <w:rPr>
          <w:rFonts w:ascii="Times New Roman" w:hAnsi="Times New Roman"/>
          <w:b/>
          <w:spacing w:val="0"/>
          <w:sz w:val="22"/>
          <w:szCs w:val="22"/>
          <w:lang w:val="lt-LT"/>
        </w:rPr>
      </w:pPr>
      <w:r w:rsidRPr="00B713F8">
        <w:rPr>
          <w:rFonts w:ascii="Times New Roman" w:hAnsi="Times New Roman"/>
          <w:b/>
          <w:spacing w:val="0"/>
          <w:sz w:val="22"/>
          <w:szCs w:val="22"/>
          <w:lang w:val="lt-LT"/>
        </w:rPr>
        <w:t>GEDIMŲ REGISTRAVIMO FORMA</w:t>
      </w:r>
    </w:p>
    <w:p w14:paraId="109D87CA" w14:textId="77777777" w:rsidR="002A7942" w:rsidRPr="00B713F8" w:rsidRDefault="002A7942" w:rsidP="002A7942">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2A7942" w:rsidRPr="00B713F8" w14:paraId="31873183" w14:textId="77777777" w:rsidTr="00BF2330">
        <w:tc>
          <w:tcPr>
            <w:tcW w:w="2616" w:type="pct"/>
            <w:tcBorders>
              <w:top w:val="single" w:sz="6" w:space="0" w:color="auto"/>
              <w:left w:val="nil"/>
              <w:bottom w:val="single" w:sz="6" w:space="0" w:color="auto"/>
              <w:right w:val="single" w:sz="6" w:space="0" w:color="auto"/>
            </w:tcBorders>
            <w:hideMark/>
          </w:tcPr>
          <w:p w14:paraId="066EFB05"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14:paraId="6AA0AFDA"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Nuo </w:t>
            </w:r>
            <w:r w:rsidRPr="00B713F8">
              <w:rPr>
                <w:rStyle w:val="MessageHeaderLabel"/>
                <w:rFonts w:ascii="Times New Roman" w:hAnsi="Times New Roman"/>
                <w:sz w:val="22"/>
                <w:szCs w:val="22"/>
              </w:rPr>
              <w:t>VšĮ</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Lietuvos žemės ūkio konsultavimo tarnybos</w:t>
            </w:r>
          </w:p>
        </w:tc>
      </w:tr>
      <w:tr w:rsidR="002A7942" w:rsidRPr="00B713F8" w14:paraId="755D40B7" w14:textId="77777777" w:rsidTr="00BF2330">
        <w:tc>
          <w:tcPr>
            <w:tcW w:w="2616" w:type="pct"/>
            <w:tcBorders>
              <w:top w:val="single" w:sz="6" w:space="0" w:color="auto"/>
              <w:left w:val="nil"/>
              <w:bottom w:val="single" w:sz="6" w:space="0" w:color="auto"/>
              <w:right w:val="single" w:sz="6" w:space="0" w:color="auto"/>
            </w:tcBorders>
            <w:hideMark/>
          </w:tcPr>
          <w:p w14:paraId="2A8336F9"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14:paraId="06E0B3C5"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pacing w:val="-15"/>
                <w:sz w:val="22"/>
                <w:szCs w:val="22"/>
              </w:rPr>
              <w:t>Data</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 xml:space="preserve"> </w:t>
            </w:r>
          </w:p>
        </w:tc>
      </w:tr>
      <w:tr w:rsidR="002A7942" w:rsidRPr="00B713F8" w14:paraId="65CAC582" w14:textId="77777777" w:rsidTr="00BF2330">
        <w:tc>
          <w:tcPr>
            <w:tcW w:w="2616" w:type="pct"/>
            <w:tcBorders>
              <w:top w:val="single" w:sz="6" w:space="0" w:color="auto"/>
              <w:left w:val="nil"/>
              <w:bottom w:val="single" w:sz="6" w:space="0" w:color="auto"/>
              <w:right w:val="single" w:sz="6" w:space="0" w:color="auto"/>
            </w:tcBorders>
            <w:hideMark/>
          </w:tcPr>
          <w:p w14:paraId="15889682"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Telefonas </w:t>
            </w:r>
          </w:p>
        </w:tc>
        <w:tc>
          <w:tcPr>
            <w:tcW w:w="2384" w:type="pct"/>
            <w:hideMark/>
          </w:tcPr>
          <w:p w14:paraId="3402AD9A"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Puslapių sk.  </w:t>
            </w:r>
            <w:r w:rsidRPr="00B713F8">
              <w:rPr>
                <w:rStyle w:val="MessageHeaderLabel"/>
                <w:rFonts w:ascii="Times New Roman" w:hAnsi="Times New Roman"/>
                <w:sz w:val="22"/>
                <w:szCs w:val="22"/>
              </w:rPr>
              <w:t>1</w:t>
            </w:r>
          </w:p>
        </w:tc>
      </w:tr>
      <w:tr w:rsidR="002A7942" w:rsidRPr="00B713F8" w14:paraId="6116FD8C" w14:textId="77777777" w:rsidTr="00BF2330">
        <w:trPr>
          <w:trHeight w:val="107"/>
        </w:trPr>
        <w:tc>
          <w:tcPr>
            <w:tcW w:w="5000" w:type="pct"/>
            <w:gridSpan w:val="2"/>
            <w:tcBorders>
              <w:top w:val="single" w:sz="6" w:space="0" w:color="auto"/>
              <w:left w:val="nil"/>
              <w:bottom w:val="nil"/>
              <w:right w:val="nil"/>
            </w:tcBorders>
            <w:hideMark/>
          </w:tcPr>
          <w:p w14:paraId="2F0800E4" w14:textId="77777777" w:rsidR="002A7942" w:rsidRPr="00B713F8" w:rsidRDefault="002A7942" w:rsidP="00BF2330">
            <w:pPr>
              <w:pStyle w:val="Pagrindinistekstas"/>
              <w:spacing w:after="0"/>
              <w:rPr>
                <w:rFonts w:ascii="Times New Roman" w:hAnsi="Times New Roman"/>
                <w:b/>
                <w:i/>
                <w:sz w:val="22"/>
                <w:szCs w:val="22"/>
              </w:rPr>
            </w:pPr>
            <w:r w:rsidRPr="00B713F8">
              <w:rPr>
                <w:rFonts w:ascii="Times New Roman" w:hAnsi="Times New Roman"/>
                <w:b/>
                <w:sz w:val="22"/>
                <w:szCs w:val="22"/>
              </w:rPr>
              <w:t>DĖL ĮRANGOS</w:t>
            </w:r>
            <w:r w:rsidRPr="00B713F8">
              <w:rPr>
                <w:rFonts w:ascii="Times New Roman" w:hAnsi="Times New Roman"/>
                <w:sz w:val="22"/>
                <w:szCs w:val="22"/>
              </w:rPr>
              <w:t xml:space="preserve"> </w:t>
            </w:r>
            <w:r w:rsidRPr="00B713F8">
              <w:rPr>
                <w:rFonts w:ascii="Times New Roman" w:hAnsi="Times New Roman"/>
                <w:b/>
                <w:sz w:val="22"/>
                <w:szCs w:val="22"/>
              </w:rPr>
              <w:t>REMONTO</w:t>
            </w:r>
            <w:r w:rsidRPr="00B713F8">
              <w:rPr>
                <w:rFonts w:ascii="Times New Roman" w:hAnsi="Times New Roman"/>
                <w:sz w:val="22"/>
                <w:szCs w:val="22"/>
              </w:rPr>
              <w:t xml:space="preserve"> (pagal sutartį  Nr. [</w:t>
            </w:r>
            <w:r w:rsidRPr="00B713F8">
              <w:rPr>
                <w:rFonts w:ascii="Times New Roman" w:hAnsi="Times New Roman"/>
                <w:i/>
                <w:sz w:val="22"/>
                <w:szCs w:val="22"/>
              </w:rPr>
              <w:t>sutarties numeris</w:t>
            </w:r>
            <w:r w:rsidRPr="00B713F8">
              <w:rPr>
                <w:rFonts w:ascii="Times New Roman" w:hAnsi="Times New Roman"/>
                <w:sz w:val="22"/>
                <w:szCs w:val="22"/>
              </w:rPr>
              <w:t>])</w:t>
            </w:r>
          </w:p>
        </w:tc>
      </w:tr>
    </w:tbl>
    <w:p w14:paraId="4A09D214" w14:textId="77777777" w:rsidR="002A7942" w:rsidRPr="00B713F8" w:rsidRDefault="002A7942" w:rsidP="002A7942">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2A7942" w:rsidRPr="00B713F8" w14:paraId="242FFF53" w14:textId="77777777" w:rsidTr="00BF23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CD2A85"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5AE527AD" w14:textId="77777777" w:rsidR="002A7942" w:rsidRPr="00B713F8" w:rsidRDefault="002A7942" w:rsidP="00BF2330">
            <w:pPr>
              <w:spacing w:after="0"/>
              <w:rPr>
                <w:rFonts w:ascii="Times New Roman" w:hAnsi="Times New Roman" w:cs="Times New Roman"/>
              </w:rPr>
            </w:pPr>
          </w:p>
        </w:tc>
      </w:tr>
      <w:tr w:rsidR="002A7942" w:rsidRPr="00B713F8" w14:paraId="4C3F78F1" w14:textId="77777777" w:rsidTr="00BF23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62E712"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4D478829" w14:textId="77777777" w:rsidR="002A7942" w:rsidRPr="00B713F8" w:rsidRDefault="002A7942" w:rsidP="00BF2330">
            <w:pPr>
              <w:spacing w:after="0"/>
              <w:rPr>
                <w:rFonts w:ascii="Times New Roman" w:hAnsi="Times New Roman" w:cs="Times New Roman"/>
              </w:rPr>
            </w:pPr>
          </w:p>
        </w:tc>
      </w:tr>
      <w:tr w:rsidR="002A7942" w:rsidRPr="00B713F8" w14:paraId="7A113E8B" w14:textId="77777777" w:rsidTr="00BF23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0F8C8B"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VšĮ LŽŪKT darbuotojas, fiksavęs gedimą [</w:t>
            </w:r>
            <w:r w:rsidRPr="00B713F8">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018F85EB" w14:textId="77777777" w:rsidR="002A7942" w:rsidRPr="00B713F8" w:rsidRDefault="002A7942" w:rsidP="00BF2330">
            <w:pPr>
              <w:spacing w:after="0"/>
              <w:rPr>
                <w:rFonts w:ascii="Times New Roman" w:hAnsi="Times New Roman" w:cs="Times New Roman"/>
              </w:rPr>
            </w:pPr>
          </w:p>
        </w:tc>
      </w:tr>
      <w:tr w:rsidR="002A7942" w:rsidRPr="00B713F8" w14:paraId="2795E23A" w14:textId="77777777" w:rsidTr="00BF23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9940DA"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Sugedęs įrenginys [</w:t>
            </w:r>
            <w:r w:rsidRPr="00B713F8">
              <w:rPr>
                <w:rFonts w:ascii="Times New Roman" w:hAnsi="Times New Roman" w:cs="Times New Roman"/>
                <w:i/>
              </w:rPr>
              <w:t>modelis, serijos numeris</w:t>
            </w:r>
            <w:r w:rsidRPr="00B713F8">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4C59AEDB" w14:textId="77777777" w:rsidR="002A7942" w:rsidRPr="00B713F8" w:rsidRDefault="002A7942" w:rsidP="00BF2330">
            <w:pPr>
              <w:spacing w:after="0"/>
              <w:rPr>
                <w:rFonts w:ascii="Times New Roman" w:hAnsi="Times New Roman" w:cs="Times New Roman"/>
              </w:rPr>
            </w:pPr>
          </w:p>
        </w:tc>
      </w:tr>
      <w:tr w:rsidR="002A7942" w:rsidRPr="00B713F8" w14:paraId="25FCC142" w14:textId="77777777" w:rsidTr="00BF23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148D4F"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7B7DD90D" w14:textId="77777777" w:rsidR="002A7942" w:rsidRPr="00B713F8" w:rsidRDefault="002A7942" w:rsidP="00BF2330">
            <w:pPr>
              <w:spacing w:after="0"/>
              <w:rPr>
                <w:rFonts w:ascii="Times New Roman" w:hAnsi="Times New Roman" w:cs="Times New Roman"/>
              </w:rPr>
            </w:pPr>
          </w:p>
        </w:tc>
      </w:tr>
    </w:tbl>
    <w:p w14:paraId="6C8ECC6D" w14:textId="77777777" w:rsidR="002A7942" w:rsidRPr="00B713F8" w:rsidRDefault="002A7942" w:rsidP="002A7942">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rPr>
        <w:br w:type="page"/>
      </w:r>
      <w:r w:rsidRPr="00B713F8">
        <w:rPr>
          <w:rFonts w:ascii="Times New Roman" w:hAnsi="Times New Roman" w:cs="Times New Roman"/>
          <w:sz w:val="22"/>
          <w:szCs w:val="22"/>
          <w:lang w:val="lt-LT"/>
        </w:rPr>
        <w:t xml:space="preserve">Stoties g. 5, Akademija, </w:t>
      </w:r>
    </w:p>
    <w:p w14:paraId="3D456E6E" w14:textId="77777777" w:rsidR="002A7942" w:rsidRPr="00B713F8" w:rsidRDefault="002A7942" w:rsidP="002A7942">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lang w:val="lt-LT"/>
        </w:rPr>
        <w:t>Kėdainių r.</w:t>
      </w:r>
    </w:p>
    <w:p w14:paraId="2BAA3D1E" w14:textId="77777777" w:rsidR="002A7942" w:rsidRPr="00B713F8" w:rsidRDefault="002A7942" w:rsidP="002A794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Telefonas (8 347) 3 78 70</w:t>
      </w:r>
    </w:p>
    <w:p w14:paraId="3CF7627E" w14:textId="77777777" w:rsidR="002A7942" w:rsidRPr="00B713F8" w:rsidRDefault="002A7942" w:rsidP="002A794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Faksas (8 347) 3 70 26</w:t>
      </w:r>
    </w:p>
    <w:p w14:paraId="798A5742" w14:textId="77777777" w:rsidR="002A7942" w:rsidRPr="00B713F8" w:rsidRDefault="002A7942" w:rsidP="002A794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2A7942" w:rsidRPr="00B713F8" w14:paraId="1A4157D9" w14:textId="77777777" w:rsidTr="00BF2330">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4276DD"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 xml:space="preserve">Sugedusią įrangą išsiveža </w:t>
            </w:r>
          </w:p>
          <w:p w14:paraId="4FD6C7BD"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data, bendrovės pavadinimas, darbuotojo vardas, pavardė, telefono numeris, parašas]</w:t>
            </w:r>
          </w:p>
          <w:p w14:paraId="7DB97420"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b/>
              </w:rPr>
              <w:t>pildoma išvežant įrangą</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4EA8E0FE" w14:textId="77777777" w:rsidR="002A7942" w:rsidRPr="00B713F8" w:rsidRDefault="002A7942" w:rsidP="00BF2330">
            <w:pPr>
              <w:spacing w:after="0"/>
              <w:rPr>
                <w:rFonts w:ascii="Times New Roman" w:hAnsi="Times New Roman" w:cs="Times New Roman"/>
              </w:rPr>
            </w:pPr>
          </w:p>
          <w:p w14:paraId="3FCC435F" w14:textId="77777777" w:rsidR="002A7942" w:rsidRPr="00B713F8" w:rsidRDefault="002A7942" w:rsidP="00BF2330">
            <w:pPr>
              <w:spacing w:after="0"/>
              <w:rPr>
                <w:rFonts w:ascii="Times New Roman" w:hAnsi="Times New Roman" w:cs="Times New Roman"/>
              </w:rPr>
            </w:pPr>
          </w:p>
        </w:tc>
      </w:tr>
      <w:tr w:rsidR="002A7942" w:rsidRPr="00B713F8" w14:paraId="3CAC5859" w14:textId="77777777" w:rsidTr="00BF2330">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D3EC7C"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Remontą atliko</w:t>
            </w:r>
          </w:p>
          <w:p w14:paraId="782423EA"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bendrovės pavadinimas, darbuotojo vardas, pavardė, telefono numeris, parašas</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D82C42B" w14:textId="77777777" w:rsidR="002A7942" w:rsidRPr="00B713F8" w:rsidRDefault="002A7942" w:rsidP="00BF2330">
            <w:pPr>
              <w:spacing w:after="0"/>
              <w:rPr>
                <w:rFonts w:ascii="Times New Roman" w:hAnsi="Times New Roman" w:cs="Times New Roman"/>
              </w:rPr>
            </w:pPr>
          </w:p>
        </w:tc>
      </w:tr>
      <w:tr w:rsidR="002A7942" w:rsidRPr="00B713F8" w14:paraId="25C65F10" w14:textId="77777777" w:rsidTr="00BF2330">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C6270C"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5ED4D398" w14:textId="77777777" w:rsidR="002A7942" w:rsidRPr="00B713F8" w:rsidRDefault="002A7942" w:rsidP="00BF2330">
            <w:pPr>
              <w:spacing w:after="0"/>
              <w:rPr>
                <w:rFonts w:ascii="Times New Roman" w:hAnsi="Times New Roman" w:cs="Times New Roman"/>
              </w:rPr>
            </w:pPr>
          </w:p>
        </w:tc>
      </w:tr>
    </w:tbl>
    <w:p w14:paraId="4639B16B" w14:textId="77777777" w:rsidR="002A7942" w:rsidRDefault="002A7942" w:rsidP="002A7942">
      <w:pPr>
        <w:tabs>
          <w:tab w:val="left" w:pos="534"/>
          <w:tab w:val="left" w:pos="9288"/>
        </w:tabs>
        <w:spacing w:before="840" w:after="120"/>
        <w:ind w:left="-34"/>
        <w:rPr>
          <w:rFonts w:ascii="Times New Roman" w:hAnsi="Times New Roman" w:cs="Times New Roman"/>
        </w:rPr>
      </w:pPr>
      <w:r w:rsidRPr="00B713F8">
        <w:rPr>
          <w:rFonts w:ascii="Times New Roman" w:hAnsi="Times New Roman" w:cs="Times New Roman"/>
        </w:rPr>
        <w:t>Parengė V. Pavardė, telefonas, el. paštas</w:t>
      </w:r>
    </w:p>
    <w:p w14:paraId="2E583016" w14:textId="77777777" w:rsidR="002A7942" w:rsidRPr="00B713F8" w:rsidRDefault="002A7942" w:rsidP="002A7942">
      <w:pPr>
        <w:tabs>
          <w:tab w:val="left" w:pos="534"/>
          <w:tab w:val="left" w:pos="9288"/>
        </w:tabs>
        <w:spacing w:before="840" w:after="120"/>
        <w:ind w:left="-34"/>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2A7942" w:rsidRPr="00B713F8" w14:paraId="0EABEB2C" w14:textId="77777777" w:rsidTr="00BF2330">
        <w:tc>
          <w:tcPr>
            <w:tcW w:w="4681" w:type="dxa"/>
            <w:hideMark/>
          </w:tcPr>
          <w:p w14:paraId="08398A25"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14:paraId="2275723A"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7942" w:rsidRPr="00B713F8" w14:paraId="122951DF" w14:textId="77777777" w:rsidTr="00BF2330">
        <w:tc>
          <w:tcPr>
            <w:tcW w:w="4681" w:type="dxa"/>
            <w:hideMark/>
          </w:tcPr>
          <w:p w14:paraId="7469B120"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14:paraId="15BD1708" w14:textId="77777777" w:rsidR="002A7942" w:rsidRPr="00B713F8" w:rsidRDefault="002A7942" w:rsidP="00BF2330">
            <w:pPr>
              <w:pStyle w:val="xl34"/>
              <w:spacing w:before="0" w:beforeAutospacing="0" w:after="0" w:afterAutospacing="0"/>
              <w:rPr>
                <w:lang w:val="lt-LT"/>
              </w:rPr>
            </w:pPr>
            <w:r w:rsidRPr="00B713F8">
              <w:rPr>
                <w:lang w:val="lt-LT"/>
              </w:rPr>
              <w:t>VšĮ Lietuvos žemės ūkio konsultavimo tarnyba</w:t>
            </w:r>
          </w:p>
        </w:tc>
      </w:tr>
      <w:tr w:rsidR="002A7942" w:rsidRPr="00B713F8" w14:paraId="3D6AFF20" w14:textId="77777777" w:rsidTr="00BF2330">
        <w:tc>
          <w:tcPr>
            <w:tcW w:w="4681" w:type="dxa"/>
          </w:tcPr>
          <w:p w14:paraId="563681D2" w14:textId="77777777" w:rsidR="002A7942" w:rsidRPr="00B713F8" w:rsidRDefault="002A7942" w:rsidP="00BF2330">
            <w:pPr>
              <w:spacing w:after="0" w:line="240" w:lineRule="auto"/>
              <w:jc w:val="both"/>
              <w:rPr>
                <w:rFonts w:ascii="Times New Roman" w:hAnsi="Times New Roman" w:cs="Times New Roman"/>
              </w:rPr>
            </w:pPr>
          </w:p>
        </w:tc>
        <w:tc>
          <w:tcPr>
            <w:tcW w:w="4829" w:type="dxa"/>
          </w:tcPr>
          <w:p w14:paraId="041F3CC5"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06AF2A32" w14:textId="77777777" w:rsidTr="00BF2330">
        <w:tc>
          <w:tcPr>
            <w:tcW w:w="4681" w:type="dxa"/>
            <w:hideMark/>
          </w:tcPr>
          <w:p w14:paraId="4CCA32E2"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040EF427"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14:paraId="4CB92CCC"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76F86386"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320F0E95"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1B8F89B2" w14:textId="77777777" w:rsidTr="00BF2330">
        <w:tc>
          <w:tcPr>
            <w:tcW w:w="4681" w:type="dxa"/>
            <w:hideMark/>
          </w:tcPr>
          <w:p w14:paraId="08F27F42"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14:paraId="5A08B834"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6CA22D3B" w14:textId="77777777" w:rsidR="002A7942" w:rsidRPr="00B713F8" w:rsidRDefault="002A7942" w:rsidP="002A7942">
      <w:pPr>
        <w:spacing w:after="0" w:line="240" w:lineRule="auto"/>
        <w:rPr>
          <w:rFonts w:ascii="Times New Roman" w:hAnsi="Times New Roman" w:cs="Times New Roman"/>
        </w:rPr>
        <w:sectPr w:rsidR="002A7942" w:rsidRPr="00B713F8" w:rsidSect="00557709">
          <w:pgSz w:w="11906" w:h="16838"/>
          <w:pgMar w:top="1134" w:right="709" w:bottom="1134" w:left="1701" w:header="567" w:footer="567" w:gutter="0"/>
          <w:pgNumType w:start="9"/>
          <w:cols w:space="1296"/>
          <w:docGrid w:linePitch="360"/>
        </w:sectPr>
      </w:pPr>
    </w:p>
    <w:p w14:paraId="24AE19C9" w14:textId="77777777" w:rsidR="002A7942" w:rsidRPr="00997103" w:rsidRDefault="002A7942" w:rsidP="002A794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461FF67B" w14:textId="77777777" w:rsidR="002A7942" w:rsidRPr="005F3709" w:rsidRDefault="002A7942" w:rsidP="002A7942">
      <w:pPr>
        <w:spacing w:after="0" w:line="240" w:lineRule="auto"/>
        <w:ind w:left="6521"/>
        <w:rPr>
          <w:rFonts w:ascii="Times New Roman" w:hAnsi="Times New Roman" w:cs="Times New Roman"/>
        </w:rPr>
      </w:pPr>
      <w:r>
        <w:rPr>
          <w:rFonts w:ascii="Times New Roman" w:hAnsi="Times New Roman" w:cs="Times New Roman"/>
        </w:rPr>
        <w:t>3 priedas</w:t>
      </w:r>
    </w:p>
    <w:p w14:paraId="533FAAF1" w14:textId="77777777" w:rsidR="002A7942" w:rsidRPr="00061CB5" w:rsidRDefault="002A7942" w:rsidP="002A7942">
      <w:pPr>
        <w:spacing w:after="0" w:line="240" w:lineRule="auto"/>
        <w:ind w:right="488"/>
        <w:jc w:val="center"/>
        <w:rPr>
          <w:rFonts w:ascii="Times New Roman" w:hAnsi="Times New Roman" w:cs="Times New Roman"/>
          <w:bCs/>
          <w:caps/>
        </w:rPr>
      </w:pPr>
      <w:r w:rsidRPr="00B713F8">
        <w:rPr>
          <w:rFonts w:ascii="Times New Roman" w:hAnsi="Times New Roman" w:cs="Times New Roman"/>
          <w:bCs/>
          <w:caps/>
        </w:rPr>
        <w:t>(</w:t>
      </w:r>
      <w:r w:rsidRPr="00B713F8">
        <w:rPr>
          <w:rFonts w:ascii="Times New Roman" w:hAnsi="Times New Roman" w:cs="Times New Roman"/>
          <w:bCs/>
          <w:i/>
          <w:caps/>
        </w:rPr>
        <w:t>FORMA</w:t>
      </w:r>
      <w:r>
        <w:rPr>
          <w:rFonts w:ascii="Times New Roman" w:hAnsi="Times New Roman" w:cs="Times New Roman"/>
          <w:bCs/>
          <w:caps/>
        </w:rPr>
        <w:t>)</w:t>
      </w:r>
    </w:p>
    <w:p w14:paraId="4C8DCCB9" w14:textId="77777777" w:rsidR="002A7942" w:rsidRPr="00B713F8" w:rsidRDefault="002A7942" w:rsidP="002A7942">
      <w:pPr>
        <w:spacing w:after="0" w:line="240" w:lineRule="auto"/>
        <w:ind w:right="488"/>
        <w:jc w:val="center"/>
        <w:rPr>
          <w:rFonts w:ascii="Times New Roman" w:hAnsi="Times New Roman" w:cs="Times New Roman"/>
          <w:b/>
          <w:bCs/>
          <w:caps/>
        </w:rPr>
      </w:pPr>
      <w:r w:rsidRPr="00B713F8">
        <w:rPr>
          <w:rFonts w:ascii="Times New Roman" w:hAnsi="Times New Roman" w:cs="Times New Roman"/>
          <w:b/>
          <w:bCs/>
          <w:caps/>
        </w:rPr>
        <w:t>įrangos PERDAVIMO-PRIĖMIMO AKTAS</w:t>
      </w:r>
    </w:p>
    <w:p w14:paraId="76F3A1A2" w14:textId="77777777" w:rsidR="002A7942" w:rsidRPr="00B713F8" w:rsidRDefault="002A7942" w:rsidP="002A7942">
      <w:pPr>
        <w:spacing w:after="0" w:line="240" w:lineRule="auto"/>
        <w:jc w:val="center"/>
        <w:rPr>
          <w:rFonts w:ascii="Times New Roman" w:hAnsi="Times New Roman" w:cs="Times New Roman"/>
          <w:b/>
        </w:rPr>
      </w:pPr>
      <w:r w:rsidRPr="00B713F8">
        <w:rPr>
          <w:rFonts w:ascii="Times New Roman" w:hAnsi="Times New Roman" w:cs="Times New Roman"/>
          <w:b/>
        </w:rPr>
        <w:t xml:space="preserve">prie </w:t>
      </w:r>
      <w:r w:rsidRPr="00B713F8">
        <w:rPr>
          <w:rFonts w:ascii="Times New Roman" w:hAnsi="Times New Roman" w:cs="Times New Roman"/>
          <w:b/>
          <w:bCs/>
          <w:color w:val="000000"/>
        </w:rPr>
        <w:t>[</w:t>
      </w:r>
      <w:r w:rsidRPr="00B713F8">
        <w:rPr>
          <w:rFonts w:ascii="Times New Roman" w:hAnsi="Times New Roman" w:cs="Times New Roman"/>
          <w:b/>
          <w:bCs/>
          <w:i/>
          <w:iCs/>
          <w:color w:val="000000"/>
        </w:rPr>
        <w:t>sutarties data</w:t>
      </w:r>
      <w:r w:rsidRPr="00B713F8">
        <w:rPr>
          <w:rFonts w:ascii="Times New Roman" w:hAnsi="Times New Roman" w:cs="Times New Roman"/>
          <w:b/>
          <w:bCs/>
          <w:color w:val="000000"/>
        </w:rPr>
        <w:t xml:space="preserve">] </w:t>
      </w:r>
      <w:r>
        <w:rPr>
          <w:rFonts w:ascii="Times New Roman" w:hAnsi="Times New Roman" w:cs="Times New Roman"/>
          <w:b/>
          <w:bCs/>
          <w:color w:val="000000"/>
        </w:rPr>
        <w:t>B</w:t>
      </w:r>
      <w:r w:rsidRPr="00C4162A">
        <w:rPr>
          <w:rFonts w:ascii="Times New Roman" w:hAnsi="Times New Roman" w:cs="Times New Roman"/>
          <w:b/>
          <w:bCs/>
          <w:color w:val="000000"/>
        </w:rPr>
        <w:t xml:space="preserve">epiločių orlaivių </w:t>
      </w:r>
      <w:r w:rsidRPr="00B713F8">
        <w:rPr>
          <w:rFonts w:ascii="Times New Roman" w:hAnsi="Times New Roman" w:cs="Times New Roman"/>
          <w:b/>
        </w:rPr>
        <w:t>pirkimo</w:t>
      </w:r>
      <w:r w:rsidRPr="00B713F8">
        <w:rPr>
          <w:rFonts w:ascii="Times New Roman" w:hAnsi="Times New Roman" w:cs="Times New Roman"/>
          <w:b/>
          <w:bCs/>
          <w:color w:val="000000"/>
        </w:rPr>
        <w:t xml:space="preserve"> sutarties Nr. [</w:t>
      </w:r>
      <w:r w:rsidRPr="00B713F8">
        <w:rPr>
          <w:rFonts w:ascii="Times New Roman" w:hAnsi="Times New Roman" w:cs="Times New Roman"/>
          <w:b/>
          <w:bCs/>
          <w:i/>
          <w:iCs/>
          <w:color w:val="000000"/>
        </w:rPr>
        <w:t>sutarties numeris</w:t>
      </w:r>
      <w:r w:rsidRPr="00B713F8">
        <w:rPr>
          <w:rFonts w:ascii="Times New Roman" w:hAnsi="Times New Roman" w:cs="Times New Roman"/>
          <w:b/>
          <w:bCs/>
          <w:color w:val="000000"/>
        </w:rPr>
        <w:t>]</w:t>
      </w:r>
    </w:p>
    <w:p w14:paraId="7B8CA82D" w14:textId="77777777" w:rsidR="002A7942" w:rsidRPr="00B713F8" w:rsidRDefault="002A7942" w:rsidP="002A7942">
      <w:pPr>
        <w:spacing w:after="0" w:line="240" w:lineRule="auto"/>
        <w:jc w:val="center"/>
        <w:rPr>
          <w:rFonts w:ascii="Times New Roman" w:hAnsi="Times New Roman" w:cs="Times New Roman"/>
        </w:rPr>
      </w:pPr>
      <w:r w:rsidRPr="00B713F8">
        <w:rPr>
          <w:rFonts w:ascii="Times New Roman" w:hAnsi="Times New Roman" w:cs="Times New Roman"/>
        </w:rPr>
        <w:t>20... m. [</w:t>
      </w:r>
      <w:r w:rsidRPr="00B713F8">
        <w:rPr>
          <w:rFonts w:ascii="Times New Roman" w:hAnsi="Times New Roman" w:cs="Times New Roman"/>
          <w:i/>
        </w:rPr>
        <w:t>mėnuo</w:t>
      </w:r>
      <w:r w:rsidRPr="00B713F8">
        <w:rPr>
          <w:rFonts w:ascii="Times New Roman" w:hAnsi="Times New Roman" w:cs="Times New Roman"/>
        </w:rPr>
        <w:t>] [</w:t>
      </w:r>
      <w:r w:rsidRPr="00B713F8">
        <w:rPr>
          <w:rFonts w:ascii="Times New Roman" w:hAnsi="Times New Roman" w:cs="Times New Roman"/>
          <w:i/>
        </w:rPr>
        <w:t>diena</w:t>
      </w:r>
      <w:r w:rsidRPr="00B713F8">
        <w:rPr>
          <w:rFonts w:ascii="Times New Roman" w:hAnsi="Times New Roman" w:cs="Times New Roman"/>
        </w:rPr>
        <w:t>] d., Nr. [</w:t>
      </w:r>
      <w:r w:rsidRPr="00B713F8">
        <w:rPr>
          <w:rFonts w:ascii="Times New Roman" w:hAnsi="Times New Roman" w:cs="Times New Roman"/>
          <w:i/>
        </w:rPr>
        <w:t>numeris</w:t>
      </w:r>
      <w:r w:rsidRPr="00B713F8">
        <w:rPr>
          <w:rFonts w:ascii="Times New Roman" w:hAnsi="Times New Roman" w:cs="Times New Roman"/>
        </w:rPr>
        <w:t>]</w:t>
      </w:r>
    </w:p>
    <w:p w14:paraId="5E1CCEF1" w14:textId="77777777" w:rsidR="002A7942" w:rsidRPr="00B713F8" w:rsidRDefault="002A7942" w:rsidP="002A7942">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vieta</w:t>
      </w:r>
      <w:r w:rsidRPr="00B713F8">
        <w:rPr>
          <w:rFonts w:ascii="Times New Roman" w:hAnsi="Times New Roman" w:cs="Times New Roman"/>
        </w:rPr>
        <w:t>]</w:t>
      </w:r>
    </w:p>
    <w:p w14:paraId="123BD27D" w14:textId="77777777" w:rsidR="002A7942" w:rsidRPr="00B713F8" w:rsidRDefault="002A7942" w:rsidP="002A7942">
      <w:pPr>
        <w:spacing w:after="0" w:line="240" w:lineRule="auto"/>
        <w:jc w:val="center"/>
        <w:rPr>
          <w:rFonts w:ascii="Times New Roman" w:hAnsi="Times New Roman" w:cs="Times New Roman"/>
        </w:rPr>
      </w:pPr>
    </w:p>
    <w:p w14:paraId="1C06BE35"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toliau vadinama Pirkėju,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rPr>
        <w:t>, toliau abu kartu vadinami Šalimis, o atskirai – Šalimi, vadovaudamiesi [</w:t>
      </w:r>
      <w:r w:rsidRPr="00B713F8">
        <w:rPr>
          <w:rFonts w:ascii="Times New Roman" w:hAnsi="Times New Roman" w:cs="Times New Roman"/>
          <w:i/>
        </w:rPr>
        <w:t>sutarties data</w:t>
      </w:r>
      <w:r w:rsidRPr="00B713F8">
        <w:rPr>
          <w:rFonts w:ascii="Times New Roman" w:hAnsi="Times New Roman" w:cs="Times New Roman"/>
        </w:rPr>
        <w:t xml:space="preserve">] tarp Šalių sudarytą </w:t>
      </w:r>
      <w:r>
        <w:rPr>
          <w:rFonts w:ascii="Times New Roman" w:hAnsi="Times New Roman" w:cs="Times New Roman"/>
        </w:rPr>
        <w:t>B</w:t>
      </w:r>
      <w:r w:rsidRPr="00C4162A">
        <w:rPr>
          <w:rFonts w:ascii="Times New Roman" w:hAnsi="Times New Roman" w:cs="Times New Roman"/>
        </w:rPr>
        <w:t>epiločių orlaivių</w:t>
      </w:r>
      <w:r w:rsidRPr="00B713F8">
        <w:rPr>
          <w:rFonts w:ascii="Times New Roman" w:hAnsi="Times New Roman" w:cs="Times New Roman"/>
        </w:rPr>
        <w:t xml:space="preserve"> pirkimo</w:t>
      </w:r>
      <w:r w:rsidRPr="00B713F8">
        <w:rPr>
          <w:rFonts w:ascii="Times New Roman" w:hAnsi="Times New Roman" w:cs="Times New Roman"/>
          <w:b/>
          <w:bCs/>
          <w:color w:val="000000"/>
        </w:rPr>
        <w:t xml:space="preserve"> </w:t>
      </w:r>
      <w:r w:rsidRPr="00B713F8">
        <w:rPr>
          <w:rFonts w:ascii="Times New Roman" w:hAnsi="Times New Roman" w:cs="Times New Roman"/>
        </w:rPr>
        <w:t>sutartimi Nr. [</w:t>
      </w:r>
      <w:r w:rsidRPr="00B713F8">
        <w:rPr>
          <w:rFonts w:ascii="Times New Roman" w:hAnsi="Times New Roman" w:cs="Times New Roman"/>
          <w:i/>
        </w:rPr>
        <w:t>numeris</w:t>
      </w:r>
      <w:r w:rsidRPr="00B713F8">
        <w:rPr>
          <w:rFonts w:ascii="Times New Roman" w:hAnsi="Times New Roman" w:cs="Times New Roman"/>
        </w:rPr>
        <w:t>] (toliau – Sutartis), sudaro šį Įrangos perdavimo-priėmimo aktą (toliau – Aktas):</w:t>
      </w:r>
    </w:p>
    <w:p w14:paraId="49BBC4F4"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1. Šiuo aktu Tiekėjas perduoda Pirkėjui, o Pirkėjas priima šią Įrangą:</w:t>
      </w:r>
    </w:p>
    <w:tbl>
      <w:tblPr>
        <w:tblStyle w:val="Lentelstinklelis"/>
        <w:tblW w:w="4937" w:type="pct"/>
        <w:jc w:val="center"/>
        <w:tblLook w:val="04A0" w:firstRow="1" w:lastRow="0" w:firstColumn="1" w:lastColumn="0" w:noHBand="0" w:noVBand="1"/>
      </w:tblPr>
      <w:tblGrid>
        <w:gridCol w:w="1839"/>
        <w:gridCol w:w="1699"/>
        <w:gridCol w:w="2694"/>
        <w:gridCol w:w="1277"/>
        <w:gridCol w:w="2559"/>
      </w:tblGrid>
      <w:tr w:rsidR="002A7942" w:rsidRPr="00B713F8" w14:paraId="1630B246" w14:textId="77777777" w:rsidTr="00BF2330">
        <w:trPr>
          <w:jc w:val="center"/>
        </w:trPr>
        <w:tc>
          <w:tcPr>
            <w:tcW w:w="913" w:type="pct"/>
          </w:tcPr>
          <w:p w14:paraId="437FAC57"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Įranga</w:t>
            </w:r>
          </w:p>
        </w:tc>
        <w:tc>
          <w:tcPr>
            <w:tcW w:w="844" w:type="pct"/>
          </w:tcPr>
          <w:p w14:paraId="14036E6F"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Įrangos modelis</w:t>
            </w:r>
          </w:p>
        </w:tc>
        <w:tc>
          <w:tcPr>
            <w:tcW w:w="1338" w:type="pct"/>
          </w:tcPr>
          <w:p w14:paraId="62B05038"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 xml:space="preserve">Įrangos vieneto kaina, </w:t>
            </w:r>
          </w:p>
          <w:p w14:paraId="21026184" w14:textId="77777777" w:rsidR="002A7942" w:rsidRPr="00B713F8" w:rsidRDefault="002A7942" w:rsidP="00BF2330">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34" w:type="pct"/>
          </w:tcPr>
          <w:p w14:paraId="7363D161"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 xml:space="preserve">Kiekis, </w:t>
            </w:r>
          </w:p>
          <w:p w14:paraId="57645A91"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vnt.</w:t>
            </w:r>
          </w:p>
        </w:tc>
        <w:tc>
          <w:tcPr>
            <w:tcW w:w="1271" w:type="pct"/>
          </w:tcPr>
          <w:p w14:paraId="3FF34EE8"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 xml:space="preserve">Įrangos viso kiekio kaina, </w:t>
            </w:r>
          </w:p>
          <w:p w14:paraId="7426F923" w14:textId="77777777" w:rsidR="002A7942" w:rsidRPr="00B713F8" w:rsidRDefault="002A7942" w:rsidP="00BF2330">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2A7942" w:rsidRPr="00B713F8" w14:paraId="5A7849B4" w14:textId="77777777" w:rsidTr="00BF2330">
        <w:trPr>
          <w:trHeight w:val="267"/>
          <w:jc w:val="center"/>
        </w:trPr>
        <w:tc>
          <w:tcPr>
            <w:tcW w:w="913" w:type="pct"/>
            <w:vAlign w:val="center"/>
          </w:tcPr>
          <w:p w14:paraId="6533D2F6" w14:textId="77777777" w:rsidR="002A7942" w:rsidRPr="00B713F8" w:rsidRDefault="002A7942" w:rsidP="00BF2330">
            <w:pPr>
              <w:jc w:val="both"/>
              <w:rPr>
                <w:rFonts w:ascii="Times New Roman" w:hAnsi="Times New Roman" w:cs="Times New Roman"/>
              </w:rPr>
            </w:pPr>
          </w:p>
        </w:tc>
        <w:tc>
          <w:tcPr>
            <w:tcW w:w="844" w:type="pct"/>
            <w:vAlign w:val="center"/>
          </w:tcPr>
          <w:p w14:paraId="103115AA" w14:textId="77777777" w:rsidR="002A7942" w:rsidRPr="00B713F8" w:rsidRDefault="002A7942" w:rsidP="00BF2330">
            <w:pPr>
              <w:jc w:val="both"/>
              <w:rPr>
                <w:rFonts w:ascii="Times New Roman" w:hAnsi="Times New Roman" w:cs="Times New Roman"/>
              </w:rPr>
            </w:pPr>
          </w:p>
        </w:tc>
        <w:tc>
          <w:tcPr>
            <w:tcW w:w="1338" w:type="pct"/>
            <w:vAlign w:val="center"/>
          </w:tcPr>
          <w:p w14:paraId="4618DC9F" w14:textId="77777777" w:rsidR="002A7942" w:rsidRPr="00B713F8" w:rsidRDefault="002A7942" w:rsidP="00BF2330">
            <w:pPr>
              <w:jc w:val="both"/>
              <w:rPr>
                <w:rFonts w:ascii="Times New Roman" w:hAnsi="Times New Roman" w:cs="Times New Roman"/>
              </w:rPr>
            </w:pPr>
          </w:p>
        </w:tc>
        <w:tc>
          <w:tcPr>
            <w:tcW w:w="634" w:type="pct"/>
            <w:vAlign w:val="center"/>
          </w:tcPr>
          <w:p w14:paraId="42D48CA3" w14:textId="77777777" w:rsidR="002A7942" w:rsidRPr="00B713F8" w:rsidRDefault="002A7942" w:rsidP="00BF2330">
            <w:pPr>
              <w:jc w:val="center"/>
              <w:rPr>
                <w:rFonts w:ascii="Times New Roman" w:hAnsi="Times New Roman" w:cs="Times New Roman"/>
              </w:rPr>
            </w:pPr>
          </w:p>
        </w:tc>
        <w:tc>
          <w:tcPr>
            <w:tcW w:w="1271" w:type="pct"/>
            <w:vAlign w:val="center"/>
          </w:tcPr>
          <w:p w14:paraId="6F2430FD" w14:textId="77777777" w:rsidR="002A7942" w:rsidRPr="00B713F8" w:rsidRDefault="002A7942" w:rsidP="00BF2330">
            <w:pPr>
              <w:jc w:val="both"/>
              <w:rPr>
                <w:rFonts w:ascii="Times New Roman" w:hAnsi="Times New Roman" w:cs="Times New Roman"/>
              </w:rPr>
            </w:pPr>
          </w:p>
        </w:tc>
      </w:tr>
    </w:tbl>
    <w:p w14:paraId="53B05887"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2. Pirkėjas neturi pretenzijų Tiekėjui dėl pateiktos Įrangos.</w:t>
      </w:r>
    </w:p>
    <w:p w14:paraId="2F412097"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ARBA:</w:t>
      </w:r>
    </w:p>
    <w:p w14:paraId="708C09C2"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2. Pirkėjas, priimdamas Įrangą, pažymi šiuos trūkumus: _______________________________.</w:t>
      </w:r>
    </w:p>
    <w:p w14:paraId="475F4D90"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Šiuos trūkumus Tiekėjas įsipareigoja pašalinti ne vėliau kaip per [</w:t>
      </w:r>
      <w:r w:rsidRPr="00B713F8">
        <w:rPr>
          <w:rFonts w:ascii="Times New Roman" w:hAnsi="Times New Roman" w:cs="Times New Roman"/>
          <w:i/>
        </w:rPr>
        <w:t>terminas skaičiais</w:t>
      </w:r>
      <w:r w:rsidRPr="00B713F8">
        <w:rPr>
          <w:rFonts w:ascii="Times New Roman" w:hAnsi="Times New Roman" w:cs="Times New Roman"/>
        </w:rPr>
        <w:t>] [</w:t>
      </w:r>
      <w:r w:rsidRPr="00B713F8">
        <w:rPr>
          <w:rFonts w:ascii="Times New Roman" w:hAnsi="Times New Roman" w:cs="Times New Roman"/>
          <w:i/>
        </w:rPr>
        <w:t>terminas žodžiais</w:t>
      </w:r>
      <w:r w:rsidRPr="00B713F8">
        <w:rPr>
          <w:rFonts w:ascii="Times New Roman" w:hAnsi="Times New Roman" w:cs="Times New Roman"/>
        </w:rPr>
        <w:t>] darbo dienas.</w:t>
      </w:r>
    </w:p>
    <w:p w14:paraId="2E2F7158"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kiekvienu atveju pasirenkama viena iš 2 punkto alternatyvų</w:t>
      </w:r>
      <w:r w:rsidRPr="00B713F8">
        <w:rPr>
          <w:rFonts w:ascii="Times New Roman" w:hAnsi="Times New Roman" w:cs="Times New Roman"/>
        </w:rPr>
        <w:t>)</w:t>
      </w:r>
    </w:p>
    <w:p w14:paraId="6D1C0340"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3. Už Įrangą Pirkėjas įsipareigoja sumokėti Tiekėjui Sutarties IV skyriuje numatyta tvarka ir terminais.</w:t>
      </w:r>
    </w:p>
    <w:p w14:paraId="66B596A0" w14:textId="77777777" w:rsidR="002A7942" w:rsidRPr="00B713F8" w:rsidRDefault="002A7942" w:rsidP="002A7942">
      <w:pPr>
        <w:tabs>
          <w:tab w:val="left" w:pos="284"/>
          <w:tab w:val="right" w:pos="9600"/>
        </w:tabs>
        <w:spacing w:after="0" w:line="240" w:lineRule="auto"/>
        <w:jc w:val="both"/>
        <w:rPr>
          <w:rFonts w:ascii="Times New Roman" w:hAnsi="Times New Roman" w:cs="Times New Roman"/>
          <w:color w:val="000000"/>
        </w:rPr>
      </w:pPr>
      <w:r w:rsidRPr="00B713F8">
        <w:rPr>
          <w:rFonts w:ascii="Times New Roman" w:hAnsi="Times New Roman" w:cs="Times New Roman"/>
          <w:color w:val="000000"/>
        </w:rPr>
        <w:t>4. Pasirašydamos šį Aktą, Šalys patvirtina, kad jį perskaitė, suprato Akto turinį ir sąlygas, Aktas atitinka Šalių išreikštą valią.</w:t>
      </w:r>
    </w:p>
    <w:p w14:paraId="5F605303" w14:textId="77777777" w:rsidR="002A7942" w:rsidRPr="00B713F8" w:rsidRDefault="002A7942" w:rsidP="002A7942">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color w:val="000000"/>
        </w:rPr>
        <w:t>5. Pirkėjas perka, o Tiekėjas parduoda Įrangą tikslu įgyvendinti Pirkėjo projektą Nr. 02.3.1-CPVA-V-529-01-0003 „Informavimo, konsultavimo ir mokymų elektroninių paslaugų vykdant integruotą augalų apsaugą modernizavimas ir plėtra“</w:t>
      </w:r>
    </w:p>
    <w:p w14:paraId="0D5D8098" w14:textId="77777777" w:rsidR="002A7942" w:rsidRPr="00B713F8" w:rsidRDefault="002A7942" w:rsidP="002A7942">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rPr>
        <w:t xml:space="preserve">6. Šis Aktas sudarytas dviem egzemplioriais, turinčiais vienodą juridinę galią, po vieną </w:t>
      </w:r>
      <w:r>
        <w:rPr>
          <w:rFonts w:ascii="Times New Roman" w:hAnsi="Times New Roman" w:cs="Times New Roman"/>
        </w:rPr>
        <w:t>egzempliorių kiekvienai Šaliai.</w:t>
      </w:r>
    </w:p>
    <w:tbl>
      <w:tblPr>
        <w:tblW w:w="9510" w:type="dxa"/>
        <w:tblLayout w:type="fixed"/>
        <w:tblLook w:val="04A0" w:firstRow="1" w:lastRow="0" w:firstColumn="1" w:lastColumn="0" w:noHBand="0" w:noVBand="1"/>
      </w:tblPr>
      <w:tblGrid>
        <w:gridCol w:w="4681"/>
        <w:gridCol w:w="4821"/>
        <w:gridCol w:w="8"/>
      </w:tblGrid>
      <w:tr w:rsidR="002A7942" w:rsidRPr="00B713F8" w14:paraId="7E1D6183" w14:textId="77777777" w:rsidTr="00BF2330">
        <w:tc>
          <w:tcPr>
            <w:tcW w:w="4681" w:type="dxa"/>
            <w:hideMark/>
          </w:tcPr>
          <w:p w14:paraId="571B0D47"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gridSpan w:val="2"/>
            <w:hideMark/>
          </w:tcPr>
          <w:p w14:paraId="43D93043"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7942" w:rsidRPr="00B713F8" w14:paraId="0B7D9498" w14:textId="77777777" w:rsidTr="00BF2330">
        <w:tc>
          <w:tcPr>
            <w:tcW w:w="4681" w:type="dxa"/>
          </w:tcPr>
          <w:p w14:paraId="4832E35D" w14:textId="77777777" w:rsidR="002A7942" w:rsidRPr="00B713F8" w:rsidRDefault="002A7942" w:rsidP="00BF2330">
            <w:pPr>
              <w:spacing w:after="0" w:line="240" w:lineRule="auto"/>
              <w:jc w:val="both"/>
              <w:rPr>
                <w:rFonts w:ascii="Times New Roman" w:hAnsi="Times New Roman" w:cs="Times New Roman"/>
              </w:rPr>
            </w:pPr>
          </w:p>
        </w:tc>
        <w:tc>
          <w:tcPr>
            <w:tcW w:w="4829" w:type="dxa"/>
            <w:gridSpan w:val="2"/>
          </w:tcPr>
          <w:p w14:paraId="63493B87"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49693C3B" w14:textId="77777777" w:rsidTr="00BF2330">
        <w:tc>
          <w:tcPr>
            <w:tcW w:w="4681" w:type="dxa"/>
            <w:hideMark/>
          </w:tcPr>
          <w:p w14:paraId="6BBA49E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9" w:type="dxa"/>
            <w:gridSpan w:val="2"/>
            <w:hideMark/>
          </w:tcPr>
          <w:p w14:paraId="64B330EF" w14:textId="77777777" w:rsidR="002A7942" w:rsidRPr="00B713F8" w:rsidRDefault="002A7942" w:rsidP="00BF2330">
            <w:pPr>
              <w:pStyle w:val="xl34"/>
              <w:spacing w:before="0" w:beforeAutospacing="0" w:after="0" w:afterAutospacing="0"/>
              <w:rPr>
                <w:lang w:val="lt-LT"/>
              </w:rPr>
            </w:pPr>
            <w:r w:rsidRPr="00B713F8">
              <w:rPr>
                <w:lang w:val="lt-LT"/>
              </w:rPr>
              <w:t>VšĮ Lietuvos žemės ūkio konsultavimo tarnyba</w:t>
            </w:r>
          </w:p>
        </w:tc>
      </w:tr>
      <w:tr w:rsidR="002A7942" w:rsidRPr="00B713F8" w14:paraId="19B9EBC3" w14:textId="77777777" w:rsidTr="00BF2330">
        <w:tc>
          <w:tcPr>
            <w:tcW w:w="4681" w:type="dxa"/>
          </w:tcPr>
          <w:p w14:paraId="6538837D" w14:textId="77777777" w:rsidR="002A7942" w:rsidRPr="00B713F8" w:rsidRDefault="002A7942" w:rsidP="00BF2330">
            <w:pPr>
              <w:spacing w:after="0" w:line="240" w:lineRule="auto"/>
              <w:jc w:val="both"/>
              <w:rPr>
                <w:rFonts w:ascii="Times New Roman" w:hAnsi="Times New Roman" w:cs="Times New Roman"/>
              </w:rPr>
            </w:pPr>
          </w:p>
        </w:tc>
        <w:tc>
          <w:tcPr>
            <w:tcW w:w="4829" w:type="dxa"/>
            <w:gridSpan w:val="2"/>
            <w:hideMark/>
          </w:tcPr>
          <w:p w14:paraId="44194D5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Stoties g. 5, Akademija, 58343 Kėdainių r.</w:t>
            </w:r>
          </w:p>
        </w:tc>
      </w:tr>
      <w:tr w:rsidR="002A7942" w:rsidRPr="00B713F8" w14:paraId="7363080B" w14:textId="77777777" w:rsidTr="00BF2330">
        <w:tc>
          <w:tcPr>
            <w:tcW w:w="4681" w:type="dxa"/>
          </w:tcPr>
          <w:p w14:paraId="0C965ECD" w14:textId="77777777" w:rsidR="002A7942" w:rsidRPr="00B713F8" w:rsidRDefault="002A7942" w:rsidP="00BF2330">
            <w:pPr>
              <w:spacing w:after="0" w:line="240" w:lineRule="auto"/>
              <w:jc w:val="both"/>
              <w:rPr>
                <w:rFonts w:ascii="Times New Roman" w:hAnsi="Times New Roman" w:cs="Times New Roman"/>
              </w:rPr>
            </w:pPr>
          </w:p>
        </w:tc>
        <w:tc>
          <w:tcPr>
            <w:tcW w:w="4829" w:type="dxa"/>
            <w:gridSpan w:val="2"/>
            <w:hideMark/>
          </w:tcPr>
          <w:p w14:paraId="7FBF9278" w14:textId="77777777" w:rsidR="002A7942" w:rsidRPr="00B713F8" w:rsidRDefault="002A7942" w:rsidP="00BF2330">
            <w:pPr>
              <w:autoSpaceDE w:val="0"/>
              <w:autoSpaceDN w:val="0"/>
              <w:adjustRightInd w:val="0"/>
              <w:spacing w:after="0" w:line="240" w:lineRule="auto"/>
              <w:rPr>
                <w:rFonts w:ascii="Times New Roman" w:hAnsi="Times New Roman" w:cs="Times New Roman"/>
              </w:rPr>
            </w:pPr>
            <w:r w:rsidRPr="00B713F8">
              <w:rPr>
                <w:rFonts w:ascii="Times New Roman" w:hAnsi="Times New Roman" w:cs="Times New Roman"/>
              </w:rPr>
              <w:t>Tel. (8 347) 3 78 70, faksas (8 347) 3 70 26</w:t>
            </w:r>
          </w:p>
        </w:tc>
      </w:tr>
      <w:tr w:rsidR="002A7942" w:rsidRPr="00B713F8" w14:paraId="6CDBD244" w14:textId="77777777" w:rsidTr="00BF2330">
        <w:trPr>
          <w:trHeight w:val="1317"/>
        </w:trPr>
        <w:tc>
          <w:tcPr>
            <w:tcW w:w="4681" w:type="dxa"/>
          </w:tcPr>
          <w:p w14:paraId="393870FA" w14:textId="77777777" w:rsidR="002A7942" w:rsidRPr="00B713F8" w:rsidRDefault="002A7942" w:rsidP="00BF2330">
            <w:pPr>
              <w:spacing w:after="0" w:line="240" w:lineRule="auto"/>
              <w:rPr>
                <w:rFonts w:ascii="Times New Roman" w:hAnsi="Times New Roman" w:cs="Times New Roman"/>
              </w:rPr>
            </w:pPr>
          </w:p>
        </w:tc>
        <w:tc>
          <w:tcPr>
            <w:tcW w:w="4829" w:type="dxa"/>
            <w:gridSpan w:val="2"/>
            <w:hideMark/>
          </w:tcPr>
          <w:p w14:paraId="4552FEB6"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Įmonės kodas 110057335</w:t>
            </w:r>
          </w:p>
          <w:p w14:paraId="1C02686E" w14:textId="77777777" w:rsidR="002A7942" w:rsidRPr="00B713F8" w:rsidRDefault="002A7942" w:rsidP="00BF2330">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14:paraId="236D1569" w14:textId="77777777" w:rsidR="002A7942" w:rsidRPr="00B713F8" w:rsidRDefault="002A7942" w:rsidP="002A7942">
            <w:pPr>
              <w:pStyle w:val="Sraopastraipa"/>
              <w:numPr>
                <w:ilvl w:val="0"/>
                <w:numId w:val="8"/>
              </w:numPr>
              <w:tabs>
                <w:tab w:val="left" w:pos="319"/>
              </w:tabs>
              <w:spacing w:after="0" w:line="240" w:lineRule="auto"/>
              <w:ind w:hanging="72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14:paraId="2ADB21A1" w14:textId="77777777" w:rsidR="002A7942" w:rsidRPr="00B713F8" w:rsidRDefault="002A7942" w:rsidP="00BF2330">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14:paraId="33A5F814" w14:textId="77777777" w:rsidR="002A7942" w:rsidRPr="00B713F8" w:rsidRDefault="002A7942" w:rsidP="00BF2330">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13" w:history="1">
              <w:r w:rsidRPr="00B713F8">
                <w:rPr>
                  <w:rStyle w:val="Hipersaitas"/>
                </w:rPr>
                <w:t>info@lzukt.lt</w:t>
              </w:r>
            </w:hyperlink>
          </w:p>
          <w:p w14:paraId="012AE1E6" w14:textId="77777777" w:rsidR="002A7942" w:rsidRPr="00B713F8" w:rsidRDefault="002A7942" w:rsidP="00BF2330">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14:paraId="6528E4BB" w14:textId="77777777" w:rsidR="002A7942" w:rsidRPr="00B713F8" w:rsidRDefault="002A7942" w:rsidP="00BF2330">
            <w:pPr>
              <w:spacing w:after="0" w:line="240" w:lineRule="auto"/>
              <w:rPr>
                <w:rFonts w:ascii="Times New Roman" w:hAnsi="Times New Roman" w:cs="Times New Roman"/>
              </w:rPr>
            </w:pPr>
            <w:r w:rsidRPr="00B713F8">
              <w:rPr>
                <w:rFonts w:ascii="Times New Roman" w:hAnsi="Times New Roman" w:cs="Times New Roman"/>
              </w:rPr>
              <w:t>Juridinių asmenų registre</w:t>
            </w:r>
          </w:p>
        </w:tc>
      </w:tr>
      <w:tr w:rsidR="002A7942" w:rsidRPr="00B713F8" w14:paraId="0AA88219" w14:textId="77777777" w:rsidTr="00BF2330">
        <w:tc>
          <w:tcPr>
            <w:tcW w:w="4681" w:type="dxa"/>
            <w:hideMark/>
          </w:tcPr>
          <w:p w14:paraId="481E7B6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54720732"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gridSpan w:val="2"/>
            <w:hideMark/>
          </w:tcPr>
          <w:p w14:paraId="358AFA02"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2FA5E755"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2A7942" w:rsidRPr="00B713F8" w14:paraId="4BF5155B" w14:textId="77777777" w:rsidTr="00BF2330">
        <w:trPr>
          <w:gridAfter w:val="1"/>
          <w:wAfter w:w="8" w:type="dxa"/>
        </w:trPr>
        <w:tc>
          <w:tcPr>
            <w:tcW w:w="4681" w:type="dxa"/>
          </w:tcPr>
          <w:p w14:paraId="7D93A0DE" w14:textId="77777777" w:rsidR="002A7942" w:rsidRPr="00B713F8" w:rsidRDefault="002A7942" w:rsidP="00BF2330">
            <w:pPr>
              <w:spacing w:after="0" w:line="240" w:lineRule="auto"/>
              <w:jc w:val="both"/>
              <w:rPr>
                <w:rFonts w:ascii="Times New Roman" w:hAnsi="Times New Roman" w:cs="Times New Roman"/>
              </w:rPr>
            </w:pPr>
          </w:p>
        </w:tc>
        <w:tc>
          <w:tcPr>
            <w:tcW w:w="4821" w:type="dxa"/>
          </w:tcPr>
          <w:p w14:paraId="238F4FCC"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12459465" w14:textId="77777777" w:rsidTr="00BF2330">
        <w:trPr>
          <w:gridAfter w:val="1"/>
          <w:wAfter w:w="8" w:type="dxa"/>
        </w:trPr>
        <w:tc>
          <w:tcPr>
            <w:tcW w:w="4681" w:type="dxa"/>
          </w:tcPr>
          <w:p w14:paraId="14413282"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1" w:type="dxa"/>
          </w:tcPr>
          <w:p w14:paraId="243B4EAA"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125AA8DB" w14:textId="77777777" w:rsidR="002A7942" w:rsidRDefault="002A7942" w:rsidP="002A7942">
      <w:pPr>
        <w:spacing w:after="0" w:line="240" w:lineRule="auto"/>
        <w:ind w:left="6521"/>
        <w:jc w:val="both"/>
        <w:rPr>
          <w:rFonts w:ascii="Times New Roman" w:hAnsi="Times New Roman" w:cs="Times New Roman"/>
        </w:rPr>
      </w:pPr>
    </w:p>
    <w:tbl>
      <w:tblPr>
        <w:tblW w:w="9131" w:type="dxa"/>
        <w:tblLayout w:type="fixed"/>
        <w:tblLook w:val="04A0" w:firstRow="1" w:lastRow="0" w:firstColumn="1" w:lastColumn="0" w:noHBand="0" w:noVBand="1"/>
      </w:tblPr>
      <w:tblGrid>
        <w:gridCol w:w="4494"/>
        <w:gridCol w:w="4637"/>
      </w:tblGrid>
      <w:tr w:rsidR="002A7942" w:rsidRPr="00B713F8" w14:paraId="16423E2F" w14:textId="77777777" w:rsidTr="00BF2330">
        <w:trPr>
          <w:trHeight w:val="166"/>
        </w:trPr>
        <w:tc>
          <w:tcPr>
            <w:tcW w:w="4494" w:type="dxa"/>
            <w:hideMark/>
          </w:tcPr>
          <w:p w14:paraId="3B0C9BF2"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637" w:type="dxa"/>
            <w:hideMark/>
          </w:tcPr>
          <w:p w14:paraId="6DC76A34"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7942" w:rsidRPr="00B713F8" w14:paraId="2C2924B8" w14:textId="77777777" w:rsidTr="00BF2330">
        <w:trPr>
          <w:trHeight w:val="166"/>
        </w:trPr>
        <w:tc>
          <w:tcPr>
            <w:tcW w:w="4494" w:type="dxa"/>
            <w:hideMark/>
          </w:tcPr>
          <w:p w14:paraId="06585D21"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637" w:type="dxa"/>
            <w:hideMark/>
          </w:tcPr>
          <w:p w14:paraId="06F97C7B" w14:textId="77777777" w:rsidR="002A7942" w:rsidRPr="00B713F8" w:rsidRDefault="002A7942" w:rsidP="00BF2330">
            <w:pPr>
              <w:pStyle w:val="xl34"/>
              <w:spacing w:before="0" w:beforeAutospacing="0" w:after="0" w:afterAutospacing="0"/>
              <w:rPr>
                <w:lang w:val="lt-LT"/>
              </w:rPr>
            </w:pPr>
            <w:r w:rsidRPr="00B713F8">
              <w:rPr>
                <w:lang w:val="lt-LT"/>
              </w:rPr>
              <w:t>VšĮ Lietuvos žemės ūkio konsultavimo tarnyba</w:t>
            </w:r>
          </w:p>
        </w:tc>
      </w:tr>
      <w:tr w:rsidR="002A7942" w:rsidRPr="00B713F8" w14:paraId="3746B0DA" w14:textId="77777777" w:rsidTr="00BF2330">
        <w:trPr>
          <w:trHeight w:val="175"/>
        </w:trPr>
        <w:tc>
          <w:tcPr>
            <w:tcW w:w="4494" w:type="dxa"/>
          </w:tcPr>
          <w:p w14:paraId="41727CDD" w14:textId="77777777" w:rsidR="002A7942" w:rsidRPr="00B713F8" w:rsidRDefault="002A7942" w:rsidP="00BF2330">
            <w:pPr>
              <w:spacing w:after="0" w:line="240" w:lineRule="auto"/>
              <w:jc w:val="both"/>
              <w:rPr>
                <w:rFonts w:ascii="Times New Roman" w:hAnsi="Times New Roman" w:cs="Times New Roman"/>
              </w:rPr>
            </w:pPr>
          </w:p>
        </w:tc>
        <w:tc>
          <w:tcPr>
            <w:tcW w:w="4637" w:type="dxa"/>
          </w:tcPr>
          <w:p w14:paraId="602CF1D7"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46F692CB" w14:textId="77777777" w:rsidTr="00BF2330">
        <w:trPr>
          <w:trHeight w:val="502"/>
        </w:trPr>
        <w:tc>
          <w:tcPr>
            <w:tcW w:w="4494" w:type="dxa"/>
            <w:hideMark/>
          </w:tcPr>
          <w:p w14:paraId="2DFB7CA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23EADEC1"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637" w:type="dxa"/>
            <w:hideMark/>
          </w:tcPr>
          <w:p w14:paraId="047046CB"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62588175"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786B49AE"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0013869E" w14:textId="77777777" w:rsidTr="00BF2330">
        <w:trPr>
          <w:trHeight w:val="166"/>
        </w:trPr>
        <w:tc>
          <w:tcPr>
            <w:tcW w:w="4494" w:type="dxa"/>
            <w:hideMark/>
          </w:tcPr>
          <w:p w14:paraId="7C6A55E0"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637" w:type="dxa"/>
            <w:hideMark/>
          </w:tcPr>
          <w:p w14:paraId="166D744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44AB95B2" w14:textId="77777777" w:rsidR="00B713F8" w:rsidRDefault="00B713F8" w:rsidP="002A7942">
      <w:pPr>
        <w:spacing w:after="0" w:line="240" w:lineRule="auto"/>
        <w:rPr>
          <w:rFonts w:ascii="Times New Roman" w:hAnsi="Times New Roman" w:cs="Times New Roman"/>
          <w:sz w:val="24"/>
          <w:szCs w:val="24"/>
        </w:rPr>
      </w:pPr>
    </w:p>
    <w:sectPr w:rsidR="00B713F8" w:rsidSect="00557709">
      <w:headerReference w:type="first" r:id="rId14"/>
      <w:pgSz w:w="11907" w:h="16840" w:code="9"/>
      <w:pgMar w:top="993" w:right="567" w:bottom="709" w:left="1134" w:header="567" w:footer="567" w:gutter="0"/>
      <w:pgNumType w:start="1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26E26" w14:textId="77777777" w:rsidR="00487D7E" w:rsidRDefault="00487D7E">
      <w:pPr>
        <w:spacing w:after="0" w:line="240" w:lineRule="auto"/>
      </w:pPr>
      <w:r>
        <w:separator/>
      </w:r>
    </w:p>
  </w:endnote>
  <w:endnote w:type="continuationSeparator" w:id="0">
    <w:p w14:paraId="163A2A6D" w14:textId="77777777" w:rsidR="00487D7E" w:rsidRDefault="0048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703A1" w14:textId="77777777" w:rsidR="00487D7E" w:rsidRDefault="00487D7E">
      <w:pPr>
        <w:spacing w:after="0" w:line="240" w:lineRule="auto"/>
      </w:pPr>
      <w:r>
        <w:separator/>
      </w:r>
    </w:p>
  </w:footnote>
  <w:footnote w:type="continuationSeparator" w:id="0">
    <w:p w14:paraId="4F0CEC35" w14:textId="77777777" w:rsidR="00487D7E" w:rsidRDefault="00487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14:paraId="392CC3C2" w14:textId="77777777" w:rsidR="00C1708E" w:rsidRDefault="00C1708E">
        <w:pPr>
          <w:pStyle w:val="Antrats"/>
          <w:jc w:val="center"/>
        </w:pPr>
        <w:r>
          <w:fldChar w:fldCharType="begin"/>
        </w:r>
        <w:r>
          <w:instrText>PAGE   \* MERGEFORMAT</w:instrText>
        </w:r>
        <w:r>
          <w:fldChar w:fldCharType="separate"/>
        </w:r>
        <w:r w:rsidR="00FB7583">
          <w:rPr>
            <w:noProof/>
          </w:rPr>
          <w:t>9</w:t>
        </w:r>
        <w:r>
          <w:fldChar w:fldCharType="end"/>
        </w:r>
      </w:p>
    </w:sdtContent>
  </w:sdt>
  <w:p w14:paraId="055EB0D0" w14:textId="77777777" w:rsidR="00C1708E" w:rsidRDefault="00C170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D897A" w14:textId="77777777" w:rsidR="00C1708E" w:rsidRDefault="00C1708E" w:rsidP="00C77411">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760590"/>
      <w:docPartObj>
        <w:docPartGallery w:val="Page Numbers (Top of Page)"/>
        <w:docPartUnique/>
      </w:docPartObj>
    </w:sdtPr>
    <w:sdtEndPr/>
    <w:sdtContent>
      <w:p w14:paraId="503820F0" w14:textId="77777777" w:rsidR="002D6813" w:rsidRDefault="006919D8">
        <w:pPr>
          <w:pStyle w:val="Antrats"/>
          <w:jc w:val="center"/>
        </w:pPr>
        <w:r>
          <w:fldChar w:fldCharType="begin"/>
        </w:r>
        <w:r>
          <w:instrText>PAGE   \* MERGEFORMAT</w:instrText>
        </w:r>
        <w:r>
          <w:fldChar w:fldCharType="separate"/>
        </w:r>
        <w:r w:rsidR="00FB7583">
          <w:rPr>
            <w:noProof/>
          </w:rPr>
          <w:t>10</w:t>
        </w:r>
        <w:r>
          <w:fldChar w:fldCharType="end"/>
        </w:r>
      </w:p>
    </w:sdtContent>
  </w:sdt>
  <w:p w14:paraId="14546D14" w14:textId="77777777" w:rsidR="002D6813" w:rsidRDefault="00487D7E">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126EE"/>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4"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870236F"/>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5A15B4"/>
    <w:multiLevelType w:val="multilevel"/>
    <w:tmpl w:val="C5060770"/>
    <w:lvl w:ilvl="0">
      <w:start w:val="1"/>
      <w:numFmt w:val="decimal"/>
      <w:suff w:val="space"/>
      <w:lvlText w:val="%1."/>
      <w:lvlJc w:val="left"/>
      <w:pPr>
        <w:ind w:left="5606" w:hanging="360"/>
      </w:pPr>
      <w:rPr>
        <w:rFonts w:hint="default"/>
        <w:b w:val="0"/>
        <w:i w:val="0"/>
        <w:sz w:val="22"/>
        <w:szCs w:val="22"/>
      </w:rPr>
    </w:lvl>
    <w:lvl w:ilvl="1">
      <w:start w:val="1"/>
      <w:numFmt w:val="decimal"/>
      <w:suff w:val="space"/>
      <w:lvlText w:val="%1.%2."/>
      <w:lvlJc w:val="left"/>
      <w:pPr>
        <w:ind w:left="3409"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5D5701"/>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67A96"/>
    <w:multiLevelType w:val="hybridMultilevel"/>
    <w:tmpl w:val="EFF64F38"/>
    <w:lvl w:ilvl="0" w:tplc="2662E3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46A3758"/>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D34565"/>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9B42B5"/>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14"/>
  </w:num>
  <w:num w:numId="4">
    <w:abstractNumId w:val="15"/>
  </w:num>
  <w:num w:numId="5">
    <w:abstractNumId w:val="4"/>
  </w:num>
  <w:num w:numId="6">
    <w:abstractNumId w:val="1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5"/>
  </w:num>
  <w:num w:numId="11">
    <w:abstractNumId w:val="13"/>
  </w:num>
  <w:num w:numId="12">
    <w:abstractNumId w:val="12"/>
  </w:num>
  <w:num w:numId="13">
    <w:abstractNumId w:val="3"/>
    <w:lvlOverride w:ilvl="0">
      <w:startOverride w:val="1"/>
    </w:lvlOverride>
  </w:num>
  <w:num w:numId="14">
    <w:abstractNumId w:val="6"/>
  </w:num>
  <w:num w:numId="15">
    <w:abstractNumId w:val="10"/>
  </w:num>
  <w:num w:numId="16">
    <w:abstractNumId w:val="7"/>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0E"/>
    <w:rsid w:val="00034A8C"/>
    <w:rsid w:val="00064F03"/>
    <w:rsid w:val="00072C69"/>
    <w:rsid w:val="000C753E"/>
    <w:rsid w:val="000D71FD"/>
    <w:rsid w:val="000F3785"/>
    <w:rsid w:val="00187C3D"/>
    <w:rsid w:val="001C4CDA"/>
    <w:rsid w:val="001C64FC"/>
    <w:rsid w:val="00272893"/>
    <w:rsid w:val="00274560"/>
    <w:rsid w:val="00280AA2"/>
    <w:rsid w:val="00286097"/>
    <w:rsid w:val="002A7942"/>
    <w:rsid w:val="002B17DA"/>
    <w:rsid w:val="002D49E4"/>
    <w:rsid w:val="002D5CD8"/>
    <w:rsid w:val="003128B6"/>
    <w:rsid w:val="00316EEE"/>
    <w:rsid w:val="00330B4D"/>
    <w:rsid w:val="003779F9"/>
    <w:rsid w:val="003A08DE"/>
    <w:rsid w:val="003C0B4C"/>
    <w:rsid w:val="003C67FA"/>
    <w:rsid w:val="003E6DF0"/>
    <w:rsid w:val="003F0724"/>
    <w:rsid w:val="00487D7E"/>
    <w:rsid w:val="00496A8C"/>
    <w:rsid w:val="004A6331"/>
    <w:rsid w:val="004C6613"/>
    <w:rsid w:val="004F75F0"/>
    <w:rsid w:val="00505F32"/>
    <w:rsid w:val="00526E6B"/>
    <w:rsid w:val="00557709"/>
    <w:rsid w:val="0059074D"/>
    <w:rsid w:val="005C3EA6"/>
    <w:rsid w:val="005C70D2"/>
    <w:rsid w:val="005D26A5"/>
    <w:rsid w:val="005D67D8"/>
    <w:rsid w:val="005E5E62"/>
    <w:rsid w:val="005F422B"/>
    <w:rsid w:val="00603DDF"/>
    <w:rsid w:val="00643F74"/>
    <w:rsid w:val="00650F50"/>
    <w:rsid w:val="00660DE2"/>
    <w:rsid w:val="006919D8"/>
    <w:rsid w:val="006C3700"/>
    <w:rsid w:val="006D3A87"/>
    <w:rsid w:val="006F66C5"/>
    <w:rsid w:val="0071016F"/>
    <w:rsid w:val="007945DE"/>
    <w:rsid w:val="007C0E13"/>
    <w:rsid w:val="007D3319"/>
    <w:rsid w:val="00800A89"/>
    <w:rsid w:val="00805AC6"/>
    <w:rsid w:val="008422BA"/>
    <w:rsid w:val="00845647"/>
    <w:rsid w:val="0087413A"/>
    <w:rsid w:val="0088652D"/>
    <w:rsid w:val="008A5D11"/>
    <w:rsid w:val="008B0582"/>
    <w:rsid w:val="00927646"/>
    <w:rsid w:val="00960ABB"/>
    <w:rsid w:val="00961CC6"/>
    <w:rsid w:val="00972614"/>
    <w:rsid w:val="009C2869"/>
    <w:rsid w:val="009D510E"/>
    <w:rsid w:val="009E29BA"/>
    <w:rsid w:val="00A13AEE"/>
    <w:rsid w:val="00A14234"/>
    <w:rsid w:val="00A14E5F"/>
    <w:rsid w:val="00A34D35"/>
    <w:rsid w:val="00A415F4"/>
    <w:rsid w:val="00A42BA0"/>
    <w:rsid w:val="00A533FC"/>
    <w:rsid w:val="00A54CE3"/>
    <w:rsid w:val="00A663C5"/>
    <w:rsid w:val="00A74A94"/>
    <w:rsid w:val="00A836E9"/>
    <w:rsid w:val="00A86FE7"/>
    <w:rsid w:val="00AD3F3F"/>
    <w:rsid w:val="00AE5E0A"/>
    <w:rsid w:val="00B17A25"/>
    <w:rsid w:val="00B54A8C"/>
    <w:rsid w:val="00B65EE2"/>
    <w:rsid w:val="00B713F8"/>
    <w:rsid w:val="00B95034"/>
    <w:rsid w:val="00B96993"/>
    <w:rsid w:val="00BD3B32"/>
    <w:rsid w:val="00BE372F"/>
    <w:rsid w:val="00BF0AF4"/>
    <w:rsid w:val="00BF17DB"/>
    <w:rsid w:val="00BF5387"/>
    <w:rsid w:val="00C1708E"/>
    <w:rsid w:val="00C4162A"/>
    <w:rsid w:val="00C4543A"/>
    <w:rsid w:val="00C6258A"/>
    <w:rsid w:val="00C77411"/>
    <w:rsid w:val="00C86274"/>
    <w:rsid w:val="00C9246E"/>
    <w:rsid w:val="00CB3C71"/>
    <w:rsid w:val="00CF119B"/>
    <w:rsid w:val="00D000FC"/>
    <w:rsid w:val="00D565D0"/>
    <w:rsid w:val="00D90225"/>
    <w:rsid w:val="00DA115D"/>
    <w:rsid w:val="00DC43E4"/>
    <w:rsid w:val="00DC4C1B"/>
    <w:rsid w:val="00DE3C84"/>
    <w:rsid w:val="00DF5732"/>
    <w:rsid w:val="00E0561F"/>
    <w:rsid w:val="00E15DEE"/>
    <w:rsid w:val="00E81D41"/>
    <w:rsid w:val="00EA2BF9"/>
    <w:rsid w:val="00EC5B91"/>
    <w:rsid w:val="00EF5455"/>
    <w:rsid w:val="00EF776B"/>
    <w:rsid w:val="00F257AE"/>
    <w:rsid w:val="00F25CE7"/>
    <w:rsid w:val="00F3300B"/>
    <w:rsid w:val="00F47F61"/>
    <w:rsid w:val="00F865E0"/>
    <w:rsid w:val="00F931E4"/>
    <w:rsid w:val="00FB7583"/>
    <w:rsid w:val="00FC245A"/>
    <w:rsid w:val="00FE4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A8AA3F"/>
  <w15:docId w15:val="{07B9C5E3-C098-4BFF-A591-224B116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510E"/>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9D510E"/>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9D51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9D51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9D510E"/>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9D510E"/>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9D510E"/>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9D510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9D510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9D510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9D510E"/>
    <w:rPr>
      <w:rFonts w:ascii="Times New Roman" w:eastAsia="Times New Roman" w:hAnsi="Times New Roman" w:cs="Times New Roman"/>
      <w:bCs/>
      <w:kern w:val="32"/>
      <w:sz w:val="28"/>
      <w:szCs w:val="32"/>
    </w:rPr>
  </w:style>
  <w:style w:type="character" w:customStyle="1" w:styleId="Antrat2Diagrama">
    <w:name w:val="Antraštė 2 Diagrama"/>
    <w:basedOn w:val="Numatytasispastraiposriftas"/>
    <w:link w:val="Antrat2"/>
    <w:rsid w:val="009D510E"/>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rsid w:val="009D510E"/>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9D510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D51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D51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D51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D51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D510E"/>
    <w:rPr>
      <w:rFonts w:ascii="Times New Roman" w:eastAsia="Times New Roman" w:hAnsi="Times New Roman" w:cs="Times New Roman"/>
      <w:sz w:val="40"/>
      <w:szCs w:val="20"/>
      <w:lang w:eastAsia="lt-LT"/>
    </w:rPr>
  </w:style>
  <w:style w:type="character" w:customStyle="1" w:styleId="apple-converted-space">
    <w:name w:val="apple-converted-space"/>
    <w:basedOn w:val="Numatytasispastraiposriftas"/>
    <w:rsid w:val="009D510E"/>
  </w:style>
  <w:style w:type="paragraph" w:styleId="Sraopastraipa">
    <w:name w:val="List Paragraph"/>
    <w:aliases w:val="Bullet EY,List Paragraph2,ERP-List Paragraph,List Paragraph1,List Paragraph11,Normal bullet 2,Paragraph,List L1,Numbering,List not in Table,List Paragraph21,Lentele,Sąrašo pastraipa.Bullet,Sąrašo pastraipa1,Sąrašo pastraipa;Bullet"/>
    <w:basedOn w:val="prastasis"/>
    <w:link w:val="SraopastraipaDiagrama"/>
    <w:uiPriority w:val="34"/>
    <w:qFormat/>
    <w:rsid w:val="009D510E"/>
    <w:pPr>
      <w:ind w:left="720"/>
      <w:contextualSpacing/>
    </w:pPr>
  </w:style>
  <w:style w:type="table" w:styleId="Lentelstinklelis">
    <w:name w:val="Table Grid"/>
    <w:basedOn w:val="prastojilentel"/>
    <w:rsid w:val="009D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510E"/>
    <w:rPr>
      <w:sz w:val="16"/>
      <w:szCs w:val="16"/>
    </w:rPr>
  </w:style>
  <w:style w:type="paragraph" w:styleId="Komentarotekstas">
    <w:name w:val="annotation text"/>
    <w:basedOn w:val="prastasis"/>
    <w:link w:val="KomentarotekstasDiagrama"/>
    <w:uiPriority w:val="99"/>
    <w:semiHidden/>
    <w:unhideWhenUsed/>
    <w:rsid w:val="009D510E"/>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D510E"/>
    <w:rPr>
      <w:rFonts w:ascii="Times New Roman" w:eastAsia="Times New Roman" w:hAnsi="Times New Roman" w:cs="Times New Roman"/>
      <w:sz w:val="20"/>
      <w:szCs w:val="20"/>
    </w:rPr>
  </w:style>
  <w:style w:type="character" w:customStyle="1" w:styleId="SraopastraipaDiagrama">
    <w:name w:val="Sąrašo pastraipa Diagrama"/>
    <w:aliases w:val="Bullet EY Diagrama,List Paragraph2 Diagrama,ERP-List Paragraph Diagrama,List Paragraph1 Diagrama,List Paragraph11 Diagrama,Normal bullet 2 Diagrama,Paragraph Diagrama,List L1 Diagrama,Numbering Diagrama,Lentele Diagrama"/>
    <w:basedOn w:val="Numatytasispastraiposriftas"/>
    <w:link w:val="Sraopastraipa"/>
    <w:uiPriority w:val="34"/>
    <w:locked/>
    <w:rsid w:val="009D510E"/>
  </w:style>
  <w:style w:type="paragraph" w:styleId="Debesliotekstas">
    <w:name w:val="Balloon Text"/>
    <w:basedOn w:val="prastasis"/>
    <w:link w:val="DebesliotekstasDiagrama"/>
    <w:semiHidden/>
    <w:unhideWhenUsed/>
    <w:rsid w:val="009D51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510E"/>
    <w:rPr>
      <w:rFonts w:ascii="Segoe UI" w:hAnsi="Segoe UI" w:cs="Segoe UI"/>
      <w:sz w:val="18"/>
      <w:szCs w:val="18"/>
    </w:rPr>
  </w:style>
  <w:style w:type="character" w:customStyle="1" w:styleId="FontStyle15">
    <w:name w:val="Font Style15"/>
    <w:basedOn w:val="Numatytasispastraiposriftas"/>
    <w:uiPriority w:val="99"/>
    <w:rsid w:val="009D510E"/>
    <w:rPr>
      <w:rFonts w:ascii="Times New Roman" w:hAnsi="Times New Roman" w:cs="Times New Roman"/>
      <w:sz w:val="20"/>
      <w:szCs w:val="20"/>
    </w:rPr>
  </w:style>
  <w:style w:type="character" w:customStyle="1" w:styleId="longtext">
    <w:name w:val="long_text"/>
    <w:basedOn w:val="Numatytasispastraiposriftas"/>
    <w:rsid w:val="009D510E"/>
  </w:style>
  <w:style w:type="paragraph" w:styleId="Komentarotema">
    <w:name w:val="annotation subject"/>
    <w:basedOn w:val="Komentarotekstas"/>
    <w:next w:val="Komentarotekstas"/>
    <w:link w:val="KomentarotemaDiagrama"/>
    <w:semiHidden/>
    <w:unhideWhenUsed/>
    <w:rsid w:val="009D510E"/>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9D510E"/>
    <w:rPr>
      <w:rFonts w:ascii="Times New Roman" w:eastAsia="Times New Roman" w:hAnsi="Times New Roman" w:cs="Times New Roman"/>
      <w:b/>
      <w:bCs/>
      <w:sz w:val="20"/>
      <w:szCs w:val="20"/>
    </w:rPr>
  </w:style>
  <w:style w:type="paragraph" w:styleId="Puslapioinaostekstas">
    <w:name w:val="footnote text"/>
    <w:basedOn w:val="prastasis"/>
    <w:link w:val="PuslapioinaostekstasDiagrama"/>
    <w:unhideWhenUsed/>
    <w:rsid w:val="009D510E"/>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D510E"/>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9D510E"/>
    <w:rPr>
      <w:rFonts w:cs="Times New Roman"/>
      <w:vertAlign w:val="superscript"/>
    </w:rPr>
  </w:style>
  <w:style w:type="character" w:styleId="Emfaz">
    <w:name w:val="Emphasis"/>
    <w:basedOn w:val="Numatytasispastraiposriftas"/>
    <w:uiPriority w:val="20"/>
    <w:qFormat/>
    <w:rsid w:val="009D510E"/>
    <w:rPr>
      <w:i/>
      <w:iCs/>
    </w:rPr>
  </w:style>
  <w:style w:type="paragraph" w:styleId="Pataisymai">
    <w:name w:val="Revision"/>
    <w:hidden/>
    <w:uiPriority w:val="99"/>
    <w:semiHidden/>
    <w:rsid w:val="009D510E"/>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9D510E"/>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D510E"/>
  </w:style>
  <w:style w:type="paragraph" w:styleId="Porat">
    <w:name w:val="footer"/>
    <w:basedOn w:val="prastasis"/>
    <w:link w:val="PoratDiagrama"/>
    <w:uiPriority w:val="99"/>
    <w:unhideWhenUsed/>
    <w:rsid w:val="009D51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10E"/>
  </w:style>
  <w:style w:type="character" w:customStyle="1" w:styleId="FontStyle66">
    <w:name w:val="Font Style66"/>
    <w:uiPriority w:val="99"/>
    <w:rsid w:val="009D510E"/>
    <w:rPr>
      <w:rFonts w:ascii="Times New Roman" w:hAnsi="Times New Roman"/>
      <w:sz w:val="22"/>
    </w:rPr>
  </w:style>
  <w:style w:type="paragraph" w:customStyle="1" w:styleId="Default">
    <w:name w:val="Default"/>
    <w:rsid w:val="009D51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9D510E"/>
    <w:rPr>
      <w:rFonts w:ascii="Arial" w:hAnsi="Arial"/>
      <w:sz w:val="20"/>
    </w:rPr>
  </w:style>
  <w:style w:type="character" w:styleId="Hipersaitas">
    <w:name w:val="Hyperlink"/>
    <w:aliases w:val="Alna"/>
    <w:rsid w:val="009D510E"/>
    <w:rPr>
      <w:color w:val="0000FF"/>
      <w:u w:val="single"/>
    </w:rPr>
  </w:style>
  <w:style w:type="character" w:styleId="Puslapionumeris">
    <w:name w:val="page number"/>
    <w:basedOn w:val="Numatytasispastraiposriftas"/>
    <w:rsid w:val="009D510E"/>
  </w:style>
  <w:style w:type="paragraph" w:styleId="Pagrindinistekstas">
    <w:name w:val="Body Text"/>
    <w:aliases w:val=" Char1,Char"/>
    <w:basedOn w:val="prastasis"/>
    <w:link w:val="PagrindinistekstasDiagrama"/>
    <w:unhideWhenUsed/>
    <w:rsid w:val="009D510E"/>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9D510E"/>
    <w:rPr>
      <w:rFonts w:ascii="Arial" w:eastAsia="Times New Roman" w:hAnsi="Arial" w:cs="Times New Roman"/>
      <w:sz w:val="20"/>
      <w:szCs w:val="20"/>
      <w:lang w:val="sv-SE"/>
    </w:rPr>
  </w:style>
  <w:style w:type="paragraph" w:customStyle="1" w:styleId="Pagrindinistekstas1">
    <w:name w:val="Pagrindinis tekstas1"/>
    <w:rsid w:val="009D510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D510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Pagrindiniotekstotrauka3Diagrama">
    <w:name w:val="Pagrindinio teksto įtrauka 3 Diagrama"/>
    <w:basedOn w:val="Numatytasispastraiposriftas"/>
    <w:link w:val="Pagrindiniotekstotrauka3"/>
    <w:uiPriority w:val="99"/>
    <w:rsid w:val="009D510E"/>
    <w:rPr>
      <w:rFonts w:eastAsia="Calibri"/>
      <w:sz w:val="24"/>
    </w:rPr>
  </w:style>
  <w:style w:type="paragraph" w:styleId="Pagrindiniotekstotrauka3">
    <w:name w:val="Body Text Indent 3"/>
    <w:basedOn w:val="prastasis"/>
    <w:link w:val="Pagrindiniotekstotrauka3Diagrama"/>
    <w:uiPriority w:val="99"/>
    <w:rsid w:val="009D510E"/>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9D510E"/>
    <w:rPr>
      <w:sz w:val="16"/>
      <w:szCs w:val="16"/>
    </w:rPr>
  </w:style>
  <w:style w:type="character" w:customStyle="1" w:styleId="PaprastasistekstasDiagrama">
    <w:name w:val="Paprastasis tekstas Diagrama"/>
    <w:basedOn w:val="Numatytasispastraiposriftas"/>
    <w:link w:val="Paprastasistekstas"/>
    <w:semiHidden/>
    <w:rsid w:val="009D510E"/>
    <w:rPr>
      <w:rFonts w:ascii="Courier New" w:eastAsia="Calibri" w:hAnsi="Courier New"/>
      <w:sz w:val="24"/>
    </w:rPr>
  </w:style>
  <w:style w:type="paragraph" w:styleId="Paprastasistekstas">
    <w:name w:val="Plain Text"/>
    <w:basedOn w:val="prastasis"/>
    <w:link w:val="PaprastasistekstasDiagrama"/>
    <w:semiHidden/>
    <w:rsid w:val="009D510E"/>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9D510E"/>
    <w:rPr>
      <w:rFonts w:ascii="Consolas" w:hAnsi="Consolas" w:cs="Consolas"/>
      <w:sz w:val="21"/>
      <w:szCs w:val="21"/>
    </w:rPr>
  </w:style>
  <w:style w:type="paragraph" w:customStyle="1" w:styleId="Patvirtinta">
    <w:name w:val="Patvirtinta"/>
    <w:rsid w:val="009D510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9D510E"/>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9D510E"/>
    <w:rPr>
      <w:rFonts w:ascii="Verdana" w:hAnsi="Verdana" w:hint="default"/>
      <w:b/>
      <w:bCs/>
      <w:color w:val="000000"/>
      <w:sz w:val="17"/>
      <w:szCs w:val="17"/>
    </w:rPr>
  </w:style>
  <w:style w:type="character" w:customStyle="1" w:styleId="tblrowlbl">
    <w:name w:val="tblrowlbl"/>
    <w:basedOn w:val="Numatytasispastraiposriftas"/>
    <w:rsid w:val="009D510E"/>
  </w:style>
  <w:style w:type="paragraph" w:customStyle="1" w:styleId="Point1">
    <w:name w:val="Point 1"/>
    <w:basedOn w:val="prastasis"/>
    <w:uiPriority w:val="99"/>
    <w:rsid w:val="009D510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9D510E"/>
    <w:rPr>
      <w:rFonts w:ascii="Times New Roman" w:hAnsi="Times New Roman" w:cs="Times New Roman"/>
      <w:i/>
      <w:iCs/>
      <w:sz w:val="20"/>
      <w:szCs w:val="20"/>
    </w:rPr>
  </w:style>
  <w:style w:type="paragraph" w:customStyle="1" w:styleId="tactin">
    <w:name w:val="tactin"/>
    <w:basedOn w:val="prastasis"/>
    <w:uiPriority w:val="99"/>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9D510E"/>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9D5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D510E"/>
    <w:rPr>
      <w:rFonts w:ascii="Courier New" w:eastAsia="Times New Roman" w:hAnsi="Courier New" w:cs="Courier New"/>
      <w:sz w:val="20"/>
      <w:szCs w:val="20"/>
      <w:lang w:eastAsia="lt-LT"/>
    </w:rPr>
  </w:style>
  <w:style w:type="paragraph" w:customStyle="1" w:styleId="MAZAS">
    <w:name w:val="MAZAS"/>
    <w:rsid w:val="009D510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9D510E"/>
    <w:pPr>
      <w:numPr>
        <w:numId w:val="5"/>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9D510E"/>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9D510E"/>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9D510E"/>
    <w:rPr>
      <w:rFonts w:ascii="Times New Roman" w:eastAsia="Times New Roman" w:hAnsi="Times New Roman" w:cs="Times New Roman"/>
      <w:b/>
      <w:sz w:val="20"/>
      <w:szCs w:val="20"/>
      <w:lang w:val="en-US"/>
    </w:rPr>
  </w:style>
  <w:style w:type="paragraph" w:customStyle="1" w:styleId="modPunktai">
    <w:name w:val="mod: Punktai"/>
    <w:basedOn w:val="Antrat2"/>
    <w:rsid w:val="009D510E"/>
    <w:pPr>
      <w:keepNext w:val="0"/>
      <w:keepLines w:val="0"/>
      <w:widowControl w:val="0"/>
      <w:numPr>
        <w:numId w:val="6"/>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9D510E"/>
    <w:pPr>
      <w:numPr>
        <w:ilvl w:val="1"/>
      </w:numPr>
      <w:tabs>
        <w:tab w:val="left" w:pos="1276"/>
      </w:tabs>
    </w:pPr>
  </w:style>
  <w:style w:type="paragraph" w:customStyle="1" w:styleId="xl35">
    <w:name w:val="xl35"/>
    <w:basedOn w:val="prastasis"/>
    <w:uiPriority w:val="99"/>
    <w:rsid w:val="009D510E"/>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9D510E"/>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9D510E"/>
    <w:rPr>
      <w:rFonts w:ascii="TimesLT" w:eastAsia="Times New Roman" w:hAnsi="TimesLT" w:cs="Times New Roman"/>
      <w:sz w:val="24"/>
      <w:szCs w:val="20"/>
    </w:rPr>
  </w:style>
  <w:style w:type="paragraph" w:customStyle="1" w:styleId="xl34">
    <w:name w:val="xl34"/>
    <w:basedOn w:val="prastasis"/>
    <w:rsid w:val="009D510E"/>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9D510E"/>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xxapple-converted-space">
    <w:name w:val="xxapple-converted-space"/>
    <w:basedOn w:val="Numatytasispastraiposriftas"/>
    <w:rsid w:val="009D510E"/>
  </w:style>
  <w:style w:type="character" w:styleId="Grietas">
    <w:name w:val="Strong"/>
    <w:basedOn w:val="Numatytasispastraiposriftas"/>
    <w:uiPriority w:val="22"/>
    <w:qFormat/>
    <w:rsid w:val="009D510E"/>
    <w:rPr>
      <w:b/>
      <w:bCs/>
    </w:rPr>
  </w:style>
  <w:style w:type="character" w:customStyle="1" w:styleId="st">
    <w:name w:val="st"/>
    <w:basedOn w:val="Numatytasispastraiposriftas"/>
    <w:rsid w:val="009D510E"/>
  </w:style>
  <w:style w:type="character" w:customStyle="1" w:styleId="shorttext">
    <w:name w:val="short_text"/>
    <w:basedOn w:val="Numatytasispastraiposriftas"/>
    <w:rsid w:val="009D510E"/>
  </w:style>
  <w:style w:type="character" w:customStyle="1" w:styleId="binomial">
    <w:name w:val="binomial"/>
    <w:basedOn w:val="Numatytasispastraiposriftas"/>
    <w:rsid w:val="009D510E"/>
  </w:style>
  <w:style w:type="paragraph" w:styleId="prastasiniatinklio">
    <w:name w:val="Normal (Web)"/>
    <w:basedOn w:val="prastasis"/>
    <w:uiPriority w:val="99"/>
    <w:unhideWhenUsed/>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essageHeaderLabel">
    <w:name w:val="Message Header Label"/>
    <w:rsid w:val="009D510E"/>
    <w:rPr>
      <w:rFonts w:ascii="Arial Black" w:hAnsi="Arial Black"/>
      <w:sz w:val="18"/>
    </w:rPr>
  </w:style>
  <w:style w:type="paragraph" w:customStyle="1" w:styleId="ReturnAddress">
    <w:name w:val="Return Address"/>
    <w:basedOn w:val="prastasis"/>
    <w:rsid w:val="009D510E"/>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9D510E"/>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ja@lzukt.lt" TargetMode="External"/><Relationship Id="rId13" Type="http://schemas.openxmlformats.org/officeDocument/2006/relationships/hyperlink" Target="mailto:adminja@lzukt.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17847</Words>
  <Characters>10173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LZUKT</Company>
  <LinksUpToDate>false</LinksUpToDate>
  <CharactersWithSpaces>27965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Rimkeviciene</dc:creator>
  <cp:lastModifiedBy>Aušra Minkevičienė</cp:lastModifiedBy>
  <cp:revision>10</cp:revision>
  <dcterms:created xsi:type="dcterms:W3CDTF">2018-07-12T13:41:00Z</dcterms:created>
  <dcterms:modified xsi:type="dcterms:W3CDTF">2018-10-02T11:33:00Z</dcterms:modified>
</cp:coreProperties>
</file>