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2BBB8" w14:textId="77777777" w:rsidR="00223FC3" w:rsidRDefault="00223FC3" w:rsidP="00565EA4">
      <w:pPr>
        <w:rPr>
          <w:b/>
          <w:szCs w:val="24"/>
        </w:rPr>
      </w:pPr>
    </w:p>
    <w:p w14:paraId="1F1873F6" w14:textId="3C376007" w:rsidR="00223FC3" w:rsidRDefault="00CB3560">
      <w:pPr>
        <w:jc w:val="center"/>
        <w:rPr>
          <w:b/>
          <w:szCs w:val="24"/>
        </w:rPr>
      </w:pPr>
      <w:r>
        <w:rPr>
          <w:b/>
          <w:szCs w:val="24"/>
        </w:rPr>
        <w:t>HELLA Lithuania, UAB</w:t>
      </w:r>
    </w:p>
    <w:p w14:paraId="17C093B0" w14:textId="77777777" w:rsidR="00223FC3" w:rsidRDefault="00223FC3">
      <w:pPr>
        <w:jc w:val="center"/>
        <w:rPr>
          <w:b/>
          <w:szCs w:val="24"/>
        </w:rPr>
      </w:pPr>
    </w:p>
    <w:p w14:paraId="4792A6E2" w14:textId="175E1C3C" w:rsidR="00223FC3" w:rsidRDefault="00CB3560" w:rsidP="00CB3560">
      <w:pPr>
        <w:jc w:val="center"/>
        <w:rPr>
          <w:color w:val="808080"/>
          <w:sz w:val="16"/>
          <w:szCs w:val="16"/>
        </w:rPr>
      </w:pPr>
      <w:r>
        <w:rPr>
          <w:color w:val="808080"/>
          <w:sz w:val="16"/>
          <w:szCs w:val="16"/>
        </w:rPr>
        <w:t>HELLA Lithuania</w:t>
      </w:r>
      <w:r w:rsidR="00223FC3">
        <w:rPr>
          <w:color w:val="808080"/>
          <w:sz w:val="16"/>
          <w:szCs w:val="16"/>
        </w:rPr>
        <w:t>,</w:t>
      </w:r>
      <w:r w:rsidR="00AD7EBC">
        <w:rPr>
          <w:color w:val="808080"/>
          <w:sz w:val="16"/>
          <w:szCs w:val="16"/>
        </w:rPr>
        <w:t xml:space="preserve"> UAB</w:t>
      </w:r>
      <w:r w:rsidR="00223FC3" w:rsidRPr="00FB6146">
        <w:rPr>
          <w:color w:val="808080"/>
          <w:sz w:val="16"/>
          <w:szCs w:val="16"/>
        </w:rPr>
        <w:t xml:space="preserve"> </w:t>
      </w:r>
      <w:r>
        <w:rPr>
          <w:color w:val="808080"/>
          <w:sz w:val="16"/>
          <w:szCs w:val="16"/>
        </w:rPr>
        <w:t>O</w:t>
      </w:r>
      <w:r w:rsidRPr="00CB3560">
        <w:rPr>
          <w:color w:val="808080"/>
          <w:sz w:val="16"/>
          <w:szCs w:val="16"/>
        </w:rPr>
        <w:t>ro Parko g. 6, Karmėlava, LT-54460 Kauno r.</w:t>
      </w:r>
      <w:r w:rsidR="00223FC3" w:rsidRPr="00F44FE7">
        <w:rPr>
          <w:color w:val="808080"/>
          <w:sz w:val="16"/>
          <w:szCs w:val="16"/>
        </w:rPr>
        <w:t>, tel. +</w:t>
      </w:r>
      <w:r>
        <w:rPr>
          <w:color w:val="808080"/>
          <w:sz w:val="16"/>
          <w:szCs w:val="16"/>
        </w:rPr>
        <w:t>370 685 97010</w:t>
      </w:r>
      <w:r w:rsidR="00223FC3" w:rsidRPr="00F44FE7">
        <w:rPr>
          <w:color w:val="808080"/>
          <w:sz w:val="16"/>
          <w:szCs w:val="16"/>
        </w:rPr>
        <w:t>,</w:t>
      </w:r>
    </w:p>
    <w:p w14:paraId="4A728399" w14:textId="15742D9D" w:rsidR="00223FC3" w:rsidRPr="00223FC3" w:rsidRDefault="00223FC3" w:rsidP="00223FC3">
      <w:pPr>
        <w:jc w:val="center"/>
        <w:rPr>
          <w:rFonts w:ascii="Arial" w:hAnsi="Arial" w:cs="Arial"/>
          <w:color w:val="000000"/>
          <w:sz w:val="21"/>
          <w:szCs w:val="21"/>
          <w:lang w:val="en-US" w:eastAsia="en-US"/>
        </w:rPr>
      </w:pPr>
      <w:r w:rsidRPr="00F44FE7">
        <w:rPr>
          <w:color w:val="808080"/>
          <w:sz w:val="16"/>
          <w:szCs w:val="16"/>
        </w:rPr>
        <w:t xml:space="preserve">įmonės kodas </w:t>
      </w:r>
      <w:r w:rsidR="00CB3560">
        <w:rPr>
          <w:color w:val="808080"/>
          <w:sz w:val="16"/>
          <w:szCs w:val="16"/>
        </w:rPr>
        <w:t>304546245</w:t>
      </w:r>
      <w:r w:rsidRPr="00F44FE7">
        <w:rPr>
          <w:color w:val="808080"/>
          <w:sz w:val="16"/>
          <w:szCs w:val="16"/>
        </w:rPr>
        <w:t xml:space="preserve">, </w:t>
      </w:r>
      <w:r w:rsidR="00CB3560">
        <w:rPr>
          <w:color w:val="808080"/>
          <w:sz w:val="16"/>
          <w:szCs w:val="16"/>
        </w:rPr>
        <w:t>LT100011227512</w:t>
      </w:r>
    </w:p>
    <w:p w14:paraId="15FDA6B9" w14:textId="77777777" w:rsidR="00223FC3" w:rsidRDefault="00223FC3">
      <w:pPr>
        <w:jc w:val="center"/>
        <w:rPr>
          <w:b/>
          <w:szCs w:val="24"/>
        </w:rPr>
      </w:pPr>
    </w:p>
    <w:p w14:paraId="2983BA88" w14:textId="22ADA631" w:rsidR="008A659E" w:rsidRPr="00181D32" w:rsidRDefault="00D46245">
      <w:pPr>
        <w:jc w:val="center"/>
        <w:rPr>
          <w:b/>
          <w:szCs w:val="24"/>
        </w:rPr>
      </w:pPr>
      <w:r>
        <w:rPr>
          <w:b/>
          <w:szCs w:val="24"/>
        </w:rPr>
        <w:t>„</w:t>
      </w:r>
      <w:r w:rsidR="00CB3560">
        <w:rPr>
          <w:b/>
          <w:szCs w:val="24"/>
        </w:rPr>
        <w:t>HELLA Lithuania, UAB</w:t>
      </w:r>
      <w:r w:rsidR="00223FC3">
        <w:rPr>
          <w:b/>
          <w:szCs w:val="24"/>
        </w:rPr>
        <w:t xml:space="preserve">  </w:t>
      </w:r>
      <w:r w:rsidR="00CB3560">
        <w:rPr>
          <w:b/>
          <w:szCs w:val="24"/>
        </w:rPr>
        <w:t xml:space="preserve">DARBUOTOJŲ </w:t>
      </w:r>
      <w:r>
        <w:rPr>
          <w:b/>
          <w:szCs w:val="24"/>
        </w:rPr>
        <w:t>MOKYMŲ PASLAUGŲ PIRKIMAS“</w:t>
      </w:r>
    </w:p>
    <w:p w14:paraId="3D97B0EC" w14:textId="77777777" w:rsidR="008A659E" w:rsidRPr="00181D32" w:rsidRDefault="008A659E">
      <w:pPr>
        <w:jc w:val="center"/>
        <w:rPr>
          <w:b/>
          <w:szCs w:val="24"/>
        </w:rPr>
      </w:pPr>
    </w:p>
    <w:p w14:paraId="64B8DB95" w14:textId="4D1D8710" w:rsidR="008A659E" w:rsidRPr="00181D32" w:rsidRDefault="00D46245" w:rsidP="00C342A8">
      <w:pPr>
        <w:jc w:val="center"/>
        <w:rPr>
          <w:szCs w:val="24"/>
        </w:rPr>
      </w:pPr>
      <w:r>
        <w:rPr>
          <w:b/>
          <w:szCs w:val="24"/>
        </w:rPr>
        <w:t xml:space="preserve">KONKURSO </w:t>
      </w:r>
      <w:r w:rsidR="008A659E" w:rsidRPr="00181D32">
        <w:rPr>
          <w:b/>
          <w:szCs w:val="24"/>
        </w:rPr>
        <w:t>SĄLYGOS</w:t>
      </w:r>
    </w:p>
    <w:p w14:paraId="22CCD938" w14:textId="77777777" w:rsidR="008A659E" w:rsidRPr="00181D32" w:rsidRDefault="008A659E">
      <w:pPr>
        <w:rPr>
          <w:szCs w:val="24"/>
        </w:rPr>
      </w:pPr>
    </w:p>
    <w:sdt>
      <w:sdtPr>
        <w:rPr>
          <w:rFonts w:ascii="Times New Roman" w:eastAsia="Times New Roman" w:hAnsi="Times New Roman" w:cs="Times New Roman"/>
          <w:b w:val="0"/>
          <w:bCs w:val="0"/>
          <w:color w:val="auto"/>
          <w:sz w:val="24"/>
          <w:szCs w:val="20"/>
          <w:lang w:val="lt-LT" w:eastAsia="lt-LT"/>
        </w:rPr>
        <w:id w:val="233824400"/>
        <w:docPartObj>
          <w:docPartGallery w:val="Table of Contents"/>
          <w:docPartUnique/>
        </w:docPartObj>
      </w:sdtPr>
      <w:sdtEndPr>
        <w:rPr>
          <w:noProof/>
        </w:rPr>
      </w:sdtEndPr>
      <w:sdtContent>
        <w:p w14:paraId="7A6E0348" w14:textId="0F34F632" w:rsidR="00C342A8" w:rsidRPr="00C342A8" w:rsidRDefault="00C342A8" w:rsidP="00C342A8">
          <w:pPr>
            <w:pStyle w:val="TOCHeading"/>
            <w:jc w:val="center"/>
            <w:rPr>
              <w:rFonts w:ascii="Times New Roman" w:hAnsi="Times New Roman" w:cs="Times New Roman"/>
              <w:color w:val="auto"/>
              <w:sz w:val="24"/>
              <w:szCs w:val="24"/>
            </w:rPr>
          </w:pPr>
          <w:r w:rsidRPr="00C342A8">
            <w:rPr>
              <w:rFonts w:ascii="Times New Roman" w:hAnsi="Times New Roman" w:cs="Times New Roman"/>
              <w:color w:val="auto"/>
              <w:sz w:val="24"/>
              <w:szCs w:val="24"/>
            </w:rPr>
            <w:t>TURINYS</w:t>
          </w:r>
        </w:p>
        <w:p w14:paraId="43542C51" w14:textId="77777777" w:rsidR="00C342A8" w:rsidRPr="00C342A8" w:rsidRDefault="00C342A8" w:rsidP="00C342A8">
          <w:pPr>
            <w:rPr>
              <w:lang w:val="en-US" w:eastAsia="ja-JP"/>
            </w:rPr>
          </w:pPr>
        </w:p>
        <w:p w14:paraId="0F24CFB3" w14:textId="77777777" w:rsidR="00331406" w:rsidRDefault="00C342A8">
          <w:pPr>
            <w:pStyle w:val="TOC1"/>
            <w:tabs>
              <w:tab w:val="right" w:leader="dot" w:pos="9629"/>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0486220" w:history="1">
            <w:r w:rsidR="00331406" w:rsidRPr="0017411A">
              <w:rPr>
                <w:rStyle w:val="Hyperlink"/>
                <w:b/>
                <w:noProof/>
              </w:rPr>
              <w:t>1. NUOSTATOS</w:t>
            </w:r>
            <w:r w:rsidR="00331406">
              <w:rPr>
                <w:noProof/>
                <w:webHidden/>
              </w:rPr>
              <w:tab/>
            </w:r>
            <w:r w:rsidR="00331406">
              <w:rPr>
                <w:noProof/>
                <w:webHidden/>
              </w:rPr>
              <w:fldChar w:fldCharType="begin"/>
            </w:r>
            <w:r w:rsidR="00331406">
              <w:rPr>
                <w:noProof/>
                <w:webHidden/>
              </w:rPr>
              <w:instrText xml:space="preserve"> PAGEREF _Toc20486220 \h </w:instrText>
            </w:r>
            <w:r w:rsidR="00331406">
              <w:rPr>
                <w:noProof/>
                <w:webHidden/>
              </w:rPr>
            </w:r>
            <w:r w:rsidR="00331406">
              <w:rPr>
                <w:noProof/>
                <w:webHidden/>
              </w:rPr>
              <w:fldChar w:fldCharType="separate"/>
            </w:r>
            <w:r w:rsidR="00331406">
              <w:rPr>
                <w:noProof/>
                <w:webHidden/>
              </w:rPr>
              <w:t>6</w:t>
            </w:r>
            <w:r w:rsidR="00331406">
              <w:rPr>
                <w:noProof/>
                <w:webHidden/>
              </w:rPr>
              <w:fldChar w:fldCharType="end"/>
            </w:r>
          </w:hyperlink>
        </w:p>
        <w:p w14:paraId="72C6141D"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27" w:history="1">
            <w:r w:rsidR="00331406" w:rsidRPr="0017411A">
              <w:rPr>
                <w:rStyle w:val="Hyperlink"/>
                <w:b/>
                <w:noProof/>
              </w:rPr>
              <w:t>2. PIRKIMO OBJEKTAS</w:t>
            </w:r>
            <w:r w:rsidR="00331406">
              <w:rPr>
                <w:noProof/>
                <w:webHidden/>
              </w:rPr>
              <w:tab/>
            </w:r>
            <w:r w:rsidR="00331406">
              <w:rPr>
                <w:noProof/>
                <w:webHidden/>
              </w:rPr>
              <w:fldChar w:fldCharType="begin"/>
            </w:r>
            <w:r w:rsidR="00331406">
              <w:rPr>
                <w:noProof/>
                <w:webHidden/>
              </w:rPr>
              <w:instrText xml:space="preserve"> PAGEREF _Toc20486227 \h </w:instrText>
            </w:r>
            <w:r w:rsidR="00331406">
              <w:rPr>
                <w:noProof/>
                <w:webHidden/>
              </w:rPr>
            </w:r>
            <w:r w:rsidR="00331406">
              <w:rPr>
                <w:noProof/>
                <w:webHidden/>
              </w:rPr>
              <w:fldChar w:fldCharType="separate"/>
            </w:r>
            <w:r w:rsidR="00331406">
              <w:rPr>
                <w:noProof/>
                <w:webHidden/>
              </w:rPr>
              <w:t>6</w:t>
            </w:r>
            <w:r w:rsidR="00331406">
              <w:rPr>
                <w:noProof/>
                <w:webHidden/>
              </w:rPr>
              <w:fldChar w:fldCharType="end"/>
            </w:r>
          </w:hyperlink>
        </w:p>
        <w:p w14:paraId="6057682E"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32" w:history="1">
            <w:r w:rsidR="00331406" w:rsidRPr="0017411A">
              <w:rPr>
                <w:rStyle w:val="Hyperlink"/>
                <w:b/>
                <w:noProof/>
              </w:rPr>
              <w:t>3. TIEKĖJŲ KVALIFIKACIJOS REIKALAVIMAI</w:t>
            </w:r>
            <w:r w:rsidR="00331406">
              <w:rPr>
                <w:noProof/>
                <w:webHidden/>
              </w:rPr>
              <w:tab/>
            </w:r>
            <w:r w:rsidR="00331406">
              <w:rPr>
                <w:noProof/>
                <w:webHidden/>
              </w:rPr>
              <w:fldChar w:fldCharType="begin"/>
            </w:r>
            <w:r w:rsidR="00331406">
              <w:rPr>
                <w:noProof/>
                <w:webHidden/>
              </w:rPr>
              <w:instrText xml:space="preserve"> PAGEREF _Toc20486232 \h </w:instrText>
            </w:r>
            <w:r w:rsidR="00331406">
              <w:rPr>
                <w:noProof/>
                <w:webHidden/>
              </w:rPr>
            </w:r>
            <w:r w:rsidR="00331406">
              <w:rPr>
                <w:noProof/>
                <w:webHidden/>
              </w:rPr>
              <w:fldChar w:fldCharType="separate"/>
            </w:r>
            <w:r w:rsidR="00331406">
              <w:rPr>
                <w:noProof/>
                <w:webHidden/>
              </w:rPr>
              <w:t>7</w:t>
            </w:r>
            <w:r w:rsidR="00331406">
              <w:rPr>
                <w:noProof/>
                <w:webHidden/>
              </w:rPr>
              <w:fldChar w:fldCharType="end"/>
            </w:r>
          </w:hyperlink>
        </w:p>
        <w:p w14:paraId="23D8D281"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40" w:history="1">
            <w:r w:rsidR="00331406" w:rsidRPr="0017411A">
              <w:rPr>
                <w:rStyle w:val="Hyperlink"/>
                <w:b/>
                <w:noProof/>
              </w:rPr>
              <w:t>4. PASIŪLYMŲ RENGIMAS, PATEIKIMAS, KEITIMAS</w:t>
            </w:r>
            <w:r w:rsidR="00331406">
              <w:rPr>
                <w:noProof/>
                <w:webHidden/>
              </w:rPr>
              <w:tab/>
            </w:r>
            <w:r w:rsidR="00331406">
              <w:rPr>
                <w:noProof/>
                <w:webHidden/>
              </w:rPr>
              <w:fldChar w:fldCharType="begin"/>
            </w:r>
            <w:r w:rsidR="00331406">
              <w:rPr>
                <w:noProof/>
                <w:webHidden/>
              </w:rPr>
              <w:instrText xml:space="preserve"> PAGEREF _Toc20486240 \h </w:instrText>
            </w:r>
            <w:r w:rsidR="00331406">
              <w:rPr>
                <w:noProof/>
                <w:webHidden/>
              </w:rPr>
            </w:r>
            <w:r w:rsidR="00331406">
              <w:rPr>
                <w:noProof/>
                <w:webHidden/>
              </w:rPr>
              <w:fldChar w:fldCharType="separate"/>
            </w:r>
            <w:r w:rsidR="00331406">
              <w:rPr>
                <w:noProof/>
                <w:webHidden/>
              </w:rPr>
              <w:t>12</w:t>
            </w:r>
            <w:r w:rsidR="00331406">
              <w:rPr>
                <w:noProof/>
                <w:webHidden/>
              </w:rPr>
              <w:fldChar w:fldCharType="end"/>
            </w:r>
          </w:hyperlink>
        </w:p>
        <w:p w14:paraId="721240C6"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55" w:history="1">
            <w:r w:rsidR="00331406" w:rsidRPr="0017411A">
              <w:rPr>
                <w:rStyle w:val="Hyperlink"/>
                <w:b/>
                <w:noProof/>
              </w:rPr>
              <w:t>5. KONKURSO SĄLYGŲ PAAIŠKINIMAS</w:t>
            </w:r>
            <w:r w:rsidR="00331406">
              <w:rPr>
                <w:noProof/>
                <w:webHidden/>
              </w:rPr>
              <w:tab/>
            </w:r>
            <w:r w:rsidR="00331406">
              <w:rPr>
                <w:noProof/>
                <w:webHidden/>
              </w:rPr>
              <w:fldChar w:fldCharType="begin"/>
            </w:r>
            <w:r w:rsidR="00331406">
              <w:rPr>
                <w:noProof/>
                <w:webHidden/>
              </w:rPr>
              <w:instrText xml:space="preserve"> PAGEREF _Toc20486255 \h </w:instrText>
            </w:r>
            <w:r w:rsidR="00331406">
              <w:rPr>
                <w:noProof/>
                <w:webHidden/>
              </w:rPr>
            </w:r>
            <w:r w:rsidR="00331406">
              <w:rPr>
                <w:noProof/>
                <w:webHidden/>
              </w:rPr>
              <w:fldChar w:fldCharType="separate"/>
            </w:r>
            <w:r w:rsidR="00331406">
              <w:rPr>
                <w:noProof/>
                <w:webHidden/>
              </w:rPr>
              <w:t>13</w:t>
            </w:r>
            <w:r w:rsidR="00331406">
              <w:rPr>
                <w:noProof/>
                <w:webHidden/>
              </w:rPr>
              <w:fldChar w:fldCharType="end"/>
            </w:r>
          </w:hyperlink>
        </w:p>
        <w:p w14:paraId="5EA1983D"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61" w:history="1">
            <w:r w:rsidR="00331406" w:rsidRPr="0017411A">
              <w:rPr>
                <w:rStyle w:val="Hyperlink"/>
                <w:b/>
                <w:noProof/>
              </w:rPr>
              <w:t>6. VOKŲ SU PASIŪLYMAIS ATPLĖŠIMO PROCEDŪROS</w:t>
            </w:r>
            <w:r w:rsidR="00331406">
              <w:rPr>
                <w:noProof/>
                <w:webHidden/>
              </w:rPr>
              <w:tab/>
            </w:r>
            <w:r w:rsidR="00331406">
              <w:rPr>
                <w:noProof/>
                <w:webHidden/>
              </w:rPr>
              <w:fldChar w:fldCharType="begin"/>
            </w:r>
            <w:r w:rsidR="00331406">
              <w:rPr>
                <w:noProof/>
                <w:webHidden/>
              </w:rPr>
              <w:instrText xml:space="preserve"> PAGEREF _Toc20486261 \h </w:instrText>
            </w:r>
            <w:r w:rsidR="00331406">
              <w:rPr>
                <w:noProof/>
                <w:webHidden/>
              </w:rPr>
            </w:r>
            <w:r w:rsidR="00331406">
              <w:rPr>
                <w:noProof/>
                <w:webHidden/>
              </w:rPr>
              <w:fldChar w:fldCharType="separate"/>
            </w:r>
            <w:r w:rsidR="00331406">
              <w:rPr>
                <w:noProof/>
                <w:webHidden/>
              </w:rPr>
              <w:t>13</w:t>
            </w:r>
            <w:r w:rsidR="00331406">
              <w:rPr>
                <w:noProof/>
                <w:webHidden/>
              </w:rPr>
              <w:fldChar w:fldCharType="end"/>
            </w:r>
          </w:hyperlink>
        </w:p>
        <w:p w14:paraId="79E09241"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66" w:history="1">
            <w:r w:rsidR="00331406" w:rsidRPr="0017411A">
              <w:rPr>
                <w:rStyle w:val="Hyperlink"/>
                <w:b/>
                <w:noProof/>
              </w:rPr>
              <w:t>7. PASIŪLYMŲ ATMETIMO PRIEŽASTYS</w:t>
            </w:r>
            <w:r w:rsidR="00331406">
              <w:rPr>
                <w:noProof/>
                <w:webHidden/>
              </w:rPr>
              <w:tab/>
            </w:r>
            <w:r w:rsidR="00331406">
              <w:rPr>
                <w:noProof/>
                <w:webHidden/>
              </w:rPr>
              <w:fldChar w:fldCharType="begin"/>
            </w:r>
            <w:r w:rsidR="00331406">
              <w:rPr>
                <w:noProof/>
                <w:webHidden/>
              </w:rPr>
              <w:instrText xml:space="preserve"> PAGEREF _Toc20486266 \h </w:instrText>
            </w:r>
            <w:r w:rsidR="00331406">
              <w:rPr>
                <w:noProof/>
                <w:webHidden/>
              </w:rPr>
            </w:r>
            <w:r w:rsidR="00331406">
              <w:rPr>
                <w:noProof/>
                <w:webHidden/>
              </w:rPr>
              <w:fldChar w:fldCharType="separate"/>
            </w:r>
            <w:r w:rsidR="00331406">
              <w:rPr>
                <w:noProof/>
                <w:webHidden/>
              </w:rPr>
              <w:t>13</w:t>
            </w:r>
            <w:r w:rsidR="00331406">
              <w:rPr>
                <w:noProof/>
                <w:webHidden/>
              </w:rPr>
              <w:fldChar w:fldCharType="end"/>
            </w:r>
          </w:hyperlink>
        </w:p>
        <w:p w14:paraId="37E9B280"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75" w:history="1">
            <w:r w:rsidR="00331406" w:rsidRPr="0017411A">
              <w:rPr>
                <w:rStyle w:val="Hyperlink"/>
                <w:b/>
                <w:noProof/>
              </w:rPr>
              <w:t>8. PASIŪLYMŲ VERTINIMAS</w:t>
            </w:r>
            <w:r w:rsidR="00331406">
              <w:rPr>
                <w:noProof/>
                <w:webHidden/>
              </w:rPr>
              <w:tab/>
            </w:r>
            <w:r w:rsidR="00331406">
              <w:rPr>
                <w:noProof/>
                <w:webHidden/>
              </w:rPr>
              <w:fldChar w:fldCharType="begin"/>
            </w:r>
            <w:r w:rsidR="00331406">
              <w:rPr>
                <w:noProof/>
                <w:webHidden/>
              </w:rPr>
              <w:instrText xml:space="preserve"> PAGEREF _Toc20486275 \h </w:instrText>
            </w:r>
            <w:r w:rsidR="00331406">
              <w:rPr>
                <w:noProof/>
                <w:webHidden/>
              </w:rPr>
            </w:r>
            <w:r w:rsidR="00331406">
              <w:rPr>
                <w:noProof/>
                <w:webHidden/>
              </w:rPr>
              <w:fldChar w:fldCharType="separate"/>
            </w:r>
            <w:r w:rsidR="00331406">
              <w:rPr>
                <w:noProof/>
                <w:webHidden/>
              </w:rPr>
              <w:t>14</w:t>
            </w:r>
            <w:r w:rsidR="00331406">
              <w:rPr>
                <w:noProof/>
                <w:webHidden/>
              </w:rPr>
              <w:fldChar w:fldCharType="end"/>
            </w:r>
          </w:hyperlink>
        </w:p>
        <w:p w14:paraId="699950FA"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88" w:history="1">
            <w:r w:rsidR="00331406" w:rsidRPr="0017411A">
              <w:rPr>
                <w:rStyle w:val="Hyperlink"/>
                <w:b/>
                <w:noProof/>
              </w:rPr>
              <w:t>9. DERYBŲ VYKDYMAS</w:t>
            </w:r>
            <w:r w:rsidR="00331406">
              <w:rPr>
                <w:noProof/>
                <w:webHidden/>
              </w:rPr>
              <w:tab/>
            </w:r>
            <w:r w:rsidR="00331406">
              <w:rPr>
                <w:noProof/>
                <w:webHidden/>
              </w:rPr>
              <w:fldChar w:fldCharType="begin"/>
            </w:r>
            <w:r w:rsidR="00331406">
              <w:rPr>
                <w:noProof/>
                <w:webHidden/>
              </w:rPr>
              <w:instrText xml:space="preserve"> PAGEREF _Toc20486288 \h </w:instrText>
            </w:r>
            <w:r w:rsidR="00331406">
              <w:rPr>
                <w:noProof/>
                <w:webHidden/>
              </w:rPr>
            </w:r>
            <w:r w:rsidR="00331406">
              <w:rPr>
                <w:noProof/>
                <w:webHidden/>
              </w:rPr>
              <w:fldChar w:fldCharType="separate"/>
            </w:r>
            <w:r w:rsidR="00331406">
              <w:rPr>
                <w:noProof/>
                <w:webHidden/>
              </w:rPr>
              <w:t>14</w:t>
            </w:r>
            <w:r w:rsidR="00331406">
              <w:rPr>
                <w:noProof/>
                <w:webHidden/>
              </w:rPr>
              <w:fldChar w:fldCharType="end"/>
            </w:r>
          </w:hyperlink>
        </w:p>
        <w:p w14:paraId="20FB3211"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95" w:history="1">
            <w:r w:rsidR="00331406" w:rsidRPr="0017411A">
              <w:rPr>
                <w:rStyle w:val="Hyperlink"/>
                <w:b/>
                <w:noProof/>
              </w:rPr>
              <w:t>10. PASIŪLYMŲ EILĖ</w:t>
            </w:r>
            <w:r w:rsidR="00331406">
              <w:rPr>
                <w:noProof/>
                <w:webHidden/>
              </w:rPr>
              <w:tab/>
            </w:r>
            <w:r w:rsidR="00331406">
              <w:rPr>
                <w:noProof/>
                <w:webHidden/>
              </w:rPr>
              <w:fldChar w:fldCharType="begin"/>
            </w:r>
            <w:r w:rsidR="00331406">
              <w:rPr>
                <w:noProof/>
                <w:webHidden/>
              </w:rPr>
              <w:instrText xml:space="preserve"> PAGEREF _Toc20486295 \h </w:instrText>
            </w:r>
            <w:r w:rsidR="00331406">
              <w:rPr>
                <w:noProof/>
                <w:webHidden/>
              </w:rPr>
            </w:r>
            <w:r w:rsidR="00331406">
              <w:rPr>
                <w:noProof/>
                <w:webHidden/>
              </w:rPr>
              <w:fldChar w:fldCharType="separate"/>
            </w:r>
            <w:r w:rsidR="00331406">
              <w:rPr>
                <w:noProof/>
                <w:webHidden/>
              </w:rPr>
              <w:t>15</w:t>
            </w:r>
            <w:r w:rsidR="00331406">
              <w:rPr>
                <w:noProof/>
                <w:webHidden/>
              </w:rPr>
              <w:fldChar w:fldCharType="end"/>
            </w:r>
          </w:hyperlink>
        </w:p>
        <w:p w14:paraId="1276072A"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299" w:history="1">
            <w:r w:rsidR="00331406" w:rsidRPr="0017411A">
              <w:rPr>
                <w:rStyle w:val="Hyperlink"/>
                <w:b/>
                <w:noProof/>
              </w:rPr>
              <w:t>11. SPRENDIMAS APIE KONKURSĄ LAIMĖJUSĮ PASIŪLYMĄ</w:t>
            </w:r>
            <w:r w:rsidR="00331406">
              <w:rPr>
                <w:noProof/>
                <w:webHidden/>
              </w:rPr>
              <w:tab/>
            </w:r>
            <w:r w:rsidR="00331406">
              <w:rPr>
                <w:noProof/>
                <w:webHidden/>
              </w:rPr>
              <w:fldChar w:fldCharType="begin"/>
            </w:r>
            <w:r w:rsidR="00331406">
              <w:rPr>
                <w:noProof/>
                <w:webHidden/>
              </w:rPr>
              <w:instrText xml:space="preserve"> PAGEREF _Toc20486299 \h </w:instrText>
            </w:r>
            <w:r w:rsidR="00331406">
              <w:rPr>
                <w:noProof/>
                <w:webHidden/>
              </w:rPr>
            </w:r>
            <w:r w:rsidR="00331406">
              <w:rPr>
                <w:noProof/>
                <w:webHidden/>
              </w:rPr>
              <w:fldChar w:fldCharType="separate"/>
            </w:r>
            <w:r w:rsidR="00331406">
              <w:rPr>
                <w:noProof/>
                <w:webHidden/>
              </w:rPr>
              <w:t>15</w:t>
            </w:r>
            <w:r w:rsidR="00331406">
              <w:rPr>
                <w:noProof/>
                <w:webHidden/>
              </w:rPr>
              <w:fldChar w:fldCharType="end"/>
            </w:r>
          </w:hyperlink>
        </w:p>
        <w:p w14:paraId="248C394E"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304" w:history="1">
            <w:r w:rsidR="00331406" w:rsidRPr="0017411A">
              <w:rPr>
                <w:rStyle w:val="Hyperlink"/>
                <w:b/>
                <w:noProof/>
              </w:rPr>
              <w:t>12. PIRKIMO SUTARTIES SĄLYGOS</w:t>
            </w:r>
            <w:r w:rsidR="00331406">
              <w:rPr>
                <w:noProof/>
                <w:webHidden/>
              </w:rPr>
              <w:tab/>
            </w:r>
            <w:r w:rsidR="00331406">
              <w:rPr>
                <w:noProof/>
                <w:webHidden/>
              </w:rPr>
              <w:fldChar w:fldCharType="begin"/>
            </w:r>
            <w:r w:rsidR="00331406">
              <w:rPr>
                <w:noProof/>
                <w:webHidden/>
              </w:rPr>
              <w:instrText xml:space="preserve"> PAGEREF _Toc20486304 \h </w:instrText>
            </w:r>
            <w:r w:rsidR="00331406">
              <w:rPr>
                <w:noProof/>
                <w:webHidden/>
              </w:rPr>
            </w:r>
            <w:r w:rsidR="00331406">
              <w:rPr>
                <w:noProof/>
                <w:webHidden/>
              </w:rPr>
              <w:fldChar w:fldCharType="separate"/>
            </w:r>
            <w:r w:rsidR="00331406">
              <w:rPr>
                <w:noProof/>
                <w:webHidden/>
              </w:rPr>
              <w:t>15</w:t>
            </w:r>
            <w:r w:rsidR="00331406">
              <w:rPr>
                <w:noProof/>
                <w:webHidden/>
              </w:rPr>
              <w:fldChar w:fldCharType="end"/>
            </w:r>
          </w:hyperlink>
        </w:p>
        <w:p w14:paraId="0EE9E73C"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310" w:history="1">
            <w:r w:rsidR="00331406" w:rsidRPr="0017411A">
              <w:rPr>
                <w:rStyle w:val="Hyperlink"/>
                <w:b/>
                <w:noProof/>
              </w:rPr>
              <w:t>13. BAIGIAMOSIOS NUOSTATOS</w:t>
            </w:r>
            <w:r w:rsidR="00331406">
              <w:rPr>
                <w:noProof/>
                <w:webHidden/>
              </w:rPr>
              <w:tab/>
            </w:r>
            <w:r w:rsidR="00331406">
              <w:rPr>
                <w:noProof/>
                <w:webHidden/>
              </w:rPr>
              <w:fldChar w:fldCharType="begin"/>
            </w:r>
            <w:r w:rsidR="00331406">
              <w:rPr>
                <w:noProof/>
                <w:webHidden/>
              </w:rPr>
              <w:instrText xml:space="preserve"> PAGEREF _Toc20486310 \h </w:instrText>
            </w:r>
            <w:r w:rsidR="00331406">
              <w:rPr>
                <w:noProof/>
                <w:webHidden/>
              </w:rPr>
            </w:r>
            <w:r w:rsidR="00331406">
              <w:rPr>
                <w:noProof/>
                <w:webHidden/>
              </w:rPr>
              <w:fldChar w:fldCharType="separate"/>
            </w:r>
            <w:r w:rsidR="00331406">
              <w:rPr>
                <w:noProof/>
                <w:webHidden/>
              </w:rPr>
              <w:t>16</w:t>
            </w:r>
            <w:r w:rsidR="00331406">
              <w:rPr>
                <w:noProof/>
                <w:webHidden/>
              </w:rPr>
              <w:fldChar w:fldCharType="end"/>
            </w:r>
          </w:hyperlink>
        </w:p>
        <w:p w14:paraId="26220D5B" w14:textId="77777777" w:rsidR="00331406" w:rsidRDefault="00AE7AB7">
          <w:pPr>
            <w:pStyle w:val="TOC1"/>
            <w:tabs>
              <w:tab w:val="right" w:leader="dot" w:pos="9629"/>
            </w:tabs>
            <w:rPr>
              <w:rFonts w:asciiTheme="minorHAnsi" w:eastAsiaTheme="minorEastAsia" w:hAnsiTheme="minorHAnsi" w:cstheme="minorBidi"/>
              <w:noProof/>
              <w:sz w:val="22"/>
              <w:szCs w:val="22"/>
              <w:lang w:val="en-US" w:eastAsia="en-US"/>
            </w:rPr>
          </w:pPr>
          <w:hyperlink w:anchor="_Toc20486315" w:history="1">
            <w:r w:rsidR="00331406" w:rsidRPr="0017411A">
              <w:rPr>
                <w:rStyle w:val="Hyperlink"/>
                <w:b/>
                <w:noProof/>
              </w:rPr>
              <w:t>14. PRIEDAI</w:t>
            </w:r>
            <w:r w:rsidR="00331406">
              <w:rPr>
                <w:noProof/>
                <w:webHidden/>
              </w:rPr>
              <w:tab/>
            </w:r>
            <w:r w:rsidR="00331406">
              <w:rPr>
                <w:noProof/>
                <w:webHidden/>
              </w:rPr>
              <w:fldChar w:fldCharType="begin"/>
            </w:r>
            <w:r w:rsidR="00331406">
              <w:rPr>
                <w:noProof/>
                <w:webHidden/>
              </w:rPr>
              <w:instrText xml:space="preserve"> PAGEREF _Toc20486315 \h </w:instrText>
            </w:r>
            <w:r w:rsidR="00331406">
              <w:rPr>
                <w:noProof/>
                <w:webHidden/>
              </w:rPr>
            </w:r>
            <w:r w:rsidR="00331406">
              <w:rPr>
                <w:noProof/>
                <w:webHidden/>
              </w:rPr>
              <w:fldChar w:fldCharType="separate"/>
            </w:r>
            <w:r w:rsidR="00331406">
              <w:rPr>
                <w:noProof/>
                <w:webHidden/>
              </w:rPr>
              <w:t>16</w:t>
            </w:r>
            <w:r w:rsidR="00331406">
              <w:rPr>
                <w:noProof/>
                <w:webHidden/>
              </w:rPr>
              <w:fldChar w:fldCharType="end"/>
            </w:r>
          </w:hyperlink>
        </w:p>
        <w:p w14:paraId="6980D093" w14:textId="63FE4436" w:rsidR="00C342A8" w:rsidRDefault="00C342A8">
          <w:r>
            <w:rPr>
              <w:b/>
              <w:bCs/>
              <w:noProof/>
            </w:rPr>
            <w:fldChar w:fldCharType="end"/>
          </w:r>
        </w:p>
      </w:sdtContent>
    </w:sdt>
    <w:p w14:paraId="1DFBAE7C" w14:textId="6AAEC08B" w:rsidR="008A659E" w:rsidRPr="00565EA4" w:rsidRDefault="008A659E" w:rsidP="004E1289">
      <w:pPr>
        <w:pStyle w:val="Heading1"/>
        <w:ind w:hanging="3409"/>
        <w:jc w:val="both"/>
        <w:rPr>
          <w:b/>
          <w:sz w:val="24"/>
          <w:szCs w:val="24"/>
        </w:rPr>
      </w:pPr>
      <w:bookmarkStart w:id="0" w:name="_Toc47844928"/>
      <w:bookmarkStart w:id="1" w:name="_Toc440874112"/>
      <w:bookmarkStart w:id="2" w:name="_Toc20486220"/>
      <w:r w:rsidRPr="00565EA4">
        <w:rPr>
          <w:b/>
          <w:sz w:val="24"/>
          <w:szCs w:val="24"/>
        </w:rPr>
        <w:t>NUOSTATOS</w:t>
      </w:r>
      <w:bookmarkEnd w:id="0"/>
      <w:bookmarkEnd w:id="1"/>
      <w:bookmarkEnd w:id="2"/>
    </w:p>
    <w:p w14:paraId="5B617D9F" w14:textId="6E5093CC" w:rsidR="008A659E" w:rsidRPr="004E1289" w:rsidRDefault="00CB3560" w:rsidP="00CB3560">
      <w:pPr>
        <w:pStyle w:val="Heading2"/>
        <w:ind w:left="0" w:firstLine="709"/>
      </w:pPr>
      <w:bookmarkStart w:id="3" w:name="_Toc20486221"/>
      <w:r>
        <w:t>HELLA Lithuania, UAB</w:t>
      </w:r>
      <w:r w:rsidR="00D46245" w:rsidRPr="00D46245">
        <w:t xml:space="preserve"> </w:t>
      </w:r>
      <w:r w:rsidR="008A659E" w:rsidRPr="00181D32">
        <w:t xml:space="preserve">(toliau </w:t>
      </w:r>
      <w:r w:rsidR="00265BFE" w:rsidRPr="00181D32">
        <w:t xml:space="preserve">– </w:t>
      </w:r>
      <w:r w:rsidR="00D46245">
        <w:t>Pirkėjas</w:t>
      </w:r>
      <w:r w:rsidR="008A659E" w:rsidRPr="00181D32">
        <w:t xml:space="preserve">) </w:t>
      </w:r>
      <w:r w:rsidR="00D46245">
        <w:t>įgyvendindama projektą</w:t>
      </w:r>
      <w:r w:rsidR="008A659E" w:rsidRPr="00181D32">
        <w:t xml:space="preserve"> </w:t>
      </w:r>
      <w:r w:rsidR="00D46245">
        <w:t>„</w:t>
      </w:r>
      <w:r w:rsidRPr="00CB3560">
        <w:t>UAB HELLA Lithuania darbuotojų profesinių kompetencijų tobulinimas</w:t>
      </w:r>
      <w:r w:rsidR="00D46245" w:rsidRPr="00D46245">
        <w:t xml:space="preserve">“, Nr. </w:t>
      </w:r>
      <w:r w:rsidRPr="00CB3560">
        <w:t xml:space="preserve">09.4.3-ESFA-T-846-01-0127 </w:t>
      </w:r>
      <w:r w:rsidR="00565EA4">
        <w:t>(toliau – Projektas)</w:t>
      </w:r>
      <w:r w:rsidR="00D46245">
        <w:t>,</w:t>
      </w:r>
      <w:r w:rsidR="008A659E" w:rsidRPr="00181D32">
        <w:t xml:space="preserve"> </w:t>
      </w:r>
      <w:r w:rsidR="00D46245" w:rsidRPr="007378FF">
        <w:t xml:space="preserve">finansuojamą Europos Sąjungos struktūrinės paramos </w:t>
      </w:r>
      <w:r w:rsidR="00D46245" w:rsidRPr="00C42EE0">
        <w:rPr>
          <w:color w:val="000000"/>
        </w:rPr>
        <w:t>lėšomis</w:t>
      </w:r>
      <w:r w:rsidR="00D46245">
        <w:rPr>
          <w:color w:val="000000"/>
        </w:rPr>
        <w:t>,</w:t>
      </w:r>
      <w:r w:rsidR="00D46245" w:rsidRPr="00C42EE0">
        <w:rPr>
          <w:color w:val="000000"/>
        </w:rPr>
        <w:t xml:space="preserve"> numato įsigyti</w:t>
      </w:r>
      <w:r w:rsidR="00D46245" w:rsidRPr="007378FF">
        <w:t xml:space="preserve"> </w:t>
      </w:r>
      <w:r w:rsidR="001A2483">
        <w:t xml:space="preserve">darbuotojų </w:t>
      </w:r>
      <w:r w:rsidR="00D46245" w:rsidRPr="007378FF">
        <w:t>mokym</w:t>
      </w:r>
      <w:r w:rsidR="001A2483">
        <w:t>o</w:t>
      </w:r>
      <w:r w:rsidR="00D46245" w:rsidRPr="007378FF">
        <w:t xml:space="preserve"> paslaugas.</w:t>
      </w:r>
      <w:bookmarkEnd w:id="3"/>
      <w:r w:rsidR="00D46245" w:rsidRPr="007378FF">
        <w:t xml:space="preserve">   </w:t>
      </w:r>
    </w:p>
    <w:p w14:paraId="461D2DE7" w14:textId="57371F85" w:rsidR="00883259" w:rsidRPr="00181D32" w:rsidRDefault="008A659E" w:rsidP="00CE6EFB">
      <w:pPr>
        <w:pStyle w:val="Heading2"/>
        <w:ind w:left="0" w:firstLine="709"/>
      </w:pPr>
      <w:bookmarkStart w:id="4" w:name="_Toc20480147"/>
      <w:bookmarkStart w:id="5" w:name="_Toc20486222"/>
      <w:r w:rsidRPr="00181D32">
        <w:t xml:space="preserve">Vartojamos pagrindinės sąvokos, apibrėžtos </w:t>
      </w:r>
      <w:r w:rsidR="00883259" w:rsidRPr="00181D32">
        <w:t>Projektų finansavimo ir administravimo taisyklėse, patvirtintose Lietuvos Respublikos finansų ministro 2014 m. spalio 8 d. įsakymu Nr. 1K-316 (toliau – Taisyklės)</w:t>
      </w:r>
      <w:r w:rsidR="005B7BB2">
        <w:t>.</w:t>
      </w:r>
      <w:bookmarkEnd w:id="4"/>
      <w:bookmarkEnd w:id="5"/>
    </w:p>
    <w:p w14:paraId="6876DB65" w14:textId="372273F2" w:rsidR="00A1053F" w:rsidRPr="00181D32" w:rsidRDefault="008A659E" w:rsidP="00CE6EFB">
      <w:pPr>
        <w:pStyle w:val="Heading2"/>
        <w:ind w:left="0" w:firstLine="709"/>
      </w:pPr>
      <w:bookmarkStart w:id="6" w:name="_Toc20480148"/>
      <w:bookmarkStart w:id="7" w:name="_Toc20486223"/>
      <w:r w:rsidRPr="00181D32">
        <w:t xml:space="preserve">Pirkimas </w:t>
      </w:r>
      <w:r w:rsidR="00F742F3" w:rsidRPr="00181D32">
        <w:t>vykdomas</w:t>
      </w:r>
      <w:r w:rsidRPr="00181D32">
        <w:t xml:space="preserve"> </w:t>
      </w:r>
      <w:r w:rsidR="00A1053F" w:rsidRPr="00181D32">
        <w:t>vadovaujantis</w:t>
      </w:r>
      <w:r w:rsidRPr="00181D32">
        <w:t xml:space="preserve"> </w:t>
      </w:r>
      <w:r w:rsidR="00883259" w:rsidRPr="00181D32">
        <w:t>Taisyklėmis</w:t>
      </w:r>
      <w:r w:rsidR="0080348A">
        <w:t xml:space="preserve">, </w:t>
      </w:r>
      <w:r w:rsidR="0080348A" w:rsidRPr="00D14494">
        <w:t>Lietuvos Respublikos civil</w:t>
      </w:r>
      <w:r w:rsidR="0080348A">
        <w:t xml:space="preserve">iniu kodeksu </w:t>
      </w:r>
      <w:r w:rsidR="0080348A" w:rsidRPr="00D14494">
        <w:t>(toliau</w:t>
      </w:r>
      <w:r w:rsidR="0080348A">
        <w:t xml:space="preserve"> – </w:t>
      </w:r>
      <w:r w:rsidR="0080348A" w:rsidRPr="00D14494">
        <w:t>Civilinis kodeksas)</w:t>
      </w:r>
      <w:r w:rsidR="0080348A">
        <w:t xml:space="preserve">, kitais teisės </w:t>
      </w:r>
      <w:r w:rsidR="0080348A" w:rsidRPr="00583F32">
        <w:t xml:space="preserve">aktais bei </w:t>
      </w:r>
      <w:r w:rsidR="0080348A" w:rsidRPr="00233F6B">
        <w:t>konkurso</w:t>
      </w:r>
      <w:r w:rsidR="0080348A" w:rsidRPr="00CE6EFB">
        <w:t xml:space="preserve"> </w:t>
      </w:r>
      <w:r w:rsidR="0080348A" w:rsidRPr="00583F32">
        <w:t>sąlygomis</w:t>
      </w:r>
      <w:r w:rsidR="0080348A" w:rsidRPr="005A520C">
        <w:t>.</w:t>
      </w:r>
      <w:bookmarkEnd w:id="6"/>
      <w:bookmarkEnd w:id="7"/>
    </w:p>
    <w:p w14:paraId="32CBA1C9" w14:textId="77777777" w:rsidR="00264554" w:rsidRPr="00181D32" w:rsidRDefault="00424D67" w:rsidP="00CE6EFB">
      <w:pPr>
        <w:pStyle w:val="Heading2"/>
        <w:ind w:left="0" w:firstLine="709"/>
      </w:pPr>
      <w:bookmarkStart w:id="8" w:name="_Toc20480149"/>
      <w:bookmarkStart w:id="9" w:name="_Toc20486224"/>
      <w:r w:rsidRPr="00181D32">
        <w:t>Pirkimas atlie</w:t>
      </w:r>
      <w:r w:rsidR="00757479" w:rsidRPr="00181D32">
        <w:t>kamas laikantis lygiateisiškumo</w:t>
      </w:r>
      <w:r w:rsidRPr="00181D32">
        <w:t>, nediskriminavimo, abipusio pripažinimo, proporcingumo ir skaidrumo principų.</w:t>
      </w:r>
      <w:bookmarkEnd w:id="8"/>
      <w:bookmarkEnd w:id="9"/>
    </w:p>
    <w:p w14:paraId="490A6BAB" w14:textId="3C5944F9" w:rsidR="0047736F" w:rsidRDefault="00264554" w:rsidP="00181D32">
      <w:pPr>
        <w:pStyle w:val="Heading2"/>
        <w:ind w:left="0" w:firstLine="426"/>
        <w:rPr>
          <w:szCs w:val="24"/>
        </w:rPr>
      </w:pPr>
      <w:bookmarkStart w:id="10" w:name="_Toc20480150"/>
      <w:bookmarkStart w:id="11" w:name="_Toc20486225"/>
      <w:r w:rsidRPr="005B7BB2">
        <w:rPr>
          <w:szCs w:val="24"/>
        </w:rPr>
        <w:lastRenderedPageBreak/>
        <w:t xml:space="preserve">Konkursui </w:t>
      </w:r>
      <w:r w:rsidRPr="00181D32">
        <w:rPr>
          <w:szCs w:val="24"/>
        </w:rPr>
        <w:t xml:space="preserve">neįvykus dėl to, kad nebuvo gauta nė vieno </w:t>
      </w:r>
      <w:r w:rsidR="005B7BB2">
        <w:rPr>
          <w:szCs w:val="24"/>
        </w:rPr>
        <w:t>Pirkėjo</w:t>
      </w:r>
      <w:r w:rsidRPr="00181D32">
        <w:rPr>
          <w:szCs w:val="24"/>
        </w:rPr>
        <w:t xml:space="preserve"> nustatytus reikalavimus atitinkančio </w:t>
      </w:r>
      <w:r w:rsidR="00856291">
        <w:rPr>
          <w:szCs w:val="24"/>
        </w:rPr>
        <w:t>paslaugų tie</w:t>
      </w:r>
      <w:r w:rsidRPr="00181D32">
        <w:rPr>
          <w:szCs w:val="24"/>
        </w:rPr>
        <w:t xml:space="preserve">kėjo pasiūlymo, </w:t>
      </w:r>
      <w:r w:rsidR="005B7BB2">
        <w:rPr>
          <w:szCs w:val="24"/>
        </w:rPr>
        <w:t>Pirkėjas</w:t>
      </w:r>
      <w:r w:rsidRPr="00181D32">
        <w:rPr>
          <w:szCs w:val="24"/>
        </w:rPr>
        <w:t xml:space="preserve"> pasilieka teisę pakartotinį pirkimą vykdyti Taisyklių </w:t>
      </w:r>
      <w:r w:rsidR="00770D1F" w:rsidRPr="00181D32">
        <w:rPr>
          <w:szCs w:val="24"/>
        </w:rPr>
        <w:t>461</w:t>
      </w:r>
      <w:r w:rsidRPr="00181D32">
        <w:rPr>
          <w:szCs w:val="24"/>
        </w:rPr>
        <w:t xml:space="preserve"> punkte nustatyta tvarka</w:t>
      </w:r>
      <w:r w:rsidRPr="00181D32">
        <w:rPr>
          <w:rStyle w:val="FootnoteReference"/>
          <w:szCs w:val="24"/>
        </w:rPr>
        <w:footnoteReference w:id="1"/>
      </w:r>
      <w:r w:rsidRPr="00181D32">
        <w:rPr>
          <w:szCs w:val="24"/>
        </w:rPr>
        <w:t>.</w:t>
      </w:r>
      <w:bookmarkEnd w:id="10"/>
      <w:bookmarkEnd w:id="11"/>
    </w:p>
    <w:p w14:paraId="3B57A120" w14:textId="364ACA16" w:rsidR="00264554" w:rsidRPr="00997ECD" w:rsidRDefault="005B7BB2" w:rsidP="00264554">
      <w:pPr>
        <w:pStyle w:val="Heading2"/>
        <w:ind w:left="0" w:firstLine="426"/>
        <w:rPr>
          <w:szCs w:val="24"/>
        </w:rPr>
      </w:pPr>
      <w:bookmarkStart w:id="12" w:name="_Toc20480151"/>
      <w:bookmarkStart w:id="13" w:name="_Toc20486226"/>
      <w:r w:rsidRPr="00997ECD">
        <w:rPr>
          <w:szCs w:val="24"/>
        </w:rPr>
        <w:t>Pirkėjo</w:t>
      </w:r>
      <w:r w:rsidR="0047736F" w:rsidRPr="00997ECD">
        <w:rPr>
          <w:szCs w:val="24"/>
        </w:rPr>
        <w:t xml:space="preserve"> įgaliotas asmuo palaikyti tiesioginį ryšį su </w:t>
      </w:r>
      <w:r w:rsidR="00856291">
        <w:rPr>
          <w:szCs w:val="24"/>
        </w:rPr>
        <w:t>paslaugų tie</w:t>
      </w:r>
      <w:r w:rsidR="0047736F" w:rsidRPr="00997ECD">
        <w:rPr>
          <w:szCs w:val="24"/>
        </w:rPr>
        <w:t>kėjais ir gauti iš jų su pirkimo proc</w:t>
      </w:r>
      <w:r w:rsidRPr="00997ECD">
        <w:rPr>
          <w:szCs w:val="24"/>
        </w:rPr>
        <w:t xml:space="preserve">edūromis susijusius pranešimus: </w:t>
      </w:r>
      <w:r w:rsidR="001A2483">
        <w:t>ŽI asistentę (mokymams ir vystymui)</w:t>
      </w:r>
      <w:r w:rsidRPr="00997ECD">
        <w:rPr>
          <w:szCs w:val="24"/>
        </w:rPr>
        <w:t>,</w:t>
      </w:r>
      <w:r w:rsidR="001A2483">
        <w:rPr>
          <w:szCs w:val="24"/>
        </w:rPr>
        <w:t xml:space="preserve"> Laurą Lukošiutę</w:t>
      </w:r>
      <w:r w:rsidRPr="00997ECD">
        <w:rPr>
          <w:szCs w:val="24"/>
        </w:rPr>
        <w:t xml:space="preserve"> </w:t>
      </w:r>
      <w:r w:rsidR="001A2483">
        <w:t xml:space="preserve">tel. Nr. +370 634 02115, el.  p. </w:t>
      </w:r>
      <w:r w:rsidR="001A2483">
        <w:fldChar w:fldCharType="begin"/>
      </w:r>
      <w:r w:rsidR="001A2483">
        <w:instrText xml:space="preserve"> HYPERLINK "mailto:laura.lukosiute@hella.com" </w:instrText>
      </w:r>
      <w:r w:rsidR="001A2483">
        <w:fldChar w:fldCharType="separate"/>
      </w:r>
      <w:r w:rsidR="001A2483">
        <w:rPr>
          <w:rStyle w:val="Hyperlink"/>
        </w:rPr>
        <w:t>laura.lukosiute@hella.com</w:t>
      </w:r>
      <w:r w:rsidR="001A2483">
        <w:fldChar w:fldCharType="end"/>
      </w:r>
      <w:r w:rsidRPr="00997ECD">
        <w:rPr>
          <w:szCs w:val="24"/>
        </w:rPr>
        <w:t>,</w:t>
      </w:r>
      <w:bookmarkEnd w:id="12"/>
      <w:bookmarkEnd w:id="13"/>
      <w:r w:rsidRPr="00997ECD">
        <w:rPr>
          <w:szCs w:val="24"/>
        </w:rPr>
        <w:t xml:space="preserve"> </w:t>
      </w:r>
      <w:r w:rsidR="001A2483" w:rsidRPr="001A2483">
        <w:t>Oro Parko g. 6, Karmėlava, LT-54460 Kauno r</w:t>
      </w:r>
      <w:r w:rsidR="001A2483">
        <w:t>.</w:t>
      </w:r>
    </w:p>
    <w:p w14:paraId="2BCD1667" w14:textId="77777777" w:rsidR="008A659E" w:rsidRPr="00565EA4" w:rsidRDefault="008A659E" w:rsidP="004E1289">
      <w:pPr>
        <w:pStyle w:val="Heading1"/>
        <w:ind w:hanging="2842"/>
        <w:jc w:val="both"/>
        <w:rPr>
          <w:b/>
          <w:sz w:val="24"/>
          <w:szCs w:val="24"/>
        </w:rPr>
      </w:pPr>
      <w:bookmarkStart w:id="14" w:name="_Toc440874113"/>
      <w:bookmarkStart w:id="15" w:name="_Toc20486227"/>
      <w:bookmarkStart w:id="16" w:name="_Toc47844930"/>
      <w:r w:rsidRPr="00565EA4">
        <w:rPr>
          <w:b/>
          <w:sz w:val="24"/>
          <w:szCs w:val="24"/>
        </w:rPr>
        <w:t>PIRKIMO OBJEKTAS</w:t>
      </w:r>
      <w:bookmarkEnd w:id="14"/>
      <w:bookmarkEnd w:id="15"/>
    </w:p>
    <w:p w14:paraId="4E9AEACF" w14:textId="28E6D6B9" w:rsidR="00710B42" w:rsidRPr="00BC1A73" w:rsidRDefault="00BC1A73" w:rsidP="00BC1A73">
      <w:pPr>
        <w:pStyle w:val="Heading2"/>
        <w:ind w:left="0" w:firstLine="426"/>
      </w:pPr>
      <w:bookmarkStart w:id="17" w:name="_Toc20480153"/>
      <w:bookmarkStart w:id="18" w:name="_Toc20486228"/>
      <w:r w:rsidRPr="00710B42">
        <w:t xml:space="preserve">Pirkimo objektas – įmonėje </w:t>
      </w:r>
      <w:r>
        <w:t>HELLA Lithuania, UAB</w:t>
      </w:r>
      <w:r w:rsidRPr="00710B42">
        <w:t xml:space="preserve"> </w:t>
      </w:r>
      <w:r w:rsidRPr="006171BE">
        <w:t>dirbančių gamybos</w:t>
      </w:r>
      <w:r w:rsidR="006171BE" w:rsidRPr="006171BE">
        <w:t xml:space="preserve"> ir adminsitracijos</w:t>
      </w:r>
      <w:r w:rsidRPr="006171BE">
        <w:t xml:space="preserve"> darbuotojų mokymų paslaugos tema “</w:t>
      </w:r>
      <w:r w:rsidRPr="006171BE">
        <w:rPr>
          <w:bCs/>
          <w:sz w:val="23"/>
          <w:szCs w:val="23"/>
        </w:rPr>
        <w:t>Įmonės veiklos produktyvumo didinimas</w:t>
      </w:r>
      <w:r w:rsidRPr="00BC1A73">
        <w:rPr>
          <w:bCs/>
          <w:sz w:val="23"/>
          <w:szCs w:val="23"/>
        </w:rPr>
        <w:t>”</w:t>
      </w:r>
      <w:r>
        <w:rPr>
          <w:bCs/>
          <w:sz w:val="23"/>
          <w:szCs w:val="23"/>
        </w:rPr>
        <w:t xml:space="preserve"> (8 akad. val., 150 dalyvių, 3 gr.).</w:t>
      </w:r>
    </w:p>
    <w:p w14:paraId="33A1E17D" w14:textId="4117303C" w:rsidR="00710B42" w:rsidRPr="00710B42" w:rsidRDefault="00710B42">
      <w:pPr>
        <w:pStyle w:val="Heading2"/>
        <w:ind w:left="0" w:firstLine="426"/>
        <w:rPr>
          <w:i/>
          <w:szCs w:val="24"/>
        </w:rPr>
      </w:pPr>
      <w:bookmarkStart w:id="19" w:name="_Toc20480154"/>
      <w:bookmarkStart w:id="20" w:name="_Toc20486229"/>
      <w:bookmarkEnd w:id="17"/>
      <w:bookmarkEnd w:id="18"/>
      <w:r>
        <w:t>Perkamų paslaugų</w:t>
      </w:r>
      <w:r w:rsidRPr="00181D32">
        <w:t xml:space="preserve"> savybės </w:t>
      </w:r>
      <w:r>
        <w:t>ir joms keliami reikalavimai išdėstyti</w:t>
      </w:r>
      <w:r w:rsidRPr="00181D32">
        <w:t xml:space="preserve"> pateik</w:t>
      </w:r>
      <w:r>
        <w:t>toje techninėje specifikacijoje (2 priedas).</w:t>
      </w:r>
    </w:p>
    <w:p w14:paraId="4F9D0FB9" w14:textId="62A7A01A" w:rsidR="00C62B0F" w:rsidRPr="00C62B0F" w:rsidRDefault="00C62B0F">
      <w:pPr>
        <w:pStyle w:val="Heading2"/>
        <w:ind w:left="0" w:firstLine="426"/>
        <w:rPr>
          <w:i/>
          <w:szCs w:val="24"/>
        </w:rPr>
      </w:pPr>
      <w:r>
        <w:rPr>
          <w:szCs w:val="24"/>
        </w:rPr>
        <w:t>Paslau</w:t>
      </w:r>
      <w:r w:rsidR="00BC1A73">
        <w:rPr>
          <w:szCs w:val="24"/>
        </w:rPr>
        <w:t xml:space="preserve">gos turi būti </w:t>
      </w:r>
      <w:r w:rsidR="006171BE">
        <w:rPr>
          <w:szCs w:val="24"/>
        </w:rPr>
        <w:t>teikiamos</w:t>
      </w:r>
      <w:r w:rsidR="00B70A02">
        <w:rPr>
          <w:szCs w:val="24"/>
        </w:rPr>
        <w:t xml:space="preserve"> </w:t>
      </w:r>
      <w:r w:rsidR="00BC1A73">
        <w:rPr>
          <w:szCs w:val="24"/>
        </w:rPr>
        <w:t>2019 m. lapkričio 22</w:t>
      </w:r>
      <w:r>
        <w:rPr>
          <w:szCs w:val="24"/>
        </w:rPr>
        <w:t xml:space="preserve"> </w:t>
      </w:r>
      <w:r w:rsidR="00565EA4">
        <w:rPr>
          <w:szCs w:val="24"/>
        </w:rPr>
        <w:t>d.</w:t>
      </w:r>
      <w:r w:rsidR="006171BE">
        <w:rPr>
          <w:szCs w:val="24"/>
        </w:rPr>
        <w:t>, visoms dalyvių grupėms tuo pačiu metu.</w:t>
      </w:r>
      <w:r w:rsidR="00565EA4">
        <w:rPr>
          <w:szCs w:val="24"/>
        </w:rPr>
        <w:t xml:space="preserve"> </w:t>
      </w:r>
      <w:bookmarkEnd w:id="19"/>
      <w:bookmarkEnd w:id="20"/>
    </w:p>
    <w:p w14:paraId="550DD96B" w14:textId="58DFCBFA" w:rsidR="008A659E" w:rsidRPr="00181D32" w:rsidRDefault="008A659E">
      <w:pPr>
        <w:pStyle w:val="Heading2"/>
        <w:ind w:left="0" w:firstLine="426"/>
        <w:rPr>
          <w:i/>
          <w:iCs/>
          <w:szCs w:val="24"/>
        </w:rPr>
      </w:pPr>
      <w:bookmarkStart w:id="21" w:name="_Toc20480155"/>
      <w:bookmarkStart w:id="22" w:name="_Toc20486230"/>
      <w:r w:rsidRPr="00181D32">
        <w:rPr>
          <w:szCs w:val="24"/>
        </w:rPr>
        <w:t>Ši</w:t>
      </w:r>
      <w:r w:rsidR="003D30EC" w:rsidRPr="00181D32">
        <w:rPr>
          <w:szCs w:val="24"/>
        </w:rPr>
        <w:t>s pirkimo objektas</w:t>
      </w:r>
      <w:r w:rsidRPr="00181D32">
        <w:rPr>
          <w:szCs w:val="24"/>
        </w:rPr>
        <w:t xml:space="preserve"> neskirstoma</w:t>
      </w:r>
      <w:r w:rsidR="008C7046" w:rsidRPr="00181D32">
        <w:rPr>
          <w:szCs w:val="24"/>
        </w:rPr>
        <w:t>s</w:t>
      </w:r>
      <w:r w:rsidR="00BC1A73">
        <w:rPr>
          <w:szCs w:val="24"/>
        </w:rPr>
        <w:t xml:space="preserve"> į dalis, todėl pasiūlymas</w:t>
      </w:r>
      <w:r w:rsidRPr="00181D32">
        <w:rPr>
          <w:szCs w:val="24"/>
        </w:rPr>
        <w:t xml:space="preserve"> </w:t>
      </w:r>
      <w:r w:rsidR="00BC1A73">
        <w:rPr>
          <w:szCs w:val="24"/>
        </w:rPr>
        <w:t>turi būti teikiamas</w:t>
      </w:r>
      <w:r w:rsidRPr="00181D32">
        <w:rPr>
          <w:szCs w:val="24"/>
        </w:rPr>
        <w:t xml:space="preserve"> visam nurodytam </w:t>
      </w:r>
      <w:r w:rsidR="00C62B0F">
        <w:rPr>
          <w:szCs w:val="24"/>
        </w:rPr>
        <w:t>paslaugų</w:t>
      </w:r>
      <w:r w:rsidR="00D2767B" w:rsidRPr="00181D32">
        <w:rPr>
          <w:i/>
          <w:szCs w:val="24"/>
        </w:rPr>
        <w:t xml:space="preserve"> </w:t>
      </w:r>
      <w:r w:rsidRPr="00181D32">
        <w:rPr>
          <w:szCs w:val="24"/>
        </w:rPr>
        <w:t>kiekiui.</w:t>
      </w:r>
      <w:bookmarkEnd w:id="21"/>
      <w:bookmarkEnd w:id="22"/>
      <w:r w:rsidRPr="00181D32">
        <w:rPr>
          <w:i/>
          <w:iCs/>
          <w:szCs w:val="24"/>
        </w:rPr>
        <w:t xml:space="preserve"> </w:t>
      </w:r>
    </w:p>
    <w:p w14:paraId="7D54125F" w14:textId="65621670" w:rsidR="006F4E74" w:rsidRPr="004E1289" w:rsidRDefault="00856291" w:rsidP="006F4E74">
      <w:pPr>
        <w:pStyle w:val="Heading2"/>
        <w:ind w:left="0" w:firstLine="426"/>
        <w:rPr>
          <w:szCs w:val="24"/>
        </w:rPr>
      </w:pPr>
      <w:bookmarkStart w:id="23" w:name="_Toc20480156"/>
      <w:bookmarkStart w:id="24" w:name="_Toc20486231"/>
      <w:r>
        <w:rPr>
          <w:szCs w:val="24"/>
        </w:rPr>
        <w:t>Tie</w:t>
      </w:r>
      <w:r w:rsidR="00FD2F1A" w:rsidRPr="00181D32">
        <w:rPr>
          <w:szCs w:val="24"/>
        </w:rPr>
        <w:t>kėjams</w:t>
      </w:r>
      <w:r w:rsidR="008A659E" w:rsidRPr="00181D32">
        <w:rPr>
          <w:szCs w:val="24"/>
        </w:rPr>
        <w:t xml:space="preserve"> neleidžiama pateikti alternatyvių pasiūlymų.</w:t>
      </w:r>
      <w:bookmarkEnd w:id="23"/>
      <w:bookmarkEnd w:id="24"/>
    </w:p>
    <w:p w14:paraId="1D51D1CE" w14:textId="39D12300" w:rsidR="008A659E" w:rsidRPr="00565EA4" w:rsidRDefault="00856291" w:rsidP="004E1289">
      <w:pPr>
        <w:pStyle w:val="Heading1"/>
        <w:ind w:hanging="4118"/>
        <w:jc w:val="both"/>
        <w:rPr>
          <w:b/>
          <w:sz w:val="24"/>
          <w:szCs w:val="24"/>
        </w:rPr>
      </w:pPr>
      <w:bookmarkStart w:id="25" w:name="_Toc440874114"/>
      <w:bookmarkStart w:id="26" w:name="_Toc20486232"/>
      <w:r>
        <w:rPr>
          <w:b/>
          <w:sz w:val="24"/>
          <w:szCs w:val="24"/>
        </w:rPr>
        <w:t>TIE</w:t>
      </w:r>
      <w:r w:rsidR="008A659E" w:rsidRPr="00565EA4">
        <w:rPr>
          <w:b/>
          <w:sz w:val="24"/>
          <w:szCs w:val="24"/>
        </w:rPr>
        <w:t>KĖJŲ KVALIFIKACIJOS REIKALAVIMAI</w:t>
      </w:r>
      <w:bookmarkEnd w:id="16"/>
      <w:bookmarkEnd w:id="25"/>
      <w:bookmarkEnd w:id="26"/>
    </w:p>
    <w:p w14:paraId="29B3FDEA" w14:textId="5A2183C8" w:rsidR="00013795" w:rsidRPr="008F5B9F" w:rsidRDefault="008A659E" w:rsidP="00181D32">
      <w:pPr>
        <w:pStyle w:val="Heading2"/>
        <w:ind w:left="0" w:firstLine="426"/>
        <w:rPr>
          <w:b/>
          <w:szCs w:val="24"/>
        </w:rPr>
      </w:pPr>
      <w:bookmarkStart w:id="27" w:name="_Toc20480158"/>
      <w:bookmarkStart w:id="28" w:name="_Toc20486233"/>
      <w:r w:rsidRPr="00181D32">
        <w:rPr>
          <w:szCs w:val="24"/>
        </w:rPr>
        <w:t>Tiekėjas, pageidaujantis dalyvauti pirkime, turi atitikti šiuos minimalius kvalifikacijos reikalavimus:</w:t>
      </w:r>
      <w:bookmarkEnd w:id="27"/>
      <w:bookmarkEnd w:id="2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536"/>
      </w:tblGrid>
      <w:tr w:rsidR="00565EA4" w:rsidRPr="008F5B9F" w14:paraId="2981C3AF" w14:textId="77777777" w:rsidTr="00924957">
        <w:tc>
          <w:tcPr>
            <w:tcW w:w="709" w:type="dxa"/>
          </w:tcPr>
          <w:p w14:paraId="12DFCCBB" w14:textId="11083D1A" w:rsidR="00565EA4" w:rsidRPr="008F5B9F" w:rsidRDefault="008F5B9F">
            <w:pPr>
              <w:pStyle w:val="Point1"/>
              <w:spacing w:before="0" w:after="0"/>
              <w:ind w:left="0" w:firstLine="0"/>
              <w:jc w:val="center"/>
              <w:rPr>
                <w:b/>
                <w:szCs w:val="24"/>
                <w:lang w:val="lt-LT"/>
              </w:rPr>
            </w:pPr>
            <w:r w:rsidRPr="008F5B9F">
              <w:rPr>
                <w:b/>
                <w:szCs w:val="24"/>
                <w:lang w:val="lt-LT"/>
              </w:rPr>
              <w:t xml:space="preserve">Eil. Nr. </w:t>
            </w:r>
          </w:p>
        </w:tc>
        <w:tc>
          <w:tcPr>
            <w:tcW w:w="4536" w:type="dxa"/>
          </w:tcPr>
          <w:p w14:paraId="4232A004" w14:textId="0D1A4163" w:rsidR="00565EA4" w:rsidRPr="008F5B9F" w:rsidRDefault="008F5B9F">
            <w:pPr>
              <w:pStyle w:val="Point1"/>
              <w:spacing w:before="0" w:after="0"/>
              <w:ind w:left="0" w:firstLine="0"/>
              <w:jc w:val="center"/>
              <w:rPr>
                <w:b/>
                <w:szCs w:val="24"/>
                <w:lang w:val="lt-LT"/>
              </w:rPr>
            </w:pPr>
            <w:r w:rsidRPr="008F5B9F">
              <w:rPr>
                <w:b/>
                <w:szCs w:val="24"/>
                <w:lang w:val="lt-LT"/>
              </w:rPr>
              <w:t>Bendrieji kvalifikacijos reikalavimai</w:t>
            </w:r>
          </w:p>
        </w:tc>
        <w:tc>
          <w:tcPr>
            <w:tcW w:w="4536" w:type="dxa"/>
          </w:tcPr>
          <w:p w14:paraId="2B319DDC" w14:textId="5D07D877" w:rsidR="00565EA4" w:rsidRPr="008F5B9F" w:rsidRDefault="008F5B9F">
            <w:pPr>
              <w:pStyle w:val="Point1"/>
              <w:spacing w:before="0" w:after="0"/>
              <w:ind w:left="0" w:firstLine="0"/>
              <w:jc w:val="center"/>
              <w:rPr>
                <w:b/>
                <w:szCs w:val="24"/>
                <w:lang w:val="lt-LT"/>
              </w:rPr>
            </w:pPr>
            <w:r w:rsidRPr="008F5B9F">
              <w:rPr>
                <w:b/>
                <w:szCs w:val="24"/>
                <w:lang w:val="lt-LT"/>
              </w:rPr>
              <w:t>Kvalifikacinius reikalavimus įrodantys dokumentai</w:t>
            </w:r>
          </w:p>
        </w:tc>
      </w:tr>
      <w:tr w:rsidR="008F5B9F" w:rsidRPr="00181D32" w14:paraId="2E029A3E" w14:textId="77777777" w:rsidTr="00924957">
        <w:tc>
          <w:tcPr>
            <w:tcW w:w="709" w:type="dxa"/>
          </w:tcPr>
          <w:p w14:paraId="723CE457" w14:textId="25494DEE" w:rsidR="008F5B9F" w:rsidRPr="00181D32" w:rsidRDefault="00924957">
            <w:pPr>
              <w:pStyle w:val="Point1"/>
              <w:spacing w:before="0" w:after="0"/>
              <w:ind w:left="0" w:firstLine="0"/>
              <w:jc w:val="center"/>
              <w:rPr>
                <w:szCs w:val="24"/>
                <w:lang w:val="lt-LT"/>
              </w:rPr>
            </w:pPr>
            <w:r>
              <w:rPr>
                <w:szCs w:val="24"/>
                <w:lang w:val="lt-LT"/>
              </w:rPr>
              <w:t>3.1.1</w:t>
            </w:r>
          </w:p>
        </w:tc>
        <w:tc>
          <w:tcPr>
            <w:tcW w:w="4536" w:type="dxa"/>
          </w:tcPr>
          <w:p w14:paraId="13875B09" w14:textId="3930DFFC" w:rsidR="008F5B9F" w:rsidRPr="00997ECD" w:rsidRDefault="008F5B9F" w:rsidP="00997ECD">
            <w:pPr>
              <w:pStyle w:val="Default"/>
              <w:jc w:val="both"/>
              <w:rPr>
                <w:sz w:val="23"/>
                <w:szCs w:val="23"/>
                <w:lang w:val="lt-LT"/>
              </w:rPr>
            </w:pPr>
            <w:r w:rsidRPr="00997ECD">
              <w:rPr>
                <w:lang w:val="lt-LT"/>
              </w:rPr>
              <w:t xml:space="preserve">Tiekėjas, kuris yra fizinis asmuo arba Tiekėjo, kuris yra juridinis asmuo, vadovas ar ūkinės bendrijos tikrasis narys (-iai), turintis (-ys) teisę juridinio asmens vardu sudaryti sandorį, ar buhalteris (-iai) ar kitas (kiti) asmuo (asmenys), turintis (-ys) teisę surašyti ir pasirašyti Tiekėjo apskaitos dokumentus, neturi neišnykusio ar nepanaikinto teistumo arba dėl Tiekėjo (juridinio asmens) per pastaruosius 5 metus nebuvo priimtas ir įsiteisėjęs apkaltinamasis teismo nuosprendis už dalyvavimą nusikalstamame susivienijime, jo organizavimą ar vadovavimą jam, už kyšininkavimą, tarpininko kyšininkavimą, </w:t>
            </w:r>
            <w:r w:rsidRPr="00997ECD">
              <w:rPr>
                <w:lang w:val="lt-LT"/>
              </w:rPr>
              <w:lastRenderedPageBreak/>
              <w:t>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r w:rsidRPr="008F5B9F">
              <w:rPr>
                <w:sz w:val="23"/>
                <w:szCs w:val="23"/>
                <w:lang w:val="lt-LT"/>
              </w:rPr>
              <w:t xml:space="preserve"> </w:t>
            </w:r>
          </w:p>
        </w:tc>
        <w:tc>
          <w:tcPr>
            <w:tcW w:w="4536" w:type="dxa"/>
          </w:tcPr>
          <w:p w14:paraId="6669B298" w14:textId="4AE0AE8C" w:rsidR="008F5B9F" w:rsidRPr="00997ECD" w:rsidRDefault="008F5B9F" w:rsidP="00997ECD">
            <w:pPr>
              <w:pStyle w:val="Point1"/>
              <w:spacing w:before="0" w:after="0"/>
              <w:ind w:left="0" w:firstLine="0"/>
              <w:rPr>
                <w:szCs w:val="24"/>
                <w:lang w:val="lt-LT"/>
              </w:rPr>
            </w:pPr>
            <w:r w:rsidRPr="00997ECD">
              <w:rPr>
                <w:szCs w:val="24"/>
                <w:lang w:val="lt-LT"/>
              </w:rPr>
              <w:lastRenderedPageBreak/>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Toks dokumentas turi būti išduotas ne anksčiau kaip 60 dienų iki </w:t>
            </w:r>
            <w:r w:rsidRPr="00997ECD">
              <w:rPr>
                <w:szCs w:val="24"/>
                <w:lang w:val="lt-LT"/>
              </w:rPr>
              <w:lastRenderedPageBreak/>
              <w:t xml:space="preserve">pasiūlymų pateikimo termino pabaigos. Jei dokumentas išduotas anksčiau, tačiau jo galiojimo terminas ilgesnis nei pasiūlymų pateikimo terminas, toks dokumentas jo galiojimo laikotarpiu yra priimtinas. </w:t>
            </w:r>
          </w:p>
          <w:p w14:paraId="4ABC1F1E" w14:textId="3DF2D535" w:rsidR="008F5B9F" w:rsidRPr="008F5B9F" w:rsidRDefault="008F5B9F" w:rsidP="008F5B9F">
            <w:pPr>
              <w:pStyle w:val="Point1"/>
              <w:spacing w:before="0" w:after="0"/>
              <w:ind w:left="0" w:firstLine="0"/>
              <w:rPr>
                <w:szCs w:val="24"/>
                <w:lang w:val="lt-LT"/>
              </w:rPr>
            </w:pPr>
          </w:p>
        </w:tc>
      </w:tr>
      <w:tr w:rsidR="00924957" w:rsidRPr="00181D32" w14:paraId="3B8B4F29" w14:textId="77777777" w:rsidTr="00924957">
        <w:trPr>
          <w:cantSplit/>
          <w:trHeight w:val="555"/>
        </w:trPr>
        <w:tc>
          <w:tcPr>
            <w:tcW w:w="709" w:type="dxa"/>
          </w:tcPr>
          <w:p w14:paraId="3A1572F1" w14:textId="6D077255" w:rsidR="00924957" w:rsidRDefault="00924957">
            <w:pPr>
              <w:rPr>
                <w:szCs w:val="24"/>
              </w:rPr>
            </w:pPr>
            <w:r>
              <w:rPr>
                <w:szCs w:val="24"/>
              </w:rPr>
              <w:lastRenderedPageBreak/>
              <w:t>3.1.2</w:t>
            </w:r>
          </w:p>
        </w:tc>
        <w:tc>
          <w:tcPr>
            <w:tcW w:w="4536" w:type="dxa"/>
          </w:tcPr>
          <w:p w14:paraId="09FBAB4B" w14:textId="77777777" w:rsidR="00924957" w:rsidRPr="00997ECD" w:rsidRDefault="00924957" w:rsidP="00997ECD">
            <w:pPr>
              <w:pStyle w:val="Default"/>
              <w:jc w:val="both"/>
              <w:rPr>
                <w:lang w:val="lt-LT"/>
              </w:rPr>
            </w:pPr>
            <w:r w:rsidRPr="00997ECD">
              <w:rPr>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 </w:t>
            </w:r>
          </w:p>
          <w:p w14:paraId="63E74990" w14:textId="77777777" w:rsidR="00924957" w:rsidRPr="00181D32" w:rsidRDefault="00924957">
            <w:pPr>
              <w:rPr>
                <w:szCs w:val="24"/>
              </w:rPr>
            </w:pPr>
          </w:p>
        </w:tc>
        <w:tc>
          <w:tcPr>
            <w:tcW w:w="4536" w:type="dxa"/>
            <w:tcBorders>
              <w:bottom w:val="single" w:sz="4" w:space="0" w:color="auto"/>
            </w:tcBorders>
          </w:tcPr>
          <w:p w14:paraId="3AFDF420" w14:textId="6AFE19B9" w:rsidR="00924957" w:rsidRPr="00997ECD" w:rsidRDefault="00924957" w:rsidP="005A0EC3">
            <w:pPr>
              <w:jc w:val="both"/>
              <w:rPr>
                <w:szCs w:val="24"/>
              </w:rPr>
            </w:pPr>
            <w:r w:rsidRPr="00997ECD">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p>
        </w:tc>
      </w:tr>
      <w:tr w:rsidR="00924957" w:rsidRPr="00181D32" w14:paraId="0F9DB4DA" w14:textId="77777777" w:rsidTr="00924957">
        <w:trPr>
          <w:cantSplit/>
          <w:trHeight w:val="555"/>
        </w:trPr>
        <w:tc>
          <w:tcPr>
            <w:tcW w:w="709" w:type="dxa"/>
          </w:tcPr>
          <w:p w14:paraId="34E3F5EB" w14:textId="468A16D5" w:rsidR="00924957" w:rsidRPr="00181D32" w:rsidRDefault="00924957">
            <w:pPr>
              <w:rPr>
                <w:szCs w:val="24"/>
              </w:rPr>
            </w:pPr>
            <w:r>
              <w:rPr>
                <w:szCs w:val="24"/>
              </w:rPr>
              <w:lastRenderedPageBreak/>
              <w:t xml:space="preserve">3.1.3 </w:t>
            </w:r>
          </w:p>
        </w:tc>
        <w:tc>
          <w:tcPr>
            <w:tcW w:w="4536" w:type="dxa"/>
          </w:tcPr>
          <w:p w14:paraId="1EBC5286" w14:textId="77777777" w:rsidR="00924957" w:rsidRPr="00997ECD" w:rsidRDefault="00924957" w:rsidP="00924957">
            <w:pPr>
              <w:pStyle w:val="Default"/>
              <w:rPr>
                <w:lang w:val="lt-LT"/>
              </w:rPr>
            </w:pPr>
            <w:r w:rsidRPr="00997ECD">
              <w:rPr>
                <w:lang w:val="lt-LT"/>
              </w:rPr>
              <w:t xml:space="preserve">Tiekėjas yra įvykdęs įsipareigojimus, susijusius su mokesčių mokėjimu. </w:t>
            </w:r>
          </w:p>
          <w:p w14:paraId="3CB6AA3D" w14:textId="36CE1011" w:rsidR="00924957" w:rsidRPr="00181D32" w:rsidRDefault="00924957">
            <w:pPr>
              <w:rPr>
                <w:szCs w:val="24"/>
              </w:rPr>
            </w:pPr>
          </w:p>
        </w:tc>
        <w:tc>
          <w:tcPr>
            <w:tcW w:w="4536" w:type="dxa"/>
            <w:tcBorders>
              <w:bottom w:val="single" w:sz="4" w:space="0" w:color="auto"/>
            </w:tcBorders>
          </w:tcPr>
          <w:p w14:paraId="46ADAB9E" w14:textId="609B1198" w:rsidR="00924957" w:rsidRPr="00997ECD" w:rsidRDefault="00924957" w:rsidP="00924957">
            <w:pPr>
              <w:pStyle w:val="Default"/>
              <w:jc w:val="both"/>
              <w:rPr>
                <w:lang w:val="lt-LT"/>
              </w:rPr>
            </w:pPr>
            <w:r w:rsidRPr="00997ECD">
              <w:rPr>
                <w:lang w:val="lt-LT"/>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 </w:t>
            </w:r>
          </w:p>
        </w:tc>
      </w:tr>
      <w:tr w:rsidR="00924957" w:rsidRPr="00181D32" w14:paraId="38BE9E3C" w14:textId="77777777" w:rsidTr="00924957">
        <w:trPr>
          <w:trHeight w:val="555"/>
        </w:trPr>
        <w:tc>
          <w:tcPr>
            <w:tcW w:w="709" w:type="dxa"/>
          </w:tcPr>
          <w:p w14:paraId="302FCA9D" w14:textId="3A9AC4A4" w:rsidR="00924957" w:rsidRPr="00181D32" w:rsidRDefault="00924957">
            <w:pPr>
              <w:pStyle w:val="Point1"/>
              <w:spacing w:before="0" w:after="0"/>
              <w:ind w:left="0" w:firstLine="0"/>
              <w:rPr>
                <w:szCs w:val="24"/>
                <w:lang w:val="lt-LT"/>
              </w:rPr>
            </w:pPr>
            <w:r>
              <w:rPr>
                <w:szCs w:val="24"/>
                <w:lang w:val="lt-LT"/>
              </w:rPr>
              <w:t>3.1.4</w:t>
            </w:r>
          </w:p>
        </w:tc>
        <w:tc>
          <w:tcPr>
            <w:tcW w:w="4536" w:type="dxa"/>
          </w:tcPr>
          <w:p w14:paraId="62E51C73" w14:textId="77777777" w:rsidR="00924957" w:rsidRPr="00997ECD" w:rsidRDefault="00924957" w:rsidP="00924957">
            <w:pPr>
              <w:pStyle w:val="Default"/>
              <w:jc w:val="both"/>
              <w:rPr>
                <w:lang w:val="lt-LT"/>
              </w:rPr>
            </w:pPr>
            <w:r w:rsidRPr="00997ECD">
              <w:rPr>
                <w:lang w:val="lt-LT"/>
              </w:rPr>
              <w:t xml:space="preserve">Tiekėjas yra įvykdęs įsipareigojimus, susijusius su socialinio draudimo įmokų mokėjimu. </w:t>
            </w:r>
          </w:p>
          <w:p w14:paraId="31893A55" w14:textId="097A07C5" w:rsidR="00924957" w:rsidRPr="00181D32" w:rsidRDefault="00924957" w:rsidP="00924957">
            <w:pPr>
              <w:pStyle w:val="Point1"/>
              <w:spacing w:before="0" w:after="0"/>
              <w:ind w:left="0" w:firstLine="0"/>
              <w:rPr>
                <w:szCs w:val="24"/>
                <w:lang w:val="lt-LT"/>
              </w:rPr>
            </w:pPr>
          </w:p>
        </w:tc>
        <w:tc>
          <w:tcPr>
            <w:tcW w:w="4536" w:type="dxa"/>
          </w:tcPr>
          <w:p w14:paraId="5BBD7AE4" w14:textId="77777777" w:rsidR="00924957" w:rsidRPr="00997ECD" w:rsidRDefault="00924957" w:rsidP="00924957">
            <w:pPr>
              <w:pStyle w:val="Default"/>
              <w:jc w:val="both"/>
              <w:rPr>
                <w:lang w:val="lt-LT"/>
              </w:rPr>
            </w:pPr>
            <w:r w:rsidRPr="00997ECD">
              <w:rPr>
                <w:lang w:val="lt-LT"/>
              </w:rPr>
              <w:t xml:space="preserve">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 </w:t>
            </w:r>
          </w:p>
          <w:p w14:paraId="788F9E73" w14:textId="77777777" w:rsidR="00924957" w:rsidRPr="00997ECD" w:rsidRDefault="00924957">
            <w:pPr>
              <w:pStyle w:val="Point1"/>
              <w:spacing w:before="0" w:after="0"/>
              <w:ind w:left="0" w:firstLine="0"/>
              <w:rPr>
                <w:szCs w:val="24"/>
                <w:lang w:val="lt-LT"/>
              </w:rPr>
            </w:pPr>
          </w:p>
        </w:tc>
      </w:tr>
      <w:tr w:rsidR="00924957" w:rsidRPr="00181D32" w14:paraId="219D6442" w14:textId="77777777" w:rsidTr="00924957">
        <w:trPr>
          <w:trHeight w:val="555"/>
        </w:trPr>
        <w:tc>
          <w:tcPr>
            <w:tcW w:w="709" w:type="dxa"/>
          </w:tcPr>
          <w:p w14:paraId="522FDBB9" w14:textId="2E1BF74B" w:rsidR="00924957" w:rsidRDefault="00924957">
            <w:pPr>
              <w:pStyle w:val="Point1"/>
              <w:spacing w:before="0" w:after="0"/>
              <w:ind w:left="0" w:firstLine="0"/>
              <w:rPr>
                <w:szCs w:val="24"/>
                <w:lang w:val="lt-LT"/>
              </w:rPr>
            </w:pPr>
            <w:r>
              <w:rPr>
                <w:szCs w:val="24"/>
                <w:lang w:val="lt-LT"/>
              </w:rPr>
              <w:t>3.1.5</w:t>
            </w:r>
          </w:p>
        </w:tc>
        <w:tc>
          <w:tcPr>
            <w:tcW w:w="4536" w:type="dxa"/>
          </w:tcPr>
          <w:p w14:paraId="110D2E6A" w14:textId="1AD1E78F" w:rsidR="00924957" w:rsidRPr="00997ECD" w:rsidRDefault="00924957" w:rsidP="00924957">
            <w:pPr>
              <w:pStyle w:val="Point1"/>
              <w:spacing w:before="0" w:after="0"/>
              <w:ind w:left="0" w:firstLine="0"/>
              <w:rPr>
                <w:szCs w:val="24"/>
                <w:lang w:val="lt-LT"/>
              </w:rPr>
            </w:pPr>
            <w:r w:rsidRPr="00997ECD">
              <w:rPr>
                <w:szCs w:val="24"/>
                <w:lang w:val="lt-LT"/>
              </w:rPr>
              <w:t xml:space="preserve">Tiekėjas turi teisę verstis ta veikla, kuri reikalinga pirkimo sutarčiai įvykdyti. </w:t>
            </w:r>
          </w:p>
        </w:tc>
        <w:tc>
          <w:tcPr>
            <w:tcW w:w="4536" w:type="dxa"/>
          </w:tcPr>
          <w:p w14:paraId="41BA42B1" w14:textId="3ED39E85" w:rsidR="00924957" w:rsidRPr="00997ECD" w:rsidRDefault="00924957">
            <w:pPr>
              <w:pStyle w:val="Point1"/>
              <w:spacing w:before="0" w:after="0"/>
              <w:ind w:left="0" w:firstLine="0"/>
              <w:rPr>
                <w:szCs w:val="24"/>
                <w:lang w:val="lt-LT"/>
              </w:rPr>
            </w:pPr>
            <w:r w:rsidRPr="00997ECD">
              <w:rPr>
                <w:szCs w:val="24"/>
                <w:lang w:val="lt-LT"/>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išduotas dokumentas. </w:t>
            </w:r>
          </w:p>
        </w:tc>
      </w:tr>
    </w:tbl>
    <w:p w14:paraId="456B62DB" w14:textId="77777777" w:rsidR="00924957" w:rsidRPr="00924957" w:rsidRDefault="00924957" w:rsidP="00924957">
      <w:pPr>
        <w:autoSpaceDE w:val="0"/>
        <w:autoSpaceDN w:val="0"/>
        <w:adjustRightInd w:val="0"/>
        <w:rPr>
          <w:rFonts w:ascii="Calibri" w:hAnsi="Calibri" w:cs="Calibri"/>
          <w:color w:val="000000"/>
          <w:sz w:val="20"/>
          <w:lang w:val="en-US"/>
        </w:rPr>
      </w:pPr>
      <w:r w:rsidRPr="00924957">
        <w:rPr>
          <w:rFonts w:ascii="Calibri" w:hAnsi="Calibri" w:cs="Calibri"/>
          <w:i/>
          <w:iCs/>
          <w:color w:val="000000"/>
          <w:sz w:val="20"/>
          <w:lang w:val="en-US"/>
        </w:rPr>
        <w:t>*</w:t>
      </w:r>
      <w:proofErr w:type="spellStart"/>
      <w:r w:rsidRPr="00924957">
        <w:rPr>
          <w:rFonts w:ascii="Calibri" w:hAnsi="Calibri" w:cs="Calibri"/>
          <w:i/>
          <w:iCs/>
          <w:color w:val="000000"/>
          <w:sz w:val="20"/>
          <w:lang w:val="en-US"/>
        </w:rPr>
        <w:t>Pastabos</w:t>
      </w:r>
      <w:proofErr w:type="spellEnd"/>
      <w:r w:rsidRPr="00924957">
        <w:rPr>
          <w:rFonts w:ascii="Calibri" w:hAnsi="Calibri" w:cs="Calibri"/>
          <w:i/>
          <w:iCs/>
          <w:color w:val="000000"/>
          <w:sz w:val="20"/>
          <w:lang w:val="en-US"/>
        </w:rPr>
        <w:t xml:space="preserve">: </w:t>
      </w:r>
    </w:p>
    <w:p w14:paraId="34A1B9C7" w14:textId="736575F3" w:rsidR="008A659E" w:rsidRPr="00181D32" w:rsidRDefault="00924957" w:rsidP="002B050F">
      <w:pPr>
        <w:rPr>
          <w:i/>
          <w:szCs w:val="24"/>
        </w:rPr>
      </w:pPr>
      <w:r w:rsidRPr="00924957">
        <w:rPr>
          <w:i/>
          <w:iCs/>
          <w:color w:val="000000"/>
          <w:sz w:val="20"/>
          <w:lang w:val="en-US"/>
        </w:rPr>
        <w:t xml:space="preserve">1) </w:t>
      </w:r>
      <w:proofErr w:type="spellStart"/>
      <w:proofErr w:type="gramStart"/>
      <w:r w:rsidRPr="00924957">
        <w:rPr>
          <w:i/>
          <w:iCs/>
          <w:color w:val="000000"/>
          <w:sz w:val="20"/>
          <w:lang w:val="en-US"/>
        </w:rPr>
        <w:t>pateikiant</w:t>
      </w:r>
      <w:proofErr w:type="spellEnd"/>
      <w:proofErr w:type="gramEnd"/>
      <w:r w:rsidRPr="00924957">
        <w:rPr>
          <w:i/>
          <w:iCs/>
          <w:color w:val="000000"/>
          <w:sz w:val="20"/>
          <w:lang w:val="en-US"/>
        </w:rPr>
        <w:t xml:space="preserve"> </w:t>
      </w:r>
      <w:proofErr w:type="spellStart"/>
      <w:r w:rsidRPr="00924957">
        <w:rPr>
          <w:i/>
          <w:iCs/>
          <w:color w:val="000000"/>
          <w:sz w:val="20"/>
          <w:lang w:val="en-US"/>
        </w:rPr>
        <w:t>atitinkamų</w:t>
      </w:r>
      <w:proofErr w:type="spellEnd"/>
      <w:r w:rsidRPr="00924957">
        <w:rPr>
          <w:i/>
          <w:iCs/>
          <w:color w:val="000000"/>
          <w:sz w:val="20"/>
          <w:lang w:val="en-US"/>
        </w:rPr>
        <w:t xml:space="preserve"> </w:t>
      </w:r>
      <w:proofErr w:type="spellStart"/>
      <w:r w:rsidRPr="00924957">
        <w:rPr>
          <w:i/>
          <w:iCs/>
          <w:color w:val="000000"/>
          <w:sz w:val="20"/>
          <w:lang w:val="en-US"/>
        </w:rPr>
        <w:t>dokumentų</w:t>
      </w:r>
      <w:proofErr w:type="spellEnd"/>
      <w:r w:rsidRPr="00924957">
        <w:rPr>
          <w:i/>
          <w:iCs/>
          <w:color w:val="000000"/>
          <w:sz w:val="20"/>
          <w:lang w:val="en-US"/>
        </w:rPr>
        <w:t xml:space="preserve"> </w:t>
      </w:r>
      <w:proofErr w:type="spellStart"/>
      <w:r w:rsidRPr="00924957">
        <w:rPr>
          <w:i/>
          <w:iCs/>
          <w:color w:val="000000"/>
          <w:sz w:val="20"/>
          <w:lang w:val="en-US"/>
        </w:rPr>
        <w:t>teisės</w:t>
      </w:r>
      <w:proofErr w:type="spellEnd"/>
      <w:r w:rsidRPr="00924957">
        <w:rPr>
          <w:i/>
          <w:iCs/>
          <w:color w:val="000000"/>
          <w:sz w:val="20"/>
          <w:lang w:val="en-US"/>
        </w:rPr>
        <w:t xml:space="preserve"> </w:t>
      </w:r>
      <w:proofErr w:type="spellStart"/>
      <w:r w:rsidRPr="00924957">
        <w:rPr>
          <w:i/>
          <w:iCs/>
          <w:color w:val="000000"/>
          <w:sz w:val="20"/>
          <w:lang w:val="en-US"/>
        </w:rPr>
        <w:t>aktų</w:t>
      </w:r>
      <w:proofErr w:type="spellEnd"/>
      <w:r w:rsidRPr="00924957">
        <w:rPr>
          <w:i/>
          <w:iCs/>
          <w:color w:val="000000"/>
          <w:sz w:val="20"/>
          <w:lang w:val="en-US"/>
        </w:rPr>
        <w:t xml:space="preserve"> </w:t>
      </w:r>
      <w:proofErr w:type="spellStart"/>
      <w:r w:rsidRPr="00924957">
        <w:rPr>
          <w:i/>
          <w:iCs/>
          <w:color w:val="000000"/>
          <w:sz w:val="20"/>
          <w:lang w:val="en-US"/>
        </w:rPr>
        <w:t>nustatyta</w:t>
      </w:r>
      <w:proofErr w:type="spellEnd"/>
      <w:r w:rsidRPr="00924957">
        <w:rPr>
          <w:i/>
          <w:iCs/>
          <w:color w:val="000000"/>
          <w:sz w:val="20"/>
          <w:lang w:val="en-US"/>
        </w:rPr>
        <w:t xml:space="preserve"> </w:t>
      </w:r>
      <w:proofErr w:type="spellStart"/>
      <w:r w:rsidRPr="00924957">
        <w:rPr>
          <w:i/>
          <w:iCs/>
          <w:color w:val="000000"/>
          <w:sz w:val="20"/>
          <w:lang w:val="en-US"/>
        </w:rPr>
        <w:t>tvarka</w:t>
      </w:r>
      <w:proofErr w:type="spellEnd"/>
      <w:r w:rsidRPr="00924957">
        <w:rPr>
          <w:i/>
          <w:iCs/>
          <w:color w:val="000000"/>
          <w:sz w:val="20"/>
          <w:lang w:val="en-US"/>
        </w:rPr>
        <w:t xml:space="preserve"> </w:t>
      </w:r>
      <w:proofErr w:type="spellStart"/>
      <w:r w:rsidRPr="00924957">
        <w:rPr>
          <w:i/>
          <w:iCs/>
          <w:color w:val="000000"/>
          <w:sz w:val="20"/>
          <w:lang w:val="en-US"/>
        </w:rPr>
        <w:t>patvirtintas</w:t>
      </w:r>
      <w:proofErr w:type="spellEnd"/>
      <w:r w:rsidRPr="00924957">
        <w:rPr>
          <w:i/>
          <w:iCs/>
          <w:color w:val="000000"/>
          <w:sz w:val="20"/>
          <w:lang w:val="en-US"/>
        </w:rPr>
        <w:t xml:space="preserve"> </w:t>
      </w:r>
      <w:proofErr w:type="spellStart"/>
      <w:r w:rsidRPr="00924957">
        <w:rPr>
          <w:i/>
          <w:iCs/>
          <w:color w:val="000000"/>
          <w:sz w:val="20"/>
          <w:lang w:val="en-US"/>
        </w:rPr>
        <w:t>pirkimo</w:t>
      </w:r>
      <w:proofErr w:type="spellEnd"/>
      <w:r w:rsidRPr="00924957">
        <w:rPr>
          <w:i/>
          <w:iCs/>
          <w:color w:val="000000"/>
          <w:sz w:val="20"/>
          <w:lang w:val="en-US"/>
        </w:rPr>
        <w:t xml:space="preserve"> </w:t>
      </w:r>
      <w:proofErr w:type="spellStart"/>
      <w:r w:rsidRPr="00924957">
        <w:rPr>
          <w:i/>
          <w:iCs/>
          <w:color w:val="000000"/>
          <w:sz w:val="20"/>
          <w:lang w:val="en-US"/>
        </w:rPr>
        <w:t>dokumentų</w:t>
      </w:r>
      <w:proofErr w:type="spellEnd"/>
      <w:r w:rsidRPr="00924957">
        <w:rPr>
          <w:i/>
          <w:iCs/>
          <w:color w:val="000000"/>
          <w:sz w:val="20"/>
          <w:lang w:val="en-US"/>
        </w:rPr>
        <w:t xml:space="preserve"> </w:t>
      </w:r>
      <w:proofErr w:type="spellStart"/>
      <w:r w:rsidRPr="00924957">
        <w:rPr>
          <w:i/>
          <w:iCs/>
          <w:color w:val="000000"/>
          <w:sz w:val="20"/>
          <w:lang w:val="en-US"/>
        </w:rPr>
        <w:t>kopijas</w:t>
      </w:r>
      <w:proofErr w:type="spellEnd"/>
      <w:r w:rsidRPr="00924957">
        <w:rPr>
          <w:i/>
          <w:iCs/>
          <w:color w:val="000000"/>
          <w:sz w:val="20"/>
          <w:lang w:val="en-US"/>
        </w:rPr>
        <w:t xml:space="preserve"> </w:t>
      </w:r>
      <w:proofErr w:type="spellStart"/>
      <w:r w:rsidRPr="00924957">
        <w:rPr>
          <w:i/>
          <w:iCs/>
          <w:color w:val="000000"/>
          <w:sz w:val="20"/>
          <w:lang w:val="en-US"/>
        </w:rPr>
        <w:t>Pirkėjas</w:t>
      </w:r>
      <w:proofErr w:type="spellEnd"/>
      <w:r w:rsidRPr="00924957">
        <w:rPr>
          <w:i/>
          <w:iCs/>
          <w:color w:val="000000"/>
          <w:sz w:val="20"/>
          <w:lang w:val="en-US"/>
        </w:rPr>
        <w:t xml:space="preserve"> </w:t>
      </w:r>
      <w:proofErr w:type="spellStart"/>
      <w:r w:rsidRPr="00924957">
        <w:rPr>
          <w:i/>
          <w:iCs/>
          <w:color w:val="000000"/>
          <w:sz w:val="20"/>
          <w:lang w:val="en-US"/>
        </w:rPr>
        <w:t>pasilieka</w:t>
      </w:r>
      <w:proofErr w:type="spellEnd"/>
      <w:r w:rsidRPr="00924957">
        <w:rPr>
          <w:i/>
          <w:iCs/>
          <w:color w:val="000000"/>
          <w:sz w:val="20"/>
          <w:lang w:val="en-US"/>
        </w:rPr>
        <w:t xml:space="preserve"> </w:t>
      </w:r>
      <w:proofErr w:type="spellStart"/>
      <w:r w:rsidRPr="00924957">
        <w:rPr>
          <w:i/>
          <w:iCs/>
          <w:color w:val="000000"/>
          <w:sz w:val="20"/>
          <w:lang w:val="en-US"/>
        </w:rPr>
        <w:t>sau</w:t>
      </w:r>
      <w:proofErr w:type="spellEnd"/>
      <w:r w:rsidRPr="00924957">
        <w:rPr>
          <w:i/>
          <w:iCs/>
          <w:color w:val="000000"/>
          <w:sz w:val="20"/>
          <w:lang w:val="en-US"/>
        </w:rPr>
        <w:t xml:space="preserve"> </w:t>
      </w:r>
      <w:proofErr w:type="spellStart"/>
      <w:r w:rsidRPr="00924957">
        <w:rPr>
          <w:i/>
          <w:iCs/>
          <w:color w:val="000000"/>
          <w:sz w:val="20"/>
          <w:lang w:val="en-US"/>
        </w:rPr>
        <w:t>teisę</w:t>
      </w:r>
      <w:proofErr w:type="spellEnd"/>
      <w:r w:rsidRPr="00924957">
        <w:rPr>
          <w:i/>
          <w:iCs/>
          <w:color w:val="000000"/>
          <w:sz w:val="20"/>
          <w:lang w:val="en-US"/>
        </w:rPr>
        <w:t xml:space="preserve"> </w:t>
      </w:r>
      <w:proofErr w:type="spellStart"/>
      <w:r w:rsidRPr="00924957">
        <w:rPr>
          <w:i/>
          <w:iCs/>
          <w:color w:val="000000"/>
          <w:sz w:val="20"/>
          <w:lang w:val="en-US"/>
        </w:rPr>
        <w:t>prašyti</w:t>
      </w:r>
      <w:proofErr w:type="spellEnd"/>
      <w:r w:rsidRPr="00924957">
        <w:rPr>
          <w:i/>
          <w:iCs/>
          <w:color w:val="000000"/>
          <w:sz w:val="20"/>
          <w:lang w:val="en-US"/>
        </w:rPr>
        <w:t xml:space="preserve"> </w:t>
      </w:r>
      <w:proofErr w:type="spellStart"/>
      <w:r w:rsidRPr="00924957">
        <w:rPr>
          <w:i/>
          <w:iCs/>
          <w:color w:val="000000"/>
          <w:sz w:val="20"/>
          <w:lang w:val="en-US"/>
        </w:rPr>
        <w:t>dokumentų</w:t>
      </w:r>
      <w:proofErr w:type="spellEnd"/>
      <w:r w:rsidRPr="00924957">
        <w:rPr>
          <w:i/>
          <w:iCs/>
          <w:color w:val="000000"/>
          <w:sz w:val="20"/>
          <w:lang w:val="en-US"/>
        </w:rPr>
        <w:t xml:space="preserve"> </w:t>
      </w:r>
      <w:proofErr w:type="spellStart"/>
      <w:r w:rsidRPr="00924957">
        <w:rPr>
          <w:i/>
          <w:iCs/>
          <w:color w:val="000000"/>
          <w:sz w:val="20"/>
          <w:lang w:val="en-US"/>
        </w:rPr>
        <w:t>originalų</w:t>
      </w:r>
      <w:proofErr w:type="spellEnd"/>
      <w:r w:rsidRPr="00924957">
        <w:rPr>
          <w:i/>
          <w:iCs/>
          <w:color w:val="000000"/>
          <w:sz w:val="20"/>
          <w:lang w:val="en-US"/>
        </w:rPr>
        <w:t>;</w:t>
      </w:r>
    </w:p>
    <w:p w14:paraId="3B60D6B8" w14:textId="77777777" w:rsidR="008A659E" w:rsidRPr="00181D32" w:rsidRDefault="008A659E">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546"/>
        <w:gridCol w:w="4419"/>
      </w:tblGrid>
      <w:tr w:rsidR="002B050F" w:rsidRPr="00181D32" w14:paraId="52F7057C" w14:textId="77777777" w:rsidTr="000C7CED">
        <w:tc>
          <w:tcPr>
            <w:tcW w:w="696" w:type="dxa"/>
          </w:tcPr>
          <w:p w14:paraId="0D1A1901" w14:textId="77777777" w:rsidR="002B050F" w:rsidRPr="00181D32" w:rsidRDefault="002B050F">
            <w:pPr>
              <w:rPr>
                <w:szCs w:val="24"/>
              </w:rPr>
            </w:pPr>
            <w:r w:rsidRPr="00181D32">
              <w:rPr>
                <w:szCs w:val="24"/>
              </w:rPr>
              <w:t>Eil. Nr.</w:t>
            </w:r>
          </w:p>
        </w:tc>
        <w:tc>
          <w:tcPr>
            <w:tcW w:w="4612" w:type="dxa"/>
          </w:tcPr>
          <w:p w14:paraId="3D3DEBC4" w14:textId="6AF53C87" w:rsidR="002B050F" w:rsidRPr="00181D32" w:rsidRDefault="002B050F" w:rsidP="002B050F">
            <w:pPr>
              <w:pStyle w:val="Point1"/>
              <w:spacing w:before="0" w:after="0"/>
              <w:ind w:left="0" w:firstLine="0"/>
              <w:jc w:val="center"/>
              <w:rPr>
                <w:szCs w:val="24"/>
              </w:rPr>
            </w:pPr>
            <w:r w:rsidRPr="002B050F">
              <w:rPr>
                <w:b/>
                <w:szCs w:val="24"/>
                <w:lang w:val="lt-LT"/>
              </w:rPr>
              <w:t>Specialieji kvalifikaciniai reikalavimai</w:t>
            </w:r>
          </w:p>
        </w:tc>
        <w:tc>
          <w:tcPr>
            <w:tcW w:w="4473" w:type="dxa"/>
          </w:tcPr>
          <w:p w14:paraId="60EBD92A" w14:textId="77777777" w:rsidR="002B050F" w:rsidRPr="00181D32" w:rsidRDefault="002B050F">
            <w:pPr>
              <w:rPr>
                <w:szCs w:val="24"/>
              </w:rPr>
            </w:pPr>
            <w:r w:rsidRPr="00181D32">
              <w:rPr>
                <w:szCs w:val="24"/>
              </w:rPr>
              <w:t>Kvalifikacinius reikalavimus įrodantys dokumentai</w:t>
            </w:r>
          </w:p>
        </w:tc>
      </w:tr>
      <w:tr w:rsidR="00064E9E" w:rsidRPr="00181D32" w14:paraId="2CC06A4F" w14:textId="77777777" w:rsidTr="000C7CED">
        <w:trPr>
          <w:trHeight w:val="332"/>
        </w:trPr>
        <w:tc>
          <w:tcPr>
            <w:tcW w:w="696" w:type="dxa"/>
          </w:tcPr>
          <w:p w14:paraId="3CF50ACA" w14:textId="609DB732" w:rsidR="00064E9E" w:rsidRPr="00181D32" w:rsidRDefault="00064E9E" w:rsidP="001914B1">
            <w:pPr>
              <w:tabs>
                <w:tab w:val="num" w:pos="0"/>
                <w:tab w:val="left" w:pos="1980"/>
              </w:tabs>
              <w:rPr>
                <w:szCs w:val="24"/>
              </w:rPr>
            </w:pPr>
            <w:r>
              <w:rPr>
                <w:szCs w:val="24"/>
              </w:rPr>
              <w:t>3.1.6</w:t>
            </w:r>
          </w:p>
        </w:tc>
        <w:tc>
          <w:tcPr>
            <w:tcW w:w="4612" w:type="dxa"/>
          </w:tcPr>
          <w:p w14:paraId="1FABAEF1" w14:textId="5F56BDCF" w:rsidR="00064E9E" w:rsidRDefault="00997ECD" w:rsidP="00A06E14">
            <w:pPr>
              <w:spacing w:line="276" w:lineRule="auto"/>
              <w:jc w:val="both"/>
              <w:rPr>
                <w:sz w:val="23"/>
                <w:szCs w:val="23"/>
              </w:rPr>
            </w:pPr>
            <w:r>
              <w:rPr>
                <w:bCs/>
                <w:szCs w:val="24"/>
              </w:rPr>
              <w:t>Paslaugų tie</w:t>
            </w:r>
            <w:r w:rsidR="00C600E8" w:rsidRPr="00C600E8">
              <w:rPr>
                <w:bCs/>
                <w:szCs w:val="24"/>
              </w:rPr>
              <w:t>kėjas</w:t>
            </w:r>
            <w:r w:rsidR="00C600E8">
              <w:rPr>
                <w:szCs w:val="24"/>
              </w:rPr>
              <w:t xml:space="preserve"> per paskutiniuosius 3 metus  (</w:t>
            </w:r>
            <w:r w:rsidR="00C600E8">
              <w:rPr>
                <w:i/>
                <w:iCs/>
                <w:szCs w:val="24"/>
              </w:rPr>
              <w:t>paskutiniai trys metai skaičiuojami iki pasiūlymų pateikimo termino dienos</w:t>
            </w:r>
            <w:r w:rsidR="00C600E8">
              <w:rPr>
                <w:szCs w:val="24"/>
              </w:rPr>
              <w:t xml:space="preserve">) arba nuo tiekėjo įregistravimo datos (jeigu </w:t>
            </w:r>
            <w:r w:rsidR="00C600E8">
              <w:rPr>
                <w:szCs w:val="24"/>
              </w:rPr>
              <w:lastRenderedPageBreak/>
              <w:t xml:space="preserve">tiekėjas vykdė veiklą mažiau nei 3 metus) yra sėkmingai </w:t>
            </w:r>
            <w:r w:rsidR="00C600E8" w:rsidRPr="00C600E8">
              <w:rPr>
                <w:bCs/>
                <w:szCs w:val="24"/>
              </w:rPr>
              <w:t>įvykdęs</w:t>
            </w:r>
            <w:r w:rsidR="00C600E8" w:rsidRPr="00C600E8">
              <w:rPr>
                <w:szCs w:val="24"/>
              </w:rPr>
              <w:t xml:space="preserve"> arba sėkmingai </w:t>
            </w:r>
            <w:r w:rsidR="00C600E8" w:rsidRPr="00C600E8">
              <w:rPr>
                <w:bCs/>
                <w:szCs w:val="24"/>
              </w:rPr>
              <w:t>vykdo</w:t>
            </w:r>
            <w:r w:rsidR="00C600E8">
              <w:rPr>
                <w:szCs w:val="24"/>
              </w:rPr>
              <w:t xml:space="preserve"> bent vieną arba kelias</w:t>
            </w:r>
            <w:r w:rsidR="00C600E8" w:rsidRPr="005E7EEE">
              <w:rPr>
                <w:szCs w:val="24"/>
              </w:rPr>
              <w:t xml:space="preserve">, bet </w:t>
            </w:r>
            <w:r w:rsidR="00C600E8" w:rsidRPr="005E7EEE">
              <w:rPr>
                <w:bCs/>
                <w:szCs w:val="24"/>
              </w:rPr>
              <w:t xml:space="preserve">ne daugiau kaip dvi kvalifikacijos tobulinimo paslaugų sutartis, kurių </w:t>
            </w:r>
            <w:r w:rsidR="00A06E14" w:rsidRPr="005E7EEE">
              <w:rPr>
                <w:bCs/>
                <w:szCs w:val="24"/>
              </w:rPr>
              <w:t>metu buvo apmokyta ne mažiau kaip 130 unikalių dalyvių.</w:t>
            </w:r>
          </w:p>
        </w:tc>
        <w:tc>
          <w:tcPr>
            <w:tcW w:w="4473" w:type="dxa"/>
          </w:tcPr>
          <w:p w14:paraId="7BBED45D" w14:textId="1612D17C" w:rsidR="00C600E8" w:rsidRDefault="004E1289" w:rsidP="00C600E8">
            <w:pPr>
              <w:pStyle w:val="ListParagraph"/>
              <w:tabs>
                <w:tab w:val="left" w:pos="406"/>
                <w:tab w:val="left" w:pos="1134"/>
              </w:tabs>
              <w:ind w:left="0"/>
              <w:jc w:val="both"/>
              <w:rPr>
                <w:rFonts w:eastAsia="Times New Roman"/>
                <w:sz w:val="24"/>
              </w:rPr>
            </w:pPr>
            <w:r>
              <w:rPr>
                <w:rFonts w:eastAsia="Times New Roman"/>
                <w:sz w:val="24"/>
              </w:rPr>
              <w:lastRenderedPageBreak/>
              <w:t>Paslaugų t</w:t>
            </w:r>
            <w:r w:rsidR="00856291">
              <w:rPr>
                <w:rFonts w:eastAsia="Times New Roman"/>
                <w:sz w:val="24"/>
              </w:rPr>
              <w:t>ie</w:t>
            </w:r>
            <w:r w:rsidR="00C600E8">
              <w:rPr>
                <w:rFonts w:eastAsia="Times New Roman"/>
                <w:sz w:val="24"/>
              </w:rPr>
              <w:t>kėjas turi pat</w:t>
            </w:r>
            <w:r w:rsidR="00C600E8" w:rsidRPr="00C600E8">
              <w:rPr>
                <w:rFonts w:eastAsia="Times New Roman"/>
                <w:sz w:val="24"/>
              </w:rPr>
              <w:t>eikti patvirtintas paslaugų gavėjų pažymas arba kitus lygiaverčius dokumentus apie tinkamai  įvykdytus (vykdomus) sutartinius įsipareigojimus,</w:t>
            </w:r>
            <w:r w:rsidR="00C600E8">
              <w:rPr>
                <w:rFonts w:eastAsia="Times New Roman"/>
                <w:sz w:val="24"/>
              </w:rPr>
              <w:t xml:space="preserve"> iš kurių Pirkėjas galėtų </w:t>
            </w:r>
            <w:r w:rsidR="00C600E8">
              <w:rPr>
                <w:rFonts w:eastAsia="Times New Roman"/>
                <w:sz w:val="24"/>
              </w:rPr>
              <w:lastRenderedPageBreak/>
              <w:t>nustatyti, ar sutartis atitinka šiam punkte keliamus reikalavimus.</w:t>
            </w:r>
          </w:p>
          <w:p w14:paraId="3BB9DFCD" w14:textId="6781B95C" w:rsidR="00064E9E" w:rsidRDefault="00C600E8" w:rsidP="00C600E8">
            <w:pPr>
              <w:tabs>
                <w:tab w:val="left" w:pos="406"/>
                <w:tab w:val="left" w:pos="1134"/>
              </w:tabs>
              <w:autoSpaceDE w:val="0"/>
              <w:autoSpaceDN w:val="0"/>
              <w:adjustRightInd w:val="0"/>
              <w:jc w:val="both"/>
              <w:rPr>
                <w:szCs w:val="24"/>
              </w:rPr>
            </w:pPr>
            <w:r>
              <w:rPr>
                <w:szCs w:val="24"/>
              </w:rPr>
              <w:t xml:space="preserve">Užsakovo pažymoje turi būti nurodyta: sutarties objektas ir trumpas aprašymas, užsakovas (pavadinimas, adresas, telefonas, kontaktinis asmuo), sutarties sudarymo ir įvykdymo  datos,  </w:t>
            </w:r>
            <w:r w:rsidR="00A06E14">
              <w:rPr>
                <w:szCs w:val="24"/>
              </w:rPr>
              <w:t>apmokytų unikalių dalyvių sk.</w:t>
            </w:r>
          </w:p>
          <w:p w14:paraId="64CBA14C" w14:textId="77777777" w:rsidR="00C600E8" w:rsidRPr="00763E21" w:rsidRDefault="00C600E8" w:rsidP="00C600E8">
            <w:pPr>
              <w:tabs>
                <w:tab w:val="left" w:pos="406"/>
                <w:tab w:val="left" w:pos="1134"/>
              </w:tabs>
              <w:autoSpaceDE w:val="0"/>
              <w:autoSpaceDN w:val="0"/>
              <w:adjustRightInd w:val="0"/>
              <w:jc w:val="both"/>
              <w:rPr>
                <w:szCs w:val="24"/>
              </w:rPr>
            </w:pPr>
          </w:p>
          <w:p w14:paraId="72F7DB0A" w14:textId="77777777" w:rsidR="00C600E8" w:rsidRPr="00763E21" w:rsidRDefault="00C600E8" w:rsidP="00C600E8">
            <w:pPr>
              <w:spacing w:line="276" w:lineRule="auto"/>
              <w:jc w:val="both"/>
              <w:rPr>
                <w:szCs w:val="24"/>
              </w:rPr>
            </w:pPr>
            <w:r w:rsidRPr="00763E21">
              <w:rPr>
                <w:szCs w:val="24"/>
              </w:rPr>
              <w:t>Pirkėjas, norėdamas įsitikinti arba siekdamas pasitikslinti pateiktą informaciją, atskiru prašymu gali paprašyti pateikti vykdytų sutarčių kopijas arba kitus lygiaverčius dokumentus.</w:t>
            </w:r>
          </w:p>
          <w:p w14:paraId="3B6FC6AE" w14:textId="77777777" w:rsidR="00C600E8" w:rsidRPr="00763E21" w:rsidRDefault="00C600E8" w:rsidP="00C600E8">
            <w:pPr>
              <w:spacing w:line="276" w:lineRule="auto"/>
              <w:jc w:val="both"/>
              <w:rPr>
                <w:szCs w:val="24"/>
              </w:rPr>
            </w:pPr>
          </w:p>
          <w:p w14:paraId="4A25DFEC" w14:textId="3E725906" w:rsidR="00C600E8" w:rsidRPr="00763E21" w:rsidRDefault="00C600E8" w:rsidP="00C600E8">
            <w:pPr>
              <w:spacing w:line="276" w:lineRule="auto"/>
              <w:jc w:val="both"/>
              <w:rPr>
                <w:szCs w:val="24"/>
              </w:rPr>
            </w:pPr>
            <w:r w:rsidRPr="00763E21">
              <w:rPr>
                <w:szCs w:val="24"/>
              </w:rPr>
              <w:t>Pirkėjas, siekdamas patikslinti informaciją apie įvykusius mokymus/vykdytą sutartį, pasilieka teisę be išankstinio įs</w:t>
            </w:r>
            <w:r w:rsidR="00856291">
              <w:rPr>
                <w:szCs w:val="24"/>
              </w:rPr>
              <w:t>pėjimo susisiekti su paslaugų tie</w:t>
            </w:r>
            <w:r w:rsidRPr="00763E21">
              <w:rPr>
                <w:szCs w:val="24"/>
              </w:rPr>
              <w:t>kėjo nurodytu (-ais) užsakovu (-ais).</w:t>
            </w:r>
          </w:p>
          <w:p w14:paraId="186318F0" w14:textId="416C0C77" w:rsidR="00C600E8" w:rsidRPr="00C600E8" w:rsidRDefault="00C600E8" w:rsidP="00C600E8">
            <w:pPr>
              <w:tabs>
                <w:tab w:val="left" w:pos="406"/>
                <w:tab w:val="left" w:pos="1134"/>
              </w:tabs>
              <w:autoSpaceDE w:val="0"/>
              <w:autoSpaceDN w:val="0"/>
              <w:adjustRightInd w:val="0"/>
              <w:jc w:val="both"/>
              <w:rPr>
                <w:szCs w:val="24"/>
              </w:rPr>
            </w:pPr>
          </w:p>
        </w:tc>
      </w:tr>
      <w:tr w:rsidR="002B050F" w:rsidRPr="00181D32" w14:paraId="6F3C976A" w14:textId="77777777" w:rsidTr="000C7CED">
        <w:trPr>
          <w:trHeight w:val="332"/>
        </w:trPr>
        <w:tc>
          <w:tcPr>
            <w:tcW w:w="696" w:type="dxa"/>
          </w:tcPr>
          <w:p w14:paraId="699A4F18" w14:textId="3E1AE028" w:rsidR="002B050F" w:rsidRPr="00181D32" w:rsidRDefault="000C7CED" w:rsidP="001914B1">
            <w:pPr>
              <w:tabs>
                <w:tab w:val="num" w:pos="0"/>
                <w:tab w:val="left" w:pos="1980"/>
              </w:tabs>
              <w:rPr>
                <w:szCs w:val="24"/>
              </w:rPr>
            </w:pPr>
            <w:r>
              <w:rPr>
                <w:szCs w:val="24"/>
              </w:rPr>
              <w:lastRenderedPageBreak/>
              <w:t>3.1.7</w:t>
            </w:r>
          </w:p>
          <w:p w14:paraId="5FD93EE2" w14:textId="77777777" w:rsidR="002B050F" w:rsidRPr="00181D32" w:rsidRDefault="002B050F" w:rsidP="001914B1">
            <w:pPr>
              <w:jc w:val="both"/>
              <w:rPr>
                <w:szCs w:val="24"/>
              </w:rPr>
            </w:pPr>
          </w:p>
        </w:tc>
        <w:tc>
          <w:tcPr>
            <w:tcW w:w="4612" w:type="dxa"/>
          </w:tcPr>
          <w:p w14:paraId="7C0315E0" w14:textId="4C1C010D" w:rsidR="00A06E14" w:rsidRDefault="00856291" w:rsidP="000C7CED">
            <w:pPr>
              <w:spacing w:line="276" w:lineRule="auto"/>
              <w:jc w:val="both"/>
              <w:rPr>
                <w:sz w:val="23"/>
                <w:szCs w:val="23"/>
              </w:rPr>
            </w:pPr>
            <w:r w:rsidRPr="000276F2">
              <w:rPr>
                <w:bCs/>
                <w:szCs w:val="24"/>
              </w:rPr>
              <w:t>Paslaugų tie</w:t>
            </w:r>
            <w:r w:rsidR="00C600E8" w:rsidRPr="000276F2">
              <w:rPr>
                <w:bCs/>
                <w:szCs w:val="24"/>
              </w:rPr>
              <w:t>kėjas</w:t>
            </w:r>
            <w:r w:rsidR="00C600E8" w:rsidRPr="000276F2">
              <w:rPr>
                <w:szCs w:val="24"/>
              </w:rPr>
              <w:t xml:space="preserve"> per paskutiniuosius 3 metus  (</w:t>
            </w:r>
            <w:r w:rsidR="00C600E8" w:rsidRPr="000276F2">
              <w:rPr>
                <w:i/>
                <w:iCs/>
                <w:szCs w:val="24"/>
              </w:rPr>
              <w:t>paskutiniai trys metai skaičiuojami iki pasiūlymų pateikimo termino dienos</w:t>
            </w:r>
            <w:r w:rsidR="00C600E8" w:rsidRPr="000276F2">
              <w:rPr>
                <w:szCs w:val="24"/>
              </w:rPr>
              <w:t>)</w:t>
            </w:r>
            <w:r w:rsidR="00064E9E" w:rsidRPr="000276F2">
              <w:rPr>
                <w:sz w:val="23"/>
                <w:szCs w:val="23"/>
              </w:rPr>
              <w:t xml:space="preserve"> </w:t>
            </w:r>
            <w:r w:rsidR="00C600E8" w:rsidRPr="000276F2">
              <w:rPr>
                <w:szCs w:val="24"/>
              </w:rPr>
              <w:t>nuo tiekėjo įregistravimo datos (jeigu tiekėjas vykdė veiklą mažiau nei 3 metus</w:t>
            </w:r>
            <w:r w:rsidR="00064E9E" w:rsidRPr="000276F2">
              <w:rPr>
                <w:sz w:val="23"/>
                <w:szCs w:val="23"/>
              </w:rPr>
              <w:t xml:space="preserve">, turi būti tinkamai įvykdęs ne </w:t>
            </w:r>
            <w:r w:rsidR="00A06E14" w:rsidRPr="000276F2">
              <w:rPr>
                <w:sz w:val="23"/>
                <w:szCs w:val="23"/>
              </w:rPr>
              <w:t xml:space="preserve">mažiau kaip </w:t>
            </w:r>
            <w:r w:rsidR="00751E93" w:rsidRPr="000276F2">
              <w:rPr>
                <w:szCs w:val="24"/>
              </w:rPr>
              <w:t>tris</w:t>
            </w:r>
            <w:r w:rsidR="00EE6E8D" w:rsidRPr="000276F2">
              <w:rPr>
                <w:sz w:val="23"/>
                <w:szCs w:val="23"/>
              </w:rPr>
              <w:t xml:space="preserve"> </w:t>
            </w:r>
            <w:r w:rsidR="0046422B" w:rsidRPr="000276F2">
              <w:t>projektų valdymo ar gamybos valdymo srities</w:t>
            </w:r>
            <w:r w:rsidR="0046422B" w:rsidRPr="000276F2">
              <w:rPr>
                <w:sz w:val="23"/>
                <w:szCs w:val="23"/>
              </w:rPr>
              <w:t xml:space="preserve"> </w:t>
            </w:r>
            <w:r w:rsidR="00800FFD" w:rsidRPr="000276F2">
              <w:rPr>
                <w:sz w:val="23"/>
                <w:szCs w:val="23"/>
              </w:rPr>
              <w:t>mokymus (sutartis, kursus</w:t>
            </w:r>
            <w:r w:rsidR="00143237" w:rsidRPr="000276F2">
              <w:rPr>
                <w:sz w:val="23"/>
                <w:szCs w:val="23"/>
              </w:rPr>
              <w:t xml:space="preserve">), </w:t>
            </w:r>
            <w:r w:rsidR="00EE6E8D" w:rsidRPr="000276F2">
              <w:rPr>
                <w:sz w:val="23"/>
                <w:szCs w:val="23"/>
              </w:rPr>
              <w:t>kurių trukmė ne trumpesnė kaip 8 akad. val</w:t>
            </w:r>
            <w:r w:rsidR="0046422B" w:rsidRPr="000276F2">
              <w:rPr>
                <w:sz w:val="23"/>
                <w:szCs w:val="23"/>
              </w:rPr>
              <w:t>.</w:t>
            </w:r>
          </w:p>
          <w:p w14:paraId="3446AC1A" w14:textId="77777777" w:rsidR="00A06E14" w:rsidRDefault="00A06E14" w:rsidP="000C7CED">
            <w:pPr>
              <w:spacing w:line="276" w:lineRule="auto"/>
              <w:jc w:val="both"/>
              <w:rPr>
                <w:sz w:val="23"/>
                <w:szCs w:val="23"/>
              </w:rPr>
            </w:pPr>
          </w:p>
          <w:p w14:paraId="59238064" w14:textId="3336383A" w:rsidR="00EE6E8D" w:rsidRPr="00757557" w:rsidRDefault="00CD6EA6" w:rsidP="00EE6E8D">
            <w:pPr>
              <w:spacing w:line="276" w:lineRule="auto"/>
              <w:jc w:val="both"/>
            </w:pPr>
            <w:r>
              <w:rPr>
                <w:sz w:val="23"/>
                <w:szCs w:val="23"/>
              </w:rPr>
              <w:t xml:space="preserve"> </w:t>
            </w:r>
          </w:p>
          <w:p w14:paraId="5E6193ED" w14:textId="24C13D62" w:rsidR="00757557" w:rsidRPr="00757557" w:rsidRDefault="00757557" w:rsidP="002F44DD">
            <w:pPr>
              <w:pStyle w:val="Heading3"/>
              <w:numPr>
                <w:ilvl w:val="0"/>
                <w:numId w:val="0"/>
              </w:numPr>
              <w:ind w:left="47"/>
            </w:pPr>
          </w:p>
        </w:tc>
        <w:tc>
          <w:tcPr>
            <w:tcW w:w="4473" w:type="dxa"/>
          </w:tcPr>
          <w:p w14:paraId="7BA34B04" w14:textId="15A4B2A3" w:rsidR="00064E9E" w:rsidRPr="000C7CED" w:rsidRDefault="00856291" w:rsidP="00C600E8">
            <w:pPr>
              <w:autoSpaceDN w:val="0"/>
              <w:adjustRightInd w:val="0"/>
              <w:spacing w:line="276" w:lineRule="auto"/>
              <w:jc w:val="both"/>
              <w:rPr>
                <w:szCs w:val="24"/>
              </w:rPr>
            </w:pPr>
            <w:r>
              <w:rPr>
                <w:szCs w:val="24"/>
              </w:rPr>
              <w:t>Paslaugų tie</w:t>
            </w:r>
            <w:r w:rsidR="00C600E8" w:rsidRPr="000C7CED">
              <w:rPr>
                <w:szCs w:val="24"/>
              </w:rPr>
              <w:t>kėjas turi pateikti vadovo arba jo įgalioto asmens parašu patvirtintą į</w:t>
            </w:r>
            <w:r w:rsidR="00064E9E" w:rsidRPr="000C7CED">
              <w:rPr>
                <w:szCs w:val="24"/>
              </w:rPr>
              <w:t>vykdytų mokymų (kursų, sutarčių)</w:t>
            </w:r>
            <w:r w:rsidR="00C600E8" w:rsidRPr="000C7CED">
              <w:rPr>
                <w:szCs w:val="24"/>
              </w:rPr>
              <w:t xml:space="preserve"> sąrašą</w:t>
            </w:r>
            <w:r w:rsidR="00064E9E" w:rsidRPr="000C7CED">
              <w:rPr>
                <w:szCs w:val="24"/>
              </w:rPr>
              <w:t xml:space="preserve"> (</w:t>
            </w:r>
            <w:r w:rsidR="00D14919" w:rsidRPr="00D14919">
              <w:rPr>
                <w:szCs w:val="24"/>
              </w:rPr>
              <w:t>3</w:t>
            </w:r>
            <w:r w:rsidR="00064E9E" w:rsidRPr="00D14919">
              <w:rPr>
                <w:szCs w:val="24"/>
              </w:rPr>
              <w:t xml:space="preserve"> priedas),</w:t>
            </w:r>
            <w:r w:rsidR="00C600E8" w:rsidRPr="000C7CED">
              <w:rPr>
                <w:szCs w:val="24"/>
              </w:rPr>
              <w:t xml:space="preserve"> kuriam</w:t>
            </w:r>
            <w:r w:rsidR="00ED716F">
              <w:rPr>
                <w:szCs w:val="24"/>
              </w:rPr>
              <w:t>e turi būti nurodyta vykdytų mokymų tema</w:t>
            </w:r>
            <w:r w:rsidR="00C600E8" w:rsidRPr="000C7CED">
              <w:rPr>
                <w:szCs w:val="24"/>
              </w:rPr>
              <w:t xml:space="preserve">, </w:t>
            </w:r>
            <w:r w:rsidR="00064E9E" w:rsidRPr="000C7CED">
              <w:rPr>
                <w:szCs w:val="24"/>
              </w:rPr>
              <w:t>mokymų vykdymo laikotarpis (mėnesių tikslumu)</w:t>
            </w:r>
            <w:r w:rsidR="00C600E8" w:rsidRPr="000C7CED">
              <w:rPr>
                <w:szCs w:val="24"/>
              </w:rPr>
              <w:t xml:space="preserve">, </w:t>
            </w:r>
            <w:r w:rsidR="00064E9E" w:rsidRPr="000C7CED">
              <w:rPr>
                <w:szCs w:val="24"/>
              </w:rPr>
              <w:t>užsakovas (pavadinimas, adresas, telefonas, kontaktinis asmuo)</w:t>
            </w:r>
            <w:r w:rsidR="00EE6E8D">
              <w:rPr>
                <w:szCs w:val="24"/>
              </w:rPr>
              <w:t>, trukmė ir dalyvių tikslinė grupė.</w:t>
            </w:r>
          </w:p>
          <w:p w14:paraId="1AFCF3E5" w14:textId="77777777" w:rsidR="00064E9E" w:rsidRPr="000C7CED" w:rsidRDefault="00064E9E" w:rsidP="00064E9E">
            <w:pPr>
              <w:spacing w:line="276" w:lineRule="auto"/>
              <w:jc w:val="both"/>
              <w:rPr>
                <w:szCs w:val="24"/>
              </w:rPr>
            </w:pPr>
          </w:p>
          <w:p w14:paraId="75254FEF" w14:textId="5268E3A4" w:rsidR="00064E9E" w:rsidRPr="000C7CED" w:rsidRDefault="00064E9E" w:rsidP="00064E9E">
            <w:pPr>
              <w:spacing w:line="276" w:lineRule="auto"/>
              <w:jc w:val="both"/>
              <w:rPr>
                <w:szCs w:val="24"/>
              </w:rPr>
            </w:pPr>
            <w:r w:rsidRPr="000C7CED">
              <w:rPr>
                <w:szCs w:val="24"/>
              </w:rPr>
              <w:t>Pirkėjas, norėdamas įsitikinti arba siekdamas pasitikslinti pateiktą informaciją, atskiru prašymu gali paprašyti pateikti vykdytų sutarčių kopijas arba kitus lygiaverčius dokumentus.</w:t>
            </w:r>
          </w:p>
          <w:p w14:paraId="3378896C" w14:textId="77777777" w:rsidR="00064E9E" w:rsidRPr="000C7CED" w:rsidRDefault="00064E9E" w:rsidP="00064E9E">
            <w:pPr>
              <w:autoSpaceDN w:val="0"/>
              <w:adjustRightInd w:val="0"/>
              <w:spacing w:line="276" w:lineRule="auto"/>
              <w:jc w:val="both"/>
              <w:rPr>
                <w:szCs w:val="24"/>
              </w:rPr>
            </w:pPr>
          </w:p>
          <w:p w14:paraId="7E2F14C4" w14:textId="75F2BF47" w:rsidR="002B050F" w:rsidRPr="00181D32" w:rsidRDefault="00064E9E" w:rsidP="00064E9E">
            <w:pPr>
              <w:tabs>
                <w:tab w:val="num" w:pos="122"/>
                <w:tab w:val="left" w:pos="1980"/>
              </w:tabs>
              <w:jc w:val="both"/>
              <w:rPr>
                <w:szCs w:val="24"/>
              </w:rPr>
            </w:pPr>
            <w:r w:rsidRPr="000C7CED">
              <w:rPr>
                <w:szCs w:val="24"/>
              </w:rPr>
              <w:t>Pirkėjas, siekdamas patikslinti informaciją apie įvykusius mokymus/vykdytą sutartį, pasilieka teisę be išankstinio įsp</w:t>
            </w:r>
            <w:r w:rsidR="00856291">
              <w:rPr>
                <w:szCs w:val="24"/>
              </w:rPr>
              <w:t>ėjimo susisiekti su paslaugų tie</w:t>
            </w:r>
            <w:r w:rsidRPr="000C7CED">
              <w:rPr>
                <w:szCs w:val="24"/>
              </w:rPr>
              <w:t>kėjo nurodytu (-ais) užsakovu (-ais).</w:t>
            </w:r>
          </w:p>
        </w:tc>
      </w:tr>
      <w:tr w:rsidR="00EE6E8D" w:rsidRPr="00181D32" w14:paraId="0B97C447" w14:textId="77777777" w:rsidTr="00EE6E8D">
        <w:trPr>
          <w:trHeight w:val="1750"/>
        </w:trPr>
        <w:tc>
          <w:tcPr>
            <w:tcW w:w="696" w:type="dxa"/>
          </w:tcPr>
          <w:p w14:paraId="0799E40C" w14:textId="678BB9E3" w:rsidR="00EE6E8D" w:rsidRDefault="00EE6E8D" w:rsidP="001914B1">
            <w:pPr>
              <w:jc w:val="both"/>
              <w:rPr>
                <w:szCs w:val="24"/>
              </w:rPr>
            </w:pPr>
            <w:r>
              <w:rPr>
                <w:szCs w:val="24"/>
              </w:rPr>
              <w:lastRenderedPageBreak/>
              <w:t>3.1.8</w:t>
            </w:r>
          </w:p>
        </w:tc>
        <w:tc>
          <w:tcPr>
            <w:tcW w:w="4612" w:type="dxa"/>
            <w:shd w:val="clear" w:color="auto" w:fill="auto"/>
          </w:tcPr>
          <w:p w14:paraId="50CA1D02" w14:textId="3C04040B" w:rsidR="00EE6E8D" w:rsidRPr="000276F2" w:rsidRDefault="00EE6E8D" w:rsidP="00EE6E8D">
            <w:pPr>
              <w:pStyle w:val="Default"/>
              <w:jc w:val="both"/>
              <w:rPr>
                <w:color w:val="auto"/>
                <w:lang w:val="lt-LT" w:eastAsia="lt-LT"/>
              </w:rPr>
            </w:pPr>
            <w:r w:rsidRPr="000276F2">
              <w:rPr>
                <w:color w:val="auto"/>
                <w:lang w:val="lt-LT" w:eastAsia="lt-LT"/>
              </w:rPr>
              <w:t>Tiekėjo vidutinė</w:t>
            </w:r>
            <w:r w:rsidR="00751E93" w:rsidRPr="000276F2">
              <w:rPr>
                <w:color w:val="auto"/>
                <w:lang w:val="lt-LT" w:eastAsia="lt-LT"/>
              </w:rPr>
              <w:t>s</w:t>
            </w:r>
            <w:r w:rsidRPr="000276F2">
              <w:rPr>
                <w:color w:val="auto"/>
                <w:lang w:val="lt-LT" w:eastAsia="lt-LT"/>
              </w:rPr>
              <w:t xml:space="preserve"> metinė</w:t>
            </w:r>
            <w:r w:rsidR="00751E93" w:rsidRPr="000276F2">
              <w:rPr>
                <w:color w:val="auto"/>
                <w:lang w:val="lt-LT" w:eastAsia="lt-LT"/>
              </w:rPr>
              <w:t xml:space="preserve">s visos veiklos pajamos </w:t>
            </w:r>
            <w:r w:rsidRPr="000276F2">
              <w:rPr>
                <w:color w:val="auto"/>
                <w:lang w:val="lt-LT" w:eastAsia="lt-LT"/>
              </w:rPr>
              <w:t>per pastaruosius 3 finansinius metus arba nuo tiekėjo įregistravimo dienos (jeigu tiekėjas vykdė veiklą mažiau nei 3 finansinius metus) yra ne mažiau kaip 22 500,00 Eur.</w:t>
            </w:r>
          </w:p>
          <w:p w14:paraId="35CE5A6E" w14:textId="18DA7805" w:rsidR="00EE6E8D" w:rsidRPr="000276F2" w:rsidRDefault="00EE6E8D" w:rsidP="00EE6E8D">
            <w:pPr>
              <w:pStyle w:val="Default"/>
              <w:jc w:val="both"/>
              <w:rPr>
                <w:color w:val="auto"/>
                <w:lang w:val="lt-LT" w:eastAsia="lt-LT"/>
              </w:rPr>
            </w:pPr>
          </w:p>
        </w:tc>
        <w:tc>
          <w:tcPr>
            <w:tcW w:w="4473" w:type="dxa"/>
          </w:tcPr>
          <w:p w14:paraId="486FFF08" w14:textId="7DF1115C" w:rsidR="00EE6E8D" w:rsidRDefault="00EE6E8D" w:rsidP="00EE6E8D">
            <w:pPr>
              <w:jc w:val="both"/>
              <w:rPr>
                <w:szCs w:val="24"/>
              </w:rPr>
            </w:pPr>
            <w:r>
              <w:rPr>
                <w:szCs w:val="24"/>
              </w:rPr>
              <w:t>Paslaugų tie</w:t>
            </w:r>
            <w:r w:rsidRPr="000C7CED">
              <w:rPr>
                <w:szCs w:val="24"/>
              </w:rPr>
              <w:t xml:space="preserve">kėjas </w:t>
            </w:r>
            <w:r>
              <w:rPr>
                <w:szCs w:val="24"/>
              </w:rPr>
              <w:t xml:space="preserve">turi pateikti </w:t>
            </w:r>
            <w:r w:rsidRPr="00EE6E8D">
              <w:rPr>
                <w:bCs/>
                <w:szCs w:val="24"/>
              </w:rPr>
              <w:t>2016, 2017 ir 2018 m. pelno (nuostolių) ataskaitas</w:t>
            </w:r>
            <w:r>
              <w:rPr>
                <w:b/>
                <w:bCs/>
                <w:szCs w:val="24"/>
              </w:rPr>
              <w:t xml:space="preserve"> </w:t>
            </w:r>
            <w:r>
              <w:rPr>
                <w:szCs w:val="24"/>
              </w:rPr>
              <w:t xml:space="preserve">(jei įmonė veikia trumpiau nei </w:t>
            </w:r>
            <w:r w:rsidRPr="00EE6E8D">
              <w:rPr>
                <w:szCs w:val="24"/>
              </w:rPr>
              <w:t>3</w:t>
            </w:r>
            <w:r>
              <w:rPr>
                <w:i/>
                <w:szCs w:val="24"/>
              </w:rPr>
              <w:t xml:space="preserve"> </w:t>
            </w:r>
            <w:r>
              <w:rPr>
                <w:szCs w:val="24"/>
              </w:rPr>
              <w:t>metus, ji pateikia duomenis nuo savo įregistravimo datos)</w:t>
            </w:r>
            <w:r>
              <w:rPr>
                <w:b/>
                <w:bCs/>
                <w:szCs w:val="24"/>
              </w:rPr>
              <w:t>.</w:t>
            </w:r>
          </w:p>
        </w:tc>
      </w:tr>
      <w:tr w:rsidR="002B050F" w:rsidRPr="00181D32" w14:paraId="5DD61AC1" w14:textId="77777777" w:rsidTr="00702E6A">
        <w:trPr>
          <w:trHeight w:val="3285"/>
        </w:trPr>
        <w:tc>
          <w:tcPr>
            <w:tcW w:w="696" w:type="dxa"/>
          </w:tcPr>
          <w:p w14:paraId="0289B339" w14:textId="7EF90DE9" w:rsidR="002B050F" w:rsidRPr="00181D32" w:rsidRDefault="000C7CED" w:rsidP="001914B1">
            <w:pPr>
              <w:jc w:val="both"/>
              <w:rPr>
                <w:szCs w:val="24"/>
              </w:rPr>
            </w:pPr>
            <w:r>
              <w:rPr>
                <w:szCs w:val="24"/>
              </w:rPr>
              <w:t>3.1.</w:t>
            </w:r>
            <w:r w:rsidR="00F9517F">
              <w:rPr>
                <w:szCs w:val="24"/>
              </w:rPr>
              <w:t>9</w:t>
            </w:r>
          </w:p>
        </w:tc>
        <w:tc>
          <w:tcPr>
            <w:tcW w:w="4612" w:type="dxa"/>
            <w:shd w:val="clear" w:color="auto" w:fill="auto"/>
          </w:tcPr>
          <w:p w14:paraId="441C1C6D" w14:textId="77777777" w:rsidR="0082708E" w:rsidRPr="000276F2" w:rsidRDefault="00763E21" w:rsidP="00702E6A">
            <w:pPr>
              <w:pStyle w:val="Default"/>
              <w:jc w:val="both"/>
              <w:rPr>
                <w:color w:val="auto"/>
                <w:lang w:val="lt-LT" w:eastAsia="lt-LT"/>
              </w:rPr>
            </w:pPr>
            <w:r w:rsidRPr="000276F2">
              <w:rPr>
                <w:color w:val="auto"/>
                <w:lang w:val="lt-LT" w:eastAsia="lt-LT"/>
              </w:rPr>
              <w:t xml:space="preserve">Tiekėjas turi pasiūlyti </w:t>
            </w:r>
            <w:r w:rsidRPr="000276F2">
              <w:rPr>
                <w:b/>
                <w:color w:val="auto"/>
                <w:lang w:val="lt-LT" w:eastAsia="lt-LT"/>
              </w:rPr>
              <w:t>Projekto vadovą,</w:t>
            </w:r>
            <w:r w:rsidRPr="000276F2">
              <w:rPr>
                <w:color w:val="auto"/>
                <w:lang w:val="lt-LT" w:eastAsia="lt-LT"/>
              </w:rPr>
              <w:t xml:space="preserve"> kuris  būtų atsakingas </w:t>
            </w:r>
            <w:r w:rsidR="00F00E3C" w:rsidRPr="000276F2">
              <w:rPr>
                <w:color w:val="auto"/>
                <w:lang w:val="lt-LT" w:eastAsia="lt-LT"/>
              </w:rPr>
              <w:t>už</w:t>
            </w:r>
            <w:r w:rsidRPr="000276F2">
              <w:rPr>
                <w:color w:val="auto"/>
                <w:lang w:val="lt-LT" w:eastAsia="lt-LT"/>
              </w:rPr>
              <w:t xml:space="preserve"> </w:t>
            </w:r>
            <w:r w:rsidR="00A70802" w:rsidRPr="000276F2">
              <w:rPr>
                <w:color w:val="auto"/>
                <w:lang w:val="lt-LT" w:eastAsia="lt-LT"/>
              </w:rPr>
              <w:t xml:space="preserve">sklandų </w:t>
            </w:r>
            <w:r w:rsidRPr="000276F2">
              <w:rPr>
                <w:color w:val="auto"/>
                <w:lang w:val="lt-LT" w:eastAsia="lt-LT"/>
              </w:rPr>
              <w:t>paslaugų teikimo valdymą ir mokymų organizavimo procesą. Tiekėjo siūlomas projekto vadovas turi atitikti šiuos minimalius reikalavimus:</w:t>
            </w:r>
          </w:p>
          <w:p w14:paraId="72A8CBA2" w14:textId="057B5359" w:rsidR="00763E21" w:rsidRPr="000276F2" w:rsidRDefault="00763E21" w:rsidP="00702E6A">
            <w:pPr>
              <w:pStyle w:val="Default"/>
              <w:jc w:val="both"/>
              <w:rPr>
                <w:color w:val="auto"/>
                <w:lang w:val="lt-LT" w:eastAsia="lt-LT"/>
              </w:rPr>
            </w:pPr>
            <w:r w:rsidRPr="000276F2">
              <w:rPr>
                <w:color w:val="auto"/>
                <w:lang w:val="lt-LT" w:eastAsia="lt-LT"/>
              </w:rPr>
              <w:t xml:space="preserve"> </w:t>
            </w:r>
          </w:p>
          <w:p w14:paraId="57D720ED" w14:textId="3CFC35BC" w:rsidR="00763E21" w:rsidRPr="000276F2" w:rsidRDefault="00A70802" w:rsidP="00702E6A">
            <w:pPr>
              <w:pStyle w:val="Default"/>
              <w:jc w:val="both"/>
              <w:rPr>
                <w:color w:val="auto"/>
                <w:lang w:val="lt-LT" w:eastAsia="lt-LT"/>
              </w:rPr>
            </w:pPr>
            <w:r w:rsidRPr="000276F2">
              <w:rPr>
                <w:color w:val="auto"/>
                <w:lang w:val="lt-LT" w:eastAsia="lt-LT"/>
              </w:rPr>
              <w:t>3.1.9</w:t>
            </w:r>
            <w:r w:rsidR="00632668" w:rsidRPr="000276F2">
              <w:rPr>
                <w:color w:val="auto"/>
                <w:lang w:val="lt-LT" w:eastAsia="lt-LT"/>
              </w:rPr>
              <w:t>.</w:t>
            </w:r>
            <w:r w:rsidR="00F00E3C" w:rsidRPr="000276F2">
              <w:rPr>
                <w:color w:val="auto"/>
                <w:lang w:val="lt-LT" w:eastAsia="lt-LT"/>
              </w:rPr>
              <w:t>1</w:t>
            </w:r>
            <w:r w:rsidR="00763E21" w:rsidRPr="000276F2">
              <w:rPr>
                <w:color w:val="auto"/>
                <w:lang w:val="lt-LT" w:eastAsia="lt-LT"/>
              </w:rPr>
              <w:t xml:space="preserve">  turi turėti aukštąjį </w:t>
            </w:r>
            <w:r w:rsidR="00F00E3C" w:rsidRPr="000276F2">
              <w:rPr>
                <w:color w:val="auto"/>
                <w:lang w:val="lt-LT" w:eastAsia="lt-LT"/>
              </w:rPr>
              <w:t xml:space="preserve">arba jam prilygintą </w:t>
            </w:r>
            <w:r w:rsidR="00763E21" w:rsidRPr="000276F2">
              <w:rPr>
                <w:color w:val="auto"/>
                <w:lang w:val="lt-LT" w:eastAsia="lt-LT"/>
              </w:rPr>
              <w:t>išsilavinimą;</w:t>
            </w:r>
          </w:p>
          <w:p w14:paraId="67393753" w14:textId="77777777" w:rsidR="0082708E" w:rsidRPr="000276F2" w:rsidRDefault="0082708E" w:rsidP="00702E6A">
            <w:pPr>
              <w:pStyle w:val="Default"/>
              <w:jc w:val="both"/>
              <w:rPr>
                <w:color w:val="auto"/>
                <w:lang w:val="lt-LT" w:eastAsia="lt-LT"/>
              </w:rPr>
            </w:pPr>
          </w:p>
          <w:p w14:paraId="67C7AD84" w14:textId="4316287D" w:rsidR="00632668" w:rsidRPr="000276F2" w:rsidRDefault="00A70802" w:rsidP="00702E6A">
            <w:pPr>
              <w:pStyle w:val="Default"/>
              <w:jc w:val="both"/>
              <w:rPr>
                <w:color w:val="auto"/>
                <w:lang w:val="lt-LT" w:eastAsia="lt-LT"/>
              </w:rPr>
            </w:pPr>
            <w:r w:rsidRPr="000276F2">
              <w:rPr>
                <w:color w:val="auto"/>
                <w:lang w:val="lt-LT" w:eastAsia="lt-LT"/>
              </w:rPr>
              <w:t>3.1.9</w:t>
            </w:r>
            <w:r w:rsidR="00632668" w:rsidRPr="000276F2">
              <w:rPr>
                <w:color w:val="auto"/>
                <w:lang w:val="lt-LT" w:eastAsia="lt-LT"/>
              </w:rPr>
              <w:t>.2 turi turėti ne mažesnę kaip 3 metų vadova</w:t>
            </w:r>
            <w:r w:rsidR="0082708E" w:rsidRPr="000276F2">
              <w:rPr>
                <w:color w:val="auto"/>
                <w:lang w:val="lt-LT" w:eastAsia="lt-LT"/>
              </w:rPr>
              <w:t>vimo  mokymo projektams patirtį.</w:t>
            </w:r>
          </w:p>
          <w:p w14:paraId="21C7939C" w14:textId="77777777" w:rsidR="007152B0" w:rsidRPr="000276F2" w:rsidRDefault="007152B0" w:rsidP="00702E6A">
            <w:pPr>
              <w:pStyle w:val="Default"/>
              <w:jc w:val="both"/>
              <w:rPr>
                <w:color w:val="auto"/>
                <w:lang w:val="lt-LT" w:eastAsia="lt-LT"/>
              </w:rPr>
            </w:pPr>
          </w:p>
          <w:p w14:paraId="4F54D5F4" w14:textId="64382184" w:rsidR="002B050F" w:rsidRPr="000276F2" w:rsidRDefault="002B050F" w:rsidP="00702E6A">
            <w:pPr>
              <w:pStyle w:val="Default"/>
              <w:jc w:val="both"/>
              <w:rPr>
                <w:color w:val="auto"/>
                <w:lang w:val="lt-LT" w:eastAsia="lt-LT"/>
              </w:rPr>
            </w:pPr>
          </w:p>
        </w:tc>
        <w:tc>
          <w:tcPr>
            <w:tcW w:w="4473" w:type="dxa"/>
          </w:tcPr>
          <w:p w14:paraId="2AD3AF62" w14:textId="781016AB" w:rsidR="00F00E3C" w:rsidRDefault="00856291" w:rsidP="00F00E3C">
            <w:pPr>
              <w:jc w:val="both"/>
              <w:rPr>
                <w:szCs w:val="24"/>
              </w:rPr>
            </w:pPr>
            <w:r>
              <w:rPr>
                <w:szCs w:val="24"/>
              </w:rPr>
              <w:t>Paslaugų tie</w:t>
            </w:r>
            <w:r w:rsidR="00F00E3C" w:rsidRPr="000C7CED">
              <w:rPr>
                <w:szCs w:val="24"/>
              </w:rPr>
              <w:t>kėjas turi pateikti</w:t>
            </w:r>
            <w:r w:rsidR="00F00E3C">
              <w:rPr>
                <w:szCs w:val="24"/>
              </w:rPr>
              <w:t>:</w:t>
            </w:r>
          </w:p>
          <w:p w14:paraId="16EF555B" w14:textId="416E9216" w:rsidR="002B050F" w:rsidRDefault="00632668" w:rsidP="000E7497">
            <w:pPr>
              <w:pStyle w:val="ListParagraph"/>
              <w:numPr>
                <w:ilvl w:val="0"/>
                <w:numId w:val="5"/>
              </w:numPr>
              <w:tabs>
                <w:tab w:val="left" w:pos="538"/>
              </w:tabs>
              <w:ind w:left="0" w:firstLine="360"/>
              <w:jc w:val="both"/>
              <w:rPr>
                <w:rFonts w:eastAsia="Times New Roman"/>
                <w:sz w:val="24"/>
              </w:rPr>
            </w:pPr>
            <w:r>
              <w:rPr>
                <w:rFonts w:eastAsia="Times New Roman"/>
                <w:sz w:val="24"/>
              </w:rPr>
              <w:t>V</w:t>
            </w:r>
            <w:r w:rsidR="00F00E3C" w:rsidRPr="00632668">
              <w:rPr>
                <w:rFonts w:eastAsia="Times New Roman"/>
                <w:sz w:val="24"/>
              </w:rPr>
              <w:t>adovo arba jo įgalioto asmens parašu patvirtin</w:t>
            </w:r>
            <w:r w:rsidR="00D14919">
              <w:rPr>
                <w:rFonts w:eastAsia="Times New Roman"/>
                <w:sz w:val="24"/>
              </w:rPr>
              <w:t>tą siūlomų specialistų sąrašą (4</w:t>
            </w:r>
            <w:r w:rsidR="00F00E3C" w:rsidRPr="00632668">
              <w:rPr>
                <w:rFonts w:eastAsia="Times New Roman"/>
                <w:sz w:val="24"/>
              </w:rPr>
              <w:t xml:space="preserve"> priedas)</w:t>
            </w:r>
            <w:r>
              <w:rPr>
                <w:rFonts w:eastAsia="Times New Roman"/>
                <w:sz w:val="24"/>
              </w:rPr>
              <w:t>;</w:t>
            </w:r>
          </w:p>
          <w:p w14:paraId="1D9943C2" w14:textId="5A1FED79" w:rsidR="00632668" w:rsidRPr="00632668" w:rsidRDefault="00632668" w:rsidP="000E7497">
            <w:pPr>
              <w:pStyle w:val="ListParagraph"/>
              <w:numPr>
                <w:ilvl w:val="0"/>
                <w:numId w:val="5"/>
              </w:numPr>
              <w:tabs>
                <w:tab w:val="left" w:pos="538"/>
              </w:tabs>
              <w:ind w:left="0" w:firstLine="360"/>
              <w:jc w:val="both"/>
              <w:rPr>
                <w:rFonts w:eastAsia="Times New Roman"/>
                <w:sz w:val="24"/>
              </w:rPr>
            </w:pPr>
            <w:r w:rsidRPr="00632668">
              <w:rPr>
                <w:rFonts w:eastAsia="Times New Roman"/>
                <w:sz w:val="24"/>
              </w:rPr>
              <w:t>Vadovo arba jo įgalioto atstovo pasirašytą</w:t>
            </w:r>
            <w:r w:rsidRPr="00632668" w:rsidDel="001E4F5C">
              <w:rPr>
                <w:rFonts w:eastAsia="Times New Roman"/>
                <w:sz w:val="24"/>
              </w:rPr>
              <w:t xml:space="preserve"> </w:t>
            </w:r>
            <w:r w:rsidR="00D14919">
              <w:rPr>
                <w:rFonts w:eastAsia="Times New Roman"/>
                <w:sz w:val="24"/>
              </w:rPr>
              <w:t>siūlomo</w:t>
            </w:r>
            <w:r>
              <w:rPr>
                <w:rFonts w:eastAsia="Times New Roman"/>
                <w:sz w:val="24"/>
              </w:rPr>
              <w:t xml:space="preserve"> </w:t>
            </w:r>
            <w:r w:rsidR="00D14919">
              <w:rPr>
                <w:rFonts w:eastAsia="Times New Roman"/>
                <w:sz w:val="24"/>
              </w:rPr>
              <w:t>projekto vadovo</w:t>
            </w:r>
            <w:r>
              <w:rPr>
                <w:rFonts w:eastAsia="Times New Roman"/>
                <w:sz w:val="24"/>
              </w:rPr>
              <w:t xml:space="preserve"> įgytos patirties</w:t>
            </w:r>
            <w:r w:rsidR="00D14919">
              <w:rPr>
                <w:rFonts w:eastAsia="Times New Roman"/>
                <w:sz w:val="24"/>
              </w:rPr>
              <w:t xml:space="preserve"> suvestinę (5</w:t>
            </w:r>
            <w:r w:rsidRPr="00632668">
              <w:rPr>
                <w:rFonts w:eastAsia="Times New Roman"/>
                <w:sz w:val="24"/>
              </w:rPr>
              <w:t xml:space="preserve"> </w:t>
            </w:r>
            <w:r w:rsidR="00D14919">
              <w:rPr>
                <w:rFonts w:eastAsia="Times New Roman"/>
                <w:sz w:val="24"/>
              </w:rPr>
              <w:t>priedas</w:t>
            </w:r>
            <w:r w:rsidRPr="00632668">
              <w:rPr>
                <w:rFonts w:eastAsia="Times New Roman"/>
                <w:sz w:val="24"/>
              </w:rPr>
              <w:t>);</w:t>
            </w:r>
          </w:p>
          <w:p w14:paraId="241F8627" w14:textId="58B01118" w:rsidR="00632668" w:rsidRDefault="00632668" w:rsidP="000E7497">
            <w:pPr>
              <w:pStyle w:val="ListParagraph"/>
              <w:numPr>
                <w:ilvl w:val="0"/>
                <w:numId w:val="5"/>
              </w:numPr>
              <w:tabs>
                <w:tab w:val="left" w:pos="538"/>
              </w:tabs>
              <w:ind w:left="0" w:firstLine="360"/>
              <w:jc w:val="both"/>
              <w:rPr>
                <w:rFonts w:eastAsia="Times New Roman"/>
                <w:sz w:val="24"/>
              </w:rPr>
            </w:pPr>
            <w:r w:rsidRPr="00632668">
              <w:rPr>
                <w:rFonts w:eastAsia="Times New Roman"/>
                <w:sz w:val="24"/>
              </w:rPr>
              <w:t xml:space="preserve">Reikalaujamą </w:t>
            </w:r>
            <w:r>
              <w:rPr>
                <w:rFonts w:eastAsia="Times New Roman"/>
                <w:sz w:val="24"/>
              </w:rPr>
              <w:t xml:space="preserve">siūlomo projekto vadovo </w:t>
            </w:r>
            <w:r w:rsidRPr="00632668">
              <w:rPr>
                <w:rFonts w:eastAsia="Times New Roman"/>
                <w:sz w:val="24"/>
              </w:rPr>
              <w:t>kvalifikaciją įrodančių dokumentų (diplomų, sertifikatų ar analogiškų raštų, pažymėjimų ar kitų kvalifikaciją patvirtinančių dokumentų) kopijas.</w:t>
            </w:r>
          </w:p>
          <w:p w14:paraId="20E49C85" w14:textId="77777777" w:rsidR="00632668" w:rsidRDefault="00632668" w:rsidP="00632668">
            <w:pPr>
              <w:jc w:val="both"/>
              <w:rPr>
                <w:szCs w:val="24"/>
              </w:rPr>
            </w:pPr>
          </w:p>
          <w:p w14:paraId="2151E54A" w14:textId="226B6E6E" w:rsidR="00F00E3C" w:rsidRPr="00632668" w:rsidRDefault="00632668" w:rsidP="00632668">
            <w:pPr>
              <w:jc w:val="both"/>
              <w:rPr>
                <w:szCs w:val="24"/>
              </w:rPr>
            </w:pPr>
            <w:r w:rsidRPr="00157012">
              <w:rPr>
                <w:szCs w:val="24"/>
              </w:rPr>
              <w:t>Norėdama</w:t>
            </w:r>
            <w:r>
              <w:rPr>
                <w:szCs w:val="24"/>
              </w:rPr>
              <w:t>s</w:t>
            </w:r>
            <w:r w:rsidRPr="00157012">
              <w:rPr>
                <w:szCs w:val="24"/>
              </w:rPr>
              <w:t xml:space="preserve"> įsitikinti arba siekdama</w:t>
            </w:r>
            <w:r>
              <w:rPr>
                <w:szCs w:val="24"/>
              </w:rPr>
              <w:t>s</w:t>
            </w:r>
            <w:r w:rsidRPr="00157012">
              <w:rPr>
                <w:szCs w:val="24"/>
              </w:rPr>
              <w:t xml:space="preserve"> pasitikslinti, atskiru prašymu </w:t>
            </w:r>
            <w:r>
              <w:rPr>
                <w:szCs w:val="24"/>
              </w:rPr>
              <w:t>Pirkėjas</w:t>
            </w:r>
            <w:r w:rsidRPr="00157012" w:rsidDel="000C74A9">
              <w:rPr>
                <w:szCs w:val="24"/>
              </w:rPr>
              <w:t xml:space="preserve"> </w:t>
            </w:r>
            <w:r w:rsidRPr="00157012">
              <w:rPr>
                <w:szCs w:val="24"/>
              </w:rPr>
              <w:t xml:space="preserve">gali paprašyti pateikti siūlomų specialistų įgytą patirtį įrodančių dokumentų (pvz. </w:t>
            </w:r>
            <w:r w:rsidRPr="00157012">
              <w:rPr>
                <w:i/>
                <w:szCs w:val="24"/>
              </w:rPr>
              <w:t>paslaugų teikimo sutarčių, paslaugų priėmimo-perdavimo aktų, sąskaitų, darb</w:t>
            </w:r>
            <w:r>
              <w:rPr>
                <w:i/>
                <w:szCs w:val="24"/>
              </w:rPr>
              <w:t xml:space="preserve">o sutarčių, autorinių sutarčių </w:t>
            </w:r>
            <w:r w:rsidRPr="00157012">
              <w:rPr>
                <w:i/>
                <w:szCs w:val="24"/>
              </w:rPr>
              <w:t>kopijas</w:t>
            </w:r>
            <w:r w:rsidRPr="00157012">
              <w:rPr>
                <w:szCs w:val="24"/>
              </w:rPr>
              <w:t xml:space="preserve"> </w:t>
            </w:r>
            <w:r w:rsidRPr="00157012">
              <w:rPr>
                <w:i/>
                <w:szCs w:val="24"/>
              </w:rPr>
              <w:t>arba jų išrašus</w:t>
            </w:r>
            <w:r w:rsidRPr="00157012">
              <w:rPr>
                <w:szCs w:val="24"/>
              </w:rPr>
              <w:t xml:space="preserve"> </w:t>
            </w:r>
            <w:r w:rsidRPr="00157012">
              <w:rPr>
                <w:i/>
                <w:szCs w:val="24"/>
              </w:rPr>
              <w:t>ar kitus lygiaverčius dokumentus)</w:t>
            </w:r>
            <w:r w:rsidRPr="00157012">
              <w:rPr>
                <w:szCs w:val="24"/>
              </w:rPr>
              <w:t xml:space="preserve">. </w:t>
            </w:r>
            <w:r>
              <w:rPr>
                <w:szCs w:val="24"/>
              </w:rPr>
              <w:t>Pirkėjas</w:t>
            </w:r>
            <w:r w:rsidRPr="00157012">
              <w:rPr>
                <w:szCs w:val="24"/>
              </w:rPr>
              <w:t xml:space="preserve"> pasilieka teisę be išankstinio įspėjimo susisiekti su tiekėjo nurodytu užsakovo ar darbovietės atstovu, siekiant pasitikslinti informaciją apie įgytą patirtį.</w:t>
            </w:r>
          </w:p>
        </w:tc>
      </w:tr>
      <w:tr w:rsidR="00632668" w:rsidRPr="00181D32" w14:paraId="06C0B305" w14:textId="77777777" w:rsidTr="00632668">
        <w:trPr>
          <w:trHeight w:val="1467"/>
        </w:trPr>
        <w:tc>
          <w:tcPr>
            <w:tcW w:w="696" w:type="dxa"/>
          </w:tcPr>
          <w:p w14:paraId="2F7A5497" w14:textId="15C8EA20" w:rsidR="00632668" w:rsidRDefault="00632668" w:rsidP="001914B1">
            <w:pPr>
              <w:jc w:val="both"/>
              <w:rPr>
                <w:szCs w:val="24"/>
              </w:rPr>
            </w:pPr>
            <w:r>
              <w:rPr>
                <w:szCs w:val="24"/>
              </w:rPr>
              <w:t xml:space="preserve"> </w:t>
            </w:r>
            <w:r w:rsidR="00141B05">
              <w:rPr>
                <w:szCs w:val="24"/>
              </w:rPr>
              <w:t>3.1.</w:t>
            </w:r>
            <w:r w:rsidR="00A70802">
              <w:rPr>
                <w:szCs w:val="24"/>
              </w:rPr>
              <w:t>10</w:t>
            </w:r>
          </w:p>
        </w:tc>
        <w:tc>
          <w:tcPr>
            <w:tcW w:w="4612" w:type="dxa"/>
          </w:tcPr>
          <w:p w14:paraId="312EE556" w14:textId="0481EFDA" w:rsidR="00A70802" w:rsidRDefault="00A70802" w:rsidP="00800FFD">
            <w:pPr>
              <w:tabs>
                <w:tab w:val="left" w:pos="1980"/>
              </w:tabs>
              <w:jc w:val="both"/>
              <w:rPr>
                <w:bCs/>
                <w:szCs w:val="24"/>
              </w:rPr>
            </w:pPr>
            <w:r>
              <w:t>Paslaugų tiekėjas turi pasiūlyti ne</w:t>
            </w:r>
            <w:r w:rsidR="006011CC">
              <w:t xml:space="preserve"> </w:t>
            </w:r>
            <w:r>
              <w:t xml:space="preserve">mažiau kaip 3 kvalifikuotus ekspertus, kurie </w:t>
            </w:r>
            <w:r>
              <w:rPr>
                <w:szCs w:val="24"/>
              </w:rPr>
              <w:t xml:space="preserve">turi tūrėti žemiau išdėstytas žinias ir patirtį bei galinčius suteikti reikalaujamas paslaugas, t.y. ekspertai </w:t>
            </w:r>
            <w:r>
              <w:rPr>
                <w:bCs/>
                <w:szCs w:val="24"/>
              </w:rPr>
              <w:t xml:space="preserve">turi tenkinti šiuos žemiau nurodytus reikalavimus: </w:t>
            </w:r>
          </w:p>
          <w:p w14:paraId="22DDF941" w14:textId="77777777" w:rsidR="00800FFD" w:rsidRDefault="00800FFD" w:rsidP="00800FFD">
            <w:pPr>
              <w:tabs>
                <w:tab w:val="left" w:pos="1980"/>
              </w:tabs>
              <w:jc w:val="both"/>
              <w:rPr>
                <w:bCs/>
                <w:szCs w:val="24"/>
              </w:rPr>
            </w:pPr>
          </w:p>
          <w:p w14:paraId="21F384AE" w14:textId="3A2439F6" w:rsidR="00A70802" w:rsidRPr="000276F2" w:rsidRDefault="00A70802" w:rsidP="00A70802">
            <w:pPr>
              <w:spacing w:after="160" w:line="259" w:lineRule="auto"/>
              <w:jc w:val="both"/>
              <w:rPr>
                <w:color w:val="FF0000"/>
              </w:rPr>
            </w:pPr>
            <w:r w:rsidRPr="000276F2">
              <w:t xml:space="preserve">3.1.10.1 Turi turėti </w:t>
            </w:r>
            <w:r w:rsidR="00751E93" w:rsidRPr="000276F2">
              <w:t>aukštąjį išsilavinimą</w:t>
            </w:r>
            <w:r w:rsidRPr="000276F2">
              <w:t xml:space="preserve"> socialinių mokslų srityje arba jam prilygtiną išsilavinimą; </w:t>
            </w:r>
            <w:r w:rsidR="00221592" w:rsidRPr="000276F2">
              <w:t xml:space="preserve"> </w:t>
            </w:r>
          </w:p>
          <w:p w14:paraId="379FEE33" w14:textId="6B09B583" w:rsidR="00861F52" w:rsidRDefault="00614FCF" w:rsidP="00A70802">
            <w:pPr>
              <w:spacing w:after="160" w:line="259" w:lineRule="auto"/>
              <w:jc w:val="both"/>
              <w:rPr>
                <w:sz w:val="23"/>
                <w:szCs w:val="23"/>
              </w:rPr>
            </w:pPr>
            <w:r w:rsidRPr="000276F2">
              <w:t>3.1.10.2</w:t>
            </w:r>
            <w:r w:rsidR="00221592" w:rsidRPr="000276F2">
              <w:t xml:space="preserve"> </w:t>
            </w:r>
            <w:r w:rsidR="00861F52" w:rsidRPr="000276F2">
              <w:rPr>
                <w:szCs w:val="24"/>
              </w:rPr>
              <w:t xml:space="preserve">Per paskutiniuosius 3 metus </w:t>
            </w:r>
            <w:r w:rsidR="00861F52" w:rsidRPr="000276F2">
              <w:t>t</w:t>
            </w:r>
            <w:r w:rsidR="00221592" w:rsidRPr="000276F2">
              <w:t>uri būti vedęs ne maži</w:t>
            </w:r>
            <w:r w:rsidR="00800FFD" w:rsidRPr="000276F2">
              <w:t xml:space="preserve">au kaip </w:t>
            </w:r>
            <w:r w:rsidR="00751E93" w:rsidRPr="000276F2">
              <w:t>tris</w:t>
            </w:r>
            <w:r w:rsidR="006171BE" w:rsidRPr="000276F2">
              <w:t xml:space="preserve"> </w:t>
            </w:r>
            <w:r w:rsidR="0046422B" w:rsidRPr="000276F2">
              <w:t>projektų valdymo ar gamybos valdymo srities</w:t>
            </w:r>
            <w:r w:rsidR="0046422B" w:rsidRPr="000276F2">
              <w:rPr>
                <w:sz w:val="23"/>
                <w:szCs w:val="23"/>
              </w:rPr>
              <w:t xml:space="preserve"> mokymus</w:t>
            </w:r>
            <w:r w:rsidR="00751E93" w:rsidRPr="000276F2">
              <w:rPr>
                <w:sz w:val="23"/>
                <w:szCs w:val="23"/>
              </w:rPr>
              <w:t xml:space="preserve">, </w:t>
            </w:r>
            <w:r w:rsidR="00800FFD" w:rsidRPr="000276F2">
              <w:rPr>
                <w:sz w:val="23"/>
                <w:szCs w:val="23"/>
              </w:rPr>
              <w:t>kurių trukmė ne trumpesnė kaip 8</w:t>
            </w:r>
            <w:r w:rsidR="00800FFD" w:rsidRPr="0082708E">
              <w:rPr>
                <w:sz w:val="23"/>
                <w:szCs w:val="23"/>
              </w:rPr>
              <w:t xml:space="preserve"> </w:t>
            </w:r>
            <w:r w:rsidR="00800FFD" w:rsidRPr="0082708E">
              <w:rPr>
                <w:sz w:val="23"/>
                <w:szCs w:val="23"/>
              </w:rPr>
              <w:lastRenderedPageBreak/>
              <w:t>akad. val.,</w:t>
            </w:r>
            <w:r w:rsidR="0046422B">
              <w:rPr>
                <w:sz w:val="23"/>
                <w:szCs w:val="23"/>
              </w:rPr>
              <w:t xml:space="preserve"> ir</w:t>
            </w:r>
            <w:r w:rsidR="00C71A19" w:rsidRPr="0082708E">
              <w:rPr>
                <w:sz w:val="23"/>
                <w:szCs w:val="23"/>
              </w:rPr>
              <w:t xml:space="preserve"> iš kurių ne mažiau </w:t>
            </w:r>
            <w:r w:rsidR="00C71A19" w:rsidRPr="000276F2">
              <w:rPr>
                <w:sz w:val="23"/>
                <w:szCs w:val="23"/>
              </w:rPr>
              <w:t xml:space="preserve">kaip </w:t>
            </w:r>
            <w:r w:rsidR="00751E93" w:rsidRPr="000276F2">
              <w:rPr>
                <w:sz w:val="23"/>
                <w:szCs w:val="23"/>
              </w:rPr>
              <w:t>vieni</w:t>
            </w:r>
            <w:r w:rsidR="00C71A19" w:rsidRPr="0082708E">
              <w:rPr>
                <w:sz w:val="23"/>
                <w:szCs w:val="23"/>
              </w:rPr>
              <w:t xml:space="preserve"> mokymai vesti </w:t>
            </w:r>
            <w:r w:rsidR="00800FFD" w:rsidRPr="0082708E">
              <w:rPr>
                <w:sz w:val="23"/>
                <w:szCs w:val="23"/>
              </w:rPr>
              <w:t>anglų kalb</w:t>
            </w:r>
            <w:r w:rsidR="00C71A19" w:rsidRPr="0082708E">
              <w:rPr>
                <w:sz w:val="23"/>
                <w:szCs w:val="23"/>
              </w:rPr>
              <w:t>a</w:t>
            </w:r>
            <w:r w:rsidR="00861F52">
              <w:rPr>
                <w:sz w:val="23"/>
                <w:szCs w:val="23"/>
              </w:rPr>
              <w:t>;</w:t>
            </w:r>
          </w:p>
          <w:p w14:paraId="030BEDFD" w14:textId="05E24154" w:rsidR="00437A2D" w:rsidRPr="00EE5ED3" w:rsidRDefault="00861F52" w:rsidP="00DB578C">
            <w:pPr>
              <w:spacing w:after="160" w:line="259" w:lineRule="auto"/>
              <w:jc w:val="both"/>
            </w:pPr>
            <w:r>
              <w:t>3.1.10.3 Turi būti vedęs bent 1 mokymus, kuriuose dal</w:t>
            </w:r>
            <w:r w:rsidR="00DB578C">
              <w:t xml:space="preserve">yvavo ne mažiau kaip 30 dalyvių ir, kurių trukmė ne trumpesnė, kaip 8 akad. val. </w:t>
            </w:r>
          </w:p>
        </w:tc>
        <w:tc>
          <w:tcPr>
            <w:tcW w:w="4473" w:type="dxa"/>
          </w:tcPr>
          <w:p w14:paraId="3FB09C2C" w14:textId="04973F23" w:rsidR="00632668" w:rsidRDefault="00856291" w:rsidP="00632668">
            <w:pPr>
              <w:jc w:val="both"/>
              <w:rPr>
                <w:szCs w:val="24"/>
              </w:rPr>
            </w:pPr>
            <w:r>
              <w:rPr>
                <w:szCs w:val="24"/>
              </w:rPr>
              <w:lastRenderedPageBreak/>
              <w:t>Paslaugų tie</w:t>
            </w:r>
            <w:r w:rsidR="00632668" w:rsidRPr="000C7CED">
              <w:rPr>
                <w:szCs w:val="24"/>
              </w:rPr>
              <w:t>kėjas turi pateikti</w:t>
            </w:r>
            <w:r w:rsidR="00632668">
              <w:rPr>
                <w:szCs w:val="24"/>
              </w:rPr>
              <w:t>:</w:t>
            </w:r>
          </w:p>
          <w:p w14:paraId="53B0C634" w14:textId="2841E961" w:rsidR="00632668" w:rsidRPr="00632668" w:rsidRDefault="00632668" w:rsidP="000E7497">
            <w:pPr>
              <w:pStyle w:val="ListParagraph"/>
              <w:numPr>
                <w:ilvl w:val="0"/>
                <w:numId w:val="5"/>
              </w:numPr>
              <w:tabs>
                <w:tab w:val="left" w:pos="538"/>
              </w:tabs>
              <w:ind w:left="0" w:firstLine="360"/>
              <w:jc w:val="both"/>
              <w:rPr>
                <w:rFonts w:eastAsia="Times New Roman"/>
                <w:sz w:val="24"/>
              </w:rPr>
            </w:pPr>
            <w:r>
              <w:rPr>
                <w:rFonts w:eastAsia="Times New Roman"/>
                <w:sz w:val="24"/>
              </w:rPr>
              <w:t>V</w:t>
            </w:r>
            <w:r w:rsidRPr="00632668">
              <w:rPr>
                <w:rFonts w:eastAsia="Times New Roman"/>
                <w:sz w:val="24"/>
              </w:rPr>
              <w:t>adovo arba jo įgalioto asmens parašu patvirtin</w:t>
            </w:r>
            <w:r w:rsidR="00D14919">
              <w:rPr>
                <w:rFonts w:eastAsia="Times New Roman"/>
                <w:sz w:val="24"/>
              </w:rPr>
              <w:t>tą siūlomų specialistų sąrašą (4</w:t>
            </w:r>
            <w:r w:rsidRPr="00632668">
              <w:rPr>
                <w:rFonts w:eastAsia="Times New Roman"/>
                <w:sz w:val="24"/>
              </w:rPr>
              <w:t xml:space="preserve"> priedas)</w:t>
            </w:r>
            <w:r>
              <w:rPr>
                <w:rFonts w:eastAsia="Times New Roman"/>
                <w:sz w:val="24"/>
              </w:rPr>
              <w:t>;</w:t>
            </w:r>
          </w:p>
          <w:p w14:paraId="28E381C2" w14:textId="38AFF813" w:rsidR="00632668" w:rsidRPr="00632668" w:rsidRDefault="00632668" w:rsidP="000E7497">
            <w:pPr>
              <w:pStyle w:val="ListParagraph"/>
              <w:numPr>
                <w:ilvl w:val="0"/>
                <w:numId w:val="5"/>
              </w:numPr>
              <w:tabs>
                <w:tab w:val="left" w:pos="538"/>
              </w:tabs>
              <w:ind w:left="0" w:firstLine="360"/>
              <w:jc w:val="both"/>
              <w:rPr>
                <w:rFonts w:eastAsia="Times New Roman"/>
                <w:sz w:val="24"/>
              </w:rPr>
            </w:pPr>
            <w:r w:rsidRPr="00632668">
              <w:rPr>
                <w:rFonts w:eastAsia="Times New Roman"/>
                <w:sz w:val="24"/>
              </w:rPr>
              <w:t>Vadovo arba jo įgalioto atstovo pasirašytą</w:t>
            </w:r>
            <w:r w:rsidRPr="00632668" w:rsidDel="001E4F5C">
              <w:rPr>
                <w:rFonts w:eastAsia="Times New Roman"/>
                <w:sz w:val="24"/>
              </w:rPr>
              <w:t xml:space="preserve"> </w:t>
            </w:r>
            <w:r w:rsidRPr="00632668">
              <w:rPr>
                <w:rFonts w:eastAsia="Times New Roman"/>
                <w:sz w:val="24"/>
              </w:rPr>
              <w:t>siūlomų</w:t>
            </w:r>
            <w:r w:rsidR="00D14919">
              <w:rPr>
                <w:rFonts w:eastAsia="Times New Roman"/>
                <w:sz w:val="24"/>
              </w:rPr>
              <w:t xml:space="preserve"> lektorių</w:t>
            </w:r>
            <w:r>
              <w:rPr>
                <w:rFonts w:eastAsia="Times New Roman"/>
                <w:sz w:val="24"/>
              </w:rPr>
              <w:t xml:space="preserve"> įgytos </w:t>
            </w:r>
            <w:r w:rsidR="00800FFD">
              <w:rPr>
                <w:rFonts w:eastAsia="Times New Roman"/>
                <w:sz w:val="24"/>
              </w:rPr>
              <w:t xml:space="preserve">dėstymo </w:t>
            </w:r>
            <w:r>
              <w:rPr>
                <w:rFonts w:eastAsia="Times New Roman"/>
                <w:sz w:val="24"/>
              </w:rPr>
              <w:t>patirties</w:t>
            </w:r>
            <w:r w:rsidRPr="00632668">
              <w:rPr>
                <w:rFonts w:eastAsia="Times New Roman"/>
                <w:sz w:val="24"/>
              </w:rPr>
              <w:t xml:space="preserve"> suves</w:t>
            </w:r>
            <w:r w:rsidR="00D14919">
              <w:rPr>
                <w:rFonts w:eastAsia="Times New Roman"/>
                <w:sz w:val="24"/>
              </w:rPr>
              <w:t>tinę (6</w:t>
            </w:r>
            <w:r w:rsidRPr="00632668">
              <w:rPr>
                <w:rFonts w:eastAsia="Times New Roman"/>
                <w:sz w:val="24"/>
              </w:rPr>
              <w:t xml:space="preserve"> priedas);</w:t>
            </w:r>
          </w:p>
          <w:p w14:paraId="1C46B14C" w14:textId="5711570F" w:rsidR="00632668" w:rsidRPr="00614FCF" w:rsidRDefault="00632668" w:rsidP="000E7497">
            <w:pPr>
              <w:pStyle w:val="ListParagraph"/>
              <w:numPr>
                <w:ilvl w:val="0"/>
                <w:numId w:val="5"/>
              </w:numPr>
              <w:tabs>
                <w:tab w:val="left" w:pos="538"/>
              </w:tabs>
              <w:ind w:left="0" w:firstLine="360"/>
              <w:jc w:val="both"/>
            </w:pPr>
            <w:r w:rsidRPr="00632668">
              <w:rPr>
                <w:rFonts w:eastAsia="Times New Roman"/>
                <w:sz w:val="24"/>
              </w:rPr>
              <w:t>Reikalaujamą specialistų kvalifikaciją įrodančių dokumentų (diplomų, sertifikatų ar analogiškų raštų, pažymėjimų ar kitų kvalifikaciją patvirtinančių dokumentų) kopijas.</w:t>
            </w:r>
            <w:r w:rsidR="00E03B77">
              <w:rPr>
                <w:rFonts w:eastAsia="Times New Roman"/>
                <w:sz w:val="24"/>
              </w:rPr>
              <w:t xml:space="preserve"> </w:t>
            </w:r>
          </w:p>
          <w:p w14:paraId="7BB5C12C" w14:textId="6C4E0536" w:rsidR="00632668" w:rsidRPr="00632668" w:rsidRDefault="00632668" w:rsidP="00632668">
            <w:pPr>
              <w:tabs>
                <w:tab w:val="left" w:pos="538"/>
              </w:tabs>
              <w:jc w:val="both"/>
            </w:pPr>
            <w:r w:rsidRPr="00157012">
              <w:rPr>
                <w:szCs w:val="24"/>
              </w:rPr>
              <w:t>Norėdama</w:t>
            </w:r>
            <w:r>
              <w:rPr>
                <w:szCs w:val="24"/>
              </w:rPr>
              <w:t>s</w:t>
            </w:r>
            <w:r w:rsidRPr="00157012">
              <w:rPr>
                <w:szCs w:val="24"/>
              </w:rPr>
              <w:t xml:space="preserve"> įsitikinti arba siekdama</w:t>
            </w:r>
            <w:r>
              <w:rPr>
                <w:szCs w:val="24"/>
              </w:rPr>
              <w:t>s</w:t>
            </w:r>
            <w:r w:rsidRPr="00157012">
              <w:rPr>
                <w:szCs w:val="24"/>
              </w:rPr>
              <w:t xml:space="preserve"> pasitikslinti, atskiru prašymu </w:t>
            </w:r>
            <w:r>
              <w:rPr>
                <w:szCs w:val="24"/>
              </w:rPr>
              <w:t>Pirkėjas</w:t>
            </w:r>
            <w:r w:rsidRPr="00157012" w:rsidDel="000C74A9">
              <w:rPr>
                <w:szCs w:val="24"/>
              </w:rPr>
              <w:t xml:space="preserve"> </w:t>
            </w:r>
            <w:r w:rsidRPr="00157012">
              <w:rPr>
                <w:szCs w:val="24"/>
              </w:rPr>
              <w:t xml:space="preserve">gali paprašyti pateikti siūlomų specialistų įgytą </w:t>
            </w:r>
            <w:r w:rsidRPr="00157012">
              <w:rPr>
                <w:szCs w:val="24"/>
              </w:rPr>
              <w:lastRenderedPageBreak/>
              <w:t xml:space="preserve">patirtį įrodančių dokumentų (pvz. </w:t>
            </w:r>
            <w:r w:rsidRPr="00157012">
              <w:rPr>
                <w:i/>
                <w:szCs w:val="24"/>
              </w:rPr>
              <w:t xml:space="preserve">paslaugų teikimo sutarčių, paslaugų priėmimo-perdavimo aktų, sąskaitų, darbo sutarčių, </w:t>
            </w:r>
            <w:r>
              <w:rPr>
                <w:i/>
                <w:szCs w:val="24"/>
              </w:rPr>
              <w:t xml:space="preserve">autorinių sutarčių </w:t>
            </w:r>
            <w:r w:rsidRPr="00157012">
              <w:rPr>
                <w:i/>
                <w:szCs w:val="24"/>
              </w:rPr>
              <w:t>kopijas</w:t>
            </w:r>
            <w:r w:rsidRPr="00157012">
              <w:rPr>
                <w:szCs w:val="24"/>
              </w:rPr>
              <w:t xml:space="preserve"> </w:t>
            </w:r>
            <w:r w:rsidRPr="00157012">
              <w:rPr>
                <w:i/>
                <w:szCs w:val="24"/>
              </w:rPr>
              <w:t>arba jų išrašus</w:t>
            </w:r>
            <w:r w:rsidRPr="00157012">
              <w:rPr>
                <w:szCs w:val="24"/>
              </w:rPr>
              <w:t xml:space="preserve"> </w:t>
            </w:r>
            <w:r w:rsidRPr="00157012">
              <w:rPr>
                <w:i/>
                <w:szCs w:val="24"/>
              </w:rPr>
              <w:t>ar kitus lygiaverčius dokumentus)</w:t>
            </w:r>
            <w:r w:rsidRPr="00157012">
              <w:rPr>
                <w:szCs w:val="24"/>
              </w:rPr>
              <w:t xml:space="preserve">. </w:t>
            </w:r>
            <w:r>
              <w:rPr>
                <w:szCs w:val="24"/>
              </w:rPr>
              <w:t>Pirkėjas</w:t>
            </w:r>
            <w:r w:rsidRPr="00157012">
              <w:rPr>
                <w:szCs w:val="24"/>
              </w:rPr>
              <w:t xml:space="preserve"> pasilieka teisę be išankstinio įspėjimo susisiekti su tiekėjo nurodytu užsakovo ar darbovietės atstovu, siekiant pasitikslinti informaciją apie įgytą patirtį.</w:t>
            </w:r>
          </w:p>
        </w:tc>
      </w:tr>
    </w:tbl>
    <w:p w14:paraId="03AA1A9E" w14:textId="5935B295" w:rsidR="00A43233" w:rsidRPr="00141B05" w:rsidRDefault="00A43233" w:rsidP="0025143B">
      <w:pPr>
        <w:ind w:firstLine="426"/>
        <w:jc w:val="both"/>
        <w:rPr>
          <w:i/>
          <w:sz w:val="20"/>
        </w:rPr>
      </w:pPr>
      <w:r w:rsidRPr="00141B05">
        <w:rPr>
          <w:b/>
          <w:sz w:val="20"/>
        </w:rPr>
        <w:lastRenderedPageBreak/>
        <w:t>Pastabos:</w:t>
      </w:r>
    </w:p>
    <w:p w14:paraId="2FCBC8D6" w14:textId="77777777" w:rsidR="0025143B" w:rsidRPr="00141B05" w:rsidRDefault="008848CB" w:rsidP="000E7497">
      <w:pPr>
        <w:numPr>
          <w:ilvl w:val="0"/>
          <w:numId w:val="4"/>
        </w:numPr>
        <w:jc w:val="both"/>
        <w:rPr>
          <w:i/>
          <w:sz w:val="20"/>
        </w:rPr>
      </w:pPr>
      <w:r w:rsidRPr="00141B05">
        <w:rPr>
          <w:i/>
          <w:sz w:val="20"/>
        </w:rPr>
        <w:t>j</w:t>
      </w:r>
      <w:r w:rsidR="0025143B" w:rsidRPr="00141B05">
        <w:rPr>
          <w:i/>
          <w:sz w:val="20"/>
        </w:rPr>
        <w:t>eigu tiekėjas negali pateikti nurodytų dokumentų, nes atitinkamoje šalyje tokie dokumentai neišduodami arba toje šalyje išduodami dokumentai neapima visų keliamų klausimų, gali būti pateikiama priesaikos deklaracija arba oficiali tiekėjo deklaracija.</w:t>
      </w:r>
    </w:p>
    <w:p w14:paraId="4C0E6FFA" w14:textId="202FA9CA" w:rsidR="00141B05" w:rsidRPr="00141B05" w:rsidRDefault="00141B05" w:rsidP="000E7497">
      <w:pPr>
        <w:pStyle w:val="ListParagraph"/>
        <w:numPr>
          <w:ilvl w:val="0"/>
          <w:numId w:val="4"/>
        </w:numPr>
        <w:rPr>
          <w:rFonts w:eastAsia="Times New Roman"/>
          <w:i/>
          <w:szCs w:val="20"/>
        </w:rPr>
      </w:pPr>
      <w:r w:rsidRPr="00141B05">
        <w:rPr>
          <w:rFonts w:eastAsia="Times New Roman"/>
          <w:i/>
          <w:szCs w:val="20"/>
        </w:rPr>
        <w:t>dokumentų kopijos yra tvirtinamos tiekėjo ar jo įgalioto asmens parašu, nurodant žodžius „Kopija tikra“ ir pareigų pavadinimą, vardą (vardo raidę), pavardę, datą ir antspaudą (jei turi).</w:t>
      </w:r>
    </w:p>
    <w:p w14:paraId="37E47E61" w14:textId="77777777" w:rsidR="00E708AA" w:rsidRPr="00181D32" w:rsidRDefault="00E708AA" w:rsidP="00E708AA">
      <w:pPr>
        <w:ind w:firstLine="426"/>
        <w:rPr>
          <w:szCs w:val="24"/>
        </w:rPr>
      </w:pPr>
    </w:p>
    <w:p w14:paraId="69287099" w14:textId="1EB61349" w:rsidR="009445BE" w:rsidRPr="009445BE" w:rsidRDefault="00141B05" w:rsidP="002F1260">
      <w:pPr>
        <w:pStyle w:val="Heading2"/>
        <w:ind w:left="0" w:firstLine="993"/>
      </w:pPr>
      <w:bookmarkStart w:id="29" w:name="_Toc20480159"/>
      <w:bookmarkStart w:id="30" w:name="_Toc20486234"/>
      <w:r w:rsidRPr="009445BE">
        <w:t>Tiekėjo pasiūlymas atmetamas, jeigu apie nustatytų reikalavimų atitikimą jis pateikė melagingą informaciją, kurią Pirkėjas gali įrodyti bet kokiomis teisėtomis priemonėmis.</w:t>
      </w:r>
      <w:bookmarkEnd w:id="29"/>
      <w:bookmarkEnd w:id="30"/>
    </w:p>
    <w:p w14:paraId="6171654A" w14:textId="7F8DB097" w:rsidR="009445BE" w:rsidRPr="009445BE" w:rsidRDefault="009445BE" w:rsidP="006142C2">
      <w:pPr>
        <w:pStyle w:val="Heading2"/>
        <w:ind w:left="0" w:firstLine="993"/>
      </w:pPr>
      <w:bookmarkStart w:id="31" w:name="_Toc20480160"/>
      <w:bookmarkStart w:id="32" w:name="_Toc20486235"/>
      <w:r w:rsidRPr="009445BE">
        <w:t>Jei bendrą pasiūlymą pateikia ūkio subjektų grupė, veikianti pagal jungtinės veiklos sutartį, bendruosius kvalifikacinius reikalavimus turi atitikti ir pateikti nurodytus dokumentus kiekvienas ūkio subjektų grupės narys atskirai, o specialiuosius kvalifikacinius reikalavimus turi atitikti ir pateikti nurodytus dokumentus visa ūkio subjektų grupė bendrai arba bent vienas ūkio subjektų grupės narys.</w:t>
      </w:r>
      <w:bookmarkEnd w:id="31"/>
      <w:bookmarkEnd w:id="32"/>
    </w:p>
    <w:p w14:paraId="7B62DC20" w14:textId="7D02DA22" w:rsidR="00DD1552" w:rsidRPr="00181D32" w:rsidRDefault="008A659E" w:rsidP="006142C2">
      <w:pPr>
        <w:pStyle w:val="Heading2"/>
        <w:ind w:left="0" w:firstLine="993"/>
      </w:pPr>
      <w:bookmarkStart w:id="33" w:name="_Toc20480161"/>
      <w:bookmarkStart w:id="34" w:name="_Toc20486236"/>
      <w:r w:rsidRPr="00181D32">
        <w:t>Tiekėjų grupė, teikianti bendrą pasiūlymą jungtinės veiklos pagrindu, privalo pateikti jungtinės veiklos sutarties kopiją.</w:t>
      </w:r>
      <w:bookmarkEnd w:id="33"/>
      <w:bookmarkEnd w:id="34"/>
    </w:p>
    <w:p w14:paraId="1AA3A8EB" w14:textId="04E0A016" w:rsidR="00DD1552" w:rsidRPr="00181D32" w:rsidRDefault="008A659E" w:rsidP="006142C2">
      <w:pPr>
        <w:pStyle w:val="Heading2"/>
        <w:ind w:left="0" w:firstLine="993"/>
        <w:rPr>
          <w:i/>
        </w:rPr>
      </w:pPr>
      <w:bookmarkStart w:id="35" w:name="_Toc20480162"/>
      <w:bookmarkStart w:id="36" w:name="_Toc20486237"/>
      <w:r w:rsidRPr="00181D32">
        <w:t xml:space="preserve">Jungtinės veiklos sutartyje turi būti nurodyti kiekvienos šios sutarties šalies įsipareigojimai, vykdant numatomą su </w:t>
      </w:r>
      <w:r w:rsidR="004E1289">
        <w:t>Pirkėju</w:t>
      </w:r>
      <w:r w:rsidRPr="00181D32">
        <w:t xml:space="preserve"> sudaryti pirkimo sutartį, šių įsipareigojimų vertės dalis bendroje sutarties vertėje. Sutartis turi numatyti solidarinę visų šios sutarties šalių atsakomybę už prievolių </w:t>
      </w:r>
      <w:r w:rsidR="004E1289">
        <w:t>Pirkėjui</w:t>
      </w:r>
      <w:r w:rsidRPr="00181D32">
        <w:t xml:space="preserve"> nevykdymą.</w:t>
      </w:r>
      <w:bookmarkEnd w:id="35"/>
      <w:bookmarkEnd w:id="36"/>
    </w:p>
    <w:p w14:paraId="13940B6D" w14:textId="0F2A110A" w:rsidR="008A659E" w:rsidRPr="00181D32" w:rsidRDefault="00141B05" w:rsidP="006142C2">
      <w:pPr>
        <w:pStyle w:val="Heading2"/>
        <w:ind w:left="0" w:firstLine="993"/>
      </w:pPr>
      <w:bookmarkStart w:id="37" w:name="_Toc20480163"/>
      <w:bookmarkStart w:id="38" w:name="_Toc20486238"/>
      <w:r>
        <w:t>Pirkėjas</w:t>
      </w:r>
      <w:r w:rsidR="008A659E" w:rsidRPr="00181D32">
        <w:t xml:space="preserve"> nereikalauja, kad ūkio subjektų grupės jungtinės veiklos sutarties pagrindu pateiktą pasiūlymą pripažinus geriausiu ir </w:t>
      </w:r>
      <w:r w:rsidR="004E1289">
        <w:t>Pirkėjui</w:t>
      </w:r>
      <w:r w:rsidR="008A659E" w:rsidRPr="00181D32">
        <w:t xml:space="preserve"> pasiūlius sudaryti pirkimo sutartį, ši ūkio subjektų grupė</w:t>
      </w:r>
      <w:r w:rsidR="008A659E" w:rsidRPr="00181D32">
        <w:rPr>
          <w:i/>
        </w:rPr>
        <w:t xml:space="preserve"> </w:t>
      </w:r>
      <w:r w:rsidR="008A659E" w:rsidRPr="00181D32">
        <w:t>įsteigtų juridinį asmenį.</w:t>
      </w:r>
      <w:bookmarkEnd w:id="37"/>
      <w:bookmarkEnd w:id="38"/>
    </w:p>
    <w:p w14:paraId="26671A64" w14:textId="611C7DFC" w:rsidR="002559B4" w:rsidRPr="00ED716F" w:rsidRDefault="001024E3" w:rsidP="006142C2">
      <w:pPr>
        <w:pStyle w:val="Heading2"/>
        <w:ind w:left="0" w:firstLine="993"/>
      </w:pPr>
      <w:bookmarkStart w:id="39" w:name="_Toc20480164"/>
      <w:bookmarkStart w:id="40" w:name="_Toc20486239"/>
      <w:r w:rsidRPr="0045155C">
        <w:t>Tiekėjas taip pat turi teisę pasitelkti subtiekėjus (esant tokiam poreikiui). Subtiekėjai turi būti nurodyti Tiekėjo pasiūlyme, taip pat pasiūlyme turi būti nurodyta (identifikuota), kokiai pasiūlymo apimčiai kiekvienas iš subtiekėjų bus Tiekėjo pasitelktas. Subtiekėjas (-ai) turi atitikti visus Tiekėjui keliamus bendruosius kvalifikacinius reikalavimus ir pateikti tai patvirtinančius dokumentus</w:t>
      </w:r>
      <w:r>
        <w:t>.</w:t>
      </w:r>
      <w:bookmarkEnd w:id="39"/>
      <w:bookmarkEnd w:id="40"/>
    </w:p>
    <w:p w14:paraId="5C6C4458" w14:textId="77777777" w:rsidR="008A659E" w:rsidRPr="00466017" w:rsidRDefault="008A659E" w:rsidP="006142C2">
      <w:pPr>
        <w:pStyle w:val="Heading1"/>
        <w:ind w:left="0" w:firstLine="993"/>
        <w:rPr>
          <w:b/>
          <w:sz w:val="24"/>
          <w:szCs w:val="24"/>
        </w:rPr>
      </w:pPr>
      <w:bookmarkStart w:id="41" w:name="_Toc440874115"/>
      <w:bookmarkStart w:id="42" w:name="_Toc20486240"/>
      <w:bookmarkStart w:id="43" w:name="_Toc47844929"/>
      <w:r w:rsidRPr="00466017">
        <w:rPr>
          <w:b/>
          <w:sz w:val="24"/>
          <w:szCs w:val="24"/>
        </w:rPr>
        <w:t>PASIŪLYMŲ RENGIMAS, PATEIKIMAS, KEITIMAS</w:t>
      </w:r>
      <w:bookmarkEnd w:id="41"/>
      <w:bookmarkEnd w:id="42"/>
    </w:p>
    <w:p w14:paraId="3ADD374E" w14:textId="5D422DE9" w:rsidR="001024E3" w:rsidRPr="001024E3" w:rsidRDefault="008A659E" w:rsidP="0082708E">
      <w:pPr>
        <w:pStyle w:val="Heading2"/>
        <w:ind w:left="0" w:firstLine="993"/>
      </w:pPr>
      <w:bookmarkStart w:id="44" w:name="_Toc20480166"/>
      <w:bookmarkStart w:id="45" w:name="_Toc20486241"/>
      <w:bookmarkStart w:id="46" w:name="_Toc47844932"/>
      <w:bookmarkEnd w:id="43"/>
      <w:r w:rsidRPr="00181D32">
        <w:t>Tiekėjas ga</w:t>
      </w:r>
      <w:r w:rsidR="001024E3">
        <w:t>li pateikti tik vieną pasiūlymą;</w:t>
      </w:r>
      <w:bookmarkEnd w:id="44"/>
      <w:bookmarkEnd w:id="45"/>
    </w:p>
    <w:p w14:paraId="720AF634" w14:textId="19C05DE8" w:rsidR="001024E3" w:rsidRPr="00707856" w:rsidRDefault="001024E3" w:rsidP="0082708E">
      <w:pPr>
        <w:pStyle w:val="Heading2"/>
        <w:ind w:left="0" w:firstLine="993"/>
        <w:rPr>
          <w:szCs w:val="24"/>
        </w:rPr>
      </w:pPr>
      <w:bookmarkStart w:id="47" w:name="_Toc20480167"/>
      <w:bookmarkStart w:id="48" w:name="_Toc20486242"/>
      <w:r w:rsidRPr="001024E3">
        <w:rPr>
          <w:szCs w:val="24"/>
        </w:rPr>
        <w:t xml:space="preserve">Tiekėjo pasiūlymas bei kita korespondencija </w:t>
      </w:r>
      <w:r w:rsidRPr="00707856">
        <w:rPr>
          <w:szCs w:val="24"/>
        </w:rPr>
        <w:t>pateikiama lietuvių kalba.</w:t>
      </w:r>
      <w:bookmarkEnd w:id="47"/>
      <w:bookmarkEnd w:id="48"/>
    </w:p>
    <w:p w14:paraId="17D49E48" w14:textId="77777777" w:rsidR="006171BE" w:rsidRDefault="006171BE" w:rsidP="0082708E">
      <w:pPr>
        <w:pStyle w:val="Heading2"/>
        <w:ind w:left="0" w:firstLine="993"/>
      </w:pPr>
      <w:bookmarkStart w:id="49" w:name="_Toc20486244"/>
      <w:bookmarkStart w:id="50" w:name="_Toc20480169"/>
      <w:r w:rsidRPr="00707856">
        <w:t>Pasiūlymas, pasirašytas tiekėjo arba jo įgalio</w:t>
      </w:r>
      <w:r>
        <w:t xml:space="preserve">to asmens, turi būti pateiktas </w:t>
      </w:r>
      <w:r w:rsidRPr="00707856">
        <w:t>pagal konkurso sąlygų 1 priede pateiktą for</w:t>
      </w:r>
      <w:r>
        <w:t>mą, pdf formatu arba pasirašytas el. parašu.</w:t>
      </w:r>
    </w:p>
    <w:p w14:paraId="34C1F389" w14:textId="4A0CF227" w:rsidR="006171BE" w:rsidRDefault="006171BE" w:rsidP="0082708E">
      <w:pPr>
        <w:pStyle w:val="Heading2"/>
        <w:ind w:left="0" w:firstLine="993"/>
      </w:pPr>
      <w:r>
        <w:t xml:space="preserve"> Pasiūlymas</w:t>
      </w:r>
      <w:r w:rsidRPr="00707856">
        <w:t xml:space="preserve"> turi būti siunčiamas elektroniniu paštu </w:t>
      </w:r>
      <w:hyperlink r:id="rId9" w:history="1">
        <w:r w:rsidRPr="0082708E">
          <w:rPr>
            <w:rStyle w:val="Hyperlink"/>
            <w:sz w:val="22"/>
            <w:szCs w:val="22"/>
          </w:rPr>
          <w:t>Marius.Kantautas@hella.com</w:t>
        </w:r>
      </w:hyperlink>
      <w:r>
        <w:rPr>
          <w:sz w:val="22"/>
          <w:szCs w:val="22"/>
        </w:rPr>
        <w:t xml:space="preserve">. Laiško antraštėje turi būti  </w:t>
      </w:r>
      <w:r w:rsidRPr="00707856">
        <w:rPr>
          <w:sz w:val="22"/>
          <w:szCs w:val="22"/>
        </w:rPr>
        <w:t xml:space="preserve">nurodyta  </w:t>
      </w:r>
      <w:r w:rsidRPr="00707856">
        <w:t xml:space="preserve">„HELLA Lithuania, UAB darbuotojų </w:t>
      </w:r>
      <w:r>
        <w:t>mokymų paslaugų pirkimas“.</w:t>
      </w:r>
    </w:p>
    <w:p w14:paraId="0F2EDD37" w14:textId="15F6747F" w:rsidR="00845B7B" w:rsidRPr="00EB2FF9" w:rsidRDefault="00EB2FF9" w:rsidP="006142C2">
      <w:pPr>
        <w:pStyle w:val="Heading2"/>
        <w:ind w:left="0" w:firstLine="993"/>
        <w:rPr>
          <w:szCs w:val="24"/>
        </w:rPr>
      </w:pPr>
      <w:bookmarkStart w:id="51" w:name="_Toc20480171"/>
      <w:bookmarkStart w:id="52" w:name="_Toc20486247"/>
      <w:bookmarkEnd w:id="49"/>
      <w:bookmarkEnd w:id="50"/>
      <w:r w:rsidRPr="00EB2FF9">
        <w:rPr>
          <w:szCs w:val="24"/>
        </w:rPr>
        <w:lastRenderedPageBreak/>
        <w:t xml:space="preserve">Pasiūlymai turi būti pateikti </w:t>
      </w:r>
      <w:r w:rsidRPr="00D1418C">
        <w:rPr>
          <w:szCs w:val="24"/>
        </w:rPr>
        <w:t xml:space="preserve">iki 2019 m. </w:t>
      </w:r>
      <w:r w:rsidR="005C1D0E">
        <w:rPr>
          <w:szCs w:val="24"/>
        </w:rPr>
        <w:t>lapkričio 12</w:t>
      </w:r>
      <w:r w:rsidR="00D1418C" w:rsidRPr="00D1418C">
        <w:rPr>
          <w:szCs w:val="24"/>
        </w:rPr>
        <w:t xml:space="preserve"> </w:t>
      </w:r>
      <w:r w:rsidRPr="00D1418C">
        <w:rPr>
          <w:szCs w:val="24"/>
        </w:rPr>
        <w:t xml:space="preserve">d. </w:t>
      </w:r>
      <w:r w:rsidR="005C1D0E">
        <w:rPr>
          <w:szCs w:val="24"/>
        </w:rPr>
        <w:t>09:00</w:t>
      </w:r>
      <w:r w:rsidRPr="00D1418C">
        <w:rPr>
          <w:szCs w:val="24"/>
        </w:rPr>
        <w:t xml:space="preserve"> val. Pirkėjas</w:t>
      </w:r>
      <w:r w:rsidRPr="00181D32">
        <w:rPr>
          <w:szCs w:val="24"/>
        </w:rPr>
        <w:t xml:space="preserve"> neatsako už </w:t>
      </w:r>
      <w:r w:rsidR="00707856">
        <w:rPr>
          <w:szCs w:val="24"/>
        </w:rPr>
        <w:t>techninius nesklandumus</w:t>
      </w:r>
      <w:r w:rsidRPr="00181D32">
        <w:rPr>
          <w:szCs w:val="24"/>
        </w:rPr>
        <w:t xml:space="preserve"> ar kitus nenumatytus atvejus, dėl kurių pasiūlymai nebuvo gauti ar gauti pavėluotai. Pavėluotai gauti pasiūlymai</w:t>
      </w:r>
      <w:bookmarkEnd w:id="51"/>
      <w:bookmarkEnd w:id="52"/>
      <w:r w:rsidR="00707856">
        <w:rPr>
          <w:szCs w:val="24"/>
        </w:rPr>
        <w:t xml:space="preserve"> nebus nagrinėjami. </w:t>
      </w:r>
    </w:p>
    <w:p w14:paraId="44BF9D90" w14:textId="618257BC" w:rsidR="002D149D" w:rsidRPr="006142C2" w:rsidRDefault="002D149D" w:rsidP="006142C2">
      <w:pPr>
        <w:pStyle w:val="Heading2"/>
        <w:ind w:left="0" w:firstLine="993"/>
        <w:rPr>
          <w:szCs w:val="24"/>
        </w:rPr>
      </w:pPr>
      <w:bookmarkStart w:id="53" w:name="_Toc20480172"/>
      <w:bookmarkStart w:id="54" w:name="_Toc20486248"/>
      <w:r w:rsidRPr="006142C2">
        <w:rPr>
          <w:szCs w:val="24"/>
        </w:rPr>
        <w:t>Tiekėjo prašymu Pirkėjas nedelsdamas pateikia rašytinį patvirtinimą, kad tiekėjo pasiūlymas yra gautas, ir nurodo gavimo datą ir valandą.</w:t>
      </w:r>
      <w:bookmarkEnd w:id="53"/>
      <w:bookmarkEnd w:id="54"/>
    </w:p>
    <w:p w14:paraId="18D02E8F" w14:textId="19A2E7B6" w:rsidR="006171BE" w:rsidRPr="006171BE" w:rsidRDefault="006171BE" w:rsidP="006171BE">
      <w:pPr>
        <w:pStyle w:val="Heading2"/>
        <w:ind w:left="0" w:firstLine="993"/>
      </w:pPr>
      <w:bookmarkStart w:id="55" w:name="_Toc20480173"/>
      <w:bookmarkStart w:id="56" w:name="_Toc20486249"/>
      <w:r w:rsidRPr="00707856">
        <w:t>Tiekėjo pasiūlymo kaina negali viršyti toliau nurodytos kainos: 15 000 Eur be PVM;</w:t>
      </w:r>
    </w:p>
    <w:p w14:paraId="76999EFB" w14:textId="65F347B5" w:rsidR="008A659E" w:rsidRPr="00181D32" w:rsidRDefault="00EB2FF9" w:rsidP="002F1260">
      <w:pPr>
        <w:pStyle w:val="Heading2"/>
        <w:ind w:left="0" w:firstLine="993"/>
        <w:rPr>
          <w:szCs w:val="24"/>
        </w:rPr>
      </w:pPr>
      <w:r w:rsidRPr="00EB2FF9">
        <w:rPr>
          <w:szCs w:val="24"/>
        </w:rPr>
        <w:t>Perkamų paslaugų</w:t>
      </w:r>
      <w:r w:rsidR="00D92E2D" w:rsidRPr="00181D32">
        <w:rPr>
          <w:szCs w:val="24"/>
        </w:rPr>
        <w:t xml:space="preserve"> kainos pateikiamos eur</w:t>
      </w:r>
      <w:r w:rsidR="008A659E" w:rsidRPr="00181D32">
        <w:rPr>
          <w:szCs w:val="24"/>
        </w:rPr>
        <w:t xml:space="preserve">ais. Jei pasiūlymas pateikiamas kita valiuta, jo kaina perskaičiuojama pagal oficialų </w:t>
      </w:r>
      <w:r w:rsidR="005A7A5E" w:rsidRPr="00181D32">
        <w:rPr>
          <w:szCs w:val="24"/>
        </w:rPr>
        <w:t xml:space="preserve">Europos Centrinio Banko paskelbtą </w:t>
      </w:r>
      <w:r w:rsidR="00D92E2D" w:rsidRPr="00181D32">
        <w:rPr>
          <w:szCs w:val="24"/>
        </w:rPr>
        <w:t>valiutos keitimo į euru</w:t>
      </w:r>
      <w:r w:rsidR="008A659E" w:rsidRPr="00181D32">
        <w:rPr>
          <w:szCs w:val="24"/>
        </w:rPr>
        <w:t xml:space="preserve">s kursą paskutinę pasiūlymų pateikimo dieną. Į </w:t>
      </w:r>
      <w:r w:rsidRPr="00EB2FF9">
        <w:rPr>
          <w:szCs w:val="24"/>
        </w:rPr>
        <w:t>paslaugų</w:t>
      </w:r>
      <w:r w:rsidR="008A659E" w:rsidRPr="00181D32">
        <w:rPr>
          <w:szCs w:val="24"/>
        </w:rPr>
        <w:t xml:space="preserve"> kainą įeina visi mokesčiai </w:t>
      </w:r>
      <w:r w:rsidR="002D149D">
        <w:rPr>
          <w:szCs w:val="24"/>
        </w:rPr>
        <w:t>ir visos tiekėjo išlaidos</w:t>
      </w:r>
      <w:r w:rsidR="008A659E" w:rsidRPr="00181D32">
        <w:rPr>
          <w:szCs w:val="24"/>
        </w:rPr>
        <w:t>. PVM turi būti nurodomas atskirai.</w:t>
      </w:r>
      <w:bookmarkEnd w:id="55"/>
      <w:bookmarkEnd w:id="56"/>
      <w:r w:rsidR="008A659E" w:rsidRPr="00181D32">
        <w:rPr>
          <w:szCs w:val="24"/>
        </w:rPr>
        <w:t xml:space="preserve"> </w:t>
      </w:r>
    </w:p>
    <w:p w14:paraId="19AA577E" w14:textId="77777777" w:rsidR="002D149D" w:rsidRDefault="008A659E" w:rsidP="002F1260">
      <w:pPr>
        <w:pStyle w:val="Heading2"/>
        <w:ind w:left="0" w:firstLine="993"/>
        <w:rPr>
          <w:szCs w:val="24"/>
        </w:rPr>
      </w:pPr>
      <w:bookmarkStart w:id="57" w:name="_Toc20480174"/>
      <w:bookmarkStart w:id="58" w:name="_Toc20486250"/>
      <w:r w:rsidRPr="00181D32">
        <w:rPr>
          <w:szCs w:val="24"/>
        </w:rPr>
        <w:t xml:space="preserve">Pasiūlyme turi būti nurodytas jo galiojimo terminas. Pasiūlymas turi galioti </w:t>
      </w:r>
      <w:r w:rsidR="002D149D">
        <w:rPr>
          <w:szCs w:val="24"/>
        </w:rPr>
        <w:t xml:space="preserve">ne trumpiau kaip </w:t>
      </w:r>
      <w:r w:rsidR="00EB2FF9">
        <w:rPr>
          <w:szCs w:val="24"/>
        </w:rPr>
        <w:t>90</w:t>
      </w:r>
      <w:r w:rsidR="00F37AAD" w:rsidRPr="00181D32">
        <w:rPr>
          <w:szCs w:val="24"/>
        </w:rPr>
        <w:t xml:space="preserve"> dienų nuo pasiūlymų pateikimo termino dienos. </w:t>
      </w:r>
      <w:r w:rsidR="000F4670" w:rsidRPr="00181D32">
        <w:rPr>
          <w:szCs w:val="24"/>
        </w:rPr>
        <w:t>Jeigu pasiūlyme nenurodytas jo galiojimo laikas, laikoma, kad pasiūlymas galioja tiek, kiek numatyta pirkimo dokumentuose.</w:t>
      </w:r>
      <w:bookmarkEnd w:id="57"/>
      <w:bookmarkEnd w:id="58"/>
    </w:p>
    <w:p w14:paraId="7E750495" w14:textId="32808F7A" w:rsidR="0004458A" w:rsidRPr="002D149D" w:rsidRDefault="000F4670" w:rsidP="002F1260">
      <w:pPr>
        <w:pStyle w:val="Heading2"/>
        <w:ind w:left="0" w:firstLine="993"/>
        <w:rPr>
          <w:szCs w:val="24"/>
        </w:rPr>
      </w:pPr>
      <w:r w:rsidRPr="00181D32">
        <w:rPr>
          <w:szCs w:val="24"/>
        </w:rPr>
        <w:t xml:space="preserve"> </w:t>
      </w:r>
      <w:bookmarkStart w:id="59" w:name="_Toc20480175"/>
      <w:bookmarkStart w:id="60" w:name="_Toc20486251"/>
      <w:r w:rsidR="002D149D">
        <w:rPr>
          <w:szCs w:val="24"/>
        </w:rPr>
        <w:t>Pirkėjas</w:t>
      </w:r>
      <w:r w:rsidR="002D149D" w:rsidRPr="00181D32">
        <w:rPr>
          <w:szCs w:val="24"/>
        </w:rPr>
        <w:t xml:space="preserve"> turi teisę pratęsti pasiūlymų pateikimo terminą. Apie naują pasiūlymų pateikimo terminą </w:t>
      </w:r>
      <w:r w:rsidR="002D149D">
        <w:rPr>
          <w:szCs w:val="24"/>
        </w:rPr>
        <w:t>Pirkėjas</w:t>
      </w:r>
      <w:r w:rsidR="002D149D" w:rsidRPr="00181D32">
        <w:rPr>
          <w:szCs w:val="24"/>
        </w:rPr>
        <w:t xml:space="preserve"> praneša raštu visiems tiekėjams, paėmusiems konkurs</w:t>
      </w:r>
      <w:bookmarkStart w:id="61" w:name="_Ref47705856"/>
      <w:r w:rsidR="002D149D" w:rsidRPr="00181D32">
        <w:rPr>
          <w:szCs w:val="24"/>
        </w:rPr>
        <w:t>o sąlygas.</w:t>
      </w:r>
      <w:bookmarkEnd w:id="59"/>
      <w:bookmarkEnd w:id="61"/>
      <w:bookmarkEnd w:id="60"/>
    </w:p>
    <w:p w14:paraId="0B2CB438" w14:textId="2E93F88A" w:rsidR="008A659E" w:rsidRPr="00181D32" w:rsidRDefault="008A659E" w:rsidP="002F1260">
      <w:pPr>
        <w:pStyle w:val="Heading2"/>
        <w:ind w:left="0" w:firstLine="993"/>
        <w:rPr>
          <w:szCs w:val="24"/>
        </w:rPr>
      </w:pPr>
      <w:bookmarkStart w:id="62" w:name="_Toc20480176"/>
      <w:bookmarkStart w:id="63" w:name="_Toc20486252"/>
      <w:r w:rsidRPr="00181D32">
        <w:rPr>
          <w:szCs w:val="24"/>
        </w:rPr>
        <w:t>Tiekėjas iki galutinio pasiūlymų pateikimo termino turi teisę pakeis</w:t>
      </w:r>
      <w:r w:rsidR="002D149D">
        <w:rPr>
          <w:szCs w:val="24"/>
        </w:rPr>
        <w:t xml:space="preserve">ti arba atšaukti savo pasiūlymą. </w:t>
      </w:r>
      <w:r w:rsidRPr="00181D32">
        <w:rPr>
          <w:szCs w:val="24"/>
        </w:rPr>
        <w:t xml:space="preserve">Toks pakeitimas arba pranešimas, kad pasiūlymas atšaukiamas, pripažįstamas galiojančiu, jeigu </w:t>
      </w:r>
      <w:r w:rsidR="004E1289">
        <w:rPr>
          <w:szCs w:val="24"/>
        </w:rPr>
        <w:t>Pirkėjas</w:t>
      </w:r>
      <w:r w:rsidRPr="00181D32">
        <w:rPr>
          <w:szCs w:val="24"/>
        </w:rPr>
        <w:t xml:space="preserve"> jį gauna pateiktą raštu iki pasiūlymų pateikimo termino pabaigos.</w:t>
      </w:r>
      <w:bookmarkEnd w:id="62"/>
      <w:bookmarkEnd w:id="63"/>
    </w:p>
    <w:p w14:paraId="4D0A9226" w14:textId="5FA15208" w:rsidR="008A659E" w:rsidRPr="00181D32" w:rsidRDefault="008A659E" w:rsidP="002F1260">
      <w:pPr>
        <w:pStyle w:val="Heading2"/>
        <w:ind w:left="0" w:firstLine="993"/>
        <w:rPr>
          <w:szCs w:val="24"/>
        </w:rPr>
      </w:pPr>
      <w:bookmarkStart w:id="64" w:name="_Toc20480177"/>
      <w:bookmarkStart w:id="65" w:name="_Toc20486253"/>
      <w:r w:rsidRPr="00181D32">
        <w:rPr>
          <w:szCs w:val="24"/>
        </w:rPr>
        <w:t xml:space="preserve">Teikdamas pasiūlymą, </w:t>
      </w:r>
      <w:r w:rsidR="00306BFB" w:rsidRPr="00181D32">
        <w:rPr>
          <w:szCs w:val="24"/>
        </w:rPr>
        <w:t>tiekėjas</w:t>
      </w:r>
      <w:r w:rsidRPr="00181D32">
        <w:rPr>
          <w:szCs w:val="24"/>
        </w:rPr>
        <w:t xml:space="preserve"> patvirtina, kad jis nėra susijęs su jokiu galimu interesų konfliktu ir, kad nėra susijęs su jokiu kitu </w:t>
      </w:r>
      <w:r w:rsidR="00306BFB" w:rsidRPr="00181D32">
        <w:rPr>
          <w:szCs w:val="24"/>
        </w:rPr>
        <w:t>tiekėju</w:t>
      </w:r>
      <w:r w:rsidRPr="00181D32">
        <w:rPr>
          <w:szCs w:val="24"/>
        </w:rPr>
        <w:t xml:space="preserve"> ar projekte dalyvaujančiomis šalimis. Jei tokios aplinkybės atsirastų sutarties vykdymo metu, tiekėjas turi nedelsdamas apie tai informuoti</w:t>
      </w:r>
      <w:r w:rsidR="002D149D">
        <w:rPr>
          <w:szCs w:val="24"/>
        </w:rPr>
        <w:t xml:space="preserve"> Pirkėją</w:t>
      </w:r>
      <w:r w:rsidRPr="00181D32">
        <w:rPr>
          <w:szCs w:val="24"/>
        </w:rPr>
        <w:t>.</w:t>
      </w:r>
      <w:bookmarkEnd w:id="64"/>
      <w:bookmarkEnd w:id="65"/>
    </w:p>
    <w:p w14:paraId="2995926C" w14:textId="272B579B" w:rsidR="008A659E" w:rsidRPr="00181D32" w:rsidRDefault="00FA0570" w:rsidP="002F1260">
      <w:pPr>
        <w:pStyle w:val="Heading2"/>
        <w:ind w:left="0" w:firstLine="993"/>
        <w:rPr>
          <w:szCs w:val="24"/>
        </w:rPr>
      </w:pPr>
      <w:bookmarkStart w:id="66" w:name="_Toc20480178"/>
      <w:bookmarkStart w:id="67" w:name="_Toc20486254"/>
      <w:r w:rsidRPr="00181D32">
        <w:rPr>
          <w:szCs w:val="24"/>
        </w:rPr>
        <w:t>Pateikdamas pasiūlymą tiekėjas sutinka su šiomis konkurso sąlygomis ir patvirtina</w:t>
      </w:r>
      <w:r w:rsidR="008A659E" w:rsidRPr="00181D32">
        <w:rPr>
          <w:szCs w:val="24"/>
        </w:rPr>
        <w:t>, kad visa jo pateikta informacija yra teisinga, ir kad jis nenuslėpė jokių apli</w:t>
      </w:r>
      <w:r w:rsidR="009F257B">
        <w:rPr>
          <w:szCs w:val="24"/>
        </w:rPr>
        <w:t>nkybių, nurodytų šių sąlygų 4.12</w:t>
      </w:r>
      <w:r w:rsidR="008A659E" w:rsidRPr="00181D32">
        <w:rPr>
          <w:szCs w:val="24"/>
        </w:rPr>
        <w:t xml:space="preserve"> p., apie kurias turėjo informuoti </w:t>
      </w:r>
      <w:r w:rsidR="004E1289">
        <w:rPr>
          <w:szCs w:val="24"/>
        </w:rPr>
        <w:t>Pirkėją</w:t>
      </w:r>
      <w:r w:rsidR="008A659E" w:rsidRPr="00181D32">
        <w:rPr>
          <w:szCs w:val="24"/>
        </w:rPr>
        <w:t>.</w:t>
      </w:r>
      <w:bookmarkEnd w:id="66"/>
      <w:bookmarkEnd w:id="67"/>
      <w:r w:rsidR="008A659E" w:rsidRPr="00181D32">
        <w:rPr>
          <w:szCs w:val="24"/>
        </w:rPr>
        <w:t xml:space="preserve"> </w:t>
      </w:r>
    </w:p>
    <w:p w14:paraId="6A1F122C" w14:textId="77777777" w:rsidR="008A659E" w:rsidRPr="00181D32" w:rsidRDefault="008A659E">
      <w:pPr>
        <w:pStyle w:val="Heading2"/>
        <w:numPr>
          <w:ilvl w:val="0"/>
          <w:numId w:val="0"/>
        </w:numPr>
        <w:rPr>
          <w:szCs w:val="24"/>
        </w:rPr>
      </w:pPr>
    </w:p>
    <w:p w14:paraId="109C3B85" w14:textId="77777777" w:rsidR="008A659E" w:rsidRPr="00466017" w:rsidRDefault="008A659E" w:rsidP="003642A7">
      <w:pPr>
        <w:pStyle w:val="Heading1"/>
        <w:tabs>
          <w:tab w:val="left" w:pos="2552"/>
        </w:tabs>
        <w:ind w:hanging="5252"/>
        <w:rPr>
          <w:b/>
          <w:sz w:val="24"/>
          <w:szCs w:val="24"/>
        </w:rPr>
      </w:pPr>
      <w:bookmarkStart w:id="68" w:name="_Toc60525492"/>
      <w:bookmarkStart w:id="69" w:name="_Toc47844938"/>
      <w:bookmarkStart w:id="70" w:name="_Toc440874117"/>
      <w:bookmarkStart w:id="71" w:name="_Toc20486255"/>
      <w:bookmarkStart w:id="72" w:name="_Toc60525487"/>
      <w:bookmarkEnd w:id="46"/>
      <w:r w:rsidRPr="00466017">
        <w:rPr>
          <w:b/>
          <w:sz w:val="24"/>
          <w:szCs w:val="24"/>
        </w:rPr>
        <w:t>KONKURSO SĄLYGŲ PAAIŠKINIMAS</w:t>
      </w:r>
      <w:bookmarkEnd w:id="68"/>
      <w:bookmarkEnd w:id="69"/>
      <w:bookmarkEnd w:id="70"/>
      <w:bookmarkEnd w:id="71"/>
    </w:p>
    <w:p w14:paraId="54A4209A" w14:textId="4267E364" w:rsidR="008A659E" w:rsidRPr="00181D32" w:rsidRDefault="002D149D" w:rsidP="002F1260">
      <w:pPr>
        <w:pStyle w:val="Heading2"/>
        <w:ind w:left="0" w:firstLine="993"/>
        <w:rPr>
          <w:szCs w:val="24"/>
        </w:rPr>
      </w:pPr>
      <w:bookmarkStart w:id="73" w:name="_Toc20480180"/>
      <w:bookmarkStart w:id="74" w:name="_Toc20486256"/>
      <w:r>
        <w:rPr>
          <w:szCs w:val="24"/>
        </w:rPr>
        <w:t>Pirkėjas</w:t>
      </w:r>
      <w:r w:rsidR="008A659E" w:rsidRPr="00181D32">
        <w:rPr>
          <w:szCs w:val="24"/>
        </w:rPr>
        <w:t xml:space="preserve"> atsako į kiekvieną tiekėjo rašytinį prašymą paaiškinti konkurso sąlygas, jeigu prašymas gautas ne vėliau kaip prieš </w:t>
      </w:r>
      <w:r>
        <w:rPr>
          <w:szCs w:val="24"/>
        </w:rPr>
        <w:t>3</w:t>
      </w:r>
      <w:r w:rsidR="00F9625E" w:rsidRPr="00181D32">
        <w:rPr>
          <w:szCs w:val="24"/>
        </w:rPr>
        <w:t xml:space="preserve"> </w:t>
      </w:r>
      <w:r w:rsidR="008A659E" w:rsidRPr="00181D32">
        <w:rPr>
          <w:szCs w:val="24"/>
        </w:rPr>
        <w:t>darbo dienas iki pirkimo pasiūlymų pateikimo termino pabaigos.</w:t>
      </w:r>
      <w:bookmarkEnd w:id="73"/>
      <w:bookmarkEnd w:id="74"/>
    </w:p>
    <w:p w14:paraId="37839222" w14:textId="2280EABB" w:rsidR="008A659E" w:rsidRPr="00181D32" w:rsidRDefault="002D149D" w:rsidP="002F1260">
      <w:pPr>
        <w:pStyle w:val="Heading2"/>
        <w:ind w:left="0" w:firstLine="993"/>
        <w:rPr>
          <w:szCs w:val="24"/>
        </w:rPr>
      </w:pPr>
      <w:bookmarkStart w:id="75" w:name="_Toc20480181"/>
      <w:bookmarkStart w:id="76" w:name="_Toc20486257"/>
      <w:r>
        <w:rPr>
          <w:szCs w:val="24"/>
        </w:rPr>
        <w:t>Pirkėjas</w:t>
      </w:r>
      <w:r w:rsidR="008A659E" w:rsidRPr="00181D32">
        <w:rPr>
          <w:szCs w:val="24"/>
        </w:rPr>
        <w:t xml:space="preserve"> į gautą prašymą paaiškinti konkurso sąlygas atsako ne vėliau kaip per </w:t>
      </w:r>
      <w:r w:rsidR="00564E77" w:rsidRPr="00181D32">
        <w:rPr>
          <w:szCs w:val="24"/>
        </w:rPr>
        <w:t xml:space="preserve">2 darbo </w:t>
      </w:r>
      <w:r w:rsidR="008A659E" w:rsidRPr="00181D32">
        <w:rPr>
          <w:szCs w:val="24"/>
        </w:rPr>
        <w:t xml:space="preserve">dienas nuo jo gavimo dienos, tačiau taip, kad pasiūlymus pateikę dalyviai atsakymą gautų ne vėliau, kaip likus </w:t>
      </w:r>
      <w:r w:rsidR="00F9625E" w:rsidRPr="00181D32">
        <w:rPr>
          <w:szCs w:val="24"/>
        </w:rPr>
        <w:t xml:space="preserve">1 darbo dienai </w:t>
      </w:r>
      <w:r w:rsidR="008A659E" w:rsidRPr="00181D32">
        <w:rPr>
          <w:szCs w:val="24"/>
        </w:rPr>
        <w:t xml:space="preserve">iki pasiūlymų pateikimo termino pabaigos. </w:t>
      </w:r>
      <w:r w:rsidR="0070311D">
        <w:rPr>
          <w:szCs w:val="24"/>
        </w:rPr>
        <w:t>Pirkėjas</w:t>
      </w:r>
      <w:r w:rsidR="008A659E" w:rsidRPr="00181D32">
        <w:rPr>
          <w:szCs w:val="24"/>
        </w:rPr>
        <w:t>, atsakydama</w:t>
      </w:r>
      <w:r w:rsidR="0070311D">
        <w:rPr>
          <w:szCs w:val="24"/>
        </w:rPr>
        <w:t>s</w:t>
      </w:r>
      <w:r w:rsidR="008A659E" w:rsidRPr="00181D32">
        <w:rPr>
          <w:szCs w:val="24"/>
        </w:rPr>
        <w:t xml:space="preserve"> tiekėjui, kartu siunčia paaiškinimus ir visiems kitiems tiekėjams, kuriems ji</w:t>
      </w:r>
      <w:r w:rsidR="0070311D">
        <w:rPr>
          <w:szCs w:val="24"/>
        </w:rPr>
        <w:t>s</w:t>
      </w:r>
      <w:r w:rsidR="008A659E" w:rsidRPr="00181D32">
        <w:rPr>
          <w:szCs w:val="24"/>
        </w:rPr>
        <w:t xml:space="preserve"> pateikė konkurso sąlygas, bet nenurodo, iš ko gavo prašymą duoti paaiškinimą.</w:t>
      </w:r>
      <w:bookmarkEnd w:id="75"/>
      <w:bookmarkEnd w:id="76"/>
    </w:p>
    <w:p w14:paraId="36C72E0A" w14:textId="412BCD50" w:rsidR="0070311D" w:rsidRPr="0070311D" w:rsidRDefault="0070311D" w:rsidP="002F1260">
      <w:pPr>
        <w:pStyle w:val="Heading2"/>
        <w:ind w:left="0" w:firstLine="993"/>
        <w:rPr>
          <w:szCs w:val="24"/>
        </w:rPr>
      </w:pPr>
      <w:bookmarkStart w:id="77" w:name="_Toc20480182"/>
      <w:bookmarkStart w:id="78" w:name="_Toc20486258"/>
      <w:r w:rsidRPr="00907472">
        <w:t>Nesibaigus pasiūlymų pateikimo</w:t>
      </w:r>
      <w:r>
        <w:t xml:space="preserve"> terminui, bet ne vėliau kaip likus </w:t>
      </w:r>
      <w:r w:rsidRPr="00E54D99">
        <w:t>2</w:t>
      </w:r>
      <w:r>
        <w:t xml:space="preserve"> darbo dienoms iki pasiūlymų pateikimo termino pabaigos, Pirkėjas</w:t>
      </w:r>
      <w:r w:rsidRPr="00907472">
        <w:t xml:space="preserve"> turi teisę savo iniciatyva paaiškinti</w:t>
      </w:r>
      <w:r>
        <w:t xml:space="preserve">, patikslinti </w:t>
      </w:r>
      <w:r w:rsidRPr="0070311D">
        <w:rPr>
          <w:szCs w:val="24"/>
        </w:rPr>
        <w:t>konkurso sąlygas.</w:t>
      </w:r>
      <w:bookmarkEnd w:id="77"/>
      <w:bookmarkEnd w:id="78"/>
    </w:p>
    <w:p w14:paraId="0169A906" w14:textId="77777777" w:rsidR="0070311D" w:rsidRPr="0070311D" w:rsidRDefault="0070311D" w:rsidP="002F1260">
      <w:pPr>
        <w:pStyle w:val="Heading2"/>
        <w:ind w:left="0" w:firstLine="993"/>
        <w:rPr>
          <w:szCs w:val="24"/>
        </w:rPr>
      </w:pPr>
      <w:bookmarkStart w:id="79" w:name="_Toc20480183"/>
      <w:bookmarkStart w:id="80" w:name="_Toc20486259"/>
      <w:bookmarkStart w:id="81" w:name="_Toc440874118"/>
      <w:r w:rsidRPr="0070311D">
        <w:rPr>
          <w:szCs w:val="24"/>
        </w:rPr>
        <w:t>Pirkėjas nerengs susitikimų su Tiekėjais dėl pirkimo dokumentų paaiškinimų.</w:t>
      </w:r>
      <w:bookmarkEnd w:id="79"/>
      <w:bookmarkEnd w:id="80"/>
    </w:p>
    <w:p w14:paraId="199ECC9B" w14:textId="1B4BCAB8" w:rsidR="0070311D" w:rsidRPr="003642A7" w:rsidRDefault="0070311D" w:rsidP="002F1260">
      <w:pPr>
        <w:pStyle w:val="Heading2"/>
        <w:ind w:left="0" w:firstLine="993"/>
        <w:rPr>
          <w:szCs w:val="24"/>
        </w:rPr>
      </w:pPr>
      <w:r w:rsidRPr="0070311D">
        <w:rPr>
          <w:szCs w:val="24"/>
        </w:rPr>
        <w:t xml:space="preserve"> </w:t>
      </w:r>
      <w:bookmarkStart w:id="82" w:name="_Toc20480184"/>
      <w:bookmarkStart w:id="83" w:name="_Toc20486260"/>
      <w:r w:rsidRPr="0070311D">
        <w:rPr>
          <w:szCs w:val="24"/>
        </w:rPr>
        <w:t>Bet kokia informacija, konkurso sąlygų paaiškinimai, pranešimai ar kitas Pirkėjo ir Tiekėjo susirašinėjimas yra vykdomas šiame punkte nurodytu elektroniniu paštu ar paštu.</w:t>
      </w:r>
      <w:r w:rsidRPr="0070311D">
        <w:t xml:space="preserve"> Tiesioginį ryšį su Tiekėjais įgaliota palaikyti</w:t>
      </w:r>
      <w:r w:rsidR="00E71608">
        <w:t xml:space="preserve"> </w:t>
      </w:r>
      <w:r w:rsidR="00670AEE">
        <w:t>ŽI asistentė (mokymams ir vystymui)</w:t>
      </w:r>
      <w:r w:rsidR="00670AEE" w:rsidRPr="00997ECD">
        <w:rPr>
          <w:szCs w:val="24"/>
        </w:rPr>
        <w:t>,</w:t>
      </w:r>
      <w:r w:rsidR="00670AEE">
        <w:rPr>
          <w:szCs w:val="24"/>
        </w:rPr>
        <w:t xml:space="preserve"> Laura Lukošiutė</w:t>
      </w:r>
      <w:r w:rsidR="00670AEE" w:rsidRPr="00997ECD">
        <w:rPr>
          <w:szCs w:val="24"/>
        </w:rPr>
        <w:t xml:space="preserve"> </w:t>
      </w:r>
      <w:r w:rsidR="00670AEE">
        <w:t xml:space="preserve">tel. Nr. +370 634 02115, el.  p. </w:t>
      </w:r>
      <w:hyperlink r:id="rId10" w:history="1">
        <w:r w:rsidR="00670AEE">
          <w:rPr>
            <w:rStyle w:val="Hyperlink"/>
          </w:rPr>
          <w:t>laura.lukosiute@hella.com</w:t>
        </w:r>
      </w:hyperlink>
      <w:r w:rsidR="00670AEE" w:rsidRPr="00997ECD">
        <w:rPr>
          <w:szCs w:val="24"/>
        </w:rPr>
        <w:t xml:space="preserve">, </w:t>
      </w:r>
      <w:r w:rsidR="00670AEE" w:rsidRPr="001A2483">
        <w:t>Oro Parko g. 6, Karmėlava, LT-54460 Kauno r</w:t>
      </w:r>
      <w:r w:rsidR="00670AEE">
        <w:t>.</w:t>
      </w:r>
      <w:bookmarkEnd w:id="82"/>
      <w:bookmarkEnd w:id="83"/>
    </w:p>
    <w:p w14:paraId="17890370" w14:textId="3069B5E0" w:rsidR="008A659E" w:rsidRPr="00707856" w:rsidRDefault="009F257B" w:rsidP="003642A7">
      <w:pPr>
        <w:pStyle w:val="Heading1"/>
        <w:ind w:hanging="5961"/>
        <w:rPr>
          <w:b/>
          <w:sz w:val="24"/>
          <w:szCs w:val="24"/>
        </w:rPr>
      </w:pPr>
      <w:bookmarkStart w:id="84" w:name="_Toc20486261"/>
      <w:r>
        <w:rPr>
          <w:b/>
          <w:sz w:val="24"/>
          <w:szCs w:val="24"/>
        </w:rPr>
        <w:lastRenderedPageBreak/>
        <w:t>SUSIPAŽINIMO</w:t>
      </w:r>
      <w:r w:rsidR="008A659E" w:rsidRPr="00707856">
        <w:rPr>
          <w:b/>
          <w:sz w:val="24"/>
          <w:szCs w:val="24"/>
        </w:rPr>
        <w:t xml:space="preserve"> PASIŪLYMAIS PROCEDŪROS</w:t>
      </w:r>
      <w:bookmarkEnd w:id="72"/>
      <w:bookmarkEnd w:id="81"/>
      <w:bookmarkEnd w:id="84"/>
    </w:p>
    <w:p w14:paraId="2530023A" w14:textId="06F4FFAD" w:rsidR="00FE08A2" w:rsidRPr="00707856" w:rsidRDefault="009F257B" w:rsidP="00670AEE">
      <w:pPr>
        <w:pStyle w:val="Heading2"/>
        <w:ind w:left="-142"/>
      </w:pPr>
      <w:bookmarkStart w:id="85" w:name="_Toc494813987"/>
      <w:bookmarkStart w:id="86" w:name="_Toc20480186"/>
      <w:bookmarkStart w:id="87" w:name="_Toc20486262"/>
      <w:r>
        <w:t>Laiškai</w:t>
      </w:r>
      <w:r w:rsidR="00FE08A2" w:rsidRPr="00707856">
        <w:t xml:space="preserve"> su pasiūlymais bus </w:t>
      </w:r>
      <w:r>
        <w:t>peržiūrimi</w:t>
      </w:r>
      <w:r w:rsidR="00FE08A2" w:rsidRPr="00707856">
        <w:t xml:space="preserve"> 2019 m. </w:t>
      </w:r>
      <w:r w:rsidR="005C1D0E">
        <w:t>lapkričio 12 d. 10</w:t>
      </w:r>
      <w:r w:rsidR="00FE08A2" w:rsidRPr="00707856">
        <w:t>:00 val.</w:t>
      </w:r>
      <w:bookmarkStart w:id="88" w:name="_Toc494813988"/>
      <w:bookmarkEnd w:id="85"/>
      <w:r w:rsidR="00D1418C">
        <w:t xml:space="preserve">, </w:t>
      </w:r>
      <w:r w:rsidR="00670AEE" w:rsidRPr="00707856">
        <w:t>Oro Parko g. 6, Karmėlava, LT-54460 Kauno r</w:t>
      </w:r>
      <w:bookmarkEnd w:id="86"/>
      <w:bookmarkEnd w:id="87"/>
      <w:r w:rsidR="00670AEE" w:rsidRPr="00707856">
        <w:t xml:space="preserve">. </w:t>
      </w:r>
    </w:p>
    <w:p w14:paraId="105FE235" w14:textId="35BD355E" w:rsidR="00FE08A2" w:rsidRPr="00707856" w:rsidRDefault="009F257B" w:rsidP="00670AEE">
      <w:pPr>
        <w:pStyle w:val="Heading2"/>
        <w:ind w:left="-142"/>
      </w:pPr>
      <w:bookmarkStart w:id="89" w:name="_Toc20480187"/>
      <w:bookmarkStart w:id="90" w:name="_Toc20486263"/>
      <w:r>
        <w:t>Laiškų su pasiūlymais peržiūros</w:t>
      </w:r>
      <w:r w:rsidR="00FE08A2" w:rsidRPr="00707856">
        <w:t xml:space="preserve"> procedūrą atlieka Pirkėjas, Tiekėjams ar jų įgaliotiems atstovams nedalyvaujant.</w:t>
      </w:r>
      <w:bookmarkEnd w:id="88"/>
      <w:bookmarkEnd w:id="89"/>
      <w:bookmarkEnd w:id="90"/>
    </w:p>
    <w:p w14:paraId="1A584AB9" w14:textId="77777777" w:rsidR="00FE08A2" w:rsidRPr="00707856" w:rsidRDefault="00FE08A2" w:rsidP="006142C2">
      <w:pPr>
        <w:pStyle w:val="Heading2"/>
        <w:ind w:left="-142"/>
      </w:pPr>
      <w:bookmarkStart w:id="91" w:name="_Toc494813989"/>
      <w:bookmarkStart w:id="92" w:name="_Toc20480188"/>
      <w:bookmarkStart w:id="93" w:name="_Toc20486264"/>
      <w:r w:rsidRPr="00707856">
        <w:t>Informacija apie pasiūlymus pateikusius Tiekėjų pavadinimus ir pasiūlymuose nurodytas kainas gali būti pateikiama Tiekėjams, pareiškusiems pageidavimą gauti minėtą informaciją.</w:t>
      </w:r>
      <w:bookmarkEnd w:id="91"/>
      <w:bookmarkEnd w:id="92"/>
      <w:bookmarkEnd w:id="93"/>
    </w:p>
    <w:p w14:paraId="0CE96037" w14:textId="26677CF6" w:rsidR="00FE08A2" w:rsidRPr="00FE08A2" w:rsidRDefault="00FE08A2" w:rsidP="006142C2">
      <w:pPr>
        <w:pStyle w:val="Heading2"/>
        <w:ind w:left="-142"/>
      </w:pPr>
      <w:bookmarkStart w:id="94" w:name="_Toc494813990"/>
      <w:bookmarkStart w:id="95" w:name="_Toc20480189"/>
      <w:bookmarkStart w:id="96" w:name="_Toc20486265"/>
      <w:r w:rsidRPr="00707856">
        <w:t xml:space="preserve">Jei, skelbiant pasiūlymų </w:t>
      </w:r>
      <w:r w:rsidRPr="00362BEC">
        <w:t>kainas, neatitinka suma skaičiais ir žodžiais, teisinga laikoma suma žodžiais.</w:t>
      </w:r>
      <w:bookmarkEnd w:id="94"/>
      <w:bookmarkEnd w:id="95"/>
      <w:bookmarkEnd w:id="96"/>
      <w:r w:rsidRPr="00362BEC">
        <w:t xml:space="preserve"> </w:t>
      </w:r>
    </w:p>
    <w:p w14:paraId="7B6C1070" w14:textId="77777777" w:rsidR="008A659E" w:rsidRPr="00466017" w:rsidRDefault="008A659E" w:rsidP="00707856">
      <w:pPr>
        <w:pStyle w:val="Heading1"/>
        <w:tabs>
          <w:tab w:val="left" w:pos="2127"/>
          <w:tab w:val="left" w:pos="2977"/>
        </w:tabs>
        <w:ind w:left="4118" w:hanging="5819"/>
        <w:rPr>
          <w:b/>
          <w:sz w:val="24"/>
          <w:szCs w:val="24"/>
        </w:rPr>
      </w:pPr>
      <w:bookmarkStart w:id="97" w:name="_Toc440874120"/>
      <w:bookmarkStart w:id="98" w:name="_Toc20486266"/>
      <w:r w:rsidRPr="00466017">
        <w:rPr>
          <w:b/>
          <w:sz w:val="24"/>
          <w:szCs w:val="24"/>
        </w:rPr>
        <w:t>PASIŪLYMŲ ATMETIMO PRIEŽASTYS</w:t>
      </w:r>
      <w:bookmarkEnd w:id="97"/>
      <w:bookmarkEnd w:id="98"/>
    </w:p>
    <w:p w14:paraId="22F99580" w14:textId="77777777" w:rsidR="00FE08A2" w:rsidRDefault="00FE08A2" w:rsidP="00931C83">
      <w:pPr>
        <w:pStyle w:val="Heading2"/>
        <w:ind w:left="-142"/>
      </w:pPr>
      <w:bookmarkStart w:id="99" w:name="_Toc20480191"/>
      <w:bookmarkStart w:id="100" w:name="_Toc20486267"/>
      <w:bookmarkStart w:id="101" w:name="_Toc440874121"/>
      <w:r>
        <w:t>Pirkėjas</w:t>
      </w:r>
      <w:r w:rsidRPr="00D14494">
        <w:t xml:space="preserve"> atmeta pasiūlymą, jeigu:</w:t>
      </w:r>
      <w:bookmarkEnd w:id="99"/>
      <w:bookmarkEnd w:id="100"/>
    </w:p>
    <w:p w14:paraId="5BE91BC7" w14:textId="6EE25BC8" w:rsidR="00FE08A2" w:rsidRDefault="007B2AB5" w:rsidP="00931C83">
      <w:pPr>
        <w:ind w:firstLine="567"/>
        <w:jc w:val="both"/>
      </w:pPr>
      <w:r>
        <w:t xml:space="preserve">7.1.1 </w:t>
      </w:r>
      <w:bookmarkStart w:id="102" w:name="_Toc494813997"/>
      <w:bookmarkStart w:id="103" w:name="_Toc20480192"/>
      <w:bookmarkStart w:id="104" w:name="_Toc20486268"/>
      <w:r w:rsidR="00FE08A2">
        <w:t>Tiekėjas</w:t>
      </w:r>
      <w:r w:rsidR="00FE08A2" w:rsidRPr="00181D32">
        <w:t xml:space="preserve"> neatitiko kvalifikacinių reikalavimų;</w:t>
      </w:r>
      <w:bookmarkEnd w:id="102"/>
      <w:bookmarkEnd w:id="103"/>
      <w:bookmarkEnd w:id="104"/>
    </w:p>
    <w:p w14:paraId="18DB77B0" w14:textId="19BD04CB" w:rsidR="00FE08A2" w:rsidRDefault="007B2AB5" w:rsidP="00931C83">
      <w:pPr>
        <w:ind w:firstLine="567"/>
        <w:jc w:val="both"/>
      </w:pPr>
      <w:r>
        <w:t xml:space="preserve">7.1.2 </w:t>
      </w:r>
      <w:bookmarkStart w:id="105" w:name="_Toc494813998"/>
      <w:bookmarkStart w:id="106" w:name="_Toc20480193"/>
      <w:bookmarkStart w:id="107" w:name="_Toc20486269"/>
      <w:r w:rsidR="00FE08A2">
        <w:t>Tiekėjas</w:t>
      </w:r>
      <w:r w:rsidR="00FE08A2" w:rsidRPr="00181D32">
        <w:t xml:space="preserve"> savo pasiūlyme pateikė netikslius ar neišsamius duomenis apie savo kvalifikaciją ir, </w:t>
      </w:r>
      <w:r w:rsidR="00FE08A2">
        <w:t>Pirkėjui</w:t>
      </w:r>
      <w:r w:rsidR="00FE08A2" w:rsidRPr="00181D32">
        <w:t xml:space="preserve"> prašant, nepatikslino jų;</w:t>
      </w:r>
      <w:bookmarkEnd w:id="105"/>
      <w:bookmarkEnd w:id="106"/>
      <w:bookmarkEnd w:id="107"/>
    </w:p>
    <w:p w14:paraId="368B5EF9" w14:textId="43BB525F" w:rsidR="00FE08A2" w:rsidRDefault="007B2AB5" w:rsidP="00931C83">
      <w:pPr>
        <w:ind w:firstLine="567"/>
        <w:jc w:val="both"/>
      </w:pPr>
      <w:r>
        <w:t>7.1.3</w:t>
      </w:r>
      <w:bookmarkStart w:id="108" w:name="_Toc494813999"/>
      <w:bookmarkStart w:id="109" w:name="_Toc20480194"/>
      <w:bookmarkStart w:id="110" w:name="_Toc20486270"/>
      <w:r>
        <w:t xml:space="preserve"> </w:t>
      </w:r>
      <w:r w:rsidR="00FE08A2" w:rsidRPr="007B2AB5">
        <w:t>pasiūlymas neatitiko konkurso sąlygose nustatytų reikalavimų;</w:t>
      </w:r>
      <w:bookmarkEnd w:id="108"/>
      <w:bookmarkEnd w:id="109"/>
      <w:bookmarkEnd w:id="110"/>
    </w:p>
    <w:p w14:paraId="1BC74D9A" w14:textId="76D754B6" w:rsidR="00FE08A2" w:rsidRPr="007B2AB5" w:rsidRDefault="00FE08A2" w:rsidP="000E7497">
      <w:pPr>
        <w:pStyle w:val="ListParagraph"/>
        <w:numPr>
          <w:ilvl w:val="2"/>
          <w:numId w:val="7"/>
        </w:numPr>
        <w:ind w:hanging="437"/>
        <w:jc w:val="both"/>
        <w:rPr>
          <w:sz w:val="24"/>
        </w:rPr>
      </w:pPr>
      <w:bookmarkStart w:id="111" w:name="_Toc494814000"/>
      <w:bookmarkStart w:id="112" w:name="_Toc20480195"/>
      <w:bookmarkStart w:id="113" w:name="_Toc20486271"/>
      <w:r w:rsidRPr="007B2AB5">
        <w:rPr>
          <w:sz w:val="24"/>
        </w:rPr>
        <w:t>buvo pasiūlytos per didelės, Pirkėjui nepriimtinos kainos;</w:t>
      </w:r>
      <w:bookmarkEnd w:id="111"/>
      <w:bookmarkEnd w:id="112"/>
      <w:bookmarkEnd w:id="113"/>
    </w:p>
    <w:p w14:paraId="47F8C9F0" w14:textId="44435A52" w:rsidR="00FE08A2" w:rsidRPr="007B2AB5" w:rsidRDefault="00FE08A2" w:rsidP="000E7497">
      <w:pPr>
        <w:pStyle w:val="ListParagraph"/>
        <w:numPr>
          <w:ilvl w:val="2"/>
          <w:numId w:val="7"/>
        </w:numPr>
        <w:ind w:left="0" w:firstLine="567"/>
        <w:jc w:val="both"/>
        <w:rPr>
          <w:sz w:val="24"/>
        </w:rPr>
      </w:pPr>
      <w:bookmarkStart w:id="114" w:name="_Toc494814001"/>
      <w:bookmarkStart w:id="115" w:name="_Toc20480196"/>
      <w:bookmarkStart w:id="116" w:name="_Toc20486272"/>
      <w:r w:rsidRPr="007B2AB5">
        <w:rPr>
          <w:sz w:val="24"/>
        </w:rPr>
        <w:t>buvo pasiūlytos labai mažos kainos ir Tiekėjas Pirkėjo prašymu nepateikė raštiško kainos sudėtinių dalių pagrindimo arba kitaip nepagrindė labai mažos kainos;</w:t>
      </w:r>
      <w:bookmarkEnd w:id="114"/>
      <w:bookmarkEnd w:id="115"/>
      <w:bookmarkEnd w:id="116"/>
    </w:p>
    <w:p w14:paraId="1C07F6E4" w14:textId="69E58610" w:rsidR="007B2AB5" w:rsidRDefault="00FE08A2" w:rsidP="000E7497">
      <w:pPr>
        <w:pStyle w:val="ListParagraph"/>
        <w:numPr>
          <w:ilvl w:val="2"/>
          <w:numId w:val="7"/>
        </w:numPr>
        <w:ind w:hanging="437"/>
        <w:jc w:val="both"/>
        <w:rPr>
          <w:sz w:val="24"/>
        </w:rPr>
      </w:pPr>
      <w:bookmarkStart w:id="117" w:name="_Toc494814002"/>
      <w:bookmarkStart w:id="118" w:name="_Toc20480197"/>
      <w:bookmarkStart w:id="119" w:name="_Toc20486273"/>
      <w:r w:rsidRPr="007B2AB5">
        <w:rPr>
          <w:sz w:val="24"/>
        </w:rPr>
        <w:t>Tiekėjas pateikė melagingą informaciją</w:t>
      </w:r>
      <w:bookmarkEnd w:id="117"/>
      <w:bookmarkEnd w:id="118"/>
      <w:bookmarkEnd w:id="119"/>
      <w:r w:rsidR="007B2AB5" w:rsidRPr="007B2AB5">
        <w:rPr>
          <w:sz w:val="24"/>
        </w:rPr>
        <w:t>;</w:t>
      </w:r>
    </w:p>
    <w:p w14:paraId="79F40A7E" w14:textId="20B59886" w:rsidR="00E445D0" w:rsidRDefault="00E445D0" w:rsidP="000E7497">
      <w:pPr>
        <w:pStyle w:val="ListParagraph"/>
        <w:numPr>
          <w:ilvl w:val="2"/>
          <w:numId w:val="7"/>
        </w:numPr>
        <w:ind w:hanging="437"/>
        <w:jc w:val="both"/>
        <w:rPr>
          <w:sz w:val="24"/>
        </w:rPr>
      </w:pPr>
      <w:r>
        <w:rPr>
          <w:sz w:val="24"/>
        </w:rPr>
        <w:t>Tiekėjas surinko 25 arba mažiau ekonominio naudingumo balų iš 100 galimų balų;</w:t>
      </w:r>
    </w:p>
    <w:p w14:paraId="1086DC14" w14:textId="4CC51962" w:rsidR="00E445D0" w:rsidRPr="007B2AB5" w:rsidRDefault="00E445D0" w:rsidP="000E7497">
      <w:pPr>
        <w:pStyle w:val="ListParagraph"/>
        <w:numPr>
          <w:ilvl w:val="2"/>
          <w:numId w:val="7"/>
        </w:numPr>
        <w:ind w:left="0" w:firstLine="567"/>
        <w:jc w:val="both"/>
        <w:rPr>
          <w:sz w:val="24"/>
        </w:rPr>
      </w:pPr>
      <w:r>
        <w:rPr>
          <w:sz w:val="24"/>
        </w:rPr>
        <w:t xml:space="preserve">Tiekėjas </w:t>
      </w:r>
      <w:r w:rsidR="005D138D">
        <w:rPr>
          <w:sz w:val="24"/>
        </w:rPr>
        <w:t>nepateikė informacijos, reikalingos įvertinti tiekėjo pasiūl</w:t>
      </w:r>
      <w:r w:rsidR="00931C83">
        <w:rPr>
          <w:sz w:val="24"/>
        </w:rPr>
        <w:t>y</w:t>
      </w:r>
      <w:r w:rsidR="005D138D">
        <w:rPr>
          <w:sz w:val="24"/>
        </w:rPr>
        <w:t>mą pagal bent vien</w:t>
      </w:r>
      <w:r w:rsidR="00931C83">
        <w:rPr>
          <w:sz w:val="24"/>
        </w:rPr>
        <w:t xml:space="preserve">ą, </w:t>
      </w:r>
      <w:r w:rsidR="005D138D">
        <w:rPr>
          <w:sz w:val="24"/>
        </w:rPr>
        <w:t>ekonomini</w:t>
      </w:r>
      <w:r w:rsidR="00931C83">
        <w:rPr>
          <w:sz w:val="24"/>
        </w:rPr>
        <w:t>o naudingumo vertinimo kriterijuose, nurodytą parametrą.</w:t>
      </w:r>
      <w:r w:rsidR="005D138D">
        <w:rPr>
          <w:sz w:val="24"/>
        </w:rPr>
        <w:t xml:space="preserve"> </w:t>
      </w:r>
      <w:r w:rsidR="003A1BC4">
        <w:rPr>
          <w:sz w:val="24"/>
        </w:rPr>
        <w:t xml:space="preserve"> </w:t>
      </w:r>
    </w:p>
    <w:p w14:paraId="603D2776" w14:textId="37E6C94C" w:rsidR="00FE08A2" w:rsidRDefault="00FE08A2" w:rsidP="00931C83">
      <w:pPr>
        <w:pStyle w:val="Heading2"/>
        <w:ind w:left="-142"/>
      </w:pPr>
      <w:bookmarkStart w:id="120" w:name="_Toc20480198"/>
      <w:bookmarkStart w:id="121" w:name="_Toc20486274"/>
      <w:r w:rsidRPr="00AA38EF">
        <w:t xml:space="preserve">Apie pasiūlymo atmetimą </w:t>
      </w:r>
      <w:r>
        <w:t>Tiekėjas</w:t>
      </w:r>
      <w:r w:rsidRPr="00AA38EF">
        <w:t xml:space="preserve"> informuojamas </w:t>
      </w:r>
      <w:r>
        <w:t xml:space="preserve">raštu </w:t>
      </w:r>
      <w:r w:rsidRPr="00AA38EF">
        <w:t xml:space="preserve">per </w:t>
      </w:r>
      <w:r>
        <w:t>dvi</w:t>
      </w:r>
      <w:r w:rsidRPr="00AA38EF">
        <w:t xml:space="preserve"> darbo dien</w:t>
      </w:r>
      <w:r>
        <w:t>as</w:t>
      </w:r>
      <w:r w:rsidRPr="00AA38EF">
        <w:t xml:space="preserve"> nuo šio sprendimo priėmimo dienos.</w:t>
      </w:r>
      <w:bookmarkEnd w:id="120"/>
      <w:bookmarkEnd w:id="121"/>
    </w:p>
    <w:p w14:paraId="6101AB51" w14:textId="77777777" w:rsidR="008A659E" w:rsidRPr="00466017" w:rsidRDefault="008A659E" w:rsidP="004E1289">
      <w:pPr>
        <w:pStyle w:val="Heading1"/>
        <w:tabs>
          <w:tab w:val="left" w:pos="1134"/>
          <w:tab w:val="left" w:pos="3828"/>
        </w:tabs>
        <w:ind w:hanging="6103"/>
        <w:rPr>
          <w:b/>
          <w:sz w:val="24"/>
        </w:rPr>
      </w:pPr>
      <w:bookmarkStart w:id="122" w:name="_Toc20486275"/>
      <w:r w:rsidRPr="00466017">
        <w:rPr>
          <w:b/>
          <w:sz w:val="24"/>
        </w:rPr>
        <w:t>PASIŪLYMŲ VERTINIMAS</w:t>
      </w:r>
      <w:bookmarkEnd w:id="101"/>
      <w:bookmarkEnd w:id="122"/>
    </w:p>
    <w:p w14:paraId="2F09A0E9" w14:textId="7A8CE4B0" w:rsidR="0006000A" w:rsidRDefault="0006000A" w:rsidP="0006000A">
      <w:pPr>
        <w:pStyle w:val="Heading2"/>
        <w:numPr>
          <w:ilvl w:val="0"/>
          <w:numId w:val="0"/>
        </w:numPr>
      </w:pPr>
      <w:bookmarkStart w:id="123" w:name="_Toc225657497"/>
      <w:bookmarkStart w:id="124" w:name="_Toc225657654"/>
    </w:p>
    <w:p w14:paraId="4A80B7D9" w14:textId="0196DF65" w:rsidR="00670AEE" w:rsidRPr="00037048" w:rsidRDefault="00670AEE" w:rsidP="000E7497">
      <w:pPr>
        <w:pStyle w:val="Heading2"/>
        <w:numPr>
          <w:ilvl w:val="1"/>
          <w:numId w:val="6"/>
        </w:numPr>
        <w:ind w:left="0" w:firstLine="426"/>
        <w:rPr>
          <w:szCs w:val="24"/>
        </w:rPr>
      </w:pPr>
      <w:bookmarkStart w:id="125" w:name="_Toc20486288"/>
      <w:bookmarkEnd w:id="123"/>
      <w:bookmarkEnd w:id="124"/>
      <w:r>
        <w:rPr>
          <w:szCs w:val="24"/>
        </w:rPr>
        <w:t>Pirkėjo neatmesti pasiūlymai vertinami pagal ekonominio naudingumo vertinimo kriterijų.</w:t>
      </w:r>
    </w:p>
    <w:p w14:paraId="1404DC04" w14:textId="41D8E40C" w:rsidR="00037048" w:rsidRDefault="00037048" w:rsidP="000E7497">
      <w:pPr>
        <w:pStyle w:val="Heading2"/>
        <w:numPr>
          <w:ilvl w:val="1"/>
          <w:numId w:val="6"/>
        </w:numPr>
        <w:ind w:left="0" w:firstLine="426"/>
        <w:rPr>
          <w:szCs w:val="24"/>
        </w:rPr>
      </w:pPr>
      <w:r>
        <w:rPr>
          <w:szCs w:val="24"/>
        </w:rPr>
        <w:t>Pirkėjo neatmestus pasiūlumus vertins sudaryta pirkimo komisija.</w:t>
      </w:r>
    </w:p>
    <w:p w14:paraId="38B188CF" w14:textId="77777777" w:rsidR="00037048" w:rsidRPr="00037048" w:rsidRDefault="00037048" w:rsidP="00037048"/>
    <w:p w14:paraId="4A8C7951" w14:textId="17A3F65D" w:rsidR="00670AEE" w:rsidRPr="00670AEE" w:rsidRDefault="00670AEE" w:rsidP="000E7497">
      <w:pPr>
        <w:pStyle w:val="Heading2"/>
        <w:numPr>
          <w:ilvl w:val="1"/>
          <w:numId w:val="6"/>
        </w:numPr>
        <w:ind w:left="0" w:firstLine="426"/>
        <w:rPr>
          <w:szCs w:val="24"/>
        </w:rPr>
      </w:pPr>
      <w:r>
        <w:rPr>
          <w:b/>
          <w:bCs/>
          <w:i/>
          <w:iCs/>
          <w:szCs w:val="24"/>
        </w:rPr>
        <w:t>Pasiūlymai vertinami remiantis šiais kriterijais: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615"/>
        <w:gridCol w:w="1531"/>
        <w:gridCol w:w="2786"/>
      </w:tblGrid>
      <w:tr w:rsidR="00670AEE" w14:paraId="3B6F3D08" w14:textId="77777777" w:rsidTr="00670AEE">
        <w:trPr>
          <w:cantSplit/>
        </w:trPr>
        <w:tc>
          <w:tcPr>
            <w:tcW w:w="5430" w:type="dxa"/>
            <w:gridSpan w:val="3"/>
            <w:tcBorders>
              <w:top w:val="single" w:sz="4" w:space="0" w:color="auto"/>
              <w:left w:val="single" w:sz="4" w:space="0" w:color="auto"/>
              <w:bottom w:val="single" w:sz="4" w:space="0" w:color="auto"/>
              <w:right w:val="single" w:sz="4" w:space="0" w:color="auto"/>
            </w:tcBorders>
            <w:vAlign w:val="center"/>
            <w:hideMark/>
          </w:tcPr>
          <w:p w14:paraId="0A16FA70" w14:textId="77777777" w:rsidR="00670AEE" w:rsidRDefault="00670AEE">
            <w:pPr>
              <w:jc w:val="both"/>
              <w:rPr>
                <w:szCs w:val="24"/>
              </w:rPr>
            </w:pPr>
            <w:r>
              <w:rPr>
                <w:szCs w:val="24"/>
              </w:rPr>
              <w:t>Vertinimo kriterijai</w:t>
            </w:r>
          </w:p>
        </w:tc>
        <w:tc>
          <w:tcPr>
            <w:tcW w:w="1531" w:type="dxa"/>
            <w:tcBorders>
              <w:top w:val="single" w:sz="4" w:space="0" w:color="auto"/>
              <w:left w:val="single" w:sz="4" w:space="0" w:color="auto"/>
              <w:bottom w:val="single" w:sz="4" w:space="0" w:color="auto"/>
              <w:right w:val="single" w:sz="4" w:space="0" w:color="auto"/>
            </w:tcBorders>
            <w:vAlign w:val="center"/>
            <w:hideMark/>
          </w:tcPr>
          <w:p w14:paraId="2E923E48" w14:textId="77777777" w:rsidR="00670AEE" w:rsidRDefault="00670AEE">
            <w:pPr>
              <w:jc w:val="both"/>
              <w:rPr>
                <w:szCs w:val="24"/>
              </w:rPr>
            </w:pPr>
            <w:r>
              <w:rPr>
                <w:szCs w:val="24"/>
              </w:rPr>
              <w:t>Funkcinio parametro lyginamasis svoris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B6C0E59" w14:textId="77777777" w:rsidR="00670AEE" w:rsidRDefault="00670AEE">
            <w:pPr>
              <w:ind w:hanging="7"/>
              <w:jc w:val="both"/>
              <w:rPr>
                <w:szCs w:val="24"/>
              </w:rPr>
            </w:pPr>
            <w:r>
              <w:rPr>
                <w:szCs w:val="24"/>
              </w:rPr>
              <w:t>Lyginamasis svoris ekonominio naudingumo įvertinime</w:t>
            </w:r>
          </w:p>
        </w:tc>
      </w:tr>
      <w:tr w:rsidR="00670AEE" w14:paraId="3E41A99A" w14:textId="77777777" w:rsidTr="00670AEE">
        <w:trPr>
          <w:cantSplit/>
        </w:trPr>
        <w:tc>
          <w:tcPr>
            <w:tcW w:w="5430" w:type="dxa"/>
            <w:gridSpan w:val="3"/>
            <w:tcBorders>
              <w:top w:val="single" w:sz="4" w:space="0" w:color="auto"/>
              <w:left w:val="single" w:sz="4" w:space="0" w:color="auto"/>
              <w:bottom w:val="single" w:sz="4" w:space="0" w:color="auto"/>
              <w:right w:val="single" w:sz="4" w:space="0" w:color="auto"/>
            </w:tcBorders>
            <w:hideMark/>
          </w:tcPr>
          <w:p w14:paraId="3585276F" w14:textId="2E847380" w:rsidR="00670AEE" w:rsidRPr="000276F2" w:rsidRDefault="00C431B1">
            <w:pPr>
              <w:pStyle w:val="Header"/>
              <w:rPr>
                <w:b/>
                <w:i/>
                <w:szCs w:val="24"/>
              </w:rPr>
            </w:pPr>
            <w:r w:rsidRPr="000276F2">
              <w:rPr>
                <w:b/>
                <w:i/>
                <w:szCs w:val="24"/>
              </w:rPr>
              <w:t xml:space="preserve">Pirmasis kriterijus - </w:t>
            </w:r>
            <w:r w:rsidR="00670AEE" w:rsidRPr="000276F2">
              <w:rPr>
                <w:b/>
                <w:i/>
                <w:szCs w:val="24"/>
              </w:rPr>
              <w:t xml:space="preserve">Kaina </w:t>
            </w:r>
          </w:p>
        </w:tc>
        <w:tc>
          <w:tcPr>
            <w:tcW w:w="1531" w:type="dxa"/>
            <w:tcBorders>
              <w:top w:val="single" w:sz="4" w:space="0" w:color="auto"/>
              <w:left w:val="single" w:sz="4" w:space="0" w:color="auto"/>
              <w:bottom w:val="single" w:sz="4" w:space="0" w:color="auto"/>
              <w:right w:val="single" w:sz="4" w:space="0" w:color="auto"/>
            </w:tcBorders>
            <w:vAlign w:val="center"/>
          </w:tcPr>
          <w:p w14:paraId="5046AAC2" w14:textId="77777777" w:rsidR="00670AEE" w:rsidRPr="000276F2" w:rsidRDefault="00670AEE">
            <w:pPr>
              <w:ind w:firstLine="340"/>
              <w:jc w:val="both"/>
              <w:rPr>
                <w:szCs w:val="24"/>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4211C1B9" w14:textId="6ED633D2" w:rsidR="00670AEE" w:rsidRPr="000276F2" w:rsidRDefault="00670AEE">
            <w:pPr>
              <w:ind w:firstLine="340"/>
              <w:jc w:val="both"/>
              <w:rPr>
                <w:szCs w:val="24"/>
              </w:rPr>
            </w:pPr>
            <w:r w:rsidRPr="000276F2">
              <w:rPr>
                <w:szCs w:val="24"/>
              </w:rPr>
              <w:t>X=</w:t>
            </w:r>
            <w:r w:rsidR="006146C3" w:rsidRPr="000276F2">
              <w:rPr>
                <w:szCs w:val="24"/>
              </w:rPr>
              <w:t>60</w:t>
            </w:r>
          </w:p>
        </w:tc>
      </w:tr>
      <w:tr w:rsidR="00670AEE" w14:paraId="4F4462A2" w14:textId="77777777" w:rsidTr="00670AEE">
        <w:trPr>
          <w:cantSplit/>
        </w:trPr>
        <w:tc>
          <w:tcPr>
            <w:tcW w:w="5430" w:type="dxa"/>
            <w:gridSpan w:val="3"/>
            <w:tcBorders>
              <w:top w:val="single" w:sz="4" w:space="0" w:color="auto"/>
              <w:left w:val="single" w:sz="4" w:space="0" w:color="auto"/>
              <w:bottom w:val="single" w:sz="4" w:space="0" w:color="auto"/>
              <w:right w:val="single" w:sz="4" w:space="0" w:color="auto"/>
            </w:tcBorders>
            <w:hideMark/>
          </w:tcPr>
          <w:p w14:paraId="78145926" w14:textId="61512F6F" w:rsidR="00670AEE" w:rsidRPr="000276F2" w:rsidRDefault="00C431B1" w:rsidP="00C431B1">
            <w:pPr>
              <w:pStyle w:val="Header"/>
              <w:rPr>
                <w:i/>
                <w:szCs w:val="24"/>
              </w:rPr>
            </w:pPr>
            <w:r w:rsidRPr="000276F2">
              <w:rPr>
                <w:b/>
                <w:i/>
                <w:szCs w:val="24"/>
              </w:rPr>
              <w:t xml:space="preserve">Antrasis kriterijus - </w:t>
            </w:r>
            <w:r w:rsidR="00670AEE" w:rsidRPr="000276F2">
              <w:rPr>
                <w:b/>
                <w:i/>
                <w:szCs w:val="24"/>
              </w:rPr>
              <w:t>Kokybė</w:t>
            </w:r>
          </w:p>
        </w:tc>
        <w:tc>
          <w:tcPr>
            <w:tcW w:w="1531" w:type="dxa"/>
            <w:tcBorders>
              <w:top w:val="single" w:sz="4" w:space="0" w:color="auto"/>
              <w:left w:val="single" w:sz="4" w:space="0" w:color="auto"/>
              <w:bottom w:val="single" w:sz="4" w:space="0" w:color="auto"/>
              <w:right w:val="single" w:sz="4" w:space="0" w:color="auto"/>
            </w:tcBorders>
            <w:vAlign w:val="center"/>
          </w:tcPr>
          <w:p w14:paraId="3FAD0FB3" w14:textId="77777777" w:rsidR="00670AEE" w:rsidRPr="000276F2" w:rsidRDefault="00670AEE">
            <w:pPr>
              <w:ind w:firstLine="340"/>
              <w:jc w:val="both"/>
              <w:rPr>
                <w:szCs w:val="24"/>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6D401A78" w14:textId="72A8196F" w:rsidR="00670AEE" w:rsidRPr="000276F2" w:rsidRDefault="00670AEE">
            <w:pPr>
              <w:ind w:firstLine="340"/>
              <w:jc w:val="both"/>
              <w:rPr>
                <w:szCs w:val="24"/>
              </w:rPr>
            </w:pPr>
            <w:r w:rsidRPr="000276F2">
              <w:rPr>
                <w:szCs w:val="24"/>
              </w:rPr>
              <w:t>Y</w:t>
            </w:r>
            <w:r w:rsidRPr="000276F2">
              <w:rPr>
                <w:szCs w:val="24"/>
                <w:vertAlign w:val="subscript"/>
              </w:rPr>
              <w:t>1</w:t>
            </w:r>
            <w:r w:rsidRPr="000276F2">
              <w:rPr>
                <w:szCs w:val="24"/>
              </w:rPr>
              <w:t>=40</w:t>
            </w:r>
          </w:p>
        </w:tc>
      </w:tr>
      <w:tr w:rsidR="00E27120" w14:paraId="1A546985" w14:textId="77777777" w:rsidTr="00670AEE">
        <w:tc>
          <w:tcPr>
            <w:tcW w:w="667" w:type="dxa"/>
            <w:tcBorders>
              <w:top w:val="single" w:sz="4" w:space="0" w:color="auto"/>
              <w:left w:val="single" w:sz="4" w:space="0" w:color="auto"/>
              <w:bottom w:val="single" w:sz="4" w:space="0" w:color="auto"/>
              <w:right w:val="single" w:sz="4" w:space="0" w:color="auto"/>
            </w:tcBorders>
            <w:hideMark/>
          </w:tcPr>
          <w:p w14:paraId="5078FDE8" w14:textId="7EF6F896" w:rsidR="00E27120" w:rsidRDefault="006146C3">
            <w:pPr>
              <w:jc w:val="both"/>
              <w:rPr>
                <w:szCs w:val="24"/>
              </w:rPr>
            </w:pPr>
            <w:r>
              <w:rPr>
                <w:szCs w:val="24"/>
              </w:rPr>
              <w:t>1</w:t>
            </w:r>
            <w:r w:rsidR="00E27120">
              <w:rPr>
                <w:szCs w:val="24"/>
              </w:rPr>
              <w:t>.</w:t>
            </w:r>
          </w:p>
        </w:tc>
        <w:tc>
          <w:tcPr>
            <w:tcW w:w="3148" w:type="dxa"/>
            <w:tcBorders>
              <w:top w:val="single" w:sz="4" w:space="0" w:color="auto"/>
              <w:left w:val="single" w:sz="4" w:space="0" w:color="auto"/>
              <w:bottom w:val="single" w:sz="4" w:space="0" w:color="auto"/>
              <w:right w:val="single" w:sz="4" w:space="0" w:color="auto"/>
            </w:tcBorders>
            <w:hideMark/>
          </w:tcPr>
          <w:p w14:paraId="4CB18BB1" w14:textId="49B304B1" w:rsidR="00E27120" w:rsidRPr="00037048" w:rsidRDefault="006146C3">
            <w:pPr>
              <w:jc w:val="both"/>
              <w:rPr>
                <w:szCs w:val="24"/>
              </w:rPr>
            </w:pPr>
            <w:r>
              <w:rPr>
                <w:i/>
                <w:szCs w:val="24"/>
              </w:rPr>
              <w:t>Pirmas</w:t>
            </w:r>
            <w:r w:rsidR="00E27120" w:rsidRPr="00037048">
              <w:rPr>
                <w:i/>
                <w:szCs w:val="24"/>
              </w:rPr>
              <w:t xml:space="preserve"> parametras </w:t>
            </w:r>
            <w:r w:rsidR="00A359D4" w:rsidRPr="00037048">
              <w:rPr>
                <w:i/>
                <w:szCs w:val="24"/>
              </w:rPr>
              <w:t>–</w:t>
            </w:r>
            <w:r w:rsidR="00E27120" w:rsidRPr="00037048">
              <w:rPr>
                <w:i/>
                <w:szCs w:val="24"/>
              </w:rPr>
              <w:t xml:space="preserve"> </w:t>
            </w:r>
            <w:r w:rsidR="00A359D4" w:rsidRPr="00037048">
              <w:rPr>
                <w:szCs w:val="24"/>
              </w:rPr>
              <w:t>Lektoriaus įgyta dėstymo patirtis</w:t>
            </w:r>
            <w:r w:rsidR="00C431B1" w:rsidRPr="00037048">
              <w:rPr>
                <w:szCs w:val="24"/>
              </w:rPr>
              <w:t xml:space="preserve"> </w:t>
            </w:r>
            <w:r w:rsidR="00C431B1" w:rsidRPr="00037048">
              <w:rPr>
                <w:i/>
                <w:szCs w:val="24"/>
              </w:rPr>
              <w:t>(P</w:t>
            </w:r>
            <w:r w:rsidR="00EB6BAF">
              <w:rPr>
                <w:i/>
                <w:szCs w:val="24"/>
                <w:vertAlign w:val="subscript"/>
              </w:rPr>
              <w:t>2</w:t>
            </w:r>
            <w:r w:rsidR="00C431B1" w:rsidRPr="00037048">
              <w:rPr>
                <w:i/>
                <w:szCs w:val="24"/>
              </w:rPr>
              <w:t>.</w:t>
            </w:r>
            <w:r>
              <w:rPr>
                <w:i/>
                <w:szCs w:val="24"/>
                <w:vertAlign w:val="subscript"/>
              </w:rPr>
              <w:t>1</w:t>
            </w:r>
            <w:r w:rsidR="00C431B1" w:rsidRPr="00037048">
              <w:rPr>
                <w:i/>
                <w:szCs w:val="24"/>
              </w:rPr>
              <w:t>)</w:t>
            </w:r>
          </w:p>
        </w:tc>
        <w:tc>
          <w:tcPr>
            <w:tcW w:w="1615" w:type="dxa"/>
            <w:tcBorders>
              <w:top w:val="single" w:sz="4" w:space="0" w:color="auto"/>
              <w:left w:val="single" w:sz="4" w:space="0" w:color="auto"/>
              <w:bottom w:val="single" w:sz="4" w:space="0" w:color="auto"/>
              <w:right w:val="single" w:sz="4" w:space="0" w:color="auto"/>
            </w:tcBorders>
            <w:hideMark/>
          </w:tcPr>
          <w:p w14:paraId="5248DA0B" w14:textId="50696181" w:rsidR="00E27120" w:rsidRDefault="00E27120">
            <w:pPr>
              <w:jc w:val="both"/>
              <w:rPr>
                <w:szCs w:val="24"/>
              </w:rPr>
            </w:pPr>
            <w:r w:rsidRPr="00884E2C">
              <w:rPr>
                <w:szCs w:val="24"/>
              </w:rPr>
              <w:t>R</w:t>
            </w:r>
            <w:r w:rsidRPr="00884E2C">
              <w:rPr>
                <w:szCs w:val="24"/>
                <w:vertAlign w:val="subscript"/>
              </w:rPr>
              <w:t>max</w:t>
            </w:r>
            <w:r w:rsidRPr="00884E2C">
              <w:rPr>
                <w:szCs w:val="24"/>
              </w:rPr>
              <w:t xml:space="preserve"> – 10 balų</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FE1C28B" w14:textId="4562641E" w:rsidR="00E27120" w:rsidRDefault="00E27120">
            <w:pPr>
              <w:ind w:firstLine="340"/>
              <w:jc w:val="both"/>
              <w:rPr>
                <w:szCs w:val="24"/>
              </w:rPr>
            </w:pPr>
            <w:r>
              <w:rPr>
                <w:szCs w:val="24"/>
              </w:rPr>
              <w:t>L</w:t>
            </w:r>
            <w:r w:rsidR="00B958EC">
              <w:rPr>
                <w:szCs w:val="24"/>
                <w:vertAlign w:val="subscript"/>
              </w:rPr>
              <w:t>1</w:t>
            </w:r>
            <w:r>
              <w:rPr>
                <w:szCs w:val="24"/>
              </w:rPr>
              <w:t>=0,</w:t>
            </w:r>
            <w:r w:rsidR="006146C3">
              <w:rPr>
                <w:szCs w:val="24"/>
              </w:rPr>
              <w:t>5</w:t>
            </w:r>
          </w:p>
        </w:tc>
        <w:tc>
          <w:tcPr>
            <w:tcW w:w="2786" w:type="dxa"/>
            <w:tcBorders>
              <w:top w:val="single" w:sz="4" w:space="0" w:color="auto"/>
              <w:left w:val="single" w:sz="4" w:space="0" w:color="auto"/>
              <w:bottom w:val="single" w:sz="4" w:space="0" w:color="auto"/>
              <w:right w:val="single" w:sz="4" w:space="0" w:color="auto"/>
            </w:tcBorders>
            <w:vAlign w:val="center"/>
          </w:tcPr>
          <w:p w14:paraId="22F13394" w14:textId="77777777" w:rsidR="00E27120" w:rsidRDefault="00E27120">
            <w:pPr>
              <w:ind w:firstLine="340"/>
              <w:jc w:val="both"/>
              <w:rPr>
                <w:szCs w:val="24"/>
              </w:rPr>
            </w:pPr>
          </w:p>
        </w:tc>
      </w:tr>
      <w:tr w:rsidR="00EB6BAF" w14:paraId="0F9FDD0E" w14:textId="77777777" w:rsidTr="00670AEE">
        <w:tc>
          <w:tcPr>
            <w:tcW w:w="667" w:type="dxa"/>
            <w:tcBorders>
              <w:top w:val="single" w:sz="4" w:space="0" w:color="auto"/>
              <w:left w:val="single" w:sz="4" w:space="0" w:color="auto"/>
              <w:bottom w:val="single" w:sz="4" w:space="0" w:color="auto"/>
              <w:right w:val="single" w:sz="4" w:space="0" w:color="auto"/>
            </w:tcBorders>
          </w:tcPr>
          <w:p w14:paraId="2468C91D" w14:textId="465BA8A4" w:rsidR="00EB6BAF" w:rsidRDefault="006146C3">
            <w:pPr>
              <w:jc w:val="both"/>
              <w:rPr>
                <w:szCs w:val="24"/>
              </w:rPr>
            </w:pPr>
            <w:r>
              <w:rPr>
                <w:szCs w:val="24"/>
              </w:rPr>
              <w:t>2</w:t>
            </w:r>
            <w:r w:rsidR="00EB6BAF">
              <w:rPr>
                <w:szCs w:val="24"/>
              </w:rPr>
              <w:t>.</w:t>
            </w:r>
          </w:p>
        </w:tc>
        <w:tc>
          <w:tcPr>
            <w:tcW w:w="3148" w:type="dxa"/>
            <w:tcBorders>
              <w:top w:val="single" w:sz="4" w:space="0" w:color="auto"/>
              <w:left w:val="single" w:sz="4" w:space="0" w:color="auto"/>
              <w:bottom w:val="single" w:sz="4" w:space="0" w:color="auto"/>
              <w:right w:val="single" w:sz="4" w:space="0" w:color="auto"/>
            </w:tcBorders>
          </w:tcPr>
          <w:p w14:paraId="62F81235" w14:textId="547B56BD" w:rsidR="00EB6BAF" w:rsidRPr="00037048" w:rsidRDefault="006146C3" w:rsidP="00EB6BAF">
            <w:pPr>
              <w:jc w:val="both"/>
              <w:rPr>
                <w:i/>
                <w:szCs w:val="24"/>
              </w:rPr>
            </w:pPr>
            <w:r>
              <w:rPr>
                <w:i/>
                <w:szCs w:val="24"/>
              </w:rPr>
              <w:t xml:space="preserve">Antras </w:t>
            </w:r>
            <w:r w:rsidR="00EB6BAF" w:rsidRPr="00037048">
              <w:rPr>
                <w:i/>
                <w:szCs w:val="24"/>
              </w:rPr>
              <w:t xml:space="preserve">parametras – </w:t>
            </w:r>
            <w:r w:rsidR="00EB6BAF" w:rsidRPr="00037048">
              <w:rPr>
                <w:szCs w:val="24"/>
              </w:rPr>
              <w:lastRenderedPageBreak/>
              <w:t xml:space="preserve">Lektoriaus </w:t>
            </w:r>
            <w:r w:rsidR="00EB6BAF">
              <w:rPr>
                <w:szCs w:val="24"/>
              </w:rPr>
              <w:t xml:space="preserve">vestų mokymų dalyvių skaičius </w:t>
            </w:r>
            <w:r w:rsidR="00EB6BAF" w:rsidRPr="00037048">
              <w:rPr>
                <w:i/>
                <w:szCs w:val="24"/>
              </w:rPr>
              <w:t>(P</w:t>
            </w:r>
            <w:r w:rsidR="00EB6BAF">
              <w:rPr>
                <w:i/>
                <w:szCs w:val="24"/>
                <w:vertAlign w:val="subscript"/>
              </w:rPr>
              <w:t>2</w:t>
            </w:r>
            <w:r w:rsidR="00EB6BAF" w:rsidRPr="00037048">
              <w:rPr>
                <w:i/>
                <w:szCs w:val="24"/>
              </w:rPr>
              <w:t>.</w:t>
            </w:r>
            <w:r>
              <w:rPr>
                <w:i/>
                <w:szCs w:val="24"/>
                <w:vertAlign w:val="subscript"/>
              </w:rPr>
              <w:t>2</w:t>
            </w:r>
            <w:r w:rsidR="00EB6BAF" w:rsidRPr="00037048">
              <w:rPr>
                <w:i/>
                <w:szCs w:val="24"/>
              </w:rPr>
              <w:t>)</w:t>
            </w:r>
          </w:p>
        </w:tc>
        <w:tc>
          <w:tcPr>
            <w:tcW w:w="1615" w:type="dxa"/>
            <w:tcBorders>
              <w:top w:val="single" w:sz="4" w:space="0" w:color="auto"/>
              <w:left w:val="single" w:sz="4" w:space="0" w:color="auto"/>
              <w:bottom w:val="single" w:sz="4" w:space="0" w:color="auto"/>
              <w:right w:val="single" w:sz="4" w:space="0" w:color="auto"/>
            </w:tcBorders>
          </w:tcPr>
          <w:p w14:paraId="61DF6FB1" w14:textId="6C0B227D" w:rsidR="00EB6BAF" w:rsidRPr="00884E2C" w:rsidRDefault="00065F0F">
            <w:pPr>
              <w:jc w:val="both"/>
              <w:rPr>
                <w:szCs w:val="24"/>
              </w:rPr>
            </w:pPr>
            <w:r w:rsidRPr="00884E2C">
              <w:rPr>
                <w:szCs w:val="24"/>
              </w:rPr>
              <w:lastRenderedPageBreak/>
              <w:t>R</w:t>
            </w:r>
            <w:r w:rsidRPr="00884E2C">
              <w:rPr>
                <w:szCs w:val="24"/>
                <w:vertAlign w:val="subscript"/>
              </w:rPr>
              <w:t>max</w:t>
            </w:r>
            <w:r w:rsidRPr="00884E2C">
              <w:rPr>
                <w:szCs w:val="24"/>
              </w:rPr>
              <w:t xml:space="preserve"> – 10 balų</w:t>
            </w:r>
          </w:p>
        </w:tc>
        <w:tc>
          <w:tcPr>
            <w:tcW w:w="1531" w:type="dxa"/>
            <w:tcBorders>
              <w:top w:val="single" w:sz="4" w:space="0" w:color="auto"/>
              <w:left w:val="single" w:sz="4" w:space="0" w:color="auto"/>
              <w:bottom w:val="single" w:sz="4" w:space="0" w:color="auto"/>
              <w:right w:val="single" w:sz="4" w:space="0" w:color="auto"/>
            </w:tcBorders>
            <w:vAlign w:val="center"/>
          </w:tcPr>
          <w:p w14:paraId="53CCBD7B" w14:textId="3F60CBE6" w:rsidR="00EB6BAF" w:rsidRDefault="00065F0F">
            <w:pPr>
              <w:ind w:firstLine="340"/>
              <w:jc w:val="both"/>
              <w:rPr>
                <w:szCs w:val="24"/>
              </w:rPr>
            </w:pPr>
            <w:r>
              <w:rPr>
                <w:szCs w:val="24"/>
              </w:rPr>
              <w:t>L</w:t>
            </w:r>
            <w:r w:rsidR="00B958EC">
              <w:rPr>
                <w:szCs w:val="24"/>
                <w:vertAlign w:val="subscript"/>
              </w:rPr>
              <w:t>2</w:t>
            </w:r>
            <w:r>
              <w:rPr>
                <w:szCs w:val="24"/>
              </w:rPr>
              <w:t>=0,</w:t>
            </w:r>
            <w:r w:rsidR="006146C3">
              <w:rPr>
                <w:szCs w:val="24"/>
              </w:rPr>
              <w:t>5</w:t>
            </w:r>
          </w:p>
        </w:tc>
        <w:tc>
          <w:tcPr>
            <w:tcW w:w="2786" w:type="dxa"/>
            <w:tcBorders>
              <w:top w:val="single" w:sz="4" w:space="0" w:color="auto"/>
              <w:left w:val="single" w:sz="4" w:space="0" w:color="auto"/>
              <w:bottom w:val="single" w:sz="4" w:space="0" w:color="auto"/>
              <w:right w:val="single" w:sz="4" w:space="0" w:color="auto"/>
            </w:tcBorders>
            <w:vAlign w:val="center"/>
          </w:tcPr>
          <w:p w14:paraId="708DEBE6" w14:textId="77777777" w:rsidR="00EB6BAF" w:rsidRDefault="00EB6BAF">
            <w:pPr>
              <w:ind w:firstLine="340"/>
              <w:jc w:val="both"/>
              <w:rPr>
                <w:szCs w:val="24"/>
              </w:rPr>
            </w:pPr>
          </w:p>
        </w:tc>
      </w:tr>
    </w:tbl>
    <w:p w14:paraId="33771BC6" w14:textId="77777777" w:rsidR="00670AEE" w:rsidRDefault="00670AEE" w:rsidP="00670AEE">
      <w:pPr>
        <w:ind w:firstLine="720"/>
        <w:jc w:val="both"/>
        <w:rPr>
          <w:b/>
          <w:i/>
          <w:szCs w:val="24"/>
        </w:rPr>
      </w:pPr>
    </w:p>
    <w:p w14:paraId="03283675" w14:textId="51A22054" w:rsidR="00C431B1" w:rsidRPr="006146C3" w:rsidRDefault="00C431B1" w:rsidP="006146C3">
      <w:pPr>
        <w:ind w:firstLine="720"/>
        <w:jc w:val="both"/>
        <w:rPr>
          <w:b/>
          <w:i/>
          <w:szCs w:val="24"/>
        </w:rPr>
      </w:pPr>
      <w:r w:rsidRPr="00C431B1">
        <w:rPr>
          <w:b/>
          <w:i/>
          <w:szCs w:val="24"/>
        </w:rPr>
        <w:t>Antrasis kriterijus</w:t>
      </w:r>
      <w:r>
        <w:rPr>
          <w:b/>
          <w:i/>
          <w:szCs w:val="24"/>
        </w:rPr>
        <w:t xml:space="preserve"> –</w:t>
      </w:r>
      <w:r w:rsidRPr="00C431B1">
        <w:rPr>
          <w:b/>
          <w:i/>
          <w:szCs w:val="24"/>
        </w:rPr>
        <w:t xml:space="preserve"> Kokybė</w:t>
      </w:r>
    </w:p>
    <w:p w14:paraId="4D21CA01" w14:textId="77777777" w:rsidR="00883107" w:rsidRDefault="00883107" w:rsidP="00670AEE">
      <w:pPr>
        <w:pStyle w:val="Heading2"/>
        <w:numPr>
          <w:ilvl w:val="0"/>
          <w:numId w:val="0"/>
        </w:numPr>
        <w:ind w:firstLine="720"/>
        <w:rPr>
          <w:szCs w:val="24"/>
        </w:rPr>
      </w:pPr>
    </w:p>
    <w:p w14:paraId="244F6D25" w14:textId="159168BD" w:rsidR="00883107" w:rsidRDefault="006146C3" w:rsidP="0025346C">
      <w:pPr>
        <w:pStyle w:val="Heading2"/>
        <w:numPr>
          <w:ilvl w:val="0"/>
          <w:numId w:val="0"/>
        </w:numPr>
        <w:ind w:firstLine="720"/>
        <w:rPr>
          <w:szCs w:val="24"/>
        </w:rPr>
      </w:pPr>
      <w:r>
        <w:rPr>
          <w:i/>
          <w:szCs w:val="24"/>
        </w:rPr>
        <w:t>Pirmas</w:t>
      </w:r>
      <w:r w:rsidR="00883107">
        <w:rPr>
          <w:i/>
          <w:szCs w:val="24"/>
        </w:rPr>
        <w:t xml:space="preserve"> parametras – </w:t>
      </w:r>
      <w:r w:rsidR="00883107" w:rsidRPr="00A359D4">
        <w:rPr>
          <w:szCs w:val="24"/>
        </w:rPr>
        <w:t>Lektoriaus įgyta dėstymo patirtis</w:t>
      </w:r>
      <w:r w:rsidR="00883107">
        <w:rPr>
          <w:szCs w:val="24"/>
        </w:rPr>
        <w:t xml:space="preserve"> </w:t>
      </w:r>
      <w:r w:rsidR="00883107" w:rsidRPr="00C431B1">
        <w:rPr>
          <w:i/>
          <w:szCs w:val="24"/>
        </w:rPr>
        <w:t>(P</w:t>
      </w:r>
      <w:r w:rsidR="00EB6BAF">
        <w:rPr>
          <w:i/>
          <w:szCs w:val="24"/>
          <w:vertAlign w:val="subscript"/>
        </w:rPr>
        <w:t>2</w:t>
      </w:r>
      <w:r w:rsidR="00883107">
        <w:rPr>
          <w:i/>
          <w:szCs w:val="24"/>
        </w:rPr>
        <w:t>.</w:t>
      </w:r>
      <w:r>
        <w:rPr>
          <w:i/>
          <w:szCs w:val="24"/>
          <w:vertAlign w:val="subscript"/>
        </w:rPr>
        <w:t>1</w:t>
      </w:r>
      <w:r w:rsidR="00883107" w:rsidRPr="00C431B1">
        <w:rPr>
          <w:i/>
          <w:szCs w:val="24"/>
        </w:rPr>
        <w:t>)</w:t>
      </w:r>
    </w:p>
    <w:p w14:paraId="6B053E7A" w14:textId="77777777" w:rsidR="00FB4338" w:rsidRPr="00FB4338" w:rsidRDefault="00FB4338" w:rsidP="0025346C">
      <w:pPr>
        <w:jc w:val="both"/>
      </w:pPr>
    </w:p>
    <w:p w14:paraId="37AC5DF2" w14:textId="1798F794" w:rsidR="00FB4338" w:rsidRDefault="00883107" w:rsidP="0025346C">
      <w:pPr>
        <w:spacing w:after="160" w:line="259" w:lineRule="auto"/>
        <w:ind w:firstLine="720"/>
        <w:jc w:val="both"/>
        <w:rPr>
          <w:sz w:val="23"/>
          <w:szCs w:val="23"/>
        </w:rPr>
      </w:pPr>
      <w:r>
        <w:rPr>
          <w:szCs w:val="24"/>
        </w:rPr>
        <w:t>Vertinama siūlomo lektoriaus</w:t>
      </w:r>
      <w:r w:rsidR="00C71A19">
        <w:rPr>
          <w:szCs w:val="24"/>
        </w:rPr>
        <w:t>,</w:t>
      </w:r>
      <w:r>
        <w:rPr>
          <w:szCs w:val="24"/>
        </w:rPr>
        <w:t xml:space="preserve"> per pastaruosius 3 metus iki pasiūlymų pateikimo termino p</w:t>
      </w:r>
      <w:r w:rsidR="00275A3A">
        <w:rPr>
          <w:szCs w:val="24"/>
        </w:rPr>
        <w:t>abaigos, įgyta dėstymo patirtis</w:t>
      </w:r>
      <w:r w:rsidR="00D31062">
        <w:rPr>
          <w:szCs w:val="24"/>
        </w:rPr>
        <w:t>, nurodyta šių pirkimo sąlygų 6 priede</w:t>
      </w:r>
      <w:r w:rsidR="00275A3A">
        <w:rPr>
          <w:szCs w:val="24"/>
        </w:rPr>
        <w:t>.</w:t>
      </w:r>
      <w:r w:rsidR="00FB4338">
        <w:rPr>
          <w:sz w:val="23"/>
          <w:szCs w:val="23"/>
        </w:rPr>
        <w:t xml:space="preserve">Vestų mokymų </w:t>
      </w:r>
      <w:r w:rsidR="00FB4338" w:rsidRPr="00C71A19">
        <w:rPr>
          <w:sz w:val="23"/>
          <w:szCs w:val="23"/>
        </w:rPr>
        <w:t>trukmė turi būti</w:t>
      </w:r>
      <w:r w:rsidR="00C71A19" w:rsidRPr="00C71A19">
        <w:rPr>
          <w:sz w:val="23"/>
          <w:szCs w:val="23"/>
        </w:rPr>
        <w:t xml:space="preserve"> ne trumpesnė kaip 8 akad. val., mokymų </w:t>
      </w:r>
      <w:r w:rsidR="00FB4338" w:rsidRPr="00C71A19">
        <w:rPr>
          <w:sz w:val="23"/>
          <w:szCs w:val="23"/>
        </w:rPr>
        <w:t xml:space="preserve">tikslinė grupė – gamybos </w:t>
      </w:r>
      <w:r w:rsidR="00275A3A">
        <w:rPr>
          <w:sz w:val="23"/>
          <w:szCs w:val="23"/>
        </w:rPr>
        <w:t xml:space="preserve">įmonės </w:t>
      </w:r>
      <w:r w:rsidR="00FB4338" w:rsidRPr="00C71A19">
        <w:rPr>
          <w:sz w:val="23"/>
          <w:szCs w:val="23"/>
        </w:rPr>
        <w:t>darbuotojai.</w:t>
      </w:r>
    </w:p>
    <w:p w14:paraId="089DC590" w14:textId="27B0E0A8" w:rsidR="003A1BC4" w:rsidRDefault="00FB4338" w:rsidP="0025346C">
      <w:pPr>
        <w:spacing w:after="160" w:line="259" w:lineRule="auto"/>
        <w:ind w:firstLine="720"/>
        <w:jc w:val="both"/>
        <w:rPr>
          <w:sz w:val="23"/>
          <w:szCs w:val="23"/>
        </w:rPr>
      </w:pPr>
      <w:r w:rsidRPr="00FB4338">
        <w:rPr>
          <w:b/>
          <w:sz w:val="23"/>
          <w:szCs w:val="23"/>
        </w:rPr>
        <w:t>Balai</w:t>
      </w:r>
      <w:r>
        <w:rPr>
          <w:sz w:val="23"/>
          <w:szCs w:val="23"/>
        </w:rPr>
        <w:t xml:space="preserve"> už </w:t>
      </w:r>
      <w:r w:rsidRPr="00037048">
        <w:rPr>
          <w:sz w:val="23"/>
          <w:szCs w:val="23"/>
        </w:rPr>
        <w:t>siūlomo lektoriaus įgytą dėstymo patirtį suteikiami tokia tvarka:</w:t>
      </w:r>
    </w:p>
    <w:p w14:paraId="344988E1" w14:textId="5E06AD69" w:rsidR="00FB4338" w:rsidRPr="00037048" w:rsidRDefault="006146C3" w:rsidP="0025346C">
      <w:pPr>
        <w:spacing w:after="160" w:line="259" w:lineRule="auto"/>
        <w:ind w:firstLine="720"/>
        <w:jc w:val="both"/>
        <w:rPr>
          <w:szCs w:val="24"/>
        </w:rPr>
      </w:pPr>
      <w:r>
        <w:rPr>
          <w:b/>
          <w:sz w:val="23"/>
          <w:szCs w:val="23"/>
        </w:rPr>
        <w:t>1</w:t>
      </w:r>
      <w:r w:rsidR="00FB4338" w:rsidRPr="00037048">
        <w:rPr>
          <w:b/>
          <w:sz w:val="23"/>
          <w:szCs w:val="23"/>
        </w:rPr>
        <w:t xml:space="preserve"> bal</w:t>
      </w:r>
      <w:r w:rsidR="00FB4338" w:rsidRPr="006146C3">
        <w:rPr>
          <w:b/>
          <w:sz w:val="23"/>
          <w:szCs w:val="23"/>
        </w:rPr>
        <w:t>a</w:t>
      </w:r>
      <w:r w:rsidRPr="006146C3">
        <w:rPr>
          <w:b/>
          <w:sz w:val="23"/>
          <w:szCs w:val="23"/>
        </w:rPr>
        <w:t>s</w:t>
      </w:r>
      <w:r>
        <w:rPr>
          <w:b/>
          <w:sz w:val="23"/>
          <w:szCs w:val="23"/>
        </w:rPr>
        <w:t xml:space="preserve"> </w:t>
      </w:r>
      <w:r>
        <w:rPr>
          <w:sz w:val="23"/>
          <w:szCs w:val="23"/>
        </w:rPr>
        <w:t>skiriamas</w:t>
      </w:r>
      <w:r w:rsidR="00FB4338" w:rsidRPr="00037048">
        <w:rPr>
          <w:sz w:val="23"/>
          <w:szCs w:val="23"/>
        </w:rPr>
        <w:t>, jei siūlomas lektorius</w:t>
      </w:r>
      <w:r w:rsidR="00C71A19" w:rsidRPr="00037048">
        <w:rPr>
          <w:sz w:val="23"/>
          <w:szCs w:val="23"/>
        </w:rPr>
        <w:t xml:space="preserve"> </w:t>
      </w:r>
      <w:r>
        <w:rPr>
          <w:szCs w:val="24"/>
        </w:rPr>
        <w:t xml:space="preserve">vedė nuo 4 iki 6 </w:t>
      </w:r>
      <w:r w:rsidR="00FB4338" w:rsidRPr="00037048">
        <w:rPr>
          <w:szCs w:val="24"/>
        </w:rPr>
        <w:t>mokymų;</w:t>
      </w:r>
    </w:p>
    <w:p w14:paraId="55DA2316" w14:textId="1A1671C5" w:rsidR="00FB4338" w:rsidRDefault="006146C3" w:rsidP="0025346C">
      <w:pPr>
        <w:spacing w:after="160" w:line="259" w:lineRule="auto"/>
        <w:ind w:firstLine="720"/>
        <w:jc w:val="both"/>
        <w:rPr>
          <w:szCs w:val="24"/>
        </w:rPr>
      </w:pPr>
      <w:r>
        <w:rPr>
          <w:b/>
          <w:sz w:val="23"/>
          <w:szCs w:val="23"/>
        </w:rPr>
        <w:t>2</w:t>
      </w:r>
      <w:r w:rsidR="00FB4338" w:rsidRPr="00037048">
        <w:rPr>
          <w:b/>
          <w:sz w:val="23"/>
          <w:szCs w:val="23"/>
        </w:rPr>
        <w:t xml:space="preserve"> balai</w:t>
      </w:r>
      <w:r w:rsidR="00FB4338" w:rsidRPr="00037048">
        <w:rPr>
          <w:sz w:val="23"/>
          <w:szCs w:val="23"/>
        </w:rPr>
        <w:t xml:space="preserve"> </w:t>
      </w:r>
      <w:r w:rsidR="00C71A19" w:rsidRPr="00037048">
        <w:rPr>
          <w:sz w:val="23"/>
          <w:szCs w:val="23"/>
        </w:rPr>
        <w:t xml:space="preserve">skiriami, jei siūlomas lektorius </w:t>
      </w:r>
      <w:r>
        <w:rPr>
          <w:szCs w:val="24"/>
        </w:rPr>
        <w:t>vedė nuo 7 iki 9</w:t>
      </w:r>
      <w:r w:rsidR="00C71A19" w:rsidRPr="00037048">
        <w:rPr>
          <w:szCs w:val="24"/>
        </w:rPr>
        <w:t xml:space="preserve"> mokymų;</w:t>
      </w:r>
    </w:p>
    <w:p w14:paraId="7100005C" w14:textId="641171DE" w:rsidR="006146C3" w:rsidRPr="00037048" w:rsidRDefault="006146C3" w:rsidP="006146C3">
      <w:pPr>
        <w:spacing w:after="160" w:line="259" w:lineRule="auto"/>
        <w:ind w:firstLine="720"/>
        <w:jc w:val="both"/>
        <w:rPr>
          <w:szCs w:val="24"/>
        </w:rPr>
      </w:pPr>
      <w:r>
        <w:rPr>
          <w:b/>
          <w:sz w:val="23"/>
          <w:szCs w:val="23"/>
        </w:rPr>
        <w:t>3</w:t>
      </w:r>
      <w:r w:rsidRPr="00037048">
        <w:rPr>
          <w:b/>
          <w:sz w:val="23"/>
          <w:szCs w:val="23"/>
        </w:rPr>
        <w:t xml:space="preserve"> balai</w:t>
      </w:r>
      <w:r w:rsidRPr="00037048">
        <w:rPr>
          <w:sz w:val="23"/>
          <w:szCs w:val="23"/>
        </w:rPr>
        <w:t xml:space="preserve"> skiriami, jei siūlomas lektorius </w:t>
      </w:r>
      <w:r>
        <w:rPr>
          <w:szCs w:val="24"/>
        </w:rPr>
        <w:t>vedė nuo 10 iki 12</w:t>
      </w:r>
      <w:r w:rsidRPr="00037048">
        <w:rPr>
          <w:szCs w:val="24"/>
        </w:rPr>
        <w:t xml:space="preserve"> mokymų;</w:t>
      </w:r>
    </w:p>
    <w:p w14:paraId="281AB745" w14:textId="069AD76E" w:rsidR="006146C3" w:rsidRPr="00037048" w:rsidRDefault="006146C3" w:rsidP="006146C3">
      <w:pPr>
        <w:spacing w:after="160" w:line="259" w:lineRule="auto"/>
        <w:ind w:firstLine="720"/>
        <w:jc w:val="both"/>
        <w:rPr>
          <w:szCs w:val="24"/>
        </w:rPr>
      </w:pPr>
      <w:r>
        <w:rPr>
          <w:b/>
          <w:sz w:val="23"/>
          <w:szCs w:val="23"/>
        </w:rPr>
        <w:t>4</w:t>
      </w:r>
      <w:r w:rsidRPr="00037048">
        <w:rPr>
          <w:b/>
          <w:sz w:val="23"/>
          <w:szCs w:val="23"/>
        </w:rPr>
        <w:t xml:space="preserve"> balai</w:t>
      </w:r>
      <w:r w:rsidRPr="00037048">
        <w:rPr>
          <w:sz w:val="23"/>
          <w:szCs w:val="23"/>
        </w:rPr>
        <w:t xml:space="preserve"> skiriami, jei siūlomas lektorius </w:t>
      </w:r>
      <w:r>
        <w:rPr>
          <w:szCs w:val="24"/>
        </w:rPr>
        <w:t>vedė nuo 13 iki 15</w:t>
      </w:r>
      <w:r w:rsidRPr="00037048">
        <w:rPr>
          <w:szCs w:val="24"/>
        </w:rPr>
        <w:t xml:space="preserve"> mokymų;</w:t>
      </w:r>
    </w:p>
    <w:p w14:paraId="49738D49" w14:textId="56CF1093" w:rsidR="006146C3" w:rsidRPr="00037048" w:rsidRDefault="006146C3" w:rsidP="006146C3">
      <w:pPr>
        <w:spacing w:after="160" w:line="259" w:lineRule="auto"/>
        <w:ind w:firstLine="720"/>
        <w:jc w:val="both"/>
        <w:rPr>
          <w:szCs w:val="24"/>
        </w:rPr>
      </w:pPr>
      <w:r>
        <w:rPr>
          <w:b/>
          <w:sz w:val="23"/>
          <w:szCs w:val="23"/>
        </w:rPr>
        <w:t>5</w:t>
      </w:r>
      <w:r w:rsidRPr="00037048">
        <w:rPr>
          <w:b/>
          <w:sz w:val="23"/>
          <w:szCs w:val="23"/>
        </w:rPr>
        <w:t xml:space="preserve"> balai</w:t>
      </w:r>
      <w:r w:rsidRPr="00037048">
        <w:rPr>
          <w:sz w:val="23"/>
          <w:szCs w:val="23"/>
        </w:rPr>
        <w:t xml:space="preserve"> skiriami, jei siūlomas lektorius </w:t>
      </w:r>
      <w:r>
        <w:rPr>
          <w:szCs w:val="24"/>
        </w:rPr>
        <w:t>vedė nuo 16 iki 18</w:t>
      </w:r>
      <w:r w:rsidRPr="00037048">
        <w:rPr>
          <w:szCs w:val="24"/>
        </w:rPr>
        <w:t xml:space="preserve"> mokymų;</w:t>
      </w:r>
    </w:p>
    <w:p w14:paraId="043F3334" w14:textId="6B726B0B" w:rsidR="00C71A19" w:rsidRPr="00037048" w:rsidRDefault="00FB4338" w:rsidP="0025346C">
      <w:pPr>
        <w:spacing w:after="160" w:line="259" w:lineRule="auto"/>
        <w:ind w:firstLine="720"/>
        <w:jc w:val="both"/>
        <w:rPr>
          <w:szCs w:val="24"/>
        </w:rPr>
      </w:pPr>
      <w:r w:rsidRPr="00037048">
        <w:rPr>
          <w:b/>
          <w:sz w:val="23"/>
          <w:szCs w:val="23"/>
        </w:rPr>
        <w:t>6 balai</w:t>
      </w:r>
      <w:r w:rsidRPr="00037048">
        <w:rPr>
          <w:sz w:val="23"/>
          <w:szCs w:val="23"/>
        </w:rPr>
        <w:t xml:space="preserve"> </w:t>
      </w:r>
      <w:r w:rsidR="00C71A19" w:rsidRPr="00037048">
        <w:rPr>
          <w:sz w:val="23"/>
          <w:szCs w:val="23"/>
        </w:rPr>
        <w:t xml:space="preserve">skiriami, jei siūlomas lektorius </w:t>
      </w:r>
      <w:r w:rsidR="006146C3">
        <w:rPr>
          <w:szCs w:val="24"/>
        </w:rPr>
        <w:t>vedė nuo 19</w:t>
      </w:r>
      <w:r w:rsidR="00C71A19" w:rsidRPr="00037048">
        <w:rPr>
          <w:szCs w:val="24"/>
        </w:rPr>
        <w:t xml:space="preserve">  ir daugiau mokymų;</w:t>
      </w:r>
    </w:p>
    <w:p w14:paraId="28C87B08" w14:textId="618CF286" w:rsidR="00FB4338" w:rsidRPr="00037048" w:rsidRDefault="00FB4338" w:rsidP="0025346C">
      <w:pPr>
        <w:spacing w:after="160" w:line="259" w:lineRule="auto"/>
        <w:ind w:firstLine="720"/>
        <w:jc w:val="both"/>
        <w:rPr>
          <w:b/>
          <w:sz w:val="23"/>
          <w:szCs w:val="23"/>
        </w:rPr>
      </w:pPr>
      <w:r w:rsidRPr="00037048">
        <w:rPr>
          <w:b/>
          <w:sz w:val="23"/>
          <w:szCs w:val="23"/>
        </w:rPr>
        <w:t xml:space="preserve">Papildomi balai </w:t>
      </w:r>
      <w:r w:rsidRPr="00037048">
        <w:rPr>
          <w:sz w:val="23"/>
          <w:szCs w:val="23"/>
        </w:rPr>
        <w:t>skiriami</w:t>
      </w:r>
      <w:r w:rsidR="00C71A19" w:rsidRPr="00037048">
        <w:rPr>
          <w:sz w:val="23"/>
          <w:szCs w:val="23"/>
        </w:rPr>
        <w:t xml:space="preserve"> už siūlomo lektoriaus anglų kalba vestų mokymų skaičių (mokymai turi  atitikti visus aukščiau išdėstytus reikalavimus).</w:t>
      </w:r>
    </w:p>
    <w:p w14:paraId="0E1DDF1C" w14:textId="215723E6" w:rsidR="00C71A19" w:rsidRPr="00037048" w:rsidRDefault="00C71A19" w:rsidP="0025346C">
      <w:pPr>
        <w:spacing w:after="160" w:line="259" w:lineRule="auto"/>
        <w:ind w:firstLine="720"/>
        <w:jc w:val="both"/>
        <w:rPr>
          <w:szCs w:val="24"/>
        </w:rPr>
      </w:pPr>
      <w:r w:rsidRPr="00037048">
        <w:rPr>
          <w:b/>
          <w:sz w:val="23"/>
          <w:szCs w:val="23"/>
        </w:rPr>
        <w:t>2 balai</w:t>
      </w:r>
      <w:r w:rsidRPr="00037048">
        <w:rPr>
          <w:sz w:val="23"/>
          <w:szCs w:val="23"/>
        </w:rPr>
        <w:t xml:space="preserve"> skiriami, jei siūlomas lektorius anglų k. </w:t>
      </w:r>
      <w:r w:rsidR="008C3D2C">
        <w:rPr>
          <w:szCs w:val="24"/>
        </w:rPr>
        <w:t>vedė nuo 2</w:t>
      </w:r>
      <w:r w:rsidRPr="00037048">
        <w:rPr>
          <w:szCs w:val="24"/>
        </w:rPr>
        <w:t xml:space="preserve"> iki 4 mokymų;</w:t>
      </w:r>
    </w:p>
    <w:p w14:paraId="33787737" w14:textId="3BEC1C70" w:rsidR="00FB4338" w:rsidRPr="00C71A19" w:rsidRDefault="00C71A19" w:rsidP="0025346C">
      <w:pPr>
        <w:spacing w:after="160" w:line="259" w:lineRule="auto"/>
        <w:ind w:firstLine="720"/>
        <w:jc w:val="both"/>
        <w:rPr>
          <w:szCs w:val="24"/>
        </w:rPr>
      </w:pPr>
      <w:r w:rsidRPr="00037048">
        <w:rPr>
          <w:b/>
          <w:sz w:val="23"/>
          <w:szCs w:val="23"/>
        </w:rPr>
        <w:t>4 balai</w:t>
      </w:r>
      <w:r w:rsidRPr="00037048">
        <w:rPr>
          <w:sz w:val="23"/>
          <w:szCs w:val="23"/>
        </w:rPr>
        <w:t xml:space="preserve"> skiriami, jei siūlomas lektorius anglų k. </w:t>
      </w:r>
      <w:r w:rsidRPr="00037048">
        <w:rPr>
          <w:szCs w:val="24"/>
        </w:rPr>
        <w:t>vedė 5 ir daugiau mokymų.</w:t>
      </w:r>
    </w:p>
    <w:p w14:paraId="1108E372" w14:textId="68138266" w:rsidR="00EB6BAF" w:rsidRDefault="006146C3" w:rsidP="0025346C">
      <w:pPr>
        <w:jc w:val="both"/>
      </w:pPr>
      <w:r>
        <w:t>Antrojo kriterijaus pirmojo</w:t>
      </w:r>
      <w:r w:rsidR="00341FC4">
        <w:t xml:space="preserve"> parametro balas apskaičiuoj</w:t>
      </w:r>
      <w:r w:rsidR="00DB578C">
        <w:t>a</w:t>
      </w:r>
      <w:r w:rsidR="00341FC4">
        <w:t xml:space="preserve">mas išvedus visų siūlomų lektorių surinktų balų aritmetinį vidurkį. </w:t>
      </w:r>
    </w:p>
    <w:p w14:paraId="31E9919C" w14:textId="77777777" w:rsidR="00341FC4" w:rsidRDefault="00341FC4" w:rsidP="0025346C">
      <w:pPr>
        <w:jc w:val="both"/>
      </w:pPr>
    </w:p>
    <w:p w14:paraId="1D0A3B66" w14:textId="28E157BE" w:rsidR="00EB6BAF" w:rsidRDefault="006146C3" w:rsidP="0025346C">
      <w:pPr>
        <w:jc w:val="both"/>
        <w:rPr>
          <w:i/>
          <w:szCs w:val="24"/>
        </w:rPr>
      </w:pPr>
      <w:r>
        <w:rPr>
          <w:i/>
          <w:szCs w:val="24"/>
        </w:rPr>
        <w:t xml:space="preserve">Antras </w:t>
      </w:r>
      <w:r w:rsidR="00EB6BAF" w:rsidRPr="00037048">
        <w:rPr>
          <w:i/>
          <w:szCs w:val="24"/>
        </w:rPr>
        <w:t xml:space="preserve">parametras – </w:t>
      </w:r>
      <w:r w:rsidR="00EB6BAF" w:rsidRPr="00037048">
        <w:rPr>
          <w:szCs w:val="24"/>
        </w:rPr>
        <w:t xml:space="preserve">Lektoriaus </w:t>
      </w:r>
      <w:r w:rsidR="00EB6BAF">
        <w:rPr>
          <w:szCs w:val="24"/>
        </w:rPr>
        <w:t xml:space="preserve">vestų mokymų dalyvių skaičius </w:t>
      </w:r>
      <w:r w:rsidR="00EB6BAF" w:rsidRPr="00037048">
        <w:rPr>
          <w:i/>
          <w:szCs w:val="24"/>
        </w:rPr>
        <w:t>(P</w:t>
      </w:r>
      <w:r w:rsidR="00EB6BAF">
        <w:rPr>
          <w:i/>
          <w:szCs w:val="24"/>
          <w:vertAlign w:val="subscript"/>
        </w:rPr>
        <w:t>2</w:t>
      </w:r>
      <w:r w:rsidR="00EB6BAF" w:rsidRPr="00037048">
        <w:rPr>
          <w:i/>
          <w:szCs w:val="24"/>
        </w:rPr>
        <w:t>.</w:t>
      </w:r>
      <w:r>
        <w:rPr>
          <w:i/>
          <w:szCs w:val="24"/>
          <w:vertAlign w:val="subscript"/>
        </w:rPr>
        <w:t>2</w:t>
      </w:r>
      <w:r w:rsidR="00EB6BAF" w:rsidRPr="00037048">
        <w:rPr>
          <w:i/>
          <w:szCs w:val="24"/>
        </w:rPr>
        <w:t>)</w:t>
      </w:r>
    </w:p>
    <w:p w14:paraId="23F14552" w14:textId="77777777" w:rsidR="00341FC4" w:rsidRDefault="00341FC4" w:rsidP="0025346C">
      <w:pPr>
        <w:jc w:val="both"/>
        <w:rPr>
          <w:i/>
          <w:szCs w:val="24"/>
        </w:rPr>
      </w:pPr>
    </w:p>
    <w:p w14:paraId="79FD1EBF" w14:textId="67EFE372" w:rsidR="00341FC4" w:rsidRPr="00341FC4" w:rsidRDefault="00341FC4" w:rsidP="006146C3">
      <w:pPr>
        <w:ind w:firstLine="720"/>
        <w:jc w:val="both"/>
        <w:rPr>
          <w:szCs w:val="24"/>
        </w:rPr>
      </w:pPr>
      <w:r>
        <w:rPr>
          <w:szCs w:val="24"/>
        </w:rPr>
        <w:t>Vertinama siūlomo lektoriaus įgyta patirtis</w:t>
      </w:r>
      <w:r w:rsidR="00DB578C">
        <w:rPr>
          <w:szCs w:val="24"/>
        </w:rPr>
        <w:t xml:space="preserve"> (nurodyta šių pirkimo sąlygų 6 priede) </w:t>
      </w:r>
      <w:r>
        <w:rPr>
          <w:szCs w:val="24"/>
        </w:rPr>
        <w:t xml:space="preserve">vedant mokymus </w:t>
      </w:r>
      <w:r w:rsidR="00DB578C">
        <w:rPr>
          <w:szCs w:val="24"/>
        </w:rPr>
        <w:t xml:space="preserve">didelėms mokymų dalyvių grupėms. Mokymų trukmė turi būti ne trumpesnė kaip 8 akad. val. </w:t>
      </w:r>
    </w:p>
    <w:p w14:paraId="7E917BEB" w14:textId="77777777" w:rsidR="00341FC4" w:rsidRDefault="00341FC4" w:rsidP="0025346C">
      <w:pPr>
        <w:jc w:val="both"/>
        <w:rPr>
          <w:i/>
          <w:szCs w:val="24"/>
        </w:rPr>
      </w:pPr>
    </w:p>
    <w:p w14:paraId="589F6830" w14:textId="62FEC9C7" w:rsidR="00DB578C" w:rsidRDefault="00DB578C" w:rsidP="0025346C">
      <w:pPr>
        <w:spacing w:after="160" w:line="259" w:lineRule="auto"/>
        <w:ind w:firstLine="720"/>
        <w:jc w:val="both"/>
        <w:rPr>
          <w:sz w:val="23"/>
          <w:szCs w:val="23"/>
        </w:rPr>
      </w:pPr>
      <w:r w:rsidRPr="00FB4338">
        <w:rPr>
          <w:b/>
          <w:sz w:val="23"/>
          <w:szCs w:val="23"/>
        </w:rPr>
        <w:t>Balai</w:t>
      </w:r>
      <w:r>
        <w:rPr>
          <w:sz w:val="23"/>
          <w:szCs w:val="23"/>
        </w:rPr>
        <w:t xml:space="preserve"> už </w:t>
      </w:r>
      <w:r w:rsidRPr="00037048">
        <w:rPr>
          <w:sz w:val="23"/>
          <w:szCs w:val="23"/>
        </w:rPr>
        <w:t xml:space="preserve">siūlomo lektoriaus įgytą dėstymo patirtį </w:t>
      </w:r>
      <w:r>
        <w:rPr>
          <w:sz w:val="23"/>
          <w:szCs w:val="23"/>
        </w:rPr>
        <w:t xml:space="preserve">didelėms mokymų grupėms, </w:t>
      </w:r>
      <w:r w:rsidRPr="00037048">
        <w:rPr>
          <w:sz w:val="23"/>
          <w:szCs w:val="23"/>
        </w:rPr>
        <w:t>suteikiami tokia tvarka:</w:t>
      </w:r>
    </w:p>
    <w:p w14:paraId="2D66FC81" w14:textId="5F8C0733" w:rsidR="00DB578C" w:rsidRDefault="006146C3" w:rsidP="0025346C">
      <w:pPr>
        <w:spacing w:after="160" w:line="259" w:lineRule="auto"/>
        <w:ind w:firstLine="720"/>
        <w:jc w:val="both"/>
        <w:rPr>
          <w:szCs w:val="24"/>
        </w:rPr>
      </w:pPr>
      <w:r>
        <w:rPr>
          <w:b/>
          <w:sz w:val="23"/>
          <w:szCs w:val="23"/>
        </w:rPr>
        <w:t>2</w:t>
      </w:r>
      <w:r w:rsidR="00DB578C" w:rsidRPr="00037048">
        <w:rPr>
          <w:b/>
          <w:sz w:val="23"/>
          <w:szCs w:val="23"/>
        </w:rPr>
        <w:t xml:space="preserve"> balai</w:t>
      </w:r>
      <w:r w:rsidR="00DB578C" w:rsidRPr="00037048">
        <w:rPr>
          <w:sz w:val="23"/>
          <w:szCs w:val="23"/>
        </w:rPr>
        <w:t xml:space="preserve"> skiriami, jei siūlomas lektorius </w:t>
      </w:r>
      <w:r w:rsidR="00DB578C" w:rsidRPr="00037048">
        <w:rPr>
          <w:szCs w:val="24"/>
        </w:rPr>
        <w:t xml:space="preserve">vedė </w:t>
      </w:r>
      <w:r w:rsidR="00DB578C">
        <w:rPr>
          <w:szCs w:val="24"/>
        </w:rPr>
        <w:t>bent vienus mokymus, kurių daly</w:t>
      </w:r>
      <w:r>
        <w:rPr>
          <w:szCs w:val="24"/>
        </w:rPr>
        <w:t>vių skaičius siekė nuo 31 iki 39</w:t>
      </w:r>
      <w:r w:rsidR="00DB578C">
        <w:rPr>
          <w:szCs w:val="24"/>
        </w:rPr>
        <w:t xml:space="preserve"> asm.</w:t>
      </w:r>
      <w:r w:rsidR="00DB578C" w:rsidRPr="00037048">
        <w:rPr>
          <w:szCs w:val="24"/>
        </w:rPr>
        <w:t>;</w:t>
      </w:r>
    </w:p>
    <w:p w14:paraId="689B9B65" w14:textId="366C8C6A" w:rsidR="006146C3" w:rsidRPr="00037048" w:rsidRDefault="006146C3" w:rsidP="006146C3">
      <w:pPr>
        <w:spacing w:after="160" w:line="259" w:lineRule="auto"/>
        <w:ind w:firstLine="720"/>
        <w:jc w:val="both"/>
        <w:rPr>
          <w:szCs w:val="24"/>
        </w:rPr>
      </w:pPr>
      <w:r>
        <w:rPr>
          <w:b/>
          <w:sz w:val="23"/>
          <w:szCs w:val="23"/>
        </w:rPr>
        <w:t>6</w:t>
      </w:r>
      <w:r w:rsidRPr="00037048">
        <w:rPr>
          <w:b/>
          <w:sz w:val="23"/>
          <w:szCs w:val="23"/>
        </w:rPr>
        <w:t xml:space="preserve"> balai</w:t>
      </w:r>
      <w:r w:rsidRPr="00037048">
        <w:rPr>
          <w:sz w:val="23"/>
          <w:szCs w:val="23"/>
        </w:rPr>
        <w:t xml:space="preserve"> skiriami, jei siūlomas lektorius </w:t>
      </w:r>
      <w:r w:rsidRPr="00037048">
        <w:rPr>
          <w:szCs w:val="24"/>
        </w:rPr>
        <w:t xml:space="preserve">vedė </w:t>
      </w:r>
      <w:r>
        <w:rPr>
          <w:szCs w:val="24"/>
        </w:rPr>
        <w:t>bent vienus mokymus, kurių dalyvių skaičius siekė nuo 40 iki 49 asm.</w:t>
      </w:r>
      <w:r w:rsidRPr="00037048">
        <w:rPr>
          <w:szCs w:val="24"/>
        </w:rPr>
        <w:t>;</w:t>
      </w:r>
    </w:p>
    <w:p w14:paraId="00697434" w14:textId="77777777" w:rsidR="006146C3" w:rsidRPr="00037048" w:rsidRDefault="006146C3" w:rsidP="0025346C">
      <w:pPr>
        <w:spacing w:after="160" w:line="259" w:lineRule="auto"/>
        <w:ind w:firstLine="720"/>
        <w:jc w:val="both"/>
        <w:rPr>
          <w:szCs w:val="24"/>
        </w:rPr>
      </w:pPr>
    </w:p>
    <w:p w14:paraId="438FFCB1" w14:textId="2036042D" w:rsidR="00DB578C" w:rsidRPr="00037048" w:rsidRDefault="00DB578C" w:rsidP="0025346C">
      <w:pPr>
        <w:spacing w:after="160" w:line="259" w:lineRule="auto"/>
        <w:ind w:firstLine="720"/>
        <w:jc w:val="both"/>
        <w:rPr>
          <w:szCs w:val="24"/>
        </w:rPr>
      </w:pPr>
      <w:r>
        <w:rPr>
          <w:b/>
          <w:sz w:val="23"/>
          <w:szCs w:val="23"/>
        </w:rPr>
        <w:lastRenderedPageBreak/>
        <w:t>10</w:t>
      </w:r>
      <w:r w:rsidRPr="00037048">
        <w:rPr>
          <w:b/>
          <w:sz w:val="23"/>
          <w:szCs w:val="23"/>
        </w:rPr>
        <w:t xml:space="preserve"> bal</w:t>
      </w:r>
      <w:r>
        <w:rPr>
          <w:b/>
          <w:sz w:val="23"/>
          <w:szCs w:val="23"/>
        </w:rPr>
        <w:t>ų</w:t>
      </w:r>
      <w:r w:rsidRPr="00037048">
        <w:rPr>
          <w:sz w:val="23"/>
          <w:szCs w:val="23"/>
        </w:rPr>
        <w:t xml:space="preserve"> skiriami, jei siūlomas lektorius </w:t>
      </w:r>
      <w:r w:rsidRPr="00037048">
        <w:rPr>
          <w:szCs w:val="24"/>
        </w:rPr>
        <w:t xml:space="preserve">vedė </w:t>
      </w:r>
      <w:r>
        <w:rPr>
          <w:szCs w:val="24"/>
        </w:rPr>
        <w:t>bent vienus mokymus, kur</w:t>
      </w:r>
      <w:r w:rsidR="006146C3">
        <w:rPr>
          <w:szCs w:val="24"/>
        </w:rPr>
        <w:t>ių dalyvių skaičius siekė nuo 50</w:t>
      </w:r>
      <w:r>
        <w:rPr>
          <w:szCs w:val="24"/>
        </w:rPr>
        <w:t xml:space="preserve"> ir daugiau asm.</w:t>
      </w:r>
    </w:p>
    <w:p w14:paraId="493B671B" w14:textId="7BDB3BC3" w:rsidR="00065F0F" w:rsidRDefault="00065F0F" w:rsidP="0025346C">
      <w:pPr>
        <w:jc w:val="both"/>
      </w:pPr>
      <w:r>
        <w:t xml:space="preserve">Antrojo kriterijaus </w:t>
      </w:r>
      <w:r w:rsidR="006146C3">
        <w:t>antrojo</w:t>
      </w:r>
      <w:r>
        <w:t xml:space="preserve"> parametro balas apskaičiuojamas išvedus visų siūlomų lektorių surinktų balų aritmetinį vidurkį. </w:t>
      </w:r>
    </w:p>
    <w:p w14:paraId="24BF083E" w14:textId="77777777" w:rsidR="005B26B8" w:rsidRPr="000B53A1" w:rsidRDefault="005B26B8" w:rsidP="00D56C10">
      <w:pPr>
        <w:jc w:val="both"/>
      </w:pPr>
    </w:p>
    <w:p w14:paraId="52D48438" w14:textId="77777777" w:rsidR="00883107" w:rsidRDefault="00883107" w:rsidP="00670AEE">
      <w:pPr>
        <w:pStyle w:val="Heading2"/>
        <w:numPr>
          <w:ilvl w:val="0"/>
          <w:numId w:val="0"/>
        </w:numPr>
        <w:ind w:firstLine="720"/>
        <w:rPr>
          <w:szCs w:val="24"/>
        </w:rPr>
      </w:pPr>
    </w:p>
    <w:p w14:paraId="7B713FA3" w14:textId="77777777" w:rsidR="00670AEE" w:rsidRDefault="00670AEE" w:rsidP="00670AEE">
      <w:pPr>
        <w:pStyle w:val="Heading2"/>
        <w:numPr>
          <w:ilvl w:val="0"/>
          <w:numId w:val="0"/>
        </w:numPr>
        <w:ind w:firstLine="720"/>
        <w:rPr>
          <w:szCs w:val="24"/>
        </w:rPr>
      </w:pPr>
      <w:r>
        <w:rPr>
          <w:szCs w:val="24"/>
        </w:rPr>
        <w:t>Ekonominis naudingumas (S) apskaičiuojamas sudedant tiekėjo pasiūlymo kainos C ir kitų kriterijų (T) balus:</w:t>
      </w:r>
    </w:p>
    <w:p w14:paraId="42A33FB5" w14:textId="77777777" w:rsidR="00670AEE" w:rsidRDefault="00670AEE" w:rsidP="00670AEE">
      <w:pPr>
        <w:ind w:firstLine="720"/>
        <w:jc w:val="both"/>
        <w:rPr>
          <w:szCs w:val="24"/>
        </w:rPr>
      </w:pPr>
    </w:p>
    <w:p w14:paraId="0BCFE763" w14:textId="77777777" w:rsidR="00670AEE" w:rsidRDefault="00670AEE" w:rsidP="00670AEE">
      <w:pPr>
        <w:ind w:firstLine="720"/>
        <w:jc w:val="both"/>
        <w:rPr>
          <w:szCs w:val="24"/>
        </w:rPr>
      </w:pPr>
      <w:r>
        <w:rPr>
          <w:position w:val="-10"/>
          <w:szCs w:val="24"/>
        </w:rPr>
        <w:object w:dxaOrig="1080" w:dyaOrig="315" w14:anchorId="1B7E7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75pt" o:ole="" fillcolor="window">
            <v:imagedata r:id="rId11" o:title=""/>
          </v:shape>
          <o:OLEObject Type="Embed" ProgID="Equation.3" ShapeID="_x0000_i1025" DrawAspect="Content" ObjectID="_1634538827" r:id="rId12"/>
        </w:object>
      </w:r>
    </w:p>
    <w:p w14:paraId="41EC7245" w14:textId="77777777" w:rsidR="00670AEE" w:rsidRDefault="00670AEE" w:rsidP="00670AEE">
      <w:pPr>
        <w:ind w:firstLine="720"/>
        <w:jc w:val="both"/>
        <w:rPr>
          <w:szCs w:val="24"/>
        </w:rPr>
      </w:pPr>
    </w:p>
    <w:p w14:paraId="26E8887A" w14:textId="77777777" w:rsidR="00670AEE" w:rsidRDefault="00670AEE" w:rsidP="00670AEE">
      <w:pPr>
        <w:pStyle w:val="Heading2"/>
        <w:numPr>
          <w:ilvl w:val="0"/>
          <w:numId w:val="0"/>
        </w:numPr>
        <w:ind w:firstLine="720"/>
        <w:rPr>
          <w:szCs w:val="24"/>
        </w:rPr>
      </w:pPr>
      <w:r>
        <w:rPr>
          <w:szCs w:val="24"/>
        </w:rPr>
        <w:t>Pasiūlymo kainos (C) balai apskaičiuojami mažiausios pasiūlytos kainos (C</w:t>
      </w:r>
      <w:r>
        <w:rPr>
          <w:szCs w:val="24"/>
          <w:vertAlign w:val="subscript"/>
        </w:rPr>
        <w:t>min</w:t>
      </w:r>
      <w:r>
        <w:rPr>
          <w:szCs w:val="24"/>
        </w:rPr>
        <w:t>) ir vertinamo pasiūlymo kainos (C</w:t>
      </w:r>
      <w:r>
        <w:rPr>
          <w:szCs w:val="24"/>
          <w:vertAlign w:val="subscript"/>
        </w:rPr>
        <w:t>p</w:t>
      </w:r>
      <w:r>
        <w:rPr>
          <w:szCs w:val="24"/>
        </w:rPr>
        <w:t>) santykį padauginant iš kainos lyginamojo svorio (X):</w:t>
      </w:r>
    </w:p>
    <w:p w14:paraId="41C867C4" w14:textId="77777777" w:rsidR="00670AEE" w:rsidRDefault="00670AEE" w:rsidP="00670AEE">
      <w:pPr>
        <w:ind w:firstLine="720"/>
        <w:jc w:val="both"/>
        <w:rPr>
          <w:szCs w:val="24"/>
        </w:rPr>
      </w:pPr>
    </w:p>
    <w:p w14:paraId="4041B3ED" w14:textId="77777777" w:rsidR="00670AEE" w:rsidRDefault="00670AEE" w:rsidP="00670AEE">
      <w:pPr>
        <w:ind w:firstLine="720"/>
        <w:jc w:val="both"/>
        <w:rPr>
          <w:szCs w:val="24"/>
        </w:rPr>
      </w:pPr>
      <w:r>
        <w:rPr>
          <w:position w:val="-32"/>
          <w:szCs w:val="24"/>
        </w:rPr>
        <w:object w:dxaOrig="1305" w:dyaOrig="720" w14:anchorId="5EAA3C09">
          <v:shape id="_x0000_i1026" type="#_x0000_t75" style="width:65.25pt;height:36pt" o:ole="" fillcolor="window">
            <v:imagedata r:id="rId13" o:title=""/>
          </v:shape>
          <o:OLEObject Type="Embed" ProgID="Equation.3" ShapeID="_x0000_i1026" DrawAspect="Content" ObjectID="_1634538828" r:id="rId14"/>
        </w:object>
      </w:r>
      <w:r>
        <w:rPr>
          <w:szCs w:val="24"/>
        </w:rPr>
        <w:t>;</w:t>
      </w:r>
    </w:p>
    <w:p w14:paraId="33A07040" w14:textId="77777777" w:rsidR="00670AEE" w:rsidRDefault="00670AEE" w:rsidP="00670AEE">
      <w:pPr>
        <w:ind w:firstLine="720"/>
        <w:jc w:val="both"/>
        <w:rPr>
          <w:szCs w:val="24"/>
        </w:rPr>
      </w:pPr>
    </w:p>
    <w:p w14:paraId="2CFF2955" w14:textId="77777777" w:rsidR="00670AEE" w:rsidRDefault="00670AEE" w:rsidP="00670AEE">
      <w:pPr>
        <w:pStyle w:val="Heading2"/>
        <w:numPr>
          <w:ilvl w:val="0"/>
          <w:numId w:val="0"/>
        </w:numPr>
        <w:ind w:firstLine="720"/>
        <w:rPr>
          <w:szCs w:val="24"/>
        </w:rPr>
      </w:pPr>
      <w:r>
        <w:rPr>
          <w:szCs w:val="24"/>
        </w:rPr>
        <w:t>Kriterijų (T) balai apskaičiuojami sudedant atskirų kriterijų (T</w:t>
      </w:r>
      <w:r>
        <w:rPr>
          <w:szCs w:val="24"/>
          <w:vertAlign w:val="subscript"/>
        </w:rPr>
        <w:t>i</w:t>
      </w:r>
      <w:r>
        <w:rPr>
          <w:szCs w:val="24"/>
        </w:rPr>
        <w:t>) balus:</w:t>
      </w:r>
    </w:p>
    <w:p w14:paraId="53E172CD" w14:textId="77777777" w:rsidR="00670AEE" w:rsidRDefault="00670AEE" w:rsidP="00670AEE">
      <w:pPr>
        <w:ind w:firstLine="720"/>
        <w:jc w:val="both"/>
        <w:rPr>
          <w:szCs w:val="24"/>
        </w:rPr>
      </w:pPr>
    </w:p>
    <w:p w14:paraId="0AFE02E9" w14:textId="77777777" w:rsidR="00670AEE" w:rsidRDefault="00670AEE" w:rsidP="00670AEE">
      <w:pPr>
        <w:ind w:firstLine="720"/>
        <w:jc w:val="both"/>
        <w:rPr>
          <w:szCs w:val="24"/>
        </w:rPr>
      </w:pPr>
      <w:r>
        <w:rPr>
          <w:position w:val="-28"/>
          <w:szCs w:val="24"/>
        </w:rPr>
        <w:object w:dxaOrig="960" w:dyaOrig="540" w14:anchorId="43CDFB96">
          <v:shape id="_x0000_i1027" type="#_x0000_t75" style="width:48pt;height:27pt" o:ole="" fillcolor="window">
            <v:imagedata r:id="rId15" o:title=""/>
          </v:shape>
          <o:OLEObject Type="Embed" ProgID="Equation.3" ShapeID="_x0000_i1027" DrawAspect="Content" ObjectID="_1634538829" r:id="rId16"/>
        </w:object>
      </w:r>
      <w:r>
        <w:rPr>
          <w:szCs w:val="24"/>
        </w:rPr>
        <w:t>;</w:t>
      </w:r>
    </w:p>
    <w:p w14:paraId="4DC24F5A" w14:textId="77777777" w:rsidR="00670AEE" w:rsidRDefault="00670AEE" w:rsidP="00670AEE">
      <w:pPr>
        <w:ind w:firstLine="720"/>
        <w:jc w:val="both"/>
        <w:rPr>
          <w:szCs w:val="24"/>
        </w:rPr>
      </w:pPr>
    </w:p>
    <w:p w14:paraId="326B1E11" w14:textId="77777777" w:rsidR="00670AEE" w:rsidRDefault="00670AEE" w:rsidP="00670AEE">
      <w:pPr>
        <w:pStyle w:val="Heading2"/>
        <w:numPr>
          <w:ilvl w:val="0"/>
          <w:numId w:val="0"/>
        </w:numPr>
        <w:ind w:firstLine="720"/>
        <w:rPr>
          <w:szCs w:val="24"/>
        </w:rPr>
      </w:pPr>
      <w:r>
        <w:rPr>
          <w:szCs w:val="24"/>
        </w:rPr>
        <w:t>Kriterijaus (T</w:t>
      </w:r>
      <w:r>
        <w:rPr>
          <w:szCs w:val="24"/>
          <w:vertAlign w:val="subscript"/>
        </w:rPr>
        <w:t>i</w:t>
      </w:r>
      <w:r>
        <w:rPr>
          <w:szCs w:val="24"/>
        </w:rPr>
        <w:t>) balai apskaičiuojami šio kriterijaus parametrų įvertinimų (P</w:t>
      </w:r>
      <w:r>
        <w:rPr>
          <w:szCs w:val="24"/>
          <w:vertAlign w:val="subscript"/>
        </w:rPr>
        <w:t>s</w:t>
      </w:r>
      <w:r>
        <w:rPr>
          <w:szCs w:val="24"/>
        </w:rPr>
        <w:t>) sumą padauginant iš vertinamo kriterijaus lyginamojo svorio (Y</w:t>
      </w:r>
      <w:r>
        <w:rPr>
          <w:szCs w:val="24"/>
          <w:vertAlign w:val="subscript"/>
        </w:rPr>
        <w:t>i</w:t>
      </w:r>
      <w:r>
        <w:rPr>
          <w:szCs w:val="24"/>
        </w:rPr>
        <w:t>):</w:t>
      </w:r>
    </w:p>
    <w:p w14:paraId="526D3B01" w14:textId="77777777" w:rsidR="00670AEE" w:rsidRDefault="00670AEE" w:rsidP="00670AEE">
      <w:pPr>
        <w:ind w:firstLine="720"/>
        <w:jc w:val="both"/>
        <w:rPr>
          <w:szCs w:val="24"/>
        </w:rPr>
      </w:pPr>
    </w:p>
    <w:p w14:paraId="437D847B" w14:textId="77777777" w:rsidR="00670AEE" w:rsidRDefault="00670AEE" w:rsidP="00670AEE">
      <w:pPr>
        <w:ind w:firstLine="720"/>
        <w:jc w:val="both"/>
        <w:rPr>
          <w:szCs w:val="24"/>
        </w:rPr>
      </w:pPr>
      <w:r>
        <w:rPr>
          <w:position w:val="-30"/>
          <w:szCs w:val="24"/>
        </w:rPr>
        <w:object w:dxaOrig="1545" w:dyaOrig="720" w14:anchorId="50398CEC">
          <v:shape id="_x0000_i1028" type="#_x0000_t75" style="width:77.25pt;height:36pt" o:ole="" fillcolor="window">
            <v:imagedata r:id="rId17" o:title=""/>
          </v:shape>
          <o:OLEObject Type="Embed" ProgID="Equation.3" ShapeID="_x0000_i1028" DrawAspect="Content" ObjectID="_1634538830" r:id="rId18"/>
        </w:object>
      </w:r>
      <w:r>
        <w:rPr>
          <w:szCs w:val="24"/>
        </w:rPr>
        <w:t>;</w:t>
      </w:r>
    </w:p>
    <w:p w14:paraId="41504AD6" w14:textId="77777777" w:rsidR="00670AEE" w:rsidRDefault="00670AEE" w:rsidP="00670AEE">
      <w:pPr>
        <w:ind w:firstLine="720"/>
        <w:jc w:val="both"/>
        <w:rPr>
          <w:szCs w:val="24"/>
        </w:rPr>
      </w:pPr>
    </w:p>
    <w:p w14:paraId="4053B9A7" w14:textId="77777777" w:rsidR="00670AEE" w:rsidRDefault="00670AEE" w:rsidP="00670AEE">
      <w:pPr>
        <w:pStyle w:val="Heading2"/>
        <w:numPr>
          <w:ilvl w:val="0"/>
          <w:numId w:val="0"/>
        </w:numPr>
        <w:ind w:firstLine="720"/>
        <w:rPr>
          <w:szCs w:val="24"/>
        </w:rPr>
      </w:pPr>
      <w:bookmarkStart w:id="126" w:name="_Ref60441219"/>
      <w:bookmarkStart w:id="127" w:name="_Ref60482388"/>
      <w:r>
        <w:rPr>
          <w:szCs w:val="24"/>
        </w:rPr>
        <w:t>Kriterijaus parametro įvertinimas (P</w:t>
      </w:r>
      <w:r>
        <w:rPr>
          <w:szCs w:val="24"/>
          <w:vertAlign w:val="subscript"/>
        </w:rPr>
        <w:t>s</w:t>
      </w:r>
      <w:r>
        <w:rPr>
          <w:szCs w:val="24"/>
        </w:rPr>
        <w:t>) apskaičiuojamas parametro reikšmę (R</w:t>
      </w:r>
      <w:r>
        <w:rPr>
          <w:szCs w:val="24"/>
          <w:vertAlign w:val="subscript"/>
        </w:rPr>
        <w:t>p</w:t>
      </w:r>
      <w:r>
        <w:rPr>
          <w:szCs w:val="24"/>
        </w:rPr>
        <w:t>) palyginant su geriausia to paties parametro reikšme (R</w:t>
      </w:r>
      <w:r>
        <w:rPr>
          <w:szCs w:val="24"/>
          <w:vertAlign w:val="subscript"/>
        </w:rPr>
        <w:t>max</w:t>
      </w:r>
      <w:r>
        <w:rPr>
          <w:szCs w:val="24"/>
        </w:rPr>
        <w:t xml:space="preserve"> arba R</w:t>
      </w:r>
      <w:r>
        <w:rPr>
          <w:szCs w:val="24"/>
          <w:vertAlign w:val="subscript"/>
        </w:rPr>
        <w:t>min</w:t>
      </w:r>
      <w:r>
        <w:rPr>
          <w:szCs w:val="24"/>
        </w:rPr>
        <w:t>) ir padauginant iš vertinamo kriterijaus parametro lyginamojo svorio (L</w:t>
      </w:r>
      <w:r>
        <w:rPr>
          <w:szCs w:val="24"/>
          <w:vertAlign w:val="subscript"/>
        </w:rPr>
        <w:t>s</w:t>
      </w:r>
      <w:r>
        <w:rPr>
          <w:szCs w:val="24"/>
        </w:rPr>
        <w:t>).</w:t>
      </w:r>
      <w:bookmarkEnd w:id="126"/>
      <w:bookmarkEnd w:id="127"/>
    </w:p>
    <w:p w14:paraId="67060133" w14:textId="77777777" w:rsidR="00670AEE" w:rsidRDefault="00670AEE" w:rsidP="00670AEE">
      <w:pPr>
        <w:ind w:firstLine="720"/>
        <w:jc w:val="both"/>
        <w:rPr>
          <w:szCs w:val="24"/>
        </w:rPr>
      </w:pPr>
      <w:r>
        <w:rPr>
          <w:szCs w:val="24"/>
        </w:rPr>
        <w:t>Priklausomai nuo to, kuri (didžiausia ar mažiausia) vertinama kriterijaus parametro reikšmė laikoma geriausia, kriterijaus parametras (P</w:t>
      </w:r>
      <w:r>
        <w:rPr>
          <w:szCs w:val="24"/>
          <w:vertAlign w:val="subscript"/>
        </w:rPr>
        <w:t>s</w:t>
      </w:r>
      <w:r>
        <w:rPr>
          <w:szCs w:val="24"/>
        </w:rPr>
        <w:t>) įvertinamas pagal šias formules:</w:t>
      </w:r>
    </w:p>
    <w:p w14:paraId="6C68F0F1" w14:textId="77777777" w:rsidR="00670AEE" w:rsidRDefault="00670AEE" w:rsidP="00670AEE">
      <w:pPr>
        <w:pStyle w:val="Heading3"/>
        <w:numPr>
          <w:ilvl w:val="0"/>
          <w:numId w:val="0"/>
        </w:numPr>
        <w:ind w:left="720"/>
        <w:rPr>
          <w:szCs w:val="24"/>
        </w:rPr>
      </w:pPr>
      <w:r>
        <w:rPr>
          <w:szCs w:val="24"/>
        </w:rPr>
        <w:t>jeigu geriausia parametro reikšme yra didžiausia jo reikšmė:</w:t>
      </w:r>
    </w:p>
    <w:p w14:paraId="10F05194" w14:textId="77777777" w:rsidR="00670AEE" w:rsidRDefault="00670AEE" w:rsidP="00670AEE">
      <w:pPr>
        <w:ind w:firstLine="720"/>
        <w:jc w:val="both"/>
        <w:rPr>
          <w:szCs w:val="24"/>
        </w:rPr>
      </w:pPr>
    </w:p>
    <w:p w14:paraId="6E765056" w14:textId="77777777" w:rsidR="00670AEE" w:rsidRDefault="00670AEE" w:rsidP="00670AEE">
      <w:pPr>
        <w:ind w:firstLine="720"/>
        <w:jc w:val="both"/>
        <w:rPr>
          <w:szCs w:val="24"/>
        </w:rPr>
      </w:pPr>
      <w:r>
        <w:rPr>
          <w:position w:val="-30"/>
          <w:szCs w:val="24"/>
        </w:rPr>
        <w:object w:dxaOrig="1365" w:dyaOrig="720" w14:anchorId="4AE014FF">
          <v:shape id="_x0000_i1029" type="#_x0000_t75" style="width:68.25pt;height:36pt" o:ole="" fillcolor="window">
            <v:imagedata r:id="rId19" o:title=""/>
          </v:shape>
          <o:OLEObject Type="Embed" ProgID="Equation.3" ShapeID="_x0000_i1029" DrawAspect="Content" ObjectID="_1634538831" r:id="rId20"/>
        </w:object>
      </w:r>
      <w:r>
        <w:rPr>
          <w:szCs w:val="24"/>
        </w:rPr>
        <w:t>;</w:t>
      </w:r>
    </w:p>
    <w:p w14:paraId="4BF4EE93" w14:textId="77777777" w:rsidR="00670AEE" w:rsidRDefault="00670AEE" w:rsidP="00670AEE">
      <w:pPr>
        <w:ind w:firstLine="720"/>
        <w:jc w:val="both"/>
        <w:rPr>
          <w:szCs w:val="24"/>
        </w:rPr>
      </w:pPr>
    </w:p>
    <w:p w14:paraId="0E7156A5" w14:textId="77777777" w:rsidR="00670AEE" w:rsidRDefault="00670AEE" w:rsidP="00670AEE">
      <w:pPr>
        <w:pStyle w:val="Heading3"/>
        <w:numPr>
          <w:ilvl w:val="0"/>
          <w:numId w:val="0"/>
        </w:numPr>
        <w:ind w:firstLine="720"/>
        <w:rPr>
          <w:szCs w:val="24"/>
        </w:rPr>
      </w:pPr>
      <w:r>
        <w:rPr>
          <w:szCs w:val="24"/>
        </w:rPr>
        <w:t>jeigu geriausia parametro reikšme yra mažiausia jo reikšmė:</w:t>
      </w:r>
    </w:p>
    <w:p w14:paraId="2D15B83B" w14:textId="77777777" w:rsidR="00670AEE" w:rsidRDefault="00670AEE" w:rsidP="00670AEE">
      <w:pPr>
        <w:jc w:val="both"/>
        <w:rPr>
          <w:szCs w:val="24"/>
        </w:rPr>
      </w:pPr>
    </w:p>
    <w:p w14:paraId="3549836E" w14:textId="77777777" w:rsidR="00670AEE" w:rsidRDefault="00670AEE" w:rsidP="00670AEE">
      <w:pPr>
        <w:ind w:firstLine="720"/>
        <w:jc w:val="both"/>
        <w:rPr>
          <w:szCs w:val="24"/>
        </w:rPr>
      </w:pPr>
      <w:r>
        <w:rPr>
          <w:position w:val="-32"/>
          <w:szCs w:val="24"/>
        </w:rPr>
        <w:object w:dxaOrig="1335" w:dyaOrig="720" w14:anchorId="11925D9F">
          <v:shape id="_x0000_i1030" type="#_x0000_t75" style="width:66.75pt;height:36pt" o:ole="" fillcolor="window">
            <v:imagedata r:id="rId21" o:title=""/>
          </v:shape>
          <o:OLEObject Type="Embed" ProgID="Equation.3" ShapeID="_x0000_i1030" DrawAspect="Content" ObjectID="_1634538832" r:id="rId22"/>
        </w:object>
      </w:r>
      <w:r>
        <w:rPr>
          <w:szCs w:val="24"/>
        </w:rPr>
        <w:t>.</w:t>
      </w:r>
    </w:p>
    <w:p w14:paraId="063FC80B" w14:textId="77777777" w:rsidR="00C64CCA" w:rsidRPr="00466017" w:rsidRDefault="00C64CCA" w:rsidP="004E1289">
      <w:pPr>
        <w:pStyle w:val="Heading1"/>
        <w:ind w:hanging="6528"/>
        <w:rPr>
          <w:b/>
          <w:sz w:val="24"/>
          <w:szCs w:val="24"/>
        </w:rPr>
      </w:pPr>
      <w:r w:rsidRPr="00466017">
        <w:rPr>
          <w:b/>
          <w:sz w:val="24"/>
          <w:szCs w:val="24"/>
        </w:rPr>
        <w:lastRenderedPageBreak/>
        <w:t>DERYBŲ VYKDYMAS</w:t>
      </w:r>
      <w:bookmarkEnd w:id="125"/>
    </w:p>
    <w:p w14:paraId="17C2BCCF" w14:textId="3FBCFB15" w:rsidR="008A659E" w:rsidRPr="00181D32" w:rsidRDefault="008A659E" w:rsidP="0006000A">
      <w:pPr>
        <w:pStyle w:val="Heading2"/>
        <w:numPr>
          <w:ilvl w:val="0"/>
          <w:numId w:val="0"/>
        </w:numPr>
        <w:ind w:left="131" w:firstLine="720"/>
        <w:rPr>
          <w:szCs w:val="24"/>
        </w:rPr>
      </w:pPr>
    </w:p>
    <w:p w14:paraId="7BC99FED" w14:textId="77777777" w:rsidR="00C64CCA" w:rsidRDefault="00C64CCA" w:rsidP="002F1260">
      <w:pPr>
        <w:pStyle w:val="Heading2"/>
        <w:ind w:left="0" w:firstLine="1134"/>
      </w:pPr>
      <w:bookmarkStart w:id="128" w:name="_Toc20480213"/>
      <w:bookmarkStart w:id="129" w:name="_Toc20486289"/>
      <w:bookmarkStart w:id="130" w:name="_Toc440874122"/>
      <w:bookmarkStart w:id="131" w:name="_Toc60525491"/>
      <w:bookmarkStart w:id="132" w:name="_Toc47844937"/>
      <w:r w:rsidRPr="00C22E4A">
        <w:t xml:space="preserve">Jei </w:t>
      </w:r>
      <w:r>
        <w:t>Pirkėjo</w:t>
      </w:r>
      <w:r w:rsidRPr="00C22E4A">
        <w:t xml:space="preserve"> netenkina pateikti pasiūlymai, </w:t>
      </w:r>
      <w:r>
        <w:t>Pirkėjo</w:t>
      </w:r>
      <w:r w:rsidRPr="00C22E4A">
        <w:t xml:space="preserve"> sprendimu visi  šiose  konkurso sąlygose nustatytus minima</w:t>
      </w:r>
      <w:r>
        <w:t>lius reikalavimus atitinkantys T</w:t>
      </w:r>
      <w:r w:rsidRPr="00C22E4A">
        <w:t>iekėjai gali būti kviečiami deryboms, kurių metu gali būti deramasi dėl ekonominių, teisinių ir kitų pasiūlymo sąlygų siekiant ekonomiškiausio varianto.</w:t>
      </w:r>
      <w:bookmarkEnd w:id="128"/>
      <w:bookmarkEnd w:id="129"/>
      <w:r w:rsidRPr="00C22E4A">
        <w:t xml:space="preserve"> </w:t>
      </w:r>
    </w:p>
    <w:p w14:paraId="01093A0B" w14:textId="77777777" w:rsidR="00C64CCA" w:rsidRDefault="00C64CCA" w:rsidP="002F1260">
      <w:pPr>
        <w:pStyle w:val="Heading2"/>
        <w:ind w:left="0" w:firstLine="1134"/>
      </w:pPr>
      <w:bookmarkStart w:id="133" w:name="_Toc20480214"/>
      <w:bookmarkStart w:id="134" w:name="_Toc20486290"/>
      <w:r>
        <w:t>Derybos yra vykdomos su visais T</w:t>
      </w:r>
      <w:r w:rsidRPr="00C22E4A">
        <w:t>iekėjais, pateikusiais šiose pirkimo sąlygose nustatytus minimalius reikalavimus atitikusius pir</w:t>
      </w:r>
      <w:r>
        <w:t>minius pasiūlymus. Derybų metu T</w:t>
      </w:r>
      <w:r w:rsidRPr="00C22E4A">
        <w:t xml:space="preserve">iekėjams pateikiama ta pati informacija. Derybų rezultatai įforminami protokolu, kurie rengiami atskiri kiekvienam </w:t>
      </w:r>
      <w:r>
        <w:t>Tiekėjui</w:t>
      </w:r>
      <w:r w:rsidRPr="00C22E4A">
        <w:t>.</w:t>
      </w:r>
      <w:bookmarkEnd w:id="133"/>
      <w:bookmarkEnd w:id="134"/>
      <w:r w:rsidRPr="00C22E4A">
        <w:t xml:space="preserve">  </w:t>
      </w:r>
    </w:p>
    <w:p w14:paraId="5A045DAF" w14:textId="77777777" w:rsidR="00C64CCA" w:rsidRDefault="00C64CCA" w:rsidP="002F1260">
      <w:pPr>
        <w:pStyle w:val="Heading2"/>
        <w:ind w:left="0" w:firstLine="1134"/>
      </w:pPr>
      <w:bookmarkStart w:id="135" w:name="_Toc20480215"/>
      <w:bookmarkStart w:id="136" w:name="_Toc20486291"/>
      <w:r>
        <w:t>Pirkėjas</w:t>
      </w:r>
      <w:r w:rsidRPr="00C22E4A">
        <w:t xml:space="preserve"> nurodo </w:t>
      </w:r>
      <w:r>
        <w:t>Tiekėjui</w:t>
      </w:r>
      <w:r w:rsidRPr="00C22E4A">
        <w:t xml:space="preserve"> laiką, kada reikia atvykti į derybas dėl kainos, techninių, ekonominių, teisinių ir kitokių konkurso pasiūlymo sąlygų.</w:t>
      </w:r>
      <w:bookmarkEnd w:id="135"/>
      <w:bookmarkEnd w:id="136"/>
      <w:r w:rsidRPr="00C22E4A">
        <w:t xml:space="preserve"> </w:t>
      </w:r>
    </w:p>
    <w:p w14:paraId="748AEA6C" w14:textId="77777777" w:rsidR="00C64CCA" w:rsidRDefault="00C64CCA" w:rsidP="002F1260">
      <w:pPr>
        <w:pStyle w:val="Heading2"/>
        <w:ind w:left="0" w:firstLine="1134"/>
      </w:pPr>
      <w:bookmarkStart w:id="137" w:name="_Toc20480216"/>
      <w:bookmarkStart w:id="138" w:name="_Toc20486292"/>
      <w:r>
        <w:t xml:space="preserve">Derybų procedūrų metu Pirkėjas </w:t>
      </w:r>
      <w:r w:rsidRPr="00C22E4A">
        <w:t>tretiesiems asm</w:t>
      </w:r>
      <w:r>
        <w:t>enims neatskleidžia jokios iš Tiekėjo</w:t>
      </w:r>
      <w:r w:rsidRPr="00C22E4A">
        <w:t xml:space="preserve"> gautos informacijos be jo sutikimo, derybos vykdomos su kiekvienu Tiekėju atskirai, derybos protokoluojamos. Derybų protokolą pasirašo </w:t>
      </w:r>
      <w:r>
        <w:t>Pirkėjo vadovas ar jo įgaliotas atstovas</w:t>
      </w:r>
      <w:r w:rsidRPr="00C22E4A">
        <w:t xml:space="preserve"> ir </w:t>
      </w:r>
      <w:r>
        <w:t>Tiekėjo</w:t>
      </w:r>
      <w:r w:rsidRPr="00C22E4A">
        <w:t xml:space="preserve">, su kuriuo derėtasi, įgaliotas atstovas. Jei </w:t>
      </w:r>
      <w:r>
        <w:t>Tiekėjas</w:t>
      </w:r>
      <w:r w:rsidRPr="00C22E4A">
        <w:t xml:space="preserve"> ar jo įgaliotas atstovas neatvyko į derybas, </w:t>
      </w:r>
      <w:r>
        <w:t>Pirkėjas</w:t>
      </w:r>
      <w:r w:rsidRPr="00C22E4A">
        <w:t xml:space="preserve"> surašo protokolą, kuriame</w:t>
      </w:r>
      <w:r>
        <w:t xml:space="preserve"> nurodo apie Tiekėjo neatvykimą</w:t>
      </w:r>
      <w:r w:rsidRPr="00C22E4A">
        <w:t>.</w:t>
      </w:r>
      <w:bookmarkEnd w:id="137"/>
      <w:bookmarkEnd w:id="138"/>
      <w:r w:rsidRPr="00C22E4A">
        <w:t xml:space="preserve"> </w:t>
      </w:r>
    </w:p>
    <w:p w14:paraId="10503377" w14:textId="77777777" w:rsidR="00C64CCA" w:rsidRDefault="00C64CCA" w:rsidP="002F1260">
      <w:pPr>
        <w:pStyle w:val="Heading2"/>
        <w:ind w:left="0" w:firstLine="1134"/>
      </w:pPr>
      <w:bookmarkStart w:id="139" w:name="_Toc20480217"/>
      <w:bookmarkStart w:id="140" w:name="_Toc20486293"/>
      <w:r w:rsidRPr="00C22E4A">
        <w:t>Derybų galutiniai pasiūlymai yra šalių pasirašyti derybų protokolai bei pirminiai pasiūlymai, kiek jie nebuvo pakeisti derybų metu. Galutiniai pasiūlymai vertinami šiose pirkimo sąlygose nustatyta tvarka.</w:t>
      </w:r>
      <w:bookmarkEnd w:id="139"/>
      <w:bookmarkEnd w:id="140"/>
      <w:r w:rsidRPr="00C22E4A">
        <w:t xml:space="preserve"> </w:t>
      </w:r>
    </w:p>
    <w:p w14:paraId="6FD30404" w14:textId="77777777" w:rsidR="00C64CCA" w:rsidRDefault="00C64CCA" w:rsidP="002F1260">
      <w:pPr>
        <w:pStyle w:val="Heading2"/>
        <w:ind w:left="0" w:firstLine="1134"/>
      </w:pPr>
      <w:bookmarkStart w:id="141" w:name="_Toc20480218"/>
      <w:bookmarkStart w:id="142" w:name="_Toc20486294"/>
      <w:r w:rsidRPr="00C22E4A">
        <w:t xml:space="preserve">Baigus derybas ir įvertinus galutinius pasiūlymus patvirtinama galutinė pasiūlymų eilė. Jei </w:t>
      </w:r>
      <w:r>
        <w:t>Tiekėjas</w:t>
      </w:r>
      <w:r w:rsidRPr="00C22E4A">
        <w:t xml:space="preserve"> neatvyko į derybas, sudarant galutinę konkurso pasiūlymų eilę, vertinamas pirminis neatvykusio </w:t>
      </w:r>
      <w:r>
        <w:t>Tiekėjo</w:t>
      </w:r>
      <w:r w:rsidRPr="00C22E4A">
        <w:t xml:space="preserve"> pasiūlymas.</w:t>
      </w:r>
      <w:bookmarkEnd w:id="141"/>
      <w:bookmarkEnd w:id="142"/>
    </w:p>
    <w:p w14:paraId="7D39E775" w14:textId="77777777" w:rsidR="00C64CCA" w:rsidRPr="00C64CCA" w:rsidRDefault="00C64CCA" w:rsidP="00C64CCA"/>
    <w:p w14:paraId="2F79EEEA" w14:textId="77777777" w:rsidR="008A659E" w:rsidRPr="00466017" w:rsidRDefault="008A659E" w:rsidP="004E1289">
      <w:pPr>
        <w:pStyle w:val="Heading1"/>
        <w:ind w:left="2552" w:hanging="1276"/>
        <w:rPr>
          <w:b/>
          <w:sz w:val="24"/>
          <w:szCs w:val="24"/>
        </w:rPr>
      </w:pPr>
      <w:bookmarkStart w:id="143" w:name="_Toc440874123"/>
      <w:bookmarkStart w:id="144" w:name="_Toc20486295"/>
      <w:bookmarkEnd w:id="130"/>
      <w:r w:rsidRPr="00466017">
        <w:rPr>
          <w:b/>
          <w:sz w:val="24"/>
          <w:szCs w:val="24"/>
        </w:rPr>
        <w:t>PASIŪLYMŲ EILĖ</w:t>
      </w:r>
      <w:bookmarkEnd w:id="131"/>
      <w:bookmarkEnd w:id="132"/>
      <w:bookmarkEnd w:id="143"/>
      <w:bookmarkEnd w:id="144"/>
    </w:p>
    <w:p w14:paraId="73CF5D79" w14:textId="49A3AF58" w:rsidR="00754618" w:rsidRPr="00181D32" w:rsidRDefault="00754618" w:rsidP="002F1260">
      <w:pPr>
        <w:pStyle w:val="Heading2"/>
        <w:ind w:left="0" w:firstLine="1134"/>
        <w:rPr>
          <w:szCs w:val="24"/>
        </w:rPr>
      </w:pPr>
      <w:r w:rsidRPr="00181D32">
        <w:rPr>
          <w:szCs w:val="24"/>
        </w:rPr>
        <w:t xml:space="preserve"> </w:t>
      </w:r>
      <w:bookmarkStart w:id="145" w:name="_Toc20480220"/>
      <w:bookmarkStart w:id="146" w:name="_Toc20486296"/>
      <w:r w:rsidR="00C64CCA">
        <w:rPr>
          <w:szCs w:val="24"/>
        </w:rPr>
        <w:t>Pirkėjas</w:t>
      </w:r>
      <w:r w:rsidR="008A659E" w:rsidRPr="00181D32">
        <w:rPr>
          <w:szCs w:val="24"/>
        </w:rPr>
        <w:t xml:space="preserve"> įvertina pateiktus pasiūlymus ir nustato pasiūlymų eilę. Šioje eilėje pasiūlymai surašomi</w:t>
      </w:r>
      <w:r w:rsidR="00466017">
        <w:rPr>
          <w:szCs w:val="24"/>
        </w:rPr>
        <w:t xml:space="preserve"> kainos didėjimo tvarka. </w:t>
      </w:r>
      <w:r w:rsidR="008A659E" w:rsidRPr="00181D32">
        <w:rPr>
          <w:szCs w:val="24"/>
        </w:rPr>
        <w:t>Ši eilė nedelsiant pranešama pasiūlymus pateikusiems tiekėjams</w:t>
      </w:r>
      <w:r w:rsidR="00E0454B" w:rsidRPr="00181D32">
        <w:rPr>
          <w:szCs w:val="24"/>
        </w:rPr>
        <w:t>.</w:t>
      </w:r>
      <w:bookmarkEnd w:id="145"/>
      <w:bookmarkEnd w:id="146"/>
    </w:p>
    <w:p w14:paraId="7AAE2F3F" w14:textId="59AB03F4" w:rsidR="00754618" w:rsidRPr="00466FA6" w:rsidRDefault="00754618" w:rsidP="00466FA6">
      <w:pPr>
        <w:pStyle w:val="Heading2"/>
        <w:ind w:left="0" w:firstLine="1134"/>
        <w:rPr>
          <w:szCs w:val="24"/>
        </w:rPr>
      </w:pPr>
      <w:bookmarkStart w:id="147" w:name="_Toc20480221"/>
      <w:bookmarkStart w:id="148" w:name="_Toc20486297"/>
      <w:r w:rsidRPr="00181D32">
        <w:rPr>
          <w:szCs w:val="24"/>
        </w:rPr>
        <w:t>Tais atvejais, kai pasiūlymą pateikė tik vienas tiekėjas, pasiūlymų eilė nenustatoma ir jo pasiūlymas laikomas laimėjusiu, jeigu nebuvo atmestas pagal šių konkurso sąlygų nuostatas.</w:t>
      </w:r>
      <w:bookmarkEnd w:id="147"/>
      <w:bookmarkEnd w:id="148"/>
    </w:p>
    <w:p w14:paraId="07576EAA" w14:textId="33A02C96" w:rsidR="008A659E" w:rsidRPr="00181D32" w:rsidRDefault="00520D22" w:rsidP="002F1260">
      <w:pPr>
        <w:pStyle w:val="Heading2"/>
        <w:ind w:left="0" w:firstLine="1134"/>
        <w:rPr>
          <w:szCs w:val="24"/>
        </w:rPr>
      </w:pPr>
      <w:bookmarkStart w:id="149" w:name="_Toc20480222"/>
      <w:bookmarkStart w:id="150" w:name="_Toc20486298"/>
      <w:r>
        <w:rPr>
          <w:szCs w:val="24"/>
        </w:rPr>
        <w:t>Kai keli pasiūlymai pateikti pasiūlymai įvertinami</w:t>
      </w:r>
      <w:r w:rsidR="008A659E" w:rsidRPr="00181D32">
        <w:rPr>
          <w:szCs w:val="24"/>
        </w:rPr>
        <w:t xml:space="preserve"> vie</w:t>
      </w:r>
      <w:r>
        <w:rPr>
          <w:szCs w:val="24"/>
        </w:rPr>
        <w:t>nodu balų skaičiumi,</w:t>
      </w:r>
      <w:r w:rsidR="00466017">
        <w:rPr>
          <w:szCs w:val="24"/>
        </w:rPr>
        <w:t xml:space="preserve"> </w:t>
      </w:r>
      <w:r w:rsidR="008A659E" w:rsidRPr="00181D32">
        <w:rPr>
          <w:szCs w:val="24"/>
        </w:rPr>
        <w:t xml:space="preserve">sudarant pasiūlymų eilę pirmesniu į šią eilę </w:t>
      </w:r>
      <w:r>
        <w:rPr>
          <w:szCs w:val="24"/>
        </w:rPr>
        <w:t xml:space="preserve">įrašomas tiekėjas, anksčiau </w:t>
      </w:r>
      <w:r w:rsidR="008A659E" w:rsidRPr="00181D32">
        <w:rPr>
          <w:szCs w:val="24"/>
        </w:rPr>
        <w:t xml:space="preserve">įregistravęs </w:t>
      </w:r>
      <w:r>
        <w:rPr>
          <w:szCs w:val="24"/>
        </w:rPr>
        <w:t>atsiuntęs laišką su pasiūlymu</w:t>
      </w:r>
      <w:r w:rsidR="008A659E" w:rsidRPr="00181D32">
        <w:rPr>
          <w:szCs w:val="24"/>
        </w:rPr>
        <w:t>.</w:t>
      </w:r>
      <w:bookmarkEnd w:id="149"/>
      <w:bookmarkEnd w:id="150"/>
      <w:r w:rsidR="008A659E" w:rsidRPr="00181D32">
        <w:rPr>
          <w:szCs w:val="24"/>
        </w:rPr>
        <w:t xml:space="preserve"> </w:t>
      </w:r>
    </w:p>
    <w:p w14:paraId="403D1D17" w14:textId="77777777" w:rsidR="008A659E" w:rsidRPr="00181D32" w:rsidRDefault="008A659E">
      <w:pPr>
        <w:rPr>
          <w:szCs w:val="24"/>
        </w:rPr>
      </w:pPr>
    </w:p>
    <w:p w14:paraId="0391D114" w14:textId="77777777" w:rsidR="008A659E" w:rsidRPr="00466017" w:rsidRDefault="008A659E" w:rsidP="00AB3865">
      <w:pPr>
        <w:pStyle w:val="Heading1"/>
        <w:ind w:hanging="6244"/>
        <w:rPr>
          <w:b/>
          <w:sz w:val="24"/>
          <w:szCs w:val="24"/>
        </w:rPr>
      </w:pPr>
      <w:bookmarkStart w:id="151" w:name="_Toc60525493"/>
      <w:bookmarkStart w:id="152" w:name="_Toc47844939"/>
      <w:bookmarkStart w:id="153" w:name="_Toc440874124"/>
      <w:bookmarkStart w:id="154" w:name="_Toc20486299"/>
      <w:r w:rsidRPr="00466017">
        <w:rPr>
          <w:b/>
          <w:sz w:val="24"/>
          <w:szCs w:val="24"/>
        </w:rPr>
        <w:t>SPRENDIMAS APIE KONKURSĄ LAIMĖJUSĮ PASIŪLYMĄ</w:t>
      </w:r>
      <w:bookmarkEnd w:id="151"/>
      <w:bookmarkEnd w:id="152"/>
      <w:bookmarkEnd w:id="153"/>
      <w:bookmarkEnd w:id="154"/>
    </w:p>
    <w:p w14:paraId="0C0E97F4" w14:textId="70951B50" w:rsidR="00012CB8" w:rsidRPr="00181D32" w:rsidRDefault="00466017" w:rsidP="00466FA6">
      <w:pPr>
        <w:pStyle w:val="Heading2"/>
        <w:ind w:left="0" w:firstLine="1134"/>
        <w:rPr>
          <w:szCs w:val="24"/>
        </w:rPr>
      </w:pPr>
      <w:bookmarkStart w:id="155" w:name="_Toc20480224"/>
      <w:bookmarkStart w:id="156" w:name="_Toc20486300"/>
      <w:r>
        <w:rPr>
          <w:szCs w:val="24"/>
        </w:rPr>
        <w:t>Pirkėjas</w:t>
      </w:r>
      <w:r w:rsidR="008A659E" w:rsidRPr="00181D32">
        <w:rPr>
          <w:szCs w:val="24"/>
        </w:rPr>
        <w:t xml:space="preserve">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bookmarkEnd w:id="155"/>
      <w:bookmarkEnd w:id="156"/>
    </w:p>
    <w:p w14:paraId="26E81B26" w14:textId="3FAF1705" w:rsidR="008A659E" w:rsidRPr="00181D32" w:rsidRDefault="00466017" w:rsidP="00466FA6">
      <w:pPr>
        <w:pStyle w:val="Heading2"/>
        <w:ind w:left="0" w:firstLine="1134"/>
        <w:rPr>
          <w:szCs w:val="24"/>
        </w:rPr>
      </w:pPr>
      <w:bookmarkStart w:id="157" w:name="_Toc20480225"/>
      <w:bookmarkStart w:id="158" w:name="_Toc20486301"/>
      <w:r>
        <w:rPr>
          <w:szCs w:val="24"/>
        </w:rPr>
        <w:lastRenderedPageBreak/>
        <w:t xml:space="preserve">Pirkėjas, priėmęs </w:t>
      </w:r>
      <w:r w:rsidR="008A659E" w:rsidRPr="00181D32">
        <w:rPr>
          <w:szCs w:val="24"/>
        </w:rPr>
        <w:t xml:space="preserve">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bookmarkEnd w:id="157"/>
      <w:bookmarkEnd w:id="158"/>
    </w:p>
    <w:p w14:paraId="31663A6D" w14:textId="00D13F92" w:rsidR="008A659E" w:rsidRPr="00181D32" w:rsidRDefault="00466017" w:rsidP="00466FA6">
      <w:pPr>
        <w:pStyle w:val="Heading2"/>
        <w:ind w:left="0" w:firstLine="1134"/>
        <w:rPr>
          <w:szCs w:val="24"/>
        </w:rPr>
      </w:pPr>
      <w:bookmarkStart w:id="159" w:name="_Toc20480226"/>
      <w:bookmarkStart w:id="160" w:name="_Toc20486302"/>
      <w:r>
        <w:rPr>
          <w:szCs w:val="24"/>
        </w:rPr>
        <w:t>Pirkėjas, gavęs</w:t>
      </w:r>
      <w:r w:rsidR="008A659E" w:rsidRPr="00181D32">
        <w:rPr>
          <w:szCs w:val="24"/>
        </w:rPr>
        <w:t xml:space="preserve"> tiekėjo raštu pateiktą prašymą apie pasiūlymo atmetimo arba pasiūlymo pripažinimo laimėjusiu priežastis, atsako ne vėliau kaip per 15 kalendorinių dienų nuo prašymo gavimo dienos.</w:t>
      </w:r>
      <w:bookmarkEnd w:id="159"/>
      <w:bookmarkEnd w:id="160"/>
    </w:p>
    <w:p w14:paraId="39DC3539" w14:textId="0269CBCE" w:rsidR="008A659E" w:rsidRPr="00181D32" w:rsidRDefault="008A659E" w:rsidP="002109F4">
      <w:pPr>
        <w:pStyle w:val="Heading2"/>
        <w:ind w:left="0" w:firstLine="1134"/>
        <w:rPr>
          <w:szCs w:val="24"/>
        </w:rPr>
      </w:pPr>
      <w:bookmarkStart w:id="161" w:name="_Toc20480227"/>
      <w:bookmarkStart w:id="162" w:name="_Toc20486303"/>
      <w:r w:rsidRPr="00181D32">
        <w:rPr>
          <w:szCs w:val="24"/>
        </w:rPr>
        <w:t xml:space="preserve">Jeigu tiekėjas, kuriam buvo pasiūlyta sudaryti pirkimo sutartį, raštu atsisako ją sudaryti arba iki nurodyto laiko neatvyksta sudaryti pirkimo sutarties, laikoma, kad jis atsisakė sudaryti pirkimo sutartį. Tuo atveju </w:t>
      </w:r>
      <w:r w:rsidR="00466017">
        <w:rPr>
          <w:szCs w:val="24"/>
        </w:rPr>
        <w:t>Pirkėjas</w:t>
      </w:r>
      <w:r w:rsidRPr="00181D32">
        <w:rPr>
          <w:szCs w:val="24"/>
        </w:rPr>
        <w:t xml:space="preserve"> siūlo sudaryti pirkimo sutartį tiekėjui, kurio pasiūlymas pagal patvirtintą pasiūlymų eilę yra pirmas po tiekėjo, atsisakiusio sudaryti pirkimo sutartį.</w:t>
      </w:r>
      <w:bookmarkEnd w:id="161"/>
      <w:bookmarkEnd w:id="162"/>
    </w:p>
    <w:p w14:paraId="4FF2AC70" w14:textId="77777777" w:rsidR="008A659E" w:rsidRPr="00466017" w:rsidRDefault="008A659E" w:rsidP="00AB3865">
      <w:pPr>
        <w:pStyle w:val="Heading1"/>
        <w:ind w:hanging="6670"/>
        <w:rPr>
          <w:b/>
          <w:sz w:val="24"/>
          <w:szCs w:val="24"/>
        </w:rPr>
      </w:pPr>
      <w:bookmarkStart w:id="163" w:name="_Toc60525494"/>
      <w:bookmarkStart w:id="164" w:name="_Toc47844940"/>
      <w:bookmarkStart w:id="165" w:name="_Toc440874125"/>
      <w:bookmarkStart w:id="166" w:name="_Toc20486304"/>
      <w:r w:rsidRPr="00466017">
        <w:rPr>
          <w:b/>
          <w:sz w:val="24"/>
          <w:szCs w:val="24"/>
        </w:rPr>
        <w:t>PIRKIMO SUTARTIES SĄLYGOS</w:t>
      </w:r>
      <w:bookmarkEnd w:id="163"/>
      <w:bookmarkEnd w:id="164"/>
      <w:bookmarkEnd w:id="165"/>
      <w:bookmarkEnd w:id="166"/>
    </w:p>
    <w:p w14:paraId="063700B5" w14:textId="26CB367B" w:rsidR="002D48FE" w:rsidRPr="002D48FE" w:rsidRDefault="00466017" w:rsidP="002D48FE">
      <w:pPr>
        <w:pStyle w:val="Heading2"/>
        <w:ind w:left="0" w:firstLine="1134"/>
        <w:rPr>
          <w:szCs w:val="24"/>
        </w:rPr>
      </w:pPr>
      <w:bookmarkStart w:id="167" w:name="_Toc20480229"/>
      <w:bookmarkStart w:id="168" w:name="_Toc20486305"/>
      <w:r w:rsidRPr="00466017">
        <w:rPr>
          <w:szCs w:val="24"/>
        </w:rPr>
        <w:t>Pirkimo sutartis pasirašoma su laimėjusį pasiūlymą pateikusiu Tiekėju šiose konkurso sąlygose nustatytomis sąlygomis</w:t>
      </w:r>
      <w:r w:rsidR="002109F4">
        <w:rPr>
          <w:szCs w:val="24"/>
        </w:rPr>
        <w:t xml:space="preserve"> ir vadovaujantis Civiliniu</w:t>
      </w:r>
      <w:r w:rsidR="00B15CE0">
        <w:rPr>
          <w:szCs w:val="24"/>
        </w:rPr>
        <w:t xml:space="preserve"> kodeksu.</w:t>
      </w:r>
      <w:bookmarkEnd w:id="167"/>
      <w:bookmarkEnd w:id="168"/>
    </w:p>
    <w:p w14:paraId="79247781" w14:textId="10680A6C" w:rsidR="00466017" w:rsidRDefault="00466017" w:rsidP="002109F4">
      <w:pPr>
        <w:pStyle w:val="Heading2"/>
        <w:ind w:left="0" w:firstLine="1134"/>
        <w:rPr>
          <w:szCs w:val="24"/>
        </w:rPr>
      </w:pPr>
      <w:bookmarkStart w:id="169" w:name="_Toc20480230"/>
      <w:bookmarkStart w:id="170" w:name="_Toc20486306"/>
      <w:r w:rsidRPr="00B328F1">
        <w:rPr>
          <w:szCs w:val="24"/>
        </w:rPr>
        <w:t xml:space="preserve">Sudarant pirkimo sutartį, negali būti keičiama laimėjusio </w:t>
      </w:r>
      <w:r>
        <w:rPr>
          <w:szCs w:val="24"/>
        </w:rPr>
        <w:t>Tiekėjo</w:t>
      </w:r>
      <w:r w:rsidRPr="00B328F1">
        <w:rPr>
          <w:szCs w:val="24"/>
        </w:rPr>
        <w:t xml:space="preserve">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esminės pirkimo sąlygos;</w:t>
      </w:r>
      <w:bookmarkEnd w:id="169"/>
      <w:bookmarkEnd w:id="170"/>
    </w:p>
    <w:p w14:paraId="52EF6F8C" w14:textId="72B210CA" w:rsidR="00B15CE0" w:rsidRDefault="00B15CE0" w:rsidP="002109F4">
      <w:pPr>
        <w:pStyle w:val="Heading2"/>
        <w:ind w:left="0" w:firstLine="1134"/>
        <w:rPr>
          <w:szCs w:val="24"/>
        </w:rPr>
      </w:pPr>
      <w:bookmarkStart w:id="171" w:name="_Toc20480231"/>
      <w:bookmarkStart w:id="172" w:name="_Toc20486307"/>
      <w:r>
        <w:rPr>
          <w:szCs w:val="24"/>
        </w:rPr>
        <w:t>Apmokėjimas už kokybiškai ir laiku suteiktas paslaugas vykdomas pasirašius p</w:t>
      </w:r>
      <w:r w:rsidR="00520D22">
        <w:rPr>
          <w:szCs w:val="24"/>
        </w:rPr>
        <w:t>aslaugų priėmimo-perdavimo aktą bei pateikus sąskaitą-faktūrą.</w:t>
      </w:r>
      <w:r>
        <w:rPr>
          <w:szCs w:val="24"/>
        </w:rPr>
        <w:t xml:space="preserve"> Pateikta sąskaita-faktūra apmokama ne vėliau kaip per 5 darbo dienas nuo mokėjimo gavimo iš ES paramą administruojančios institucijos, tačiau ne vėliau kaip per 60 (šešiasdešimt) kalendorinių dienų nuo sąskaitos-faktūros gavimo dienos.</w:t>
      </w:r>
      <w:bookmarkEnd w:id="171"/>
      <w:bookmarkEnd w:id="172"/>
      <w:r>
        <w:rPr>
          <w:szCs w:val="24"/>
        </w:rPr>
        <w:t xml:space="preserve"> </w:t>
      </w:r>
    </w:p>
    <w:p w14:paraId="105FB008" w14:textId="77777777" w:rsidR="00DB2DE8" w:rsidRPr="00DB2DE8" w:rsidRDefault="00DB2DE8" w:rsidP="002109F4">
      <w:pPr>
        <w:pStyle w:val="Heading2"/>
        <w:ind w:left="0" w:firstLine="1134"/>
        <w:rPr>
          <w:szCs w:val="24"/>
        </w:rPr>
      </w:pPr>
      <w:bookmarkStart w:id="173" w:name="_Toc20480232"/>
      <w:bookmarkStart w:id="174" w:name="_Toc20486308"/>
      <w:r w:rsidRPr="00DB2DE8">
        <w:rPr>
          <w:szCs w:val="24"/>
        </w:rPr>
        <w:t>Pirkėjas, neatsiradus reikiamam dalyvių skaičiui mokymų grupei sudaryti, neįsipareigoja įsigyti tų mokymų, kurių grupė nesusiformavo dėl per mažo dalyvių skaičiaus.</w:t>
      </w:r>
      <w:bookmarkEnd w:id="173"/>
      <w:bookmarkEnd w:id="174"/>
    </w:p>
    <w:p w14:paraId="41F0EAB0" w14:textId="2BE533B8" w:rsidR="00DB2DE8" w:rsidRDefault="002D48FE" w:rsidP="002109F4">
      <w:pPr>
        <w:pStyle w:val="Heading2"/>
        <w:ind w:left="0" w:firstLine="1134"/>
        <w:rPr>
          <w:szCs w:val="24"/>
        </w:rPr>
      </w:pPr>
      <w:r>
        <w:rPr>
          <w:szCs w:val="24"/>
        </w:rPr>
        <w:t xml:space="preserve">Pirkimo sutartis bus sudaroma lietuvių ir anglų kalbomis. </w:t>
      </w:r>
    </w:p>
    <w:p w14:paraId="5CF5E193" w14:textId="77777777" w:rsidR="002D48FE" w:rsidRPr="002D48FE" w:rsidRDefault="002D48FE" w:rsidP="002D48FE"/>
    <w:p w14:paraId="026495A6" w14:textId="58AE9910" w:rsidR="00DB2DE8" w:rsidRPr="00DB2DE8" w:rsidRDefault="00DB2DE8" w:rsidP="00DB2DE8">
      <w:pPr>
        <w:ind w:left="426"/>
      </w:pPr>
    </w:p>
    <w:p w14:paraId="6AEB2882" w14:textId="77777777" w:rsidR="00397980" w:rsidRPr="00B15CE0" w:rsidRDefault="00397980" w:rsidP="00AB3865">
      <w:pPr>
        <w:pStyle w:val="Heading1"/>
        <w:ind w:left="2977" w:hanging="2693"/>
        <w:rPr>
          <w:b/>
          <w:sz w:val="24"/>
          <w:szCs w:val="24"/>
        </w:rPr>
      </w:pPr>
      <w:bookmarkStart w:id="175" w:name="_Toc440874126"/>
      <w:bookmarkStart w:id="176" w:name="_Toc20486310"/>
      <w:r w:rsidRPr="00B15CE0">
        <w:rPr>
          <w:b/>
          <w:sz w:val="24"/>
          <w:szCs w:val="24"/>
        </w:rPr>
        <w:t>BAIGIAMOSIOS NUOSTATOS</w:t>
      </w:r>
      <w:bookmarkEnd w:id="175"/>
      <w:bookmarkEnd w:id="176"/>
    </w:p>
    <w:p w14:paraId="5A7DF1E5" w14:textId="57F15DD7" w:rsidR="00AD7C0B" w:rsidRPr="00181D32" w:rsidRDefault="00AD7C0B" w:rsidP="002109F4">
      <w:pPr>
        <w:pStyle w:val="Heading2"/>
        <w:ind w:left="0" w:firstLine="1134"/>
        <w:rPr>
          <w:szCs w:val="24"/>
        </w:rPr>
      </w:pPr>
      <w:bookmarkStart w:id="177" w:name="_Toc20480235"/>
      <w:bookmarkStart w:id="178" w:name="_Toc20486311"/>
      <w:r w:rsidRPr="00181D32">
        <w:rPr>
          <w:szCs w:val="24"/>
        </w:rPr>
        <w:t xml:space="preserve">Tiekėjams pasiūlymų rengimo ir dalyvavimo </w:t>
      </w:r>
      <w:r w:rsidR="00B15CE0" w:rsidRPr="00B15CE0">
        <w:rPr>
          <w:szCs w:val="24"/>
        </w:rPr>
        <w:t>konkurse</w:t>
      </w:r>
      <w:r w:rsidRPr="00181D32">
        <w:rPr>
          <w:szCs w:val="24"/>
        </w:rPr>
        <w:t xml:space="preserve"> išlaidos neatlyginamos.</w:t>
      </w:r>
      <w:bookmarkEnd w:id="177"/>
      <w:bookmarkEnd w:id="178"/>
    </w:p>
    <w:p w14:paraId="2CB5C2F9" w14:textId="5644F66E" w:rsidR="00AD7C0B" w:rsidRPr="00181D32" w:rsidRDefault="00AD7C0B" w:rsidP="002109F4">
      <w:pPr>
        <w:pStyle w:val="Heading2"/>
        <w:ind w:left="0" w:firstLine="1134"/>
        <w:rPr>
          <w:szCs w:val="24"/>
        </w:rPr>
      </w:pPr>
      <w:r w:rsidRPr="00181D32">
        <w:rPr>
          <w:szCs w:val="24"/>
        </w:rPr>
        <w:t xml:space="preserve"> </w:t>
      </w:r>
      <w:bookmarkStart w:id="179" w:name="_Toc20480236"/>
      <w:bookmarkStart w:id="180" w:name="_Toc20486312"/>
      <w:r w:rsidR="00B15CE0">
        <w:rPr>
          <w:szCs w:val="24"/>
        </w:rPr>
        <w:t>Pirkėjas</w:t>
      </w:r>
      <w:r w:rsidRPr="00181D32">
        <w:rPr>
          <w:szCs w:val="24"/>
        </w:rPr>
        <w:t xml:space="preserve"> bet kuriuo metu iki pirkimo sutarties sudarymo turi teisę nutraukti pirkimo procedūras, jeigu atsirado aplinkybių, kurių n</w:t>
      </w:r>
      <w:r w:rsidR="00520D22">
        <w:rPr>
          <w:szCs w:val="24"/>
        </w:rPr>
        <w:t xml:space="preserve">ebuvo galima numatyti. Priėmęs </w:t>
      </w:r>
      <w:r w:rsidRPr="00181D32">
        <w:rPr>
          <w:szCs w:val="24"/>
        </w:rPr>
        <w:t xml:space="preserve">sprendimą nutraukti pirkimo procedūras, </w:t>
      </w:r>
      <w:r w:rsidR="00B15CE0">
        <w:rPr>
          <w:szCs w:val="24"/>
        </w:rPr>
        <w:t>Pirkėjas</w:t>
      </w:r>
      <w:r w:rsidRPr="00181D32">
        <w:rPr>
          <w:szCs w:val="24"/>
        </w:rPr>
        <w:t xml:space="preserve">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bookmarkEnd w:id="179"/>
      <w:bookmarkEnd w:id="180"/>
    </w:p>
    <w:p w14:paraId="540589B2" w14:textId="77777777" w:rsidR="00AD7C0B" w:rsidRDefault="00AD7C0B" w:rsidP="002109F4">
      <w:pPr>
        <w:pStyle w:val="Heading2"/>
        <w:ind w:left="0" w:firstLine="1134"/>
        <w:rPr>
          <w:szCs w:val="24"/>
        </w:rPr>
      </w:pPr>
      <w:r w:rsidRPr="00181D32">
        <w:rPr>
          <w:szCs w:val="24"/>
        </w:rPr>
        <w:t xml:space="preserve"> </w:t>
      </w:r>
      <w:bookmarkStart w:id="181" w:name="_Toc20480237"/>
      <w:bookmarkStart w:id="182" w:name="_Toc20486313"/>
      <w:r w:rsidRPr="00181D32">
        <w:rPr>
          <w:szCs w:val="24"/>
        </w:rPr>
        <w:t>Informacija, pateikta pasiūlymuose, išskyrus vokų atplėšimo metu skelbiamą informaciją, tiekėjams ir tretiesiems asmenims, išskyrus asmenis, administruojančius ir audituojančius ES struktūrinių fondų paramos naudojimą, neskelbiam</w:t>
      </w:r>
      <w:r w:rsidR="00D709BF" w:rsidRPr="00181D32">
        <w:rPr>
          <w:szCs w:val="24"/>
        </w:rPr>
        <w:t>a</w:t>
      </w:r>
      <w:r w:rsidRPr="00181D32">
        <w:rPr>
          <w:szCs w:val="24"/>
        </w:rPr>
        <w:t>.</w:t>
      </w:r>
      <w:bookmarkEnd w:id="181"/>
      <w:bookmarkEnd w:id="182"/>
    </w:p>
    <w:p w14:paraId="56194317" w14:textId="469A3575" w:rsidR="00331406" w:rsidRPr="00331406" w:rsidRDefault="00B15CE0" w:rsidP="002109F4">
      <w:pPr>
        <w:pStyle w:val="Heading2"/>
        <w:ind w:left="0" w:firstLine="1134"/>
        <w:rPr>
          <w:szCs w:val="24"/>
        </w:rPr>
      </w:pPr>
      <w:bookmarkStart w:id="183" w:name="_Toc20480238"/>
      <w:bookmarkStart w:id="184" w:name="_Toc20486314"/>
      <w:r w:rsidRPr="00B15CE0">
        <w:rPr>
          <w:szCs w:val="24"/>
        </w:rPr>
        <w:t>Pirkėjas, ne vėliau kaip per 3 darbo dienas po pirkimo sutarties sudarymo, informuoja raštu visus pasiūlymus pateikusius Tiekėjus apie pirkimo sutarties sudarymą, nurodydamas Tiekėją su kuriuo sudaryta pirkimo sutartis</w:t>
      </w:r>
      <w:r w:rsidR="000D1FF3">
        <w:rPr>
          <w:szCs w:val="24"/>
        </w:rPr>
        <w:t>.</w:t>
      </w:r>
      <w:bookmarkEnd w:id="183"/>
      <w:bookmarkEnd w:id="184"/>
    </w:p>
    <w:p w14:paraId="2C54BE54" w14:textId="1DE1C19F" w:rsidR="00331406" w:rsidRPr="00331406" w:rsidRDefault="00331406" w:rsidP="00331406">
      <w:pPr>
        <w:pStyle w:val="Heading1"/>
        <w:ind w:hanging="6244"/>
        <w:rPr>
          <w:b/>
        </w:rPr>
      </w:pPr>
      <w:bookmarkStart w:id="185" w:name="_Toc20486315"/>
      <w:r w:rsidRPr="00331406">
        <w:rPr>
          <w:b/>
        </w:rPr>
        <w:lastRenderedPageBreak/>
        <w:t>PRIEDAI</w:t>
      </w:r>
      <w:bookmarkEnd w:id="185"/>
    </w:p>
    <w:p w14:paraId="4A165E74" w14:textId="77777777" w:rsidR="00331406" w:rsidRDefault="00331406" w:rsidP="00331406">
      <w:pPr>
        <w:ind w:firstLine="720"/>
        <w:rPr>
          <w:szCs w:val="24"/>
        </w:rPr>
      </w:pPr>
    </w:p>
    <w:p w14:paraId="0EF572F4" w14:textId="3C750B37" w:rsidR="00331406" w:rsidRDefault="00331406" w:rsidP="00CB6507">
      <w:pPr>
        <w:pStyle w:val="Heading2"/>
        <w:ind w:hanging="982"/>
      </w:pPr>
      <w:bookmarkStart w:id="186" w:name="_Toc494814008"/>
      <w:bookmarkStart w:id="187" w:name="_Toc226962313"/>
      <w:bookmarkStart w:id="188" w:name="_Toc297898759"/>
      <w:bookmarkStart w:id="189" w:name="_Toc441660148"/>
      <w:r w:rsidRPr="00233F6B">
        <w:t>Pasiūlymo forma;</w:t>
      </w:r>
      <w:bookmarkEnd w:id="186"/>
    </w:p>
    <w:p w14:paraId="654AAF04" w14:textId="64BA3382" w:rsidR="00331406" w:rsidRDefault="00331406" w:rsidP="006142C2">
      <w:pPr>
        <w:pStyle w:val="Heading2"/>
        <w:ind w:hanging="982"/>
      </w:pPr>
      <w:bookmarkStart w:id="190" w:name="_Toc494814009"/>
      <w:r w:rsidRPr="00233F6B">
        <w:t>Techninė specifikacija</w:t>
      </w:r>
      <w:bookmarkEnd w:id="187"/>
      <w:bookmarkEnd w:id="188"/>
      <w:bookmarkEnd w:id="189"/>
      <w:bookmarkEnd w:id="190"/>
      <w:r>
        <w:t>;</w:t>
      </w:r>
    </w:p>
    <w:p w14:paraId="47524BEE" w14:textId="5656F145" w:rsidR="00331406" w:rsidRDefault="00331406" w:rsidP="006142C2">
      <w:pPr>
        <w:pStyle w:val="Heading2"/>
        <w:ind w:hanging="982"/>
      </w:pPr>
      <w:r w:rsidRPr="00331406">
        <w:t>Paslaugų tiekėjo įvykdytų (vykdomų) mokymų sąrašas</w:t>
      </w:r>
      <w:r>
        <w:t>;</w:t>
      </w:r>
    </w:p>
    <w:p w14:paraId="7D29113A" w14:textId="61D3D7C4" w:rsidR="00331406" w:rsidRDefault="00331406" w:rsidP="006142C2">
      <w:pPr>
        <w:pStyle w:val="Heading2"/>
        <w:ind w:hanging="982"/>
      </w:pPr>
      <w:r>
        <w:t>S</w:t>
      </w:r>
      <w:r w:rsidRPr="00331406">
        <w:t>iūlomų specialistų sąrašas</w:t>
      </w:r>
      <w:r>
        <w:t>;</w:t>
      </w:r>
    </w:p>
    <w:p w14:paraId="2B86EA0A" w14:textId="3C306217" w:rsidR="00331406" w:rsidRDefault="00331406" w:rsidP="006142C2">
      <w:pPr>
        <w:pStyle w:val="Heading2"/>
        <w:ind w:hanging="982"/>
      </w:pPr>
      <w:r>
        <w:t>S</w:t>
      </w:r>
      <w:r w:rsidRPr="00331406">
        <w:t>iūlomo projekto vadovo įgytos patirties suvestinė</w:t>
      </w:r>
      <w:r>
        <w:t>;</w:t>
      </w:r>
    </w:p>
    <w:p w14:paraId="79AA3F87" w14:textId="5FA0CADC" w:rsidR="00CB6507" w:rsidRPr="00CB6507" w:rsidRDefault="00CB6507" w:rsidP="00CB6507">
      <w:pPr>
        <w:pStyle w:val="Heading2"/>
        <w:ind w:hanging="982"/>
      </w:pPr>
      <w:r>
        <w:t>S</w:t>
      </w:r>
      <w:r w:rsidRPr="00CB6507">
        <w:t>iūlomo lektoriaus įgy</w:t>
      </w:r>
      <w:r>
        <w:t>tos dėstymo patirties suvestinė.</w:t>
      </w:r>
    </w:p>
    <w:p w14:paraId="29E4C2C7" w14:textId="48111E3A" w:rsidR="00CB6507" w:rsidRPr="00CB6507" w:rsidRDefault="00CB6507" w:rsidP="00CB6507"/>
    <w:p w14:paraId="5309753A" w14:textId="77777777" w:rsidR="00CB6507" w:rsidRPr="00CB6507" w:rsidRDefault="00CB6507" w:rsidP="00CB6507"/>
    <w:p w14:paraId="3E305CCB" w14:textId="77777777" w:rsidR="00702E6A" w:rsidRPr="00702E6A" w:rsidRDefault="00702E6A" w:rsidP="00702E6A"/>
    <w:p w14:paraId="022257E1" w14:textId="77777777" w:rsidR="006142C2" w:rsidRDefault="006142C2">
      <w:pPr>
        <w:ind w:firstLine="720"/>
        <w:jc w:val="right"/>
        <w:rPr>
          <w:szCs w:val="24"/>
        </w:rPr>
      </w:pPr>
    </w:p>
    <w:p w14:paraId="0C3DCE86" w14:textId="77777777" w:rsidR="00331406" w:rsidRDefault="00331406">
      <w:pPr>
        <w:ind w:firstLine="720"/>
        <w:jc w:val="right"/>
        <w:rPr>
          <w:szCs w:val="24"/>
        </w:rPr>
      </w:pPr>
    </w:p>
    <w:p w14:paraId="2ECDFC3F" w14:textId="77777777" w:rsidR="00D7530E" w:rsidRDefault="00D7530E">
      <w:pPr>
        <w:ind w:firstLine="720"/>
        <w:jc w:val="right"/>
        <w:rPr>
          <w:szCs w:val="24"/>
        </w:rPr>
      </w:pPr>
    </w:p>
    <w:p w14:paraId="2F52BBD4" w14:textId="77777777" w:rsidR="00D7530E" w:rsidRDefault="00D7530E">
      <w:pPr>
        <w:ind w:firstLine="720"/>
        <w:jc w:val="right"/>
        <w:rPr>
          <w:szCs w:val="24"/>
        </w:rPr>
      </w:pPr>
    </w:p>
    <w:p w14:paraId="13FC7DAC" w14:textId="77777777" w:rsidR="00D7530E" w:rsidRDefault="00D7530E">
      <w:pPr>
        <w:ind w:firstLine="720"/>
        <w:jc w:val="right"/>
        <w:rPr>
          <w:szCs w:val="24"/>
        </w:rPr>
      </w:pPr>
    </w:p>
    <w:p w14:paraId="586DF82A" w14:textId="77777777" w:rsidR="00D7530E" w:rsidRDefault="00D7530E">
      <w:pPr>
        <w:ind w:firstLine="720"/>
        <w:jc w:val="right"/>
        <w:rPr>
          <w:szCs w:val="24"/>
        </w:rPr>
      </w:pPr>
    </w:p>
    <w:p w14:paraId="0DD64471" w14:textId="77777777" w:rsidR="00D7530E" w:rsidRDefault="00D7530E">
      <w:pPr>
        <w:ind w:firstLine="720"/>
        <w:jc w:val="right"/>
        <w:rPr>
          <w:szCs w:val="24"/>
        </w:rPr>
      </w:pPr>
    </w:p>
    <w:p w14:paraId="700C6D14" w14:textId="77777777" w:rsidR="00D7530E" w:rsidRDefault="00D7530E">
      <w:pPr>
        <w:ind w:firstLine="720"/>
        <w:jc w:val="right"/>
        <w:rPr>
          <w:szCs w:val="24"/>
        </w:rPr>
      </w:pPr>
    </w:p>
    <w:p w14:paraId="27C183CA" w14:textId="77777777" w:rsidR="00D7530E" w:rsidRDefault="00D7530E">
      <w:pPr>
        <w:ind w:firstLine="720"/>
        <w:jc w:val="right"/>
        <w:rPr>
          <w:szCs w:val="24"/>
        </w:rPr>
      </w:pPr>
    </w:p>
    <w:p w14:paraId="45E9A909" w14:textId="77777777" w:rsidR="00D7530E" w:rsidRDefault="00D7530E">
      <w:pPr>
        <w:ind w:firstLine="720"/>
        <w:jc w:val="right"/>
        <w:rPr>
          <w:szCs w:val="24"/>
        </w:rPr>
      </w:pPr>
    </w:p>
    <w:p w14:paraId="30069124" w14:textId="77777777" w:rsidR="00D7530E" w:rsidRDefault="00D7530E">
      <w:pPr>
        <w:ind w:firstLine="720"/>
        <w:jc w:val="right"/>
        <w:rPr>
          <w:szCs w:val="24"/>
        </w:rPr>
      </w:pPr>
    </w:p>
    <w:p w14:paraId="06FAE7E0" w14:textId="77777777" w:rsidR="00D7530E" w:rsidRDefault="00D7530E">
      <w:pPr>
        <w:ind w:firstLine="720"/>
        <w:jc w:val="right"/>
        <w:rPr>
          <w:szCs w:val="24"/>
        </w:rPr>
      </w:pPr>
    </w:p>
    <w:p w14:paraId="629E2F06" w14:textId="77777777" w:rsidR="00D7530E" w:rsidRDefault="00D7530E">
      <w:pPr>
        <w:ind w:firstLine="720"/>
        <w:jc w:val="right"/>
        <w:rPr>
          <w:szCs w:val="24"/>
        </w:rPr>
      </w:pPr>
    </w:p>
    <w:p w14:paraId="697EF14A" w14:textId="77777777" w:rsidR="00D7530E" w:rsidRDefault="00D7530E">
      <w:pPr>
        <w:ind w:firstLine="720"/>
        <w:jc w:val="right"/>
        <w:rPr>
          <w:szCs w:val="24"/>
        </w:rPr>
      </w:pPr>
    </w:p>
    <w:p w14:paraId="45FB843E" w14:textId="77777777" w:rsidR="00D7530E" w:rsidRDefault="00D7530E">
      <w:pPr>
        <w:ind w:firstLine="720"/>
        <w:jc w:val="right"/>
        <w:rPr>
          <w:szCs w:val="24"/>
        </w:rPr>
      </w:pPr>
    </w:p>
    <w:p w14:paraId="5D0D08A0" w14:textId="77777777" w:rsidR="00D7530E" w:rsidRDefault="00D7530E">
      <w:pPr>
        <w:ind w:firstLine="720"/>
        <w:jc w:val="right"/>
        <w:rPr>
          <w:szCs w:val="24"/>
        </w:rPr>
      </w:pPr>
    </w:p>
    <w:p w14:paraId="5810D49D" w14:textId="77777777" w:rsidR="00D7530E" w:rsidRDefault="00D7530E">
      <w:pPr>
        <w:ind w:firstLine="720"/>
        <w:jc w:val="right"/>
        <w:rPr>
          <w:szCs w:val="24"/>
        </w:rPr>
      </w:pPr>
    </w:p>
    <w:p w14:paraId="18B979DB" w14:textId="77777777" w:rsidR="00D7530E" w:rsidRDefault="00D7530E">
      <w:pPr>
        <w:ind w:firstLine="720"/>
        <w:jc w:val="right"/>
        <w:rPr>
          <w:szCs w:val="24"/>
        </w:rPr>
      </w:pPr>
    </w:p>
    <w:p w14:paraId="1E8492D7" w14:textId="77777777" w:rsidR="00D7530E" w:rsidRDefault="00D7530E">
      <w:pPr>
        <w:ind w:firstLine="720"/>
        <w:jc w:val="right"/>
        <w:rPr>
          <w:szCs w:val="24"/>
        </w:rPr>
      </w:pPr>
    </w:p>
    <w:p w14:paraId="5F01F222" w14:textId="77777777" w:rsidR="00D7530E" w:rsidRDefault="00D7530E">
      <w:pPr>
        <w:ind w:firstLine="720"/>
        <w:jc w:val="right"/>
        <w:rPr>
          <w:szCs w:val="24"/>
        </w:rPr>
      </w:pPr>
    </w:p>
    <w:p w14:paraId="68B2ECBF" w14:textId="77777777" w:rsidR="00D7530E" w:rsidRDefault="00D7530E">
      <w:pPr>
        <w:ind w:firstLine="720"/>
        <w:jc w:val="right"/>
        <w:rPr>
          <w:szCs w:val="24"/>
        </w:rPr>
      </w:pPr>
    </w:p>
    <w:p w14:paraId="333158E5" w14:textId="77777777" w:rsidR="00D7530E" w:rsidRDefault="00D7530E">
      <w:pPr>
        <w:ind w:firstLine="720"/>
        <w:jc w:val="right"/>
        <w:rPr>
          <w:szCs w:val="24"/>
        </w:rPr>
      </w:pPr>
    </w:p>
    <w:p w14:paraId="072C0630" w14:textId="77777777" w:rsidR="00D7530E" w:rsidRDefault="00D7530E">
      <w:pPr>
        <w:ind w:firstLine="720"/>
        <w:jc w:val="right"/>
        <w:rPr>
          <w:szCs w:val="24"/>
        </w:rPr>
      </w:pPr>
    </w:p>
    <w:p w14:paraId="06123552" w14:textId="77777777" w:rsidR="00520D22" w:rsidRDefault="00520D22">
      <w:pPr>
        <w:ind w:firstLine="720"/>
        <w:jc w:val="right"/>
        <w:rPr>
          <w:szCs w:val="24"/>
        </w:rPr>
        <w:sectPr w:rsidR="00520D22" w:rsidSect="00F7158B">
          <w:headerReference w:type="default" r:id="rId23"/>
          <w:footerReference w:type="even" r:id="rId24"/>
          <w:footerReference w:type="default" r:id="rId25"/>
          <w:pgSz w:w="11907" w:h="16840" w:code="9"/>
          <w:pgMar w:top="1701" w:right="567" w:bottom="1134" w:left="1701" w:header="720" w:footer="720" w:gutter="0"/>
          <w:pgNumType w:start="1"/>
          <w:cols w:space="720"/>
          <w:docGrid w:linePitch="326"/>
        </w:sectPr>
      </w:pPr>
    </w:p>
    <w:p w14:paraId="6604C7CF" w14:textId="77777777" w:rsidR="00520D22" w:rsidRDefault="00520D22" w:rsidP="00520D22">
      <w:pPr>
        <w:rPr>
          <w:szCs w:val="24"/>
        </w:rPr>
      </w:pPr>
    </w:p>
    <w:p w14:paraId="39A2EB5C" w14:textId="51DA9AB2" w:rsidR="008A659E" w:rsidRPr="00181D32" w:rsidRDefault="008A659E">
      <w:pPr>
        <w:ind w:firstLine="720"/>
        <w:jc w:val="right"/>
        <w:rPr>
          <w:szCs w:val="24"/>
        </w:rPr>
      </w:pPr>
      <w:r w:rsidRPr="00181D32">
        <w:rPr>
          <w:szCs w:val="24"/>
        </w:rPr>
        <w:t>1 priedas</w:t>
      </w:r>
    </w:p>
    <w:p w14:paraId="229D13CF" w14:textId="77777777" w:rsidR="008A659E" w:rsidRPr="00181D32" w:rsidRDefault="008A659E">
      <w:pPr>
        <w:jc w:val="both"/>
        <w:rPr>
          <w:szCs w:val="24"/>
        </w:rPr>
      </w:pPr>
    </w:p>
    <w:p w14:paraId="7F0DA152" w14:textId="77777777" w:rsidR="008A659E" w:rsidRDefault="008A659E">
      <w:pPr>
        <w:jc w:val="center"/>
        <w:rPr>
          <w:b/>
          <w:szCs w:val="24"/>
        </w:rPr>
      </w:pPr>
      <w:r w:rsidRPr="00181D32">
        <w:rPr>
          <w:b/>
          <w:szCs w:val="24"/>
        </w:rPr>
        <w:t>PASIŪLYMAS</w:t>
      </w:r>
    </w:p>
    <w:p w14:paraId="52CB6593" w14:textId="77777777" w:rsidR="00520D22" w:rsidRPr="00181D32" w:rsidRDefault="00520D22">
      <w:pPr>
        <w:jc w:val="center"/>
        <w:rPr>
          <w:b/>
          <w:szCs w:val="24"/>
        </w:rPr>
      </w:pPr>
    </w:p>
    <w:p w14:paraId="2389BE4D" w14:textId="479C508F" w:rsidR="008A659E" w:rsidRPr="00181D32" w:rsidRDefault="008A659E" w:rsidP="00AF51CD">
      <w:pPr>
        <w:jc w:val="center"/>
        <w:rPr>
          <w:szCs w:val="24"/>
        </w:rPr>
      </w:pPr>
      <w:r w:rsidRPr="00181D32">
        <w:rPr>
          <w:b/>
          <w:szCs w:val="24"/>
        </w:rPr>
        <w:t>DĖL</w:t>
      </w:r>
      <w:r w:rsidR="00520D22">
        <w:rPr>
          <w:b/>
          <w:szCs w:val="24"/>
        </w:rPr>
        <w:t xml:space="preserve"> HELLA Lithuania, UAB </w:t>
      </w:r>
      <w:r w:rsidR="00AF51CD">
        <w:rPr>
          <w:b/>
          <w:szCs w:val="24"/>
        </w:rPr>
        <w:t xml:space="preserve">MOKYMO PASLAUGŲ PIRKIMO </w:t>
      </w:r>
    </w:p>
    <w:p w14:paraId="76566670" w14:textId="77777777" w:rsidR="008A659E" w:rsidRPr="00181D32" w:rsidRDefault="008A659E">
      <w:pPr>
        <w:jc w:val="center"/>
        <w:rPr>
          <w:szCs w:val="24"/>
        </w:rPr>
      </w:pPr>
      <w:r w:rsidRPr="00181D32">
        <w:rPr>
          <w:szCs w:val="24"/>
        </w:rPr>
        <w:t>____________________</w:t>
      </w:r>
    </w:p>
    <w:p w14:paraId="6BA4C80D" w14:textId="77777777" w:rsidR="008A659E" w:rsidRPr="00181D32" w:rsidRDefault="008A659E">
      <w:pPr>
        <w:jc w:val="center"/>
        <w:rPr>
          <w:szCs w:val="24"/>
        </w:rPr>
      </w:pPr>
      <w:r w:rsidRPr="00181D32">
        <w:rPr>
          <w:szCs w:val="24"/>
        </w:rPr>
        <w:t>(Data)</w:t>
      </w:r>
    </w:p>
    <w:p w14:paraId="2B9B942F" w14:textId="77777777" w:rsidR="008A659E" w:rsidRPr="00181D32" w:rsidRDefault="008A659E">
      <w:pPr>
        <w:jc w:val="center"/>
        <w:rPr>
          <w:szCs w:val="24"/>
        </w:rPr>
      </w:pPr>
      <w:r w:rsidRPr="00181D32">
        <w:rPr>
          <w:szCs w:val="24"/>
        </w:rPr>
        <w:t>____________________</w:t>
      </w:r>
    </w:p>
    <w:p w14:paraId="0A90937D" w14:textId="77777777" w:rsidR="008A659E" w:rsidRPr="00181D32" w:rsidRDefault="008A659E">
      <w:pPr>
        <w:jc w:val="center"/>
        <w:rPr>
          <w:szCs w:val="24"/>
        </w:rPr>
      </w:pPr>
      <w:r w:rsidRPr="00181D32">
        <w:rPr>
          <w:szCs w:val="24"/>
        </w:rPr>
        <w:t>(Vieta)</w:t>
      </w:r>
    </w:p>
    <w:p w14:paraId="6776CFAA" w14:textId="77777777" w:rsidR="008A659E" w:rsidRPr="00181D32" w:rsidRDefault="008A659E">
      <w:pPr>
        <w:jc w:val="center"/>
        <w:rPr>
          <w:szCs w:val="24"/>
        </w:rPr>
      </w:pPr>
    </w:p>
    <w:p w14:paraId="5409A1DF" w14:textId="77777777" w:rsidR="008A659E" w:rsidRPr="00181D32" w:rsidRDefault="008A659E">
      <w:pPr>
        <w:jc w:val="center"/>
        <w:rPr>
          <w:szCs w:val="24"/>
        </w:rPr>
      </w:pPr>
    </w:p>
    <w:tbl>
      <w:tblPr>
        <w:tblW w:w="0" w:type="auto"/>
        <w:tblInd w:w="2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8A659E" w:rsidRPr="00181D32" w14:paraId="7594FAEB" w14:textId="77777777" w:rsidTr="00520D22">
        <w:tc>
          <w:tcPr>
            <w:tcW w:w="4928" w:type="dxa"/>
          </w:tcPr>
          <w:p w14:paraId="1093BE2F" w14:textId="77777777" w:rsidR="008A659E" w:rsidRPr="00181D32" w:rsidRDefault="008A659E" w:rsidP="00520D22">
            <w:pPr>
              <w:jc w:val="center"/>
              <w:rPr>
                <w:szCs w:val="24"/>
              </w:rPr>
            </w:pPr>
            <w:r w:rsidRPr="00181D32">
              <w:rPr>
                <w:szCs w:val="24"/>
              </w:rPr>
              <w:t>Tiekėjo pavadinimas</w:t>
            </w:r>
          </w:p>
        </w:tc>
        <w:tc>
          <w:tcPr>
            <w:tcW w:w="4927" w:type="dxa"/>
          </w:tcPr>
          <w:p w14:paraId="0EF3C035" w14:textId="77777777" w:rsidR="008A659E" w:rsidRPr="00181D32" w:rsidRDefault="008A659E" w:rsidP="00520D22">
            <w:pPr>
              <w:jc w:val="center"/>
              <w:rPr>
                <w:szCs w:val="24"/>
              </w:rPr>
            </w:pPr>
          </w:p>
          <w:p w14:paraId="38216E65" w14:textId="77777777" w:rsidR="008A659E" w:rsidRPr="00181D32" w:rsidRDefault="008A659E" w:rsidP="00520D22">
            <w:pPr>
              <w:jc w:val="center"/>
              <w:rPr>
                <w:szCs w:val="24"/>
              </w:rPr>
            </w:pPr>
          </w:p>
        </w:tc>
      </w:tr>
      <w:tr w:rsidR="008A659E" w:rsidRPr="00181D32" w14:paraId="2470F4C9" w14:textId="77777777" w:rsidTr="00520D22">
        <w:tc>
          <w:tcPr>
            <w:tcW w:w="4928" w:type="dxa"/>
          </w:tcPr>
          <w:p w14:paraId="6F6B0E97" w14:textId="77777777" w:rsidR="008A659E" w:rsidRPr="00181D32" w:rsidRDefault="008A659E" w:rsidP="00520D22">
            <w:pPr>
              <w:jc w:val="center"/>
              <w:rPr>
                <w:szCs w:val="24"/>
              </w:rPr>
            </w:pPr>
            <w:r w:rsidRPr="00181D32">
              <w:rPr>
                <w:szCs w:val="24"/>
              </w:rPr>
              <w:t>Tiekėjo adresas</w:t>
            </w:r>
          </w:p>
        </w:tc>
        <w:tc>
          <w:tcPr>
            <w:tcW w:w="4927" w:type="dxa"/>
          </w:tcPr>
          <w:p w14:paraId="791BB58E" w14:textId="77777777" w:rsidR="008A659E" w:rsidRPr="00181D32" w:rsidRDefault="008A659E" w:rsidP="00520D22">
            <w:pPr>
              <w:jc w:val="center"/>
              <w:rPr>
                <w:szCs w:val="24"/>
              </w:rPr>
            </w:pPr>
          </w:p>
          <w:p w14:paraId="37110EC9" w14:textId="77777777" w:rsidR="008A659E" w:rsidRPr="00181D32" w:rsidRDefault="008A659E" w:rsidP="00520D22">
            <w:pPr>
              <w:jc w:val="center"/>
              <w:rPr>
                <w:szCs w:val="24"/>
              </w:rPr>
            </w:pPr>
          </w:p>
        </w:tc>
      </w:tr>
      <w:tr w:rsidR="008A659E" w:rsidRPr="00181D32" w14:paraId="73955F55" w14:textId="77777777" w:rsidTr="00520D22">
        <w:tc>
          <w:tcPr>
            <w:tcW w:w="4928" w:type="dxa"/>
          </w:tcPr>
          <w:p w14:paraId="1C6B8C9A" w14:textId="77777777" w:rsidR="008A659E" w:rsidRPr="00181D32" w:rsidRDefault="008A659E" w:rsidP="00520D22">
            <w:pPr>
              <w:spacing w:after="240"/>
              <w:jc w:val="center"/>
              <w:rPr>
                <w:szCs w:val="24"/>
              </w:rPr>
            </w:pPr>
            <w:r w:rsidRPr="00181D32">
              <w:rPr>
                <w:szCs w:val="24"/>
              </w:rPr>
              <w:t>Įmonės kodas</w:t>
            </w:r>
          </w:p>
        </w:tc>
        <w:tc>
          <w:tcPr>
            <w:tcW w:w="4927" w:type="dxa"/>
          </w:tcPr>
          <w:p w14:paraId="64FDB1A8" w14:textId="77777777" w:rsidR="008A659E" w:rsidRPr="00181D32" w:rsidRDefault="008A659E" w:rsidP="00520D22">
            <w:pPr>
              <w:jc w:val="center"/>
              <w:rPr>
                <w:szCs w:val="24"/>
              </w:rPr>
            </w:pPr>
          </w:p>
        </w:tc>
      </w:tr>
      <w:tr w:rsidR="008A659E" w:rsidRPr="00181D32" w14:paraId="4F09E5D9" w14:textId="77777777" w:rsidTr="00520D22">
        <w:tc>
          <w:tcPr>
            <w:tcW w:w="4928" w:type="dxa"/>
          </w:tcPr>
          <w:p w14:paraId="44772FE6" w14:textId="77777777" w:rsidR="008A659E" w:rsidRPr="00181D32" w:rsidRDefault="008A659E" w:rsidP="00520D22">
            <w:pPr>
              <w:spacing w:after="240"/>
              <w:jc w:val="center"/>
              <w:rPr>
                <w:szCs w:val="24"/>
              </w:rPr>
            </w:pPr>
            <w:r w:rsidRPr="00181D32">
              <w:rPr>
                <w:szCs w:val="24"/>
              </w:rPr>
              <w:t>Pridėtinės vertės mokėtojo kodas</w:t>
            </w:r>
          </w:p>
        </w:tc>
        <w:tc>
          <w:tcPr>
            <w:tcW w:w="4927" w:type="dxa"/>
          </w:tcPr>
          <w:p w14:paraId="2B755350" w14:textId="77777777" w:rsidR="008A659E" w:rsidRPr="00181D32" w:rsidRDefault="008A659E" w:rsidP="00520D22">
            <w:pPr>
              <w:jc w:val="center"/>
              <w:rPr>
                <w:szCs w:val="24"/>
              </w:rPr>
            </w:pPr>
          </w:p>
        </w:tc>
      </w:tr>
      <w:tr w:rsidR="008A659E" w:rsidRPr="00181D32" w14:paraId="35567BEA" w14:textId="77777777" w:rsidTr="00520D22">
        <w:tc>
          <w:tcPr>
            <w:tcW w:w="4928" w:type="dxa"/>
          </w:tcPr>
          <w:p w14:paraId="49C3A21A" w14:textId="11D2DD9A" w:rsidR="008A659E" w:rsidRPr="00181D32" w:rsidRDefault="008A659E" w:rsidP="00520D22">
            <w:pPr>
              <w:jc w:val="center"/>
              <w:rPr>
                <w:szCs w:val="24"/>
              </w:rPr>
            </w:pPr>
            <w:r w:rsidRPr="00181D32">
              <w:rPr>
                <w:szCs w:val="24"/>
              </w:rPr>
              <w:t>Už pasiūlymą atsakingo asmens</w:t>
            </w:r>
          </w:p>
          <w:p w14:paraId="712EAB57" w14:textId="77777777" w:rsidR="008A659E" w:rsidRPr="00181D32" w:rsidRDefault="008A659E" w:rsidP="00520D22">
            <w:pPr>
              <w:jc w:val="center"/>
              <w:rPr>
                <w:szCs w:val="24"/>
              </w:rPr>
            </w:pPr>
            <w:r w:rsidRPr="00181D32">
              <w:rPr>
                <w:szCs w:val="24"/>
              </w:rPr>
              <w:t>vardas, pavardė</w:t>
            </w:r>
          </w:p>
        </w:tc>
        <w:tc>
          <w:tcPr>
            <w:tcW w:w="4927" w:type="dxa"/>
          </w:tcPr>
          <w:p w14:paraId="26701807" w14:textId="77777777" w:rsidR="008A659E" w:rsidRPr="00181D32" w:rsidRDefault="008A659E" w:rsidP="00520D22">
            <w:pPr>
              <w:jc w:val="center"/>
              <w:rPr>
                <w:szCs w:val="24"/>
              </w:rPr>
            </w:pPr>
          </w:p>
        </w:tc>
      </w:tr>
      <w:tr w:rsidR="008A659E" w:rsidRPr="00181D32" w14:paraId="4A020CF8" w14:textId="77777777" w:rsidTr="00520D22">
        <w:tc>
          <w:tcPr>
            <w:tcW w:w="4928" w:type="dxa"/>
          </w:tcPr>
          <w:p w14:paraId="51DCA2C3" w14:textId="77777777" w:rsidR="008A659E" w:rsidRPr="00181D32" w:rsidRDefault="008A659E" w:rsidP="00520D22">
            <w:pPr>
              <w:jc w:val="center"/>
              <w:rPr>
                <w:szCs w:val="24"/>
              </w:rPr>
            </w:pPr>
            <w:r w:rsidRPr="00181D32">
              <w:rPr>
                <w:szCs w:val="24"/>
              </w:rPr>
              <w:t>Telefono numeris</w:t>
            </w:r>
          </w:p>
        </w:tc>
        <w:tc>
          <w:tcPr>
            <w:tcW w:w="4927" w:type="dxa"/>
          </w:tcPr>
          <w:p w14:paraId="185CFC1E" w14:textId="77777777" w:rsidR="008A659E" w:rsidRPr="00181D32" w:rsidRDefault="008A659E" w:rsidP="00520D22">
            <w:pPr>
              <w:jc w:val="center"/>
              <w:rPr>
                <w:szCs w:val="24"/>
              </w:rPr>
            </w:pPr>
          </w:p>
          <w:p w14:paraId="4240C63E" w14:textId="77777777" w:rsidR="008A659E" w:rsidRPr="00181D32" w:rsidRDefault="008A659E" w:rsidP="00520D22">
            <w:pPr>
              <w:jc w:val="center"/>
              <w:rPr>
                <w:szCs w:val="24"/>
              </w:rPr>
            </w:pPr>
          </w:p>
        </w:tc>
      </w:tr>
      <w:tr w:rsidR="008A659E" w:rsidRPr="00181D32" w14:paraId="364C250F" w14:textId="77777777" w:rsidTr="00520D22">
        <w:tc>
          <w:tcPr>
            <w:tcW w:w="4928" w:type="dxa"/>
          </w:tcPr>
          <w:p w14:paraId="4BB854C5" w14:textId="77777777" w:rsidR="008A659E" w:rsidRPr="00181D32" w:rsidRDefault="008A659E" w:rsidP="00520D22">
            <w:pPr>
              <w:jc w:val="center"/>
              <w:rPr>
                <w:szCs w:val="24"/>
              </w:rPr>
            </w:pPr>
            <w:r w:rsidRPr="00181D32">
              <w:rPr>
                <w:szCs w:val="24"/>
              </w:rPr>
              <w:t>Fakso numeris</w:t>
            </w:r>
          </w:p>
        </w:tc>
        <w:tc>
          <w:tcPr>
            <w:tcW w:w="4927" w:type="dxa"/>
          </w:tcPr>
          <w:p w14:paraId="7998D8C3" w14:textId="77777777" w:rsidR="008A659E" w:rsidRPr="00181D32" w:rsidRDefault="008A659E" w:rsidP="00520D22">
            <w:pPr>
              <w:jc w:val="center"/>
              <w:rPr>
                <w:szCs w:val="24"/>
              </w:rPr>
            </w:pPr>
          </w:p>
          <w:p w14:paraId="77C0B0D0" w14:textId="77777777" w:rsidR="008A659E" w:rsidRPr="00181D32" w:rsidRDefault="008A659E" w:rsidP="00520D22">
            <w:pPr>
              <w:jc w:val="center"/>
              <w:rPr>
                <w:szCs w:val="24"/>
              </w:rPr>
            </w:pPr>
          </w:p>
        </w:tc>
      </w:tr>
      <w:tr w:rsidR="008A659E" w:rsidRPr="00181D32" w14:paraId="075777AD" w14:textId="77777777" w:rsidTr="00520D22">
        <w:tc>
          <w:tcPr>
            <w:tcW w:w="4928" w:type="dxa"/>
          </w:tcPr>
          <w:p w14:paraId="22366FEA" w14:textId="77777777" w:rsidR="008A659E" w:rsidRPr="00181D32" w:rsidRDefault="008A659E" w:rsidP="00520D22">
            <w:pPr>
              <w:jc w:val="center"/>
              <w:rPr>
                <w:szCs w:val="24"/>
              </w:rPr>
            </w:pPr>
            <w:r w:rsidRPr="00181D32">
              <w:rPr>
                <w:szCs w:val="24"/>
              </w:rPr>
              <w:t>El. pašto adresas</w:t>
            </w:r>
          </w:p>
        </w:tc>
        <w:tc>
          <w:tcPr>
            <w:tcW w:w="4927" w:type="dxa"/>
          </w:tcPr>
          <w:p w14:paraId="1D703814" w14:textId="77777777" w:rsidR="008A659E" w:rsidRPr="00181D32" w:rsidRDefault="008A659E" w:rsidP="00520D22">
            <w:pPr>
              <w:jc w:val="center"/>
              <w:rPr>
                <w:szCs w:val="24"/>
              </w:rPr>
            </w:pPr>
          </w:p>
          <w:p w14:paraId="75242976" w14:textId="77777777" w:rsidR="008A659E" w:rsidRPr="00181D32" w:rsidRDefault="008A659E" w:rsidP="00520D22">
            <w:pPr>
              <w:jc w:val="center"/>
              <w:rPr>
                <w:szCs w:val="24"/>
              </w:rPr>
            </w:pPr>
          </w:p>
        </w:tc>
      </w:tr>
    </w:tbl>
    <w:p w14:paraId="4196D93A" w14:textId="77777777" w:rsidR="008A659E" w:rsidRPr="00181D32" w:rsidRDefault="008A659E">
      <w:pPr>
        <w:jc w:val="both"/>
        <w:rPr>
          <w:szCs w:val="24"/>
        </w:rPr>
      </w:pPr>
    </w:p>
    <w:p w14:paraId="53185472" w14:textId="77777777" w:rsidR="008A659E" w:rsidRPr="00181D32" w:rsidRDefault="008A659E">
      <w:pPr>
        <w:ind w:firstLine="720"/>
        <w:jc w:val="both"/>
        <w:rPr>
          <w:szCs w:val="24"/>
        </w:rPr>
      </w:pPr>
      <w:r w:rsidRPr="00181D32">
        <w:rPr>
          <w:szCs w:val="24"/>
        </w:rPr>
        <w:lastRenderedPageBreak/>
        <w:t>Šiuo pasiūlymu pažymime, kad sutinkame su visomis pirkimo sąlygomis, nustatytomis:</w:t>
      </w:r>
    </w:p>
    <w:p w14:paraId="676C731A" w14:textId="2939AEDE" w:rsidR="008A659E" w:rsidRPr="00181D32" w:rsidRDefault="008A659E">
      <w:pPr>
        <w:numPr>
          <w:ilvl w:val="0"/>
          <w:numId w:val="2"/>
        </w:numPr>
        <w:jc w:val="both"/>
        <w:rPr>
          <w:szCs w:val="24"/>
        </w:rPr>
      </w:pPr>
      <w:r w:rsidRPr="00181D32">
        <w:rPr>
          <w:szCs w:val="24"/>
        </w:rPr>
        <w:t>konkurso skelbime, išspausdintame</w:t>
      </w:r>
      <w:r w:rsidR="00AF51CD">
        <w:rPr>
          <w:szCs w:val="24"/>
        </w:rPr>
        <w:t xml:space="preserve"> </w:t>
      </w:r>
      <w:hyperlink r:id="rId26" w:history="1">
        <w:r w:rsidR="00AF51CD" w:rsidRPr="009439C2">
          <w:rPr>
            <w:rStyle w:val="Hyperlink"/>
            <w:szCs w:val="24"/>
          </w:rPr>
          <w:t>www.esinvesticijos.lt</w:t>
        </w:r>
      </w:hyperlink>
      <w:r w:rsidR="00AE7AB7">
        <w:rPr>
          <w:szCs w:val="24"/>
        </w:rPr>
        <w:t xml:space="preserve">  2019 m. lapkričio</w:t>
      </w:r>
      <w:bookmarkStart w:id="191" w:name="_GoBack"/>
      <w:bookmarkEnd w:id="191"/>
      <w:r w:rsidR="00AE7AB7">
        <w:rPr>
          <w:szCs w:val="24"/>
        </w:rPr>
        <w:t xml:space="preserve"> 6</w:t>
      </w:r>
      <w:r w:rsidR="00704EB0">
        <w:rPr>
          <w:szCs w:val="24"/>
        </w:rPr>
        <w:t xml:space="preserve"> d. </w:t>
      </w:r>
    </w:p>
    <w:p w14:paraId="4688968B" w14:textId="067CC82C" w:rsidR="008A659E" w:rsidRPr="00181D32" w:rsidRDefault="00AF51CD">
      <w:pPr>
        <w:numPr>
          <w:ilvl w:val="0"/>
          <w:numId w:val="2"/>
        </w:numPr>
        <w:jc w:val="both"/>
        <w:rPr>
          <w:szCs w:val="24"/>
        </w:rPr>
      </w:pPr>
      <w:r>
        <w:rPr>
          <w:szCs w:val="24"/>
        </w:rPr>
        <w:t>konkurso</w:t>
      </w:r>
      <w:r w:rsidR="008C54A6" w:rsidRPr="00181D32">
        <w:rPr>
          <w:szCs w:val="24"/>
        </w:rPr>
        <w:t xml:space="preserve"> </w:t>
      </w:r>
      <w:r w:rsidR="008A659E" w:rsidRPr="00181D32">
        <w:rPr>
          <w:szCs w:val="24"/>
        </w:rPr>
        <w:t>sąlygose;</w:t>
      </w:r>
    </w:p>
    <w:p w14:paraId="01043422" w14:textId="77777777" w:rsidR="008A659E" w:rsidRPr="00181D32" w:rsidRDefault="008A659E">
      <w:pPr>
        <w:numPr>
          <w:ilvl w:val="0"/>
          <w:numId w:val="2"/>
        </w:numPr>
        <w:jc w:val="both"/>
        <w:rPr>
          <w:szCs w:val="24"/>
        </w:rPr>
      </w:pPr>
      <w:r w:rsidRPr="00181D32">
        <w:rPr>
          <w:szCs w:val="24"/>
        </w:rPr>
        <w:t>kituose pirkimo dokumentuose.</w:t>
      </w:r>
    </w:p>
    <w:p w14:paraId="1A840C82" w14:textId="77777777" w:rsidR="00520D22" w:rsidRDefault="00520D22" w:rsidP="00520D22">
      <w:pPr>
        <w:jc w:val="both"/>
        <w:rPr>
          <w:szCs w:val="24"/>
        </w:rPr>
      </w:pPr>
    </w:p>
    <w:p w14:paraId="459BDF07" w14:textId="3A2FF550" w:rsidR="008A659E" w:rsidRPr="00181D32" w:rsidRDefault="008A659E">
      <w:pPr>
        <w:ind w:firstLine="720"/>
        <w:jc w:val="both"/>
        <w:rPr>
          <w:szCs w:val="24"/>
        </w:rPr>
      </w:pPr>
      <w:r w:rsidRPr="00181D32">
        <w:rPr>
          <w:szCs w:val="24"/>
        </w:rPr>
        <w:t>Mes siūlome šias</w:t>
      </w:r>
      <w:r w:rsidR="00AF51CD">
        <w:rPr>
          <w:szCs w:val="24"/>
        </w:rPr>
        <w:t xml:space="preserve"> paslaugas: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903"/>
        <w:gridCol w:w="1904"/>
        <w:gridCol w:w="1904"/>
        <w:gridCol w:w="1903"/>
        <w:gridCol w:w="1904"/>
        <w:gridCol w:w="1904"/>
        <w:gridCol w:w="1904"/>
      </w:tblGrid>
      <w:tr w:rsidR="00520D22" w:rsidRPr="00181D32" w14:paraId="2CE9B7CC" w14:textId="77777777" w:rsidTr="00520D22">
        <w:tc>
          <w:tcPr>
            <w:tcW w:w="0" w:type="auto"/>
          </w:tcPr>
          <w:p w14:paraId="07C7E9DF" w14:textId="77777777" w:rsidR="00520D22" w:rsidRPr="00D7530E" w:rsidRDefault="00520D22" w:rsidP="00962AF6">
            <w:pPr>
              <w:jc w:val="center"/>
              <w:rPr>
                <w:b/>
                <w:szCs w:val="24"/>
              </w:rPr>
            </w:pPr>
            <w:r w:rsidRPr="00D7530E">
              <w:rPr>
                <w:b/>
                <w:szCs w:val="24"/>
              </w:rPr>
              <w:t>Eil. Nr.</w:t>
            </w:r>
          </w:p>
        </w:tc>
        <w:tc>
          <w:tcPr>
            <w:tcW w:w="1903" w:type="dxa"/>
            <w:vAlign w:val="center"/>
          </w:tcPr>
          <w:p w14:paraId="1B63D566" w14:textId="65B3DFB7" w:rsidR="00520D22" w:rsidRPr="00D7530E" w:rsidRDefault="00520D22" w:rsidP="00962AF6">
            <w:pPr>
              <w:jc w:val="center"/>
              <w:rPr>
                <w:b/>
                <w:sz w:val="20"/>
              </w:rPr>
            </w:pPr>
            <w:r w:rsidRPr="00D7530E">
              <w:rPr>
                <w:b/>
                <w:sz w:val="20"/>
              </w:rPr>
              <w:t>Mokymų</w:t>
            </w:r>
            <w:r w:rsidRPr="00D7530E">
              <w:rPr>
                <w:b/>
                <w:i/>
                <w:sz w:val="20"/>
              </w:rPr>
              <w:t xml:space="preserve"> </w:t>
            </w:r>
            <w:r w:rsidRPr="00D7530E">
              <w:rPr>
                <w:b/>
                <w:sz w:val="20"/>
              </w:rPr>
              <w:t>tema, trukmė val.</w:t>
            </w:r>
          </w:p>
        </w:tc>
        <w:tc>
          <w:tcPr>
            <w:tcW w:w="1904" w:type="dxa"/>
            <w:vAlign w:val="center"/>
          </w:tcPr>
          <w:p w14:paraId="5FFE652C" w14:textId="6714E2CD" w:rsidR="00520D22" w:rsidRPr="00D7530E" w:rsidRDefault="00520D22" w:rsidP="00182AF6">
            <w:pPr>
              <w:jc w:val="center"/>
              <w:rPr>
                <w:b/>
                <w:sz w:val="20"/>
              </w:rPr>
            </w:pPr>
            <w:r w:rsidRPr="00D7530E">
              <w:rPr>
                <w:b/>
                <w:sz w:val="20"/>
              </w:rPr>
              <w:t>Preliminarus mokymų dalyvių sk.</w:t>
            </w:r>
          </w:p>
        </w:tc>
        <w:tc>
          <w:tcPr>
            <w:tcW w:w="1904" w:type="dxa"/>
            <w:vAlign w:val="center"/>
          </w:tcPr>
          <w:p w14:paraId="3D7C2EE3" w14:textId="6EC911D4" w:rsidR="00520D22" w:rsidRPr="00D7530E" w:rsidRDefault="00520D22" w:rsidP="00520D22">
            <w:pPr>
              <w:jc w:val="center"/>
              <w:rPr>
                <w:b/>
                <w:sz w:val="20"/>
              </w:rPr>
            </w:pPr>
            <w:r w:rsidRPr="00D7530E">
              <w:rPr>
                <w:b/>
                <w:sz w:val="20"/>
              </w:rPr>
              <w:t xml:space="preserve">Preliminarus mokymų </w:t>
            </w:r>
            <w:r>
              <w:rPr>
                <w:b/>
                <w:sz w:val="20"/>
              </w:rPr>
              <w:t xml:space="preserve">grupių </w:t>
            </w:r>
            <w:r w:rsidRPr="00D7530E">
              <w:rPr>
                <w:b/>
                <w:sz w:val="20"/>
              </w:rPr>
              <w:t>sk.</w:t>
            </w:r>
          </w:p>
        </w:tc>
        <w:tc>
          <w:tcPr>
            <w:tcW w:w="1903" w:type="dxa"/>
          </w:tcPr>
          <w:p w14:paraId="6A3E8E6A" w14:textId="6BA99816" w:rsidR="00520D22" w:rsidRPr="00962AF6" w:rsidRDefault="00520D22" w:rsidP="002109F4">
            <w:pPr>
              <w:jc w:val="center"/>
              <w:rPr>
                <w:b/>
                <w:color w:val="000000"/>
                <w:sz w:val="20"/>
              </w:rPr>
            </w:pPr>
            <w:r w:rsidRPr="00D7530E">
              <w:rPr>
                <w:b/>
                <w:sz w:val="20"/>
              </w:rPr>
              <w:t>Mokymosi dienų sk. vienam dalyviui</w:t>
            </w:r>
          </w:p>
        </w:tc>
        <w:tc>
          <w:tcPr>
            <w:tcW w:w="1904" w:type="dxa"/>
            <w:vAlign w:val="center"/>
          </w:tcPr>
          <w:p w14:paraId="36B743F1" w14:textId="1738A3CB" w:rsidR="00520D22" w:rsidRPr="00962AF6" w:rsidRDefault="00520D22" w:rsidP="00520D22">
            <w:pPr>
              <w:jc w:val="center"/>
              <w:rPr>
                <w:b/>
                <w:sz w:val="20"/>
              </w:rPr>
            </w:pPr>
            <w:r w:rsidRPr="00962AF6">
              <w:rPr>
                <w:b/>
                <w:color w:val="000000"/>
                <w:sz w:val="20"/>
              </w:rPr>
              <w:t xml:space="preserve">Mokymų įkainis </w:t>
            </w:r>
            <w:r>
              <w:rPr>
                <w:b/>
                <w:color w:val="000000"/>
                <w:sz w:val="20"/>
              </w:rPr>
              <w:t xml:space="preserve"> grupei</w:t>
            </w:r>
            <w:r w:rsidRPr="00962AF6">
              <w:rPr>
                <w:b/>
                <w:color w:val="000000"/>
                <w:sz w:val="20"/>
              </w:rPr>
              <w:t>/1 d. (Eur be PVM)</w:t>
            </w:r>
          </w:p>
        </w:tc>
        <w:tc>
          <w:tcPr>
            <w:tcW w:w="1904" w:type="dxa"/>
            <w:vAlign w:val="center"/>
          </w:tcPr>
          <w:p w14:paraId="7BB7145D" w14:textId="5876378F" w:rsidR="00520D22" w:rsidRPr="00962AF6" w:rsidRDefault="00520D22" w:rsidP="00962AF6">
            <w:pPr>
              <w:jc w:val="center"/>
              <w:rPr>
                <w:b/>
                <w:sz w:val="20"/>
              </w:rPr>
            </w:pPr>
            <w:r w:rsidRPr="00962AF6">
              <w:rPr>
                <w:b/>
                <w:color w:val="000000"/>
                <w:sz w:val="20"/>
              </w:rPr>
              <w:t>Bendra suma (Eur be PVM)</w:t>
            </w:r>
          </w:p>
        </w:tc>
        <w:tc>
          <w:tcPr>
            <w:tcW w:w="1904" w:type="dxa"/>
            <w:vAlign w:val="center"/>
          </w:tcPr>
          <w:p w14:paraId="514D3449" w14:textId="77777777" w:rsidR="00520D22" w:rsidRPr="00962AF6" w:rsidRDefault="00520D22" w:rsidP="00962AF6">
            <w:pPr>
              <w:jc w:val="center"/>
              <w:rPr>
                <w:b/>
                <w:color w:val="000000"/>
                <w:sz w:val="20"/>
              </w:rPr>
            </w:pPr>
          </w:p>
          <w:p w14:paraId="39953A48" w14:textId="105FE9EE" w:rsidR="00520D22" w:rsidRPr="00962AF6" w:rsidRDefault="00520D22" w:rsidP="00962AF6">
            <w:pPr>
              <w:jc w:val="center"/>
              <w:rPr>
                <w:b/>
                <w:sz w:val="20"/>
              </w:rPr>
            </w:pPr>
            <w:r w:rsidRPr="00962AF6">
              <w:rPr>
                <w:b/>
                <w:color w:val="000000"/>
                <w:sz w:val="20"/>
              </w:rPr>
              <w:t>PVM</w:t>
            </w:r>
            <w:r>
              <w:rPr>
                <w:b/>
                <w:color w:val="000000"/>
                <w:sz w:val="20"/>
              </w:rPr>
              <w:t>*, Eur</w:t>
            </w:r>
          </w:p>
        </w:tc>
      </w:tr>
      <w:tr w:rsidR="00520D22" w:rsidRPr="00181D32" w14:paraId="551BC599" w14:textId="77777777" w:rsidTr="00520D22">
        <w:tc>
          <w:tcPr>
            <w:tcW w:w="0" w:type="auto"/>
          </w:tcPr>
          <w:p w14:paraId="1D3CC635" w14:textId="6AE8338F" w:rsidR="00520D22" w:rsidRPr="00962AF6" w:rsidRDefault="00520D22" w:rsidP="00962AF6">
            <w:pPr>
              <w:jc w:val="center"/>
              <w:rPr>
                <w:b/>
                <w:sz w:val="18"/>
                <w:szCs w:val="18"/>
              </w:rPr>
            </w:pPr>
            <w:r w:rsidRPr="00962AF6">
              <w:rPr>
                <w:b/>
                <w:sz w:val="18"/>
                <w:szCs w:val="18"/>
              </w:rPr>
              <w:t>1</w:t>
            </w:r>
          </w:p>
        </w:tc>
        <w:tc>
          <w:tcPr>
            <w:tcW w:w="1903" w:type="dxa"/>
          </w:tcPr>
          <w:p w14:paraId="3F8CA277" w14:textId="7B4D689A" w:rsidR="00520D22" w:rsidRPr="00962AF6" w:rsidRDefault="00520D22" w:rsidP="00962AF6">
            <w:pPr>
              <w:jc w:val="center"/>
              <w:rPr>
                <w:b/>
                <w:sz w:val="18"/>
                <w:szCs w:val="18"/>
              </w:rPr>
            </w:pPr>
            <w:r w:rsidRPr="00962AF6">
              <w:rPr>
                <w:b/>
                <w:sz w:val="18"/>
                <w:szCs w:val="18"/>
              </w:rPr>
              <w:t>2</w:t>
            </w:r>
          </w:p>
        </w:tc>
        <w:tc>
          <w:tcPr>
            <w:tcW w:w="1904" w:type="dxa"/>
          </w:tcPr>
          <w:p w14:paraId="11418673" w14:textId="63B2DA46" w:rsidR="00520D22" w:rsidRPr="00962AF6" w:rsidRDefault="00520D22" w:rsidP="00962AF6">
            <w:pPr>
              <w:jc w:val="center"/>
              <w:rPr>
                <w:b/>
                <w:sz w:val="18"/>
                <w:szCs w:val="18"/>
              </w:rPr>
            </w:pPr>
            <w:r w:rsidRPr="00962AF6">
              <w:rPr>
                <w:b/>
                <w:sz w:val="18"/>
                <w:szCs w:val="18"/>
              </w:rPr>
              <w:t>3</w:t>
            </w:r>
          </w:p>
        </w:tc>
        <w:tc>
          <w:tcPr>
            <w:tcW w:w="1904" w:type="dxa"/>
          </w:tcPr>
          <w:p w14:paraId="19CFADBD" w14:textId="0490EBE8" w:rsidR="00520D22" w:rsidRPr="00962AF6" w:rsidRDefault="00520D22" w:rsidP="00962AF6">
            <w:pPr>
              <w:jc w:val="center"/>
              <w:rPr>
                <w:b/>
                <w:sz w:val="18"/>
                <w:szCs w:val="18"/>
              </w:rPr>
            </w:pPr>
            <w:r w:rsidRPr="00962AF6">
              <w:rPr>
                <w:b/>
                <w:sz w:val="18"/>
                <w:szCs w:val="18"/>
              </w:rPr>
              <w:t>4</w:t>
            </w:r>
          </w:p>
        </w:tc>
        <w:tc>
          <w:tcPr>
            <w:tcW w:w="1903" w:type="dxa"/>
          </w:tcPr>
          <w:p w14:paraId="47AA6C5F" w14:textId="72F07038" w:rsidR="00520D22" w:rsidRPr="00962AF6" w:rsidRDefault="00520D22" w:rsidP="00962AF6">
            <w:pPr>
              <w:jc w:val="center"/>
              <w:rPr>
                <w:b/>
                <w:sz w:val="18"/>
                <w:szCs w:val="18"/>
              </w:rPr>
            </w:pPr>
            <w:r>
              <w:rPr>
                <w:b/>
                <w:sz w:val="18"/>
                <w:szCs w:val="18"/>
              </w:rPr>
              <w:t>5</w:t>
            </w:r>
          </w:p>
        </w:tc>
        <w:tc>
          <w:tcPr>
            <w:tcW w:w="1904" w:type="dxa"/>
          </w:tcPr>
          <w:p w14:paraId="4F48FBD5" w14:textId="6F28DCC3" w:rsidR="00520D22" w:rsidRPr="00962AF6" w:rsidRDefault="00520D22" w:rsidP="00962AF6">
            <w:pPr>
              <w:jc w:val="center"/>
              <w:rPr>
                <w:b/>
                <w:sz w:val="18"/>
                <w:szCs w:val="18"/>
              </w:rPr>
            </w:pPr>
            <w:r>
              <w:rPr>
                <w:b/>
                <w:sz w:val="18"/>
                <w:szCs w:val="18"/>
              </w:rPr>
              <w:t>6</w:t>
            </w:r>
          </w:p>
        </w:tc>
        <w:tc>
          <w:tcPr>
            <w:tcW w:w="1904" w:type="dxa"/>
          </w:tcPr>
          <w:p w14:paraId="083E027B" w14:textId="62FB4C33" w:rsidR="00520D22" w:rsidRPr="00962AF6" w:rsidRDefault="00520D22" w:rsidP="00962AF6">
            <w:pPr>
              <w:jc w:val="center"/>
              <w:rPr>
                <w:b/>
                <w:sz w:val="18"/>
                <w:szCs w:val="18"/>
                <w:lang w:val="en-US"/>
              </w:rPr>
            </w:pPr>
            <w:r>
              <w:rPr>
                <w:b/>
                <w:sz w:val="18"/>
                <w:szCs w:val="18"/>
                <w:lang w:val="en-US"/>
              </w:rPr>
              <w:t>7 = 4 x 5 x 6</w:t>
            </w:r>
          </w:p>
        </w:tc>
        <w:tc>
          <w:tcPr>
            <w:tcW w:w="1904" w:type="dxa"/>
          </w:tcPr>
          <w:p w14:paraId="4DF1ECF1" w14:textId="6F35539C" w:rsidR="00520D22" w:rsidRPr="00962AF6" w:rsidRDefault="00520D22" w:rsidP="00962AF6">
            <w:pPr>
              <w:jc w:val="center"/>
              <w:rPr>
                <w:b/>
                <w:sz w:val="18"/>
                <w:szCs w:val="18"/>
              </w:rPr>
            </w:pPr>
            <w:r>
              <w:rPr>
                <w:b/>
                <w:sz w:val="18"/>
                <w:szCs w:val="18"/>
              </w:rPr>
              <w:t>8</w:t>
            </w:r>
          </w:p>
        </w:tc>
      </w:tr>
      <w:tr w:rsidR="00520D22" w:rsidRPr="00181D32" w14:paraId="3D176407" w14:textId="77777777" w:rsidTr="00520D22">
        <w:tc>
          <w:tcPr>
            <w:tcW w:w="0" w:type="auto"/>
          </w:tcPr>
          <w:p w14:paraId="25785593" w14:textId="77777777" w:rsidR="00520D22" w:rsidRPr="00181D32" w:rsidRDefault="00520D22" w:rsidP="00921C79">
            <w:pPr>
              <w:jc w:val="both"/>
              <w:rPr>
                <w:szCs w:val="24"/>
              </w:rPr>
            </w:pPr>
          </w:p>
        </w:tc>
        <w:tc>
          <w:tcPr>
            <w:tcW w:w="1903" w:type="dxa"/>
          </w:tcPr>
          <w:p w14:paraId="1477BDD3" w14:textId="1BF94394" w:rsidR="00520D22" w:rsidRPr="00520D22" w:rsidRDefault="00520D22" w:rsidP="00921C79">
            <w:pPr>
              <w:jc w:val="both"/>
              <w:rPr>
                <w:sz w:val="20"/>
              </w:rPr>
            </w:pPr>
            <w:r w:rsidRPr="00520D22">
              <w:rPr>
                <w:bCs/>
                <w:sz w:val="20"/>
              </w:rPr>
              <w:t>Įmonės veiklos produktyvumo didinimas</w:t>
            </w:r>
          </w:p>
        </w:tc>
        <w:tc>
          <w:tcPr>
            <w:tcW w:w="1904" w:type="dxa"/>
            <w:vAlign w:val="center"/>
          </w:tcPr>
          <w:p w14:paraId="50B9FDD3" w14:textId="29354809" w:rsidR="00520D22" w:rsidRPr="00520D22" w:rsidRDefault="00520D22" w:rsidP="00520D22">
            <w:pPr>
              <w:jc w:val="center"/>
              <w:rPr>
                <w:sz w:val="20"/>
              </w:rPr>
            </w:pPr>
            <w:r w:rsidRPr="00520D22">
              <w:rPr>
                <w:sz w:val="20"/>
              </w:rPr>
              <w:t>150</w:t>
            </w:r>
          </w:p>
        </w:tc>
        <w:tc>
          <w:tcPr>
            <w:tcW w:w="1904" w:type="dxa"/>
            <w:vAlign w:val="center"/>
          </w:tcPr>
          <w:p w14:paraId="0A4B6E02" w14:textId="618C1ECE" w:rsidR="00520D22" w:rsidRPr="00520D22" w:rsidRDefault="00520D22" w:rsidP="00520D22">
            <w:pPr>
              <w:jc w:val="center"/>
              <w:rPr>
                <w:sz w:val="20"/>
              </w:rPr>
            </w:pPr>
            <w:r w:rsidRPr="00520D22">
              <w:rPr>
                <w:sz w:val="20"/>
              </w:rPr>
              <w:t>3</w:t>
            </w:r>
          </w:p>
        </w:tc>
        <w:tc>
          <w:tcPr>
            <w:tcW w:w="1903" w:type="dxa"/>
            <w:vAlign w:val="center"/>
          </w:tcPr>
          <w:p w14:paraId="22336A37" w14:textId="32BDE794" w:rsidR="00520D22" w:rsidRPr="00520D22" w:rsidRDefault="00520D22" w:rsidP="00520D22">
            <w:pPr>
              <w:jc w:val="center"/>
              <w:rPr>
                <w:sz w:val="20"/>
              </w:rPr>
            </w:pPr>
            <w:r w:rsidRPr="00520D22">
              <w:rPr>
                <w:sz w:val="20"/>
              </w:rPr>
              <w:t>1</w:t>
            </w:r>
          </w:p>
        </w:tc>
        <w:tc>
          <w:tcPr>
            <w:tcW w:w="1904" w:type="dxa"/>
            <w:vAlign w:val="center"/>
          </w:tcPr>
          <w:p w14:paraId="0AC7FADA" w14:textId="700C4802" w:rsidR="00520D22" w:rsidRPr="00520D22" w:rsidRDefault="00520D22" w:rsidP="00520D22">
            <w:pPr>
              <w:jc w:val="center"/>
              <w:rPr>
                <w:sz w:val="20"/>
              </w:rPr>
            </w:pPr>
          </w:p>
        </w:tc>
        <w:tc>
          <w:tcPr>
            <w:tcW w:w="1904" w:type="dxa"/>
            <w:vAlign w:val="center"/>
          </w:tcPr>
          <w:p w14:paraId="5772E4EC" w14:textId="77777777" w:rsidR="00520D22" w:rsidRPr="00520D22" w:rsidRDefault="00520D22" w:rsidP="00520D22">
            <w:pPr>
              <w:jc w:val="center"/>
              <w:rPr>
                <w:sz w:val="20"/>
              </w:rPr>
            </w:pPr>
          </w:p>
        </w:tc>
        <w:tc>
          <w:tcPr>
            <w:tcW w:w="1904" w:type="dxa"/>
            <w:vAlign w:val="center"/>
          </w:tcPr>
          <w:p w14:paraId="6DC5172F" w14:textId="77777777" w:rsidR="00520D22" w:rsidRPr="00520D22" w:rsidRDefault="00520D22" w:rsidP="00520D22">
            <w:pPr>
              <w:jc w:val="center"/>
              <w:rPr>
                <w:sz w:val="20"/>
              </w:rPr>
            </w:pPr>
          </w:p>
        </w:tc>
      </w:tr>
      <w:tr w:rsidR="00520D22" w:rsidRPr="00181D32" w14:paraId="426F0B9E" w14:textId="77777777" w:rsidTr="00520D22">
        <w:tc>
          <w:tcPr>
            <w:tcW w:w="0" w:type="auto"/>
          </w:tcPr>
          <w:p w14:paraId="4565476B" w14:textId="77777777" w:rsidR="00520D22" w:rsidRPr="00181D32" w:rsidRDefault="00520D22" w:rsidP="00921C79">
            <w:pPr>
              <w:jc w:val="both"/>
              <w:rPr>
                <w:szCs w:val="24"/>
              </w:rPr>
            </w:pPr>
          </w:p>
        </w:tc>
        <w:tc>
          <w:tcPr>
            <w:tcW w:w="1903" w:type="dxa"/>
          </w:tcPr>
          <w:p w14:paraId="5971BCC5" w14:textId="1BA16E70" w:rsidR="00520D22" w:rsidRPr="00520D22" w:rsidRDefault="00520D22" w:rsidP="00921C79">
            <w:pPr>
              <w:jc w:val="both"/>
              <w:rPr>
                <w:sz w:val="18"/>
                <w:szCs w:val="18"/>
              </w:rPr>
            </w:pPr>
            <w:r w:rsidRPr="00520D22">
              <w:rPr>
                <w:sz w:val="18"/>
                <w:szCs w:val="18"/>
              </w:rPr>
              <w:t>Viso:</w:t>
            </w:r>
          </w:p>
        </w:tc>
        <w:tc>
          <w:tcPr>
            <w:tcW w:w="1904" w:type="dxa"/>
          </w:tcPr>
          <w:p w14:paraId="7B63B6CB" w14:textId="438E28B6" w:rsidR="00520D22" w:rsidRPr="00520D22" w:rsidRDefault="00520D22" w:rsidP="002109F4">
            <w:pPr>
              <w:jc w:val="center"/>
              <w:rPr>
                <w:sz w:val="18"/>
                <w:szCs w:val="18"/>
              </w:rPr>
            </w:pPr>
          </w:p>
        </w:tc>
        <w:tc>
          <w:tcPr>
            <w:tcW w:w="1904" w:type="dxa"/>
          </w:tcPr>
          <w:p w14:paraId="3B6872CC" w14:textId="22918453" w:rsidR="00520D22" w:rsidRPr="00520D22" w:rsidRDefault="00520D22" w:rsidP="002109F4">
            <w:pPr>
              <w:jc w:val="center"/>
              <w:rPr>
                <w:sz w:val="18"/>
                <w:szCs w:val="18"/>
              </w:rPr>
            </w:pPr>
          </w:p>
        </w:tc>
        <w:tc>
          <w:tcPr>
            <w:tcW w:w="1903" w:type="dxa"/>
          </w:tcPr>
          <w:p w14:paraId="77CBEB60" w14:textId="77777777" w:rsidR="00520D22" w:rsidRPr="00520D22" w:rsidRDefault="00520D22" w:rsidP="00921C79">
            <w:pPr>
              <w:jc w:val="both"/>
              <w:rPr>
                <w:sz w:val="18"/>
                <w:szCs w:val="18"/>
              </w:rPr>
            </w:pPr>
          </w:p>
        </w:tc>
        <w:tc>
          <w:tcPr>
            <w:tcW w:w="1904" w:type="dxa"/>
          </w:tcPr>
          <w:p w14:paraId="3108C910" w14:textId="297E92A1" w:rsidR="00520D22" w:rsidRPr="00520D22" w:rsidRDefault="00520D22" w:rsidP="00921C79">
            <w:pPr>
              <w:jc w:val="both"/>
              <w:rPr>
                <w:sz w:val="18"/>
                <w:szCs w:val="18"/>
              </w:rPr>
            </w:pPr>
          </w:p>
        </w:tc>
        <w:tc>
          <w:tcPr>
            <w:tcW w:w="1904" w:type="dxa"/>
          </w:tcPr>
          <w:p w14:paraId="23B6CA7A" w14:textId="77777777" w:rsidR="00520D22" w:rsidRPr="00520D22" w:rsidRDefault="00520D22" w:rsidP="00921C79">
            <w:pPr>
              <w:jc w:val="both"/>
              <w:rPr>
                <w:sz w:val="18"/>
                <w:szCs w:val="18"/>
              </w:rPr>
            </w:pPr>
          </w:p>
        </w:tc>
        <w:tc>
          <w:tcPr>
            <w:tcW w:w="1904" w:type="dxa"/>
          </w:tcPr>
          <w:p w14:paraId="36825E79" w14:textId="77777777" w:rsidR="00520D22" w:rsidRPr="00520D22" w:rsidRDefault="00520D22" w:rsidP="00921C79">
            <w:pPr>
              <w:jc w:val="both"/>
              <w:rPr>
                <w:sz w:val="18"/>
                <w:szCs w:val="18"/>
              </w:rPr>
            </w:pPr>
          </w:p>
        </w:tc>
      </w:tr>
    </w:tbl>
    <w:p w14:paraId="12229B7D" w14:textId="4A9E112C" w:rsidR="00D7530E" w:rsidRDefault="00D7530E" w:rsidP="00D7530E">
      <w:pPr>
        <w:rPr>
          <w:sz w:val="20"/>
        </w:rPr>
      </w:pPr>
      <w:r w:rsidRPr="00D7530E">
        <w:rPr>
          <w:sz w:val="20"/>
        </w:rPr>
        <w:t xml:space="preserve"> *Tais atvejais, </w:t>
      </w:r>
      <w:r>
        <w:rPr>
          <w:sz w:val="20"/>
        </w:rPr>
        <w:t xml:space="preserve"> </w:t>
      </w:r>
      <w:r w:rsidRPr="00D7530E">
        <w:rPr>
          <w:sz w:val="20"/>
        </w:rPr>
        <w:t>kai pagal galiojančius teisės aktus tiekėjui nereikia mokėti PVM, tiekėjas nurodo priežastis (teisinį pagrindą), dėl kurių PVM nemoka.</w:t>
      </w:r>
    </w:p>
    <w:p w14:paraId="0C1169FF" w14:textId="77777777" w:rsidR="00D7530E" w:rsidRDefault="00D7530E" w:rsidP="00D7530E">
      <w:pPr>
        <w:rPr>
          <w:sz w:val="20"/>
        </w:rPr>
      </w:pPr>
    </w:p>
    <w:p w14:paraId="131C1B2E" w14:textId="36E09CCE" w:rsidR="00D7530E" w:rsidRDefault="00520D22" w:rsidP="00D7530E">
      <w:pPr>
        <w:rPr>
          <w:sz w:val="20"/>
        </w:rPr>
      </w:pPr>
      <w:r>
        <w:rPr>
          <w:szCs w:val="24"/>
        </w:rPr>
        <w:t>Bendra pasiūlymo kaina su</w:t>
      </w:r>
      <w:r w:rsidR="00D7530E">
        <w:rPr>
          <w:szCs w:val="24"/>
        </w:rPr>
        <w:t xml:space="preserve"> PVM_________Eur __________________________Eur_______ct</w:t>
      </w:r>
    </w:p>
    <w:p w14:paraId="5CBE6D67" w14:textId="3A98DE2E" w:rsidR="00D7530E" w:rsidRDefault="00D7530E" w:rsidP="00D7530E">
      <w:pPr>
        <w:rPr>
          <w:sz w:val="20"/>
        </w:rPr>
      </w:pPr>
      <w:r>
        <w:rPr>
          <w:sz w:val="20"/>
        </w:rPr>
        <w:tab/>
        <w:t xml:space="preserve">                                     (suma skaičiais)                                   (suma žodžiais)</w:t>
      </w:r>
    </w:p>
    <w:p w14:paraId="384B6863" w14:textId="70F669E1" w:rsidR="00D7530E" w:rsidRDefault="00D7530E" w:rsidP="00D7530E">
      <w:pPr>
        <w:rPr>
          <w:sz w:val="20"/>
        </w:rPr>
      </w:pPr>
    </w:p>
    <w:p w14:paraId="42F57190" w14:textId="696BDC9B" w:rsidR="008A659E" w:rsidRDefault="00D7530E">
      <w:pPr>
        <w:jc w:val="both"/>
        <w:rPr>
          <w:szCs w:val="24"/>
        </w:rPr>
      </w:pPr>
      <w:r w:rsidRPr="00181D32">
        <w:rPr>
          <w:szCs w:val="24"/>
        </w:rPr>
        <w:t>Į šią sumą įeina visos išlaidos ir visi mokesčiai, taip pat ir PVM, kuris sudaro_____________ Eur.</w:t>
      </w:r>
    </w:p>
    <w:p w14:paraId="69FB23BC" w14:textId="77777777" w:rsidR="00D7530E" w:rsidRPr="00181D32" w:rsidRDefault="00D7530E">
      <w:pPr>
        <w:jc w:val="both"/>
        <w:rPr>
          <w:szCs w:val="24"/>
        </w:rPr>
      </w:pPr>
    </w:p>
    <w:p w14:paraId="33ABC69B" w14:textId="77777777" w:rsidR="00301989" w:rsidRDefault="00301989" w:rsidP="00301989">
      <w:r>
        <w:t>Jei kaina, išreikšta skaičiais, neatitinka kainos, nurodytos žodžiais, teisinga laikoma kaina, nurodyta žodžiais.</w:t>
      </w:r>
    </w:p>
    <w:p w14:paraId="1B4E8138" w14:textId="77777777" w:rsidR="00301989" w:rsidRDefault="00301989" w:rsidP="00301989"/>
    <w:p w14:paraId="39BAFB78" w14:textId="77777777" w:rsidR="00301989" w:rsidRPr="00181D32" w:rsidRDefault="00301989" w:rsidP="00301989">
      <w:pPr>
        <w:ind w:firstLine="720"/>
        <w:jc w:val="both"/>
        <w:rPr>
          <w:szCs w:val="24"/>
        </w:rPr>
      </w:pPr>
      <w:r w:rsidRPr="00181D32">
        <w:rPr>
          <w:szCs w:val="24"/>
        </w:rPr>
        <w:t>Pasiūlymas galioja iki 20   ______________ d.</w:t>
      </w:r>
    </w:p>
    <w:p w14:paraId="2DBFFF89" w14:textId="77777777" w:rsidR="00301989" w:rsidRDefault="00301989" w:rsidP="00301989">
      <w:pPr>
        <w:rPr>
          <w:b/>
        </w:rPr>
      </w:pPr>
    </w:p>
    <w:p w14:paraId="5FEEF961" w14:textId="77777777" w:rsidR="00301989" w:rsidRDefault="00301989" w:rsidP="00301989">
      <w:pPr>
        <w:widowControl w:val="0"/>
        <w:tabs>
          <w:tab w:val="left" w:pos="570"/>
          <w:tab w:val="left" w:pos="851"/>
        </w:tabs>
        <w:spacing w:line="276" w:lineRule="auto"/>
        <w:ind w:firstLine="567"/>
        <w:jc w:val="both"/>
        <w:rPr>
          <w:b/>
          <w:color w:val="000000"/>
        </w:rPr>
      </w:pPr>
      <w:r>
        <w:tab/>
      </w:r>
      <w:r>
        <w:rPr>
          <w:b/>
          <w:color w:val="000000"/>
        </w:rPr>
        <w:t>Pastabos:</w:t>
      </w:r>
    </w:p>
    <w:p w14:paraId="6DE1EC9B" w14:textId="77777777" w:rsidR="00301989" w:rsidRDefault="00301989" w:rsidP="00301989">
      <w:pPr>
        <w:tabs>
          <w:tab w:val="left" w:pos="570"/>
          <w:tab w:val="left" w:pos="851"/>
          <w:tab w:val="left" w:pos="1418"/>
        </w:tabs>
        <w:spacing w:line="276" w:lineRule="auto"/>
        <w:jc w:val="both"/>
        <w:rPr>
          <w:color w:val="000000"/>
        </w:rPr>
      </w:pPr>
      <w:r>
        <w:rPr>
          <w:color w:val="000000"/>
        </w:rPr>
        <w:tab/>
        <w:t>1. Finansiniame pasiūlyme privaloma nurodyta tvarka užpildyti tik laisvas lentelės skiltis.</w:t>
      </w:r>
    </w:p>
    <w:p w14:paraId="0F3EE581" w14:textId="77777777" w:rsidR="00301989" w:rsidRDefault="00301989" w:rsidP="00301989">
      <w:pPr>
        <w:tabs>
          <w:tab w:val="left" w:pos="570"/>
          <w:tab w:val="left" w:pos="851"/>
          <w:tab w:val="left" w:pos="1418"/>
        </w:tabs>
        <w:spacing w:line="276" w:lineRule="auto"/>
        <w:jc w:val="both"/>
        <w:rPr>
          <w:color w:val="000000"/>
        </w:rPr>
      </w:pPr>
      <w:r>
        <w:rPr>
          <w:color w:val="000000"/>
        </w:rPr>
        <w:tab/>
        <w:t xml:space="preserve">2. </w:t>
      </w:r>
      <w:r>
        <w:t>Bendra  pasiūlymo kaina nurodoma suapvalinta (pagal aritmetinio apvalinimo taisykles), paliekant du skaitmenis po kablelio.</w:t>
      </w:r>
      <w:r>
        <w:rPr>
          <w:color w:val="000000"/>
        </w:rPr>
        <w:t xml:space="preserve"> </w:t>
      </w:r>
    </w:p>
    <w:p w14:paraId="7AF74E9E" w14:textId="77777777" w:rsidR="00301989" w:rsidRDefault="00301989" w:rsidP="00301989">
      <w:pPr>
        <w:widowControl w:val="0"/>
        <w:tabs>
          <w:tab w:val="left" w:pos="851"/>
        </w:tabs>
        <w:autoSpaceDE w:val="0"/>
        <w:autoSpaceDN w:val="0"/>
        <w:adjustRightInd w:val="0"/>
        <w:spacing w:line="276" w:lineRule="auto"/>
        <w:ind w:firstLine="567"/>
      </w:pPr>
      <w:r>
        <w:t>3. Kiti su pasiūlymu pateikiami dokumentai:</w:t>
      </w:r>
    </w:p>
    <w:p w14:paraId="7C8FEB8C" w14:textId="77777777" w:rsidR="00301989" w:rsidRDefault="00301989" w:rsidP="00301989">
      <w:pPr>
        <w:widowControl w:val="0"/>
        <w:tabs>
          <w:tab w:val="left" w:pos="851"/>
        </w:tabs>
        <w:autoSpaceDE w:val="0"/>
        <w:autoSpaceDN w:val="0"/>
        <w:adjustRightInd w:val="0"/>
        <w:spacing w:line="276" w:lineRule="auto"/>
        <w:ind w:firstLine="567"/>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6368"/>
        <w:gridCol w:w="5942"/>
      </w:tblGrid>
      <w:tr w:rsidR="00301989" w14:paraId="12553B32" w14:textId="77777777" w:rsidTr="00301989">
        <w:tc>
          <w:tcPr>
            <w:tcW w:w="1324" w:type="dxa"/>
            <w:tcBorders>
              <w:top w:val="single" w:sz="4" w:space="0" w:color="auto"/>
              <w:left w:val="single" w:sz="4" w:space="0" w:color="auto"/>
              <w:bottom w:val="single" w:sz="4" w:space="0" w:color="auto"/>
              <w:right w:val="single" w:sz="4" w:space="0" w:color="auto"/>
            </w:tcBorders>
            <w:hideMark/>
          </w:tcPr>
          <w:p w14:paraId="7C4A0C20" w14:textId="77777777" w:rsidR="00301989" w:rsidRDefault="00301989">
            <w:pPr>
              <w:widowControl w:val="0"/>
              <w:tabs>
                <w:tab w:val="left" w:pos="851"/>
              </w:tabs>
              <w:spacing w:line="276" w:lineRule="auto"/>
              <w:jc w:val="center"/>
            </w:pPr>
            <w:r>
              <w:lastRenderedPageBreak/>
              <w:t>Eil.</w:t>
            </w:r>
          </w:p>
          <w:p w14:paraId="3FC0274E" w14:textId="77777777" w:rsidR="00301989" w:rsidRDefault="00301989">
            <w:pPr>
              <w:widowControl w:val="0"/>
              <w:tabs>
                <w:tab w:val="left" w:pos="851"/>
              </w:tabs>
              <w:spacing w:line="276" w:lineRule="auto"/>
              <w:jc w:val="center"/>
              <w:rPr>
                <w:sz w:val="22"/>
                <w:szCs w:val="22"/>
              </w:rPr>
            </w:pPr>
            <w:r>
              <w:t>Nr.</w:t>
            </w:r>
          </w:p>
        </w:tc>
        <w:tc>
          <w:tcPr>
            <w:tcW w:w="4413" w:type="dxa"/>
            <w:tcBorders>
              <w:top w:val="single" w:sz="4" w:space="0" w:color="auto"/>
              <w:left w:val="single" w:sz="4" w:space="0" w:color="auto"/>
              <w:bottom w:val="single" w:sz="4" w:space="0" w:color="auto"/>
              <w:right w:val="single" w:sz="4" w:space="0" w:color="auto"/>
            </w:tcBorders>
            <w:hideMark/>
          </w:tcPr>
          <w:p w14:paraId="49B0A298" w14:textId="77777777" w:rsidR="00301989" w:rsidRDefault="00301989">
            <w:pPr>
              <w:widowControl w:val="0"/>
              <w:tabs>
                <w:tab w:val="left" w:pos="851"/>
              </w:tabs>
              <w:spacing w:line="276" w:lineRule="auto"/>
              <w:jc w:val="center"/>
              <w:rPr>
                <w:sz w:val="22"/>
                <w:szCs w:val="22"/>
              </w:rPr>
            </w:pPr>
            <w:r>
              <w:t>Pateiktas dokumentas ir/ar informacija</w:t>
            </w:r>
          </w:p>
        </w:tc>
        <w:tc>
          <w:tcPr>
            <w:tcW w:w="4118" w:type="dxa"/>
            <w:tcBorders>
              <w:top w:val="single" w:sz="4" w:space="0" w:color="auto"/>
              <w:left w:val="single" w:sz="4" w:space="0" w:color="auto"/>
              <w:bottom w:val="single" w:sz="4" w:space="0" w:color="auto"/>
              <w:right w:val="single" w:sz="4" w:space="0" w:color="auto"/>
            </w:tcBorders>
            <w:hideMark/>
          </w:tcPr>
          <w:p w14:paraId="185A7118" w14:textId="62578EE3" w:rsidR="00301989" w:rsidRDefault="00301989">
            <w:pPr>
              <w:tabs>
                <w:tab w:val="left" w:pos="851"/>
              </w:tabs>
              <w:spacing w:line="276" w:lineRule="auto"/>
              <w:jc w:val="center"/>
            </w:pPr>
            <w:r>
              <w:t>Ar nurodytame dokumente pateikiama informacija yra konfidenciali informacija (komercinė paslaptis)**</w:t>
            </w:r>
          </w:p>
          <w:p w14:paraId="60B17152" w14:textId="77777777" w:rsidR="00301989" w:rsidRDefault="00301989">
            <w:pPr>
              <w:widowControl w:val="0"/>
              <w:tabs>
                <w:tab w:val="left" w:pos="851"/>
              </w:tabs>
              <w:spacing w:line="276" w:lineRule="auto"/>
              <w:jc w:val="center"/>
              <w:rPr>
                <w:sz w:val="22"/>
                <w:szCs w:val="22"/>
              </w:rPr>
            </w:pPr>
            <w:r>
              <w:rPr>
                <w:b/>
              </w:rPr>
              <w:t>Taip/Ne</w:t>
            </w:r>
            <w:r>
              <w:t>)</w:t>
            </w:r>
          </w:p>
        </w:tc>
      </w:tr>
      <w:tr w:rsidR="00301989" w14:paraId="01AE27EA" w14:textId="77777777" w:rsidTr="00301989">
        <w:tc>
          <w:tcPr>
            <w:tcW w:w="1324" w:type="dxa"/>
            <w:tcBorders>
              <w:top w:val="single" w:sz="4" w:space="0" w:color="auto"/>
              <w:left w:val="single" w:sz="4" w:space="0" w:color="auto"/>
              <w:bottom w:val="single" w:sz="4" w:space="0" w:color="auto"/>
              <w:right w:val="single" w:sz="4" w:space="0" w:color="auto"/>
            </w:tcBorders>
          </w:tcPr>
          <w:p w14:paraId="6ACCAFEC" w14:textId="77777777" w:rsidR="00301989" w:rsidRDefault="00301989">
            <w:pPr>
              <w:widowControl w:val="0"/>
              <w:tabs>
                <w:tab w:val="left" w:pos="851"/>
              </w:tabs>
              <w:spacing w:line="276" w:lineRule="auto"/>
              <w:jc w:val="both"/>
              <w:rPr>
                <w:sz w:val="22"/>
                <w:szCs w:val="22"/>
              </w:rPr>
            </w:pPr>
          </w:p>
        </w:tc>
        <w:tc>
          <w:tcPr>
            <w:tcW w:w="4413" w:type="dxa"/>
            <w:tcBorders>
              <w:top w:val="single" w:sz="4" w:space="0" w:color="auto"/>
              <w:left w:val="single" w:sz="4" w:space="0" w:color="auto"/>
              <w:bottom w:val="single" w:sz="4" w:space="0" w:color="auto"/>
              <w:right w:val="single" w:sz="4" w:space="0" w:color="auto"/>
            </w:tcBorders>
          </w:tcPr>
          <w:p w14:paraId="4985EADE" w14:textId="77777777" w:rsidR="00301989" w:rsidRDefault="00301989">
            <w:pPr>
              <w:widowControl w:val="0"/>
              <w:tabs>
                <w:tab w:val="left" w:pos="851"/>
              </w:tabs>
              <w:spacing w:line="276" w:lineRule="auto"/>
              <w:jc w:val="both"/>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3190237C" w14:textId="77777777" w:rsidR="00301989" w:rsidRDefault="00301989">
            <w:pPr>
              <w:widowControl w:val="0"/>
              <w:tabs>
                <w:tab w:val="left" w:pos="851"/>
              </w:tabs>
              <w:spacing w:line="276" w:lineRule="auto"/>
              <w:jc w:val="center"/>
              <w:rPr>
                <w:sz w:val="22"/>
                <w:szCs w:val="22"/>
              </w:rPr>
            </w:pPr>
          </w:p>
        </w:tc>
      </w:tr>
      <w:tr w:rsidR="00301989" w14:paraId="3D08C148" w14:textId="77777777" w:rsidTr="00301989">
        <w:tc>
          <w:tcPr>
            <w:tcW w:w="1324" w:type="dxa"/>
            <w:tcBorders>
              <w:top w:val="single" w:sz="4" w:space="0" w:color="auto"/>
              <w:left w:val="single" w:sz="4" w:space="0" w:color="auto"/>
              <w:bottom w:val="single" w:sz="4" w:space="0" w:color="auto"/>
              <w:right w:val="single" w:sz="4" w:space="0" w:color="auto"/>
            </w:tcBorders>
          </w:tcPr>
          <w:p w14:paraId="113DE3A6" w14:textId="77777777" w:rsidR="00301989" w:rsidRDefault="00301989">
            <w:pPr>
              <w:widowControl w:val="0"/>
              <w:tabs>
                <w:tab w:val="left" w:pos="851"/>
              </w:tabs>
              <w:spacing w:line="276" w:lineRule="auto"/>
              <w:jc w:val="both"/>
              <w:rPr>
                <w:sz w:val="22"/>
                <w:szCs w:val="22"/>
              </w:rPr>
            </w:pPr>
          </w:p>
        </w:tc>
        <w:tc>
          <w:tcPr>
            <w:tcW w:w="4413" w:type="dxa"/>
            <w:tcBorders>
              <w:top w:val="single" w:sz="4" w:space="0" w:color="auto"/>
              <w:left w:val="single" w:sz="4" w:space="0" w:color="auto"/>
              <w:bottom w:val="single" w:sz="4" w:space="0" w:color="auto"/>
              <w:right w:val="single" w:sz="4" w:space="0" w:color="auto"/>
            </w:tcBorders>
          </w:tcPr>
          <w:p w14:paraId="0E530E28" w14:textId="77777777" w:rsidR="00301989" w:rsidRDefault="00301989">
            <w:pPr>
              <w:widowControl w:val="0"/>
              <w:tabs>
                <w:tab w:val="left" w:pos="851"/>
              </w:tabs>
              <w:spacing w:line="276" w:lineRule="auto"/>
              <w:jc w:val="both"/>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2352DD83" w14:textId="77777777" w:rsidR="00301989" w:rsidRDefault="00301989">
            <w:pPr>
              <w:widowControl w:val="0"/>
              <w:tabs>
                <w:tab w:val="left" w:pos="851"/>
              </w:tabs>
              <w:spacing w:line="276" w:lineRule="auto"/>
              <w:jc w:val="center"/>
              <w:rPr>
                <w:sz w:val="22"/>
                <w:szCs w:val="22"/>
              </w:rPr>
            </w:pPr>
          </w:p>
        </w:tc>
      </w:tr>
      <w:tr w:rsidR="00301989" w14:paraId="79E19900" w14:textId="77777777" w:rsidTr="00301989">
        <w:tc>
          <w:tcPr>
            <w:tcW w:w="1324" w:type="dxa"/>
            <w:tcBorders>
              <w:top w:val="single" w:sz="4" w:space="0" w:color="auto"/>
              <w:left w:val="single" w:sz="4" w:space="0" w:color="auto"/>
              <w:bottom w:val="single" w:sz="4" w:space="0" w:color="auto"/>
              <w:right w:val="single" w:sz="4" w:space="0" w:color="auto"/>
            </w:tcBorders>
          </w:tcPr>
          <w:p w14:paraId="13EBC711" w14:textId="77777777" w:rsidR="00301989" w:rsidRDefault="00301989">
            <w:pPr>
              <w:widowControl w:val="0"/>
              <w:tabs>
                <w:tab w:val="left" w:pos="851"/>
              </w:tabs>
              <w:spacing w:line="276" w:lineRule="auto"/>
              <w:jc w:val="both"/>
              <w:rPr>
                <w:sz w:val="22"/>
                <w:szCs w:val="22"/>
              </w:rPr>
            </w:pPr>
          </w:p>
        </w:tc>
        <w:tc>
          <w:tcPr>
            <w:tcW w:w="4413" w:type="dxa"/>
            <w:tcBorders>
              <w:top w:val="single" w:sz="4" w:space="0" w:color="auto"/>
              <w:left w:val="single" w:sz="4" w:space="0" w:color="auto"/>
              <w:bottom w:val="single" w:sz="4" w:space="0" w:color="auto"/>
              <w:right w:val="single" w:sz="4" w:space="0" w:color="auto"/>
            </w:tcBorders>
          </w:tcPr>
          <w:p w14:paraId="57409DD5" w14:textId="77777777" w:rsidR="00301989" w:rsidRDefault="00301989">
            <w:pPr>
              <w:widowControl w:val="0"/>
              <w:tabs>
                <w:tab w:val="left" w:pos="851"/>
              </w:tabs>
              <w:spacing w:line="276" w:lineRule="auto"/>
              <w:jc w:val="both"/>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64F3D93B" w14:textId="77777777" w:rsidR="00301989" w:rsidRDefault="00301989">
            <w:pPr>
              <w:widowControl w:val="0"/>
              <w:tabs>
                <w:tab w:val="left" w:pos="851"/>
              </w:tabs>
              <w:spacing w:line="276" w:lineRule="auto"/>
              <w:jc w:val="center"/>
              <w:rPr>
                <w:sz w:val="22"/>
                <w:szCs w:val="22"/>
              </w:rPr>
            </w:pPr>
          </w:p>
        </w:tc>
      </w:tr>
    </w:tbl>
    <w:p w14:paraId="513B4995" w14:textId="3620C2D9" w:rsidR="00301989" w:rsidRDefault="00301989" w:rsidP="00301989">
      <w:pPr>
        <w:widowControl w:val="0"/>
        <w:tabs>
          <w:tab w:val="left" w:pos="851"/>
        </w:tabs>
        <w:spacing w:line="276" w:lineRule="auto"/>
        <w:ind w:firstLine="567"/>
        <w:jc w:val="both"/>
        <w:rPr>
          <w:rFonts w:eastAsia="Calibri"/>
        </w:rPr>
      </w:pPr>
      <w:r>
        <w:rPr>
          <w:rFonts w:eastAsia="Calibri"/>
        </w:rPr>
        <w:t>**Tokią informaciją sudaro, visų pirma, komercinė (gamybinė) paslaptis ir konfidencialieji pasiūlymų aspektai. Informacija, kurią viešai skelbti įpareigoja Lietuvos Respublikos įstatymai, negali būti paslaugų teikėjo nurodoma kaip konfidenciali.</w:t>
      </w:r>
    </w:p>
    <w:p w14:paraId="21DFD813" w14:textId="77777777" w:rsidR="00301989" w:rsidRPr="00301989" w:rsidRDefault="00301989" w:rsidP="00301989">
      <w:pPr>
        <w:widowControl w:val="0"/>
        <w:tabs>
          <w:tab w:val="left" w:pos="851"/>
        </w:tabs>
        <w:spacing w:line="276" w:lineRule="auto"/>
        <w:ind w:firstLine="567"/>
        <w:jc w:val="both"/>
        <w:rPr>
          <w:rFonts w:eastAsia="Calibri"/>
        </w:rPr>
      </w:pPr>
    </w:p>
    <w:p w14:paraId="6A82C732" w14:textId="2373CFAE" w:rsidR="00301989" w:rsidRDefault="00301989" w:rsidP="00301989">
      <w:pPr>
        <w:widowControl w:val="0"/>
        <w:tabs>
          <w:tab w:val="left" w:pos="851"/>
        </w:tabs>
        <w:spacing w:line="276" w:lineRule="auto"/>
        <w:ind w:firstLine="885"/>
        <w:jc w:val="both"/>
      </w:pPr>
      <w:r>
        <w:t>Laimėjimo atveju už sutarties vykdymą skiriame atsakingą ir sutartį pasirašantįjį asmenį (-is):</w:t>
      </w:r>
    </w:p>
    <w:tbl>
      <w:tblPr>
        <w:tblW w:w="5000" w:type="pct"/>
        <w:tblLayout w:type="fixed"/>
        <w:tblCellMar>
          <w:left w:w="0" w:type="dxa"/>
          <w:right w:w="0" w:type="dxa"/>
        </w:tblCellMar>
        <w:tblLook w:val="04A0" w:firstRow="1" w:lastRow="0" w:firstColumn="1" w:lastColumn="0" w:noHBand="0" w:noVBand="1"/>
      </w:tblPr>
      <w:tblGrid>
        <w:gridCol w:w="1148"/>
        <w:gridCol w:w="4490"/>
        <w:gridCol w:w="4187"/>
        <w:gridCol w:w="4396"/>
      </w:tblGrid>
      <w:tr w:rsidR="00301989" w14:paraId="34DBCEEC" w14:textId="77777777" w:rsidTr="00301989">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149C0F9" w14:textId="77777777" w:rsidR="00301989" w:rsidRDefault="00301989">
            <w:pPr>
              <w:widowControl w:val="0"/>
              <w:tabs>
                <w:tab w:val="left" w:pos="851"/>
              </w:tabs>
              <w:spacing w:line="276" w:lineRule="auto"/>
              <w:jc w:val="center"/>
              <w:rPr>
                <w:b/>
                <w:bCs/>
                <w:sz w:val="22"/>
                <w:szCs w:val="22"/>
              </w:rPr>
            </w:pPr>
            <w:r>
              <w:rPr>
                <w:b/>
                <w:bCs/>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7CC18A" w14:textId="77777777" w:rsidR="00301989" w:rsidRDefault="00301989">
            <w:pPr>
              <w:widowControl w:val="0"/>
              <w:tabs>
                <w:tab w:val="left" w:pos="851"/>
              </w:tabs>
              <w:spacing w:line="276" w:lineRule="auto"/>
              <w:jc w:val="center"/>
              <w:rPr>
                <w:b/>
                <w:bCs/>
                <w:sz w:val="22"/>
                <w:szCs w:val="22"/>
              </w:rPr>
            </w:pPr>
            <w:r>
              <w:rPr>
                <w:b/>
                <w:bCs/>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97DA3" w14:textId="77777777" w:rsidR="00301989" w:rsidRDefault="00301989">
            <w:pPr>
              <w:widowControl w:val="0"/>
              <w:tabs>
                <w:tab w:val="left" w:pos="851"/>
              </w:tabs>
              <w:spacing w:line="276" w:lineRule="auto"/>
              <w:jc w:val="center"/>
              <w:rPr>
                <w:b/>
                <w:bCs/>
                <w:sz w:val="22"/>
                <w:szCs w:val="22"/>
              </w:rPr>
            </w:pPr>
            <w:r>
              <w:rPr>
                <w:b/>
                <w:bCs/>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5A585" w14:textId="77777777" w:rsidR="00301989" w:rsidRDefault="00301989">
            <w:pPr>
              <w:widowControl w:val="0"/>
              <w:tabs>
                <w:tab w:val="left" w:pos="851"/>
              </w:tabs>
              <w:spacing w:line="276" w:lineRule="auto"/>
              <w:jc w:val="center"/>
              <w:rPr>
                <w:b/>
                <w:bCs/>
                <w:sz w:val="22"/>
                <w:szCs w:val="22"/>
              </w:rPr>
            </w:pPr>
            <w:r>
              <w:rPr>
                <w:b/>
                <w:bCs/>
              </w:rPr>
              <w:t>Asmuo, pasirašantis sutartį</w:t>
            </w:r>
          </w:p>
        </w:tc>
      </w:tr>
      <w:tr w:rsidR="00301989" w14:paraId="3CF0A990" w14:textId="77777777" w:rsidTr="00301989">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F9E0F98" w14:textId="77777777" w:rsidR="00301989" w:rsidRDefault="00301989">
            <w:pPr>
              <w:widowControl w:val="0"/>
              <w:tabs>
                <w:tab w:val="left" w:pos="851"/>
              </w:tabs>
              <w:spacing w:line="276" w:lineRule="auto"/>
              <w:jc w:val="center"/>
              <w:rPr>
                <w:b/>
                <w:sz w:val="22"/>
                <w:szCs w:val="22"/>
              </w:rPr>
            </w:pPr>
            <w:r>
              <w:rPr>
                <w:b/>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1DC92E96" w14:textId="77777777" w:rsidR="00301989" w:rsidRPr="00301989" w:rsidRDefault="00301989">
            <w:pPr>
              <w:widowControl w:val="0"/>
              <w:tabs>
                <w:tab w:val="left" w:pos="851"/>
              </w:tabs>
              <w:spacing w:line="276" w:lineRule="auto"/>
              <w:jc w:val="both"/>
              <w:rPr>
                <w:sz w:val="22"/>
                <w:szCs w:val="22"/>
              </w:rPr>
            </w:pPr>
            <w:r w:rsidRPr="00301989">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4A0CE76A" w14:textId="77777777" w:rsidR="00301989" w:rsidRDefault="00301989">
            <w:pPr>
              <w:widowControl w:val="0"/>
              <w:tabs>
                <w:tab w:val="left" w:pos="851"/>
              </w:tabs>
              <w:spacing w:line="276" w:lineRule="auto"/>
              <w:jc w:val="both"/>
              <w:rPr>
                <w:b/>
                <w:sz w:val="22"/>
                <w:szCs w:val="22"/>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6C16ACD0" w14:textId="77777777" w:rsidR="00301989" w:rsidRDefault="00301989">
            <w:pPr>
              <w:widowControl w:val="0"/>
              <w:tabs>
                <w:tab w:val="left" w:pos="851"/>
              </w:tabs>
              <w:spacing w:line="276" w:lineRule="auto"/>
              <w:jc w:val="both"/>
              <w:rPr>
                <w:b/>
                <w:sz w:val="22"/>
                <w:szCs w:val="22"/>
              </w:rPr>
            </w:pPr>
          </w:p>
        </w:tc>
      </w:tr>
      <w:tr w:rsidR="00301989" w14:paraId="7B57265C" w14:textId="77777777" w:rsidTr="00301989">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7A5D8D8" w14:textId="77777777" w:rsidR="00301989" w:rsidRDefault="00301989">
            <w:pPr>
              <w:widowControl w:val="0"/>
              <w:tabs>
                <w:tab w:val="left" w:pos="851"/>
              </w:tabs>
              <w:spacing w:line="276" w:lineRule="auto"/>
              <w:jc w:val="center"/>
              <w:rPr>
                <w:b/>
                <w:sz w:val="22"/>
                <w:szCs w:val="22"/>
              </w:rPr>
            </w:pPr>
            <w:r>
              <w:rPr>
                <w:b/>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7CC703" w14:textId="55D1D818" w:rsidR="00301989" w:rsidRPr="00301989" w:rsidRDefault="00301989" w:rsidP="00301989">
            <w:pPr>
              <w:widowControl w:val="0"/>
              <w:tabs>
                <w:tab w:val="left" w:pos="851"/>
              </w:tabs>
              <w:spacing w:line="276" w:lineRule="auto"/>
              <w:jc w:val="both"/>
              <w:rPr>
                <w:sz w:val="22"/>
                <w:szCs w:val="22"/>
              </w:rPr>
            </w:pPr>
            <w:r w:rsidRPr="00301989">
              <w:t>Atstovavimo pagrindas***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EB9156" w14:textId="77777777" w:rsidR="00301989" w:rsidRDefault="00301989">
            <w:pPr>
              <w:widowControl w:val="0"/>
              <w:tabs>
                <w:tab w:val="left" w:pos="851"/>
              </w:tabs>
              <w:spacing w:line="276" w:lineRule="auto"/>
              <w:jc w:val="center"/>
              <w:rPr>
                <w:b/>
                <w:sz w:val="22"/>
                <w:szCs w:val="22"/>
              </w:rPr>
            </w:pPr>
            <w:r>
              <w:rPr>
                <w:b/>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36284" w14:textId="77777777" w:rsidR="00301989" w:rsidRDefault="00301989">
            <w:pPr>
              <w:widowControl w:val="0"/>
              <w:tabs>
                <w:tab w:val="left" w:pos="851"/>
              </w:tabs>
              <w:spacing w:line="276" w:lineRule="auto"/>
              <w:jc w:val="both"/>
              <w:rPr>
                <w:b/>
                <w:sz w:val="22"/>
                <w:szCs w:val="22"/>
              </w:rPr>
            </w:pPr>
          </w:p>
        </w:tc>
      </w:tr>
      <w:tr w:rsidR="00301989" w14:paraId="69C86470" w14:textId="77777777" w:rsidTr="00301989">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9679167" w14:textId="77777777" w:rsidR="00301989" w:rsidRDefault="00301989">
            <w:pPr>
              <w:widowControl w:val="0"/>
              <w:tabs>
                <w:tab w:val="left" w:pos="851"/>
              </w:tabs>
              <w:spacing w:line="276" w:lineRule="auto"/>
              <w:jc w:val="center"/>
              <w:rPr>
                <w:b/>
                <w:sz w:val="22"/>
                <w:szCs w:val="22"/>
              </w:rPr>
            </w:pPr>
            <w:r>
              <w:rPr>
                <w:b/>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75421187" w14:textId="77777777" w:rsidR="00301989" w:rsidRPr="00301989" w:rsidRDefault="00301989">
            <w:pPr>
              <w:widowControl w:val="0"/>
              <w:tabs>
                <w:tab w:val="left" w:pos="851"/>
              </w:tabs>
              <w:spacing w:line="276" w:lineRule="auto"/>
              <w:jc w:val="both"/>
              <w:rPr>
                <w:sz w:val="22"/>
                <w:szCs w:val="22"/>
              </w:rPr>
            </w:pPr>
            <w:r w:rsidRPr="00301989">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02A76494" w14:textId="77777777" w:rsidR="00301989" w:rsidRDefault="00301989">
            <w:pPr>
              <w:widowControl w:val="0"/>
              <w:tabs>
                <w:tab w:val="left" w:pos="851"/>
              </w:tabs>
              <w:spacing w:line="276" w:lineRule="auto"/>
              <w:jc w:val="both"/>
              <w:rPr>
                <w:b/>
                <w:sz w:val="22"/>
                <w:szCs w:val="22"/>
              </w:rPr>
            </w:pPr>
          </w:p>
        </w:tc>
        <w:tc>
          <w:tcPr>
            <w:tcW w:w="2887" w:type="dxa"/>
            <w:tcBorders>
              <w:top w:val="nil"/>
              <w:left w:val="nil"/>
              <w:bottom w:val="single" w:sz="2" w:space="0" w:color="auto"/>
              <w:right w:val="single" w:sz="8" w:space="0" w:color="auto"/>
            </w:tcBorders>
            <w:tcMar>
              <w:top w:w="0" w:type="dxa"/>
              <w:left w:w="108" w:type="dxa"/>
              <w:bottom w:w="0" w:type="dxa"/>
              <w:right w:w="108" w:type="dxa"/>
            </w:tcMar>
          </w:tcPr>
          <w:p w14:paraId="6ACA310B" w14:textId="77777777" w:rsidR="00301989" w:rsidRDefault="00301989">
            <w:pPr>
              <w:widowControl w:val="0"/>
              <w:tabs>
                <w:tab w:val="left" w:pos="851"/>
              </w:tabs>
              <w:spacing w:line="276" w:lineRule="auto"/>
              <w:jc w:val="both"/>
              <w:rPr>
                <w:b/>
                <w:sz w:val="22"/>
                <w:szCs w:val="22"/>
              </w:rPr>
            </w:pPr>
          </w:p>
        </w:tc>
      </w:tr>
      <w:tr w:rsidR="00301989" w14:paraId="03069040" w14:textId="77777777" w:rsidTr="00301989">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C20DC1" w14:textId="77777777" w:rsidR="00301989" w:rsidRDefault="00301989">
            <w:pPr>
              <w:widowControl w:val="0"/>
              <w:tabs>
                <w:tab w:val="left" w:pos="851"/>
              </w:tabs>
              <w:spacing w:line="276" w:lineRule="auto"/>
              <w:jc w:val="center"/>
              <w:rPr>
                <w:b/>
                <w:sz w:val="22"/>
                <w:szCs w:val="22"/>
              </w:rPr>
            </w:pPr>
            <w:r>
              <w:rPr>
                <w:b/>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A96829F" w14:textId="77777777" w:rsidR="00301989" w:rsidRPr="00301989" w:rsidRDefault="00301989">
            <w:pPr>
              <w:widowControl w:val="0"/>
              <w:tabs>
                <w:tab w:val="left" w:pos="851"/>
              </w:tabs>
              <w:spacing w:line="276" w:lineRule="auto"/>
              <w:jc w:val="both"/>
              <w:rPr>
                <w:sz w:val="22"/>
                <w:szCs w:val="22"/>
              </w:rPr>
            </w:pPr>
            <w:r w:rsidRPr="00301989">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B1E01F9" w14:textId="77777777" w:rsidR="00301989" w:rsidRDefault="00301989">
            <w:pPr>
              <w:widowControl w:val="0"/>
              <w:tabs>
                <w:tab w:val="left" w:pos="851"/>
              </w:tabs>
              <w:spacing w:line="276" w:lineRule="auto"/>
              <w:jc w:val="both"/>
              <w:rPr>
                <w:b/>
                <w:sz w:val="22"/>
                <w:szCs w:val="22"/>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493EA32B" w14:textId="77777777" w:rsidR="00301989" w:rsidRDefault="00301989">
            <w:pPr>
              <w:widowControl w:val="0"/>
              <w:tabs>
                <w:tab w:val="left" w:pos="851"/>
              </w:tabs>
              <w:spacing w:line="276" w:lineRule="auto"/>
              <w:jc w:val="both"/>
              <w:rPr>
                <w:b/>
                <w:sz w:val="22"/>
                <w:szCs w:val="22"/>
              </w:rPr>
            </w:pPr>
          </w:p>
        </w:tc>
      </w:tr>
      <w:tr w:rsidR="00301989" w14:paraId="5C595756" w14:textId="77777777" w:rsidTr="00301989">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8A2BF" w14:textId="77777777" w:rsidR="00301989" w:rsidRDefault="00301989">
            <w:pPr>
              <w:widowControl w:val="0"/>
              <w:tabs>
                <w:tab w:val="left" w:pos="851"/>
              </w:tabs>
              <w:spacing w:line="276" w:lineRule="auto"/>
              <w:jc w:val="center"/>
              <w:rPr>
                <w:b/>
                <w:sz w:val="22"/>
                <w:szCs w:val="22"/>
              </w:rPr>
            </w:pPr>
            <w:r>
              <w:rPr>
                <w:b/>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AE83568" w14:textId="77777777" w:rsidR="00301989" w:rsidRPr="00301989" w:rsidRDefault="00301989">
            <w:pPr>
              <w:widowControl w:val="0"/>
              <w:tabs>
                <w:tab w:val="left" w:pos="851"/>
              </w:tabs>
              <w:spacing w:line="276" w:lineRule="auto"/>
              <w:jc w:val="both"/>
              <w:rPr>
                <w:sz w:val="22"/>
                <w:szCs w:val="22"/>
              </w:rPr>
            </w:pPr>
            <w:r w:rsidRPr="00301989">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6955B437" w14:textId="77777777" w:rsidR="00301989" w:rsidRDefault="00301989">
            <w:pPr>
              <w:widowControl w:val="0"/>
              <w:tabs>
                <w:tab w:val="left" w:pos="851"/>
              </w:tabs>
              <w:spacing w:line="276" w:lineRule="auto"/>
              <w:jc w:val="both"/>
              <w:rPr>
                <w:b/>
                <w:sz w:val="22"/>
                <w:szCs w:val="22"/>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17EF8F4E" w14:textId="77777777" w:rsidR="00301989" w:rsidRDefault="00301989">
            <w:pPr>
              <w:widowControl w:val="0"/>
              <w:tabs>
                <w:tab w:val="left" w:pos="851"/>
              </w:tabs>
              <w:spacing w:line="276" w:lineRule="auto"/>
              <w:jc w:val="both"/>
              <w:rPr>
                <w:b/>
                <w:sz w:val="22"/>
                <w:szCs w:val="22"/>
              </w:rPr>
            </w:pPr>
          </w:p>
        </w:tc>
      </w:tr>
    </w:tbl>
    <w:p w14:paraId="0582B1F8" w14:textId="77777777" w:rsidR="008A659E" w:rsidRPr="00181D32" w:rsidRDefault="008A659E">
      <w:pPr>
        <w:jc w:val="both"/>
        <w:rPr>
          <w:szCs w:val="24"/>
        </w:rPr>
      </w:pPr>
    </w:p>
    <w:p w14:paraId="78873635" w14:textId="61EC56E3" w:rsidR="00301989" w:rsidRPr="00301989" w:rsidRDefault="00301989" w:rsidP="00301989">
      <w:pPr>
        <w:widowControl w:val="0"/>
        <w:tabs>
          <w:tab w:val="left" w:pos="851"/>
        </w:tabs>
        <w:spacing w:line="276" w:lineRule="auto"/>
        <w:jc w:val="both"/>
        <w:rPr>
          <w:sz w:val="20"/>
        </w:rPr>
      </w:pPr>
      <w:r w:rsidRPr="00301989">
        <w:rPr>
          <w:sz w:val="20"/>
        </w:rPr>
        <w:t>***duomenys (Eil. Nr. 2) pateikiami tik sutartį pasirašančiojo asmens, t. y. veikiantis pagal įmonės įstatus (nuostatus); jei sutartį pasirašys įgaliotas asmuo, nurodoma, kad veikiantis pagal įgaliojimą (data, numeris).</w:t>
      </w:r>
    </w:p>
    <w:p w14:paraId="7DF8D388" w14:textId="372B6250" w:rsidR="00301989" w:rsidRDefault="00301989" w:rsidP="00301989">
      <w:pPr>
        <w:rPr>
          <w:b/>
        </w:rPr>
      </w:pPr>
      <w:r>
        <w:rPr>
          <w:b/>
        </w:rPr>
        <w:t>_____________________________________              _____________</w:t>
      </w:r>
      <w:r>
        <w:rPr>
          <w:b/>
        </w:rPr>
        <w:tab/>
        <w:t xml:space="preserve">________                                       </w:t>
      </w:r>
    </w:p>
    <w:p w14:paraId="4DD81233" w14:textId="2D490D68" w:rsidR="00301989" w:rsidRPr="00301989" w:rsidRDefault="00301989" w:rsidP="00301989">
      <w:pPr>
        <w:widowControl w:val="0"/>
        <w:tabs>
          <w:tab w:val="left" w:pos="851"/>
        </w:tabs>
        <w:spacing w:line="276" w:lineRule="auto"/>
        <w:jc w:val="both"/>
        <w:rPr>
          <w:b/>
          <w:sz w:val="20"/>
        </w:rPr>
      </w:pPr>
      <w:r>
        <w:t xml:space="preserve"> (</w:t>
      </w:r>
      <w:r w:rsidRPr="00301989">
        <w:rPr>
          <w:sz w:val="20"/>
        </w:rPr>
        <w:t>Tiekėjo arba jo įgaliot</w:t>
      </w:r>
      <w:r>
        <w:rPr>
          <w:sz w:val="20"/>
        </w:rPr>
        <w:t xml:space="preserve">o asmens pareigų pavadinimas)                  </w:t>
      </w:r>
      <w:r w:rsidRPr="00301989">
        <w:rPr>
          <w:sz w:val="20"/>
        </w:rPr>
        <w:t>(Vardas ir pavardė)</w:t>
      </w:r>
      <w:r>
        <w:t xml:space="preserve">     </w:t>
      </w:r>
      <w:r w:rsidRPr="00301989">
        <w:rPr>
          <w:sz w:val="20"/>
        </w:rPr>
        <w:tab/>
        <w:t xml:space="preserve">(Parašas) </w:t>
      </w:r>
      <w:r w:rsidRPr="00301989">
        <w:rPr>
          <w:sz w:val="20"/>
        </w:rPr>
        <w:tab/>
      </w:r>
      <w:r w:rsidRPr="00301989">
        <w:rPr>
          <w:sz w:val="20"/>
        </w:rPr>
        <w:tab/>
      </w:r>
    </w:p>
    <w:p w14:paraId="753F09DD" w14:textId="77777777" w:rsidR="00301989" w:rsidRDefault="00301989" w:rsidP="00D14919">
      <w:pPr>
        <w:ind w:firstLine="720"/>
        <w:jc w:val="right"/>
        <w:rPr>
          <w:szCs w:val="24"/>
        </w:rPr>
      </w:pPr>
    </w:p>
    <w:p w14:paraId="0E6A4D3D" w14:textId="77777777" w:rsidR="00301989" w:rsidRDefault="00301989" w:rsidP="00D14919">
      <w:pPr>
        <w:ind w:firstLine="720"/>
        <w:jc w:val="right"/>
        <w:rPr>
          <w:szCs w:val="24"/>
        </w:rPr>
      </w:pPr>
    </w:p>
    <w:p w14:paraId="1F21CAA5" w14:textId="77777777" w:rsidR="00301989" w:rsidRDefault="00301989" w:rsidP="00D14919">
      <w:pPr>
        <w:ind w:firstLine="720"/>
        <w:jc w:val="right"/>
        <w:rPr>
          <w:szCs w:val="24"/>
        </w:rPr>
      </w:pPr>
    </w:p>
    <w:p w14:paraId="7A3A35D2" w14:textId="77777777" w:rsidR="00520D22" w:rsidRDefault="00520D22" w:rsidP="00520D22">
      <w:pPr>
        <w:ind w:firstLine="720"/>
        <w:rPr>
          <w:szCs w:val="24"/>
        </w:rPr>
        <w:sectPr w:rsidR="00520D22" w:rsidSect="00520D22">
          <w:pgSz w:w="16840" w:h="11907" w:orient="landscape" w:code="9"/>
          <w:pgMar w:top="1701" w:right="1701" w:bottom="567" w:left="1134" w:header="720" w:footer="720" w:gutter="0"/>
          <w:pgNumType w:start="1"/>
          <w:cols w:space="720"/>
          <w:docGrid w:linePitch="326"/>
        </w:sectPr>
      </w:pPr>
    </w:p>
    <w:p w14:paraId="380B7724" w14:textId="77777777" w:rsidR="00301989" w:rsidRDefault="00301989" w:rsidP="00750D88">
      <w:pPr>
        <w:rPr>
          <w:szCs w:val="24"/>
        </w:rPr>
      </w:pPr>
    </w:p>
    <w:p w14:paraId="2AE67FEA" w14:textId="77777777" w:rsidR="00301989" w:rsidRDefault="00301989" w:rsidP="00D14919">
      <w:pPr>
        <w:ind w:firstLine="720"/>
        <w:jc w:val="right"/>
        <w:rPr>
          <w:szCs w:val="24"/>
        </w:rPr>
      </w:pPr>
    </w:p>
    <w:p w14:paraId="6511A740" w14:textId="44071D4F" w:rsidR="00520D22" w:rsidRPr="000E7497" w:rsidRDefault="00750D88" w:rsidP="000E7497">
      <w:pPr>
        <w:ind w:firstLine="720"/>
        <w:jc w:val="right"/>
        <w:rPr>
          <w:szCs w:val="24"/>
        </w:rPr>
      </w:pPr>
      <w:r>
        <w:rPr>
          <w:szCs w:val="24"/>
        </w:rPr>
        <w:t xml:space="preserve">2 </w:t>
      </w:r>
      <w:r w:rsidRPr="00181D32">
        <w:rPr>
          <w:szCs w:val="24"/>
        </w:rPr>
        <w:t>priedas</w:t>
      </w:r>
    </w:p>
    <w:p w14:paraId="7F770480" w14:textId="77777777" w:rsidR="000E7497" w:rsidRPr="00297F06" w:rsidRDefault="000E7497" w:rsidP="000E7497">
      <w:pPr>
        <w:spacing w:line="324" w:lineRule="auto"/>
        <w:ind w:left="1280" w:right="946" w:hanging="188"/>
        <w:jc w:val="center"/>
        <w:rPr>
          <w:b/>
          <w:szCs w:val="24"/>
        </w:rPr>
      </w:pPr>
      <w:r w:rsidRPr="00297F06">
        <w:rPr>
          <w:b/>
          <w:szCs w:val="24"/>
        </w:rPr>
        <w:t>HELLA Lithuania, UAB DARBUOTOJŲ MOKYMO PASLAUGŲ PIRKIMAS</w:t>
      </w:r>
    </w:p>
    <w:p w14:paraId="13F49392" w14:textId="77777777" w:rsidR="000E7497" w:rsidRPr="00297F06" w:rsidRDefault="000E7497" w:rsidP="000E7497">
      <w:pPr>
        <w:spacing w:line="324" w:lineRule="auto"/>
        <w:ind w:left="1280" w:right="946" w:hanging="188"/>
        <w:jc w:val="center"/>
        <w:rPr>
          <w:szCs w:val="24"/>
        </w:rPr>
      </w:pPr>
      <w:r w:rsidRPr="00297F06">
        <w:rPr>
          <w:b/>
          <w:szCs w:val="24"/>
        </w:rPr>
        <w:t xml:space="preserve">TECHNINĖ SPECIFIKACIJA </w:t>
      </w:r>
    </w:p>
    <w:p w14:paraId="28CDFF43" w14:textId="77777777" w:rsidR="000E7497" w:rsidRDefault="000E7497" w:rsidP="000E7497">
      <w:pPr>
        <w:tabs>
          <w:tab w:val="right" w:leader="underscore" w:pos="8505"/>
        </w:tabs>
        <w:jc w:val="center"/>
        <w:rPr>
          <w:b/>
          <w:bCs/>
          <w:sz w:val="22"/>
          <w:szCs w:val="22"/>
        </w:rPr>
      </w:pPr>
    </w:p>
    <w:p w14:paraId="01C6822A" w14:textId="77777777" w:rsidR="000E7497" w:rsidRDefault="000E7497" w:rsidP="000E7497">
      <w:pPr>
        <w:tabs>
          <w:tab w:val="right" w:leader="underscore" w:pos="8505"/>
        </w:tabs>
        <w:jc w:val="center"/>
        <w:rPr>
          <w:b/>
          <w:bCs/>
          <w:sz w:val="22"/>
          <w:szCs w:val="22"/>
        </w:rPr>
      </w:pPr>
    </w:p>
    <w:p w14:paraId="3165EF52" w14:textId="765D2852" w:rsidR="000E7497" w:rsidRPr="000E7497" w:rsidRDefault="000E7497" w:rsidP="000E7497">
      <w:pPr>
        <w:pStyle w:val="Heading1"/>
        <w:numPr>
          <w:ilvl w:val="0"/>
          <w:numId w:val="8"/>
        </w:numPr>
        <w:suppressAutoHyphens/>
        <w:autoSpaceDN w:val="0"/>
        <w:ind w:left="3261" w:firstLine="283"/>
        <w:jc w:val="left"/>
        <w:textAlignment w:val="baseline"/>
        <w:rPr>
          <w:b/>
          <w:sz w:val="24"/>
          <w:szCs w:val="24"/>
        </w:rPr>
      </w:pPr>
      <w:r>
        <w:rPr>
          <w:b/>
          <w:sz w:val="24"/>
          <w:szCs w:val="24"/>
        </w:rPr>
        <w:t xml:space="preserve"> </w:t>
      </w:r>
      <w:r w:rsidRPr="000E7497">
        <w:rPr>
          <w:b/>
          <w:sz w:val="24"/>
          <w:szCs w:val="24"/>
        </w:rPr>
        <w:t>Pirkimo objektas</w:t>
      </w:r>
    </w:p>
    <w:p w14:paraId="2E9AE8EB" w14:textId="77777777" w:rsidR="000E7497" w:rsidRDefault="000E7497" w:rsidP="000E7497">
      <w:pPr>
        <w:pStyle w:val="Heading2"/>
        <w:numPr>
          <w:ilvl w:val="1"/>
          <w:numId w:val="8"/>
        </w:numPr>
        <w:suppressAutoHyphens/>
        <w:autoSpaceDN w:val="0"/>
        <w:ind w:left="426" w:hanging="426"/>
        <w:textAlignment w:val="baseline"/>
      </w:pPr>
      <w:r>
        <w:t xml:space="preserve"> Perkamos įmonės HELLA Lithuania, UAB (toliau – Pirkėjas) gamybos ir administracijos darbuotojų mokymų paslaugos tema “Įmonės veiklos produktyvumo didinimas”.</w:t>
      </w:r>
    </w:p>
    <w:p w14:paraId="07E647D5"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Mokymų vieta - HELLA Lithuania, UAB patalpos, Oro parko g. 6, Karmėlava, LT-54460, Kauno raj.</w:t>
      </w:r>
    </w:p>
    <w:p w14:paraId="285E5C4B"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Mokymų paslaugos turi būti suteiktos 2019 metų lapkričio 22 d. Visi dalyviai turi būti apmokyti per vieną dieną. Mokymų trukmė 8 akad. valandos;</w:t>
      </w:r>
    </w:p>
    <w:p w14:paraId="47077FA3"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Paslaugos turi būti teikiamos tiksliai pagal su Pirkėju suderintą laiką ir vietą, su numatytais lektoriais/konsultantais. Mokymų vieta ir laikas negali būti keičiami. Prireikus pakeisti lektorių/konsultantą ar kitas aplinkybes, Paslaugų teikėjas privalo nedelsiant, bet ne vėliau kaip prieš 2 darbo dienas iki mokymų pradžios, raštu informuoti paslaugų gavėją.</w:t>
      </w:r>
    </w:p>
    <w:p w14:paraId="05B87A9E"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Mokymų dalyvių skaičius – 150 asm., mokymų dalyviai turi būti suskirstyti ne mažiau kaip į tris grupes;</w:t>
      </w:r>
    </w:p>
    <w:p w14:paraId="1144B02E" w14:textId="77777777" w:rsidR="000E7497" w:rsidRPr="000276F2"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sidRPr="000276F2">
        <w:rPr>
          <w:rFonts w:eastAsia="Times New Roman"/>
          <w:bCs/>
          <w:sz w:val="24"/>
        </w:rPr>
        <w:t>Mokymų paslaugos turi būti teikiamos lietuvių ir anglų kalbomis:</w:t>
      </w:r>
    </w:p>
    <w:p w14:paraId="132791B5" w14:textId="77777777" w:rsidR="000E7497" w:rsidRPr="000276F2" w:rsidRDefault="000E7497" w:rsidP="000E7497">
      <w:pPr>
        <w:pStyle w:val="ListParagraph"/>
        <w:numPr>
          <w:ilvl w:val="2"/>
          <w:numId w:val="9"/>
        </w:numPr>
        <w:suppressAutoHyphens/>
        <w:autoSpaceDN w:val="0"/>
        <w:contextualSpacing w:val="0"/>
        <w:jc w:val="both"/>
        <w:textAlignment w:val="baseline"/>
        <w:rPr>
          <w:rFonts w:eastAsia="Times New Roman"/>
          <w:bCs/>
          <w:sz w:val="24"/>
        </w:rPr>
      </w:pPr>
      <w:r w:rsidRPr="000276F2">
        <w:rPr>
          <w:rFonts w:eastAsia="Times New Roman"/>
          <w:bCs/>
          <w:sz w:val="24"/>
        </w:rPr>
        <w:t>Mokymų teorinė dalis turi būti išdėstyta lietuvių ir anglų kalbomis;</w:t>
      </w:r>
    </w:p>
    <w:p w14:paraId="700D7AAF" w14:textId="77777777" w:rsidR="000E7497" w:rsidRPr="000276F2" w:rsidRDefault="000E7497" w:rsidP="000E7497">
      <w:pPr>
        <w:pStyle w:val="ListParagraph"/>
        <w:numPr>
          <w:ilvl w:val="2"/>
          <w:numId w:val="9"/>
        </w:numPr>
        <w:suppressAutoHyphens/>
        <w:autoSpaceDN w:val="0"/>
        <w:contextualSpacing w:val="0"/>
        <w:jc w:val="both"/>
        <w:textAlignment w:val="baseline"/>
        <w:rPr>
          <w:rFonts w:eastAsia="Times New Roman"/>
          <w:bCs/>
          <w:sz w:val="24"/>
        </w:rPr>
      </w:pPr>
      <w:r w:rsidRPr="000276F2">
        <w:rPr>
          <w:rFonts w:eastAsia="Times New Roman"/>
          <w:bCs/>
          <w:sz w:val="24"/>
        </w:rPr>
        <w:t xml:space="preserve">Praktinių užduočių medžiaga ir kita mokomoji medžiaga turi būti parengta lietuvių ir anglų kalbomis. </w:t>
      </w:r>
    </w:p>
    <w:p w14:paraId="502872AD" w14:textId="77777777" w:rsidR="000E7497" w:rsidRPr="000276F2" w:rsidRDefault="000E7497" w:rsidP="000E7497">
      <w:pPr>
        <w:jc w:val="center"/>
      </w:pPr>
    </w:p>
    <w:p w14:paraId="3AC42E4A" w14:textId="77777777" w:rsidR="000E7497" w:rsidRPr="000276F2" w:rsidRDefault="000E7497" w:rsidP="000E7497">
      <w:pPr>
        <w:pStyle w:val="Heading1"/>
        <w:numPr>
          <w:ilvl w:val="0"/>
          <w:numId w:val="8"/>
        </w:numPr>
        <w:suppressAutoHyphens/>
        <w:autoSpaceDN w:val="0"/>
        <w:ind w:left="3261" w:firstLine="283"/>
        <w:jc w:val="left"/>
        <w:textAlignment w:val="baseline"/>
        <w:rPr>
          <w:b/>
          <w:sz w:val="24"/>
          <w:szCs w:val="24"/>
        </w:rPr>
      </w:pPr>
      <w:r w:rsidRPr="000276F2">
        <w:rPr>
          <w:b/>
          <w:sz w:val="24"/>
          <w:szCs w:val="24"/>
        </w:rPr>
        <w:t>Mokymų tema ir užsiėmimų pobūdis</w:t>
      </w:r>
    </w:p>
    <w:p w14:paraId="1330A5C0" w14:textId="77777777" w:rsidR="000E7497" w:rsidRPr="000276F2" w:rsidRDefault="000E7497" w:rsidP="000E7497"/>
    <w:p w14:paraId="4C537A8F" w14:textId="77777777" w:rsidR="000E7497" w:rsidRPr="000276F2" w:rsidRDefault="000E7497" w:rsidP="000E7497">
      <w:pPr>
        <w:pStyle w:val="ListParagraph"/>
        <w:ind w:left="360" w:hanging="360"/>
        <w:jc w:val="both"/>
      </w:pPr>
      <w:r w:rsidRPr="000276F2">
        <w:rPr>
          <w:bCs/>
          <w:sz w:val="24"/>
        </w:rPr>
        <w:t>2.1 Ne daugiau kaip 10 proc. mokymų laiko gali sudaryti teorinių žinių pateikimas;</w:t>
      </w:r>
    </w:p>
    <w:p w14:paraId="3991A88D" w14:textId="77777777" w:rsidR="000E7497" w:rsidRPr="000276F2" w:rsidRDefault="000E7497" w:rsidP="000E7497">
      <w:pPr>
        <w:pStyle w:val="ListParagraph"/>
        <w:numPr>
          <w:ilvl w:val="1"/>
          <w:numId w:val="10"/>
        </w:numPr>
        <w:suppressAutoHyphens/>
        <w:autoSpaceDN w:val="0"/>
        <w:contextualSpacing w:val="0"/>
        <w:jc w:val="both"/>
        <w:textAlignment w:val="baseline"/>
        <w:rPr>
          <w:bCs/>
          <w:sz w:val="24"/>
        </w:rPr>
      </w:pPr>
      <w:r w:rsidRPr="000276F2">
        <w:rPr>
          <w:bCs/>
          <w:sz w:val="24"/>
        </w:rPr>
        <w:t>Didžiąją dalį (ne mažiau kaip 90 proc.) mokymų laiko turi sudaryti įvairūs praktiniai užsiėmimai (darbas grupėmis, diskusijos, simuliacijos, praktinės dalyvių užduotys);</w:t>
      </w:r>
    </w:p>
    <w:p w14:paraId="23FBF294"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pPr>
      <w:r w:rsidRPr="000276F2">
        <w:rPr>
          <w:bCs/>
          <w:sz w:val="24"/>
        </w:rPr>
        <w:t>Visos praktinės užduotys turi būti komandinio pobūdžio, įtraukiančios kiekvieną mokymų dalyvį ir skatinančios komandiškumą, taip siekiant pagerinti įmonės veiklos efektyvumą ir užtikrinti mokymų tikslo pasiekimą;</w:t>
      </w:r>
    </w:p>
    <w:p w14:paraId="1395EAF0"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pPr>
      <w:r w:rsidRPr="000276F2">
        <w:rPr>
          <w:bCs/>
          <w:sz w:val="24"/>
        </w:rPr>
        <w:t>Bent vienas praktinis užsiėmimas, turi apjungti visus 150 mokymų dalyvių. Šis (šie) užsiėmimai pageidautina, jog vyktų mokymų pabaigoje.</w:t>
      </w:r>
    </w:p>
    <w:p w14:paraId="7962C47D" w14:textId="77777777" w:rsidR="000E7497" w:rsidRPr="000276F2" w:rsidRDefault="000E7497" w:rsidP="000E7497">
      <w:pPr>
        <w:pStyle w:val="ListParagraph"/>
        <w:numPr>
          <w:ilvl w:val="1"/>
          <w:numId w:val="10"/>
        </w:numPr>
        <w:suppressAutoHyphens/>
        <w:autoSpaceDN w:val="0"/>
        <w:contextualSpacing w:val="0"/>
        <w:jc w:val="both"/>
        <w:textAlignment w:val="baseline"/>
        <w:rPr>
          <w:bCs/>
          <w:sz w:val="24"/>
        </w:rPr>
      </w:pPr>
      <w:r w:rsidRPr="000276F2">
        <w:rPr>
          <w:bCs/>
          <w:sz w:val="24"/>
        </w:rPr>
        <w:t>Mokymų programa turi atitikti žemiau išvardintus reikalavimus ir keliamus tikslus;</w:t>
      </w:r>
    </w:p>
    <w:p w14:paraId="5D18DE4D" w14:textId="77777777" w:rsidR="000E7497" w:rsidRPr="000276F2" w:rsidRDefault="000E7497" w:rsidP="000E7497">
      <w:pPr>
        <w:pStyle w:val="ListParagraph"/>
        <w:numPr>
          <w:ilvl w:val="1"/>
          <w:numId w:val="10"/>
        </w:numPr>
        <w:suppressAutoHyphens/>
        <w:autoSpaceDN w:val="0"/>
        <w:contextualSpacing w:val="0"/>
        <w:jc w:val="both"/>
        <w:textAlignment w:val="baseline"/>
        <w:rPr>
          <w:bCs/>
          <w:sz w:val="24"/>
        </w:rPr>
      </w:pPr>
      <w:r w:rsidRPr="000276F2">
        <w:rPr>
          <w:bCs/>
          <w:sz w:val="24"/>
        </w:rPr>
        <w:t>Mokymų dalyviai turi įgyti žinių ir praktinių įgūdžių apie:</w:t>
      </w:r>
    </w:p>
    <w:p w14:paraId="1E152995" w14:textId="77777777" w:rsidR="000E7497" w:rsidRPr="000276F2" w:rsidRDefault="000E7497" w:rsidP="000E7497">
      <w:pPr>
        <w:pStyle w:val="ListParagraph"/>
        <w:numPr>
          <w:ilvl w:val="2"/>
          <w:numId w:val="10"/>
        </w:numPr>
        <w:suppressAutoHyphens/>
        <w:autoSpaceDN w:val="0"/>
        <w:contextualSpacing w:val="0"/>
        <w:jc w:val="both"/>
        <w:textAlignment w:val="baseline"/>
        <w:rPr>
          <w:bCs/>
          <w:sz w:val="24"/>
        </w:rPr>
      </w:pPr>
      <w:r w:rsidRPr="000276F2">
        <w:rPr>
          <w:bCs/>
          <w:sz w:val="24"/>
        </w:rPr>
        <w:t>produktyvumą ir jį įtakojančius veiksnius gamybos įmonėje;</w:t>
      </w:r>
    </w:p>
    <w:p w14:paraId="2CE90B67"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lastRenderedPageBreak/>
        <w:t>turi būti pristatytos ne mažiau kaip 4 efektyvios produktyvumo didinimo metodikos (Microsoft metodika, ABC ir 1-2-3 prioritetų nustatymas, Deep work taikymas ir kt. arba lygiavertės metodikos);</w:t>
      </w:r>
    </w:p>
    <w:p w14:paraId="036732D5" w14:textId="77777777" w:rsidR="000E7497" w:rsidRPr="000276F2" w:rsidRDefault="000E7497" w:rsidP="000E7497">
      <w:pPr>
        <w:pStyle w:val="ListParagraph"/>
        <w:numPr>
          <w:ilvl w:val="2"/>
          <w:numId w:val="10"/>
        </w:numPr>
        <w:suppressAutoHyphens/>
        <w:autoSpaceDN w:val="0"/>
        <w:contextualSpacing w:val="0"/>
        <w:jc w:val="both"/>
        <w:textAlignment w:val="baseline"/>
        <w:rPr>
          <w:bCs/>
          <w:sz w:val="24"/>
        </w:rPr>
      </w:pPr>
      <w:r w:rsidRPr="000276F2">
        <w:rPr>
          <w:bCs/>
          <w:sz w:val="24"/>
        </w:rPr>
        <w:t>kiekvienos pristatytos metodikos praktiniam naudojimui ir pritaikymui turi būti pateikti konkretūs metodai, įrankiai, technologiniai sprendimai ir kt.;</w:t>
      </w:r>
    </w:p>
    <w:p w14:paraId="2915C2A3"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efektyvių didelio darbų srauto organizavimą, svarbių/ skubių darbų atskyrimą gamybos procese;</w:t>
      </w:r>
    </w:p>
    <w:p w14:paraId="42D8B5F7"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produktyvaus darbuotojo asmeninių savybių pažinimą ir jų įtaką viso padalinio darbo našumui;</w:t>
      </w:r>
    </w:p>
    <w:p w14:paraId="0EC99AE7"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svarbiausias savybės vykdant konkrečias funkcijas gamybos įmonėje ir kaip jas pritaikyti visos įmonės veiklos produktyvumo didinimui;</w:t>
      </w:r>
    </w:p>
    <w:p w14:paraId="67483F0C"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 xml:space="preserve">konfliktų tarp įmonės padalinių panaudojimą, didinant įmonės veiklos produktyvumą. </w:t>
      </w:r>
    </w:p>
    <w:p w14:paraId="59A792DD"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rPr>
          <w:sz w:val="24"/>
        </w:rPr>
      </w:pPr>
      <w:r w:rsidRPr="000276F2">
        <w:rPr>
          <w:bCs/>
          <w:sz w:val="24"/>
        </w:rPr>
        <w:t>Paslaugų tiekėjas, prieš ruošdamas mokymų programą, turi išsiaiškinti Pirkėjo ir mokymų dalyvių lūkesčius mokymų rezultatui;</w:t>
      </w:r>
    </w:p>
    <w:p w14:paraId="0CBA0A85"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rPr>
          <w:sz w:val="24"/>
        </w:rPr>
      </w:pPr>
      <w:r w:rsidRPr="000276F2">
        <w:rPr>
          <w:bCs/>
          <w:sz w:val="24"/>
        </w:rPr>
        <w:t xml:space="preserve"> Paslaugų teikėjas turi atskleisti mokymo programos turinį, atsižvelgiant į Pirkėjo veiklos specifiką bei siekiant stiprinti darbuotojų specialiuosius gebėjimus, susijusius su jų tiesioginių funkcijų vykdymu. </w:t>
      </w:r>
    </w:p>
    <w:p w14:paraId="583248D0" w14:textId="77777777" w:rsidR="000E7497" w:rsidRDefault="000E7497" w:rsidP="000E7497">
      <w:pPr>
        <w:tabs>
          <w:tab w:val="left" w:pos="993"/>
        </w:tabs>
        <w:jc w:val="both"/>
        <w:rPr>
          <w:bCs/>
        </w:rPr>
      </w:pPr>
    </w:p>
    <w:p w14:paraId="193B5CF0" w14:textId="77777777" w:rsidR="000E7497" w:rsidRPr="000E7497" w:rsidRDefault="000E7497" w:rsidP="000E7497">
      <w:pPr>
        <w:pStyle w:val="Heading1"/>
        <w:numPr>
          <w:ilvl w:val="0"/>
          <w:numId w:val="8"/>
        </w:numPr>
        <w:suppressAutoHyphens/>
        <w:autoSpaceDN w:val="0"/>
        <w:ind w:left="3261" w:firstLine="283"/>
        <w:jc w:val="left"/>
        <w:textAlignment w:val="baseline"/>
        <w:rPr>
          <w:b/>
          <w:sz w:val="24"/>
          <w:szCs w:val="24"/>
        </w:rPr>
      </w:pPr>
      <w:r w:rsidRPr="000E7497">
        <w:rPr>
          <w:b/>
          <w:sz w:val="24"/>
          <w:szCs w:val="24"/>
        </w:rPr>
        <w:t>Kiti reikalavimai</w:t>
      </w:r>
    </w:p>
    <w:p w14:paraId="15692427" w14:textId="77777777" w:rsidR="000E7497" w:rsidRDefault="000E7497" w:rsidP="000E7497">
      <w:pPr>
        <w:ind w:left="136" w:firstLine="566"/>
        <w:jc w:val="both"/>
      </w:pPr>
      <w:r>
        <w:t xml:space="preserve">3.1 Tiekėjas, pasibaigus mokymams, visiems dalyviams, kurie mokymuose dalyvavo ne mažiau kaip 50 proc. suplanuoto laiko, turi išduoti baigimo pažymėjimą. Pažymėjimai turi būti pažymėti ženklais, informuojančiais, kad mokymai iš dalies finansuojami Europos Sąjungos struktūrinės paramos </w:t>
      </w:r>
      <w:r>
        <w:rPr>
          <w:color w:val="000000"/>
        </w:rPr>
        <w:t>lėšomis</w:t>
      </w:r>
      <w:r>
        <w:t xml:space="preserve">. </w:t>
      </w:r>
    </w:p>
    <w:p w14:paraId="7D9CB226" w14:textId="77777777" w:rsidR="000E7497" w:rsidRDefault="000E7497" w:rsidP="000E7497">
      <w:pPr>
        <w:ind w:left="136" w:firstLine="566"/>
        <w:jc w:val="both"/>
      </w:pPr>
      <w:r>
        <w:t xml:space="preserve">3.2 Tiekėjas turi paruošti ir pateikti kiekvienam mokymų dalyviui mokymosi medžiagą bei  kitas praktinėms užduotims atlikti reikalingas priemones. Visa mokymų medžiaga turi būti parengta lietuvių ir anglų kalbomis. </w:t>
      </w:r>
    </w:p>
    <w:p w14:paraId="7F6B4EAB" w14:textId="77777777" w:rsidR="000E7497" w:rsidRDefault="000E7497" w:rsidP="000E7497">
      <w:pPr>
        <w:ind w:left="136" w:firstLine="566"/>
        <w:jc w:val="both"/>
      </w:pPr>
      <w:r>
        <w:t xml:space="preserve">3.3 Tiekėjas privalo žymėti mokymų dalyvių lankomumą ir, pasibaigus kiekvienos grupės mokymams, pateikti mokymų užsakovui dalyvių lankomumo sąrašus, patvirtintus parašu. </w:t>
      </w:r>
    </w:p>
    <w:p w14:paraId="52B5E17E" w14:textId="77777777" w:rsidR="000E7497" w:rsidRDefault="000E7497" w:rsidP="000E7497">
      <w:pPr>
        <w:ind w:left="136" w:firstLine="566"/>
        <w:jc w:val="both"/>
      </w:pPr>
      <w:r>
        <w:t>3.4 Paslaugų teikėjui, paslaugų gavėjas apmoka už faktiškai suteiktas, nustatytus reikalavimus atitinkančias paslaugas. Avansas paslaugų teikėjui nebus mokomas.</w:t>
      </w:r>
    </w:p>
    <w:p w14:paraId="269883DB" w14:textId="77777777" w:rsidR="000E7497" w:rsidRDefault="000E7497" w:rsidP="000E7497"/>
    <w:p w14:paraId="4B8104D7" w14:textId="77777777" w:rsidR="00702E6A" w:rsidRDefault="00702E6A" w:rsidP="00B83CB7">
      <w:pPr>
        <w:spacing w:after="2388"/>
        <w:ind w:left="136" w:firstLine="566"/>
        <w:jc w:val="both"/>
      </w:pPr>
    </w:p>
    <w:p w14:paraId="33204CB3" w14:textId="77777777" w:rsidR="00D14919" w:rsidRDefault="00D14919" w:rsidP="00962AF6">
      <w:pPr>
        <w:autoSpaceDE w:val="0"/>
        <w:jc w:val="center"/>
        <w:rPr>
          <w:b/>
          <w:bCs/>
          <w:szCs w:val="24"/>
        </w:rPr>
      </w:pPr>
    </w:p>
    <w:p w14:paraId="179D17D4" w14:textId="77777777" w:rsidR="00D14919" w:rsidRDefault="00D14919" w:rsidP="000E7497">
      <w:pPr>
        <w:autoSpaceDE w:val="0"/>
        <w:rPr>
          <w:b/>
          <w:bCs/>
          <w:szCs w:val="24"/>
        </w:rPr>
      </w:pPr>
    </w:p>
    <w:p w14:paraId="66DDF2D1" w14:textId="77777777" w:rsidR="001C7B74" w:rsidRDefault="001C7B74" w:rsidP="001C7B74">
      <w:pPr>
        <w:autoSpaceDE w:val="0"/>
        <w:rPr>
          <w:b/>
          <w:bCs/>
          <w:szCs w:val="24"/>
        </w:rPr>
        <w:sectPr w:rsidR="001C7B74" w:rsidSect="00520D22">
          <w:pgSz w:w="11907" w:h="16840" w:code="9"/>
          <w:pgMar w:top="1701" w:right="567" w:bottom="1134" w:left="1701" w:header="720" w:footer="720" w:gutter="0"/>
          <w:pgNumType w:start="1"/>
          <w:cols w:space="720"/>
          <w:docGrid w:linePitch="326"/>
        </w:sectPr>
      </w:pPr>
    </w:p>
    <w:p w14:paraId="36AF03EF" w14:textId="77777777" w:rsidR="001C7B74" w:rsidRDefault="001C7B74" w:rsidP="001C7B74">
      <w:pPr>
        <w:autoSpaceDE w:val="0"/>
        <w:jc w:val="right"/>
        <w:rPr>
          <w:b/>
          <w:bCs/>
          <w:szCs w:val="24"/>
        </w:rPr>
      </w:pPr>
      <w:r>
        <w:rPr>
          <w:b/>
          <w:bCs/>
          <w:szCs w:val="24"/>
        </w:rPr>
        <w:lastRenderedPageBreak/>
        <w:t>3 priedas</w:t>
      </w:r>
    </w:p>
    <w:tbl>
      <w:tblPr>
        <w:tblpPr w:leftFromText="180" w:rightFromText="180" w:bottomFromText="160" w:vertAnchor="text" w:horzAnchor="margin" w:tblpXSpec="center" w:tblpY="1115"/>
        <w:tblW w:w="14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390"/>
        <w:gridCol w:w="2785"/>
        <w:gridCol w:w="2556"/>
        <w:gridCol w:w="2557"/>
        <w:gridCol w:w="2362"/>
      </w:tblGrid>
      <w:tr w:rsidR="001C7B74" w14:paraId="49D3C42B" w14:textId="77777777" w:rsidTr="001C7B74">
        <w:trPr>
          <w:trHeight w:val="983"/>
        </w:trPr>
        <w:tc>
          <w:tcPr>
            <w:tcW w:w="0" w:type="auto"/>
            <w:tcBorders>
              <w:top w:val="single" w:sz="4" w:space="0" w:color="auto"/>
              <w:left w:val="single" w:sz="4" w:space="0" w:color="auto"/>
              <w:bottom w:val="single" w:sz="4" w:space="0" w:color="auto"/>
              <w:right w:val="single" w:sz="4" w:space="0" w:color="auto"/>
            </w:tcBorders>
            <w:hideMark/>
          </w:tcPr>
          <w:p w14:paraId="6F001BD6" w14:textId="77777777" w:rsidR="001C7B74" w:rsidRDefault="001C7B74" w:rsidP="001C7B74">
            <w:pPr>
              <w:jc w:val="center"/>
              <w:rPr>
                <w:szCs w:val="24"/>
              </w:rPr>
            </w:pPr>
            <w:r>
              <w:rPr>
                <w:b/>
                <w:szCs w:val="24"/>
              </w:rPr>
              <w:t>Eil. Nr</w:t>
            </w:r>
            <w:r>
              <w:rPr>
                <w:szCs w:val="24"/>
              </w:rPr>
              <w:t>.</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238C478" w14:textId="77777777" w:rsidR="001C7B74" w:rsidRDefault="001C7B74" w:rsidP="001C7B74">
            <w:pPr>
              <w:jc w:val="center"/>
              <w:rPr>
                <w:b/>
                <w:szCs w:val="24"/>
              </w:rPr>
            </w:pPr>
            <w:r>
              <w:rPr>
                <w:b/>
                <w:szCs w:val="24"/>
              </w:rPr>
              <w:t>Įvykdytų ar šiuo metu vykdomų</w:t>
            </w:r>
            <w:r w:rsidRPr="00CD6EA6">
              <w:rPr>
                <w:b/>
                <w:szCs w:val="24"/>
              </w:rPr>
              <w:t xml:space="preserve"> mokymų </w:t>
            </w:r>
            <w:r>
              <w:rPr>
                <w:b/>
                <w:szCs w:val="24"/>
              </w:rPr>
              <w:t>(kursų/</w:t>
            </w:r>
            <w:r w:rsidRPr="00CD6EA6">
              <w:rPr>
                <w:b/>
                <w:szCs w:val="24"/>
              </w:rPr>
              <w:t>paslaugų sutarties</w:t>
            </w:r>
            <w:r>
              <w:rPr>
                <w:b/>
                <w:szCs w:val="24"/>
              </w:rPr>
              <w:t>)</w:t>
            </w:r>
            <w:r w:rsidRPr="00CD6EA6">
              <w:rPr>
                <w:b/>
                <w:szCs w:val="24"/>
              </w:rPr>
              <w:t xml:space="preserve"> užsakovas</w:t>
            </w:r>
            <w:r>
              <w:rPr>
                <w:b/>
                <w:szCs w:val="24"/>
              </w:rPr>
              <w:t xml:space="preserve"> </w:t>
            </w:r>
            <w:r w:rsidRPr="00326C04">
              <w:rPr>
                <w:i/>
                <w:sz w:val="20"/>
              </w:rPr>
              <w:t>(pavadinimas ir kontaktinė informacija)</w:t>
            </w:r>
          </w:p>
        </w:tc>
        <w:tc>
          <w:tcPr>
            <w:tcW w:w="2785" w:type="dxa"/>
            <w:tcBorders>
              <w:top w:val="single" w:sz="4" w:space="0" w:color="auto"/>
              <w:left w:val="single" w:sz="4" w:space="0" w:color="auto"/>
              <w:bottom w:val="single" w:sz="4" w:space="0" w:color="auto"/>
              <w:right w:val="single" w:sz="4" w:space="0" w:color="auto"/>
            </w:tcBorders>
            <w:vAlign w:val="center"/>
            <w:hideMark/>
          </w:tcPr>
          <w:p w14:paraId="06D626CF" w14:textId="77777777" w:rsidR="001C7B74" w:rsidRDefault="001C7B74" w:rsidP="001C7B74">
            <w:pPr>
              <w:jc w:val="center"/>
              <w:rPr>
                <w:b/>
                <w:szCs w:val="24"/>
              </w:rPr>
            </w:pPr>
            <w:r>
              <w:rPr>
                <w:b/>
                <w:szCs w:val="24"/>
              </w:rPr>
              <w:t xml:space="preserve">Mokymų (kursų/sutarties) </w:t>
            </w:r>
            <w:r w:rsidRPr="00CD6EA6">
              <w:rPr>
                <w:b/>
                <w:szCs w:val="24"/>
              </w:rPr>
              <w:t>įvykdymo/vykdymo laikotarpis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09B8660" w14:textId="77777777" w:rsidR="001C7B74" w:rsidRDefault="001C7B74" w:rsidP="001C7B74">
            <w:pPr>
              <w:jc w:val="center"/>
              <w:rPr>
                <w:b/>
                <w:szCs w:val="24"/>
              </w:rPr>
            </w:pPr>
            <w:r w:rsidRPr="00CD6EA6">
              <w:rPr>
                <w:b/>
                <w:szCs w:val="24"/>
              </w:rPr>
              <w:t>Mokymų tema (-os)</w:t>
            </w:r>
          </w:p>
        </w:tc>
        <w:tc>
          <w:tcPr>
            <w:tcW w:w="2557" w:type="dxa"/>
            <w:tcBorders>
              <w:top w:val="single" w:sz="4" w:space="0" w:color="auto"/>
              <w:left w:val="single" w:sz="4" w:space="0" w:color="auto"/>
              <w:bottom w:val="single" w:sz="4" w:space="0" w:color="auto"/>
              <w:right w:val="single" w:sz="4" w:space="0" w:color="auto"/>
            </w:tcBorders>
            <w:vAlign w:val="center"/>
          </w:tcPr>
          <w:p w14:paraId="497EED09" w14:textId="77777777" w:rsidR="001C7B74" w:rsidRPr="00CD6EA6" w:rsidRDefault="001C7B74" w:rsidP="001C7B74">
            <w:pPr>
              <w:jc w:val="center"/>
              <w:rPr>
                <w:b/>
                <w:szCs w:val="24"/>
              </w:rPr>
            </w:pPr>
            <w:r w:rsidRPr="00CD6EA6">
              <w:rPr>
                <w:b/>
                <w:szCs w:val="24"/>
              </w:rPr>
              <w:t>Mokymų apimtis (</w:t>
            </w:r>
            <w:r>
              <w:rPr>
                <w:b/>
                <w:szCs w:val="24"/>
              </w:rPr>
              <w:t xml:space="preserve">akad. </w:t>
            </w:r>
            <w:r w:rsidRPr="00CD6EA6">
              <w:rPr>
                <w:b/>
                <w:szCs w:val="24"/>
              </w:rPr>
              <w:t>val.)</w:t>
            </w:r>
          </w:p>
        </w:tc>
        <w:tc>
          <w:tcPr>
            <w:tcW w:w="2362" w:type="dxa"/>
            <w:tcBorders>
              <w:top w:val="single" w:sz="4" w:space="0" w:color="auto"/>
              <w:left w:val="single" w:sz="4" w:space="0" w:color="auto"/>
              <w:bottom w:val="single" w:sz="4" w:space="0" w:color="auto"/>
              <w:right w:val="single" w:sz="4" w:space="0" w:color="auto"/>
            </w:tcBorders>
            <w:vAlign w:val="center"/>
          </w:tcPr>
          <w:p w14:paraId="25585C25" w14:textId="77777777" w:rsidR="001C7B74" w:rsidRPr="00CD6EA6" w:rsidRDefault="001C7B74" w:rsidP="001C7B74">
            <w:pPr>
              <w:jc w:val="center"/>
              <w:rPr>
                <w:b/>
                <w:szCs w:val="24"/>
              </w:rPr>
            </w:pPr>
            <w:r>
              <w:rPr>
                <w:b/>
                <w:szCs w:val="24"/>
              </w:rPr>
              <w:t>Mokymų dalyvių tikslinė grupė</w:t>
            </w:r>
          </w:p>
        </w:tc>
      </w:tr>
      <w:tr w:rsidR="001C7B74" w14:paraId="222E5AC5"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5C197F75" w14:textId="77777777" w:rsidR="001C7B74" w:rsidRDefault="001C7B74" w:rsidP="001C7B74">
            <w:pPr>
              <w:jc w:val="center"/>
              <w:rPr>
                <w:b/>
                <w:szCs w:val="24"/>
              </w:rPr>
            </w:pPr>
            <w:r>
              <w:rPr>
                <w:b/>
                <w:szCs w:val="24"/>
              </w:rPr>
              <w:t>1.</w:t>
            </w:r>
          </w:p>
        </w:tc>
        <w:tc>
          <w:tcPr>
            <w:tcW w:w="3390" w:type="dxa"/>
            <w:tcBorders>
              <w:top w:val="single" w:sz="4" w:space="0" w:color="auto"/>
              <w:left w:val="single" w:sz="4" w:space="0" w:color="auto"/>
              <w:bottom w:val="single" w:sz="4" w:space="0" w:color="auto"/>
              <w:right w:val="single" w:sz="4" w:space="0" w:color="auto"/>
            </w:tcBorders>
          </w:tcPr>
          <w:p w14:paraId="593BA38A"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5FFDBE85"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2482E8E8"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4D2DD809"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72C59D3E" w14:textId="77777777" w:rsidR="001C7B74" w:rsidRDefault="001C7B74" w:rsidP="001C7B74">
            <w:pPr>
              <w:jc w:val="center"/>
              <w:rPr>
                <w:b/>
                <w:szCs w:val="24"/>
              </w:rPr>
            </w:pPr>
          </w:p>
        </w:tc>
      </w:tr>
      <w:tr w:rsidR="001C7B74" w14:paraId="28B600CB"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675D0C29" w14:textId="77777777" w:rsidR="001C7B74" w:rsidRDefault="001C7B74" w:rsidP="001C7B74">
            <w:pPr>
              <w:jc w:val="center"/>
              <w:rPr>
                <w:b/>
                <w:szCs w:val="24"/>
              </w:rPr>
            </w:pPr>
            <w:r>
              <w:rPr>
                <w:b/>
                <w:szCs w:val="24"/>
              </w:rPr>
              <w:t>2.</w:t>
            </w:r>
          </w:p>
        </w:tc>
        <w:tc>
          <w:tcPr>
            <w:tcW w:w="3390" w:type="dxa"/>
            <w:tcBorders>
              <w:top w:val="single" w:sz="4" w:space="0" w:color="auto"/>
              <w:left w:val="single" w:sz="4" w:space="0" w:color="auto"/>
              <w:bottom w:val="single" w:sz="4" w:space="0" w:color="auto"/>
              <w:right w:val="single" w:sz="4" w:space="0" w:color="auto"/>
            </w:tcBorders>
          </w:tcPr>
          <w:p w14:paraId="77A85D81"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11180B30"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6271E483"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465858A5"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464D90BA" w14:textId="77777777" w:rsidR="001C7B74" w:rsidRDefault="001C7B74" w:rsidP="001C7B74">
            <w:pPr>
              <w:jc w:val="center"/>
              <w:rPr>
                <w:b/>
                <w:szCs w:val="24"/>
              </w:rPr>
            </w:pPr>
          </w:p>
        </w:tc>
      </w:tr>
      <w:tr w:rsidR="001C7B74" w14:paraId="2B3BABDD"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694941B0" w14:textId="77777777" w:rsidR="001C7B74" w:rsidRDefault="001C7B74" w:rsidP="001C7B74">
            <w:pPr>
              <w:jc w:val="center"/>
              <w:rPr>
                <w:b/>
                <w:szCs w:val="24"/>
              </w:rPr>
            </w:pPr>
            <w:r>
              <w:rPr>
                <w:b/>
                <w:szCs w:val="24"/>
              </w:rPr>
              <w:t>3.</w:t>
            </w:r>
          </w:p>
        </w:tc>
        <w:tc>
          <w:tcPr>
            <w:tcW w:w="3390" w:type="dxa"/>
            <w:tcBorders>
              <w:top w:val="single" w:sz="4" w:space="0" w:color="auto"/>
              <w:left w:val="single" w:sz="4" w:space="0" w:color="auto"/>
              <w:bottom w:val="single" w:sz="4" w:space="0" w:color="auto"/>
              <w:right w:val="single" w:sz="4" w:space="0" w:color="auto"/>
            </w:tcBorders>
          </w:tcPr>
          <w:p w14:paraId="3A69E3E4"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0B586B56"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5A1A7CFC"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4539B8F9"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5279F1BC" w14:textId="77777777" w:rsidR="001C7B74" w:rsidRDefault="001C7B74" w:rsidP="001C7B74">
            <w:pPr>
              <w:jc w:val="center"/>
              <w:rPr>
                <w:b/>
                <w:szCs w:val="24"/>
              </w:rPr>
            </w:pPr>
          </w:p>
        </w:tc>
      </w:tr>
      <w:tr w:rsidR="001C7B74" w14:paraId="36EFF4E7"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2B3D0CB6" w14:textId="77777777" w:rsidR="001C7B74" w:rsidRDefault="001C7B74" w:rsidP="001C7B74">
            <w:pPr>
              <w:jc w:val="center"/>
              <w:rPr>
                <w:b/>
                <w:szCs w:val="24"/>
              </w:rPr>
            </w:pPr>
            <w:r>
              <w:rPr>
                <w:b/>
                <w:szCs w:val="24"/>
              </w:rPr>
              <w:t>...</w:t>
            </w:r>
          </w:p>
        </w:tc>
        <w:tc>
          <w:tcPr>
            <w:tcW w:w="3390" w:type="dxa"/>
            <w:tcBorders>
              <w:top w:val="single" w:sz="4" w:space="0" w:color="auto"/>
              <w:left w:val="single" w:sz="4" w:space="0" w:color="auto"/>
              <w:bottom w:val="single" w:sz="4" w:space="0" w:color="auto"/>
              <w:right w:val="single" w:sz="4" w:space="0" w:color="auto"/>
            </w:tcBorders>
          </w:tcPr>
          <w:p w14:paraId="601D6A46"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6382D632"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2D60230B"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5C2D1F88"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4A1F89A2" w14:textId="77777777" w:rsidR="001C7B74" w:rsidRDefault="001C7B74" w:rsidP="001C7B74">
            <w:pPr>
              <w:jc w:val="center"/>
              <w:rPr>
                <w:b/>
                <w:szCs w:val="24"/>
              </w:rPr>
            </w:pPr>
          </w:p>
        </w:tc>
      </w:tr>
    </w:tbl>
    <w:p w14:paraId="720CB884" w14:textId="5AA889A6" w:rsidR="004F62E8" w:rsidRDefault="001C7B74" w:rsidP="001C7B74">
      <w:pPr>
        <w:autoSpaceDE w:val="0"/>
        <w:jc w:val="center"/>
        <w:rPr>
          <w:b/>
          <w:bCs/>
          <w:szCs w:val="24"/>
        </w:rPr>
        <w:sectPr w:rsidR="004F62E8" w:rsidSect="001C7B74">
          <w:pgSz w:w="16840" w:h="11907" w:orient="landscape" w:code="9"/>
          <w:pgMar w:top="1701" w:right="1701" w:bottom="567" w:left="1134" w:header="720" w:footer="720" w:gutter="0"/>
          <w:pgNumType w:start="1"/>
          <w:cols w:space="720"/>
          <w:docGrid w:linePitch="326"/>
        </w:sectPr>
      </w:pPr>
      <w:r>
        <w:rPr>
          <w:b/>
          <w:bCs/>
          <w:szCs w:val="24"/>
        </w:rPr>
        <w:t xml:space="preserve"> PASLAUGŲ TIEKĖJO ĮVYKDYTŲ (VYKDOMŲ) MOKYMŲ SĄRAŠAS </w:t>
      </w:r>
    </w:p>
    <w:p w14:paraId="04CC6313" w14:textId="77777777" w:rsidR="001C7B74" w:rsidRDefault="001C7B74" w:rsidP="001C7B74">
      <w:pPr>
        <w:autoSpaceDE w:val="0"/>
        <w:jc w:val="right"/>
        <w:rPr>
          <w:b/>
          <w:bCs/>
          <w:szCs w:val="24"/>
        </w:rPr>
      </w:pPr>
      <w:r>
        <w:rPr>
          <w:b/>
          <w:bCs/>
          <w:szCs w:val="24"/>
        </w:rPr>
        <w:lastRenderedPageBreak/>
        <w:t>4 priedas</w:t>
      </w:r>
    </w:p>
    <w:p w14:paraId="6D257EBF" w14:textId="77777777" w:rsidR="004F62E8" w:rsidRPr="00181D32" w:rsidRDefault="004F62E8" w:rsidP="001C7B74">
      <w:pPr>
        <w:rPr>
          <w:szCs w:val="24"/>
        </w:rPr>
      </w:pPr>
    </w:p>
    <w:p w14:paraId="653A78E4" w14:textId="77777777" w:rsidR="001C7B74" w:rsidRPr="004F62E8" w:rsidRDefault="001C7B74" w:rsidP="001C7B74">
      <w:pPr>
        <w:autoSpaceDE w:val="0"/>
        <w:jc w:val="center"/>
        <w:rPr>
          <w:b/>
          <w:bCs/>
          <w:szCs w:val="24"/>
        </w:rPr>
      </w:pPr>
      <w:r>
        <w:rPr>
          <w:b/>
          <w:bCs/>
          <w:szCs w:val="24"/>
        </w:rPr>
        <w:t xml:space="preserve">SIŪLOMŲ SPECIALISTŲ SĄRAŠAS </w:t>
      </w:r>
    </w:p>
    <w:p w14:paraId="0F3CC176" w14:textId="77777777" w:rsidR="001C7B74" w:rsidRDefault="001C7B74" w:rsidP="001C7B74">
      <w:pPr>
        <w:autoSpaceDE w:val="0"/>
        <w:jc w:val="center"/>
        <w:rPr>
          <w:b/>
          <w:bCs/>
          <w:szCs w:val="24"/>
        </w:rPr>
      </w:pPr>
    </w:p>
    <w:p w14:paraId="28D67E4C" w14:textId="77777777" w:rsidR="001C7B74" w:rsidRPr="004F62E8" w:rsidRDefault="001C7B74" w:rsidP="001C7B74">
      <w:pPr>
        <w:rPr>
          <w:szCs w:val="24"/>
        </w:rPr>
      </w:pPr>
    </w:p>
    <w:tbl>
      <w:tblPr>
        <w:tblpPr w:leftFromText="180" w:rightFromText="180" w:bottomFromText="160" w:vertAnchor="text" w:horzAnchor="margin" w:tblpXSpec="center" w:tblpY="1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718"/>
        <w:gridCol w:w="6095"/>
        <w:gridCol w:w="2977"/>
      </w:tblGrid>
      <w:tr w:rsidR="001C7B74" w14:paraId="21B29087" w14:textId="77777777" w:rsidTr="00EB6BAF">
        <w:trPr>
          <w:trHeight w:val="983"/>
        </w:trPr>
        <w:tc>
          <w:tcPr>
            <w:tcW w:w="0" w:type="auto"/>
            <w:tcBorders>
              <w:top w:val="single" w:sz="4" w:space="0" w:color="auto"/>
              <w:left w:val="single" w:sz="4" w:space="0" w:color="auto"/>
              <w:bottom w:val="single" w:sz="4" w:space="0" w:color="auto"/>
              <w:right w:val="single" w:sz="4" w:space="0" w:color="auto"/>
            </w:tcBorders>
            <w:hideMark/>
          </w:tcPr>
          <w:p w14:paraId="47B7E673" w14:textId="77777777" w:rsidR="001C7B74" w:rsidRDefault="001C7B74" w:rsidP="00EB6BAF">
            <w:pPr>
              <w:jc w:val="center"/>
              <w:rPr>
                <w:szCs w:val="24"/>
              </w:rPr>
            </w:pPr>
            <w:r>
              <w:rPr>
                <w:b/>
                <w:szCs w:val="24"/>
              </w:rPr>
              <w:t>Eil. Nr</w:t>
            </w:r>
            <w:r>
              <w:rPr>
                <w:szCs w:val="24"/>
              </w:rPr>
              <w:t>.</w:t>
            </w:r>
          </w:p>
        </w:tc>
        <w:tc>
          <w:tcPr>
            <w:tcW w:w="4718" w:type="dxa"/>
            <w:tcBorders>
              <w:top w:val="single" w:sz="4" w:space="0" w:color="auto"/>
              <w:left w:val="single" w:sz="4" w:space="0" w:color="auto"/>
              <w:bottom w:val="single" w:sz="4" w:space="0" w:color="auto"/>
              <w:right w:val="single" w:sz="4" w:space="0" w:color="auto"/>
            </w:tcBorders>
            <w:hideMark/>
          </w:tcPr>
          <w:p w14:paraId="7510B67F" w14:textId="77777777" w:rsidR="001C7B74" w:rsidRDefault="001C7B74" w:rsidP="00EB6BAF">
            <w:pPr>
              <w:jc w:val="center"/>
              <w:rPr>
                <w:b/>
                <w:szCs w:val="24"/>
              </w:rPr>
            </w:pPr>
            <w:r>
              <w:rPr>
                <w:b/>
                <w:szCs w:val="24"/>
              </w:rPr>
              <w:t>Siūlomo specialisto pareigos projekte, mokymų tema</w:t>
            </w:r>
          </w:p>
        </w:tc>
        <w:tc>
          <w:tcPr>
            <w:tcW w:w="6095" w:type="dxa"/>
            <w:tcBorders>
              <w:top w:val="single" w:sz="4" w:space="0" w:color="auto"/>
              <w:left w:val="single" w:sz="4" w:space="0" w:color="auto"/>
              <w:bottom w:val="single" w:sz="4" w:space="0" w:color="auto"/>
              <w:right w:val="single" w:sz="4" w:space="0" w:color="auto"/>
            </w:tcBorders>
            <w:hideMark/>
          </w:tcPr>
          <w:p w14:paraId="1D36157C" w14:textId="77777777" w:rsidR="001C7B74" w:rsidRDefault="001C7B74" w:rsidP="00EB6BAF">
            <w:pPr>
              <w:jc w:val="center"/>
              <w:rPr>
                <w:b/>
                <w:szCs w:val="24"/>
              </w:rPr>
            </w:pPr>
            <w:r>
              <w:rPr>
                <w:b/>
                <w:szCs w:val="24"/>
              </w:rPr>
              <w:t>Siūlomo (-ų) specialisto (-ų) vardas, pavardė</w:t>
            </w:r>
          </w:p>
        </w:tc>
        <w:tc>
          <w:tcPr>
            <w:tcW w:w="2977" w:type="dxa"/>
            <w:tcBorders>
              <w:top w:val="single" w:sz="4" w:space="0" w:color="auto"/>
              <w:left w:val="single" w:sz="4" w:space="0" w:color="auto"/>
              <w:bottom w:val="single" w:sz="4" w:space="0" w:color="auto"/>
              <w:right w:val="single" w:sz="4" w:space="0" w:color="auto"/>
            </w:tcBorders>
            <w:hideMark/>
          </w:tcPr>
          <w:p w14:paraId="3EE2E687" w14:textId="77777777" w:rsidR="001C7B74" w:rsidRDefault="001C7B74" w:rsidP="00EB6BAF">
            <w:pPr>
              <w:jc w:val="center"/>
              <w:rPr>
                <w:b/>
                <w:szCs w:val="24"/>
              </w:rPr>
            </w:pPr>
            <w:r>
              <w:rPr>
                <w:b/>
                <w:szCs w:val="24"/>
              </w:rPr>
              <w:t>Nurodoma ar siūlomas specialistas yra tiekėjo darbuotojas ar subtiekėjas</w:t>
            </w:r>
          </w:p>
        </w:tc>
      </w:tr>
      <w:tr w:rsidR="001C7B74" w14:paraId="0D18B028"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5A5F4975" w14:textId="77777777" w:rsidR="001C7B74" w:rsidRDefault="001C7B74" w:rsidP="00EB6BAF">
            <w:pPr>
              <w:jc w:val="center"/>
              <w:rPr>
                <w:b/>
                <w:szCs w:val="24"/>
              </w:rPr>
            </w:pPr>
            <w:r>
              <w:rPr>
                <w:b/>
                <w:szCs w:val="24"/>
              </w:rPr>
              <w:t>1.</w:t>
            </w:r>
          </w:p>
        </w:tc>
        <w:tc>
          <w:tcPr>
            <w:tcW w:w="4718" w:type="dxa"/>
            <w:tcBorders>
              <w:top w:val="single" w:sz="4" w:space="0" w:color="auto"/>
              <w:left w:val="single" w:sz="4" w:space="0" w:color="auto"/>
              <w:bottom w:val="single" w:sz="4" w:space="0" w:color="auto"/>
              <w:right w:val="single" w:sz="4" w:space="0" w:color="auto"/>
            </w:tcBorders>
          </w:tcPr>
          <w:p w14:paraId="1491F31C"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3E283856"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280619CE" w14:textId="77777777" w:rsidR="001C7B74" w:rsidRDefault="001C7B74" w:rsidP="00EB6BAF">
            <w:pPr>
              <w:jc w:val="center"/>
              <w:rPr>
                <w:b/>
                <w:szCs w:val="24"/>
              </w:rPr>
            </w:pPr>
          </w:p>
        </w:tc>
      </w:tr>
      <w:tr w:rsidR="001C7B74" w14:paraId="7F907106"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072AAA7A" w14:textId="77777777" w:rsidR="001C7B74" w:rsidRDefault="001C7B74" w:rsidP="00EB6BAF">
            <w:pPr>
              <w:jc w:val="center"/>
              <w:rPr>
                <w:b/>
                <w:szCs w:val="24"/>
              </w:rPr>
            </w:pPr>
            <w:r>
              <w:rPr>
                <w:b/>
                <w:szCs w:val="24"/>
              </w:rPr>
              <w:t>2.</w:t>
            </w:r>
          </w:p>
        </w:tc>
        <w:tc>
          <w:tcPr>
            <w:tcW w:w="4718" w:type="dxa"/>
            <w:tcBorders>
              <w:top w:val="single" w:sz="4" w:space="0" w:color="auto"/>
              <w:left w:val="single" w:sz="4" w:space="0" w:color="auto"/>
              <w:bottom w:val="single" w:sz="4" w:space="0" w:color="auto"/>
              <w:right w:val="single" w:sz="4" w:space="0" w:color="auto"/>
            </w:tcBorders>
          </w:tcPr>
          <w:p w14:paraId="0ADAC9CA"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067BF818"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5CE95C8D" w14:textId="77777777" w:rsidR="001C7B74" w:rsidRDefault="001C7B74" w:rsidP="00EB6BAF">
            <w:pPr>
              <w:jc w:val="center"/>
              <w:rPr>
                <w:b/>
                <w:szCs w:val="24"/>
              </w:rPr>
            </w:pPr>
          </w:p>
        </w:tc>
      </w:tr>
      <w:tr w:rsidR="001C7B74" w14:paraId="3F083194"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634CF148" w14:textId="77777777" w:rsidR="001C7B74" w:rsidRDefault="001C7B74" w:rsidP="00EB6BAF">
            <w:pPr>
              <w:jc w:val="center"/>
              <w:rPr>
                <w:b/>
                <w:szCs w:val="24"/>
              </w:rPr>
            </w:pPr>
            <w:r>
              <w:rPr>
                <w:b/>
                <w:szCs w:val="24"/>
              </w:rPr>
              <w:t>3.</w:t>
            </w:r>
          </w:p>
        </w:tc>
        <w:tc>
          <w:tcPr>
            <w:tcW w:w="4718" w:type="dxa"/>
            <w:tcBorders>
              <w:top w:val="single" w:sz="4" w:space="0" w:color="auto"/>
              <w:left w:val="single" w:sz="4" w:space="0" w:color="auto"/>
              <w:bottom w:val="single" w:sz="4" w:space="0" w:color="auto"/>
              <w:right w:val="single" w:sz="4" w:space="0" w:color="auto"/>
            </w:tcBorders>
          </w:tcPr>
          <w:p w14:paraId="19D14BF9"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0D5C49C1"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288630BB" w14:textId="77777777" w:rsidR="001C7B74" w:rsidRDefault="001C7B74" w:rsidP="00EB6BAF">
            <w:pPr>
              <w:jc w:val="center"/>
              <w:rPr>
                <w:b/>
                <w:szCs w:val="24"/>
              </w:rPr>
            </w:pPr>
          </w:p>
        </w:tc>
      </w:tr>
      <w:tr w:rsidR="001C7B74" w14:paraId="583BE403"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3862C4B8" w14:textId="77777777" w:rsidR="001C7B74" w:rsidRDefault="001C7B74" w:rsidP="00EB6BAF">
            <w:pPr>
              <w:jc w:val="center"/>
              <w:rPr>
                <w:b/>
                <w:szCs w:val="24"/>
              </w:rPr>
            </w:pPr>
            <w:r>
              <w:rPr>
                <w:b/>
                <w:szCs w:val="24"/>
              </w:rPr>
              <w:t>...</w:t>
            </w:r>
          </w:p>
        </w:tc>
        <w:tc>
          <w:tcPr>
            <w:tcW w:w="4718" w:type="dxa"/>
            <w:tcBorders>
              <w:top w:val="single" w:sz="4" w:space="0" w:color="auto"/>
              <w:left w:val="single" w:sz="4" w:space="0" w:color="auto"/>
              <w:bottom w:val="single" w:sz="4" w:space="0" w:color="auto"/>
              <w:right w:val="single" w:sz="4" w:space="0" w:color="auto"/>
            </w:tcBorders>
          </w:tcPr>
          <w:p w14:paraId="4021AB66"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66B938C0"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6AC30FA4" w14:textId="77777777" w:rsidR="001C7B74" w:rsidRDefault="001C7B74" w:rsidP="00EB6BAF">
            <w:pPr>
              <w:jc w:val="center"/>
              <w:rPr>
                <w:b/>
                <w:szCs w:val="24"/>
              </w:rPr>
            </w:pPr>
          </w:p>
        </w:tc>
      </w:tr>
    </w:tbl>
    <w:p w14:paraId="058B6EEA" w14:textId="77777777" w:rsidR="004F62E8" w:rsidRDefault="004F62E8" w:rsidP="004F62E8">
      <w:pPr>
        <w:autoSpaceDE w:val="0"/>
        <w:rPr>
          <w:b/>
          <w:bCs/>
          <w:szCs w:val="24"/>
        </w:rPr>
        <w:sectPr w:rsidR="004F62E8" w:rsidSect="001C7B74">
          <w:pgSz w:w="16840" w:h="11907" w:orient="landscape" w:code="9"/>
          <w:pgMar w:top="1701" w:right="1701" w:bottom="567" w:left="1134" w:header="720" w:footer="720" w:gutter="0"/>
          <w:pgNumType w:start="1"/>
          <w:cols w:space="720"/>
        </w:sectPr>
      </w:pPr>
    </w:p>
    <w:p w14:paraId="65F3DFBD" w14:textId="43F4BF1A" w:rsidR="00326C04" w:rsidRPr="00326C04" w:rsidRDefault="00326C04" w:rsidP="001C7B74">
      <w:pPr>
        <w:tabs>
          <w:tab w:val="left" w:pos="2790"/>
        </w:tabs>
        <w:rPr>
          <w:szCs w:val="24"/>
        </w:rPr>
      </w:pPr>
    </w:p>
    <w:p w14:paraId="25694AEA" w14:textId="45CAADB5" w:rsidR="00326C04" w:rsidRDefault="00326C04" w:rsidP="00326C04">
      <w:pPr>
        <w:autoSpaceDE w:val="0"/>
        <w:jc w:val="right"/>
        <w:rPr>
          <w:b/>
          <w:bCs/>
          <w:szCs w:val="24"/>
        </w:rPr>
      </w:pPr>
      <w:r>
        <w:rPr>
          <w:b/>
          <w:bCs/>
          <w:szCs w:val="24"/>
        </w:rPr>
        <w:t>5 priedas</w:t>
      </w:r>
    </w:p>
    <w:p w14:paraId="536BC37B" w14:textId="77777777" w:rsidR="00326C04" w:rsidRDefault="00326C04" w:rsidP="00326C04">
      <w:pPr>
        <w:autoSpaceDE w:val="0"/>
        <w:jc w:val="right"/>
        <w:rPr>
          <w:b/>
          <w:bCs/>
          <w:szCs w:val="24"/>
        </w:rPr>
      </w:pPr>
    </w:p>
    <w:p w14:paraId="03C82A8B" w14:textId="27658622" w:rsidR="00326C04" w:rsidRPr="004F62E8" w:rsidRDefault="00326C04" w:rsidP="00326C04">
      <w:pPr>
        <w:autoSpaceDE w:val="0"/>
        <w:jc w:val="center"/>
        <w:rPr>
          <w:b/>
          <w:bCs/>
          <w:szCs w:val="24"/>
        </w:rPr>
      </w:pPr>
      <w:r>
        <w:rPr>
          <w:b/>
          <w:bCs/>
          <w:szCs w:val="24"/>
        </w:rPr>
        <w:t>SIŪLOM</w:t>
      </w:r>
      <w:r>
        <w:rPr>
          <w:b/>
          <w:bCs/>
          <w:szCs w:val="24"/>
          <w:lang w:val="en-US"/>
        </w:rPr>
        <w:t>O</w:t>
      </w:r>
      <w:r>
        <w:rPr>
          <w:b/>
          <w:bCs/>
          <w:szCs w:val="24"/>
        </w:rPr>
        <w:t xml:space="preserve"> PROJEKTO VADOVO ĮGYTOS PATIRTIES SUVESTINĖ </w:t>
      </w:r>
    </w:p>
    <w:p w14:paraId="3114C28E" w14:textId="6629BD88" w:rsidR="00326C04" w:rsidRDefault="00326C04" w:rsidP="00326C04">
      <w:pPr>
        <w:autoSpaceDE w:val="0"/>
        <w:jc w:val="center"/>
        <w:rPr>
          <w:b/>
          <w:bCs/>
          <w:szCs w:val="24"/>
        </w:rPr>
      </w:pPr>
      <w:r>
        <w:rPr>
          <w:b/>
          <w:bCs/>
          <w:szCs w:val="24"/>
        </w:rPr>
        <w:t>______________________</w:t>
      </w:r>
    </w:p>
    <w:tbl>
      <w:tblPr>
        <w:tblpPr w:leftFromText="180" w:rightFromText="180" w:vertAnchor="page" w:horzAnchor="margin" w:tblpXSpec="center" w:tblpY="424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3402"/>
        <w:gridCol w:w="3402"/>
        <w:gridCol w:w="3402"/>
      </w:tblGrid>
      <w:tr w:rsidR="00FB747E" w:rsidRPr="0000421B" w14:paraId="6A9F63ED" w14:textId="06EE6124" w:rsidTr="00FB747E">
        <w:trPr>
          <w:trHeight w:val="91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8DE026" w14:textId="77777777" w:rsidR="00FB747E" w:rsidRPr="00326C04" w:rsidRDefault="00FB747E" w:rsidP="00FB747E">
            <w:pPr>
              <w:tabs>
                <w:tab w:val="left" w:pos="567"/>
                <w:tab w:val="left" w:pos="1276"/>
              </w:tabs>
              <w:ind w:right="34"/>
              <w:jc w:val="center"/>
              <w:rPr>
                <w:b/>
                <w:szCs w:val="24"/>
              </w:rPr>
            </w:pPr>
            <w:r w:rsidRPr="00326C04">
              <w:rPr>
                <w:b/>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DCDD56" w14:textId="77777777" w:rsidR="00FB747E" w:rsidRPr="00326C04" w:rsidRDefault="00FB747E" w:rsidP="00FB747E">
            <w:pPr>
              <w:tabs>
                <w:tab w:val="left" w:pos="567"/>
                <w:tab w:val="left" w:pos="1276"/>
              </w:tabs>
              <w:ind w:right="141"/>
              <w:jc w:val="center"/>
              <w:rPr>
                <w:b/>
                <w:szCs w:val="24"/>
              </w:rPr>
            </w:pPr>
            <w:r w:rsidRPr="00326C04">
              <w:rPr>
                <w:b/>
                <w:szCs w:val="24"/>
              </w:rPr>
              <w:t>Mokymų projekto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223E350" w14:textId="70DE9588" w:rsidR="00FB747E" w:rsidRPr="00326C04" w:rsidRDefault="00FB747E" w:rsidP="00FB747E">
            <w:pPr>
              <w:tabs>
                <w:tab w:val="left" w:pos="567"/>
                <w:tab w:val="left" w:pos="1276"/>
              </w:tabs>
              <w:ind w:right="141"/>
              <w:jc w:val="center"/>
              <w:rPr>
                <w:b/>
                <w:szCs w:val="24"/>
              </w:rPr>
            </w:pPr>
            <w:r w:rsidRPr="00326C04">
              <w:rPr>
                <w:b/>
                <w:szCs w:val="24"/>
              </w:rPr>
              <w:t xml:space="preserve">Mokymų projekto </w:t>
            </w:r>
            <w:r>
              <w:rPr>
                <w:b/>
                <w:szCs w:val="24"/>
              </w:rPr>
              <w:t xml:space="preserve">įgyvendinimo laikotarpis </w:t>
            </w:r>
          </w:p>
        </w:tc>
        <w:tc>
          <w:tcPr>
            <w:tcW w:w="3402" w:type="dxa"/>
            <w:tcBorders>
              <w:top w:val="single" w:sz="4" w:space="0" w:color="auto"/>
              <w:left w:val="single" w:sz="4" w:space="0" w:color="auto"/>
              <w:bottom w:val="single" w:sz="4" w:space="0" w:color="auto"/>
              <w:right w:val="single" w:sz="4" w:space="0" w:color="auto"/>
            </w:tcBorders>
            <w:vAlign w:val="center"/>
          </w:tcPr>
          <w:p w14:paraId="15D46150" w14:textId="261B6803" w:rsidR="00FB747E" w:rsidRPr="00326C04" w:rsidRDefault="00FB747E" w:rsidP="00FB747E">
            <w:pPr>
              <w:tabs>
                <w:tab w:val="left" w:pos="567"/>
                <w:tab w:val="left" w:pos="1276"/>
              </w:tabs>
              <w:ind w:right="141"/>
              <w:jc w:val="center"/>
              <w:rPr>
                <w:b/>
                <w:szCs w:val="24"/>
              </w:rPr>
            </w:pPr>
            <w:r>
              <w:rPr>
                <w:b/>
                <w:szCs w:val="24"/>
              </w:rPr>
              <w:t>Pareigos ir darbo pobūdis projekte</w:t>
            </w:r>
          </w:p>
        </w:tc>
        <w:tc>
          <w:tcPr>
            <w:tcW w:w="3402" w:type="dxa"/>
            <w:tcBorders>
              <w:top w:val="single" w:sz="4" w:space="0" w:color="auto"/>
              <w:left w:val="single" w:sz="4" w:space="0" w:color="auto"/>
              <w:bottom w:val="single" w:sz="4" w:space="0" w:color="auto"/>
              <w:right w:val="single" w:sz="4" w:space="0" w:color="auto"/>
            </w:tcBorders>
            <w:vAlign w:val="center"/>
          </w:tcPr>
          <w:p w14:paraId="77B2A35F" w14:textId="37948ECD" w:rsidR="00FB747E" w:rsidRPr="00326C04" w:rsidRDefault="00FB747E" w:rsidP="00FB747E">
            <w:pPr>
              <w:tabs>
                <w:tab w:val="left" w:pos="567"/>
                <w:tab w:val="left" w:pos="1276"/>
              </w:tabs>
              <w:ind w:right="141"/>
              <w:jc w:val="center"/>
              <w:rPr>
                <w:b/>
                <w:szCs w:val="24"/>
              </w:rPr>
            </w:pPr>
            <w:r w:rsidRPr="00326C04">
              <w:rPr>
                <w:b/>
                <w:szCs w:val="24"/>
              </w:rPr>
              <w:t>Užsakovas</w:t>
            </w:r>
            <w:r>
              <w:rPr>
                <w:b/>
                <w:szCs w:val="24"/>
              </w:rPr>
              <w:t xml:space="preserve"> </w:t>
            </w:r>
            <w:r w:rsidRPr="00326C04">
              <w:rPr>
                <w:i/>
                <w:sz w:val="20"/>
              </w:rPr>
              <w:t>(pavadinimas ir kontaktinė informacija)</w:t>
            </w:r>
          </w:p>
        </w:tc>
      </w:tr>
      <w:tr w:rsidR="00FB747E" w:rsidRPr="0000421B" w14:paraId="737532A2" w14:textId="6EC9B1B8" w:rsidTr="0017252E">
        <w:trPr>
          <w:trHeight w:val="355"/>
        </w:trPr>
        <w:tc>
          <w:tcPr>
            <w:tcW w:w="817" w:type="dxa"/>
            <w:tcBorders>
              <w:top w:val="single" w:sz="4" w:space="0" w:color="auto"/>
              <w:left w:val="single" w:sz="4" w:space="0" w:color="auto"/>
              <w:bottom w:val="single" w:sz="4" w:space="0" w:color="auto"/>
              <w:right w:val="single" w:sz="4" w:space="0" w:color="auto"/>
            </w:tcBorders>
          </w:tcPr>
          <w:p w14:paraId="7FC95DA0" w14:textId="17775CF7" w:rsidR="00FB747E" w:rsidRPr="0000421B" w:rsidRDefault="003B012F" w:rsidP="00FB747E">
            <w:pPr>
              <w:tabs>
                <w:tab w:val="left" w:pos="567"/>
                <w:tab w:val="left" w:pos="1276"/>
              </w:tabs>
              <w:ind w:right="34"/>
              <w:jc w:val="both"/>
              <w:rPr>
                <w:szCs w:val="24"/>
              </w:rPr>
            </w:pPr>
            <w:r>
              <w:rPr>
                <w:szCs w:val="24"/>
              </w:rPr>
              <w:t>1.</w:t>
            </w:r>
          </w:p>
        </w:tc>
        <w:tc>
          <w:tcPr>
            <w:tcW w:w="3402" w:type="dxa"/>
            <w:tcBorders>
              <w:top w:val="single" w:sz="4" w:space="0" w:color="auto"/>
              <w:left w:val="single" w:sz="4" w:space="0" w:color="auto"/>
              <w:bottom w:val="single" w:sz="4" w:space="0" w:color="auto"/>
              <w:right w:val="single" w:sz="4" w:space="0" w:color="auto"/>
            </w:tcBorders>
          </w:tcPr>
          <w:p w14:paraId="6B19BDDB"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59568C7"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FE17BA0"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7382020" w14:textId="77777777" w:rsidR="00FB747E" w:rsidRPr="0000421B" w:rsidRDefault="00FB747E" w:rsidP="00FB747E">
            <w:pPr>
              <w:tabs>
                <w:tab w:val="left" w:pos="567"/>
                <w:tab w:val="left" w:pos="1276"/>
              </w:tabs>
              <w:ind w:right="141"/>
              <w:jc w:val="both"/>
              <w:rPr>
                <w:szCs w:val="24"/>
              </w:rPr>
            </w:pPr>
          </w:p>
        </w:tc>
      </w:tr>
      <w:tr w:rsidR="00FB747E" w:rsidRPr="0000421B" w14:paraId="687FFBAE" w14:textId="71119BC2" w:rsidTr="0017252E">
        <w:trPr>
          <w:trHeight w:val="373"/>
        </w:trPr>
        <w:tc>
          <w:tcPr>
            <w:tcW w:w="817" w:type="dxa"/>
            <w:tcBorders>
              <w:top w:val="single" w:sz="4" w:space="0" w:color="auto"/>
              <w:left w:val="single" w:sz="4" w:space="0" w:color="auto"/>
              <w:bottom w:val="single" w:sz="4" w:space="0" w:color="auto"/>
              <w:right w:val="single" w:sz="4" w:space="0" w:color="auto"/>
            </w:tcBorders>
          </w:tcPr>
          <w:p w14:paraId="7224648A" w14:textId="59363A82" w:rsidR="00FB747E" w:rsidRPr="0000421B" w:rsidRDefault="003B012F" w:rsidP="00FB747E">
            <w:pPr>
              <w:tabs>
                <w:tab w:val="left" w:pos="567"/>
                <w:tab w:val="left" w:pos="1276"/>
              </w:tabs>
              <w:ind w:right="34"/>
              <w:jc w:val="both"/>
              <w:rPr>
                <w:szCs w:val="24"/>
              </w:rPr>
            </w:pPr>
            <w:r>
              <w:rPr>
                <w:szCs w:val="24"/>
              </w:rPr>
              <w:t>2.</w:t>
            </w:r>
          </w:p>
        </w:tc>
        <w:tc>
          <w:tcPr>
            <w:tcW w:w="3402" w:type="dxa"/>
            <w:tcBorders>
              <w:top w:val="single" w:sz="4" w:space="0" w:color="auto"/>
              <w:left w:val="single" w:sz="4" w:space="0" w:color="auto"/>
              <w:bottom w:val="single" w:sz="4" w:space="0" w:color="auto"/>
              <w:right w:val="single" w:sz="4" w:space="0" w:color="auto"/>
            </w:tcBorders>
          </w:tcPr>
          <w:p w14:paraId="7931ED5A" w14:textId="77777777" w:rsidR="00FB747E" w:rsidRPr="0000421B" w:rsidRDefault="00FB747E" w:rsidP="00FB747E">
            <w:pPr>
              <w:pStyle w:val="Header"/>
              <w:tabs>
                <w:tab w:val="left" w:pos="567"/>
                <w:tab w:val="left" w:pos="1276"/>
              </w:tabs>
              <w:ind w:right="141"/>
              <w:rPr>
                <w:szCs w:val="24"/>
              </w:rPr>
            </w:pPr>
          </w:p>
        </w:tc>
        <w:tc>
          <w:tcPr>
            <w:tcW w:w="3402" w:type="dxa"/>
            <w:tcBorders>
              <w:top w:val="single" w:sz="4" w:space="0" w:color="auto"/>
              <w:left w:val="single" w:sz="4" w:space="0" w:color="auto"/>
              <w:bottom w:val="single" w:sz="4" w:space="0" w:color="auto"/>
              <w:right w:val="single" w:sz="4" w:space="0" w:color="auto"/>
            </w:tcBorders>
          </w:tcPr>
          <w:p w14:paraId="0B6B9334"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8FAEEF5"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CAAB609" w14:textId="05340445" w:rsidR="00FB747E" w:rsidRPr="0000421B" w:rsidRDefault="00FB747E" w:rsidP="00FB747E">
            <w:pPr>
              <w:tabs>
                <w:tab w:val="left" w:pos="567"/>
                <w:tab w:val="left" w:pos="1276"/>
              </w:tabs>
              <w:ind w:right="141"/>
              <w:jc w:val="both"/>
              <w:rPr>
                <w:szCs w:val="24"/>
              </w:rPr>
            </w:pPr>
          </w:p>
        </w:tc>
      </w:tr>
      <w:tr w:rsidR="00FB747E" w:rsidRPr="0000421B" w14:paraId="437D3AAA" w14:textId="1F8EADBA" w:rsidTr="0017252E">
        <w:trPr>
          <w:trHeight w:val="355"/>
        </w:trPr>
        <w:tc>
          <w:tcPr>
            <w:tcW w:w="817" w:type="dxa"/>
            <w:tcBorders>
              <w:top w:val="single" w:sz="4" w:space="0" w:color="auto"/>
              <w:left w:val="single" w:sz="4" w:space="0" w:color="auto"/>
              <w:bottom w:val="single" w:sz="4" w:space="0" w:color="auto"/>
              <w:right w:val="single" w:sz="4" w:space="0" w:color="auto"/>
            </w:tcBorders>
          </w:tcPr>
          <w:p w14:paraId="10E74065" w14:textId="106F7D36" w:rsidR="00FB747E" w:rsidRPr="0000421B" w:rsidRDefault="003B012F" w:rsidP="00FB747E">
            <w:pPr>
              <w:tabs>
                <w:tab w:val="left" w:pos="567"/>
                <w:tab w:val="left" w:pos="1276"/>
              </w:tabs>
              <w:ind w:right="34"/>
              <w:jc w:val="both"/>
              <w:rPr>
                <w:szCs w:val="24"/>
              </w:rPr>
            </w:pPr>
            <w:r>
              <w:rPr>
                <w:szCs w:val="24"/>
              </w:rPr>
              <w:t>3.</w:t>
            </w:r>
          </w:p>
        </w:tc>
        <w:tc>
          <w:tcPr>
            <w:tcW w:w="3402" w:type="dxa"/>
            <w:tcBorders>
              <w:top w:val="single" w:sz="4" w:space="0" w:color="auto"/>
              <w:left w:val="single" w:sz="4" w:space="0" w:color="auto"/>
              <w:bottom w:val="single" w:sz="4" w:space="0" w:color="auto"/>
              <w:right w:val="single" w:sz="4" w:space="0" w:color="auto"/>
            </w:tcBorders>
          </w:tcPr>
          <w:p w14:paraId="129E11A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518C90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2E5E232"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4584C82F" w14:textId="77777777" w:rsidR="00FB747E" w:rsidRPr="0000421B" w:rsidRDefault="00FB747E" w:rsidP="00FB747E">
            <w:pPr>
              <w:tabs>
                <w:tab w:val="left" w:pos="567"/>
                <w:tab w:val="left" w:pos="1276"/>
              </w:tabs>
              <w:ind w:right="141"/>
              <w:jc w:val="both"/>
              <w:rPr>
                <w:szCs w:val="24"/>
              </w:rPr>
            </w:pPr>
          </w:p>
        </w:tc>
      </w:tr>
      <w:tr w:rsidR="00FB747E" w:rsidRPr="0000421B" w14:paraId="4504571B" w14:textId="30AFDF43" w:rsidTr="0017252E">
        <w:trPr>
          <w:trHeight w:val="355"/>
        </w:trPr>
        <w:tc>
          <w:tcPr>
            <w:tcW w:w="817" w:type="dxa"/>
            <w:tcBorders>
              <w:top w:val="single" w:sz="4" w:space="0" w:color="auto"/>
              <w:left w:val="single" w:sz="4" w:space="0" w:color="auto"/>
              <w:bottom w:val="single" w:sz="4" w:space="0" w:color="auto"/>
              <w:right w:val="single" w:sz="4" w:space="0" w:color="auto"/>
            </w:tcBorders>
          </w:tcPr>
          <w:p w14:paraId="3640606D" w14:textId="202332AC" w:rsidR="00FB747E" w:rsidRDefault="003B012F" w:rsidP="00FB747E">
            <w:pPr>
              <w:tabs>
                <w:tab w:val="left" w:pos="567"/>
                <w:tab w:val="left" w:pos="1276"/>
              </w:tabs>
              <w:ind w:right="34"/>
              <w:jc w:val="both"/>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tcPr>
          <w:p w14:paraId="5EC0192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A92BC8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A582199"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96FE716" w14:textId="77777777" w:rsidR="00FB747E" w:rsidRPr="0000421B" w:rsidRDefault="00FB747E" w:rsidP="00FB747E">
            <w:pPr>
              <w:tabs>
                <w:tab w:val="left" w:pos="567"/>
                <w:tab w:val="left" w:pos="1276"/>
              </w:tabs>
              <w:ind w:right="141"/>
              <w:jc w:val="both"/>
              <w:rPr>
                <w:szCs w:val="24"/>
              </w:rPr>
            </w:pPr>
          </w:p>
        </w:tc>
      </w:tr>
    </w:tbl>
    <w:p w14:paraId="2FD2C8BF" w14:textId="0E234704" w:rsidR="00326C04" w:rsidRPr="00326C04" w:rsidRDefault="00326C04" w:rsidP="00326C04">
      <w:pPr>
        <w:jc w:val="center"/>
        <w:rPr>
          <w:sz w:val="20"/>
        </w:rPr>
        <w:sectPr w:rsidR="00326C04" w:rsidRPr="00326C04" w:rsidSect="001C7B74">
          <w:pgSz w:w="16840" w:h="11907" w:orient="landscape" w:code="9"/>
          <w:pgMar w:top="1701" w:right="1701" w:bottom="567" w:left="1134" w:header="720" w:footer="720" w:gutter="0"/>
          <w:pgNumType w:start="1"/>
          <w:cols w:space="720"/>
        </w:sectPr>
      </w:pPr>
      <w:r>
        <w:rPr>
          <w:sz w:val="20"/>
        </w:rPr>
        <w:t>(Siūlomo specialisto vardas</w:t>
      </w:r>
      <w:r w:rsidR="001C7B74">
        <w:rPr>
          <w:sz w:val="20"/>
        </w:rPr>
        <w:t>, pavardė)</w:t>
      </w:r>
    </w:p>
    <w:p w14:paraId="3DC9E802" w14:textId="77777777" w:rsidR="00F70BE5" w:rsidRDefault="00F70BE5" w:rsidP="00B8369F">
      <w:pPr>
        <w:rPr>
          <w:sz w:val="20"/>
        </w:rPr>
      </w:pPr>
      <w:bookmarkStart w:id="192" w:name="_Toc74360085"/>
      <w:bookmarkStart w:id="193" w:name="_Toc74365834"/>
      <w:bookmarkStart w:id="194" w:name="_Toc86135615"/>
    </w:p>
    <w:p w14:paraId="05D66368" w14:textId="0A23AEE4" w:rsidR="00F70BE5" w:rsidRPr="00F70BE5" w:rsidRDefault="0082708E" w:rsidP="00F70BE5">
      <w:pPr>
        <w:autoSpaceDE w:val="0"/>
        <w:jc w:val="right"/>
        <w:rPr>
          <w:b/>
          <w:bCs/>
          <w:szCs w:val="24"/>
        </w:rPr>
      </w:pPr>
      <w:r>
        <w:rPr>
          <w:b/>
          <w:bCs/>
          <w:szCs w:val="24"/>
        </w:rPr>
        <w:t>6</w:t>
      </w:r>
      <w:r w:rsidR="00F70BE5">
        <w:rPr>
          <w:b/>
          <w:bCs/>
          <w:szCs w:val="24"/>
        </w:rPr>
        <w:t xml:space="preserve"> priedas</w:t>
      </w:r>
    </w:p>
    <w:p w14:paraId="131F57CB" w14:textId="77777777" w:rsidR="00F70BE5" w:rsidRDefault="00F70BE5" w:rsidP="00F70BE5">
      <w:pPr>
        <w:autoSpaceDE w:val="0"/>
        <w:jc w:val="center"/>
        <w:rPr>
          <w:b/>
          <w:bCs/>
          <w:szCs w:val="24"/>
        </w:rPr>
      </w:pPr>
    </w:p>
    <w:p w14:paraId="27969E02" w14:textId="7BCB9E04" w:rsidR="00F70BE5" w:rsidRDefault="00F70BE5" w:rsidP="0082708E">
      <w:pPr>
        <w:autoSpaceDE w:val="0"/>
        <w:jc w:val="center"/>
        <w:rPr>
          <w:b/>
          <w:bCs/>
          <w:szCs w:val="24"/>
        </w:rPr>
      </w:pPr>
      <w:r>
        <w:rPr>
          <w:b/>
          <w:bCs/>
          <w:szCs w:val="24"/>
        </w:rPr>
        <w:t>SIŪLOM</w:t>
      </w:r>
      <w:r>
        <w:rPr>
          <w:b/>
          <w:bCs/>
          <w:szCs w:val="24"/>
          <w:lang w:val="en-US"/>
        </w:rPr>
        <w:t xml:space="preserve">O </w:t>
      </w:r>
      <w:r>
        <w:rPr>
          <w:b/>
          <w:bCs/>
          <w:szCs w:val="24"/>
        </w:rPr>
        <w:t xml:space="preserve">LEKTORIAUS ĮGYTOS DĖSTYMO PATIRTIES SUVESTINĖ </w:t>
      </w:r>
    </w:p>
    <w:p w14:paraId="0BC3305F" w14:textId="142FB71A" w:rsidR="00F70BE5" w:rsidRDefault="0082708E" w:rsidP="00F70BE5">
      <w:pPr>
        <w:autoSpaceDE w:val="0"/>
        <w:jc w:val="center"/>
        <w:rPr>
          <w:b/>
          <w:bCs/>
          <w:szCs w:val="24"/>
        </w:rPr>
      </w:pPr>
      <w:r>
        <w:rPr>
          <w:b/>
          <w:bCs/>
          <w:szCs w:val="24"/>
        </w:rPr>
        <w:t>___</w:t>
      </w:r>
      <w:r w:rsidR="00F70BE5">
        <w:rPr>
          <w:b/>
          <w:bCs/>
          <w:szCs w:val="24"/>
        </w:rPr>
        <w:t>_________________</w:t>
      </w:r>
    </w:p>
    <w:p w14:paraId="1A4A075C" w14:textId="77777777" w:rsidR="00B8369F" w:rsidRDefault="00F70BE5" w:rsidP="00B8369F">
      <w:pPr>
        <w:autoSpaceDE w:val="0"/>
        <w:jc w:val="center"/>
        <w:rPr>
          <w:sz w:val="20"/>
        </w:rPr>
      </w:pPr>
      <w:r>
        <w:rPr>
          <w:sz w:val="20"/>
        </w:rPr>
        <w:t>(Siūlomo specialisto vardas, pavardė)</w:t>
      </w:r>
    </w:p>
    <w:p w14:paraId="54314AE9" w14:textId="25091995" w:rsidR="00B8369F" w:rsidRDefault="00B8369F" w:rsidP="00B8369F">
      <w:pPr>
        <w:autoSpaceDE w:val="0"/>
        <w:jc w:val="center"/>
        <w:rPr>
          <w:b/>
          <w:bCs/>
          <w:szCs w:val="24"/>
        </w:rPr>
      </w:pPr>
      <w:r w:rsidRPr="00B8369F">
        <w:rPr>
          <w:b/>
          <w:bCs/>
          <w:szCs w:val="24"/>
        </w:rPr>
        <w:t xml:space="preserve"> </w:t>
      </w:r>
      <w:r>
        <w:rPr>
          <w:b/>
          <w:bCs/>
          <w:szCs w:val="24"/>
        </w:rPr>
        <w:t>___________________</w:t>
      </w:r>
    </w:p>
    <w:p w14:paraId="05901B91" w14:textId="3D03EBB4" w:rsidR="0082708E" w:rsidRPr="00B8369F" w:rsidRDefault="00B8369F" w:rsidP="0082708E">
      <w:pPr>
        <w:autoSpaceDE w:val="0"/>
        <w:jc w:val="center"/>
        <w:rPr>
          <w:sz w:val="20"/>
        </w:rPr>
      </w:pPr>
      <w:r>
        <w:rPr>
          <w:sz w:val="20"/>
        </w:rPr>
        <w:t>(Tema, kuriai siūlomas lektorius)</w:t>
      </w:r>
    </w:p>
    <w:tbl>
      <w:tblPr>
        <w:tblpPr w:leftFromText="180" w:rightFromText="180" w:vertAnchor="page" w:horzAnchor="margin" w:tblpY="4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883"/>
        <w:gridCol w:w="1865"/>
        <w:gridCol w:w="1815"/>
        <w:gridCol w:w="1822"/>
        <w:gridCol w:w="1815"/>
        <w:gridCol w:w="1501"/>
        <w:gridCol w:w="1867"/>
      </w:tblGrid>
      <w:tr w:rsidR="00341FC4" w:rsidRPr="0000421B" w14:paraId="3F2345DB" w14:textId="2D172112" w:rsidTr="00EF3275">
        <w:trPr>
          <w:trHeight w:val="942"/>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5552EB6" w14:textId="77777777" w:rsidR="00341FC4" w:rsidRPr="00326C04" w:rsidRDefault="00341FC4" w:rsidP="0082708E">
            <w:pPr>
              <w:tabs>
                <w:tab w:val="left" w:pos="567"/>
                <w:tab w:val="left" w:pos="1276"/>
              </w:tabs>
              <w:ind w:right="34"/>
              <w:jc w:val="center"/>
              <w:rPr>
                <w:b/>
                <w:szCs w:val="24"/>
              </w:rPr>
            </w:pPr>
            <w:r w:rsidRPr="00326C04">
              <w:rPr>
                <w:b/>
                <w:szCs w:val="24"/>
              </w:rPr>
              <w:t>Eil. Nr.</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14:paraId="5FEDEFBB" w14:textId="77777777" w:rsidR="00341FC4" w:rsidRPr="00F7158B" w:rsidRDefault="00341FC4" w:rsidP="00EF3275">
            <w:pPr>
              <w:tabs>
                <w:tab w:val="left" w:pos="567"/>
                <w:tab w:val="left" w:pos="1276"/>
              </w:tabs>
              <w:ind w:right="141"/>
              <w:jc w:val="center"/>
              <w:rPr>
                <w:b/>
                <w:szCs w:val="24"/>
              </w:rPr>
            </w:pPr>
            <w:r w:rsidRPr="00F7158B">
              <w:rPr>
                <w:b/>
                <w:szCs w:val="24"/>
              </w:rPr>
              <w:t>Mokymų kurso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4612BD43" w14:textId="4F6A2A8D" w:rsidR="00341FC4" w:rsidRPr="00F7158B" w:rsidRDefault="00341FC4" w:rsidP="00EF3275">
            <w:pPr>
              <w:tabs>
                <w:tab w:val="left" w:pos="567"/>
                <w:tab w:val="left" w:pos="1276"/>
              </w:tabs>
              <w:ind w:right="141"/>
              <w:jc w:val="center"/>
              <w:rPr>
                <w:b/>
                <w:szCs w:val="24"/>
              </w:rPr>
            </w:pPr>
            <w:r w:rsidRPr="00F7158B">
              <w:rPr>
                <w:b/>
                <w:szCs w:val="24"/>
              </w:rPr>
              <w:t>Mokymų vykdymo laikotarpis</w:t>
            </w:r>
          </w:p>
        </w:tc>
        <w:tc>
          <w:tcPr>
            <w:tcW w:w="1815" w:type="dxa"/>
            <w:tcBorders>
              <w:top w:val="single" w:sz="4" w:space="0" w:color="auto"/>
              <w:left w:val="single" w:sz="4" w:space="0" w:color="auto"/>
              <w:bottom w:val="single" w:sz="4" w:space="0" w:color="auto"/>
              <w:right w:val="single" w:sz="4" w:space="0" w:color="auto"/>
            </w:tcBorders>
            <w:vAlign w:val="center"/>
          </w:tcPr>
          <w:p w14:paraId="57F3957F" w14:textId="36EF3366" w:rsidR="00341FC4" w:rsidRPr="00F7158B" w:rsidRDefault="00341FC4" w:rsidP="00EF3275">
            <w:pPr>
              <w:tabs>
                <w:tab w:val="left" w:pos="567"/>
                <w:tab w:val="left" w:pos="1276"/>
              </w:tabs>
              <w:ind w:right="141"/>
              <w:jc w:val="center"/>
              <w:rPr>
                <w:b/>
                <w:szCs w:val="24"/>
              </w:rPr>
            </w:pPr>
            <w:r w:rsidRPr="00F7158B">
              <w:rPr>
                <w:b/>
                <w:szCs w:val="24"/>
              </w:rPr>
              <w:t>Įvykdytų mokymų trukmė, akad. val.</w:t>
            </w:r>
          </w:p>
        </w:tc>
        <w:tc>
          <w:tcPr>
            <w:tcW w:w="1822" w:type="dxa"/>
            <w:tcBorders>
              <w:top w:val="single" w:sz="4" w:space="0" w:color="auto"/>
              <w:left w:val="single" w:sz="4" w:space="0" w:color="auto"/>
              <w:bottom w:val="single" w:sz="4" w:space="0" w:color="auto"/>
              <w:right w:val="single" w:sz="4" w:space="0" w:color="auto"/>
            </w:tcBorders>
            <w:vAlign w:val="center"/>
          </w:tcPr>
          <w:p w14:paraId="6B1960EB" w14:textId="77777777" w:rsidR="00341FC4" w:rsidRDefault="00341FC4" w:rsidP="00EF3275">
            <w:pPr>
              <w:tabs>
                <w:tab w:val="left" w:pos="567"/>
                <w:tab w:val="left" w:pos="1276"/>
              </w:tabs>
              <w:ind w:right="141"/>
              <w:jc w:val="center"/>
              <w:rPr>
                <w:b/>
                <w:szCs w:val="24"/>
              </w:rPr>
            </w:pPr>
          </w:p>
          <w:p w14:paraId="37806E4E" w14:textId="5EAA8982" w:rsidR="00341FC4" w:rsidRDefault="00341FC4" w:rsidP="00EF3275">
            <w:pPr>
              <w:tabs>
                <w:tab w:val="left" w:pos="567"/>
                <w:tab w:val="left" w:pos="1276"/>
              </w:tabs>
              <w:ind w:right="141"/>
              <w:jc w:val="center"/>
              <w:rPr>
                <w:b/>
                <w:szCs w:val="24"/>
              </w:rPr>
            </w:pPr>
            <w:r>
              <w:rPr>
                <w:b/>
                <w:szCs w:val="24"/>
              </w:rPr>
              <w:t>Kalba, kuria buvo dėstyti mokymai</w:t>
            </w:r>
          </w:p>
        </w:tc>
        <w:tc>
          <w:tcPr>
            <w:tcW w:w="1815" w:type="dxa"/>
            <w:tcBorders>
              <w:top w:val="single" w:sz="4" w:space="0" w:color="auto"/>
              <w:left w:val="single" w:sz="4" w:space="0" w:color="auto"/>
              <w:bottom w:val="single" w:sz="4" w:space="0" w:color="auto"/>
              <w:right w:val="single" w:sz="4" w:space="0" w:color="auto"/>
            </w:tcBorders>
            <w:vAlign w:val="center"/>
          </w:tcPr>
          <w:p w14:paraId="36BB0107" w14:textId="45C3D6A1" w:rsidR="00341FC4" w:rsidRPr="00F7158B" w:rsidRDefault="00341FC4" w:rsidP="00EF3275">
            <w:pPr>
              <w:tabs>
                <w:tab w:val="left" w:pos="567"/>
                <w:tab w:val="left" w:pos="1276"/>
              </w:tabs>
              <w:ind w:right="141"/>
              <w:jc w:val="center"/>
              <w:rPr>
                <w:b/>
                <w:szCs w:val="24"/>
              </w:rPr>
            </w:pPr>
            <w:r>
              <w:rPr>
                <w:b/>
                <w:szCs w:val="24"/>
              </w:rPr>
              <w:t>Mokymų dalyvių tikslinė grupė</w:t>
            </w:r>
          </w:p>
        </w:tc>
        <w:tc>
          <w:tcPr>
            <w:tcW w:w="1501" w:type="dxa"/>
            <w:tcBorders>
              <w:top w:val="single" w:sz="4" w:space="0" w:color="auto"/>
              <w:left w:val="single" w:sz="4" w:space="0" w:color="auto"/>
              <w:bottom w:val="single" w:sz="4" w:space="0" w:color="auto"/>
              <w:right w:val="single" w:sz="4" w:space="0" w:color="auto"/>
            </w:tcBorders>
            <w:vAlign w:val="center"/>
          </w:tcPr>
          <w:p w14:paraId="10B2337F" w14:textId="08007D95" w:rsidR="00341FC4" w:rsidRDefault="00341FC4" w:rsidP="00EF3275">
            <w:pPr>
              <w:tabs>
                <w:tab w:val="left" w:pos="567"/>
                <w:tab w:val="left" w:pos="1276"/>
              </w:tabs>
              <w:ind w:right="141"/>
              <w:jc w:val="center"/>
              <w:rPr>
                <w:b/>
                <w:szCs w:val="24"/>
              </w:rPr>
            </w:pPr>
            <w:r>
              <w:rPr>
                <w:b/>
                <w:szCs w:val="24"/>
              </w:rPr>
              <w:t>Dalyvių skaičius grupėje</w:t>
            </w:r>
          </w:p>
        </w:tc>
        <w:tc>
          <w:tcPr>
            <w:tcW w:w="1867" w:type="dxa"/>
            <w:tcBorders>
              <w:top w:val="single" w:sz="4" w:space="0" w:color="auto"/>
              <w:left w:val="single" w:sz="4" w:space="0" w:color="auto"/>
              <w:bottom w:val="single" w:sz="4" w:space="0" w:color="auto"/>
              <w:right w:val="single" w:sz="4" w:space="0" w:color="auto"/>
            </w:tcBorders>
            <w:vAlign w:val="center"/>
          </w:tcPr>
          <w:p w14:paraId="19DB5EE1" w14:textId="1EA3E5C3" w:rsidR="00341FC4" w:rsidRDefault="00341FC4" w:rsidP="00EF3275">
            <w:pPr>
              <w:tabs>
                <w:tab w:val="left" w:pos="567"/>
                <w:tab w:val="left" w:pos="1276"/>
              </w:tabs>
              <w:ind w:right="141"/>
              <w:jc w:val="center"/>
              <w:rPr>
                <w:b/>
                <w:szCs w:val="24"/>
              </w:rPr>
            </w:pPr>
            <w:r>
              <w:rPr>
                <w:b/>
                <w:szCs w:val="24"/>
              </w:rPr>
              <w:t>Užsakovas</w:t>
            </w:r>
          </w:p>
          <w:p w14:paraId="6B5C8AE0" w14:textId="1193912C" w:rsidR="00341FC4" w:rsidRDefault="00341FC4" w:rsidP="00EF3275">
            <w:pPr>
              <w:tabs>
                <w:tab w:val="left" w:pos="567"/>
                <w:tab w:val="left" w:pos="1276"/>
              </w:tabs>
              <w:ind w:right="141"/>
              <w:jc w:val="center"/>
              <w:rPr>
                <w:b/>
                <w:szCs w:val="24"/>
              </w:rPr>
            </w:pPr>
            <w:r w:rsidRPr="00F7158B">
              <w:rPr>
                <w:b/>
                <w:i/>
                <w:sz w:val="20"/>
              </w:rPr>
              <w:t>(pavadinimas ir kontaktinė informacija)</w:t>
            </w:r>
          </w:p>
        </w:tc>
      </w:tr>
      <w:tr w:rsidR="00341FC4" w:rsidRPr="0000421B" w14:paraId="749B01E9" w14:textId="58489D53"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473BB401" w14:textId="7857014E" w:rsidR="00341FC4" w:rsidRPr="0000421B" w:rsidRDefault="00341FC4" w:rsidP="0082708E">
            <w:pPr>
              <w:tabs>
                <w:tab w:val="left" w:pos="567"/>
                <w:tab w:val="left" w:pos="1276"/>
              </w:tabs>
              <w:ind w:right="34"/>
              <w:jc w:val="both"/>
              <w:rPr>
                <w:szCs w:val="24"/>
              </w:rPr>
            </w:pPr>
            <w:r>
              <w:rPr>
                <w:szCs w:val="24"/>
              </w:rPr>
              <w:t>1.</w:t>
            </w:r>
          </w:p>
        </w:tc>
        <w:tc>
          <w:tcPr>
            <w:tcW w:w="2883" w:type="dxa"/>
            <w:tcBorders>
              <w:top w:val="single" w:sz="4" w:space="0" w:color="auto"/>
              <w:left w:val="single" w:sz="4" w:space="0" w:color="auto"/>
              <w:bottom w:val="single" w:sz="4" w:space="0" w:color="auto"/>
              <w:right w:val="single" w:sz="4" w:space="0" w:color="auto"/>
            </w:tcBorders>
          </w:tcPr>
          <w:p w14:paraId="58757536"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2D1E7335"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043682E3"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0C9D6602"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3A47EEA5" w14:textId="55147370"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672BCE1B"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74C84CFF" w14:textId="1F6E57D2" w:rsidR="00341FC4" w:rsidRPr="0000421B" w:rsidRDefault="00341FC4" w:rsidP="0082708E">
            <w:pPr>
              <w:tabs>
                <w:tab w:val="left" w:pos="567"/>
                <w:tab w:val="left" w:pos="1276"/>
              </w:tabs>
              <w:ind w:right="141"/>
              <w:jc w:val="both"/>
              <w:rPr>
                <w:szCs w:val="24"/>
              </w:rPr>
            </w:pPr>
          </w:p>
        </w:tc>
      </w:tr>
      <w:tr w:rsidR="00341FC4" w:rsidRPr="0000421B" w14:paraId="0A3BD422" w14:textId="433EB64B"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79A53CE7" w14:textId="3CDA11CF" w:rsidR="00341FC4" w:rsidRPr="0000421B" w:rsidRDefault="00341FC4" w:rsidP="0082708E">
            <w:pPr>
              <w:tabs>
                <w:tab w:val="left" w:pos="567"/>
                <w:tab w:val="left" w:pos="1276"/>
              </w:tabs>
              <w:ind w:right="34"/>
              <w:jc w:val="both"/>
              <w:rPr>
                <w:szCs w:val="24"/>
              </w:rPr>
            </w:pPr>
            <w:r>
              <w:rPr>
                <w:szCs w:val="24"/>
              </w:rPr>
              <w:t>2.</w:t>
            </w:r>
          </w:p>
        </w:tc>
        <w:tc>
          <w:tcPr>
            <w:tcW w:w="2883" w:type="dxa"/>
            <w:tcBorders>
              <w:top w:val="single" w:sz="4" w:space="0" w:color="auto"/>
              <w:left w:val="single" w:sz="4" w:space="0" w:color="auto"/>
              <w:bottom w:val="single" w:sz="4" w:space="0" w:color="auto"/>
              <w:right w:val="single" w:sz="4" w:space="0" w:color="auto"/>
            </w:tcBorders>
          </w:tcPr>
          <w:p w14:paraId="531E7476"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5266A729"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727B6FF"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1420A203"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59A42C14" w14:textId="0D5F17CC"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0022DA0E"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57E42533" w14:textId="168ED234" w:rsidR="00341FC4" w:rsidRPr="0000421B" w:rsidRDefault="00341FC4" w:rsidP="0082708E">
            <w:pPr>
              <w:tabs>
                <w:tab w:val="left" w:pos="567"/>
                <w:tab w:val="left" w:pos="1276"/>
              </w:tabs>
              <w:ind w:right="141"/>
              <w:jc w:val="both"/>
              <w:rPr>
                <w:szCs w:val="24"/>
              </w:rPr>
            </w:pPr>
          </w:p>
        </w:tc>
      </w:tr>
      <w:tr w:rsidR="00341FC4" w:rsidRPr="0000421B" w14:paraId="32106FEB" w14:textId="6673FA14"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3445E02A" w14:textId="14EA1170" w:rsidR="00341FC4" w:rsidRPr="0000421B" w:rsidRDefault="00341FC4" w:rsidP="0082708E">
            <w:pPr>
              <w:tabs>
                <w:tab w:val="left" w:pos="567"/>
                <w:tab w:val="left" w:pos="1276"/>
              </w:tabs>
              <w:ind w:right="34"/>
              <w:jc w:val="both"/>
              <w:rPr>
                <w:szCs w:val="24"/>
              </w:rPr>
            </w:pPr>
            <w:r>
              <w:rPr>
                <w:szCs w:val="24"/>
              </w:rPr>
              <w:t>3.</w:t>
            </w:r>
          </w:p>
        </w:tc>
        <w:tc>
          <w:tcPr>
            <w:tcW w:w="2883" w:type="dxa"/>
            <w:tcBorders>
              <w:top w:val="single" w:sz="4" w:space="0" w:color="auto"/>
              <w:left w:val="single" w:sz="4" w:space="0" w:color="auto"/>
              <w:bottom w:val="single" w:sz="4" w:space="0" w:color="auto"/>
              <w:right w:val="single" w:sz="4" w:space="0" w:color="auto"/>
            </w:tcBorders>
          </w:tcPr>
          <w:p w14:paraId="77B56D7E"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06366A7F"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70A03704"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27253C92"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D6B8D16" w14:textId="42F409B5"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1C1CE2E1"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0A4DC855" w14:textId="5413F14C" w:rsidR="00341FC4" w:rsidRPr="0000421B" w:rsidRDefault="00341FC4" w:rsidP="0082708E">
            <w:pPr>
              <w:tabs>
                <w:tab w:val="left" w:pos="567"/>
                <w:tab w:val="left" w:pos="1276"/>
              </w:tabs>
              <w:ind w:right="141"/>
              <w:jc w:val="both"/>
              <w:rPr>
                <w:szCs w:val="24"/>
              </w:rPr>
            </w:pPr>
          </w:p>
        </w:tc>
      </w:tr>
      <w:tr w:rsidR="00341FC4" w:rsidRPr="0000421B" w14:paraId="7B9D7E42" w14:textId="650B0A0B"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3BA24591" w14:textId="72ABA3FE" w:rsidR="00341FC4" w:rsidRPr="0000421B" w:rsidRDefault="00341FC4" w:rsidP="0082708E">
            <w:pPr>
              <w:tabs>
                <w:tab w:val="left" w:pos="567"/>
                <w:tab w:val="left" w:pos="1276"/>
              </w:tabs>
              <w:ind w:right="34"/>
              <w:jc w:val="both"/>
              <w:rPr>
                <w:szCs w:val="24"/>
              </w:rPr>
            </w:pPr>
            <w:r>
              <w:rPr>
                <w:szCs w:val="24"/>
              </w:rPr>
              <w:t>4.</w:t>
            </w:r>
          </w:p>
        </w:tc>
        <w:tc>
          <w:tcPr>
            <w:tcW w:w="2883" w:type="dxa"/>
            <w:tcBorders>
              <w:top w:val="single" w:sz="4" w:space="0" w:color="auto"/>
              <w:left w:val="single" w:sz="4" w:space="0" w:color="auto"/>
              <w:bottom w:val="single" w:sz="4" w:space="0" w:color="auto"/>
              <w:right w:val="single" w:sz="4" w:space="0" w:color="auto"/>
            </w:tcBorders>
          </w:tcPr>
          <w:p w14:paraId="5B53922F"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301BEBFE"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3A393DB9"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1B43BF2C"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101C2DD" w14:textId="5A918262"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648627B1"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738D256E" w14:textId="1B3893AE" w:rsidR="00341FC4" w:rsidRPr="0000421B" w:rsidRDefault="00341FC4" w:rsidP="0082708E">
            <w:pPr>
              <w:tabs>
                <w:tab w:val="left" w:pos="567"/>
                <w:tab w:val="left" w:pos="1276"/>
              </w:tabs>
              <w:ind w:right="141"/>
              <w:jc w:val="both"/>
              <w:rPr>
                <w:szCs w:val="24"/>
              </w:rPr>
            </w:pPr>
          </w:p>
        </w:tc>
      </w:tr>
      <w:tr w:rsidR="00341FC4" w:rsidRPr="0000421B" w14:paraId="31B498CF" w14:textId="08E1DA36"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7C46D5AA" w14:textId="3DBF2ADB" w:rsidR="00341FC4" w:rsidRPr="0000421B" w:rsidRDefault="00341FC4" w:rsidP="0082708E">
            <w:pPr>
              <w:tabs>
                <w:tab w:val="left" w:pos="567"/>
                <w:tab w:val="left" w:pos="1276"/>
              </w:tabs>
              <w:ind w:right="34"/>
              <w:jc w:val="both"/>
              <w:rPr>
                <w:szCs w:val="24"/>
              </w:rPr>
            </w:pPr>
            <w:r>
              <w:rPr>
                <w:szCs w:val="24"/>
              </w:rPr>
              <w:t>5.</w:t>
            </w:r>
          </w:p>
        </w:tc>
        <w:tc>
          <w:tcPr>
            <w:tcW w:w="2883" w:type="dxa"/>
            <w:tcBorders>
              <w:top w:val="single" w:sz="4" w:space="0" w:color="auto"/>
              <w:left w:val="single" w:sz="4" w:space="0" w:color="auto"/>
              <w:bottom w:val="single" w:sz="4" w:space="0" w:color="auto"/>
              <w:right w:val="single" w:sz="4" w:space="0" w:color="auto"/>
            </w:tcBorders>
          </w:tcPr>
          <w:p w14:paraId="447FDD35"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78561D3B"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1AAC5E9E"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3DF4D9D4"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61B68260" w14:textId="1109BF19"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633844CE"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5B7CF6CC" w14:textId="09AD94F6" w:rsidR="00341FC4" w:rsidRPr="0000421B" w:rsidRDefault="00341FC4" w:rsidP="0082708E">
            <w:pPr>
              <w:tabs>
                <w:tab w:val="left" w:pos="567"/>
                <w:tab w:val="left" w:pos="1276"/>
              </w:tabs>
              <w:ind w:right="141"/>
              <w:jc w:val="both"/>
              <w:rPr>
                <w:szCs w:val="24"/>
              </w:rPr>
            </w:pPr>
          </w:p>
        </w:tc>
      </w:tr>
      <w:tr w:rsidR="00341FC4" w:rsidRPr="0000421B" w14:paraId="38B46E7A" w14:textId="77777777"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03B670D2" w14:textId="7CFF1D67" w:rsidR="00341FC4" w:rsidRDefault="00341FC4" w:rsidP="0082708E">
            <w:pPr>
              <w:tabs>
                <w:tab w:val="left" w:pos="567"/>
                <w:tab w:val="left" w:pos="1276"/>
              </w:tabs>
              <w:ind w:right="34"/>
              <w:jc w:val="both"/>
              <w:rPr>
                <w:szCs w:val="24"/>
              </w:rPr>
            </w:pPr>
            <w:r>
              <w:rPr>
                <w:szCs w:val="24"/>
              </w:rPr>
              <w:t>...</w:t>
            </w:r>
          </w:p>
        </w:tc>
        <w:tc>
          <w:tcPr>
            <w:tcW w:w="2883" w:type="dxa"/>
            <w:tcBorders>
              <w:top w:val="single" w:sz="4" w:space="0" w:color="auto"/>
              <w:left w:val="single" w:sz="4" w:space="0" w:color="auto"/>
              <w:bottom w:val="single" w:sz="4" w:space="0" w:color="auto"/>
              <w:right w:val="single" w:sz="4" w:space="0" w:color="auto"/>
            </w:tcBorders>
          </w:tcPr>
          <w:p w14:paraId="0912D40D"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325DAD32"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ECA3307"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3E14618B"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2EEEEEB5" w14:textId="77777777"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29FE1DDE"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1F486E19" w14:textId="00B48FD2" w:rsidR="00341FC4" w:rsidRPr="0000421B" w:rsidRDefault="00341FC4" w:rsidP="0082708E">
            <w:pPr>
              <w:tabs>
                <w:tab w:val="left" w:pos="567"/>
                <w:tab w:val="left" w:pos="1276"/>
              </w:tabs>
              <w:ind w:right="141"/>
              <w:jc w:val="both"/>
              <w:rPr>
                <w:szCs w:val="24"/>
              </w:rPr>
            </w:pPr>
          </w:p>
        </w:tc>
      </w:tr>
      <w:bookmarkEnd w:id="192"/>
      <w:bookmarkEnd w:id="193"/>
      <w:bookmarkEnd w:id="194"/>
    </w:tbl>
    <w:p w14:paraId="4AAF6923" w14:textId="77777777" w:rsidR="00B8369F" w:rsidRDefault="00B8369F" w:rsidP="00B8369F">
      <w:pPr>
        <w:rPr>
          <w:sz w:val="20"/>
        </w:rPr>
      </w:pPr>
    </w:p>
    <w:sectPr w:rsidR="00B8369F" w:rsidSect="001C7B74">
      <w:headerReference w:type="even" r:id="rId27"/>
      <w:headerReference w:type="default" r:id="rId28"/>
      <w:footerReference w:type="default" r:id="rId29"/>
      <w:headerReference w:type="first" r:id="rId30"/>
      <w:pgSz w:w="16840" w:h="11907" w:orient="landscape" w:code="9"/>
      <w:pgMar w:top="1701" w:right="1701" w:bottom="567"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C8D7" w14:textId="77777777" w:rsidR="00EB6BAF" w:rsidRDefault="00EB6BAF">
      <w:r>
        <w:separator/>
      </w:r>
    </w:p>
  </w:endnote>
  <w:endnote w:type="continuationSeparator" w:id="0">
    <w:p w14:paraId="1860658C" w14:textId="77777777" w:rsidR="00EB6BAF" w:rsidRDefault="00EB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7443" w14:textId="77777777" w:rsidR="00EB6BAF" w:rsidRDefault="00EB6B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AE7BD" w14:textId="77777777" w:rsidR="00EB6BAF" w:rsidRDefault="00EB6B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113254"/>
      <w:docPartObj>
        <w:docPartGallery w:val="Page Numbers (Bottom of Page)"/>
        <w:docPartUnique/>
      </w:docPartObj>
    </w:sdtPr>
    <w:sdtEndPr>
      <w:rPr>
        <w:noProof/>
      </w:rPr>
    </w:sdtEndPr>
    <w:sdtContent>
      <w:p w14:paraId="7D941FAE" w14:textId="58394A4F" w:rsidR="00EB6BAF" w:rsidRDefault="00EB6BAF">
        <w:pPr>
          <w:pStyle w:val="Footer"/>
          <w:jc w:val="center"/>
        </w:pPr>
        <w:r>
          <w:fldChar w:fldCharType="begin"/>
        </w:r>
        <w:r>
          <w:instrText xml:space="preserve"> PAGE   \* MERGEFORMAT </w:instrText>
        </w:r>
        <w:r>
          <w:fldChar w:fldCharType="separate"/>
        </w:r>
        <w:r w:rsidR="00AE7AB7">
          <w:rPr>
            <w:noProof/>
          </w:rPr>
          <w:t>2</w:t>
        </w:r>
        <w:r>
          <w:rPr>
            <w:noProof/>
          </w:rPr>
          <w:fldChar w:fldCharType="end"/>
        </w:r>
      </w:p>
    </w:sdtContent>
  </w:sdt>
  <w:p w14:paraId="5B3EACB3" w14:textId="77777777" w:rsidR="00EB6BAF" w:rsidRDefault="00EB6B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7BE4" w14:textId="77777777" w:rsidR="00EB6BAF" w:rsidRDefault="00EB6B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AB7">
      <w:rPr>
        <w:rStyle w:val="PageNumber"/>
        <w:noProof/>
      </w:rPr>
      <w:t>1</w:t>
    </w:r>
    <w:r>
      <w:rPr>
        <w:rStyle w:val="PageNumber"/>
      </w:rPr>
      <w:fldChar w:fldCharType="end"/>
    </w:r>
  </w:p>
  <w:p w14:paraId="33889DA4" w14:textId="77777777" w:rsidR="00EB6BAF" w:rsidRDefault="00EB6B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94779" w14:textId="77777777" w:rsidR="00EB6BAF" w:rsidRDefault="00EB6BAF">
      <w:r>
        <w:separator/>
      </w:r>
    </w:p>
  </w:footnote>
  <w:footnote w:type="continuationSeparator" w:id="0">
    <w:p w14:paraId="2B3C3F59" w14:textId="77777777" w:rsidR="00EB6BAF" w:rsidRDefault="00EB6BAF">
      <w:r>
        <w:continuationSeparator/>
      </w:r>
    </w:p>
  </w:footnote>
  <w:footnote w:id="1">
    <w:p w14:paraId="5AAAC7A2" w14:textId="77777777" w:rsidR="00EB6BAF" w:rsidRPr="001B7483" w:rsidRDefault="00EB6BAF" w:rsidP="00264554">
      <w:pPr>
        <w:pStyle w:val="FootnoteText"/>
        <w:jc w:val="both"/>
      </w:pPr>
      <w:r w:rsidRPr="001B7483">
        <w:rPr>
          <w:rStyle w:val="FootnoteReference"/>
        </w:rPr>
        <w:footnoteRef/>
      </w:r>
      <w:r w:rsidRPr="001B7483">
        <w:t xml:space="preserve"> Neįvykus konkursui ir dėl to vykdant pakartotinį pirkimą, negali būti keičiamos esminės pirkimo sąlygos:</w:t>
      </w:r>
      <w:r>
        <w:t xml:space="preserve"> tiekėjų kvalifikaciniai reikalavimai,</w:t>
      </w:r>
      <w:r w:rsidRPr="001B7483">
        <w:t xml:space="preserve"> minimalūs techniniai ir (arba) funkciniai perkamų prekių</w:t>
      </w:r>
      <w:r>
        <w:t xml:space="preserve"> ir</w:t>
      </w:r>
      <w:r w:rsidRPr="001B7483">
        <w:t xml:space="preserve"> paslaugų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1159" w14:textId="1E5993DA" w:rsidR="00EB6BAF" w:rsidRDefault="00EB6BAF">
    <w:pPr>
      <w:pStyle w:val="Header"/>
    </w:pPr>
    <w:r>
      <w:rPr>
        <w:noProof/>
        <w:szCs w:val="24"/>
        <w:lang w:val="en-US" w:eastAsia="en-US"/>
      </w:rPr>
      <w:drawing>
        <wp:anchor distT="0" distB="0" distL="114300" distR="114300" simplePos="0" relativeHeight="251659264" behindDoc="0" locked="0" layoutInCell="1" allowOverlap="1" wp14:anchorId="16229E2F" wp14:editId="378F4A5C">
          <wp:simplePos x="0" y="0"/>
          <wp:positionH relativeFrom="column">
            <wp:posOffset>1708150</wp:posOffset>
          </wp:positionH>
          <wp:positionV relativeFrom="paragraph">
            <wp:posOffset>51796</wp:posOffset>
          </wp:positionV>
          <wp:extent cx="2259965" cy="885825"/>
          <wp:effectExtent l="0" t="0" r="6985" b="9525"/>
          <wp:wrapNone/>
          <wp:docPr id="11" name="Picture 11" descr="cid:image008.png@01D1FE17.845D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8.png@01D1FE17.845D6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599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C499D" w14:textId="77777777" w:rsidR="00EB6BAF" w:rsidRDefault="00EB6BAF">
    <w:pPr>
      <w:pStyle w:val="Header"/>
    </w:pPr>
  </w:p>
  <w:p w14:paraId="3560F469" w14:textId="77777777" w:rsidR="00EB6BAF" w:rsidRDefault="00EB6BAF">
    <w:pPr>
      <w:pStyle w:val="Header"/>
    </w:pPr>
  </w:p>
  <w:p w14:paraId="638D3AF5" w14:textId="77777777" w:rsidR="00EB6BAF" w:rsidRDefault="00EB6BAF">
    <w:pPr>
      <w:pStyle w:val="Header"/>
    </w:pPr>
  </w:p>
  <w:p w14:paraId="3C1BA88A" w14:textId="77777777" w:rsidR="00EB6BAF" w:rsidRDefault="00EB6BAF">
    <w:pPr>
      <w:pStyle w:val="Header"/>
    </w:pPr>
  </w:p>
  <w:p w14:paraId="628C0365" w14:textId="606B9EA2" w:rsidR="00EB6BAF" w:rsidRDefault="00EB6B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F299" w14:textId="77777777" w:rsidR="00EB6BAF" w:rsidRDefault="00EB6B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D9B1" w14:textId="77777777" w:rsidR="00EB6BAF" w:rsidRDefault="00EB6B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4147" w14:textId="77777777" w:rsidR="00EB6BAF" w:rsidRDefault="00EB6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2DE"/>
    <w:multiLevelType w:val="multilevel"/>
    <w:tmpl w:val="06DEEE0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3084534"/>
    <w:multiLevelType w:val="hybridMultilevel"/>
    <w:tmpl w:val="E488C748"/>
    <w:lvl w:ilvl="0" w:tplc="EFFA09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4153B0"/>
    <w:multiLevelType w:val="hybridMultilevel"/>
    <w:tmpl w:val="F330369C"/>
    <w:lvl w:ilvl="0" w:tplc="D1A68E2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nsid w:val="3DD963B1"/>
    <w:multiLevelType w:val="multilevel"/>
    <w:tmpl w:val="AF2468B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8032FD5"/>
    <w:multiLevelType w:val="multilevel"/>
    <w:tmpl w:val="58E00918"/>
    <w:lvl w:ilvl="0">
      <w:start w:val="1"/>
      <w:numFmt w:val="decimal"/>
      <w:lvlText w:val="%1"/>
      <w:lvlJc w:val="left"/>
      <w:pPr>
        <w:ind w:left="360" w:hanging="360"/>
      </w:pPr>
      <w:rPr>
        <w:sz w:val="24"/>
      </w:rPr>
    </w:lvl>
    <w:lvl w:ilvl="1">
      <w:start w:val="1"/>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7">
    <w:nsid w:val="79353ADA"/>
    <w:multiLevelType w:val="multilevel"/>
    <w:tmpl w:val="77EE6824"/>
    <w:styleLink w:val="WWOutlineListStyle"/>
    <w:lvl w:ilvl="0">
      <w:start w:val="1"/>
      <w:numFmt w:val="decimal"/>
      <w:lvlText w:val="%1."/>
      <w:lvlJc w:val="left"/>
      <w:pPr>
        <w:ind w:left="6670" w:hanging="432"/>
      </w:pPr>
      <w:rPr>
        <w:rFonts w:ascii="Times New Roman" w:eastAsia="Times New Roman" w:hAnsi="Times New Roman" w:cs="Times New Roman"/>
      </w:rPr>
    </w:lvl>
    <w:lvl w:ilvl="1">
      <w:start w:val="1"/>
      <w:numFmt w:val="decimal"/>
      <w:lvlText w:val="%1.%2."/>
      <w:lvlJc w:val="left"/>
      <w:pPr>
        <w:ind w:left="2978" w:firstLine="0"/>
      </w:pPr>
      <w:rPr>
        <w:b w:val="0"/>
        <w:i w:val="0"/>
        <w:strike w:val="0"/>
        <w:dstrike w:val="0"/>
        <w:sz w:val="24"/>
        <w:szCs w:val="24"/>
      </w:rPr>
    </w:lvl>
    <w:lvl w:ilvl="2">
      <w:start w:val="1"/>
      <w:numFmt w:val="decimal"/>
      <w:lvlText w:val="%1.%2.%3."/>
      <w:lvlJc w:val="left"/>
      <w:pPr>
        <w:ind w:left="1135"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nsid w:val="796D0B68"/>
    <w:multiLevelType w:val="multilevel"/>
    <w:tmpl w:val="A2DAF052"/>
    <w:lvl w:ilvl="0">
      <w:start w:val="1"/>
      <w:numFmt w:val="decimal"/>
      <w:pStyle w:val="Heading1"/>
      <w:suff w:val="space"/>
      <w:lvlText w:val="%1."/>
      <w:lvlJc w:val="left"/>
      <w:pPr>
        <w:ind w:left="6670" w:hanging="432"/>
      </w:pPr>
      <w:rPr>
        <w:rFonts w:hint="default"/>
      </w:rPr>
    </w:lvl>
    <w:lvl w:ilvl="1">
      <w:start w:val="1"/>
      <w:numFmt w:val="decimal"/>
      <w:pStyle w:val="Heading2"/>
      <w:suff w:val="space"/>
      <w:lvlText w:val="%1.%2."/>
      <w:lvlJc w:val="left"/>
      <w:pPr>
        <w:ind w:left="2258" w:firstLine="720"/>
      </w:pPr>
      <w:rPr>
        <w:rFonts w:hint="default"/>
        <w:b w:val="0"/>
        <w:i w:val="0"/>
        <w:strike w:val="0"/>
        <w:sz w:val="24"/>
        <w:szCs w:val="24"/>
      </w:rPr>
    </w:lvl>
    <w:lvl w:ilvl="2">
      <w:start w:val="1"/>
      <w:numFmt w:val="decimal"/>
      <w:pStyle w:val="Heading3"/>
      <w:suff w:val="space"/>
      <w:lvlText w:val="%1.%2.%3."/>
      <w:lvlJc w:val="left"/>
      <w:pPr>
        <w:ind w:left="415"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8"/>
  </w:num>
  <w:num w:numId="2">
    <w:abstractNumId w:val="3"/>
  </w:num>
  <w:num w:numId="3">
    <w:abstractNumId w:val="2"/>
  </w:num>
  <w:num w:numId="4">
    <w:abstractNumId w:val="4"/>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lvlOverride w:ilvl="0">
      <w:lvl w:ilvl="0">
        <w:start w:val="1"/>
        <w:numFmt w:val="decimal"/>
        <w:lvlText w:val="%1."/>
        <w:lvlJc w:val="left"/>
        <w:pPr>
          <w:ind w:left="6670" w:hanging="432"/>
        </w:pPr>
        <w:rPr>
          <w:rFonts w:ascii="Times New Roman" w:eastAsia="Times New Roman" w:hAnsi="Times New Roman" w:cs="Times New Roman"/>
        </w:rPr>
      </w:lvl>
    </w:lvlOverride>
    <w:lvlOverride w:ilvl="1">
      <w:lvl w:ilvl="1">
        <w:start w:val="1"/>
        <w:numFmt w:val="decimal"/>
        <w:lvlText w:val="%1.%2."/>
        <w:lvlJc w:val="left"/>
        <w:pPr>
          <w:ind w:left="2978" w:firstLine="0"/>
        </w:pPr>
        <w:rPr>
          <w:b w:val="0"/>
          <w:i w:val="0"/>
          <w:strike w:val="0"/>
          <w:dstrike w:val="0"/>
          <w:sz w:val="24"/>
          <w:szCs w:val="24"/>
        </w:rPr>
      </w:lvl>
    </w:lvlOverride>
  </w:num>
  <w:num w:numId="9">
    <w:abstractNumId w:val="6"/>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5"/>
    <w:rsid w:val="00012CB8"/>
    <w:rsid w:val="00013795"/>
    <w:rsid w:val="00016350"/>
    <w:rsid w:val="00017615"/>
    <w:rsid w:val="0002248C"/>
    <w:rsid w:val="000276F2"/>
    <w:rsid w:val="00033ED8"/>
    <w:rsid w:val="00034873"/>
    <w:rsid w:val="0003672C"/>
    <w:rsid w:val="00037048"/>
    <w:rsid w:val="0004458A"/>
    <w:rsid w:val="00053694"/>
    <w:rsid w:val="0006000A"/>
    <w:rsid w:val="00064E9E"/>
    <w:rsid w:val="00065F0F"/>
    <w:rsid w:val="00066453"/>
    <w:rsid w:val="00070936"/>
    <w:rsid w:val="00090DC6"/>
    <w:rsid w:val="000977E1"/>
    <w:rsid w:val="000B53A1"/>
    <w:rsid w:val="000C7CED"/>
    <w:rsid w:val="000D1FF3"/>
    <w:rsid w:val="000D593C"/>
    <w:rsid w:val="000E0F75"/>
    <w:rsid w:val="000E18B3"/>
    <w:rsid w:val="000E5767"/>
    <w:rsid w:val="000E7497"/>
    <w:rsid w:val="000E7B94"/>
    <w:rsid w:val="000F4670"/>
    <w:rsid w:val="000F60E4"/>
    <w:rsid w:val="000F7ABA"/>
    <w:rsid w:val="001024E3"/>
    <w:rsid w:val="0010626E"/>
    <w:rsid w:val="001077E4"/>
    <w:rsid w:val="00111570"/>
    <w:rsid w:val="00114346"/>
    <w:rsid w:val="001232E9"/>
    <w:rsid w:val="00126CD9"/>
    <w:rsid w:val="00131DFA"/>
    <w:rsid w:val="00132C5B"/>
    <w:rsid w:val="00136C4A"/>
    <w:rsid w:val="0014030B"/>
    <w:rsid w:val="0014108B"/>
    <w:rsid w:val="00141B05"/>
    <w:rsid w:val="00143237"/>
    <w:rsid w:val="00157B00"/>
    <w:rsid w:val="0016187A"/>
    <w:rsid w:val="0016615E"/>
    <w:rsid w:val="0017252E"/>
    <w:rsid w:val="0017310E"/>
    <w:rsid w:val="0017734A"/>
    <w:rsid w:val="00181111"/>
    <w:rsid w:val="0018124A"/>
    <w:rsid w:val="00181D32"/>
    <w:rsid w:val="00181E89"/>
    <w:rsid w:val="00182AF6"/>
    <w:rsid w:val="00183303"/>
    <w:rsid w:val="001842DB"/>
    <w:rsid w:val="001902DD"/>
    <w:rsid w:val="001914B1"/>
    <w:rsid w:val="00192243"/>
    <w:rsid w:val="00195775"/>
    <w:rsid w:val="001979A7"/>
    <w:rsid w:val="001A2286"/>
    <w:rsid w:val="001A2483"/>
    <w:rsid w:val="001A6439"/>
    <w:rsid w:val="001A784B"/>
    <w:rsid w:val="001B1A7F"/>
    <w:rsid w:val="001B1B5B"/>
    <w:rsid w:val="001B25C5"/>
    <w:rsid w:val="001B3525"/>
    <w:rsid w:val="001C520A"/>
    <w:rsid w:val="001C7B74"/>
    <w:rsid w:val="001E7ECC"/>
    <w:rsid w:val="001F1D52"/>
    <w:rsid w:val="001F4031"/>
    <w:rsid w:val="001F4433"/>
    <w:rsid w:val="002024E9"/>
    <w:rsid w:val="00203550"/>
    <w:rsid w:val="002060F5"/>
    <w:rsid w:val="00206C8C"/>
    <w:rsid w:val="00207E62"/>
    <w:rsid w:val="002109F4"/>
    <w:rsid w:val="00210FF1"/>
    <w:rsid w:val="00221592"/>
    <w:rsid w:val="00223FC3"/>
    <w:rsid w:val="002267C0"/>
    <w:rsid w:val="00230036"/>
    <w:rsid w:val="00234623"/>
    <w:rsid w:val="0023534A"/>
    <w:rsid w:val="00243EE4"/>
    <w:rsid w:val="00245B4F"/>
    <w:rsid w:val="0025143B"/>
    <w:rsid w:val="0025346C"/>
    <w:rsid w:val="002559B4"/>
    <w:rsid w:val="00264554"/>
    <w:rsid w:val="002654E4"/>
    <w:rsid w:val="00265BFE"/>
    <w:rsid w:val="00266E37"/>
    <w:rsid w:val="00267299"/>
    <w:rsid w:val="002703F9"/>
    <w:rsid w:val="0027072D"/>
    <w:rsid w:val="00274A7B"/>
    <w:rsid w:val="00275A3A"/>
    <w:rsid w:val="0028261B"/>
    <w:rsid w:val="002829DC"/>
    <w:rsid w:val="00282AE5"/>
    <w:rsid w:val="00292F7A"/>
    <w:rsid w:val="0029383E"/>
    <w:rsid w:val="00297F06"/>
    <w:rsid w:val="002B050F"/>
    <w:rsid w:val="002B1000"/>
    <w:rsid w:val="002C3878"/>
    <w:rsid w:val="002C467E"/>
    <w:rsid w:val="002C4B57"/>
    <w:rsid w:val="002D149D"/>
    <w:rsid w:val="002D21F0"/>
    <w:rsid w:val="002D48FE"/>
    <w:rsid w:val="002D7902"/>
    <w:rsid w:val="002E54D0"/>
    <w:rsid w:val="002F1260"/>
    <w:rsid w:val="002F44DD"/>
    <w:rsid w:val="002F734B"/>
    <w:rsid w:val="003018A1"/>
    <w:rsid w:val="00301989"/>
    <w:rsid w:val="00304D07"/>
    <w:rsid w:val="00305C73"/>
    <w:rsid w:val="00306BA4"/>
    <w:rsid w:val="00306BFB"/>
    <w:rsid w:val="00312282"/>
    <w:rsid w:val="0031268D"/>
    <w:rsid w:val="0031425A"/>
    <w:rsid w:val="003150D7"/>
    <w:rsid w:val="003160F1"/>
    <w:rsid w:val="003174F4"/>
    <w:rsid w:val="00326C04"/>
    <w:rsid w:val="00331406"/>
    <w:rsid w:val="00341FC4"/>
    <w:rsid w:val="00347D90"/>
    <w:rsid w:val="003510C3"/>
    <w:rsid w:val="003556AD"/>
    <w:rsid w:val="00357050"/>
    <w:rsid w:val="00362CA1"/>
    <w:rsid w:val="003642A7"/>
    <w:rsid w:val="0036493E"/>
    <w:rsid w:val="00380E4C"/>
    <w:rsid w:val="00385BA8"/>
    <w:rsid w:val="00394297"/>
    <w:rsid w:val="003948DE"/>
    <w:rsid w:val="00395373"/>
    <w:rsid w:val="00397980"/>
    <w:rsid w:val="003A08A5"/>
    <w:rsid w:val="003A1BC4"/>
    <w:rsid w:val="003B012F"/>
    <w:rsid w:val="003B08FF"/>
    <w:rsid w:val="003D30EC"/>
    <w:rsid w:val="003E315A"/>
    <w:rsid w:val="003E4498"/>
    <w:rsid w:val="003F6BC4"/>
    <w:rsid w:val="004010A5"/>
    <w:rsid w:val="0040376B"/>
    <w:rsid w:val="00411A87"/>
    <w:rsid w:val="004216E7"/>
    <w:rsid w:val="00421F39"/>
    <w:rsid w:val="0042459A"/>
    <w:rsid w:val="00424D67"/>
    <w:rsid w:val="00426661"/>
    <w:rsid w:val="004269C3"/>
    <w:rsid w:val="00437322"/>
    <w:rsid w:val="00437A2D"/>
    <w:rsid w:val="00450EC4"/>
    <w:rsid w:val="004525F9"/>
    <w:rsid w:val="00461AB4"/>
    <w:rsid w:val="00462E93"/>
    <w:rsid w:val="0046422B"/>
    <w:rsid w:val="00465AF9"/>
    <w:rsid w:val="00466017"/>
    <w:rsid w:val="00466464"/>
    <w:rsid w:val="00466FA6"/>
    <w:rsid w:val="00474F6E"/>
    <w:rsid w:val="004757DF"/>
    <w:rsid w:val="004758C6"/>
    <w:rsid w:val="0047736F"/>
    <w:rsid w:val="00481C02"/>
    <w:rsid w:val="00483859"/>
    <w:rsid w:val="0048589D"/>
    <w:rsid w:val="00486AA3"/>
    <w:rsid w:val="00496249"/>
    <w:rsid w:val="004968E6"/>
    <w:rsid w:val="004A3C93"/>
    <w:rsid w:val="004A6583"/>
    <w:rsid w:val="004A7012"/>
    <w:rsid w:val="004B0625"/>
    <w:rsid w:val="004B320A"/>
    <w:rsid w:val="004C49BB"/>
    <w:rsid w:val="004D1D5A"/>
    <w:rsid w:val="004D2BB9"/>
    <w:rsid w:val="004D3A31"/>
    <w:rsid w:val="004E1289"/>
    <w:rsid w:val="004F62E8"/>
    <w:rsid w:val="00520D22"/>
    <w:rsid w:val="00525227"/>
    <w:rsid w:val="0053407F"/>
    <w:rsid w:val="0055267E"/>
    <w:rsid w:val="00555932"/>
    <w:rsid w:val="00564E77"/>
    <w:rsid w:val="00565EA4"/>
    <w:rsid w:val="00581BE3"/>
    <w:rsid w:val="00585E29"/>
    <w:rsid w:val="00591ABF"/>
    <w:rsid w:val="005A05F4"/>
    <w:rsid w:val="005A0EC3"/>
    <w:rsid w:val="005A4433"/>
    <w:rsid w:val="005A64EE"/>
    <w:rsid w:val="005A7A5E"/>
    <w:rsid w:val="005B14DC"/>
    <w:rsid w:val="005B26B8"/>
    <w:rsid w:val="005B2C90"/>
    <w:rsid w:val="005B6F12"/>
    <w:rsid w:val="005B7BB2"/>
    <w:rsid w:val="005C12DB"/>
    <w:rsid w:val="005C1D0E"/>
    <w:rsid w:val="005C2688"/>
    <w:rsid w:val="005D138D"/>
    <w:rsid w:val="005E113A"/>
    <w:rsid w:val="005E2F1A"/>
    <w:rsid w:val="005E7EEE"/>
    <w:rsid w:val="005F2622"/>
    <w:rsid w:val="005F31FD"/>
    <w:rsid w:val="005F3D77"/>
    <w:rsid w:val="006011CC"/>
    <w:rsid w:val="0060205F"/>
    <w:rsid w:val="00610C82"/>
    <w:rsid w:val="006142C2"/>
    <w:rsid w:val="00614408"/>
    <w:rsid w:val="006146C3"/>
    <w:rsid w:val="00614FCF"/>
    <w:rsid w:val="006171BE"/>
    <w:rsid w:val="00617721"/>
    <w:rsid w:val="00620DA3"/>
    <w:rsid w:val="00632668"/>
    <w:rsid w:val="00632834"/>
    <w:rsid w:val="006332E8"/>
    <w:rsid w:val="006377C8"/>
    <w:rsid w:val="00637CCB"/>
    <w:rsid w:val="00640E5F"/>
    <w:rsid w:val="0064200B"/>
    <w:rsid w:val="00642CF6"/>
    <w:rsid w:val="00644BE1"/>
    <w:rsid w:val="00650148"/>
    <w:rsid w:val="006642D8"/>
    <w:rsid w:val="00670AEE"/>
    <w:rsid w:val="00677414"/>
    <w:rsid w:val="006800CC"/>
    <w:rsid w:val="00683047"/>
    <w:rsid w:val="00687E1E"/>
    <w:rsid w:val="006A2F59"/>
    <w:rsid w:val="006A4E76"/>
    <w:rsid w:val="006B6B25"/>
    <w:rsid w:val="006C280C"/>
    <w:rsid w:val="006D26F3"/>
    <w:rsid w:val="006D5E46"/>
    <w:rsid w:val="006E0065"/>
    <w:rsid w:val="006E1677"/>
    <w:rsid w:val="006E5C12"/>
    <w:rsid w:val="006F12F8"/>
    <w:rsid w:val="006F4E74"/>
    <w:rsid w:val="00702B93"/>
    <w:rsid w:val="00702E6A"/>
    <w:rsid w:val="0070311D"/>
    <w:rsid w:val="00704EB0"/>
    <w:rsid w:val="00705C8C"/>
    <w:rsid w:val="00706481"/>
    <w:rsid w:val="0070669B"/>
    <w:rsid w:val="00707856"/>
    <w:rsid w:val="00710B42"/>
    <w:rsid w:val="007134F6"/>
    <w:rsid w:val="007152B0"/>
    <w:rsid w:val="00723662"/>
    <w:rsid w:val="00725B02"/>
    <w:rsid w:val="007271AE"/>
    <w:rsid w:val="0073118B"/>
    <w:rsid w:val="007322E1"/>
    <w:rsid w:val="007357E7"/>
    <w:rsid w:val="007358E3"/>
    <w:rsid w:val="00740A82"/>
    <w:rsid w:val="00742239"/>
    <w:rsid w:val="00750D88"/>
    <w:rsid w:val="00751E93"/>
    <w:rsid w:val="00754618"/>
    <w:rsid w:val="00757479"/>
    <w:rsid w:val="00757557"/>
    <w:rsid w:val="007618CB"/>
    <w:rsid w:val="00762E50"/>
    <w:rsid w:val="00763146"/>
    <w:rsid w:val="00763E21"/>
    <w:rsid w:val="00770D1F"/>
    <w:rsid w:val="00780342"/>
    <w:rsid w:val="00780459"/>
    <w:rsid w:val="007831D2"/>
    <w:rsid w:val="007A5AE0"/>
    <w:rsid w:val="007B2AB5"/>
    <w:rsid w:val="007D013C"/>
    <w:rsid w:val="007D1D09"/>
    <w:rsid w:val="007D3D08"/>
    <w:rsid w:val="007D74D2"/>
    <w:rsid w:val="007E0ED3"/>
    <w:rsid w:val="007E1EE4"/>
    <w:rsid w:val="007E2C00"/>
    <w:rsid w:val="007F50D2"/>
    <w:rsid w:val="00800FFD"/>
    <w:rsid w:val="0080348A"/>
    <w:rsid w:val="00805347"/>
    <w:rsid w:val="00806356"/>
    <w:rsid w:val="00807D33"/>
    <w:rsid w:val="008113FD"/>
    <w:rsid w:val="00820A75"/>
    <w:rsid w:val="0082708E"/>
    <w:rsid w:val="00827573"/>
    <w:rsid w:val="00836F06"/>
    <w:rsid w:val="00843E11"/>
    <w:rsid w:val="00845B7B"/>
    <w:rsid w:val="00845DA2"/>
    <w:rsid w:val="00850F86"/>
    <w:rsid w:val="00856291"/>
    <w:rsid w:val="00860705"/>
    <w:rsid w:val="00861F52"/>
    <w:rsid w:val="008711A1"/>
    <w:rsid w:val="0087796B"/>
    <w:rsid w:val="0088157F"/>
    <w:rsid w:val="00882010"/>
    <w:rsid w:val="00883107"/>
    <w:rsid w:val="00883259"/>
    <w:rsid w:val="00883F42"/>
    <w:rsid w:val="008848CB"/>
    <w:rsid w:val="00893BF1"/>
    <w:rsid w:val="00897AF7"/>
    <w:rsid w:val="008A4A6F"/>
    <w:rsid w:val="008A659E"/>
    <w:rsid w:val="008C0ED3"/>
    <w:rsid w:val="008C285E"/>
    <w:rsid w:val="008C3A1E"/>
    <w:rsid w:val="008C3D2C"/>
    <w:rsid w:val="008C494A"/>
    <w:rsid w:val="008C54A6"/>
    <w:rsid w:val="008C6749"/>
    <w:rsid w:val="008C7046"/>
    <w:rsid w:val="008E4EEB"/>
    <w:rsid w:val="008E533B"/>
    <w:rsid w:val="008F3F29"/>
    <w:rsid w:val="008F5B9F"/>
    <w:rsid w:val="008F5F35"/>
    <w:rsid w:val="00910C89"/>
    <w:rsid w:val="00917D61"/>
    <w:rsid w:val="00921C79"/>
    <w:rsid w:val="00924605"/>
    <w:rsid w:val="00924957"/>
    <w:rsid w:val="00931C83"/>
    <w:rsid w:val="009359D5"/>
    <w:rsid w:val="00941E7B"/>
    <w:rsid w:val="0094380C"/>
    <w:rsid w:val="009445BE"/>
    <w:rsid w:val="00944C18"/>
    <w:rsid w:val="0095279D"/>
    <w:rsid w:val="00953D8C"/>
    <w:rsid w:val="00954761"/>
    <w:rsid w:val="00962AF6"/>
    <w:rsid w:val="009657C5"/>
    <w:rsid w:val="00966BBD"/>
    <w:rsid w:val="0097453E"/>
    <w:rsid w:val="0098287E"/>
    <w:rsid w:val="00997ECD"/>
    <w:rsid w:val="009A1709"/>
    <w:rsid w:val="009A55E5"/>
    <w:rsid w:val="009B696A"/>
    <w:rsid w:val="009C0314"/>
    <w:rsid w:val="009C7346"/>
    <w:rsid w:val="009C7F1F"/>
    <w:rsid w:val="009D2556"/>
    <w:rsid w:val="009D7121"/>
    <w:rsid w:val="009D7B17"/>
    <w:rsid w:val="009E5ED6"/>
    <w:rsid w:val="009F17C8"/>
    <w:rsid w:val="009F257B"/>
    <w:rsid w:val="009F4179"/>
    <w:rsid w:val="00A011FC"/>
    <w:rsid w:val="00A0257D"/>
    <w:rsid w:val="00A048C8"/>
    <w:rsid w:val="00A04AAF"/>
    <w:rsid w:val="00A06E14"/>
    <w:rsid w:val="00A1053F"/>
    <w:rsid w:val="00A14036"/>
    <w:rsid w:val="00A201E8"/>
    <w:rsid w:val="00A21A3E"/>
    <w:rsid w:val="00A24442"/>
    <w:rsid w:val="00A304C9"/>
    <w:rsid w:val="00A31867"/>
    <w:rsid w:val="00A359D4"/>
    <w:rsid w:val="00A43233"/>
    <w:rsid w:val="00A45BE0"/>
    <w:rsid w:val="00A46D2F"/>
    <w:rsid w:val="00A56D25"/>
    <w:rsid w:val="00A604D7"/>
    <w:rsid w:val="00A61B60"/>
    <w:rsid w:val="00A644E1"/>
    <w:rsid w:val="00A70802"/>
    <w:rsid w:val="00A868F1"/>
    <w:rsid w:val="00A95A57"/>
    <w:rsid w:val="00AA486D"/>
    <w:rsid w:val="00AB2C97"/>
    <w:rsid w:val="00AB3865"/>
    <w:rsid w:val="00AD4FA5"/>
    <w:rsid w:val="00AD66A9"/>
    <w:rsid w:val="00AD7C0B"/>
    <w:rsid w:val="00AD7EBC"/>
    <w:rsid w:val="00AE110D"/>
    <w:rsid w:val="00AE7AB7"/>
    <w:rsid w:val="00AF51CD"/>
    <w:rsid w:val="00B00B50"/>
    <w:rsid w:val="00B0310C"/>
    <w:rsid w:val="00B1022C"/>
    <w:rsid w:val="00B1273D"/>
    <w:rsid w:val="00B130AD"/>
    <w:rsid w:val="00B15CE0"/>
    <w:rsid w:val="00B21F18"/>
    <w:rsid w:val="00B260C3"/>
    <w:rsid w:val="00B328F1"/>
    <w:rsid w:val="00B32D22"/>
    <w:rsid w:val="00B34EF9"/>
    <w:rsid w:val="00B35A63"/>
    <w:rsid w:val="00B36832"/>
    <w:rsid w:val="00B40902"/>
    <w:rsid w:val="00B450A8"/>
    <w:rsid w:val="00B47B7F"/>
    <w:rsid w:val="00B47D32"/>
    <w:rsid w:val="00B54A1D"/>
    <w:rsid w:val="00B70A02"/>
    <w:rsid w:val="00B73024"/>
    <w:rsid w:val="00B75DF2"/>
    <w:rsid w:val="00B77447"/>
    <w:rsid w:val="00B81718"/>
    <w:rsid w:val="00B8369F"/>
    <w:rsid w:val="00B83CB7"/>
    <w:rsid w:val="00B87751"/>
    <w:rsid w:val="00B87796"/>
    <w:rsid w:val="00B958EC"/>
    <w:rsid w:val="00B9636E"/>
    <w:rsid w:val="00B96667"/>
    <w:rsid w:val="00B97ACC"/>
    <w:rsid w:val="00BA18A5"/>
    <w:rsid w:val="00BB24C5"/>
    <w:rsid w:val="00BB5FC5"/>
    <w:rsid w:val="00BB6CA7"/>
    <w:rsid w:val="00BC1A73"/>
    <w:rsid w:val="00BD3444"/>
    <w:rsid w:val="00BD6FA1"/>
    <w:rsid w:val="00BE2B54"/>
    <w:rsid w:val="00BE3BBC"/>
    <w:rsid w:val="00BF25D0"/>
    <w:rsid w:val="00BF5BCF"/>
    <w:rsid w:val="00BF64A4"/>
    <w:rsid w:val="00BF6B22"/>
    <w:rsid w:val="00C072FF"/>
    <w:rsid w:val="00C1740C"/>
    <w:rsid w:val="00C21622"/>
    <w:rsid w:val="00C22FE6"/>
    <w:rsid w:val="00C3149C"/>
    <w:rsid w:val="00C342A8"/>
    <w:rsid w:val="00C35237"/>
    <w:rsid w:val="00C41FD5"/>
    <w:rsid w:val="00C431B1"/>
    <w:rsid w:val="00C450E1"/>
    <w:rsid w:val="00C45D9A"/>
    <w:rsid w:val="00C46E32"/>
    <w:rsid w:val="00C5772E"/>
    <w:rsid w:val="00C600E8"/>
    <w:rsid w:val="00C627F9"/>
    <w:rsid w:val="00C62B0F"/>
    <w:rsid w:val="00C64CCA"/>
    <w:rsid w:val="00C71A19"/>
    <w:rsid w:val="00C849EE"/>
    <w:rsid w:val="00C931AD"/>
    <w:rsid w:val="00CA0284"/>
    <w:rsid w:val="00CA1354"/>
    <w:rsid w:val="00CB0D1E"/>
    <w:rsid w:val="00CB167E"/>
    <w:rsid w:val="00CB3560"/>
    <w:rsid w:val="00CB3E5B"/>
    <w:rsid w:val="00CB6507"/>
    <w:rsid w:val="00CB7E1E"/>
    <w:rsid w:val="00CC34C0"/>
    <w:rsid w:val="00CC53F9"/>
    <w:rsid w:val="00CD6EA6"/>
    <w:rsid w:val="00CE1EB0"/>
    <w:rsid w:val="00CE4F74"/>
    <w:rsid w:val="00CE6EFB"/>
    <w:rsid w:val="00CF0323"/>
    <w:rsid w:val="00CF1DE5"/>
    <w:rsid w:val="00CF34A7"/>
    <w:rsid w:val="00D03697"/>
    <w:rsid w:val="00D1418C"/>
    <w:rsid w:val="00D14919"/>
    <w:rsid w:val="00D238BB"/>
    <w:rsid w:val="00D2767B"/>
    <w:rsid w:val="00D31062"/>
    <w:rsid w:val="00D31D33"/>
    <w:rsid w:val="00D336AF"/>
    <w:rsid w:val="00D347F8"/>
    <w:rsid w:val="00D358EB"/>
    <w:rsid w:val="00D424C8"/>
    <w:rsid w:val="00D45892"/>
    <w:rsid w:val="00D46245"/>
    <w:rsid w:val="00D56588"/>
    <w:rsid w:val="00D56C10"/>
    <w:rsid w:val="00D57D35"/>
    <w:rsid w:val="00D57D8C"/>
    <w:rsid w:val="00D57F06"/>
    <w:rsid w:val="00D62F03"/>
    <w:rsid w:val="00D706B2"/>
    <w:rsid w:val="00D709BF"/>
    <w:rsid w:val="00D72BCF"/>
    <w:rsid w:val="00D748A5"/>
    <w:rsid w:val="00D7530E"/>
    <w:rsid w:val="00D855D9"/>
    <w:rsid w:val="00D87D77"/>
    <w:rsid w:val="00D87E1B"/>
    <w:rsid w:val="00D918E9"/>
    <w:rsid w:val="00D91950"/>
    <w:rsid w:val="00D92E2D"/>
    <w:rsid w:val="00D95DED"/>
    <w:rsid w:val="00DB19FB"/>
    <w:rsid w:val="00DB2DE8"/>
    <w:rsid w:val="00DB3BB2"/>
    <w:rsid w:val="00DB49BB"/>
    <w:rsid w:val="00DB578C"/>
    <w:rsid w:val="00DB76BA"/>
    <w:rsid w:val="00DD1552"/>
    <w:rsid w:val="00DD364C"/>
    <w:rsid w:val="00DD5074"/>
    <w:rsid w:val="00DE4693"/>
    <w:rsid w:val="00DE5BDD"/>
    <w:rsid w:val="00DF41C0"/>
    <w:rsid w:val="00E03B77"/>
    <w:rsid w:val="00E0454B"/>
    <w:rsid w:val="00E0746C"/>
    <w:rsid w:val="00E10B4A"/>
    <w:rsid w:val="00E116E8"/>
    <w:rsid w:val="00E14AC7"/>
    <w:rsid w:val="00E254C6"/>
    <w:rsid w:val="00E27120"/>
    <w:rsid w:val="00E30682"/>
    <w:rsid w:val="00E367BF"/>
    <w:rsid w:val="00E406E2"/>
    <w:rsid w:val="00E41EEF"/>
    <w:rsid w:val="00E445D0"/>
    <w:rsid w:val="00E47FE4"/>
    <w:rsid w:val="00E675EE"/>
    <w:rsid w:val="00E708AA"/>
    <w:rsid w:val="00E70F89"/>
    <w:rsid w:val="00E71608"/>
    <w:rsid w:val="00EA4A27"/>
    <w:rsid w:val="00EB0BAB"/>
    <w:rsid w:val="00EB2FF9"/>
    <w:rsid w:val="00EB6BAF"/>
    <w:rsid w:val="00EC0E0F"/>
    <w:rsid w:val="00EC333B"/>
    <w:rsid w:val="00EC4320"/>
    <w:rsid w:val="00EC6D7B"/>
    <w:rsid w:val="00ED3D9A"/>
    <w:rsid w:val="00ED6F48"/>
    <w:rsid w:val="00ED716F"/>
    <w:rsid w:val="00EE5ED3"/>
    <w:rsid w:val="00EE694F"/>
    <w:rsid w:val="00EE6E8D"/>
    <w:rsid w:val="00EF272F"/>
    <w:rsid w:val="00EF2AED"/>
    <w:rsid w:val="00EF3275"/>
    <w:rsid w:val="00F0037B"/>
    <w:rsid w:val="00F00C00"/>
    <w:rsid w:val="00F00E3C"/>
    <w:rsid w:val="00F147F2"/>
    <w:rsid w:val="00F14BC1"/>
    <w:rsid w:val="00F1576B"/>
    <w:rsid w:val="00F21986"/>
    <w:rsid w:val="00F37AAD"/>
    <w:rsid w:val="00F413C4"/>
    <w:rsid w:val="00F46217"/>
    <w:rsid w:val="00F50545"/>
    <w:rsid w:val="00F61B9D"/>
    <w:rsid w:val="00F64A2E"/>
    <w:rsid w:val="00F64EAE"/>
    <w:rsid w:val="00F70BE5"/>
    <w:rsid w:val="00F7158B"/>
    <w:rsid w:val="00F742F3"/>
    <w:rsid w:val="00F82234"/>
    <w:rsid w:val="00F91D0B"/>
    <w:rsid w:val="00F9517F"/>
    <w:rsid w:val="00F9543E"/>
    <w:rsid w:val="00F9625E"/>
    <w:rsid w:val="00F96CB0"/>
    <w:rsid w:val="00FA0570"/>
    <w:rsid w:val="00FB4338"/>
    <w:rsid w:val="00FB453B"/>
    <w:rsid w:val="00FB495A"/>
    <w:rsid w:val="00FB73E1"/>
    <w:rsid w:val="00FB747E"/>
    <w:rsid w:val="00FB7ACA"/>
    <w:rsid w:val="00FB7F96"/>
    <w:rsid w:val="00FC2686"/>
    <w:rsid w:val="00FC7807"/>
    <w:rsid w:val="00FD2F1A"/>
    <w:rsid w:val="00FD48A3"/>
    <w:rsid w:val="00FE08A2"/>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D42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uiPriority w:val="39"/>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uiPriority w:val="39"/>
    <w:pPr>
      <w:ind w:left="480"/>
    </w:pPr>
  </w:style>
  <w:style w:type="paragraph" w:styleId="TOC5">
    <w:name w:val="toc 5"/>
    <w:basedOn w:val="Normal"/>
    <w:next w:val="Normal"/>
    <w:autoRedefine/>
    <w:uiPriority w:val="39"/>
    <w:pPr>
      <w:ind w:left="960"/>
    </w:pPr>
  </w:style>
  <w:style w:type="paragraph" w:styleId="TOC4">
    <w:name w:val="toc 4"/>
    <w:basedOn w:val="Normal"/>
    <w:next w:val="Normal"/>
    <w:autoRedefine/>
    <w:uiPriority w:val="39"/>
    <w:pPr>
      <w:ind w:left="720"/>
    </w:pPr>
    <w:rPr>
      <w:szCs w:val="24"/>
      <w:lang w:val="en-US" w:eastAsia="en-US"/>
    </w:rPr>
  </w:style>
  <w:style w:type="paragraph" w:styleId="TOC6">
    <w:name w:val="toc 6"/>
    <w:basedOn w:val="Normal"/>
    <w:next w:val="Normal"/>
    <w:autoRedefine/>
    <w:uiPriority w:val="39"/>
    <w:pPr>
      <w:ind w:left="1200"/>
    </w:pPr>
    <w:rPr>
      <w:szCs w:val="24"/>
      <w:lang w:val="en-US" w:eastAsia="en-US"/>
    </w:rPr>
  </w:style>
  <w:style w:type="paragraph" w:styleId="TOC7">
    <w:name w:val="toc 7"/>
    <w:basedOn w:val="Normal"/>
    <w:next w:val="Normal"/>
    <w:autoRedefine/>
    <w:uiPriority w:val="39"/>
    <w:pPr>
      <w:ind w:left="1440"/>
    </w:pPr>
    <w:rPr>
      <w:szCs w:val="24"/>
      <w:lang w:val="en-US" w:eastAsia="en-US"/>
    </w:rPr>
  </w:style>
  <w:style w:type="paragraph" w:styleId="TOC8">
    <w:name w:val="toc 8"/>
    <w:basedOn w:val="Normal"/>
    <w:next w:val="Normal"/>
    <w:autoRedefine/>
    <w:uiPriority w:val="39"/>
    <w:pPr>
      <w:ind w:left="1680"/>
    </w:pPr>
    <w:rPr>
      <w:szCs w:val="24"/>
      <w:lang w:val="en-US" w:eastAsia="en-US"/>
    </w:rPr>
  </w:style>
  <w:style w:type="paragraph" w:styleId="TOC9">
    <w:name w:val="toc 9"/>
    <w:basedOn w:val="Normal"/>
    <w:next w:val="Normal"/>
    <w:autoRedefine/>
    <w:uiPriority w:val="39"/>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uiPriority w:val="99"/>
    <w:rsid w:val="00F82234"/>
    <w:rPr>
      <w:sz w:val="24"/>
    </w:rPr>
  </w:style>
  <w:style w:type="character" w:customStyle="1" w:styleId="ListParagraphChar">
    <w:name w:val="List Paragraph Char"/>
    <w:aliases w:val="Bullet EY Char,Numbering Char,List Paragraph21 Char"/>
    <w:link w:val="ListParagraph"/>
    <w:uiPriority w:val="34"/>
    <w:locked/>
    <w:rsid w:val="00C600E8"/>
    <w:rPr>
      <w:rFonts w:eastAsia="Calibri"/>
      <w:szCs w:val="24"/>
    </w:rPr>
  </w:style>
  <w:style w:type="paragraph" w:styleId="ListParagraph">
    <w:name w:val="List Paragraph"/>
    <w:aliases w:val="Bullet EY,Numbering,List Paragraph21"/>
    <w:basedOn w:val="Normal"/>
    <w:link w:val="ListParagraphChar"/>
    <w:qFormat/>
    <w:rsid w:val="00C600E8"/>
    <w:pPr>
      <w:ind w:left="720"/>
      <w:contextualSpacing/>
    </w:pPr>
    <w:rPr>
      <w:rFonts w:eastAsia="Calibri"/>
      <w:sz w:val="20"/>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rsid w:val="00326C04"/>
    <w:rPr>
      <w:sz w:val="24"/>
    </w:rPr>
  </w:style>
  <w:style w:type="paragraph" w:styleId="TOCHeading">
    <w:name w:val="TOC Heading"/>
    <w:basedOn w:val="Heading1"/>
    <w:next w:val="Normal"/>
    <w:uiPriority w:val="39"/>
    <w:semiHidden/>
    <w:unhideWhenUsed/>
    <w:qFormat/>
    <w:rsid w:val="00C342A8"/>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lang w:val="en-US" w:eastAsia="ja-JP"/>
    </w:rPr>
  </w:style>
  <w:style w:type="paragraph" w:customStyle="1" w:styleId="linija">
    <w:name w:val="linija"/>
    <w:basedOn w:val="Normal"/>
    <w:uiPriority w:val="99"/>
    <w:rsid w:val="00331406"/>
    <w:pPr>
      <w:spacing w:before="100" w:beforeAutospacing="1" w:after="100" w:afterAutospacing="1"/>
    </w:pPr>
    <w:rPr>
      <w:szCs w:val="24"/>
    </w:rPr>
  </w:style>
  <w:style w:type="character" w:styleId="Strong">
    <w:name w:val="Strong"/>
    <w:basedOn w:val="DefaultParagraphFont"/>
    <w:uiPriority w:val="22"/>
    <w:qFormat/>
    <w:rsid w:val="00437A2D"/>
    <w:rPr>
      <w:b/>
      <w:bCs/>
    </w:rPr>
  </w:style>
  <w:style w:type="table" w:customStyle="1" w:styleId="TableGrid0">
    <w:name w:val="TableGrid"/>
    <w:rsid w:val="00702E6A"/>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WWOutlineListStyle">
    <w:name w:val="WW_OutlineListStyle"/>
    <w:basedOn w:val="NoList"/>
    <w:rsid w:val="000E7497"/>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uiPriority w:val="39"/>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uiPriority w:val="39"/>
    <w:pPr>
      <w:ind w:left="480"/>
    </w:pPr>
  </w:style>
  <w:style w:type="paragraph" w:styleId="TOC5">
    <w:name w:val="toc 5"/>
    <w:basedOn w:val="Normal"/>
    <w:next w:val="Normal"/>
    <w:autoRedefine/>
    <w:uiPriority w:val="39"/>
    <w:pPr>
      <w:ind w:left="960"/>
    </w:pPr>
  </w:style>
  <w:style w:type="paragraph" w:styleId="TOC4">
    <w:name w:val="toc 4"/>
    <w:basedOn w:val="Normal"/>
    <w:next w:val="Normal"/>
    <w:autoRedefine/>
    <w:uiPriority w:val="39"/>
    <w:pPr>
      <w:ind w:left="720"/>
    </w:pPr>
    <w:rPr>
      <w:szCs w:val="24"/>
      <w:lang w:val="en-US" w:eastAsia="en-US"/>
    </w:rPr>
  </w:style>
  <w:style w:type="paragraph" w:styleId="TOC6">
    <w:name w:val="toc 6"/>
    <w:basedOn w:val="Normal"/>
    <w:next w:val="Normal"/>
    <w:autoRedefine/>
    <w:uiPriority w:val="39"/>
    <w:pPr>
      <w:ind w:left="1200"/>
    </w:pPr>
    <w:rPr>
      <w:szCs w:val="24"/>
      <w:lang w:val="en-US" w:eastAsia="en-US"/>
    </w:rPr>
  </w:style>
  <w:style w:type="paragraph" w:styleId="TOC7">
    <w:name w:val="toc 7"/>
    <w:basedOn w:val="Normal"/>
    <w:next w:val="Normal"/>
    <w:autoRedefine/>
    <w:uiPriority w:val="39"/>
    <w:pPr>
      <w:ind w:left="1440"/>
    </w:pPr>
    <w:rPr>
      <w:szCs w:val="24"/>
      <w:lang w:val="en-US" w:eastAsia="en-US"/>
    </w:rPr>
  </w:style>
  <w:style w:type="paragraph" w:styleId="TOC8">
    <w:name w:val="toc 8"/>
    <w:basedOn w:val="Normal"/>
    <w:next w:val="Normal"/>
    <w:autoRedefine/>
    <w:uiPriority w:val="39"/>
    <w:pPr>
      <w:ind w:left="1680"/>
    </w:pPr>
    <w:rPr>
      <w:szCs w:val="24"/>
      <w:lang w:val="en-US" w:eastAsia="en-US"/>
    </w:rPr>
  </w:style>
  <w:style w:type="paragraph" w:styleId="TOC9">
    <w:name w:val="toc 9"/>
    <w:basedOn w:val="Normal"/>
    <w:next w:val="Normal"/>
    <w:autoRedefine/>
    <w:uiPriority w:val="39"/>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uiPriority w:val="99"/>
    <w:rsid w:val="00F82234"/>
    <w:rPr>
      <w:sz w:val="24"/>
    </w:rPr>
  </w:style>
  <w:style w:type="character" w:customStyle="1" w:styleId="ListParagraphChar">
    <w:name w:val="List Paragraph Char"/>
    <w:aliases w:val="Bullet EY Char,Numbering Char,List Paragraph21 Char"/>
    <w:link w:val="ListParagraph"/>
    <w:uiPriority w:val="34"/>
    <w:locked/>
    <w:rsid w:val="00C600E8"/>
    <w:rPr>
      <w:rFonts w:eastAsia="Calibri"/>
      <w:szCs w:val="24"/>
    </w:rPr>
  </w:style>
  <w:style w:type="paragraph" w:styleId="ListParagraph">
    <w:name w:val="List Paragraph"/>
    <w:aliases w:val="Bullet EY,Numbering,List Paragraph21"/>
    <w:basedOn w:val="Normal"/>
    <w:link w:val="ListParagraphChar"/>
    <w:qFormat/>
    <w:rsid w:val="00C600E8"/>
    <w:pPr>
      <w:ind w:left="720"/>
      <w:contextualSpacing/>
    </w:pPr>
    <w:rPr>
      <w:rFonts w:eastAsia="Calibri"/>
      <w:sz w:val="20"/>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rsid w:val="00326C04"/>
    <w:rPr>
      <w:sz w:val="24"/>
    </w:rPr>
  </w:style>
  <w:style w:type="paragraph" w:styleId="TOCHeading">
    <w:name w:val="TOC Heading"/>
    <w:basedOn w:val="Heading1"/>
    <w:next w:val="Normal"/>
    <w:uiPriority w:val="39"/>
    <w:semiHidden/>
    <w:unhideWhenUsed/>
    <w:qFormat/>
    <w:rsid w:val="00C342A8"/>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lang w:val="en-US" w:eastAsia="ja-JP"/>
    </w:rPr>
  </w:style>
  <w:style w:type="paragraph" w:customStyle="1" w:styleId="linija">
    <w:name w:val="linija"/>
    <w:basedOn w:val="Normal"/>
    <w:uiPriority w:val="99"/>
    <w:rsid w:val="00331406"/>
    <w:pPr>
      <w:spacing w:before="100" w:beforeAutospacing="1" w:after="100" w:afterAutospacing="1"/>
    </w:pPr>
    <w:rPr>
      <w:szCs w:val="24"/>
    </w:rPr>
  </w:style>
  <w:style w:type="character" w:styleId="Strong">
    <w:name w:val="Strong"/>
    <w:basedOn w:val="DefaultParagraphFont"/>
    <w:uiPriority w:val="22"/>
    <w:qFormat/>
    <w:rsid w:val="00437A2D"/>
    <w:rPr>
      <w:b/>
      <w:bCs/>
    </w:rPr>
  </w:style>
  <w:style w:type="table" w:customStyle="1" w:styleId="TableGrid0">
    <w:name w:val="TableGrid"/>
    <w:rsid w:val="00702E6A"/>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WWOutlineListStyle">
    <w:name w:val="WW_OutlineListStyle"/>
    <w:basedOn w:val="NoList"/>
    <w:rsid w:val="000E749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9678">
      <w:bodyDiv w:val="1"/>
      <w:marLeft w:val="0"/>
      <w:marRight w:val="0"/>
      <w:marTop w:val="0"/>
      <w:marBottom w:val="0"/>
      <w:divBdr>
        <w:top w:val="none" w:sz="0" w:space="0" w:color="auto"/>
        <w:left w:val="none" w:sz="0" w:space="0" w:color="auto"/>
        <w:bottom w:val="none" w:sz="0" w:space="0" w:color="auto"/>
        <w:right w:val="none" w:sz="0" w:space="0" w:color="auto"/>
      </w:divBdr>
    </w:div>
    <w:div w:id="340354798">
      <w:bodyDiv w:val="1"/>
      <w:marLeft w:val="0"/>
      <w:marRight w:val="0"/>
      <w:marTop w:val="0"/>
      <w:marBottom w:val="0"/>
      <w:divBdr>
        <w:top w:val="none" w:sz="0" w:space="0" w:color="auto"/>
        <w:left w:val="none" w:sz="0" w:space="0" w:color="auto"/>
        <w:bottom w:val="none" w:sz="0" w:space="0" w:color="auto"/>
        <w:right w:val="none" w:sz="0" w:space="0" w:color="auto"/>
      </w:divBdr>
    </w:div>
    <w:div w:id="390617886">
      <w:bodyDiv w:val="1"/>
      <w:marLeft w:val="0"/>
      <w:marRight w:val="0"/>
      <w:marTop w:val="0"/>
      <w:marBottom w:val="0"/>
      <w:divBdr>
        <w:top w:val="none" w:sz="0" w:space="0" w:color="auto"/>
        <w:left w:val="none" w:sz="0" w:space="0" w:color="auto"/>
        <w:bottom w:val="none" w:sz="0" w:space="0" w:color="auto"/>
        <w:right w:val="none" w:sz="0" w:space="0" w:color="auto"/>
      </w:divBdr>
    </w:div>
    <w:div w:id="399135420">
      <w:bodyDiv w:val="1"/>
      <w:marLeft w:val="0"/>
      <w:marRight w:val="0"/>
      <w:marTop w:val="0"/>
      <w:marBottom w:val="0"/>
      <w:divBdr>
        <w:top w:val="none" w:sz="0" w:space="0" w:color="auto"/>
        <w:left w:val="none" w:sz="0" w:space="0" w:color="auto"/>
        <w:bottom w:val="none" w:sz="0" w:space="0" w:color="auto"/>
        <w:right w:val="none" w:sz="0" w:space="0" w:color="auto"/>
      </w:divBdr>
    </w:div>
    <w:div w:id="403839216">
      <w:bodyDiv w:val="1"/>
      <w:marLeft w:val="0"/>
      <w:marRight w:val="0"/>
      <w:marTop w:val="0"/>
      <w:marBottom w:val="0"/>
      <w:divBdr>
        <w:top w:val="none" w:sz="0" w:space="0" w:color="auto"/>
        <w:left w:val="none" w:sz="0" w:space="0" w:color="auto"/>
        <w:bottom w:val="none" w:sz="0" w:space="0" w:color="auto"/>
        <w:right w:val="none" w:sz="0" w:space="0" w:color="auto"/>
      </w:divBdr>
    </w:div>
    <w:div w:id="463743501">
      <w:bodyDiv w:val="1"/>
      <w:marLeft w:val="0"/>
      <w:marRight w:val="0"/>
      <w:marTop w:val="0"/>
      <w:marBottom w:val="0"/>
      <w:divBdr>
        <w:top w:val="none" w:sz="0" w:space="0" w:color="auto"/>
        <w:left w:val="none" w:sz="0" w:space="0" w:color="auto"/>
        <w:bottom w:val="none" w:sz="0" w:space="0" w:color="auto"/>
        <w:right w:val="none" w:sz="0" w:space="0" w:color="auto"/>
      </w:divBdr>
    </w:div>
    <w:div w:id="480467383">
      <w:bodyDiv w:val="1"/>
      <w:marLeft w:val="0"/>
      <w:marRight w:val="0"/>
      <w:marTop w:val="0"/>
      <w:marBottom w:val="0"/>
      <w:divBdr>
        <w:top w:val="none" w:sz="0" w:space="0" w:color="auto"/>
        <w:left w:val="none" w:sz="0" w:space="0" w:color="auto"/>
        <w:bottom w:val="none" w:sz="0" w:space="0" w:color="auto"/>
        <w:right w:val="none" w:sz="0" w:space="0" w:color="auto"/>
      </w:divBdr>
    </w:div>
    <w:div w:id="720665658">
      <w:bodyDiv w:val="1"/>
      <w:marLeft w:val="0"/>
      <w:marRight w:val="0"/>
      <w:marTop w:val="0"/>
      <w:marBottom w:val="0"/>
      <w:divBdr>
        <w:top w:val="none" w:sz="0" w:space="0" w:color="auto"/>
        <w:left w:val="none" w:sz="0" w:space="0" w:color="auto"/>
        <w:bottom w:val="none" w:sz="0" w:space="0" w:color="auto"/>
        <w:right w:val="none" w:sz="0" w:space="0" w:color="auto"/>
      </w:divBdr>
    </w:div>
    <w:div w:id="854076640">
      <w:bodyDiv w:val="1"/>
      <w:marLeft w:val="0"/>
      <w:marRight w:val="0"/>
      <w:marTop w:val="0"/>
      <w:marBottom w:val="0"/>
      <w:divBdr>
        <w:top w:val="none" w:sz="0" w:space="0" w:color="auto"/>
        <w:left w:val="none" w:sz="0" w:space="0" w:color="auto"/>
        <w:bottom w:val="none" w:sz="0" w:space="0" w:color="auto"/>
        <w:right w:val="none" w:sz="0" w:space="0" w:color="auto"/>
      </w:divBdr>
    </w:div>
    <w:div w:id="1030496036">
      <w:bodyDiv w:val="1"/>
      <w:marLeft w:val="0"/>
      <w:marRight w:val="0"/>
      <w:marTop w:val="0"/>
      <w:marBottom w:val="0"/>
      <w:divBdr>
        <w:top w:val="none" w:sz="0" w:space="0" w:color="auto"/>
        <w:left w:val="none" w:sz="0" w:space="0" w:color="auto"/>
        <w:bottom w:val="none" w:sz="0" w:space="0" w:color="auto"/>
        <w:right w:val="none" w:sz="0" w:space="0" w:color="auto"/>
      </w:divBdr>
    </w:div>
    <w:div w:id="1145854084">
      <w:bodyDiv w:val="1"/>
      <w:marLeft w:val="0"/>
      <w:marRight w:val="0"/>
      <w:marTop w:val="0"/>
      <w:marBottom w:val="0"/>
      <w:divBdr>
        <w:top w:val="none" w:sz="0" w:space="0" w:color="auto"/>
        <w:left w:val="none" w:sz="0" w:space="0" w:color="auto"/>
        <w:bottom w:val="none" w:sz="0" w:space="0" w:color="auto"/>
        <w:right w:val="none" w:sz="0" w:space="0" w:color="auto"/>
      </w:divBdr>
    </w:div>
    <w:div w:id="1171725931">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 w:id="1375036509">
      <w:bodyDiv w:val="1"/>
      <w:marLeft w:val="0"/>
      <w:marRight w:val="0"/>
      <w:marTop w:val="0"/>
      <w:marBottom w:val="0"/>
      <w:divBdr>
        <w:top w:val="none" w:sz="0" w:space="0" w:color="auto"/>
        <w:left w:val="none" w:sz="0" w:space="0" w:color="auto"/>
        <w:bottom w:val="none" w:sz="0" w:space="0" w:color="auto"/>
        <w:right w:val="none" w:sz="0" w:space="0" w:color="auto"/>
      </w:divBdr>
    </w:div>
    <w:div w:id="1413703575">
      <w:bodyDiv w:val="1"/>
      <w:marLeft w:val="0"/>
      <w:marRight w:val="0"/>
      <w:marTop w:val="0"/>
      <w:marBottom w:val="0"/>
      <w:divBdr>
        <w:top w:val="none" w:sz="0" w:space="0" w:color="auto"/>
        <w:left w:val="none" w:sz="0" w:space="0" w:color="auto"/>
        <w:bottom w:val="none" w:sz="0" w:space="0" w:color="auto"/>
        <w:right w:val="none" w:sz="0" w:space="0" w:color="auto"/>
      </w:divBdr>
    </w:div>
    <w:div w:id="1865945726">
      <w:bodyDiv w:val="1"/>
      <w:marLeft w:val="0"/>
      <w:marRight w:val="0"/>
      <w:marTop w:val="0"/>
      <w:marBottom w:val="0"/>
      <w:divBdr>
        <w:top w:val="none" w:sz="0" w:space="0" w:color="auto"/>
        <w:left w:val="none" w:sz="0" w:space="0" w:color="auto"/>
        <w:bottom w:val="none" w:sz="0" w:space="0" w:color="auto"/>
        <w:right w:val="none" w:sz="0" w:space="0" w:color="auto"/>
      </w:divBdr>
    </w:div>
    <w:div w:id="1972050498">
      <w:bodyDiv w:val="1"/>
      <w:marLeft w:val="0"/>
      <w:marRight w:val="0"/>
      <w:marTop w:val="0"/>
      <w:marBottom w:val="0"/>
      <w:divBdr>
        <w:top w:val="none" w:sz="0" w:space="0" w:color="auto"/>
        <w:left w:val="none" w:sz="0" w:space="0" w:color="auto"/>
        <w:bottom w:val="none" w:sz="0" w:space="0" w:color="auto"/>
        <w:right w:val="none" w:sz="0" w:space="0" w:color="auto"/>
      </w:divBdr>
    </w:div>
    <w:div w:id="1975133565">
      <w:bodyDiv w:val="1"/>
      <w:marLeft w:val="0"/>
      <w:marRight w:val="0"/>
      <w:marTop w:val="0"/>
      <w:marBottom w:val="0"/>
      <w:divBdr>
        <w:top w:val="none" w:sz="0" w:space="0" w:color="auto"/>
        <w:left w:val="none" w:sz="0" w:space="0" w:color="auto"/>
        <w:bottom w:val="none" w:sz="0" w:space="0" w:color="auto"/>
        <w:right w:val="none" w:sz="0" w:space="0" w:color="auto"/>
      </w:divBdr>
    </w:div>
    <w:div w:id="1985620611">
      <w:bodyDiv w:val="1"/>
      <w:marLeft w:val="0"/>
      <w:marRight w:val="0"/>
      <w:marTop w:val="0"/>
      <w:marBottom w:val="0"/>
      <w:divBdr>
        <w:top w:val="none" w:sz="0" w:space="0" w:color="auto"/>
        <w:left w:val="none" w:sz="0" w:space="0" w:color="auto"/>
        <w:bottom w:val="none" w:sz="0" w:space="0" w:color="auto"/>
        <w:right w:val="none" w:sz="0" w:space="0" w:color="auto"/>
      </w:divBdr>
    </w:div>
    <w:div w:id="2014991237">
      <w:bodyDiv w:val="1"/>
      <w:marLeft w:val="0"/>
      <w:marRight w:val="0"/>
      <w:marTop w:val="0"/>
      <w:marBottom w:val="0"/>
      <w:divBdr>
        <w:top w:val="none" w:sz="0" w:space="0" w:color="auto"/>
        <w:left w:val="none" w:sz="0" w:space="0" w:color="auto"/>
        <w:bottom w:val="none" w:sz="0" w:space="0" w:color="auto"/>
        <w:right w:val="none" w:sz="0" w:space="0" w:color="auto"/>
      </w:divBdr>
    </w:div>
    <w:div w:id="20867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hyperlink" Target="mailto:laura.lukosiute@hella.com" TargetMode="External"/><Relationship Id="rId19" Type="http://schemas.openxmlformats.org/officeDocument/2006/relationships/image" Target="media/image5.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ius.Kantautas@hella.com"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cid:image008.png@01D1FE17.845D607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2E3C-F138-4C82-A746-8531EF48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23</Pages>
  <Words>5979</Words>
  <Characters>34082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39982</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„Windows“ vartotojas</cp:lastModifiedBy>
  <cp:revision>88</cp:revision>
  <cp:lastPrinted>2015-12-11T08:25:00Z</cp:lastPrinted>
  <dcterms:created xsi:type="dcterms:W3CDTF">2019-09-27T11:22:00Z</dcterms:created>
  <dcterms:modified xsi:type="dcterms:W3CDTF">2019-11-06T07:47:00Z</dcterms:modified>
</cp:coreProperties>
</file>