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7A0" w:rsidRPr="005D18F9" w:rsidRDefault="00AA47A0" w:rsidP="00AA47A0">
      <w:pPr>
        <w:ind w:right="-178"/>
        <w:jc w:val="center"/>
        <w:rPr>
          <w:rFonts w:ascii="Times New Roman" w:hAnsi="Times New Roman" w:cs="Times New Roman"/>
          <w:b/>
          <w:caps/>
          <w:color w:val="808080"/>
          <w:szCs w:val="24"/>
          <w:lang w:val="lt-LT"/>
        </w:rPr>
      </w:pPr>
      <w:r w:rsidRPr="005D18F9">
        <w:rPr>
          <w:rFonts w:ascii="Times New Roman" w:hAnsi="Times New Roman" w:cs="Times New Roman"/>
          <w:lang w:val="lt-LT"/>
        </w:rPr>
        <w:fldChar w:fldCharType="begin"/>
      </w:r>
      <w:r w:rsidRPr="005D18F9">
        <w:rPr>
          <w:rFonts w:ascii="Times New Roman" w:hAnsi="Times New Roman" w:cs="Times New Roman"/>
          <w:lang w:val="lt-LT"/>
        </w:rPr>
        <w:instrText xml:space="preserve"> INCLUDEPICTURE "http://www.esinvesticijos.lt/uploads/documents/images/%C5%BEenklai/zenklas_2015%2004%2013.jpg" \* MERGEFORMATINET </w:instrText>
      </w:r>
      <w:r w:rsidRPr="005D18F9">
        <w:rPr>
          <w:rFonts w:ascii="Times New Roman" w:hAnsi="Times New Roman" w:cs="Times New Roman"/>
          <w:lang w:val="lt-LT"/>
        </w:rPr>
        <w:fldChar w:fldCharType="separate"/>
      </w:r>
      <w:r w:rsidR="006941A9" w:rsidRPr="005D18F9">
        <w:rPr>
          <w:rFonts w:ascii="Times New Roman" w:hAnsi="Times New Roman" w:cs="Times New Roman"/>
          <w:lang w:val="lt-LT"/>
        </w:rPr>
        <w:fldChar w:fldCharType="begin"/>
      </w:r>
      <w:r w:rsidR="006941A9" w:rsidRPr="005D18F9">
        <w:rPr>
          <w:rFonts w:ascii="Times New Roman" w:hAnsi="Times New Roman" w:cs="Times New Roman"/>
          <w:lang w:val="lt-LT"/>
        </w:rPr>
        <w:instrText xml:space="preserve"> INCLUDEPICTURE  "http://www.esinvesticijos.lt/uploads/documents/images/%C5%BEenklai/zenklas_2015 04 13.jpg" \* MERGEFORMATINET </w:instrText>
      </w:r>
      <w:r w:rsidR="006941A9" w:rsidRPr="005D18F9">
        <w:rPr>
          <w:rFonts w:ascii="Times New Roman" w:hAnsi="Times New Roman" w:cs="Times New Roman"/>
          <w:lang w:val="lt-LT"/>
        </w:rPr>
        <w:fldChar w:fldCharType="separate"/>
      </w:r>
      <w:r w:rsidR="009C0660" w:rsidRPr="005D18F9">
        <w:rPr>
          <w:rFonts w:ascii="Times New Roman" w:hAnsi="Times New Roman" w:cs="Times New Roman"/>
          <w:lang w:val="lt-LT"/>
        </w:rPr>
        <w:fldChar w:fldCharType="begin"/>
      </w:r>
      <w:r w:rsidR="009C0660" w:rsidRPr="005D18F9">
        <w:rPr>
          <w:rFonts w:ascii="Times New Roman" w:hAnsi="Times New Roman" w:cs="Times New Roman"/>
          <w:lang w:val="lt-LT"/>
        </w:rPr>
        <w:instrText xml:space="preserve"> INCLUDEPICTURE  "http://www.esinvesticijos.lt/uploads/documents/images/%C5%BEenklai/zenklas_2015 04 13.jpg" \* MERGEFORMATINET </w:instrText>
      </w:r>
      <w:r w:rsidR="009C0660" w:rsidRPr="005D18F9">
        <w:rPr>
          <w:rFonts w:ascii="Times New Roman" w:hAnsi="Times New Roman" w:cs="Times New Roman"/>
          <w:lang w:val="lt-LT"/>
        </w:rPr>
        <w:fldChar w:fldCharType="separate"/>
      </w:r>
      <w:r w:rsidR="002A7C94" w:rsidRPr="005D18F9">
        <w:rPr>
          <w:rFonts w:ascii="Times New Roman" w:hAnsi="Times New Roman" w:cs="Times New Roman"/>
          <w:lang w:val="lt-LT"/>
        </w:rPr>
        <w:fldChar w:fldCharType="begin"/>
      </w:r>
      <w:r w:rsidR="002A7C94" w:rsidRPr="005D18F9">
        <w:rPr>
          <w:rFonts w:ascii="Times New Roman" w:hAnsi="Times New Roman" w:cs="Times New Roman"/>
          <w:lang w:val="lt-LT"/>
        </w:rPr>
        <w:instrText xml:space="preserve"> INCLUDEPICTURE  "http://www.esinvesticijos.lt/uploads/documents/images/%C5%BEenklai/zenklas_2015 04 13.jpg" \* MERGEFORMATINET </w:instrText>
      </w:r>
      <w:r w:rsidR="002A7C94" w:rsidRPr="005D18F9">
        <w:rPr>
          <w:rFonts w:ascii="Times New Roman" w:hAnsi="Times New Roman" w:cs="Times New Roman"/>
          <w:lang w:val="lt-LT"/>
        </w:rPr>
        <w:fldChar w:fldCharType="separate"/>
      </w:r>
      <w:r w:rsidR="00C10666" w:rsidRPr="005D18F9">
        <w:rPr>
          <w:rFonts w:ascii="Times New Roman" w:hAnsi="Times New Roman" w:cs="Times New Roman"/>
          <w:lang w:val="lt-LT"/>
        </w:rPr>
        <w:fldChar w:fldCharType="begin"/>
      </w:r>
      <w:r w:rsidR="00C10666" w:rsidRPr="005D18F9">
        <w:rPr>
          <w:rFonts w:ascii="Times New Roman" w:hAnsi="Times New Roman" w:cs="Times New Roman"/>
          <w:lang w:val="lt-LT"/>
        </w:rPr>
        <w:instrText xml:space="preserve"> INCLUDEPICTURE  "http://www.esinvesticijos.lt/uploads/documents/images/%C5%BEenklai/zenklas_2015 04 13.jpg" \* MERGEFORMATINET </w:instrText>
      </w:r>
      <w:r w:rsidR="00C10666" w:rsidRPr="005D18F9">
        <w:rPr>
          <w:rFonts w:ascii="Times New Roman" w:hAnsi="Times New Roman" w:cs="Times New Roman"/>
          <w:lang w:val="lt-LT"/>
        </w:rPr>
        <w:fldChar w:fldCharType="separate"/>
      </w:r>
      <w:r w:rsidR="006D4076" w:rsidRPr="005D18F9">
        <w:rPr>
          <w:rFonts w:ascii="Times New Roman" w:hAnsi="Times New Roman" w:cs="Times New Roman"/>
          <w:lang w:val="lt-LT"/>
        </w:rPr>
        <w:fldChar w:fldCharType="begin"/>
      </w:r>
      <w:r w:rsidR="006D4076" w:rsidRPr="005D18F9">
        <w:rPr>
          <w:rFonts w:ascii="Times New Roman" w:hAnsi="Times New Roman" w:cs="Times New Roman"/>
          <w:lang w:val="lt-LT"/>
        </w:rPr>
        <w:instrText xml:space="preserve"> INCLUDEPICTURE  "http://www.esinvesticijos.lt/uploads/documents/images/%C5%BEenklai/zenklas_2015 04 13.jpg" \* MERGEFORMATINET </w:instrText>
      </w:r>
      <w:r w:rsidR="006D4076" w:rsidRPr="005D18F9">
        <w:rPr>
          <w:rFonts w:ascii="Times New Roman" w:hAnsi="Times New Roman" w:cs="Times New Roman"/>
          <w:lang w:val="lt-LT"/>
        </w:rPr>
        <w:fldChar w:fldCharType="separate"/>
      </w:r>
      <w:r w:rsidR="00A31CF3" w:rsidRPr="005D18F9">
        <w:rPr>
          <w:rFonts w:ascii="Times New Roman" w:hAnsi="Times New Roman" w:cs="Times New Roman"/>
          <w:lang w:val="lt-LT"/>
        </w:rPr>
        <w:fldChar w:fldCharType="begin"/>
      </w:r>
      <w:r w:rsidR="00A31CF3" w:rsidRPr="005D18F9">
        <w:rPr>
          <w:rFonts w:ascii="Times New Roman" w:hAnsi="Times New Roman" w:cs="Times New Roman"/>
          <w:lang w:val="lt-LT"/>
        </w:rPr>
        <w:instrText xml:space="preserve"> INCLUDEPICTURE  "http://www.esinvesticijos.lt/uploads/documents/images/%C5%BEenklai/zenklas_2015 04 13.jpg" \* MERGEFORMATINET </w:instrText>
      </w:r>
      <w:r w:rsidR="00A31CF3" w:rsidRPr="005D18F9">
        <w:rPr>
          <w:rFonts w:ascii="Times New Roman" w:hAnsi="Times New Roman" w:cs="Times New Roman"/>
          <w:lang w:val="lt-LT"/>
        </w:rPr>
        <w:fldChar w:fldCharType="separate"/>
      </w:r>
      <w:r w:rsidR="00790B9A" w:rsidRPr="005D18F9">
        <w:rPr>
          <w:rFonts w:ascii="Times New Roman" w:hAnsi="Times New Roman" w:cs="Times New Roman"/>
          <w:lang w:val="lt-LT"/>
        </w:rPr>
        <w:fldChar w:fldCharType="begin"/>
      </w:r>
      <w:r w:rsidR="00790B9A" w:rsidRPr="005D18F9">
        <w:rPr>
          <w:rFonts w:ascii="Times New Roman" w:hAnsi="Times New Roman" w:cs="Times New Roman"/>
          <w:lang w:val="lt-LT"/>
        </w:rPr>
        <w:instrText xml:space="preserve"> INCLUDEPICTURE  "http://www.esinvesticijos.lt/uploads/documents/images/%C5%BEenklai/zenklas_2015 04 13.jpg" \* MERGEFORMATINET </w:instrText>
      </w:r>
      <w:r w:rsidR="00790B9A" w:rsidRPr="005D18F9">
        <w:rPr>
          <w:rFonts w:ascii="Times New Roman" w:hAnsi="Times New Roman" w:cs="Times New Roman"/>
          <w:lang w:val="lt-LT"/>
        </w:rPr>
        <w:fldChar w:fldCharType="separate"/>
      </w:r>
      <w:r w:rsidR="00A21803" w:rsidRPr="005D18F9">
        <w:rPr>
          <w:rFonts w:ascii="Times New Roman" w:hAnsi="Times New Roman" w:cs="Times New Roman"/>
          <w:lang w:val="lt-LT"/>
        </w:rPr>
        <w:fldChar w:fldCharType="begin"/>
      </w:r>
      <w:r w:rsidR="00A21803" w:rsidRPr="005D18F9">
        <w:rPr>
          <w:rFonts w:ascii="Times New Roman" w:hAnsi="Times New Roman" w:cs="Times New Roman"/>
          <w:lang w:val="lt-LT"/>
        </w:rPr>
        <w:instrText xml:space="preserve"> INCLUDEPICTURE  "http://www.esinvesticijos.lt/uploads/documents/images/%C5%BEenklai/zenklas_2015 04 13.jpg" \* MERGEFORMATINET </w:instrText>
      </w:r>
      <w:r w:rsidR="00A21803" w:rsidRPr="005D18F9">
        <w:rPr>
          <w:rFonts w:ascii="Times New Roman" w:hAnsi="Times New Roman" w:cs="Times New Roman"/>
          <w:lang w:val="lt-LT"/>
        </w:rPr>
        <w:fldChar w:fldCharType="separate"/>
      </w:r>
      <w:r w:rsidR="00143F86" w:rsidRPr="005D18F9">
        <w:rPr>
          <w:rFonts w:ascii="Times New Roman" w:hAnsi="Times New Roman" w:cs="Times New Roman"/>
          <w:lang w:val="lt-LT"/>
        </w:rPr>
        <w:fldChar w:fldCharType="begin"/>
      </w:r>
      <w:r w:rsidR="00143F86" w:rsidRPr="005D18F9">
        <w:rPr>
          <w:rFonts w:ascii="Times New Roman" w:hAnsi="Times New Roman" w:cs="Times New Roman"/>
          <w:lang w:val="lt-LT"/>
        </w:rPr>
        <w:instrText xml:space="preserve"> INCLUDEPICTURE  "http://www.esinvesticijos.lt/uploads/documents/images/%C5%BEenklai/zenklas_2015 04 13.jpg" \* MERGEFORMATINET </w:instrText>
      </w:r>
      <w:r w:rsidR="00143F86" w:rsidRPr="005D18F9">
        <w:rPr>
          <w:rFonts w:ascii="Times New Roman" w:hAnsi="Times New Roman" w:cs="Times New Roman"/>
          <w:lang w:val="lt-LT"/>
        </w:rPr>
        <w:fldChar w:fldCharType="separate"/>
      </w:r>
      <w:r w:rsidR="00C52500" w:rsidRPr="005D18F9">
        <w:rPr>
          <w:rFonts w:ascii="Times New Roman" w:hAnsi="Times New Roman" w:cs="Times New Roman"/>
          <w:lang w:val="lt-LT"/>
        </w:rPr>
        <w:fldChar w:fldCharType="begin"/>
      </w:r>
      <w:r w:rsidR="00C52500" w:rsidRPr="005D18F9">
        <w:rPr>
          <w:rFonts w:ascii="Times New Roman" w:hAnsi="Times New Roman" w:cs="Times New Roman"/>
          <w:lang w:val="lt-LT"/>
        </w:rPr>
        <w:instrText xml:space="preserve"> INCLUDEPICTURE  "http://www.esinvesticijos.lt/uploads/documents/images/%C5%BEenklai/zenklas_2015 04 13.jpg" \* MERGEFORMATINET </w:instrText>
      </w:r>
      <w:r w:rsidR="00C52500" w:rsidRPr="005D18F9">
        <w:rPr>
          <w:rFonts w:ascii="Times New Roman" w:hAnsi="Times New Roman" w:cs="Times New Roman"/>
          <w:lang w:val="lt-LT"/>
        </w:rPr>
        <w:fldChar w:fldCharType="separate"/>
      </w:r>
      <w:r w:rsidR="002E4DCF" w:rsidRPr="005D18F9">
        <w:rPr>
          <w:rFonts w:ascii="Times New Roman" w:hAnsi="Times New Roman" w:cs="Times New Roman"/>
          <w:lang w:val="lt-LT"/>
        </w:rPr>
        <w:fldChar w:fldCharType="begin"/>
      </w:r>
      <w:r w:rsidR="002E4DCF" w:rsidRPr="005D18F9">
        <w:rPr>
          <w:rFonts w:ascii="Times New Roman" w:hAnsi="Times New Roman" w:cs="Times New Roman"/>
          <w:lang w:val="lt-LT"/>
        </w:rPr>
        <w:instrText xml:space="preserve"> INCLUDEPICTURE  "http://www.esinvesticijos.lt/uploads/documents/images/%C5%BEenklai/zenklas_2015 04 13.jpg" \* MERGEFORMATINET </w:instrText>
      </w:r>
      <w:r w:rsidR="002E4DCF" w:rsidRPr="005D18F9">
        <w:rPr>
          <w:rFonts w:ascii="Times New Roman" w:hAnsi="Times New Roman" w:cs="Times New Roman"/>
          <w:lang w:val="lt-LT"/>
        </w:rPr>
        <w:fldChar w:fldCharType="separate"/>
      </w:r>
      <w:r w:rsidR="00B04B60" w:rsidRPr="005D18F9">
        <w:rPr>
          <w:rFonts w:ascii="Times New Roman" w:hAnsi="Times New Roman" w:cs="Times New Roman"/>
          <w:lang w:val="lt-LT"/>
        </w:rPr>
        <w:fldChar w:fldCharType="begin"/>
      </w:r>
      <w:r w:rsidR="00B04B60" w:rsidRPr="005D18F9">
        <w:rPr>
          <w:rFonts w:ascii="Times New Roman" w:hAnsi="Times New Roman" w:cs="Times New Roman"/>
          <w:lang w:val="lt-LT"/>
        </w:rPr>
        <w:instrText xml:space="preserve"> INCLUDEPICTURE  "http://www.esinvesticijos.lt/uploads/documents/images/%C5%BEenklai/zenklas_2015 04 13.jpg" \* MERGEFORMATINET </w:instrText>
      </w:r>
      <w:r w:rsidR="00B04B60" w:rsidRPr="005D18F9">
        <w:rPr>
          <w:rFonts w:ascii="Times New Roman" w:hAnsi="Times New Roman" w:cs="Times New Roman"/>
          <w:lang w:val="lt-LT"/>
        </w:rPr>
        <w:fldChar w:fldCharType="separate"/>
      </w:r>
      <w:r w:rsidR="0033344E" w:rsidRPr="005D18F9">
        <w:rPr>
          <w:rFonts w:ascii="Times New Roman" w:hAnsi="Times New Roman" w:cs="Times New Roman"/>
          <w:lang w:val="lt-LT"/>
        </w:rPr>
        <w:fldChar w:fldCharType="begin"/>
      </w:r>
      <w:r w:rsidR="0033344E" w:rsidRPr="005D18F9">
        <w:rPr>
          <w:rFonts w:ascii="Times New Roman" w:hAnsi="Times New Roman" w:cs="Times New Roman"/>
          <w:lang w:val="lt-LT"/>
        </w:rPr>
        <w:instrText xml:space="preserve"> INCLUDEPICTURE  "http://www.esinvesticijos.lt/uploads/documents/images/%C5%BEenklai/zenklas_2015 04 13.jpg" \* MERGEFORMATINET </w:instrText>
      </w:r>
      <w:r w:rsidR="0033344E" w:rsidRPr="005D18F9">
        <w:rPr>
          <w:rFonts w:ascii="Times New Roman" w:hAnsi="Times New Roman" w:cs="Times New Roman"/>
          <w:lang w:val="lt-LT"/>
        </w:rPr>
        <w:fldChar w:fldCharType="separate"/>
      </w:r>
      <w:r w:rsidR="004C7959" w:rsidRPr="005D18F9">
        <w:rPr>
          <w:rFonts w:ascii="Times New Roman" w:hAnsi="Times New Roman" w:cs="Times New Roman"/>
          <w:lang w:val="lt-LT"/>
        </w:rPr>
        <w:fldChar w:fldCharType="begin"/>
      </w:r>
      <w:r w:rsidR="004C7959" w:rsidRPr="005D18F9">
        <w:rPr>
          <w:rFonts w:ascii="Times New Roman" w:hAnsi="Times New Roman" w:cs="Times New Roman"/>
          <w:lang w:val="lt-LT"/>
        </w:rPr>
        <w:instrText xml:space="preserve"> INCLUDEPICTURE  "http://www.esinvesticijos.lt/uploads/documents/images/%C5%BEenklai/zenklas_2015 04 13.jpg" \* MERGEFORMATINET </w:instrText>
      </w:r>
      <w:r w:rsidR="004C7959" w:rsidRPr="005D18F9">
        <w:rPr>
          <w:rFonts w:ascii="Times New Roman" w:hAnsi="Times New Roman" w:cs="Times New Roman"/>
          <w:lang w:val="lt-LT"/>
        </w:rPr>
        <w:fldChar w:fldCharType="separate"/>
      </w:r>
      <w:r w:rsidR="00C10905" w:rsidRPr="005D18F9">
        <w:rPr>
          <w:rFonts w:ascii="Times New Roman" w:hAnsi="Times New Roman" w:cs="Times New Roman"/>
          <w:lang w:val="lt-LT"/>
        </w:rPr>
        <w:fldChar w:fldCharType="begin"/>
      </w:r>
      <w:r w:rsidR="00C10905" w:rsidRPr="005D18F9">
        <w:rPr>
          <w:rFonts w:ascii="Times New Roman" w:hAnsi="Times New Roman" w:cs="Times New Roman"/>
          <w:lang w:val="lt-LT"/>
        </w:rPr>
        <w:instrText xml:space="preserve"> INCLUDEPICTURE  "http://www.esinvesticijos.lt/uploads/documents/images/%C5%BEenklai/zenklas_2015 04 13.jpg" \* MERGEFORMATINET </w:instrText>
      </w:r>
      <w:r w:rsidR="00C10905" w:rsidRPr="005D18F9">
        <w:rPr>
          <w:rFonts w:ascii="Times New Roman" w:hAnsi="Times New Roman" w:cs="Times New Roman"/>
          <w:lang w:val="lt-LT"/>
        </w:rPr>
        <w:fldChar w:fldCharType="separate"/>
      </w:r>
      <w:r w:rsidR="00E156B4" w:rsidRPr="005D18F9">
        <w:rPr>
          <w:rFonts w:ascii="Times New Roman" w:hAnsi="Times New Roman" w:cs="Times New Roman"/>
          <w:lang w:val="lt-LT"/>
        </w:rPr>
        <w:fldChar w:fldCharType="begin"/>
      </w:r>
      <w:r w:rsidR="00E156B4" w:rsidRPr="005D18F9">
        <w:rPr>
          <w:rFonts w:ascii="Times New Roman" w:hAnsi="Times New Roman" w:cs="Times New Roman"/>
          <w:lang w:val="lt-LT"/>
        </w:rPr>
        <w:instrText xml:space="preserve"> INCLUDEPICTURE  "http://www.esinvesticijos.lt/uploads/documents/images/%C5%BEenklai/zenklas_2015 04 13.jpg" \* MERGEFORMATINET </w:instrText>
      </w:r>
      <w:r w:rsidR="00E156B4" w:rsidRPr="005D18F9">
        <w:rPr>
          <w:rFonts w:ascii="Times New Roman" w:hAnsi="Times New Roman" w:cs="Times New Roman"/>
          <w:lang w:val="lt-LT"/>
        </w:rPr>
        <w:fldChar w:fldCharType="separate"/>
      </w:r>
      <w:r w:rsidR="00F45F2D" w:rsidRPr="005D18F9">
        <w:rPr>
          <w:rFonts w:ascii="Times New Roman" w:hAnsi="Times New Roman" w:cs="Times New Roman"/>
          <w:lang w:val="lt-LT"/>
        </w:rPr>
        <w:fldChar w:fldCharType="begin"/>
      </w:r>
      <w:r w:rsidR="00F45F2D" w:rsidRPr="005D18F9">
        <w:rPr>
          <w:rFonts w:ascii="Times New Roman" w:hAnsi="Times New Roman" w:cs="Times New Roman"/>
          <w:lang w:val="lt-LT"/>
        </w:rPr>
        <w:instrText xml:space="preserve"> INCLUDEPICTURE  "http://www.esinvesticijos.lt/uploads/documents/images/%C5%BEenklai/zenklas_2015 04 13.jpg" \* MERGEFORMATINET </w:instrText>
      </w:r>
      <w:r w:rsidR="00F45F2D" w:rsidRPr="005D18F9">
        <w:rPr>
          <w:rFonts w:ascii="Times New Roman" w:hAnsi="Times New Roman" w:cs="Times New Roman"/>
          <w:lang w:val="lt-LT"/>
        </w:rPr>
        <w:fldChar w:fldCharType="separate"/>
      </w:r>
      <w:r w:rsidR="00E91FF0" w:rsidRPr="005D18F9">
        <w:rPr>
          <w:rFonts w:ascii="Times New Roman" w:hAnsi="Times New Roman" w:cs="Times New Roman"/>
          <w:lang w:val="lt-LT"/>
        </w:rPr>
        <w:fldChar w:fldCharType="begin"/>
      </w:r>
      <w:r w:rsidR="00E91FF0" w:rsidRPr="005D18F9">
        <w:rPr>
          <w:rFonts w:ascii="Times New Roman" w:hAnsi="Times New Roman" w:cs="Times New Roman"/>
          <w:lang w:val="lt-LT"/>
        </w:rPr>
        <w:instrText xml:space="preserve"> INCLUDEPICTURE  "http://www.esinvesticijos.lt/uploads/documents/images/%C5%BEenklai/zenklas_2015 04 13.jpg" \* MERGEFORMATINET </w:instrText>
      </w:r>
      <w:r w:rsidR="00E91FF0" w:rsidRPr="005D18F9">
        <w:rPr>
          <w:rFonts w:ascii="Times New Roman" w:hAnsi="Times New Roman" w:cs="Times New Roman"/>
          <w:lang w:val="lt-LT"/>
        </w:rPr>
        <w:fldChar w:fldCharType="separate"/>
      </w:r>
      <w:r w:rsidR="00566522" w:rsidRPr="005D18F9">
        <w:rPr>
          <w:rFonts w:ascii="Times New Roman" w:hAnsi="Times New Roman" w:cs="Times New Roman"/>
          <w:lang w:val="lt-LT"/>
        </w:rPr>
        <w:fldChar w:fldCharType="begin"/>
      </w:r>
      <w:r w:rsidR="00566522" w:rsidRPr="005D18F9">
        <w:rPr>
          <w:rFonts w:ascii="Times New Roman" w:hAnsi="Times New Roman" w:cs="Times New Roman"/>
          <w:lang w:val="lt-LT"/>
        </w:rPr>
        <w:instrText xml:space="preserve"> INCLUDEPICTURE  "http://www.esinvesticijos.lt/uploads/documents/images/%C5%BEenklai/zenklas_2015 04 13.jpg" \* MERGEFORMATINET </w:instrText>
      </w:r>
      <w:r w:rsidR="00566522" w:rsidRPr="005D18F9">
        <w:rPr>
          <w:rFonts w:ascii="Times New Roman" w:hAnsi="Times New Roman" w:cs="Times New Roman"/>
          <w:lang w:val="lt-LT"/>
        </w:rPr>
        <w:fldChar w:fldCharType="separate"/>
      </w:r>
      <w:r w:rsidR="00D678B5" w:rsidRPr="005D18F9">
        <w:rPr>
          <w:rFonts w:ascii="Times New Roman" w:hAnsi="Times New Roman" w:cs="Times New Roman"/>
          <w:lang w:val="lt-LT"/>
        </w:rPr>
        <w:fldChar w:fldCharType="begin"/>
      </w:r>
      <w:r w:rsidR="00D678B5" w:rsidRPr="005D18F9">
        <w:rPr>
          <w:rFonts w:ascii="Times New Roman" w:hAnsi="Times New Roman" w:cs="Times New Roman"/>
          <w:lang w:val="lt-LT"/>
        </w:rPr>
        <w:instrText xml:space="preserve"> INCLUDEPICTURE  "http://www.esinvesticijos.lt/uploads/documents/images/%C5%BEenklai/zenklas_2015 04 13.jpg" \* MERGEFORMATINET </w:instrText>
      </w:r>
      <w:r w:rsidR="00D678B5" w:rsidRPr="005D18F9">
        <w:rPr>
          <w:rFonts w:ascii="Times New Roman" w:hAnsi="Times New Roman" w:cs="Times New Roman"/>
          <w:lang w:val="lt-LT"/>
        </w:rPr>
        <w:fldChar w:fldCharType="separate"/>
      </w:r>
      <w:r w:rsidR="00BB332B" w:rsidRPr="005D18F9">
        <w:rPr>
          <w:rFonts w:ascii="Times New Roman" w:hAnsi="Times New Roman" w:cs="Times New Roman"/>
          <w:lang w:val="lt-LT"/>
        </w:rPr>
        <w:fldChar w:fldCharType="begin"/>
      </w:r>
      <w:r w:rsidR="00BB332B" w:rsidRPr="005D18F9">
        <w:rPr>
          <w:rFonts w:ascii="Times New Roman" w:hAnsi="Times New Roman" w:cs="Times New Roman"/>
          <w:lang w:val="lt-LT"/>
        </w:rPr>
        <w:instrText xml:space="preserve"> INCLUDEPICTURE  "http://www.esinvesticijos.lt/uploads/documents/images/%C5%BEenklai/zenklas_2015 04 13.jpg" \* MERGEFORMATINET </w:instrText>
      </w:r>
      <w:r w:rsidR="00BB332B" w:rsidRPr="005D18F9">
        <w:rPr>
          <w:rFonts w:ascii="Times New Roman" w:hAnsi="Times New Roman" w:cs="Times New Roman"/>
          <w:lang w:val="lt-LT"/>
        </w:rPr>
        <w:fldChar w:fldCharType="separate"/>
      </w:r>
      <w:r w:rsidR="00832D56" w:rsidRPr="005D18F9">
        <w:rPr>
          <w:rFonts w:ascii="Times New Roman" w:hAnsi="Times New Roman" w:cs="Times New Roman"/>
          <w:lang w:val="lt-LT"/>
        </w:rPr>
        <w:fldChar w:fldCharType="begin"/>
      </w:r>
      <w:r w:rsidR="00832D56" w:rsidRPr="005D18F9">
        <w:rPr>
          <w:rFonts w:ascii="Times New Roman" w:hAnsi="Times New Roman" w:cs="Times New Roman"/>
          <w:lang w:val="lt-LT"/>
        </w:rPr>
        <w:instrText xml:space="preserve"> INCLUDEPICTURE  "http://www.esinvesticijos.lt/uploads/documents/images/%C5%BEenklai/zenklas_2015 04 13.jpg" \* MERGEFORMATINET </w:instrText>
      </w:r>
      <w:r w:rsidR="00832D56" w:rsidRPr="005D18F9">
        <w:rPr>
          <w:rFonts w:ascii="Times New Roman" w:hAnsi="Times New Roman" w:cs="Times New Roman"/>
          <w:lang w:val="lt-LT"/>
        </w:rPr>
        <w:fldChar w:fldCharType="separate"/>
      </w:r>
      <w:r w:rsidR="008B0E47" w:rsidRPr="005D18F9">
        <w:rPr>
          <w:rFonts w:ascii="Times New Roman" w:hAnsi="Times New Roman" w:cs="Times New Roman"/>
          <w:lang w:val="lt-LT"/>
        </w:rPr>
        <w:fldChar w:fldCharType="begin"/>
      </w:r>
      <w:r w:rsidR="008B0E47" w:rsidRPr="005D18F9">
        <w:rPr>
          <w:rFonts w:ascii="Times New Roman" w:hAnsi="Times New Roman" w:cs="Times New Roman"/>
          <w:lang w:val="lt-LT"/>
        </w:rPr>
        <w:instrText xml:space="preserve"> INCLUDEPICTURE  "http://www.esinvesticijos.lt/uploads/documents/images/%C5%BEenklai/zenklas_2015 04 13.jpg" \* MERGEFORMATINET </w:instrText>
      </w:r>
      <w:r w:rsidR="008B0E47" w:rsidRPr="005D18F9">
        <w:rPr>
          <w:rFonts w:ascii="Times New Roman" w:hAnsi="Times New Roman" w:cs="Times New Roman"/>
          <w:lang w:val="lt-LT"/>
        </w:rPr>
        <w:fldChar w:fldCharType="separate"/>
      </w:r>
      <w:r w:rsidR="00C50FB7" w:rsidRPr="005D18F9">
        <w:rPr>
          <w:rFonts w:ascii="Times New Roman" w:hAnsi="Times New Roman" w:cs="Times New Roman"/>
          <w:lang w:val="lt-LT"/>
        </w:rPr>
        <w:fldChar w:fldCharType="begin"/>
      </w:r>
      <w:r w:rsidR="00C50FB7" w:rsidRPr="005D18F9">
        <w:rPr>
          <w:rFonts w:ascii="Times New Roman" w:hAnsi="Times New Roman" w:cs="Times New Roman"/>
          <w:lang w:val="lt-LT"/>
        </w:rPr>
        <w:instrText xml:space="preserve"> INCLUDEPICTURE  "http://www.esinvesticijos.lt/uploads/documents/images/%C5%BEenklai/zenklas_2015 04 13.jpg" \* MERGEFORMATINET </w:instrText>
      </w:r>
      <w:r w:rsidR="00C50FB7" w:rsidRPr="005D18F9">
        <w:rPr>
          <w:rFonts w:ascii="Times New Roman" w:hAnsi="Times New Roman" w:cs="Times New Roman"/>
          <w:lang w:val="lt-LT"/>
        </w:rPr>
        <w:fldChar w:fldCharType="separate"/>
      </w:r>
      <w:r w:rsidR="0008059C" w:rsidRPr="005D18F9">
        <w:rPr>
          <w:rFonts w:ascii="Times New Roman" w:hAnsi="Times New Roman" w:cs="Times New Roman"/>
          <w:lang w:val="lt-LT"/>
        </w:rPr>
        <w:fldChar w:fldCharType="begin"/>
      </w:r>
      <w:r w:rsidR="0008059C" w:rsidRPr="005D18F9">
        <w:rPr>
          <w:rFonts w:ascii="Times New Roman" w:hAnsi="Times New Roman" w:cs="Times New Roman"/>
          <w:lang w:val="lt-LT"/>
        </w:rPr>
        <w:instrText xml:space="preserve"> INCLUDEPICTURE  "http://www.esinvesticijos.lt/uploads/documents/images/%C5%BEenklai/zenklas_2015 04 13.jpg" \* MERGEFORMATINET </w:instrText>
      </w:r>
      <w:r w:rsidR="0008059C" w:rsidRPr="005D18F9">
        <w:rPr>
          <w:rFonts w:ascii="Times New Roman" w:hAnsi="Times New Roman" w:cs="Times New Roman"/>
          <w:lang w:val="lt-LT"/>
        </w:rPr>
        <w:fldChar w:fldCharType="separate"/>
      </w:r>
      <w:r w:rsidR="00EC269E" w:rsidRPr="005D18F9">
        <w:rPr>
          <w:rFonts w:ascii="Times New Roman" w:hAnsi="Times New Roman" w:cs="Times New Roman"/>
          <w:lang w:val="lt-LT"/>
        </w:rPr>
        <w:fldChar w:fldCharType="begin"/>
      </w:r>
      <w:r w:rsidR="00EC269E" w:rsidRPr="005D18F9">
        <w:rPr>
          <w:rFonts w:ascii="Times New Roman" w:hAnsi="Times New Roman" w:cs="Times New Roman"/>
          <w:lang w:val="lt-LT"/>
        </w:rPr>
        <w:instrText xml:space="preserve"> INCLUDEPICTURE  "http://www.esinvesticijos.lt/uploads/documents/images/%C5%BEenklai/zenklas_2015 04 13.jpg" \* MERGEFORMATINET </w:instrText>
      </w:r>
      <w:r w:rsidR="00EC269E" w:rsidRPr="005D18F9">
        <w:rPr>
          <w:rFonts w:ascii="Times New Roman" w:hAnsi="Times New Roman" w:cs="Times New Roman"/>
          <w:lang w:val="lt-LT"/>
        </w:rPr>
        <w:fldChar w:fldCharType="separate"/>
      </w:r>
      <w:r w:rsidR="000E4936" w:rsidRPr="005D18F9">
        <w:rPr>
          <w:rFonts w:ascii="Times New Roman" w:hAnsi="Times New Roman" w:cs="Times New Roman"/>
          <w:lang w:val="lt-LT"/>
        </w:rPr>
        <w:fldChar w:fldCharType="begin"/>
      </w:r>
      <w:r w:rsidR="000E4936" w:rsidRPr="005D18F9">
        <w:rPr>
          <w:rFonts w:ascii="Times New Roman" w:hAnsi="Times New Roman" w:cs="Times New Roman"/>
          <w:lang w:val="lt-LT"/>
        </w:rPr>
        <w:instrText xml:space="preserve"> INCLUDEPICTURE  "http://www.esinvesticijos.lt/uploads/documents/images/%C5%BEenklai/zenklas_2015 04 13.jpg" \* MERGEFORMATINET </w:instrText>
      </w:r>
      <w:r w:rsidR="000E4936" w:rsidRPr="005D18F9">
        <w:rPr>
          <w:rFonts w:ascii="Times New Roman" w:hAnsi="Times New Roman" w:cs="Times New Roman"/>
          <w:lang w:val="lt-LT"/>
        </w:rPr>
        <w:fldChar w:fldCharType="separate"/>
      </w:r>
      <w:r w:rsidR="003141AB">
        <w:rPr>
          <w:rFonts w:ascii="Times New Roman" w:hAnsi="Times New Roman" w:cs="Times New Roman"/>
          <w:lang w:val="lt-LT"/>
        </w:rPr>
        <w:fldChar w:fldCharType="begin"/>
      </w:r>
      <w:r w:rsidR="003141AB">
        <w:rPr>
          <w:rFonts w:ascii="Times New Roman" w:hAnsi="Times New Roman" w:cs="Times New Roman"/>
          <w:lang w:val="lt-LT"/>
        </w:rPr>
        <w:instrText xml:space="preserve"> INCLUDEPICTURE  "http://www.esinvesticijos.lt/uploads/documents/images/%C5%BEenklai/zenklas_2015 04 13.jpg" \* MERGEFORMATINET </w:instrText>
      </w:r>
      <w:r w:rsidR="003141AB">
        <w:rPr>
          <w:rFonts w:ascii="Times New Roman" w:hAnsi="Times New Roman" w:cs="Times New Roman"/>
          <w:lang w:val="lt-LT"/>
        </w:rPr>
        <w:fldChar w:fldCharType="separate"/>
      </w:r>
      <w:r w:rsidR="001D5F08">
        <w:rPr>
          <w:rFonts w:ascii="Times New Roman" w:hAnsi="Times New Roman" w:cs="Times New Roman"/>
          <w:lang w:val="lt-LT"/>
        </w:rPr>
        <w:fldChar w:fldCharType="begin"/>
      </w:r>
      <w:r w:rsidR="001D5F08">
        <w:rPr>
          <w:rFonts w:ascii="Times New Roman" w:hAnsi="Times New Roman" w:cs="Times New Roman"/>
          <w:lang w:val="lt-LT"/>
        </w:rPr>
        <w:instrText xml:space="preserve"> INCLUDEPICTURE  "http://www.esinvesticijos.lt/uploads/documents/images/%C5%BEenklai/zenklas_2015 04 13.jpg" \* MERGEFORMATINET </w:instrText>
      </w:r>
      <w:r w:rsidR="001D5F08">
        <w:rPr>
          <w:rFonts w:ascii="Times New Roman" w:hAnsi="Times New Roman" w:cs="Times New Roman"/>
          <w:lang w:val="lt-LT"/>
        </w:rPr>
        <w:fldChar w:fldCharType="separate"/>
      </w:r>
      <w:r w:rsidR="00DD72BF">
        <w:rPr>
          <w:rFonts w:ascii="Times New Roman" w:hAnsi="Times New Roman" w:cs="Times New Roman"/>
          <w:lang w:val="lt-LT"/>
        </w:rPr>
        <w:fldChar w:fldCharType="begin"/>
      </w:r>
      <w:r w:rsidR="00DD72BF">
        <w:rPr>
          <w:rFonts w:ascii="Times New Roman" w:hAnsi="Times New Roman" w:cs="Times New Roman"/>
          <w:lang w:val="lt-LT"/>
        </w:rPr>
        <w:instrText xml:space="preserve"> </w:instrText>
      </w:r>
      <w:r w:rsidR="00DD72BF">
        <w:rPr>
          <w:rFonts w:ascii="Times New Roman" w:hAnsi="Times New Roman" w:cs="Times New Roman"/>
          <w:lang w:val="lt-LT"/>
        </w:rPr>
        <w:instrText>INCLUDEPICTURE  "http://www.esinvesticijos.lt/uploads/documents/images/%C5%BEenklai/zenklas_2015 04 13.jpg" \* MERGEFORMATINET</w:instrText>
      </w:r>
      <w:r w:rsidR="00DD72BF">
        <w:rPr>
          <w:rFonts w:ascii="Times New Roman" w:hAnsi="Times New Roman" w:cs="Times New Roman"/>
          <w:lang w:val="lt-LT"/>
        </w:rPr>
        <w:instrText xml:space="preserve"> </w:instrText>
      </w:r>
      <w:r w:rsidR="00DD72BF">
        <w:rPr>
          <w:rFonts w:ascii="Times New Roman" w:hAnsi="Times New Roman" w:cs="Times New Roman"/>
          <w:lang w:val="lt-LT"/>
        </w:rPr>
        <w:fldChar w:fldCharType="separate"/>
      </w:r>
      <w:r w:rsidR="00DD72BF">
        <w:rPr>
          <w:rFonts w:ascii="Times New Roman" w:hAnsi="Times New Roman" w:cs="Times New Roman"/>
          <w:lang w:val="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4.2pt">
            <v:imagedata r:id="rId6" r:href="rId7"/>
          </v:shape>
        </w:pict>
      </w:r>
      <w:r w:rsidR="00DD72BF">
        <w:rPr>
          <w:rFonts w:ascii="Times New Roman" w:hAnsi="Times New Roman" w:cs="Times New Roman"/>
          <w:lang w:val="lt-LT"/>
        </w:rPr>
        <w:fldChar w:fldCharType="end"/>
      </w:r>
      <w:r w:rsidR="001D5F08">
        <w:rPr>
          <w:rFonts w:ascii="Times New Roman" w:hAnsi="Times New Roman" w:cs="Times New Roman"/>
          <w:lang w:val="lt-LT"/>
        </w:rPr>
        <w:fldChar w:fldCharType="end"/>
      </w:r>
      <w:r w:rsidR="003141AB">
        <w:rPr>
          <w:rFonts w:ascii="Times New Roman" w:hAnsi="Times New Roman" w:cs="Times New Roman"/>
          <w:lang w:val="lt-LT"/>
        </w:rPr>
        <w:fldChar w:fldCharType="end"/>
      </w:r>
      <w:r w:rsidR="000E4936" w:rsidRPr="005D18F9">
        <w:rPr>
          <w:rFonts w:ascii="Times New Roman" w:hAnsi="Times New Roman" w:cs="Times New Roman"/>
          <w:lang w:val="lt-LT"/>
        </w:rPr>
        <w:fldChar w:fldCharType="end"/>
      </w:r>
      <w:r w:rsidR="00EC269E" w:rsidRPr="005D18F9">
        <w:rPr>
          <w:rFonts w:ascii="Times New Roman" w:hAnsi="Times New Roman" w:cs="Times New Roman"/>
          <w:lang w:val="lt-LT"/>
        </w:rPr>
        <w:fldChar w:fldCharType="end"/>
      </w:r>
      <w:r w:rsidR="0008059C" w:rsidRPr="005D18F9">
        <w:rPr>
          <w:rFonts w:ascii="Times New Roman" w:hAnsi="Times New Roman" w:cs="Times New Roman"/>
          <w:lang w:val="lt-LT"/>
        </w:rPr>
        <w:fldChar w:fldCharType="end"/>
      </w:r>
      <w:r w:rsidR="00C50FB7" w:rsidRPr="005D18F9">
        <w:rPr>
          <w:rFonts w:ascii="Times New Roman" w:hAnsi="Times New Roman" w:cs="Times New Roman"/>
          <w:lang w:val="lt-LT"/>
        </w:rPr>
        <w:fldChar w:fldCharType="end"/>
      </w:r>
      <w:r w:rsidR="008B0E47" w:rsidRPr="005D18F9">
        <w:rPr>
          <w:rFonts w:ascii="Times New Roman" w:hAnsi="Times New Roman" w:cs="Times New Roman"/>
          <w:lang w:val="lt-LT"/>
        </w:rPr>
        <w:fldChar w:fldCharType="end"/>
      </w:r>
      <w:r w:rsidR="00832D56" w:rsidRPr="005D18F9">
        <w:rPr>
          <w:rFonts w:ascii="Times New Roman" w:hAnsi="Times New Roman" w:cs="Times New Roman"/>
          <w:lang w:val="lt-LT"/>
        </w:rPr>
        <w:fldChar w:fldCharType="end"/>
      </w:r>
      <w:r w:rsidR="00BB332B" w:rsidRPr="005D18F9">
        <w:rPr>
          <w:rFonts w:ascii="Times New Roman" w:hAnsi="Times New Roman" w:cs="Times New Roman"/>
          <w:lang w:val="lt-LT"/>
        </w:rPr>
        <w:fldChar w:fldCharType="end"/>
      </w:r>
      <w:r w:rsidR="00D678B5" w:rsidRPr="005D18F9">
        <w:rPr>
          <w:rFonts w:ascii="Times New Roman" w:hAnsi="Times New Roman" w:cs="Times New Roman"/>
          <w:lang w:val="lt-LT"/>
        </w:rPr>
        <w:fldChar w:fldCharType="end"/>
      </w:r>
      <w:r w:rsidR="00566522" w:rsidRPr="005D18F9">
        <w:rPr>
          <w:rFonts w:ascii="Times New Roman" w:hAnsi="Times New Roman" w:cs="Times New Roman"/>
          <w:lang w:val="lt-LT"/>
        </w:rPr>
        <w:fldChar w:fldCharType="end"/>
      </w:r>
      <w:r w:rsidR="00E91FF0" w:rsidRPr="005D18F9">
        <w:rPr>
          <w:rFonts w:ascii="Times New Roman" w:hAnsi="Times New Roman" w:cs="Times New Roman"/>
          <w:lang w:val="lt-LT"/>
        </w:rPr>
        <w:fldChar w:fldCharType="end"/>
      </w:r>
      <w:r w:rsidR="00F45F2D" w:rsidRPr="005D18F9">
        <w:rPr>
          <w:rFonts w:ascii="Times New Roman" w:hAnsi="Times New Roman" w:cs="Times New Roman"/>
          <w:lang w:val="lt-LT"/>
        </w:rPr>
        <w:fldChar w:fldCharType="end"/>
      </w:r>
      <w:r w:rsidR="00E156B4" w:rsidRPr="005D18F9">
        <w:rPr>
          <w:rFonts w:ascii="Times New Roman" w:hAnsi="Times New Roman" w:cs="Times New Roman"/>
          <w:lang w:val="lt-LT"/>
        </w:rPr>
        <w:fldChar w:fldCharType="end"/>
      </w:r>
      <w:r w:rsidR="00C10905" w:rsidRPr="005D18F9">
        <w:rPr>
          <w:rFonts w:ascii="Times New Roman" w:hAnsi="Times New Roman" w:cs="Times New Roman"/>
          <w:lang w:val="lt-LT"/>
        </w:rPr>
        <w:fldChar w:fldCharType="end"/>
      </w:r>
      <w:r w:rsidR="004C7959" w:rsidRPr="005D18F9">
        <w:rPr>
          <w:rFonts w:ascii="Times New Roman" w:hAnsi="Times New Roman" w:cs="Times New Roman"/>
          <w:lang w:val="lt-LT"/>
        </w:rPr>
        <w:fldChar w:fldCharType="end"/>
      </w:r>
      <w:r w:rsidR="0033344E" w:rsidRPr="005D18F9">
        <w:rPr>
          <w:rFonts w:ascii="Times New Roman" w:hAnsi="Times New Roman" w:cs="Times New Roman"/>
          <w:lang w:val="lt-LT"/>
        </w:rPr>
        <w:fldChar w:fldCharType="end"/>
      </w:r>
      <w:r w:rsidR="00B04B60" w:rsidRPr="005D18F9">
        <w:rPr>
          <w:rFonts w:ascii="Times New Roman" w:hAnsi="Times New Roman" w:cs="Times New Roman"/>
          <w:lang w:val="lt-LT"/>
        </w:rPr>
        <w:fldChar w:fldCharType="end"/>
      </w:r>
      <w:r w:rsidR="002E4DCF" w:rsidRPr="005D18F9">
        <w:rPr>
          <w:rFonts w:ascii="Times New Roman" w:hAnsi="Times New Roman" w:cs="Times New Roman"/>
          <w:lang w:val="lt-LT"/>
        </w:rPr>
        <w:fldChar w:fldCharType="end"/>
      </w:r>
      <w:r w:rsidR="00C52500" w:rsidRPr="005D18F9">
        <w:rPr>
          <w:rFonts w:ascii="Times New Roman" w:hAnsi="Times New Roman" w:cs="Times New Roman"/>
          <w:lang w:val="lt-LT"/>
        </w:rPr>
        <w:fldChar w:fldCharType="end"/>
      </w:r>
      <w:r w:rsidR="00143F86" w:rsidRPr="005D18F9">
        <w:rPr>
          <w:rFonts w:ascii="Times New Roman" w:hAnsi="Times New Roman" w:cs="Times New Roman"/>
          <w:lang w:val="lt-LT"/>
        </w:rPr>
        <w:fldChar w:fldCharType="end"/>
      </w:r>
      <w:r w:rsidR="00A21803" w:rsidRPr="005D18F9">
        <w:rPr>
          <w:rFonts w:ascii="Times New Roman" w:hAnsi="Times New Roman" w:cs="Times New Roman"/>
          <w:lang w:val="lt-LT"/>
        </w:rPr>
        <w:fldChar w:fldCharType="end"/>
      </w:r>
      <w:r w:rsidR="00790B9A" w:rsidRPr="005D18F9">
        <w:rPr>
          <w:rFonts w:ascii="Times New Roman" w:hAnsi="Times New Roman" w:cs="Times New Roman"/>
          <w:lang w:val="lt-LT"/>
        </w:rPr>
        <w:fldChar w:fldCharType="end"/>
      </w:r>
      <w:r w:rsidR="00A31CF3" w:rsidRPr="005D18F9">
        <w:rPr>
          <w:rFonts w:ascii="Times New Roman" w:hAnsi="Times New Roman" w:cs="Times New Roman"/>
          <w:lang w:val="lt-LT"/>
        </w:rPr>
        <w:fldChar w:fldCharType="end"/>
      </w:r>
      <w:r w:rsidR="006D4076" w:rsidRPr="005D18F9">
        <w:rPr>
          <w:rFonts w:ascii="Times New Roman" w:hAnsi="Times New Roman" w:cs="Times New Roman"/>
          <w:lang w:val="lt-LT"/>
        </w:rPr>
        <w:fldChar w:fldCharType="end"/>
      </w:r>
      <w:r w:rsidR="00C10666" w:rsidRPr="005D18F9">
        <w:rPr>
          <w:rFonts w:ascii="Times New Roman" w:hAnsi="Times New Roman" w:cs="Times New Roman"/>
          <w:lang w:val="lt-LT"/>
        </w:rPr>
        <w:fldChar w:fldCharType="end"/>
      </w:r>
      <w:r w:rsidR="002A7C94" w:rsidRPr="005D18F9">
        <w:rPr>
          <w:rFonts w:ascii="Times New Roman" w:hAnsi="Times New Roman" w:cs="Times New Roman"/>
          <w:lang w:val="lt-LT"/>
        </w:rPr>
        <w:fldChar w:fldCharType="end"/>
      </w:r>
      <w:r w:rsidR="009C0660" w:rsidRPr="005D18F9">
        <w:rPr>
          <w:rFonts w:ascii="Times New Roman" w:hAnsi="Times New Roman" w:cs="Times New Roman"/>
          <w:lang w:val="lt-LT"/>
        </w:rPr>
        <w:fldChar w:fldCharType="end"/>
      </w:r>
      <w:r w:rsidR="006941A9" w:rsidRPr="005D18F9">
        <w:rPr>
          <w:rFonts w:ascii="Times New Roman" w:hAnsi="Times New Roman" w:cs="Times New Roman"/>
          <w:lang w:val="lt-LT"/>
        </w:rPr>
        <w:fldChar w:fldCharType="end"/>
      </w:r>
      <w:r w:rsidRPr="005D18F9">
        <w:rPr>
          <w:rFonts w:ascii="Times New Roman" w:hAnsi="Times New Roman" w:cs="Times New Roman"/>
          <w:lang w:val="lt-LT"/>
        </w:rPr>
        <w:fldChar w:fldCharType="end"/>
      </w:r>
      <w:r w:rsidRPr="005D18F9">
        <w:rPr>
          <w:rFonts w:ascii="Times New Roman" w:hAnsi="Times New Roman" w:cs="Times New Roman"/>
          <w:noProof/>
        </w:rPr>
        <w:drawing>
          <wp:inline distT="0" distB="0" distL="0" distR="0">
            <wp:extent cx="1356360" cy="807720"/>
            <wp:effectExtent l="0" t="0" r="0" b="0"/>
            <wp:docPr id="3" name="Picture 3" descr="Description: Vaizdo rezultatas pagal užklausą „lv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Vaizdo rezultatas pagal užklausą „lvp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360" cy="807720"/>
                    </a:xfrm>
                    <a:prstGeom prst="rect">
                      <a:avLst/>
                    </a:prstGeom>
                    <a:noFill/>
                    <a:ln>
                      <a:noFill/>
                    </a:ln>
                  </pic:spPr>
                </pic:pic>
              </a:graphicData>
            </a:graphic>
          </wp:inline>
        </w:drawing>
      </w:r>
      <w:r w:rsidR="00053D2E" w:rsidRPr="005D18F9">
        <w:rPr>
          <w:rFonts w:ascii="Times New Roman" w:hAnsi="Times New Roman" w:cs="Times New Roman"/>
          <w:noProof/>
        </w:rPr>
        <w:drawing>
          <wp:inline distT="0" distB="0" distL="0" distR="0" wp14:anchorId="2C98F0E6">
            <wp:extent cx="1409700" cy="3839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5877" cy="401987"/>
                    </a:xfrm>
                    <a:prstGeom prst="rect">
                      <a:avLst/>
                    </a:prstGeom>
                    <a:noFill/>
                  </pic:spPr>
                </pic:pic>
              </a:graphicData>
            </a:graphic>
          </wp:inline>
        </w:drawing>
      </w:r>
    </w:p>
    <w:p w:rsidR="00AA47A0" w:rsidRPr="005D18F9" w:rsidRDefault="00053D2E" w:rsidP="00AA47A0">
      <w:pPr>
        <w:spacing w:after="0"/>
        <w:ind w:right="-176"/>
        <w:jc w:val="center"/>
        <w:rPr>
          <w:rFonts w:ascii="Times New Roman" w:hAnsi="Times New Roman" w:cs="Times New Roman"/>
          <w:b/>
          <w:caps/>
          <w:color w:val="808080"/>
          <w:szCs w:val="24"/>
          <w:lang w:val="lt-LT"/>
        </w:rPr>
      </w:pPr>
      <w:r w:rsidRPr="005D18F9">
        <w:rPr>
          <w:rFonts w:ascii="Times New Roman" w:hAnsi="Times New Roman" w:cs="Times New Roman"/>
          <w:b/>
          <w:caps/>
          <w:color w:val="808080"/>
          <w:szCs w:val="24"/>
          <w:lang w:val="lt-LT"/>
        </w:rPr>
        <w:t>BOD LEnSES, UAB</w:t>
      </w:r>
    </w:p>
    <w:p w:rsidR="00AA47A0" w:rsidRPr="005D18F9" w:rsidRDefault="00AA47A0" w:rsidP="00AA47A0">
      <w:pPr>
        <w:spacing w:after="0"/>
        <w:ind w:right="-176"/>
        <w:jc w:val="center"/>
        <w:rPr>
          <w:rFonts w:ascii="Times New Roman" w:hAnsi="Times New Roman" w:cs="Times New Roman"/>
          <w:color w:val="808080"/>
          <w:sz w:val="20"/>
          <w:szCs w:val="16"/>
          <w:lang w:val="lt-LT"/>
        </w:rPr>
      </w:pPr>
      <w:r w:rsidRPr="005D18F9">
        <w:rPr>
          <w:rFonts w:ascii="Times New Roman" w:hAnsi="Times New Roman" w:cs="Times New Roman"/>
          <w:color w:val="808080"/>
          <w:sz w:val="20"/>
          <w:szCs w:val="16"/>
          <w:lang w:val="lt-LT"/>
        </w:rPr>
        <w:t>(Uždaroji akci</w:t>
      </w:r>
      <w:r w:rsidR="00EC09D8" w:rsidRPr="005D18F9">
        <w:rPr>
          <w:rFonts w:ascii="Times New Roman" w:hAnsi="Times New Roman" w:cs="Times New Roman"/>
          <w:color w:val="808080"/>
          <w:sz w:val="20"/>
          <w:szCs w:val="16"/>
          <w:lang w:val="lt-LT"/>
        </w:rPr>
        <w:t xml:space="preserve">nė bendrovė, Mokslininkų g. 6A, </w:t>
      </w:r>
      <w:r w:rsidRPr="005D18F9">
        <w:rPr>
          <w:rFonts w:ascii="Times New Roman" w:hAnsi="Times New Roman" w:cs="Times New Roman"/>
          <w:color w:val="808080"/>
          <w:sz w:val="20"/>
          <w:szCs w:val="16"/>
          <w:lang w:val="lt-LT"/>
        </w:rPr>
        <w:t xml:space="preserve">LT-08412 Vilnius, </w:t>
      </w:r>
    </w:p>
    <w:p w:rsidR="00AA47A0" w:rsidRPr="005D18F9" w:rsidRDefault="00AA47A0" w:rsidP="00AA47A0">
      <w:pPr>
        <w:spacing w:after="0"/>
        <w:ind w:right="-176"/>
        <w:jc w:val="center"/>
        <w:rPr>
          <w:rFonts w:ascii="Times New Roman" w:hAnsi="Times New Roman" w:cs="Times New Roman"/>
          <w:color w:val="808080"/>
          <w:sz w:val="20"/>
          <w:szCs w:val="16"/>
          <w:lang w:val="lt-LT"/>
        </w:rPr>
      </w:pPr>
      <w:r w:rsidRPr="005D18F9">
        <w:rPr>
          <w:rFonts w:ascii="Times New Roman" w:hAnsi="Times New Roman" w:cs="Times New Roman"/>
          <w:color w:val="808080"/>
          <w:sz w:val="20"/>
          <w:szCs w:val="16"/>
          <w:lang w:val="lt-LT"/>
        </w:rPr>
        <w:t xml:space="preserve">Duomenys apie įmonę kaupiami ir saugomi Juridinių asmenų registre, </w:t>
      </w:r>
    </w:p>
    <w:p w:rsidR="00AA47A0" w:rsidRPr="005D18F9" w:rsidRDefault="00AA47A0" w:rsidP="00AA47A0">
      <w:pPr>
        <w:spacing w:after="0"/>
        <w:ind w:right="-176"/>
        <w:jc w:val="center"/>
        <w:rPr>
          <w:rFonts w:ascii="Times New Roman" w:hAnsi="Times New Roman" w:cs="Times New Roman"/>
          <w:color w:val="808080"/>
          <w:sz w:val="20"/>
          <w:szCs w:val="16"/>
          <w:lang w:val="lt-LT"/>
        </w:rPr>
      </w:pPr>
      <w:r w:rsidRPr="005D18F9">
        <w:rPr>
          <w:rFonts w:ascii="Times New Roman" w:hAnsi="Times New Roman" w:cs="Times New Roman"/>
          <w:color w:val="808080"/>
          <w:sz w:val="20"/>
          <w:szCs w:val="16"/>
          <w:lang w:val="lt-LT"/>
        </w:rPr>
        <w:t>Įmonės kodas:</w:t>
      </w:r>
      <w:r w:rsidRPr="005D18F9">
        <w:rPr>
          <w:rFonts w:ascii="Times New Roman" w:hAnsi="Times New Roman" w:cs="Times New Roman"/>
          <w:sz w:val="32"/>
          <w:lang w:val="lt-LT"/>
        </w:rPr>
        <w:t xml:space="preserve"> </w:t>
      </w:r>
      <w:r w:rsidR="00EC09D8" w:rsidRPr="005D18F9">
        <w:rPr>
          <w:rFonts w:ascii="Times New Roman" w:hAnsi="Times New Roman" w:cs="Times New Roman"/>
          <w:color w:val="808080"/>
          <w:sz w:val="20"/>
          <w:szCs w:val="16"/>
          <w:lang w:val="lt-LT"/>
        </w:rPr>
        <w:t>126422682</w:t>
      </w:r>
      <w:r w:rsidRPr="005D18F9">
        <w:rPr>
          <w:rFonts w:ascii="Times New Roman" w:hAnsi="Times New Roman" w:cs="Times New Roman"/>
          <w:color w:val="808080"/>
          <w:sz w:val="20"/>
          <w:szCs w:val="16"/>
          <w:lang w:val="lt-LT"/>
        </w:rPr>
        <w:t xml:space="preserve">, PVM kodas: </w:t>
      </w:r>
      <w:r w:rsidR="00EC09D8" w:rsidRPr="005D18F9">
        <w:rPr>
          <w:rFonts w:ascii="Times New Roman" w:hAnsi="Times New Roman" w:cs="Times New Roman"/>
          <w:color w:val="808080"/>
          <w:sz w:val="20"/>
          <w:szCs w:val="16"/>
          <w:lang w:val="lt-LT"/>
        </w:rPr>
        <w:t>LT264226811</w:t>
      </w:r>
      <w:r w:rsidRPr="005D18F9">
        <w:rPr>
          <w:rFonts w:ascii="Times New Roman" w:hAnsi="Times New Roman" w:cs="Times New Roman"/>
          <w:color w:val="808080"/>
          <w:sz w:val="20"/>
          <w:szCs w:val="16"/>
          <w:lang w:val="lt-LT"/>
        </w:rPr>
        <w:t>)</w:t>
      </w:r>
    </w:p>
    <w:p w:rsidR="00AA47A0" w:rsidRPr="005D18F9" w:rsidRDefault="00AA47A0" w:rsidP="00AA47A0">
      <w:pPr>
        <w:spacing w:after="0"/>
        <w:ind w:right="-176"/>
        <w:jc w:val="center"/>
        <w:rPr>
          <w:rFonts w:ascii="Times New Roman" w:hAnsi="Times New Roman" w:cs="Times New Roman"/>
          <w:color w:val="808080"/>
          <w:sz w:val="20"/>
          <w:szCs w:val="16"/>
          <w:lang w:val="lt-LT"/>
        </w:rPr>
      </w:pPr>
    </w:p>
    <w:tbl>
      <w:tblPr>
        <w:tblStyle w:val="TableGrid"/>
        <w:tblW w:w="10491" w:type="dxa"/>
        <w:tblInd w:w="-431" w:type="dxa"/>
        <w:tblLook w:val="04A0" w:firstRow="1" w:lastRow="0" w:firstColumn="1" w:lastColumn="0" w:noHBand="0" w:noVBand="1"/>
      </w:tblPr>
      <w:tblGrid>
        <w:gridCol w:w="5246"/>
        <w:gridCol w:w="5245"/>
      </w:tblGrid>
      <w:tr w:rsidR="00AA47A0" w:rsidRPr="005D18F9" w:rsidTr="005D18F9">
        <w:trPr>
          <w:trHeight w:val="1691"/>
        </w:trPr>
        <w:tc>
          <w:tcPr>
            <w:tcW w:w="5246" w:type="dxa"/>
          </w:tcPr>
          <w:p w:rsidR="00AA47A0" w:rsidRPr="00DD72BF" w:rsidRDefault="00D678B5" w:rsidP="002A4377">
            <w:pPr>
              <w:autoSpaceDE w:val="0"/>
              <w:autoSpaceDN w:val="0"/>
              <w:adjustRightInd w:val="0"/>
              <w:jc w:val="center"/>
              <w:rPr>
                <w:rFonts w:ascii="Times New Roman" w:hAnsi="Times New Roman" w:cs="Times New Roman"/>
                <w:b/>
                <w:bCs/>
                <w:szCs w:val="20"/>
                <w:lang w:val="lt-LT"/>
              </w:rPr>
            </w:pPr>
            <w:r w:rsidRPr="00DD72BF">
              <w:rPr>
                <w:rFonts w:ascii="Times New Roman" w:hAnsi="Times New Roman" w:cs="Times New Roman"/>
                <w:b/>
                <w:bCs/>
                <w:szCs w:val="20"/>
                <w:lang w:val="lt-LT"/>
              </w:rPr>
              <w:t xml:space="preserve">OPTIKOS LĘŠIŲ </w:t>
            </w:r>
            <w:r w:rsidR="003141AB" w:rsidRPr="00DD72BF">
              <w:rPr>
                <w:rFonts w:ascii="Times New Roman" w:hAnsi="Times New Roman" w:cs="Times New Roman"/>
                <w:b/>
                <w:bCs/>
                <w:szCs w:val="20"/>
                <w:lang w:val="lt-LT"/>
              </w:rPr>
              <w:t>AUTOMATINĖS LĘŠIŲ SKIRSTYMO SISTE</w:t>
            </w:r>
            <w:r w:rsidR="009E1D2C" w:rsidRPr="00DD72BF">
              <w:rPr>
                <w:rFonts w:ascii="Times New Roman" w:hAnsi="Times New Roman" w:cs="Times New Roman"/>
                <w:b/>
                <w:bCs/>
                <w:szCs w:val="20"/>
                <w:lang w:val="lt-LT"/>
              </w:rPr>
              <w:t xml:space="preserve">MOS </w:t>
            </w:r>
            <w:r w:rsidR="004B7707" w:rsidRPr="00DD72BF">
              <w:rPr>
                <w:rFonts w:ascii="Times New Roman" w:hAnsi="Times New Roman" w:cs="Times New Roman"/>
                <w:b/>
                <w:bCs/>
                <w:szCs w:val="20"/>
                <w:lang w:val="lt-LT"/>
              </w:rPr>
              <w:t xml:space="preserve"> </w:t>
            </w:r>
            <w:r w:rsidR="00AA47A0" w:rsidRPr="00DD72BF">
              <w:rPr>
                <w:rFonts w:ascii="Times New Roman" w:hAnsi="Times New Roman" w:cs="Times New Roman"/>
                <w:b/>
                <w:bCs/>
                <w:szCs w:val="20"/>
                <w:lang w:val="lt-LT"/>
              </w:rPr>
              <w:t>PIRKIMO</w:t>
            </w:r>
            <w:r w:rsidR="004B7707" w:rsidRPr="00DD72BF">
              <w:rPr>
                <w:rFonts w:ascii="Times New Roman" w:hAnsi="Times New Roman" w:cs="Times New Roman"/>
                <w:b/>
                <w:bCs/>
                <w:szCs w:val="20"/>
                <w:lang w:val="lt-LT"/>
              </w:rPr>
              <w:t xml:space="preserve"> </w:t>
            </w:r>
            <w:r w:rsidR="00AA47A0" w:rsidRPr="00DD72BF">
              <w:rPr>
                <w:rFonts w:ascii="Times New Roman" w:hAnsi="Times New Roman" w:cs="Times New Roman"/>
                <w:b/>
                <w:bCs/>
                <w:szCs w:val="20"/>
                <w:lang w:val="lt-LT"/>
              </w:rPr>
              <w:t>KONKURSO SĄLYGOS</w:t>
            </w:r>
          </w:p>
          <w:p w:rsidR="00AA47A0" w:rsidRPr="005D18F9" w:rsidRDefault="00AA47A0" w:rsidP="002A4377">
            <w:pPr>
              <w:jc w:val="center"/>
              <w:rPr>
                <w:rFonts w:ascii="Times New Roman" w:hAnsi="Times New Roman" w:cs="Times New Roman"/>
                <w:b/>
                <w:bCs/>
                <w:szCs w:val="20"/>
                <w:lang w:val="lt-LT"/>
              </w:rPr>
            </w:pPr>
            <w:r w:rsidRPr="00DD72BF">
              <w:rPr>
                <w:rFonts w:ascii="Times New Roman" w:hAnsi="Times New Roman" w:cs="Times New Roman"/>
                <w:b/>
                <w:bCs/>
                <w:szCs w:val="20"/>
                <w:lang w:val="lt-LT"/>
              </w:rPr>
              <w:t>BENDROSIOS NUOSTATOS</w:t>
            </w:r>
          </w:p>
          <w:p w:rsidR="00AA47A0" w:rsidRPr="005D18F9" w:rsidRDefault="00AA47A0" w:rsidP="002A4377">
            <w:pPr>
              <w:jc w:val="center"/>
              <w:rPr>
                <w:rFonts w:ascii="Times New Roman" w:hAnsi="Times New Roman" w:cs="Times New Roman"/>
                <w:b/>
                <w:bCs/>
                <w:sz w:val="20"/>
                <w:szCs w:val="20"/>
                <w:lang w:val="lt-LT"/>
              </w:rPr>
            </w:pPr>
          </w:p>
          <w:p w:rsidR="00BA4E43" w:rsidRPr="005D18F9" w:rsidRDefault="00937757" w:rsidP="00C10666">
            <w:pPr>
              <w:numPr>
                <w:ilvl w:val="1"/>
                <w:numId w:val="1"/>
              </w:numPr>
              <w:tabs>
                <w:tab w:val="clear" w:pos="792"/>
              </w:tabs>
              <w:autoSpaceDE w:val="0"/>
              <w:autoSpaceDN w:val="0"/>
              <w:adjustRightInd w:val="0"/>
              <w:ind w:left="0" w:firstLine="0"/>
              <w:jc w:val="both"/>
              <w:rPr>
                <w:rFonts w:ascii="Times New Roman" w:hAnsi="Times New Roman" w:cs="Times New Roman"/>
                <w:szCs w:val="24"/>
                <w:lang w:val="lt-LT"/>
              </w:rPr>
            </w:pPr>
            <w:r>
              <w:rPr>
                <w:rFonts w:ascii="Times New Roman" w:hAnsi="Times New Roman" w:cs="Times New Roman"/>
                <w:szCs w:val="24"/>
                <w:lang w:val="lt-LT"/>
              </w:rPr>
              <w:t xml:space="preserve">BOD Lenses UAB (buvusi </w:t>
            </w:r>
            <w:r w:rsidR="00AA47A0" w:rsidRPr="005D18F9">
              <w:rPr>
                <w:rFonts w:ascii="Times New Roman" w:hAnsi="Times New Roman" w:cs="Times New Roman"/>
                <w:szCs w:val="24"/>
                <w:lang w:val="lt-LT"/>
              </w:rPr>
              <w:t>UAB „</w:t>
            </w:r>
            <w:r w:rsidR="0027610A" w:rsidRPr="005D18F9">
              <w:rPr>
                <w:rFonts w:ascii="Times New Roman" w:hAnsi="Times New Roman" w:cs="Times New Roman"/>
                <w:szCs w:val="24"/>
                <w:lang w:val="lt-LT"/>
              </w:rPr>
              <w:t>BRD</w:t>
            </w:r>
            <w:r w:rsidR="00AA47A0" w:rsidRPr="005D18F9">
              <w:rPr>
                <w:rFonts w:ascii="Times New Roman" w:hAnsi="Times New Roman" w:cs="Times New Roman"/>
                <w:szCs w:val="24"/>
                <w:lang w:val="lt-LT"/>
              </w:rPr>
              <w:t>“</w:t>
            </w:r>
            <w:r>
              <w:rPr>
                <w:rFonts w:ascii="Times New Roman" w:hAnsi="Times New Roman" w:cs="Times New Roman"/>
                <w:szCs w:val="24"/>
                <w:lang w:val="lt-LT"/>
              </w:rPr>
              <w:t>)</w:t>
            </w:r>
            <w:r w:rsidR="00AA47A0" w:rsidRPr="005D18F9">
              <w:rPr>
                <w:rFonts w:ascii="Times New Roman" w:hAnsi="Times New Roman" w:cs="Times New Roman"/>
                <w:szCs w:val="24"/>
                <w:lang w:val="lt-LT"/>
              </w:rPr>
              <w:t xml:space="preserve"> (toliau vadinama – Pirkėjas) </w:t>
            </w:r>
            <w:r w:rsidR="00AA47A0" w:rsidRPr="005D18F9">
              <w:rPr>
                <w:rFonts w:ascii="Times New Roman" w:hAnsi="Times New Roman" w:cs="Times New Roman"/>
                <w:lang w:val="lt-LT" w:eastAsia="lt-LT"/>
              </w:rPr>
              <w:t>įgyvendindama projektą "</w:t>
            </w:r>
            <w:r w:rsidR="0027610A" w:rsidRPr="005D18F9">
              <w:rPr>
                <w:rFonts w:ascii="Times New Roman" w:hAnsi="Times New Roman" w:cs="Times New Roman"/>
                <w:b/>
                <w:i/>
                <w:szCs w:val="24"/>
                <w:lang w:val="lt-LT"/>
              </w:rPr>
              <w:t>UAB BRD</w:t>
            </w:r>
            <w:r w:rsidR="00AA47A0" w:rsidRPr="005D18F9">
              <w:rPr>
                <w:rFonts w:ascii="Times New Roman" w:hAnsi="Times New Roman" w:cs="Times New Roman"/>
                <w:b/>
                <w:i/>
                <w:szCs w:val="24"/>
                <w:lang w:val="lt-LT"/>
              </w:rPr>
              <w:t xml:space="preserve"> </w:t>
            </w:r>
            <w:r w:rsidR="0027610A" w:rsidRPr="005D18F9">
              <w:rPr>
                <w:rFonts w:ascii="Times New Roman" w:hAnsi="Times New Roman" w:cs="Times New Roman"/>
                <w:b/>
                <w:i/>
                <w:szCs w:val="24"/>
                <w:lang w:val="lt-LT"/>
              </w:rPr>
              <w:t>gamybos procesų skaitmeninimo technologijų diegimo“ projektą</w:t>
            </w:r>
            <w:r w:rsidR="0027610A" w:rsidRPr="005D18F9">
              <w:rPr>
                <w:rFonts w:ascii="Times New Roman" w:hAnsi="Times New Roman" w:cs="Times New Roman"/>
                <w:szCs w:val="24"/>
                <w:lang w:val="lt-LT" w:eastAsia="lt-LT"/>
              </w:rPr>
              <w:t xml:space="preserve"> </w:t>
            </w:r>
            <w:r w:rsidR="00AA47A0" w:rsidRPr="005D18F9">
              <w:rPr>
                <w:rFonts w:ascii="Times New Roman" w:hAnsi="Times New Roman" w:cs="Times New Roman"/>
                <w:szCs w:val="24"/>
                <w:lang w:val="lt-LT" w:eastAsia="lt-LT"/>
              </w:rPr>
              <w:t>(</w:t>
            </w:r>
            <w:r w:rsidR="00AA47A0" w:rsidRPr="005D18F9">
              <w:rPr>
                <w:rFonts w:ascii="Times New Roman" w:hAnsi="Times New Roman" w:cs="Times New Roman"/>
                <w:lang w:val="lt-LT"/>
              </w:rPr>
              <w:t xml:space="preserve"> </w:t>
            </w:r>
            <w:r w:rsidR="00AA47A0" w:rsidRPr="005D18F9">
              <w:rPr>
                <w:rFonts w:ascii="Times New Roman" w:hAnsi="Times New Roman" w:cs="Times New Roman"/>
                <w:szCs w:val="24"/>
                <w:lang w:val="lt-LT" w:eastAsia="lt-LT"/>
              </w:rPr>
              <w:t>Nr. 03.</w:t>
            </w:r>
            <w:r w:rsidR="0027610A" w:rsidRPr="005D18F9">
              <w:rPr>
                <w:rFonts w:ascii="Times New Roman" w:hAnsi="Times New Roman" w:cs="Times New Roman"/>
                <w:szCs w:val="24"/>
                <w:lang w:val="lt-LT" w:eastAsia="lt-LT"/>
              </w:rPr>
              <w:t>3.1-LVPA-K-854-01-0098</w:t>
            </w:r>
            <w:r w:rsidR="00AA47A0" w:rsidRPr="005D18F9">
              <w:rPr>
                <w:rFonts w:ascii="Times New Roman" w:hAnsi="Times New Roman" w:cs="Times New Roman"/>
                <w:szCs w:val="24"/>
                <w:lang w:val="lt-LT" w:eastAsia="lt-LT"/>
              </w:rPr>
              <w:t xml:space="preserve">), bendrai finansuojamą Europos Sąjungos struktūrinės paramos ir Lietuvos Respublikos lėšomis </w:t>
            </w:r>
            <w:r w:rsidR="00AA47A0" w:rsidRPr="005D18F9">
              <w:rPr>
                <w:rFonts w:ascii="Times New Roman" w:hAnsi="Times New Roman" w:cs="Times New Roman"/>
                <w:szCs w:val="24"/>
                <w:lang w:val="lt-LT"/>
              </w:rPr>
              <w:t>numato įsigyti:</w:t>
            </w:r>
            <w:r w:rsidR="00A62489" w:rsidRPr="005D18F9">
              <w:rPr>
                <w:rFonts w:ascii="Times New Roman" w:hAnsi="Times New Roman" w:cs="Times New Roman"/>
                <w:szCs w:val="24"/>
                <w:lang w:val="lt-LT"/>
              </w:rPr>
              <w:t xml:space="preserve"> </w:t>
            </w:r>
            <w:r w:rsidR="000E4936" w:rsidRPr="005D18F9">
              <w:rPr>
                <w:rFonts w:ascii="Times New Roman" w:hAnsi="Times New Roman" w:cs="Times New Roman"/>
                <w:b/>
                <w:szCs w:val="24"/>
                <w:lang w:val="lt-LT"/>
              </w:rPr>
              <w:t>Automatinę lęšių skirstymo</w:t>
            </w:r>
            <w:r w:rsidR="00EB42CB" w:rsidRPr="005D18F9">
              <w:rPr>
                <w:rFonts w:ascii="Times New Roman" w:hAnsi="Times New Roman" w:cs="Times New Roman"/>
                <w:b/>
                <w:szCs w:val="24"/>
                <w:lang w:val="lt-LT"/>
              </w:rPr>
              <w:t xml:space="preserve"> sistemą</w:t>
            </w:r>
            <w:r w:rsidR="00C52500" w:rsidRPr="005D18F9">
              <w:rPr>
                <w:rFonts w:ascii="Times New Roman" w:hAnsi="Times New Roman" w:cs="Times New Roman"/>
                <w:szCs w:val="24"/>
                <w:lang w:val="lt-LT"/>
              </w:rPr>
              <w:t>.</w:t>
            </w:r>
          </w:p>
          <w:p w:rsidR="00C52500" w:rsidRPr="005D18F9" w:rsidRDefault="00C52500" w:rsidP="00C52500">
            <w:pPr>
              <w:autoSpaceDE w:val="0"/>
              <w:autoSpaceDN w:val="0"/>
              <w:adjustRightInd w:val="0"/>
              <w:jc w:val="both"/>
              <w:rPr>
                <w:rFonts w:ascii="Times New Roman" w:hAnsi="Times New Roman" w:cs="Times New Roman"/>
                <w:szCs w:val="24"/>
                <w:lang w:val="lt-LT"/>
              </w:rPr>
            </w:pPr>
          </w:p>
          <w:p w:rsidR="00AA47A0" w:rsidRPr="005D18F9" w:rsidRDefault="00AA47A0" w:rsidP="002A4377">
            <w:pPr>
              <w:numPr>
                <w:ilvl w:val="1"/>
                <w:numId w:val="1"/>
              </w:numPr>
              <w:tabs>
                <w:tab w:val="clear" w:pos="792"/>
              </w:tabs>
              <w:autoSpaceDE w:val="0"/>
              <w:autoSpaceDN w:val="0"/>
              <w:adjustRightInd w:val="0"/>
              <w:ind w:left="0" w:firstLine="0"/>
              <w:jc w:val="both"/>
              <w:rPr>
                <w:rFonts w:ascii="Times New Roman" w:hAnsi="Times New Roman" w:cs="Times New Roman"/>
                <w:szCs w:val="24"/>
                <w:lang w:val="lt-LT"/>
              </w:rPr>
            </w:pPr>
            <w:r w:rsidRPr="005D18F9">
              <w:rPr>
                <w:rFonts w:ascii="Times New Roman" w:hAnsi="Times New Roman" w:cs="Times New Roman"/>
                <w:szCs w:val="24"/>
                <w:lang w:val="lt-LT"/>
              </w:rPr>
              <w:t xml:space="preserve">Pirkimas vykdomas </w:t>
            </w:r>
            <w:r w:rsidRPr="005D18F9">
              <w:rPr>
                <w:rFonts w:ascii="Times New Roman" w:hAnsi="Times New Roman" w:cs="Times New Roman"/>
                <w:lang w:val="lt-LT"/>
              </w:rPr>
              <w:t>vadovaujantis</w:t>
            </w:r>
            <w:r w:rsidR="00BA4E43" w:rsidRPr="005D18F9">
              <w:rPr>
                <w:rFonts w:ascii="Times New Roman" w:hAnsi="Times New Roman" w:cs="Times New Roman"/>
                <w:lang w:val="lt-LT"/>
              </w:rPr>
              <w:t xml:space="preserve"> </w:t>
            </w:r>
            <w:r w:rsidR="00BA4E43" w:rsidRPr="005D18F9">
              <w:rPr>
                <w:rFonts w:ascii="Times New Roman" w:hAnsi="Times New Roman" w:cs="Times New Roman"/>
                <w:b/>
                <w:szCs w:val="24"/>
                <w:lang w:val="lt-LT"/>
              </w:rPr>
              <w:t>Projektų finansavimo ir administravimo taisyklėse, patvirtintose Lietuvos Respublikos finansų ministro 2014 m. spalio 8 d. įsakymu Nr. 1K-316</w:t>
            </w:r>
            <w:r w:rsidR="00BA4E43" w:rsidRPr="005D18F9">
              <w:rPr>
                <w:rFonts w:ascii="Times New Roman" w:hAnsi="Times New Roman" w:cs="Times New Roman"/>
                <w:lang w:val="lt-LT"/>
              </w:rPr>
              <w:t xml:space="preserve"> </w:t>
            </w:r>
            <w:r w:rsidR="00BA4E43" w:rsidRPr="005D18F9">
              <w:rPr>
                <w:rFonts w:ascii="Times New Roman" w:hAnsi="Times New Roman" w:cs="Times New Roman"/>
                <w:szCs w:val="24"/>
                <w:lang w:val="lt-LT"/>
              </w:rPr>
              <w:t>(toliau – Taisyklės)</w:t>
            </w:r>
            <w:r w:rsidRPr="005D18F9">
              <w:rPr>
                <w:rFonts w:ascii="Times New Roman" w:hAnsi="Times New Roman" w:cs="Times New Roman"/>
                <w:szCs w:val="24"/>
                <w:lang w:val="lt-LT"/>
              </w:rPr>
              <w:t>, Lietuvos Respublikos civiliniu kodeksu (toliau – Civilinis kodeksas), kitais teisės aktais bei konkurso sąlygomis.</w:t>
            </w:r>
          </w:p>
          <w:p w:rsidR="00BA4E43" w:rsidRDefault="00BA4E43" w:rsidP="002A4377">
            <w:pPr>
              <w:pStyle w:val="ListParagraph"/>
              <w:contextualSpacing w:val="0"/>
              <w:rPr>
                <w:rFonts w:ascii="Times New Roman" w:hAnsi="Times New Roman" w:cs="Times New Roman"/>
                <w:szCs w:val="24"/>
                <w:lang w:val="lt-LT"/>
              </w:rPr>
            </w:pPr>
          </w:p>
          <w:p w:rsidR="00937757" w:rsidRPr="005D18F9" w:rsidRDefault="00937757" w:rsidP="002A4377">
            <w:pPr>
              <w:pStyle w:val="ListParagraph"/>
              <w:contextualSpacing w:val="0"/>
              <w:rPr>
                <w:rFonts w:ascii="Times New Roman" w:hAnsi="Times New Roman" w:cs="Times New Roman"/>
                <w:szCs w:val="24"/>
                <w:lang w:val="lt-LT"/>
              </w:rPr>
            </w:pPr>
          </w:p>
          <w:p w:rsidR="0027610A" w:rsidRPr="005D18F9" w:rsidRDefault="00AA47A0" w:rsidP="002A4377">
            <w:pPr>
              <w:numPr>
                <w:ilvl w:val="1"/>
                <w:numId w:val="1"/>
              </w:numPr>
              <w:tabs>
                <w:tab w:val="num" w:pos="0"/>
                <w:tab w:val="left" w:pos="840"/>
                <w:tab w:val="left" w:pos="1080"/>
              </w:tabs>
              <w:autoSpaceDE w:val="0"/>
              <w:autoSpaceDN w:val="0"/>
              <w:adjustRightInd w:val="0"/>
              <w:ind w:left="0" w:firstLine="0"/>
              <w:jc w:val="both"/>
              <w:rPr>
                <w:rFonts w:ascii="Times New Roman" w:hAnsi="Times New Roman" w:cs="Times New Roman"/>
                <w:szCs w:val="24"/>
                <w:lang w:val="lt-LT"/>
              </w:rPr>
            </w:pPr>
            <w:r w:rsidRPr="005D18F9">
              <w:rPr>
                <w:rFonts w:ascii="Times New Roman" w:hAnsi="Times New Roman" w:cs="Times New Roman"/>
                <w:szCs w:val="24"/>
                <w:lang w:val="lt-LT"/>
              </w:rPr>
              <w:t xml:space="preserve">Skelbimas apie pirkimą paskelbtas </w:t>
            </w:r>
            <w:r w:rsidRPr="005D18F9">
              <w:rPr>
                <w:rFonts w:ascii="Times New Roman" w:hAnsi="Times New Roman" w:cs="Times New Roman"/>
                <w:iCs/>
                <w:szCs w:val="24"/>
                <w:lang w:val="lt-LT"/>
              </w:rPr>
              <w:t>Europos Sąjungos struktūrinės paramos svetainėje</w:t>
            </w:r>
            <w:r w:rsidRPr="005D18F9">
              <w:rPr>
                <w:rFonts w:ascii="Times New Roman" w:hAnsi="Times New Roman" w:cs="Times New Roman"/>
                <w:iCs/>
                <w:color w:val="808080"/>
                <w:szCs w:val="24"/>
                <w:lang w:val="lt-LT"/>
              </w:rPr>
              <w:t xml:space="preserve"> </w:t>
            </w:r>
            <w:hyperlink r:id="rId10" w:history="1">
              <w:r w:rsidRPr="00DD72BF">
                <w:rPr>
                  <w:rStyle w:val="Hyperlink"/>
                  <w:rFonts w:ascii="Times New Roman" w:hAnsi="Times New Roman" w:cs="Times New Roman"/>
                  <w:iCs/>
                  <w:szCs w:val="24"/>
                  <w:lang w:val="lt-LT"/>
                </w:rPr>
                <w:t>www.esinvesticijos.lt</w:t>
              </w:r>
            </w:hyperlink>
            <w:r w:rsidRPr="00DD72BF">
              <w:rPr>
                <w:rFonts w:ascii="Times New Roman" w:hAnsi="Times New Roman" w:cs="Times New Roman"/>
                <w:iCs/>
                <w:szCs w:val="24"/>
                <w:lang w:val="lt-LT"/>
              </w:rPr>
              <w:t xml:space="preserve">, </w:t>
            </w:r>
            <w:r w:rsidR="00053D2E" w:rsidRPr="00DD72BF">
              <w:rPr>
                <w:rFonts w:ascii="Times New Roman" w:hAnsi="Times New Roman" w:cs="Times New Roman"/>
                <w:i/>
                <w:iCs/>
                <w:szCs w:val="24"/>
                <w:lang w:val="lt-LT"/>
              </w:rPr>
              <w:t>2020-02</w:t>
            </w:r>
            <w:r w:rsidR="001D5F08" w:rsidRPr="00DD72BF">
              <w:rPr>
                <w:rFonts w:ascii="Times New Roman" w:hAnsi="Times New Roman" w:cs="Times New Roman"/>
                <w:i/>
                <w:iCs/>
                <w:szCs w:val="24"/>
                <w:lang w:val="lt-LT"/>
              </w:rPr>
              <w:t>-1</w:t>
            </w:r>
            <w:r w:rsidR="00DD72BF" w:rsidRPr="00DD72BF">
              <w:rPr>
                <w:rFonts w:ascii="Times New Roman" w:hAnsi="Times New Roman" w:cs="Times New Roman"/>
                <w:i/>
                <w:iCs/>
                <w:szCs w:val="24"/>
                <w:lang w:val="lt-LT"/>
              </w:rPr>
              <w:t>8</w:t>
            </w:r>
          </w:p>
          <w:p w:rsidR="006D4076" w:rsidRPr="005D18F9" w:rsidRDefault="006D4076" w:rsidP="006D4076">
            <w:pPr>
              <w:pStyle w:val="ListParagraph"/>
              <w:rPr>
                <w:rFonts w:ascii="Times New Roman" w:hAnsi="Times New Roman" w:cs="Times New Roman"/>
                <w:szCs w:val="24"/>
                <w:lang w:val="lt-LT"/>
              </w:rPr>
            </w:pPr>
          </w:p>
          <w:p w:rsidR="00AA47A0" w:rsidRPr="005D18F9" w:rsidRDefault="00AA47A0" w:rsidP="002A4377">
            <w:pPr>
              <w:numPr>
                <w:ilvl w:val="1"/>
                <w:numId w:val="1"/>
              </w:numPr>
              <w:tabs>
                <w:tab w:val="num" w:pos="0"/>
                <w:tab w:val="left" w:pos="840"/>
                <w:tab w:val="left" w:pos="1080"/>
              </w:tabs>
              <w:autoSpaceDE w:val="0"/>
              <w:autoSpaceDN w:val="0"/>
              <w:adjustRightInd w:val="0"/>
              <w:ind w:left="0" w:firstLine="0"/>
              <w:jc w:val="both"/>
              <w:rPr>
                <w:rFonts w:ascii="Times New Roman" w:hAnsi="Times New Roman" w:cs="Times New Roman"/>
                <w:szCs w:val="24"/>
                <w:lang w:val="lt-LT"/>
              </w:rPr>
            </w:pPr>
            <w:r w:rsidRPr="005D18F9">
              <w:rPr>
                <w:rFonts w:ascii="Times New Roman" w:hAnsi="Times New Roman" w:cs="Times New Roman"/>
                <w:szCs w:val="24"/>
                <w:lang w:val="lt-LT"/>
              </w:rPr>
              <w:t>Pirkimas atliekamas konkurso būdu laikantis lygiateisiškumo, nediskriminavimo, abipusio pripažinimo, proporcingumo, skaidrumo principų.</w:t>
            </w:r>
            <w:r w:rsidRPr="005D18F9">
              <w:rPr>
                <w:rFonts w:ascii="Times New Roman" w:hAnsi="Times New Roman" w:cs="Times New Roman"/>
                <w:lang w:val="lt-LT"/>
              </w:rPr>
              <w:t xml:space="preserve"> </w:t>
            </w:r>
          </w:p>
          <w:p w:rsidR="002A4377" w:rsidRPr="005D18F9" w:rsidRDefault="002A4377" w:rsidP="002A4377">
            <w:pPr>
              <w:tabs>
                <w:tab w:val="left" w:pos="840"/>
                <w:tab w:val="left" w:pos="1080"/>
              </w:tabs>
              <w:autoSpaceDE w:val="0"/>
              <w:autoSpaceDN w:val="0"/>
              <w:adjustRightInd w:val="0"/>
              <w:jc w:val="both"/>
              <w:rPr>
                <w:rFonts w:ascii="Times New Roman" w:hAnsi="Times New Roman" w:cs="Times New Roman"/>
                <w:szCs w:val="24"/>
                <w:lang w:val="lt-LT"/>
              </w:rPr>
            </w:pPr>
          </w:p>
          <w:p w:rsidR="006D4076" w:rsidRPr="005D18F9" w:rsidRDefault="006D4076" w:rsidP="002A4377">
            <w:pPr>
              <w:tabs>
                <w:tab w:val="left" w:pos="840"/>
                <w:tab w:val="left" w:pos="1080"/>
              </w:tabs>
              <w:autoSpaceDE w:val="0"/>
              <w:autoSpaceDN w:val="0"/>
              <w:adjustRightInd w:val="0"/>
              <w:jc w:val="both"/>
              <w:rPr>
                <w:rFonts w:ascii="Times New Roman" w:hAnsi="Times New Roman" w:cs="Times New Roman"/>
                <w:szCs w:val="24"/>
                <w:lang w:val="lt-LT"/>
              </w:rPr>
            </w:pPr>
          </w:p>
          <w:p w:rsidR="00AA47A0" w:rsidRPr="005D18F9" w:rsidRDefault="00AA47A0" w:rsidP="002A4377">
            <w:pPr>
              <w:numPr>
                <w:ilvl w:val="1"/>
                <w:numId w:val="1"/>
              </w:numPr>
              <w:tabs>
                <w:tab w:val="num" w:pos="0"/>
                <w:tab w:val="left" w:pos="840"/>
                <w:tab w:val="left" w:pos="1080"/>
              </w:tabs>
              <w:autoSpaceDE w:val="0"/>
              <w:autoSpaceDN w:val="0"/>
              <w:adjustRightInd w:val="0"/>
              <w:ind w:left="0" w:firstLine="0"/>
              <w:jc w:val="both"/>
              <w:rPr>
                <w:rFonts w:ascii="Times New Roman" w:hAnsi="Times New Roman" w:cs="Times New Roman"/>
                <w:szCs w:val="24"/>
                <w:lang w:val="lt-LT"/>
              </w:rPr>
            </w:pPr>
            <w:r w:rsidRPr="005D18F9">
              <w:rPr>
                <w:rFonts w:ascii="Times New Roman" w:hAnsi="Times New Roman" w:cs="Times New Roman"/>
                <w:lang w:val="lt-LT"/>
              </w:rPr>
              <w:t xml:space="preserve">Konkursui neįvykus dėl to, kad nebuvo gauta nė vieno pirkėjo nustatytus reikalavimus atitinkančio tiekėjo pasiūlymo, pirkėjas pasilieka teisę pakartotinį pirkimą vykdyti Taisyklių </w:t>
            </w:r>
            <w:r w:rsidRPr="005D18F9">
              <w:rPr>
                <w:rFonts w:ascii="Times New Roman" w:hAnsi="Times New Roman" w:cs="Times New Roman"/>
                <w:szCs w:val="24"/>
                <w:lang w:val="lt-LT"/>
              </w:rPr>
              <w:t xml:space="preserve">461. </w:t>
            </w:r>
            <w:r w:rsidRPr="005D18F9">
              <w:rPr>
                <w:rFonts w:ascii="Times New Roman" w:hAnsi="Times New Roman" w:cs="Times New Roman"/>
                <w:lang w:val="lt-LT"/>
              </w:rPr>
              <w:t>punkte nustatyta tvarka.</w:t>
            </w:r>
          </w:p>
          <w:p w:rsidR="002A4377" w:rsidRPr="005D18F9" w:rsidRDefault="002A4377" w:rsidP="002A4377">
            <w:pPr>
              <w:tabs>
                <w:tab w:val="left" w:pos="840"/>
                <w:tab w:val="left" w:pos="1080"/>
              </w:tabs>
              <w:autoSpaceDE w:val="0"/>
              <w:autoSpaceDN w:val="0"/>
              <w:adjustRightInd w:val="0"/>
              <w:jc w:val="both"/>
              <w:rPr>
                <w:rFonts w:ascii="Times New Roman" w:hAnsi="Times New Roman" w:cs="Times New Roman"/>
                <w:lang w:val="lt-LT"/>
              </w:rPr>
            </w:pPr>
          </w:p>
          <w:p w:rsidR="002A7C94" w:rsidRPr="005D18F9" w:rsidRDefault="002A7C94" w:rsidP="002A7C94">
            <w:pPr>
              <w:tabs>
                <w:tab w:val="left" w:pos="840"/>
                <w:tab w:val="left" w:pos="1080"/>
              </w:tabs>
              <w:autoSpaceDE w:val="0"/>
              <w:autoSpaceDN w:val="0"/>
              <w:adjustRightInd w:val="0"/>
              <w:jc w:val="both"/>
              <w:rPr>
                <w:rFonts w:ascii="Times New Roman" w:hAnsi="Times New Roman" w:cs="Times New Roman"/>
                <w:i/>
                <w:szCs w:val="24"/>
              </w:rPr>
            </w:pPr>
            <w:r w:rsidRPr="005D18F9">
              <w:rPr>
                <w:rFonts w:ascii="Times New Roman" w:hAnsi="Times New Roman" w:cs="Times New Roman"/>
                <w:szCs w:val="24"/>
                <w:lang w:val="lt-LT"/>
              </w:rPr>
              <w:t xml:space="preserve">1.6. </w:t>
            </w:r>
            <w:r w:rsidR="00AA47A0" w:rsidRPr="005D18F9">
              <w:rPr>
                <w:rFonts w:ascii="Times New Roman" w:hAnsi="Times New Roman" w:cs="Times New Roman"/>
                <w:szCs w:val="24"/>
                <w:lang w:val="lt-LT"/>
              </w:rPr>
              <w:t>Pirkėjo įgaliotas asmuo palaikyti tiesioginį ryšį su tiekėjais ir gauti iš jų su pirkimo procedūromis su</w:t>
            </w:r>
            <w:r w:rsidR="00AA1B50" w:rsidRPr="005D18F9">
              <w:rPr>
                <w:rFonts w:ascii="Times New Roman" w:hAnsi="Times New Roman" w:cs="Times New Roman"/>
                <w:szCs w:val="24"/>
                <w:lang w:val="lt-LT"/>
              </w:rPr>
              <w:t xml:space="preserve">sijusius pranešimus: kokybės vadovas Valius Čyras, </w:t>
            </w:r>
            <w:r w:rsidR="0027610A" w:rsidRPr="005D18F9">
              <w:rPr>
                <w:rFonts w:ascii="Times New Roman" w:hAnsi="Times New Roman" w:cs="Times New Roman"/>
                <w:szCs w:val="24"/>
                <w:lang w:val="lt-LT"/>
              </w:rPr>
              <w:t xml:space="preserve">tel. </w:t>
            </w:r>
            <w:r w:rsidR="00AA1B50" w:rsidRPr="005D18F9">
              <w:rPr>
                <w:rFonts w:ascii="Times New Roman" w:hAnsi="Times New Roman" w:cs="Times New Roman"/>
                <w:szCs w:val="24"/>
                <w:lang w:val="lt-LT"/>
              </w:rPr>
              <w:t xml:space="preserve">(+370) 682 66509 </w:t>
            </w:r>
            <w:r w:rsidR="0027610A" w:rsidRPr="005D18F9">
              <w:rPr>
                <w:rFonts w:ascii="Times New Roman" w:hAnsi="Times New Roman" w:cs="Times New Roman"/>
                <w:szCs w:val="24"/>
                <w:lang w:val="lt-LT"/>
              </w:rPr>
              <w:t xml:space="preserve">el. paštas: </w:t>
            </w:r>
            <w:r w:rsidR="00AA1B50" w:rsidRPr="005D18F9">
              <w:rPr>
                <w:rFonts w:ascii="Times New Roman" w:hAnsi="Times New Roman" w:cs="Times New Roman"/>
                <w:szCs w:val="24"/>
                <w:lang w:val="lt-LT"/>
              </w:rPr>
              <w:t>Valius.Cyras@bodgroup.com</w:t>
            </w:r>
          </w:p>
          <w:p w:rsidR="002A7C94" w:rsidRPr="005D18F9" w:rsidRDefault="002A7C94" w:rsidP="002A4377">
            <w:pPr>
              <w:tabs>
                <w:tab w:val="left" w:pos="840"/>
                <w:tab w:val="left" w:pos="1080"/>
              </w:tabs>
              <w:autoSpaceDE w:val="0"/>
              <w:autoSpaceDN w:val="0"/>
              <w:adjustRightInd w:val="0"/>
              <w:jc w:val="center"/>
              <w:rPr>
                <w:rFonts w:ascii="Times New Roman" w:hAnsi="Times New Roman" w:cs="Times New Roman"/>
                <w:i/>
                <w:szCs w:val="24"/>
                <w:lang w:val="lt-LT"/>
              </w:rPr>
            </w:pPr>
          </w:p>
          <w:p w:rsidR="00AA1B50" w:rsidRPr="005D18F9" w:rsidRDefault="00AA1B50" w:rsidP="002A4377">
            <w:pPr>
              <w:tabs>
                <w:tab w:val="left" w:pos="840"/>
                <w:tab w:val="left" w:pos="1080"/>
              </w:tabs>
              <w:autoSpaceDE w:val="0"/>
              <w:autoSpaceDN w:val="0"/>
              <w:adjustRightInd w:val="0"/>
              <w:jc w:val="center"/>
              <w:rPr>
                <w:rFonts w:ascii="Times New Roman" w:hAnsi="Times New Roman" w:cs="Times New Roman"/>
                <w:i/>
                <w:szCs w:val="24"/>
                <w:lang w:val="lt-LT"/>
              </w:rPr>
            </w:pPr>
          </w:p>
          <w:p w:rsidR="00053D2E" w:rsidRPr="005D18F9" w:rsidRDefault="00053D2E" w:rsidP="002A4377">
            <w:pPr>
              <w:tabs>
                <w:tab w:val="left" w:pos="840"/>
                <w:tab w:val="left" w:pos="1080"/>
              </w:tabs>
              <w:autoSpaceDE w:val="0"/>
              <w:autoSpaceDN w:val="0"/>
              <w:adjustRightInd w:val="0"/>
              <w:jc w:val="center"/>
              <w:rPr>
                <w:rFonts w:ascii="Times New Roman" w:hAnsi="Times New Roman" w:cs="Times New Roman"/>
                <w:b/>
                <w:szCs w:val="24"/>
                <w:lang w:val="lt-LT"/>
              </w:rPr>
            </w:pPr>
          </w:p>
          <w:p w:rsidR="002A4377" w:rsidRPr="005D18F9" w:rsidRDefault="002A4377" w:rsidP="002A4377">
            <w:pPr>
              <w:tabs>
                <w:tab w:val="left" w:pos="840"/>
                <w:tab w:val="left" w:pos="1080"/>
              </w:tabs>
              <w:autoSpaceDE w:val="0"/>
              <w:autoSpaceDN w:val="0"/>
              <w:adjustRightInd w:val="0"/>
              <w:jc w:val="center"/>
              <w:rPr>
                <w:rFonts w:ascii="Times New Roman" w:hAnsi="Times New Roman" w:cs="Times New Roman"/>
                <w:b/>
                <w:szCs w:val="24"/>
                <w:lang w:val="lt-LT"/>
              </w:rPr>
            </w:pPr>
            <w:r w:rsidRPr="005D18F9">
              <w:rPr>
                <w:rFonts w:ascii="Times New Roman" w:hAnsi="Times New Roman" w:cs="Times New Roman"/>
                <w:b/>
                <w:szCs w:val="24"/>
                <w:lang w:val="lt-LT"/>
              </w:rPr>
              <w:t>PIRKIMO OBJEKTAS</w:t>
            </w:r>
          </w:p>
          <w:p w:rsidR="0021154F" w:rsidRPr="005D18F9" w:rsidRDefault="0021154F" w:rsidP="002A4377">
            <w:pPr>
              <w:tabs>
                <w:tab w:val="left" w:pos="840"/>
                <w:tab w:val="left" w:pos="1080"/>
              </w:tabs>
              <w:autoSpaceDE w:val="0"/>
              <w:autoSpaceDN w:val="0"/>
              <w:adjustRightInd w:val="0"/>
              <w:jc w:val="center"/>
              <w:rPr>
                <w:rFonts w:ascii="Times New Roman" w:hAnsi="Times New Roman" w:cs="Times New Roman"/>
                <w:b/>
                <w:szCs w:val="24"/>
                <w:lang w:val="lt-LT"/>
              </w:rPr>
            </w:pPr>
          </w:p>
          <w:p w:rsidR="002A4377" w:rsidRPr="005D18F9" w:rsidRDefault="00643DB6" w:rsidP="0021154F">
            <w:pPr>
              <w:autoSpaceDE w:val="0"/>
              <w:autoSpaceDN w:val="0"/>
              <w:adjustRightInd w:val="0"/>
              <w:jc w:val="both"/>
              <w:rPr>
                <w:rFonts w:ascii="Times New Roman" w:hAnsi="Times New Roman" w:cs="Times New Roman"/>
              </w:rPr>
            </w:pPr>
            <w:r w:rsidRPr="005D18F9">
              <w:rPr>
                <w:rFonts w:ascii="Times New Roman" w:hAnsi="Times New Roman" w:cs="Times New Roman"/>
              </w:rPr>
              <w:t>2</w:t>
            </w:r>
            <w:r w:rsidR="002A4377" w:rsidRPr="005D18F9">
              <w:rPr>
                <w:rFonts w:ascii="Times New Roman" w:hAnsi="Times New Roman" w:cs="Times New Roman"/>
              </w:rPr>
              <w:t>.</w:t>
            </w:r>
            <w:r w:rsidRPr="005D18F9">
              <w:rPr>
                <w:rFonts w:ascii="Times New Roman" w:hAnsi="Times New Roman" w:cs="Times New Roman"/>
              </w:rPr>
              <w:t>1</w:t>
            </w:r>
            <w:r w:rsidR="002A4377" w:rsidRPr="005D18F9">
              <w:rPr>
                <w:rFonts w:ascii="Times New Roman" w:hAnsi="Times New Roman" w:cs="Times New Roman"/>
              </w:rPr>
              <w:t xml:space="preserve"> </w:t>
            </w:r>
            <w:r w:rsidR="00AA1B50" w:rsidRPr="005D18F9">
              <w:rPr>
                <w:rFonts w:ascii="Times New Roman" w:hAnsi="Times New Roman" w:cs="Times New Roman"/>
                <w:b/>
                <w:szCs w:val="24"/>
                <w:lang w:val="lt-LT"/>
              </w:rPr>
              <w:t>Au</w:t>
            </w:r>
            <w:r w:rsidR="00053D2E" w:rsidRPr="005D18F9">
              <w:rPr>
                <w:rFonts w:ascii="Times New Roman" w:hAnsi="Times New Roman" w:cs="Times New Roman"/>
                <w:b/>
                <w:szCs w:val="24"/>
                <w:lang w:val="lt-LT"/>
              </w:rPr>
              <w:t>tomatinė</w:t>
            </w:r>
            <w:r w:rsidR="00AA1B50" w:rsidRPr="005D18F9">
              <w:rPr>
                <w:rFonts w:ascii="Times New Roman" w:hAnsi="Times New Roman" w:cs="Times New Roman"/>
                <w:b/>
                <w:szCs w:val="24"/>
                <w:lang w:val="lt-LT"/>
              </w:rPr>
              <w:t xml:space="preserve"> lęšių skirstymo (konvejerių) sistema</w:t>
            </w:r>
            <w:r w:rsidR="002A4377" w:rsidRPr="005D18F9">
              <w:rPr>
                <w:rFonts w:ascii="Times New Roman" w:hAnsi="Times New Roman" w:cs="Times New Roman"/>
              </w:rPr>
              <w:t>.</w:t>
            </w:r>
          </w:p>
          <w:p w:rsidR="0021154F" w:rsidRPr="005D18F9" w:rsidRDefault="0021154F" w:rsidP="0021154F">
            <w:pPr>
              <w:autoSpaceDE w:val="0"/>
              <w:autoSpaceDN w:val="0"/>
              <w:adjustRightInd w:val="0"/>
              <w:jc w:val="both"/>
              <w:rPr>
                <w:rFonts w:ascii="Times New Roman" w:hAnsi="Times New Roman" w:cs="Times New Roman"/>
              </w:rPr>
            </w:pPr>
          </w:p>
          <w:p w:rsidR="002A4377" w:rsidRPr="005D18F9" w:rsidRDefault="00643DB6" w:rsidP="0021154F">
            <w:pPr>
              <w:autoSpaceDE w:val="0"/>
              <w:autoSpaceDN w:val="0"/>
              <w:adjustRightInd w:val="0"/>
              <w:jc w:val="both"/>
              <w:rPr>
                <w:rFonts w:ascii="Times New Roman" w:hAnsi="Times New Roman" w:cs="Times New Roman"/>
              </w:rPr>
            </w:pPr>
            <w:r w:rsidRPr="005D18F9">
              <w:rPr>
                <w:rFonts w:ascii="Times New Roman" w:hAnsi="Times New Roman" w:cs="Times New Roman"/>
              </w:rPr>
              <w:t>2</w:t>
            </w:r>
            <w:r w:rsidR="002A4377" w:rsidRPr="005D18F9">
              <w:rPr>
                <w:rFonts w:ascii="Times New Roman" w:hAnsi="Times New Roman" w:cs="Times New Roman"/>
              </w:rPr>
              <w:t>.</w:t>
            </w:r>
            <w:r w:rsidRPr="005D18F9">
              <w:rPr>
                <w:rFonts w:ascii="Times New Roman" w:hAnsi="Times New Roman" w:cs="Times New Roman"/>
              </w:rPr>
              <w:t>2</w:t>
            </w:r>
            <w:r w:rsidR="002A4377" w:rsidRPr="005D18F9">
              <w:rPr>
                <w:rFonts w:ascii="Times New Roman" w:hAnsi="Times New Roman" w:cs="Times New Roman"/>
              </w:rPr>
              <w:t xml:space="preserve"> </w:t>
            </w:r>
            <w:proofErr w:type="spellStart"/>
            <w:r w:rsidR="002A4377" w:rsidRPr="005D18F9">
              <w:rPr>
                <w:rFonts w:ascii="Times New Roman" w:hAnsi="Times New Roman" w:cs="Times New Roman"/>
              </w:rPr>
              <w:t>Keliami</w:t>
            </w:r>
            <w:proofErr w:type="spellEnd"/>
            <w:r w:rsidR="002A4377" w:rsidRPr="005D18F9">
              <w:rPr>
                <w:rFonts w:ascii="Times New Roman" w:hAnsi="Times New Roman" w:cs="Times New Roman"/>
              </w:rPr>
              <w:t xml:space="preserve"> </w:t>
            </w:r>
            <w:proofErr w:type="spellStart"/>
            <w:r w:rsidR="002A4377" w:rsidRPr="005D18F9">
              <w:rPr>
                <w:rFonts w:ascii="Times New Roman" w:hAnsi="Times New Roman" w:cs="Times New Roman"/>
              </w:rPr>
              <w:t>reikalavimai</w:t>
            </w:r>
            <w:proofErr w:type="spellEnd"/>
            <w:r w:rsidR="002A4377" w:rsidRPr="005D18F9">
              <w:rPr>
                <w:rFonts w:ascii="Times New Roman" w:hAnsi="Times New Roman" w:cs="Times New Roman"/>
              </w:rPr>
              <w:t xml:space="preserve"> </w:t>
            </w:r>
            <w:proofErr w:type="spellStart"/>
            <w:r w:rsidR="002A4377" w:rsidRPr="005D18F9">
              <w:rPr>
                <w:rFonts w:ascii="Times New Roman" w:hAnsi="Times New Roman" w:cs="Times New Roman"/>
              </w:rPr>
              <w:t>pateikiami</w:t>
            </w:r>
            <w:proofErr w:type="spellEnd"/>
            <w:r w:rsidR="002A4377" w:rsidRPr="005D18F9">
              <w:rPr>
                <w:rFonts w:ascii="Times New Roman" w:hAnsi="Times New Roman" w:cs="Times New Roman"/>
              </w:rPr>
              <w:t xml:space="preserve"> </w:t>
            </w:r>
            <w:proofErr w:type="spellStart"/>
            <w:r w:rsidR="002A4377" w:rsidRPr="005D18F9">
              <w:rPr>
                <w:rFonts w:ascii="Times New Roman" w:hAnsi="Times New Roman" w:cs="Times New Roman"/>
              </w:rPr>
              <w:t>techninėje</w:t>
            </w:r>
            <w:proofErr w:type="spellEnd"/>
            <w:r w:rsidR="002A4377" w:rsidRPr="005D18F9">
              <w:rPr>
                <w:rFonts w:ascii="Times New Roman" w:hAnsi="Times New Roman" w:cs="Times New Roman"/>
              </w:rPr>
              <w:t xml:space="preserve"> </w:t>
            </w:r>
            <w:proofErr w:type="spellStart"/>
            <w:r w:rsidR="002A4377" w:rsidRPr="005D18F9">
              <w:rPr>
                <w:rFonts w:ascii="Times New Roman" w:hAnsi="Times New Roman" w:cs="Times New Roman"/>
              </w:rPr>
              <w:t>užduotyje</w:t>
            </w:r>
            <w:proofErr w:type="spellEnd"/>
          </w:p>
          <w:p w:rsidR="002A4377" w:rsidRPr="005D18F9" w:rsidRDefault="002A4377" w:rsidP="0021154F">
            <w:pPr>
              <w:autoSpaceDE w:val="0"/>
              <w:autoSpaceDN w:val="0"/>
              <w:adjustRightInd w:val="0"/>
              <w:jc w:val="both"/>
              <w:rPr>
                <w:rFonts w:ascii="Times New Roman" w:hAnsi="Times New Roman" w:cs="Times New Roman"/>
              </w:rPr>
            </w:pPr>
            <w:r w:rsidRPr="005D18F9">
              <w:rPr>
                <w:rFonts w:ascii="Times New Roman" w:hAnsi="Times New Roman" w:cs="Times New Roman"/>
              </w:rPr>
              <w:t>(</w:t>
            </w:r>
            <w:proofErr w:type="spellStart"/>
            <w:r w:rsidRPr="005D18F9">
              <w:rPr>
                <w:rFonts w:ascii="Times New Roman" w:hAnsi="Times New Roman" w:cs="Times New Roman"/>
              </w:rPr>
              <w:t>Priedas</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Nr</w:t>
            </w:r>
            <w:proofErr w:type="spellEnd"/>
            <w:r w:rsidRPr="005D18F9">
              <w:rPr>
                <w:rFonts w:ascii="Times New Roman" w:hAnsi="Times New Roman" w:cs="Times New Roman"/>
              </w:rPr>
              <w:t>. 1).</w:t>
            </w:r>
          </w:p>
          <w:p w:rsidR="0021154F" w:rsidRPr="005D18F9" w:rsidRDefault="0021154F" w:rsidP="0021154F">
            <w:pPr>
              <w:autoSpaceDE w:val="0"/>
              <w:autoSpaceDN w:val="0"/>
              <w:adjustRightInd w:val="0"/>
              <w:jc w:val="both"/>
              <w:rPr>
                <w:rFonts w:ascii="Times New Roman" w:hAnsi="Times New Roman" w:cs="Times New Roman"/>
              </w:rPr>
            </w:pPr>
          </w:p>
          <w:p w:rsidR="002A4377" w:rsidRPr="005D18F9" w:rsidRDefault="00643DB6" w:rsidP="0021154F">
            <w:pPr>
              <w:tabs>
                <w:tab w:val="left" w:pos="840"/>
                <w:tab w:val="left" w:pos="1080"/>
              </w:tabs>
              <w:autoSpaceDE w:val="0"/>
              <w:autoSpaceDN w:val="0"/>
              <w:adjustRightInd w:val="0"/>
              <w:jc w:val="both"/>
              <w:rPr>
                <w:rFonts w:ascii="Times New Roman" w:hAnsi="Times New Roman" w:cs="Times New Roman"/>
              </w:rPr>
            </w:pPr>
            <w:proofErr w:type="gramStart"/>
            <w:r w:rsidRPr="005D18F9">
              <w:rPr>
                <w:rFonts w:ascii="Times New Roman" w:hAnsi="Times New Roman" w:cs="Times New Roman"/>
              </w:rPr>
              <w:t xml:space="preserve">2.3 </w:t>
            </w:r>
            <w:r w:rsidR="002A4377" w:rsidRPr="005D18F9">
              <w:rPr>
                <w:rFonts w:ascii="Times New Roman" w:hAnsi="Times New Roman" w:cs="Times New Roman"/>
              </w:rPr>
              <w:t xml:space="preserve"> </w:t>
            </w:r>
            <w:proofErr w:type="spellStart"/>
            <w:r w:rsidR="008B0E47" w:rsidRPr="005D18F9">
              <w:rPr>
                <w:rFonts w:ascii="Times New Roman" w:hAnsi="Times New Roman" w:cs="Times New Roman"/>
              </w:rPr>
              <w:t>Įranga</w:t>
            </w:r>
            <w:proofErr w:type="spellEnd"/>
            <w:proofErr w:type="gramEnd"/>
            <w:r w:rsidR="008B0E47" w:rsidRPr="005D18F9">
              <w:rPr>
                <w:rFonts w:ascii="Times New Roman" w:hAnsi="Times New Roman" w:cs="Times New Roman"/>
              </w:rPr>
              <w:t xml:space="preserve"> </w:t>
            </w:r>
            <w:proofErr w:type="spellStart"/>
            <w:r w:rsidR="008B0E47" w:rsidRPr="005D18F9">
              <w:rPr>
                <w:rFonts w:ascii="Times New Roman" w:hAnsi="Times New Roman" w:cs="Times New Roman"/>
              </w:rPr>
              <w:t>turi</w:t>
            </w:r>
            <w:proofErr w:type="spellEnd"/>
            <w:r w:rsidR="008B0E47" w:rsidRPr="005D18F9">
              <w:rPr>
                <w:rFonts w:ascii="Times New Roman" w:hAnsi="Times New Roman" w:cs="Times New Roman"/>
              </w:rPr>
              <w:t xml:space="preserve"> </w:t>
            </w:r>
            <w:proofErr w:type="spellStart"/>
            <w:r w:rsidR="008B0E47" w:rsidRPr="005D18F9">
              <w:rPr>
                <w:rFonts w:ascii="Times New Roman" w:hAnsi="Times New Roman" w:cs="Times New Roman"/>
              </w:rPr>
              <w:t>būti</w:t>
            </w:r>
            <w:proofErr w:type="spellEnd"/>
            <w:r w:rsidR="008B0E47" w:rsidRPr="005D18F9">
              <w:rPr>
                <w:rFonts w:ascii="Times New Roman" w:hAnsi="Times New Roman" w:cs="Times New Roman"/>
              </w:rPr>
              <w:t xml:space="preserve"> </w:t>
            </w:r>
            <w:proofErr w:type="spellStart"/>
            <w:r w:rsidR="008B0E47" w:rsidRPr="005D18F9">
              <w:rPr>
                <w:rFonts w:ascii="Times New Roman" w:hAnsi="Times New Roman" w:cs="Times New Roman"/>
              </w:rPr>
              <w:t>pristatyta</w:t>
            </w:r>
            <w:proofErr w:type="spellEnd"/>
            <w:r w:rsidR="008B0E47" w:rsidRPr="005D18F9">
              <w:rPr>
                <w:rFonts w:ascii="Times New Roman" w:hAnsi="Times New Roman" w:cs="Times New Roman"/>
              </w:rPr>
              <w:t xml:space="preserve">, </w:t>
            </w:r>
            <w:proofErr w:type="spellStart"/>
            <w:r w:rsidR="008B0E47" w:rsidRPr="005D18F9">
              <w:rPr>
                <w:rFonts w:ascii="Times New Roman" w:hAnsi="Times New Roman" w:cs="Times New Roman"/>
              </w:rPr>
              <w:t>sumontuota</w:t>
            </w:r>
            <w:proofErr w:type="spellEnd"/>
            <w:r w:rsidR="00AA1B50" w:rsidRPr="005D18F9">
              <w:rPr>
                <w:rFonts w:ascii="Times New Roman" w:hAnsi="Times New Roman" w:cs="Times New Roman"/>
              </w:rPr>
              <w:t xml:space="preserve"> ir </w:t>
            </w:r>
            <w:proofErr w:type="spellStart"/>
            <w:r w:rsidR="00AA1B50" w:rsidRPr="005D18F9">
              <w:rPr>
                <w:rFonts w:ascii="Times New Roman" w:hAnsi="Times New Roman" w:cs="Times New Roman"/>
              </w:rPr>
              <w:t>įvesta</w:t>
            </w:r>
            <w:proofErr w:type="spellEnd"/>
            <w:r w:rsidR="00AA1B50" w:rsidRPr="005D18F9">
              <w:rPr>
                <w:rFonts w:ascii="Times New Roman" w:hAnsi="Times New Roman" w:cs="Times New Roman"/>
              </w:rPr>
              <w:t xml:space="preserve"> į </w:t>
            </w:r>
            <w:proofErr w:type="spellStart"/>
            <w:r w:rsidR="00AA1B50" w:rsidRPr="005D18F9">
              <w:rPr>
                <w:rFonts w:ascii="Times New Roman" w:hAnsi="Times New Roman" w:cs="Times New Roman"/>
              </w:rPr>
              <w:t>eksploataciją</w:t>
            </w:r>
            <w:proofErr w:type="spellEnd"/>
            <w:r w:rsidR="00AA1B50" w:rsidRPr="005D18F9">
              <w:rPr>
                <w:rFonts w:ascii="Times New Roman" w:hAnsi="Times New Roman" w:cs="Times New Roman"/>
              </w:rPr>
              <w:t xml:space="preserve"> per 6</w:t>
            </w:r>
            <w:r w:rsidR="008B0E47" w:rsidRPr="005D18F9">
              <w:rPr>
                <w:rFonts w:ascii="Times New Roman" w:hAnsi="Times New Roman" w:cs="Times New Roman"/>
              </w:rPr>
              <w:t xml:space="preserve"> </w:t>
            </w:r>
            <w:proofErr w:type="spellStart"/>
            <w:r w:rsidR="008B0E47" w:rsidRPr="005D18F9">
              <w:rPr>
                <w:rFonts w:ascii="Times New Roman" w:hAnsi="Times New Roman" w:cs="Times New Roman"/>
              </w:rPr>
              <w:t>mėn</w:t>
            </w:r>
            <w:proofErr w:type="spellEnd"/>
            <w:r w:rsidR="008B0E47" w:rsidRPr="005D18F9">
              <w:rPr>
                <w:rFonts w:ascii="Times New Roman" w:hAnsi="Times New Roman" w:cs="Times New Roman"/>
              </w:rPr>
              <w:t xml:space="preserve">. </w:t>
            </w:r>
            <w:proofErr w:type="spellStart"/>
            <w:proofErr w:type="gramStart"/>
            <w:r w:rsidR="008B0E47" w:rsidRPr="005D18F9">
              <w:rPr>
                <w:rFonts w:ascii="Times New Roman" w:hAnsi="Times New Roman" w:cs="Times New Roman"/>
              </w:rPr>
              <w:t>nuo</w:t>
            </w:r>
            <w:proofErr w:type="spellEnd"/>
            <w:proofErr w:type="gramEnd"/>
            <w:r w:rsidR="008B0E47" w:rsidRPr="005D18F9">
              <w:rPr>
                <w:rFonts w:ascii="Times New Roman" w:hAnsi="Times New Roman" w:cs="Times New Roman"/>
              </w:rPr>
              <w:t xml:space="preserve"> </w:t>
            </w:r>
            <w:proofErr w:type="spellStart"/>
            <w:r w:rsidR="008B0E47" w:rsidRPr="005D18F9">
              <w:rPr>
                <w:rFonts w:ascii="Times New Roman" w:hAnsi="Times New Roman" w:cs="Times New Roman"/>
              </w:rPr>
              <w:t>sutarties</w:t>
            </w:r>
            <w:proofErr w:type="spellEnd"/>
            <w:r w:rsidR="008B0E47" w:rsidRPr="005D18F9">
              <w:rPr>
                <w:rFonts w:ascii="Times New Roman" w:hAnsi="Times New Roman" w:cs="Times New Roman"/>
              </w:rPr>
              <w:t xml:space="preserve"> </w:t>
            </w:r>
            <w:proofErr w:type="spellStart"/>
            <w:r w:rsidR="008B0E47" w:rsidRPr="005D18F9">
              <w:rPr>
                <w:rFonts w:ascii="Times New Roman" w:hAnsi="Times New Roman" w:cs="Times New Roman"/>
              </w:rPr>
              <w:t>pasirašymo</w:t>
            </w:r>
            <w:proofErr w:type="spellEnd"/>
            <w:r w:rsidR="008B0E47" w:rsidRPr="005D18F9">
              <w:rPr>
                <w:rFonts w:ascii="Times New Roman" w:hAnsi="Times New Roman" w:cs="Times New Roman"/>
              </w:rPr>
              <w:t>.</w:t>
            </w:r>
          </w:p>
          <w:p w:rsidR="008B0E47" w:rsidRPr="005D18F9" w:rsidRDefault="008B0E47" w:rsidP="0021154F">
            <w:pPr>
              <w:tabs>
                <w:tab w:val="left" w:pos="840"/>
                <w:tab w:val="left" w:pos="1080"/>
              </w:tabs>
              <w:autoSpaceDE w:val="0"/>
              <w:autoSpaceDN w:val="0"/>
              <w:adjustRightInd w:val="0"/>
              <w:jc w:val="both"/>
              <w:rPr>
                <w:rFonts w:ascii="Times New Roman" w:hAnsi="Times New Roman" w:cs="Times New Roman"/>
              </w:rPr>
            </w:pPr>
          </w:p>
          <w:p w:rsidR="008B0E47" w:rsidRPr="005D18F9" w:rsidRDefault="008B0E47" w:rsidP="0021154F">
            <w:pPr>
              <w:tabs>
                <w:tab w:val="left" w:pos="840"/>
                <w:tab w:val="left" w:pos="1080"/>
              </w:tabs>
              <w:autoSpaceDE w:val="0"/>
              <w:autoSpaceDN w:val="0"/>
              <w:adjustRightInd w:val="0"/>
              <w:jc w:val="both"/>
              <w:rPr>
                <w:rFonts w:ascii="Times New Roman" w:hAnsi="Times New Roman" w:cs="Times New Roman"/>
              </w:rPr>
            </w:pPr>
          </w:p>
          <w:p w:rsidR="008B0E47" w:rsidRPr="005D18F9" w:rsidRDefault="008B0E47" w:rsidP="0021154F">
            <w:pPr>
              <w:tabs>
                <w:tab w:val="left" w:pos="840"/>
                <w:tab w:val="left" w:pos="1080"/>
              </w:tabs>
              <w:autoSpaceDE w:val="0"/>
              <w:autoSpaceDN w:val="0"/>
              <w:adjustRightInd w:val="0"/>
              <w:jc w:val="both"/>
              <w:rPr>
                <w:rFonts w:ascii="Times New Roman" w:hAnsi="Times New Roman" w:cs="Times New Roman"/>
              </w:rPr>
            </w:pPr>
            <w:r w:rsidRPr="005D18F9">
              <w:rPr>
                <w:rFonts w:ascii="Times New Roman" w:hAnsi="Times New Roman" w:cs="Times New Roman"/>
              </w:rPr>
              <w:t xml:space="preserve">2.4 </w:t>
            </w:r>
            <w:proofErr w:type="spellStart"/>
            <w:r w:rsidRPr="005D18F9">
              <w:rPr>
                <w:rFonts w:ascii="Times New Roman" w:hAnsi="Times New Roman" w:cs="Times New Roman"/>
              </w:rPr>
              <w:t>Galimas</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sutarties</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termino</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pratęsimas</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iki</w:t>
            </w:r>
            <w:proofErr w:type="spellEnd"/>
            <w:r w:rsidRPr="005D18F9">
              <w:rPr>
                <w:rFonts w:ascii="Times New Roman" w:hAnsi="Times New Roman" w:cs="Times New Roman"/>
              </w:rPr>
              <w:t xml:space="preserve"> 3 </w:t>
            </w:r>
            <w:proofErr w:type="spellStart"/>
            <w:r w:rsidRPr="005D18F9">
              <w:rPr>
                <w:rFonts w:ascii="Times New Roman" w:hAnsi="Times New Roman" w:cs="Times New Roman"/>
              </w:rPr>
              <w:t>mėn</w:t>
            </w:r>
            <w:proofErr w:type="spellEnd"/>
            <w:r w:rsidRPr="005D18F9">
              <w:rPr>
                <w:rFonts w:ascii="Times New Roman" w:hAnsi="Times New Roman" w:cs="Times New Roman"/>
              </w:rPr>
              <w:t>.</w:t>
            </w:r>
          </w:p>
          <w:p w:rsidR="00643DB6" w:rsidRPr="005D18F9" w:rsidRDefault="00643DB6" w:rsidP="0021154F">
            <w:pPr>
              <w:tabs>
                <w:tab w:val="left" w:pos="840"/>
                <w:tab w:val="left" w:pos="1080"/>
              </w:tabs>
              <w:autoSpaceDE w:val="0"/>
              <w:autoSpaceDN w:val="0"/>
              <w:adjustRightInd w:val="0"/>
              <w:jc w:val="both"/>
              <w:rPr>
                <w:rFonts w:ascii="Times New Roman" w:hAnsi="Times New Roman" w:cs="Times New Roman"/>
                <w:b/>
                <w:lang w:val="lt-LT"/>
              </w:rPr>
            </w:pPr>
          </w:p>
          <w:p w:rsidR="00053D2E" w:rsidRPr="005D18F9" w:rsidRDefault="00053D2E" w:rsidP="00643DB6">
            <w:pPr>
              <w:tabs>
                <w:tab w:val="left" w:pos="840"/>
                <w:tab w:val="left" w:pos="1080"/>
              </w:tabs>
              <w:autoSpaceDE w:val="0"/>
              <w:autoSpaceDN w:val="0"/>
              <w:adjustRightInd w:val="0"/>
              <w:jc w:val="center"/>
              <w:rPr>
                <w:rFonts w:ascii="Times New Roman" w:hAnsi="Times New Roman" w:cs="Times New Roman"/>
                <w:b/>
                <w:lang w:val="lt-LT"/>
              </w:rPr>
            </w:pPr>
            <w:r w:rsidRPr="005D18F9">
              <w:rPr>
                <w:rFonts w:ascii="Times New Roman" w:hAnsi="Times New Roman" w:cs="Times New Roman"/>
                <w:b/>
                <w:lang w:val="lt-LT"/>
              </w:rPr>
              <w:t>TIEKĖJŲ KVALIFIKACIJOS REIKALAVIMAI</w:t>
            </w:r>
          </w:p>
          <w:p w:rsidR="00053D2E" w:rsidRPr="005D18F9" w:rsidRDefault="00053D2E" w:rsidP="00643DB6">
            <w:pPr>
              <w:tabs>
                <w:tab w:val="left" w:pos="840"/>
                <w:tab w:val="left" w:pos="1080"/>
              </w:tabs>
              <w:autoSpaceDE w:val="0"/>
              <w:autoSpaceDN w:val="0"/>
              <w:adjustRightInd w:val="0"/>
              <w:jc w:val="center"/>
              <w:rPr>
                <w:rFonts w:ascii="Times New Roman" w:hAnsi="Times New Roman" w:cs="Times New Roman"/>
                <w:b/>
                <w:lang w:val="lt-LT"/>
              </w:rPr>
            </w:pPr>
          </w:p>
          <w:p w:rsidR="00053D2E" w:rsidRPr="005D18F9" w:rsidRDefault="00053D2E" w:rsidP="00643DB6">
            <w:pPr>
              <w:tabs>
                <w:tab w:val="left" w:pos="840"/>
                <w:tab w:val="left" w:pos="1080"/>
              </w:tabs>
              <w:autoSpaceDE w:val="0"/>
              <w:autoSpaceDN w:val="0"/>
              <w:adjustRightInd w:val="0"/>
              <w:jc w:val="center"/>
              <w:rPr>
                <w:rFonts w:ascii="Times New Roman" w:hAnsi="Times New Roman" w:cs="Times New Roman"/>
                <w:b/>
                <w:lang w:val="lt-LT"/>
              </w:rPr>
            </w:pPr>
          </w:p>
          <w:p w:rsidR="00053D2E" w:rsidRDefault="00053D2E" w:rsidP="00053D2E">
            <w:pPr>
              <w:tabs>
                <w:tab w:val="left" w:pos="840"/>
                <w:tab w:val="left" w:pos="1080"/>
              </w:tabs>
              <w:autoSpaceDE w:val="0"/>
              <w:autoSpaceDN w:val="0"/>
              <w:adjustRightInd w:val="0"/>
              <w:rPr>
                <w:rFonts w:ascii="Times New Roman" w:hAnsi="Times New Roman" w:cs="Times New Roman"/>
                <w:lang w:val="lt-LT"/>
              </w:rPr>
            </w:pPr>
            <w:r w:rsidRPr="005D18F9">
              <w:rPr>
                <w:rFonts w:ascii="Times New Roman" w:hAnsi="Times New Roman" w:cs="Times New Roman"/>
                <w:lang w:val="lt-LT"/>
              </w:rPr>
              <w:t xml:space="preserve">3.1 </w:t>
            </w:r>
            <w:r w:rsidR="001D5F08">
              <w:rPr>
                <w:rFonts w:ascii="Times New Roman" w:hAnsi="Times New Roman" w:cs="Times New Roman"/>
                <w:lang w:val="lt-LT"/>
              </w:rPr>
              <w:t xml:space="preserve">Tiekėjas turi turėti </w:t>
            </w:r>
            <w:r w:rsidR="001D5F08" w:rsidRPr="00DD72BF">
              <w:rPr>
                <w:rFonts w:ascii="Times New Roman" w:hAnsi="Times New Roman" w:cs="Times New Roman"/>
                <w:lang w:val="lt-LT"/>
              </w:rPr>
              <w:t>bent vieno panašaus (ne mažesnio</w:t>
            </w:r>
            <w:r w:rsidRPr="00DD72BF">
              <w:rPr>
                <w:rFonts w:ascii="Times New Roman" w:hAnsi="Times New Roman" w:cs="Times New Roman"/>
                <w:lang w:val="lt-LT"/>
              </w:rPr>
              <w:t xml:space="preserve"> negu 70 proc. siūlomo pasiūl</w:t>
            </w:r>
            <w:r w:rsidR="001D5F08" w:rsidRPr="00DD72BF">
              <w:rPr>
                <w:rFonts w:ascii="Times New Roman" w:hAnsi="Times New Roman" w:cs="Times New Roman"/>
                <w:lang w:val="lt-LT"/>
              </w:rPr>
              <w:t>ymo vertės) projekto</w:t>
            </w:r>
            <w:r w:rsidRPr="00DD72BF">
              <w:rPr>
                <w:rFonts w:ascii="Times New Roman" w:hAnsi="Times New Roman" w:cs="Times New Roman"/>
                <w:lang w:val="lt-LT"/>
              </w:rPr>
              <w:t xml:space="preserve"> įgyvendinimo patirtį optikos lęšių gamybos</w:t>
            </w:r>
            <w:r w:rsidRPr="005D18F9">
              <w:rPr>
                <w:rFonts w:ascii="Times New Roman" w:hAnsi="Times New Roman" w:cs="Times New Roman"/>
                <w:lang w:val="lt-LT"/>
              </w:rPr>
              <w:t xml:space="preserve"> laboratorijose.</w:t>
            </w:r>
          </w:p>
          <w:p w:rsidR="00FA7E41" w:rsidRDefault="00FA7E41" w:rsidP="00053D2E">
            <w:pPr>
              <w:tabs>
                <w:tab w:val="left" w:pos="840"/>
                <w:tab w:val="left" w:pos="1080"/>
              </w:tabs>
              <w:autoSpaceDE w:val="0"/>
              <w:autoSpaceDN w:val="0"/>
              <w:adjustRightInd w:val="0"/>
              <w:rPr>
                <w:rFonts w:ascii="Times New Roman" w:hAnsi="Times New Roman" w:cs="Times New Roman"/>
                <w:lang w:val="lt-LT"/>
              </w:rPr>
            </w:pPr>
          </w:p>
          <w:p w:rsidR="00FA7E41" w:rsidRPr="005D18F9" w:rsidRDefault="00FA7E41" w:rsidP="00053D2E">
            <w:pPr>
              <w:tabs>
                <w:tab w:val="left" w:pos="840"/>
                <w:tab w:val="left" w:pos="1080"/>
              </w:tabs>
              <w:autoSpaceDE w:val="0"/>
              <w:autoSpaceDN w:val="0"/>
              <w:adjustRightInd w:val="0"/>
              <w:rPr>
                <w:rFonts w:ascii="Times New Roman" w:hAnsi="Times New Roman" w:cs="Times New Roman"/>
                <w:lang w:val="lt-LT"/>
              </w:rPr>
            </w:pPr>
            <w:r>
              <w:rPr>
                <w:rFonts w:ascii="Times New Roman" w:hAnsi="Times New Roman" w:cs="Times New Roman"/>
                <w:lang w:val="lt-LT"/>
              </w:rPr>
              <w:t>Pateikiamas įgyvendintų projektų sąrašas nurodant užsakovą ir projekto vertę.</w:t>
            </w:r>
          </w:p>
          <w:p w:rsidR="00053D2E" w:rsidRPr="005D18F9" w:rsidRDefault="00053D2E" w:rsidP="00643DB6">
            <w:pPr>
              <w:tabs>
                <w:tab w:val="left" w:pos="840"/>
                <w:tab w:val="left" w:pos="1080"/>
              </w:tabs>
              <w:autoSpaceDE w:val="0"/>
              <w:autoSpaceDN w:val="0"/>
              <w:adjustRightInd w:val="0"/>
              <w:jc w:val="center"/>
              <w:rPr>
                <w:rFonts w:ascii="Times New Roman" w:hAnsi="Times New Roman" w:cs="Times New Roman"/>
                <w:b/>
                <w:lang w:val="lt-LT"/>
              </w:rPr>
            </w:pPr>
          </w:p>
          <w:p w:rsidR="00643DB6" w:rsidRPr="005D18F9" w:rsidRDefault="00643DB6" w:rsidP="00643DB6">
            <w:pPr>
              <w:tabs>
                <w:tab w:val="left" w:pos="840"/>
                <w:tab w:val="left" w:pos="1080"/>
              </w:tabs>
              <w:autoSpaceDE w:val="0"/>
              <w:autoSpaceDN w:val="0"/>
              <w:adjustRightInd w:val="0"/>
              <w:jc w:val="center"/>
              <w:rPr>
                <w:rFonts w:ascii="Times New Roman" w:hAnsi="Times New Roman" w:cs="Times New Roman"/>
                <w:b/>
                <w:lang w:val="lt-LT"/>
              </w:rPr>
            </w:pPr>
            <w:r w:rsidRPr="005D18F9">
              <w:rPr>
                <w:rFonts w:ascii="Times New Roman" w:hAnsi="Times New Roman" w:cs="Times New Roman"/>
                <w:b/>
                <w:lang w:val="lt-LT"/>
              </w:rPr>
              <w:t>PASIŪLYMŲ RENGIMAS, PATEIKIMAS,</w:t>
            </w:r>
          </w:p>
          <w:p w:rsidR="00643DB6" w:rsidRPr="005D18F9" w:rsidRDefault="00643DB6" w:rsidP="00643DB6">
            <w:pPr>
              <w:tabs>
                <w:tab w:val="left" w:pos="840"/>
                <w:tab w:val="left" w:pos="1080"/>
              </w:tabs>
              <w:autoSpaceDE w:val="0"/>
              <w:autoSpaceDN w:val="0"/>
              <w:adjustRightInd w:val="0"/>
              <w:jc w:val="center"/>
              <w:rPr>
                <w:rFonts w:ascii="Times New Roman" w:hAnsi="Times New Roman" w:cs="Times New Roman"/>
                <w:b/>
                <w:lang w:val="lt-LT"/>
              </w:rPr>
            </w:pPr>
            <w:r w:rsidRPr="005D18F9">
              <w:rPr>
                <w:rFonts w:ascii="Times New Roman" w:hAnsi="Times New Roman" w:cs="Times New Roman"/>
                <w:b/>
                <w:lang w:val="lt-LT"/>
              </w:rPr>
              <w:t>KEITIMAS</w:t>
            </w:r>
          </w:p>
          <w:p w:rsidR="00643DB6" w:rsidRPr="005D18F9" w:rsidRDefault="00643DB6" w:rsidP="00643DB6">
            <w:pPr>
              <w:tabs>
                <w:tab w:val="left" w:pos="840"/>
                <w:tab w:val="left" w:pos="1080"/>
              </w:tabs>
              <w:autoSpaceDE w:val="0"/>
              <w:autoSpaceDN w:val="0"/>
              <w:adjustRightInd w:val="0"/>
              <w:jc w:val="center"/>
              <w:rPr>
                <w:rFonts w:ascii="Times New Roman" w:hAnsi="Times New Roman" w:cs="Times New Roman"/>
                <w:b/>
                <w:lang w:val="lt-LT"/>
              </w:rPr>
            </w:pPr>
          </w:p>
          <w:p w:rsidR="00643DB6" w:rsidRPr="005D18F9" w:rsidRDefault="00053D2E" w:rsidP="00643DB6">
            <w:pPr>
              <w:tabs>
                <w:tab w:val="left" w:pos="840"/>
                <w:tab w:val="left" w:pos="1080"/>
              </w:tabs>
              <w:autoSpaceDE w:val="0"/>
              <w:autoSpaceDN w:val="0"/>
              <w:adjustRightInd w:val="0"/>
              <w:jc w:val="both"/>
              <w:rPr>
                <w:rFonts w:ascii="Times New Roman" w:hAnsi="Times New Roman" w:cs="Times New Roman"/>
                <w:lang w:val="lt-LT"/>
              </w:rPr>
            </w:pPr>
            <w:r w:rsidRPr="005D18F9">
              <w:rPr>
                <w:rFonts w:ascii="Times New Roman" w:hAnsi="Times New Roman" w:cs="Times New Roman"/>
                <w:lang w:val="lt-LT"/>
              </w:rPr>
              <w:t>4</w:t>
            </w:r>
            <w:r w:rsidR="00643DB6" w:rsidRPr="005D18F9">
              <w:rPr>
                <w:rFonts w:ascii="Times New Roman" w:hAnsi="Times New Roman" w:cs="Times New Roman"/>
                <w:lang w:val="lt-LT"/>
              </w:rPr>
              <w:t>.</w:t>
            </w:r>
            <w:r w:rsidR="00EF2985" w:rsidRPr="005D18F9">
              <w:rPr>
                <w:rFonts w:ascii="Times New Roman" w:hAnsi="Times New Roman" w:cs="Times New Roman"/>
                <w:lang w:val="lt-LT"/>
              </w:rPr>
              <w:t>1</w:t>
            </w:r>
            <w:r w:rsidR="00643DB6" w:rsidRPr="005D18F9">
              <w:rPr>
                <w:rFonts w:ascii="Times New Roman" w:hAnsi="Times New Roman" w:cs="Times New Roman"/>
                <w:lang w:val="lt-LT"/>
              </w:rPr>
              <w:t xml:space="preserve"> Pateikdamas pasiūlymą tiekėjas sutinka su šiomis konkurso sąlygomis ir patvirtina, kad jo pasiūlyme pateikta informacija yra teisinga ir apima viską, ko reikia tinkamam pirkimo sutarties vykdymui.</w:t>
            </w:r>
          </w:p>
          <w:p w:rsidR="00643DB6" w:rsidRPr="005D18F9" w:rsidRDefault="00643DB6" w:rsidP="00643DB6">
            <w:pPr>
              <w:tabs>
                <w:tab w:val="left" w:pos="840"/>
                <w:tab w:val="left" w:pos="1080"/>
              </w:tabs>
              <w:autoSpaceDE w:val="0"/>
              <w:autoSpaceDN w:val="0"/>
              <w:adjustRightInd w:val="0"/>
              <w:jc w:val="both"/>
              <w:rPr>
                <w:rFonts w:ascii="Times New Roman" w:hAnsi="Times New Roman" w:cs="Times New Roman"/>
                <w:lang w:val="lt-LT"/>
              </w:rPr>
            </w:pPr>
          </w:p>
          <w:p w:rsidR="00643DB6" w:rsidRPr="005D18F9" w:rsidRDefault="00643DB6" w:rsidP="00643DB6">
            <w:pPr>
              <w:tabs>
                <w:tab w:val="left" w:pos="840"/>
                <w:tab w:val="left" w:pos="1080"/>
              </w:tabs>
              <w:autoSpaceDE w:val="0"/>
              <w:autoSpaceDN w:val="0"/>
              <w:adjustRightInd w:val="0"/>
              <w:jc w:val="both"/>
              <w:rPr>
                <w:rFonts w:ascii="Times New Roman" w:hAnsi="Times New Roman" w:cs="Times New Roman"/>
                <w:lang w:val="lt-LT"/>
              </w:rPr>
            </w:pPr>
          </w:p>
          <w:p w:rsidR="00643DB6" w:rsidRPr="005D18F9" w:rsidRDefault="00053D2E" w:rsidP="00643DB6">
            <w:pPr>
              <w:tabs>
                <w:tab w:val="left" w:pos="840"/>
                <w:tab w:val="left" w:pos="1080"/>
              </w:tabs>
              <w:autoSpaceDE w:val="0"/>
              <w:autoSpaceDN w:val="0"/>
              <w:adjustRightInd w:val="0"/>
              <w:jc w:val="both"/>
              <w:rPr>
                <w:rFonts w:ascii="Times New Roman" w:hAnsi="Times New Roman" w:cs="Times New Roman"/>
                <w:lang w:val="lt-LT"/>
              </w:rPr>
            </w:pPr>
            <w:r w:rsidRPr="005D18F9">
              <w:rPr>
                <w:rFonts w:ascii="Times New Roman" w:hAnsi="Times New Roman" w:cs="Times New Roman"/>
                <w:lang w:val="lt-LT"/>
              </w:rPr>
              <w:t>4</w:t>
            </w:r>
            <w:r w:rsidR="00643DB6" w:rsidRPr="005D18F9">
              <w:rPr>
                <w:rFonts w:ascii="Times New Roman" w:hAnsi="Times New Roman" w:cs="Times New Roman"/>
                <w:lang w:val="lt-LT"/>
              </w:rPr>
              <w:t>.</w:t>
            </w:r>
            <w:r w:rsidR="00EF2985" w:rsidRPr="005D18F9">
              <w:rPr>
                <w:rFonts w:ascii="Times New Roman" w:hAnsi="Times New Roman" w:cs="Times New Roman"/>
                <w:lang w:val="lt-LT"/>
              </w:rPr>
              <w:t>2</w:t>
            </w:r>
            <w:r w:rsidR="00643DB6" w:rsidRPr="005D18F9">
              <w:rPr>
                <w:rFonts w:ascii="Times New Roman" w:hAnsi="Times New Roman" w:cs="Times New Roman"/>
                <w:lang w:val="lt-LT"/>
              </w:rPr>
              <w:t xml:space="preserve"> Pasiūlymas turi būti parengtas užpildant Priedą Nr. 2</w:t>
            </w:r>
          </w:p>
          <w:p w:rsidR="00643DB6" w:rsidRPr="005D18F9" w:rsidRDefault="00643DB6" w:rsidP="00643DB6">
            <w:pPr>
              <w:tabs>
                <w:tab w:val="left" w:pos="840"/>
                <w:tab w:val="left" w:pos="1080"/>
              </w:tabs>
              <w:autoSpaceDE w:val="0"/>
              <w:autoSpaceDN w:val="0"/>
              <w:adjustRightInd w:val="0"/>
              <w:jc w:val="both"/>
              <w:rPr>
                <w:rFonts w:ascii="Times New Roman" w:hAnsi="Times New Roman" w:cs="Times New Roman"/>
                <w:lang w:val="lt-LT"/>
              </w:rPr>
            </w:pPr>
            <w:r w:rsidRPr="005D18F9">
              <w:rPr>
                <w:rFonts w:ascii="Times New Roman" w:hAnsi="Times New Roman" w:cs="Times New Roman"/>
                <w:lang w:val="lt-LT"/>
              </w:rPr>
              <w:t>ir pateiktas elektroniniu paštu:</w:t>
            </w:r>
          </w:p>
          <w:p w:rsidR="00643DB6" w:rsidRPr="005D18F9" w:rsidRDefault="00AA1B50" w:rsidP="00643DB6">
            <w:pPr>
              <w:tabs>
                <w:tab w:val="left" w:pos="840"/>
                <w:tab w:val="left" w:pos="1080"/>
              </w:tabs>
              <w:autoSpaceDE w:val="0"/>
              <w:autoSpaceDN w:val="0"/>
              <w:adjustRightInd w:val="0"/>
              <w:jc w:val="both"/>
              <w:rPr>
                <w:rFonts w:ascii="Times New Roman" w:hAnsi="Times New Roman" w:cs="Times New Roman"/>
                <w:lang w:val="lt-LT"/>
              </w:rPr>
            </w:pPr>
            <w:r w:rsidRPr="005D18F9">
              <w:rPr>
                <w:rFonts w:ascii="Times New Roman" w:hAnsi="Times New Roman" w:cs="Times New Roman"/>
                <w:szCs w:val="24"/>
                <w:lang w:val="lt-LT"/>
              </w:rPr>
              <w:t>Valius.Cyras@bodgroup.com</w:t>
            </w:r>
            <w:r w:rsidR="00643DB6" w:rsidRPr="005D18F9">
              <w:rPr>
                <w:rFonts w:ascii="Times New Roman" w:hAnsi="Times New Roman" w:cs="Times New Roman"/>
                <w:lang w:val="lt-LT"/>
              </w:rPr>
              <w:t>.</w:t>
            </w:r>
            <w:r w:rsidR="00D55136" w:rsidRPr="005D18F9">
              <w:rPr>
                <w:rFonts w:ascii="Times New Roman" w:hAnsi="Times New Roman" w:cs="Times New Roman"/>
                <w:lang w:val="lt-LT"/>
              </w:rPr>
              <w:t xml:space="preserve"> Pasiūlymuose nurodomų prekių</w:t>
            </w:r>
            <w:r w:rsidR="00A62489" w:rsidRPr="005D18F9">
              <w:rPr>
                <w:rFonts w:ascii="Times New Roman" w:hAnsi="Times New Roman" w:cs="Times New Roman"/>
                <w:lang w:val="lt-LT"/>
              </w:rPr>
              <w:t xml:space="preserve"> </w:t>
            </w:r>
            <w:r w:rsidR="00643DB6" w:rsidRPr="005D18F9">
              <w:rPr>
                <w:rFonts w:ascii="Times New Roman" w:hAnsi="Times New Roman" w:cs="Times New Roman"/>
                <w:lang w:val="lt-LT"/>
              </w:rPr>
              <w:t>kainos pateikiamos eurais (€) be PVM ir su PVM.</w:t>
            </w:r>
          </w:p>
          <w:p w:rsidR="00643DB6" w:rsidRPr="005D18F9" w:rsidRDefault="00643DB6" w:rsidP="00643DB6">
            <w:pPr>
              <w:tabs>
                <w:tab w:val="left" w:pos="840"/>
                <w:tab w:val="left" w:pos="1080"/>
              </w:tabs>
              <w:autoSpaceDE w:val="0"/>
              <w:autoSpaceDN w:val="0"/>
              <w:adjustRightInd w:val="0"/>
              <w:jc w:val="both"/>
              <w:rPr>
                <w:rFonts w:ascii="Times New Roman" w:hAnsi="Times New Roman" w:cs="Times New Roman"/>
                <w:lang w:val="lt-LT"/>
              </w:rPr>
            </w:pPr>
          </w:p>
          <w:p w:rsidR="00643DB6" w:rsidRPr="005D18F9" w:rsidRDefault="00053D2E" w:rsidP="00643DB6">
            <w:pPr>
              <w:tabs>
                <w:tab w:val="left" w:pos="840"/>
                <w:tab w:val="left" w:pos="1080"/>
              </w:tabs>
              <w:autoSpaceDE w:val="0"/>
              <w:autoSpaceDN w:val="0"/>
              <w:adjustRightInd w:val="0"/>
              <w:jc w:val="both"/>
              <w:rPr>
                <w:rFonts w:ascii="Times New Roman" w:hAnsi="Times New Roman" w:cs="Times New Roman"/>
                <w:lang w:val="lt-LT"/>
              </w:rPr>
            </w:pPr>
            <w:r w:rsidRPr="005D18F9">
              <w:rPr>
                <w:rFonts w:ascii="Times New Roman" w:hAnsi="Times New Roman" w:cs="Times New Roman"/>
                <w:lang w:val="lt-LT"/>
              </w:rPr>
              <w:t>4</w:t>
            </w:r>
            <w:r w:rsidR="00643DB6" w:rsidRPr="005D18F9">
              <w:rPr>
                <w:rFonts w:ascii="Times New Roman" w:hAnsi="Times New Roman" w:cs="Times New Roman"/>
                <w:lang w:val="lt-LT"/>
              </w:rPr>
              <w:t>.</w:t>
            </w:r>
            <w:r w:rsidR="00EF2985" w:rsidRPr="005D18F9">
              <w:rPr>
                <w:rFonts w:ascii="Times New Roman" w:hAnsi="Times New Roman" w:cs="Times New Roman"/>
                <w:lang w:val="lt-LT"/>
              </w:rPr>
              <w:t>3</w:t>
            </w:r>
            <w:r w:rsidR="00643DB6" w:rsidRPr="005D18F9">
              <w:rPr>
                <w:rFonts w:ascii="Times New Roman" w:hAnsi="Times New Roman" w:cs="Times New Roman"/>
                <w:lang w:val="lt-LT"/>
              </w:rPr>
              <w:t xml:space="preserve"> Pasiūlymo kalba – </w:t>
            </w:r>
            <w:r w:rsidR="008B0E47" w:rsidRPr="005D18F9">
              <w:rPr>
                <w:rFonts w:ascii="Times New Roman" w:hAnsi="Times New Roman" w:cs="Times New Roman"/>
                <w:lang w:val="lt-LT"/>
              </w:rPr>
              <w:t xml:space="preserve">lietuvių arba </w:t>
            </w:r>
            <w:r w:rsidR="00643DB6" w:rsidRPr="005D18F9">
              <w:rPr>
                <w:rFonts w:ascii="Times New Roman" w:hAnsi="Times New Roman" w:cs="Times New Roman"/>
                <w:lang w:val="lt-LT"/>
              </w:rPr>
              <w:t>anglų.</w:t>
            </w:r>
          </w:p>
          <w:p w:rsidR="00643DB6" w:rsidRPr="005D18F9" w:rsidRDefault="00643DB6" w:rsidP="00643DB6">
            <w:pPr>
              <w:tabs>
                <w:tab w:val="left" w:pos="840"/>
                <w:tab w:val="left" w:pos="1080"/>
              </w:tabs>
              <w:autoSpaceDE w:val="0"/>
              <w:autoSpaceDN w:val="0"/>
              <w:adjustRightInd w:val="0"/>
              <w:jc w:val="both"/>
              <w:rPr>
                <w:rFonts w:ascii="Times New Roman" w:hAnsi="Times New Roman" w:cs="Times New Roman"/>
                <w:lang w:val="lt-LT"/>
              </w:rPr>
            </w:pPr>
          </w:p>
          <w:p w:rsidR="00643DB6" w:rsidRPr="005D18F9" w:rsidRDefault="00053D2E" w:rsidP="00643DB6">
            <w:pPr>
              <w:tabs>
                <w:tab w:val="left" w:pos="840"/>
                <w:tab w:val="left" w:pos="1080"/>
              </w:tabs>
              <w:autoSpaceDE w:val="0"/>
              <w:autoSpaceDN w:val="0"/>
              <w:adjustRightInd w:val="0"/>
              <w:jc w:val="both"/>
              <w:rPr>
                <w:rFonts w:ascii="Times New Roman" w:hAnsi="Times New Roman" w:cs="Times New Roman"/>
                <w:lang w:val="lt-LT"/>
              </w:rPr>
            </w:pPr>
            <w:r w:rsidRPr="00DD72BF">
              <w:rPr>
                <w:rFonts w:ascii="Times New Roman" w:hAnsi="Times New Roman" w:cs="Times New Roman"/>
                <w:lang w:val="lt-LT"/>
              </w:rPr>
              <w:t>4</w:t>
            </w:r>
            <w:r w:rsidR="00643DB6" w:rsidRPr="00DD72BF">
              <w:rPr>
                <w:rFonts w:ascii="Times New Roman" w:hAnsi="Times New Roman" w:cs="Times New Roman"/>
                <w:lang w:val="lt-LT"/>
              </w:rPr>
              <w:t>.</w:t>
            </w:r>
            <w:r w:rsidR="00EF2985" w:rsidRPr="00DD72BF">
              <w:rPr>
                <w:rFonts w:ascii="Times New Roman" w:hAnsi="Times New Roman" w:cs="Times New Roman"/>
                <w:lang w:val="lt-LT"/>
              </w:rPr>
              <w:t>4</w:t>
            </w:r>
            <w:r w:rsidR="00643DB6" w:rsidRPr="00DD72BF">
              <w:rPr>
                <w:rFonts w:ascii="Times New Roman" w:hAnsi="Times New Roman" w:cs="Times New Roman"/>
                <w:lang w:val="lt-LT"/>
              </w:rPr>
              <w:t xml:space="preserve"> Pasiūly</w:t>
            </w:r>
            <w:r w:rsidR="00EF2985" w:rsidRPr="00DD72BF">
              <w:rPr>
                <w:rFonts w:ascii="Times New Roman" w:hAnsi="Times New Roman" w:cs="Times New Roman"/>
                <w:lang w:val="lt-LT"/>
              </w:rPr>
              <w:t xml:space="preserve">mas turi būti pateiktas iki </w:t>
            </w:r>
            <w:r w:rsidR="00AA1B50" w:rsidRPr="00DD72BF">
              <w:rPr>
                <w:rFonts w:ascii="Times New Roman" w:hAnsi="Times New Roman" w:cs="Times New Roman"/>
                <w:lang w:val="lt-LT"/>
              </w:rPr>
              <w:t>2020-02</w:t>
            </w:r>
            <w:r w:rsidR="00C10905" w:rsidRPr="00DD72BF">
              <w:rPr>
                <w:rFonts w:ascii="Times New Roman" w:hAnsi="Times New Roman" w:cs="Times New Roman"/>
                <w:lang w:val="lt-LT"/>
              </w:rPr>
              <w:t>-</w:t>
            </w:r>
            <w:r w:rsidR="00DD72BF" w:rsidRPr="00DD72BF">
              <w:rPr>
                <w:rFonts w:ascii="Times New Roman" w:hAnsi="Times New Roman" w:cs="Times New Roman"/>
                <w:lang w:val="lt-LT"/>
              </w:rPr>
              <w:t>26</w:t>
            </w:r>
            <w:r w:rsidR="005A0E77" w:rsidRPr="00DD72BF">
              <w:rPr>
                <w:rFonts w:ascii="Times New Roman" w:hAnsi="Times New Roman" w:cs="Times New Roman"/>
                <w:lang w:val="lt-LT"/>
              </w:rPr>
              <w:t xml:space="preserve"> 1</w:t>
            </w:r>
            <w:r w:rsidR="00DD72BF" w:rsidRPr="00DD72BF">
              <w:rPr>
                <w:rFonts w:ascii="Times New Roman" w:hAnsi="Times New Roman" w:cs="Times New Roman"/>
                <w:lang w:val="lt-LT"/>
              </w:rPr>
              <w:t>4</w:t>
            </w:r>
            <w:r w:rsidR="00C10905" w:rsidRPr="00DD72BF">
              <w:rPr>
                <w:rFonts w:ascii="Times New Roman" w:hAnsi="Times New Roman" w:cs="Times New Roman"/>
                <w:lang w:val="lt-LT"/>
              </w:rPr>
              <w:t xml:space="preserve"> val. 00 min.</w:t>
            </w:r>
            <w:r w:rsidR="00C10666" w:rsidRPr="00DD72BF">
              <w:rPr>
                <w:rFonts w:ascii="Times New Roman" w:hAnsi="Times New Roman" w:cs="Times New Roman"/>
                <w:lang w:val="lt-LT"/>
              </w:rPr>
              <w:t xml:space="preserve"> </w:t>
            </w:r>
            <w:r w:rsidR="00643DB6" w:rsidRPr="00DD72BF">
              <w:rPr>
                <w:rFonts w:ascii="Times New Roman" w:hAnsi="Times New Roman" w:cs="Times New Roman"/>
                <w:lang w:val="lt-LT"/>
              </w:rPr>
              <w:t>Lietuvos laiku. Vėliau gauti pasiūlymai nebus priimami ir vertinami.</w:t>
            </w:r>
          </w:p>
          <w:p w:rsidR="00643DB6" w:rsidRPr="005D18F9" w:rsidRDefault="00643DB6" w:rsidP="00643DB6">
            <w:pPr>
              <w:tabs>
                <w:tab w:val="left" w:pos="840"/>
                <w:tab w:val="left" w:pos="1080"/>
              </w:tabs>
              <w:autoSpaceDE w:val="0"/>
              <w:autoSpaceDN w:val="0"/>
              <w:adjustRightInd w:val="0"/>
              <w:jc w:val="both"/>
              <w:rPr>
                <w:rFonts w:ascii="Times New Roman" w:hAnsi="Times New Roman" w:cs="Times New Roman"/>
                <w:lang w:val="lt-LT"/>
              </w:rPr>
            </w:pPr>
          </w:p>
          <w:p w:rsidR="00643DB6" w:rsidRPr="005D18F9" w:rsidRDefault="00053D2E" w:rsidP="00643DB6">
            <w:pPr>
              <w:tabs>
                <w:tab w:val="left" w:pos="840"/>
                <w:tab w:val="left" w:pos="1080"/>
              </w:tabs>
              <w:autoSpaceDE w:val="0"/>
              <w:autoSpaceDN w:val="0"/>
              <w:adjustRightInd w:val="0"/>
              <w:jc w:val="both"/>
              <w:rPr>
                <w:rFonts w:ascii="Times New Roman" w:hAnsi="Times New Roman" w:cs="Times New Roman"/>
                <w:lang w:val="lt-LT"/>
              </w:rPr>
            </w:pPr>
            <w:r w:rsidRPr="005D18F9">
              <w:rPr>
                <w:rFonts w:ascii="Times New Roman" w:hAnsi="Times New Roman" w:cs="Times New Roman"/>
                <w:lang w:val="lt-LT"/>
              </w:rPr>
              <w:t>4</w:t>
            </w:r>
            <w:r w:rsidR="00643DB6" w:rsidRPr="005D18F9">
              <w:rPr>
                <w:rFonts w:ascii="Times New Roman" w:hAnsi="Times New Roman" w:cs="Times New Roman"/>
                <w:lang w:val="lt-LT"/>
              </w:rPr>
              <w:t>.</w:t>
            </w:r>
            <w:r w:rsidR="00EF2985" w:rsidRPr="005D18F9">
              <w:rPr>
                <w:rFonts w:ascii="Times New Roman" w:hAnsi="Times New Roman" w:cs="Times New Roman"/>
                <w:lang w:val="lt-LT"/>
              </w:rPr>
              <w:t>5</w:t>
            </w:r>
            <w:r w:rsidR="00643DB6" w:rsidRPr="005D18F9">
              <w:rPr>
                <w:rFonts w:ascii="Times New Roman" w:hAnsi="Times New Roman" w:cs="Times New Roman"/>
                <w:lang w:val="lt-LT"/>
              </w:rPr>
              <w:t xml:space="preserve"> Pasiūlymuose nurodoma galutinė kaina su visais</w:t>
            </w:r>
          </w:p>
          <w:p w:rsidR="00643DB6" w:rsidRPr="005D18F9" w:rsidRDefault="00643DB6" w:rsidP="00643DB6">
            <w:pPr>
              <w:tabs>
                <w:tab w:val="left" w:pos="840"/>
                <w:tab w:val="left" w:pos="1080"/>
              </w:tabs>
              <w:autoSpaceDE w:val="0"/>
              <w:autoSpaceDN w:val="0"/>
              <w:adjustRightInd w:val="0"/>
              <w:jc w:val="both"/>
              <w:rPr>
                <w:rFonts w:ascii="Times New Roman" w:hAnsi="Times New Roman" w:cs="Times New Roman"/>
                <w:lang w:val="lt-LT"/>
              </w:rPr>
            </w:pPr>
            <w:r w:rsidRPr="005D18F9">
              <w:rPr>
                <w:rFonts w:ascii="Times New Roman" w:hAnsi="Times New Roman" w:cs="Times New Roman"/>
                <w:lang w:val="lt-LT"/>
              </w:rPr>
              <w:t>taikomais mokesčiais. Kaina pateikiama eurais, turi būti</w:t>
            </w:r>
          </w:p>
          <w:p w:rsidR="00643DB6" w:rsidRPr="005D18F9" w:rsidRDefault="00643DB6" w:rsidP="00643DB6">
            <w:pPr>
              <w:tabs>
                <w:tab w:val="left" w:pos="840"/>
                <w:tab w:val="left" w:pos="1080"/>
              </w:tabs>
              <w:autoSpaceDE w:val="0"/>
              <w:autoSpaceDN w:val="0"/>
              <w:adjustRightInd w:val="0"/>
              <w:jc w:val="both"/>
              <w:rPr>
                <w:rFonts w:ascii="Times New Roman" w:hAnsi="Times New Roman" w:cs="Times New Roman"/>
                <w:lang w:val="lt-LT"/>
              </w:rPr>
            </w:pPr>
            <w:r w:rsidRPr="005D18F9">
              <w:rPr>
                <w:rFonts w:ascii="Times New Roman" w:hAnsi="Times New Roman" w:cs="Times New Roman"/>
                <w:lang w:val="lt-LT"/>
              </w:rPr>
              <w:t>išreikštas ir apskaičiuota taip, kaip nurodyta priede Nr. 2.</w:t>
            </w:r>
          </w:p>
          <w:p w:rsidR="00643DB6" w:rsidRPr="005D18F9" w:rsidRDefault="00643DB6" w:rsidP="00643DB6">
            <w:pPr>
              <w:tabs>
                <w:tab w:val="left" w:pos="840"/>
                <w:tab w:val="left" w:pos="1080"/>
              </w:tabs>
              <w:autoSpaceDE w:val="0"/>
              <w:autoSpaceDN w:val="0"/>
              <w:adjustRightInd w:val="0"/>
              <w:jc w:val="both"/>
              <w:rPr>
                <w:rFonts w:ascii="Times New Roman" w:hAnsi="Times New Roman" w:cs="Times New Roman"/>
                <w:lang w:val="lt-LT"/>
              </w:rPr>
            </w:pPr>
            <w:r w:rsidRPr="005D18F9">
              <w:rPr>
                <w:rFonts w:ascii="Times New Roman" w:hAnsi="Times New Roman" w:cs="Times New Roman"/>
                <w:lang w:val="lt-LT"/>
              </w:rPr>
              <w:t>Apskaičiuojant kainą turi būti atsižvelgta į šių konkurso</w:t>
            </w:r>
          </w:p>
          <w:p w:rsidR="00643DB6" w:rsidRPr="005D18F9" w:rsidRDefault="00643DB6" w:rsidP="00643DB6">
            <w:pPr>
              <w:tabs>
                <w:tab w:val="left" w:pos="840"/>
                <w:tab w:val="left" w:pos="1080"/>
              </w:tabs>
              <w:autoSpaceDE w:val="0"/>
              <w:autoSpaceDN w:val="0"/>
              <w:adjustRightInd w:val="0"/>
              <w:jc w:val="both"/>
              <w:rPr>
                <w:rFonts w:ascii="Times New Roman" w:hAnsi="Times New Roman" w:cs="Times New Roman"/>
                <w:lang w:val="lt-LT"/>
              </w:rPr>
            </w:pPr>
            <w:r w:rsidRPr="005D18F9">
              <w:rPr>
                <w:rFonts w:ascii="Times New Roman" w:hAnsi="Times New Roman" w:cs="Times New Roman"/>
                <w:lang w:val="lt-LT"/>
              </w:rPr>
              <w:t>sąlyg</w:t>
            </w:r>
            <w:r w:rsidR="00D55136" w:rsidRPr="005D18F9">
              <w:rPr>
                <w:rFonts w:ascii="Times New Roman" w:hAnsi="Times New Roman" w:cs="Times New Roman"/>
                <w:lang w:val="lt-LT"/>
              </w:rPr>
              <w:t>ų priede Nr. 1 nurodytą įrangos ir darbų</w:t>
            </w:r>
            <w:r w:rsidRPr="005D18F9">
              <w:rPr>
                <w:rFonts w:ascii="Times New Roman" w:hAnsi="Times New Roman" w:cs="Times New Roman"/>
                <w:lang w:val="lt-LT"/>
              </w:rPr>
              <w:t xml:space="preserve"> apimtį.</w:t>
            </w:r>
          </w:p>
          <w:p w:rsidR="007722C2" w:rsidRPr="005D18F9" w:rsidRDefault="007722C2" w:rsidP="00643DB6">
            <w:pPr>
              <w:tabs>
                <w:tab w:val="left" w:pos="840"/>
                <w:tab w:val="left" w:pos="1080"/>
              </w:tabs>
              <w:autoSpaceDE w:val="0"/>
              <w:autoSpaceDN w:val="0"/>
              <w:adjustRightInd w:val="0"/>
              <w:jc w:val="both"/>
              <w:rPr>
                <w:rFonts w:ascii="Times New Roman" w:hAnsi="Times New Roman" w:cs="Times New Roman"/>
                <w:lang w:val="lt-LT"/>
              </w:rPr>
            </w:pPr>
          </w:p>
          <w:p w:rsidR="00D55136" w:rsidRPr="005D18F9" w:rsidRDefault="00D55136" w:rsidP="00643DB6">
            <w:pPr>
              <w:tabs>
                <w:tab w:val="left" w:pos="840"/>
                <w:tab w:val="left" w:pos="1080"/>
              </w:tabs>
              <w:autoSpaceDE w:val="0"/>
              <w:autoSpaceDN w:val="0"/>
              <w:adjustRightInd w:val="0"/>
              <w:jc w:val="both"/>
              <w:rPr>
                <w:rFonts w:ascii="Times New Roman" w:hAnsi="Times New Roman" w:cs="Times New Roman"/>
                <w:lang w:val="lt-LT"/>
              </w:rPr>
            </w:pPr>
          </w:p>
          <w:p w:rsidR="007722C2" w:rsidRPr="005D18F9" w:rsidRDefault="00053D2E" w:rsidP="00643DB6">
            <w:pPr>
              <w:tabs>
                <w:tab w:val="left" w:pos="840"/>
                <w:tab w:val="left" w:pos="1080"/>
              </w:tabs>
              <w:autoSpaceDE w:val="0"/>
              <w:autoSpaceDN w:val="0"/>
              <w:adjustRightInd w:val="0"/>
              <w:jc w:val="both"/>
              <w:rPr>
                <w:rFonts w:ascii="Times New Roman" w:hAnsi="Times New Roman" w:cs="Times New Roman"/>
                <w:lang w:val="lt-LT"/>
              </w:rPr>
            </w:pPr>
            <w:r w:rsidRPr="005D18F9">
              <w:rPr>
                <w:rFonts w:ascii="Times New Roman" w:hAnsi="Times New Roman" w:cs="Times New Roman"/>
                <w:lang w:val="lt-LT"/>
              </w:rPr>
              <w:lastRenderedPageBreak/>
              <w:t>4</w:t>
            </w:r>
            <w:r w:rsidR="007722C2" w:rsidRPr="005D18F9">
              <w:rPr>
                <w:rFonts w:ascii="Times New Roman" w:hAnsi="Times New Roman" w:cs="Times New Roman"/>
                <w:lang w:val="lt-LT"/>
              </w:rPr>
              <w:t>.6 Pirkėjo neatmesti pasiūlymai vertinami pagal mažiausios kainos kriterijų.</w:t>
            </w:r>
          </w:p>
          <w:p w:rsidR="009C0660" w:rsidRPr="005D18F9" w:rsidRDefault="009C0660" w:rsidP="00643DB6">
            <w:pPr>
              <w:tabs>
                <w:tab w:val="left" w:pos="840"/>
                <w:tab w:val="left" w:pos="1080"/>
              </w:tabs>
              <w:autoSpaceDE w:val="0"/>
              <w:autoSpaceDN w:val="0"/>
              <w:adjustRightInd w:val="0"/>
              <w:jc w:val="both"/>
              <w:rPr>
                <w:rFonts w:ascii="Times New Roman" w:hAnsi="Times New Roman" w:cs="Times New Roman"/>
                <w:lang w:val="lt-LT"/>
              </w:rPr>
            </w:pPr>
          </w:p>
          <w:p w:rsidR="0024308E" w:rsidRPr="005D18F9" w:rsidRDefault="0024308E" w:rsidP="009C0660">
            <w:pPr>
              <w:ind w:left="360"/>
              <w:jc w:val="center"/>
              <w:outlineLvl w:val="0"/>
              <w:rPr>
                <w:rFonts w:ascii="Times New Roman" w:eastAsia="Times New Roman" w:hAnsi="Times New Roman" w:cs="Times New Roman"/>
                <w:szCs w:val="20"/>
                <w:lang w:val="lt-LT"/>
              </w:rPr>
            </w:pPr>
            <w:bookmarkStart w:id="0" w:name="_Toc297898753"/>
            <w:r w:rsidRPr="005D18F9">
              <w:rPr>
                <w:rFonts w:ascii="Times New Roman" w:eastAsia="Times New Roman" w:hAnsi="Times New Roman" w:cs="Times New Roman"/>
                <w:b/>
                <w:szCs w:val="24"/>
                <w:lang w:val="lt-LT"/>
              </w:rPr>
              <w:t>PASIŪLYMŲ ATMETIMO PRIEŽASTYS</w:t>
            </w:r>
            <w:bookmarkEnd w:id="0"/>
            <w:r w:rsidR="006941A9" w:rsidRPr="005D18F9">
              <w:rPr>
                <w:rFonts w:ascii="Times New Roman" w:eastAsia="Times New Roman" w:hAnsi="Times New Roman" w:cs="Times New Roman"/>
                <w:b/>
                <w:szCs w:val="24"/>
                <w:lang w:val="lt-LT"/>
              </w:rPr>
              <w:t>, DERYBOS</w:t>
            </w:r>
          </w:p>
          <w:p w:rsidR="00053D2E" w:rsidRPr="005D18F9" w:rsidRDefault="00053D2E" w:rsidP="00053D2E">
            <w:pPr>
              <w:pStyle w:val="ListParagraph"/>
              <w:numPr>
                <w:ilvl w:val="0"/>
                <w:numId w:val="6"/>
              </w:numPr>
              <w:contextualSpacing w:val="0"/>
              <w:jc w:val="both"/>
              <w:rPr>
                <w:rFonts w:ascii="Times New Roman" w:eastAsia="Times New Roman" w:hAnsi="Times New Roman" w:cs="Times New Roman"/>
                <w:vanish/>
                <w:szCs w:val="20"/>
                <w:lang w:val="lt-LT"/>
              </w:rPr>
            </w:pPr>
          </w:p>
          <w:p w:rsidR="00053D2E" w:rsidRPr="005D18F9" w:rsidRDefault="00053D2E" w:rsidP="00053D2E">
            <w:pPr>
              <w:pStyle w:val="ListParagraph"/>
              <w:numPr>
                <w:ilvl w:val="0"/>
                <w:numId w:val="6"/>
              </w:numPr>
              <w:contextualSpacing w:val="0"/>
              <w:jc w:val="both"/>
              <w:rPr>
                <w:rFonts w:ascii="Times New Roman" w:eastAsia="Times New Roman" w:hAnsi="Times New Roman" w:cs="Times New Roman"/>
                <w:vanish/>
                <w:szCs w:val="20"/>
                <w:lang w:val="lt-LT"/>
              </w:rPr>
            </w:pPr>
          </w:p>
          <w:p w:rsidR="0024308E" w:rsidRPr="005D18F9" w:rsidRDefault="0024308E" w:rsidP="00053D2E">
            <w:pPr>
              <w:numPr>
                <w:ilvl w:val="1"/>
                <w:numId w:val="6"/>
              </w:numPr>
              <w:tabs>
                <w:tab w:val="clear" w:pos="1000"/>
                <w:tab w:val="num" w:pos="432"/>
              </w:tabs>
              <w:ind w:left="432"/>
              <w:jc w:val="both"/>
              <w:rPr>
                <w:rFonts w:ascii="Times New Roman" w:eastAsia="Times New Roman" w:hAnsi="Times New Roman" w:cs="Times New Roman"/>
                <w:szCs w:val="20"/>
                <w:lang w:val="lt-LT"/>
              </w:rPr>
            </w:pPr>
            <w:r w:rsidRPr="005D18F9">
              <w:rPr>
                <w:rFonts w:ascii="Times New Roman" w:eastAsia="Times New Roman" w:hAnsi="Times New Roman" w:cs="Times New Roman"/>
                <w:szCs w:val="20"/>
                <w:lang w:val="lt-LT"/>
              </w:rPr>
              <w:t>Komisija atmeta pasiūlymą, jeigu:</w:t>
            </w:r>
          </w:p>
          <w:p w:rsidR="0024308E" w:rsidRPr="005D18F9" w:rsidRDefault="0024308E" w:rsidP="0024308E">
            <w:pPr>
              <w:numPr>
                <w:ilvl w:val="2"/>
                <w:numId w:val="6"/>
              </w:numPr>
              <w:tabs>
                <w:tab w:val="clear" w:pos="1440"/>
                <w:tab w:val="num" w:pos="405"/>
              </w:tabs>
              <w:ind w:left="-45" w:firstLine="45"/>
              <w:rPr>
                <w:rFonts w:ascii="Times New Roman" w:eastAsia="Times New Roman" w:hAnsi="Times New Roman" w:cs="Times New Roman"/>
                <w:szCs w:val="20"/>
                <w:lang w:val="lt-LT"/>
              </w:rPr>
            </w:pPr>
            <w:r w:rsidRPr="005D18F9">
              <w:rPr>
                <w:rFonts w:ascii="Times New Roman" w:eastAsia="Times New Roman" w:hAnsi="Times New Roman" w:cs="Times New Roman"/>
                <w:szCs w:val="20"/>
                <w:lang w:val="lt-LT"/>
              </w:rPr>
              <w:t>tiekėjas pateikė daugiau nei vieną pasiūlymą (atmetami visi tiekėjo pasiūlymai);</w:t>
            </w:r>
          </w:p>
          <w:p w:rsidR="0024308E" w:rsidRPr="005D18F9"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5D18F9">
              <w:rPr>
                <w:rFonts w:ascii="Times New Roman" w:eastAsia="Times New Roman" w:hAnsi="Times New Roman" w:cs="Times New Roman"/>
                <w:szCs w:val="20"/>
                <w:lang w:val="lt-LT"/>
              </w:rPr>
              <w:t xml:space="preserve">tiekėjas neatitiko minimalių kvalifikacijos reikalavimų, jei jie buvo taikomi; </w:t>
            </w:r>
          </w:p>
          <w:p w:rsidR="0024308E" w:rsidRPr="005D18F9"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5D18F9">
              <w:rPr>
                <w:rFonts w:ascii="Times New Roman" w:eastAsia="Times New Roman" w:hAnsi="Times New Roman" w:cs="Times New Roman"/>
                <w:szCs w:val="20"/>
                <w:lang w:val="lt-LT"/>
              </w:rPr>
              <w:t>tiekėjas pasiūlyme pateikė netikslius ar neišsamius duomenis apie savo kvalifikaciją ir, Pirkėjui prašant, nepatikslino jų;</w:t>
            </w:r>
          </w:p>
          <w:p w:rsidR="0024308E" w:rsidRPr="005D18F9"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5D18F9">
              <w:rPr>
                <w:rFonts w:ascii="Times New Roman" w:eastAsia="Times New Roman" w:hAnsi="Times New Roman" w:cs="Times New Roman"/>
                <w:szCs w:val="20"/>
                <w:lang w:val="lt-LT"/>
              </w:rPr>
              <w:t xml:space="preserve">pasiūlymas (jei vykdomos derybos - galutinis pasiūlymas) neatitiko konkurso sąlygose nustatytų reikalavimų (tiekėjo pasiūlyme nurodytas pirkimo objektas neatitinka reikalavimų, nurodytų techninėje specifikacijoje, ir kt.) </w:t>
            </w:r>
            <w:r w:rsidRPr="005D18F9">
              <w:rPr>
                <w:rFonts w:ascii="Times New Roman" w:eastAsia="Calibri" w:hAnsi="Times New Roman" w:cs="Times New Roman"/>
                <w:szCs w:val="20"/>
                <w:lang w:val="lt-LT"/>
              </w:rPr>
              <w:t>arba dalyvis, Pirkėjo prašymu, nekeisdamas pasiūlymo esmės, nepaaiškino savo pasiūlymo;</w:t>
            </w:r>
          </w:p>
          <w:p w:rsidR="0024308E" w:rsidRPr="005D18F9"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5D18F9">
              <w:rPr>
                <w:rFonts w:ascii="Times New Roman" w:eastAsia="Times New Roman" w:hAnsi="Times New Roman" w:cs="Times New Roman"/>
                <w:szCs w:val="20"/>
                <w:lang w:val="lt-LT"/>
              </w:rPr>
              <w:t>tiekėjas per Pirkėjo nurodytą terminą neištaisė aritmetinių klaidų ir (ar) nepaaiškino pasiūlymo;</w:t>
            </w:r>
          </w:p>
          <w:p w:rsidR="0031631F" w:rsidRPr="005D18F9" w:rsidRDefault="0031631F" w:rsidP="0031631F">
            <w:pPr>
              <w:jc w:val="both"/>
              <w:rPr>
                <w:rFonts w:ascii="Times New Roman" w:eastAsia="Times New Roman" w:hAnsi="Times New Roman" w:cs="Times New Roman"/>
                <w:szCs w:val="20"/>
                <w:lang w:val="lt-LT"/>
              </w:rPr>
            </w:pPr>
          </w:p>
          <w:p w:rsidR="0024308E" w:rsidRPr="005D18F9"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5D18F9">
              <w:rPr>
                <w:rFonts w:ascii="Times New Roman" w:eastAsia="Times New Roman" w:hAnsi="Times New Roman" w:cs="Times New Roman"/>
                <w:szCs w:val="20"/>
                <w:lang w:val="lt-LT"/>
              </w:rPr>
              <w:t>buvo pasiūlyta neįprastai maža kaina ir tiekėjas Pirkėjo prašymu nepateikė raštiško kainos sudėtinių dalių pagrindimo arba kitaip nepagrindė neįprastai mažos kainos;</w:t>
            </w:r>
          </w:p>
          <w:p w:rsidR="0024308E" w:rsidRPr="005D18F9"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5D18F9">
              <w:rPr>
                <w:rFonts w:ascii="Times New Roman" w:eastAsia="Times New Roman" w:hAnsi="Times New Roman" w:cs="Times New Roman"/>
                <w:szCs w:val="20"/>
                <w:lang w:val="lt-LT"/>
              </w:rPr>
              <w:t xml:space="preserve">tiekėjas pateikė melagingą informaciją, </w:t>
            </w:r>
            <w:r w:rsidRPr="005D18F9">
              <w:rPr>
                <w:rFonts w:ascii="Times New Roman" w:eastAsia="Times New Roman" w:hAnsi="Times New Roman" w:cs="Times New Roman"/>
                <w:szCs w:val="24"/>
                <w:lang w:val="lt-LT"/>
              </w:rPr>
              <w:t>kurią Pirkėjas gali įrodyti bet kokiomis teisėtomis priemonėmis</w:t>
            </w:r>
            <w:r w:rsidRPr="005D18F9">
              <w:rPr>
                <w:rFonts w:ascii="Times New Roman" w:eastAsia="Times New Roman" w:hAnsi="Times New Roman" w:cs="Times New Roman"/>
                <w:szCs w:val="20"/>
                <w:lang w:val="lt-LT"/>
              </w:rPr>
              <w:t>;</w:t>
            </w:r>
          </w:p>
          <w:p w:rsidR="0024308E" w:rsidRPr="005D18F9"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5D18F9">
              <w:rPr>
                <w:rFonts w:ascii="Times New Roman" w:eastAsia="Times New Roman" w:hAnsi="Times New Roman" w:cs="Times New Roman"/>
                <w:szCs w:val="20"/>
                <w:lang w:val="lt-LT"/>
              </w:rPr>
              <w:t xml:space="preserve">tiekėjo, kurio pasiūlymas neatmestas dėl kitų priežasčių, buvo pasiūlyta per didelė, </w:t>
            </w:r>
            <w:r w:rsidR="0031631F" w:rsidRPr="005D18F9">
              <w:rPr>
                <w:rFonts w:ascii="Times New Roman" w:eastAsia="Times New Roman" w:hAnsi="Times New Roman" w:cs="Times New Roman"/>
                <w:szCs w:val="20"/>
                <w:lang w:val="lt-LT"/>
              </w:rPr>
              <w:t>Pirkėjui</w:t>
            </w:r>
            <w:r w:rsidRPr="005D18F9">
              <w:rPr>
                <w:rFonts w:ascii="Times New Roman" w:eastAsia="Times New Roman" w:hAnsi="Times New Roman" w:cs="Times New Roman"/>
                <w:szCs w:val="20"/>
                <w:lang w:val="lt-LT"/>
              </w:rPr>
              <w:t xml:space="preserve"> nepriimtina pasiūlymo kaina.</w:t>
            </w:r>
          </w:p>
          <w:p w:rsidR="0024308E" w:rsidRPr="005D18F9" w:rsidRDefault="0024308E" w:rsidP="001731F7">
            <w:pPr>
              <w:numPr>
                <w:ilvl w:val="1"/>
                <w:numId w:val="6"/>
              </w:numPr>
              <w:tabs>
                <w:tab w:val="num" w:pos="405"/>
              </w:tabs>
              <w:ind w:left="0" w:firstLine="0"/>
              <w:jc w:val="both"/>
              <w:rPr>
                <w:rFonts w:ascii="Times New Roman" w:eastAsia="Times New Roman" w:hAnsi="Times New Roman" w:cs="Times New Roman"/>
                <w:szCs w:val="20"/>
                <w:lang w:val="lt-LT"/>
              </w:rPr>
            </w:pPr>
            <w:r w:rsidRPr="005D18F9">
              <w:rPr>
                <w:rFonts w:ascii="Times New Roman" w:eastAsia="Times New Roman" w:hAnsi="Times New Roman" w:cs="Times New Roman"/>
                <w:szCs w:val="20"/>
                <w:lang w:val="lt-LT"/>
              </w:rPr>
              <w:t>Apie pasiūlymo atmetimą tiekėjas informuojamas per vieną darbo dieną nuo šio sprendimo priėmimo dienos.</w:t>
            </w:r>
          </w:p>
          <w:p w:rsidR="006941A9" w:rsidRPr="005D18F9" w:rsidRDefault="005A0E77" w:rsidP="001731F7">
            <w:pPr>
              <w:numPr>
                <w:ilvl w:val="1"/>
                <w:numId w:val="6"/>
              </w:numPr>
              <w:tabs>
                <w:tab w:val="num" w:pos="405"/>
              </w:tabs>
              <w:ind w:left="0" w:firstLine="0"/>
              <w:jc w:val="both"/>
              <w:rPr>
                <w:rFonts w:ascii="Times New Roman" w:eastAsia="Times New Roman" w:hAnsi="Times New Roman" w:cs="Times New Roman"/>
                <w:szCs w:val="20"/>
                <w:lang w:val="lt-LT"/>
              </w:rPr>
            </w:pPr>
            <w:r w:rsidRPr="005D18F9">
              <w:rPr>
                <w:rFonts w:ascii="Times New Roman" w:eastAsia="Times New Roman" w:hAnsi="Times New Roman" w:cs="Times New Roman"/>
                <w:szCs w:val="20"/>
                <w:lang w:val="lt-LT"/>
              </w:rPr>
              <w:t>Derybos gali būti</w:t>
            </w:r>
            <w:r w:rsidR="006941A9" w:rsidRPr="005D18F9">
              <w:rPr>
                <w:rFonts w:ascii="Times New Roman" w:eastAsia="Times New Roman" w:hAnsi="Times New Roman" w:cs="Times New Roman"/>
                <w:szCs w:val="20"/>
                <w:lang w:val="lt-LT"/>
              </w:rPr>
              <w:t xml:space="preserve"> vykdomos.</w:t>
            </w:r>
          </w:p>
          <w:p w:rsidR="00DD6037" w:rsidRPr="005D18F9" w:rsidRDefault="00DD6037" w:rsidP="00EF2985">
            <w:pPr>
              <w:tabs>
                <w:tab w:val="left" w:pos="840"/>
                <w:tab w:val="left" w:pos="1080"/>
              </w:tabs>
              <w:autoSpaceDE w:val="0"/>
              <w:autoSpaceDN w:val="0"/>
              <w:adjustRightInd w:val="0"/>
              <w:jc w:val="center"/>
              <w:rPr>
                <w:rFonts w:ascii="Times New Roman" w:hAnsi="Times New Roman" w:cs="Times New Roman"/>
                <w:b/>
                <w:bCs/>
                <w:szCs w:val="20"/>
              </w:rPr>
            </w:pPr>
          </w:p>
          <w:p w:rsidR="00EF2985" w:rsidRPr="005D18F9" w:rsidRDefault="00EF2985" w:rsidP="00EF2985">
            <w:pPr>
              <w:tabs>
                <w:tab w:val="left" w:pos="840"/>
                <w:tab w:val="left" w:pos="1080"/>
              </w:tabs>
              <w:autoSpaceDE w:val="0"/>
              <w:autoSpaceDN w:val="0"/>
              <w:adjustRightInd w:val="0"/>
              <w:jc w:val="center"/>
              <w:rPr>
                <w:rFonts w:ascii="Times New Roman" w:hAnsi="Times New Roman" w:cs="Times New Roman"/>
                <w:b/>
                <w:bCs/>
                <w:szCs w:val="20"/>
              </w:rPr>
            </w:pPr>
            <w:r w:rsidRPr="005D18F9">
              <w:rPr>
                <w:rFonts w:ascii="Times New Roman" w:hAnsi="Times New Roman" w:cs="Times New Roman"/>
                <w:b/>
                <w:bCs/>
                <w:szCs w:val="20"/>
              </w:rPr>
              <w:t>PIRKIMO SUTARTIES SĄLYGOS</w:t>
            </w:r>
          </w:p>
          <w:p w:rsidR="00EF2985" w:rsidRPr="005D18F9" w:rsidRDefault="00053D2E" w:rsidP="00053D2E">
            <w:pPr>
              <w:pStyle w:val="ListParagraph"/>
              <w:tabs>
                <w:tab w:val="left" w:pos="405"/>
                <w:tab w:val="left" w:pos="1080"/>
              </w:tabs>
              <w:autoSpaceDE w:val="0"/>
              <w:autoSpaceDN w:val="0"/>
              <w:adjustRightInd w:val="0"/>
              <w:ind w:left="0"/>
              <w:jc w:val="both"/>
              <w:rPr>
                <w:rFonts w:ascii="Times New Roman" w:hAnsi="Times New Roman" w:cs="Times New Roman"/>
                <w:lang w:val="lt-LT"/>
              </w:rPr>
            </w:pPr>
            <w:r w:rsidRPr="005D18F9">
              <w:rPr>
                <w:rFonts w:ascii="Times New Roman" w:hAnsi="Times New Roman" w:cs="Times New Roman"/>
                <w:lang w:val="lt-LT"/>
              </w:rPr>
              <w:t xml:space="preserve">6.1 </w:t>
            </w:r>
            <w:r w:rsidR="005A0E77" w:rsidRPr="005D18F9">
              <w:rPr>
                <w:rFonts w:ascii="Times New Roman" w:hAnsi="Times New Roman" w:cs="Times New Roman"/>
                <w:lang w:val="lt-LT"/>
              </w:rPr>
              <w:t>Sudarant pirkimo sutartį</w:t>
            </w:r>
            <w:r w:rsidR="00EF2985" w:rsidRPr="005D18F9">
              <w:rPr>
                <w:rFonts w:ascii="Times New Roman" w:hAnsi="Times New Roman" w:cs="Times New Roman"/>
                <w:lang w:val="lt-LT"/>
              </w:rPr>
              <w:t>, negali būti</w:t>
            </w:r>
            <w:r w:rsidR="006A51C6" w:rsidRPr="005D18F9">
              <w:rPr>
                <w:rFonts w:ascii="Times New Roman" w:hAnsi="Times New Roman" w:cs="Times New Roman"/>
                <w:lang w:val="lt-LT"/>
              </w:rPr>
              <w:t xml:space="preserve"> </w:t>
            </w:r>
            <w:r w:rsidR="00EF2985" w:rsidRPr="005D18F9">
              <w:rPr>
                <w:rFonts w:ascii="Times New Roman" w:hAnsi="Times New Roman" w:cs="Times New Roman"/>
                <w:lang w:val="lt-LT"/>
              </w:rPr>
              <w:t>keičiama laimėjusio tiekėjo galutinio pasiūlymo kaina ir</w:t>
            </w:r>
            <w:r w:rsidR="006A51C6" w:rsidRPr="005D18F9">
              <w:rPr>
                <w:rFonts w:ascii="Times New Roman" w:hAnsi="Times New Roman" w:cs="Times New Roman"/>
                <w:lang w:val="lt-LT"/>
              </w:rPr>
              <w:t xml:space="preserve"> </w:t>
            </w:r>
            <w:r w:rsidR="00EF2985" w:rsidRPr="005D18F9">
              <w:rPr>
                <w:rFonts w:ascii="Times New Roman" w:hAnsi="Times New Roman" w:cs="Times New Roman"/>
                <w:lang w:val="lt-LT"/>
              </w:rPr>
              <w:t>sąlygos, taip pat pirkimą vykdančios organizacijos pirkimo pradžioje nustatytos pirkimo sąlygos.</w:t>
            </w:r>
          </w:p>
          <w:p w:rsidR="00EF2985" w:rsidRPr="005D18F9" w:rsidRDefault="00053D2E" w:rsidP="00053D2E">
            <w:pPr>
              <w:pStyle w:val="ListParagraph"/>
              <w:tabs>
                <w:tab w:val="left" w:pos="405"/>
                <w:tab w:val="left" w:pos="1080"/>
              </w:tabs>
              <w:autoSpaceDE w:val="0"/>
              <w:autoSpaceDN w:val="0"/>
              <w:adjustRightInd w:val="0"/>
              <w:ind w:left="0"/>
              <w:jc w:val="both"/>
              <w:rPr>
                <w:rFonts w:ascii="Times New Roman" w:hAnsi="Times New Roman" w:cs="Times New Roman"/>
                <w:lang w:val="lt-LT"/>
              </w:rPr>
            </w:pPr>
            <w:r w:rsidRPr="005D18F9">
              <w:rPr>
                <w:rFonts w:ascii="Times New Roman" w:hAnsi="Times New Roman" w:cs="Times New Roman"/>
                <w:lang w:val="lt-LT"/>
              </w:rPr>
              <w:t xml:space="preserve">6.2 </w:t>
            </w:r>
            <w:r w:rsidR="005A0E77" w:rsidRPr="005D18F9">
              <w:rPr>
                <w:rFonts w:ascii="Times New Roman" w:hAnsi="Times New Roman" w:cs="Times New Roman"/>
                <w:lang w:val="lt-LT"/>
              </w:rPr>
              <w:t>Atsiskaitymo terminai – 30</w:t>
            </w:r>
            <w:r w:rsidR="00EF2985" w:rsidRPr="005D18F9">
              <w:rPr>
                <w:rFonts w:ascii="Times New Roman" w:hAnsi="Times New Roman" w:cs="Times New Roman"/>
                <w:lang w:val="lt-LT"/>
              </w:rPr>
              <w:t xml:space="preserve"> % visos sutarties </w:t>
            </w:r>
            <w:r w:rsidR="00D678B5" w:rsidRPr="005D18F9">
              <w:rPr>
                <w:rFonts w:ascii="Times New Roman" w:hAnsi="Times New Roman" w:cs="Times New Roman"/>
                <w:lang w:val="lt-LT"/>
              </w:rPr>
              <w:t>kainos avansas bus mokamas p</w:t>
            </w:r>
            <w:r w:rsidR="00DF08ED" w:rsidRPr="005D18F9">
              <w:rPr>
                <w:rFonts w:ascii="Times New Roman" w:hAnsi="Times New Roman" w:cs="Times New Roman"/>
                <w:lang w:val="lt-LT"/>
              </w:rPr>
              <w:t>er 3</w:t>
            </w:r>
            <w:r w:rsidR="00EF2985" w:rsidRPr="005D18F9">
              <w:rPr>
                <w:rFonts w:ascii="Times New Roman" w:hAnsi="Times New Roman" w:cs="Times New Roman"/>
                <w:lang w:val="lt-LT"/>
              </w:rPr>
              <w:t>0 d. po  sutarties pasirašymo;</w:t>
            </w:r>
          </w:p>
          <w:p w:rsidR="00D42F11" w:rsidRPr="005D18F9" w:rsidRDefault="00D42F11" w:rsidP="0059098F">
            <w:pPr>
              <w:pStyle w:val="ListParagraph"/>
              <w:tabs>
                <w:tab w:val="left" w:pos="405"/>
                <w:tab w:val="left" w:pos="1080"/>
              </w:tabs>
              <w:autoSpaceDE w:val="0"/>
              <w:autoSpaceDN w:val="0"/>
              <w:adjustRightInd w:val="0"/>
              <w:ind w:left="0"/>
              <w:jc w:val="both"/>
              <w:rPr>
                <w:rFonts w:ascii="Times New Roman" w:hAnsi="Times New Roman" w:cs="Times New Roman"/>
                <w:lang w:val="lt-LT"/>
              </w:rPr>
            </w:pPr>
          </w:p>
          <w:p w:rsidR="0096234F" w:rsidRPr="005D18F9" w:rsidRDefault="0096234F" w:rsidP="0096234F">
            <w:pPr>
              <w:pStyle w:val="ListParagraph"/>
              <w:tabs>
                <w:tab w:val="left" w:pos="405"/>
                <w:tab w:val="left" w:pos="1080"/>
              </w:tabs>
              <w:autoSpaceDE w:val="0"/>
              <w:autoSpaceDN w:val="0"/>
              <w:adjustRightInd w:val="0"/>
              <w:ind w:left="0"/>
              <w:jc w:val="both"/>
              <w:rPr>
                <w:rFonts w:ascii="Times New Roman" w:hAnsi="Times New Roman" w:cs="Times New Roman"/>
                <w:lang w:val="lt-LT"/>
              </w:rPr>
            </w:pPr>
            <w:r w:rsidRPr="005D18F9">
              <w:rPr>
                <w:rFonts w:ascii="Times New Roman" w:hAnsi="Times New Roman" w:cs="Times New Roman"/>
                <w:lang w:val="lt-LT"/>
              </w:rPr>
              <w:t>20 % visos sutarties kainos apmokėjimas bus atliktas prieš įrangos transportavimą.</w:t>
            </w:r>
          </w:p>
          <w:p w:rsidR="0096234F" w:rsidRPr="005D18F9" w:rsidRDefault="0096234F" w:rsidP="0096234F">
            <w:pPr>
              <w:pStyle w:val="ListParagraph"/>
              <w:tabs>
                <w:tab w:val="left" w:pos="405"/>
                <w:tab w:val="left" w:pos="1080"/>
              </w:tabs>
              <w:autoSpaceDE w:val="0"/>
              <w:autoSpaceDN w:val="0"/>
              <w:adjustRightInd w:val="0"/>
              <w:ind w:left="0"/>
              <w:jc w:val="both"/>
              <w:rPr>
                <w:rFonts w:ascii="Times New Roman" w:hAnsi="Times New Roman" w:cs="Times New Roman"/>
                <w:lang w:val="lt-LT"/>
              </w:rPr>
            </w:pPr>
            <w:r w:rsidRPr="005D18F9">
              <w:rPr>
                <w:rFonts w:ascii="Times New Roman" w:hAnsi="Times New Roman" w:cs="Times New Roman"/>
                <w:lang w:val="lt-LT"/>
              </w:rPr>
              <w:t>40 % visos sutarties kainos apmokėjimas bus atliktas per 30 d. po įrangos pristatymo.</w:t>
            </w:r>
          </w:p>
          <w:p w:rsidR="00EF2985" w:rsidRPr="005D18F9" w:rsidRDefault="00EF2985" w:rsidP="0059098F">
            <w:pPr>
              <w:pStyle w:val="ListParagraph"/>
              <w:tabs>
                <w:tab w:val="left" w:pos="405"/>
                <w:tab w:val="left" w:pos="1080"/>
              </w:tabs>
              <w:autoSpaceDE w:val="0"/>
              <w:autoSpaceDN w:val="0"/>
              <w:adjustRightInd w:val="0"/>
              <w:ind w:left="0"/>
              <w:jc w:val="both"/>
              <w:rPr>
                <w:rFonts w:ascii="Times New Roman" w:hAnsi="Times New Roman" w:cs="Times New Roman"/>
                <w:lang w:val="lt-LT"/>
              </w:rPr>
            </w:pPr>
            <w:r w:rsidRPr="005D18F9">
              <w:rPr>
                <w:rFonts w:ascii="Times New Roman" w:hAnsi="Times New Roman" w:cs="Times New Roman"/>
                <w:lang w:val="lt-LT"/>
              </w:rPr>
              <w:t>10 % visos sutarties kaino</w:t>
            </w:r>
            <w:r w:rsidR="00DF08ED" w:rsidRPr="005D18F9">
              <w:rPr>
                <w:rFonts w:ascii="Times New Roman" w:hAnsi="Times New Roman" w:cs="Times New Roman"/>
                <w:lang w:val="lt-LT"/>
              </w:rPr>
              <w:t>s apmokėjimas bus atliktas per 3</w:t>
            </w:r>
            <w:r w:rsidRPr="005D18F9">
              <w:rPr>
                <w:rFonts w:ascii="Times New Roman" w:hAnsi="Times New Roman" w:cs="Times New Roman"/>
                <w:lang w:val="lt-LT"/>
              </w:rPr>
              <w:t xml:space="preserve">0 d. po visų, sutartyje nurodytų įsipareigojimų </w:t>
            </w:r>
            <w:r w:rsidRPr="005D18F9">
              <w:rPr>
                <w:rFonts w:ascii="Times New Roman" w:hAnsi="Times New Roman" w:cs="Times New Roman"/>
                <w:lang w:val="lt-LT"/>
              </w:rPr>
              <w:lastRenderedPageBreak/>
              <w:t xml:space="preserve">įvykdymo </w:t>
            </w:r>
            <w:r w:rsidR="00ED13CF" w:rsidRPr="005D18F9">
              <w:rPr>
                <w:rFonts w:ascii="Times New Roman" w:hAnsi="Times New Roman" w:cs="Times New Roman"/>
                <w:lang w:val="lt-LT"/>
              </w:rPr>
              <w:t>įrangos sumontavimo ir įvedimo į eksploataciją</w:t>
            </w:r>
            <w:r w:rsidRPr="005D18F9">
              <w:rPr>
                <w:rFonts w:ascii="Times New Roman" w:hAnsi="Times New Roman" w:cs="Times New Roman"/>
                <w:lang w:val="lt-LT"/>
              </w:rPr>
              <w:t xml:space="preserve">.  </w:t>
            </w:r>
          </w:p>
          <w:p w:rsidR="0027711E" w:rsidRPr="00DD72BF" w:rsidRDefault="005D18F9" w:rsidP="005D18F9">
            <w:pPr>
              <w:pStyle w:val="ListParagraph"/>
              <w:tabs>
                <w:tab w:val="left" w:pos="405"/>
                <w:tab w:val="left" w:pos="1080"/>
              </w:tabs>
              <w:autoSpaceDE w:val="0"/>
              <w:autoSpaceDN w:val="0"/>
              <w:adjustRightInd w:val="0"/>
              <w:ind w:left="0"/>
              <w:jc w:val="both"/>
              <w:rPr>
                <w:rFonts w:ascii="Times New Roman" w:hAnsi="Times New Roman" w:cs="Times New Roman"/>
                <w:lang w:val="lt-LT"/>
              </w:rPr>
            </w:pPr>
            <w:r w:rsidRPr="00DD72BF">
              <w:rPr>
                <w:rFonts w:ascii="Times New Roman" w:hAnsi="Times New Roman" w:cs="Times New Roman"/>
                <w:lang w:val="lt-LT"/>
              </w:rPr>
              <w:t xml:space="preserve">6.3 </w:t>
            </w:r>
            <w:r w:rsidR="00EF2985" w:rsidRPr="00DD72BF">
              <w:rPr>
                <w:rFonts w:ascii="Times New Roman" w:hAnsi="Times New Roman" w:cs="Times New Roman"/>
                <w:lang w:val="lt-LT"/>
              </w:rPr>
              <w:t>Atsisk</w:t>
            </w:r>
            <w:r w:rsidR="00D55136" w:rsidRPr="00DD72BF">
              <w:rPr>
                <w:rFonts w:ascii="Times New Roman" w:hAnsi="Times New Roman" w:cs="Times New Roman"/>
                <w:lang w:val="lt-LT"/>
              </w:rPr>
              <w:t>aitymo tvarka – pagal įrangos tiekėjo</w:t>
            </w:r>
            <w:r w:rsidR="00EF2985" w:rsidRPr="00DD72BF">
              <w:rPr>
                <w:rFonts w:ascii="Times New Roman" w:hAnsi="Times New Roman" w:cs="Times New Roman"/>
                <w:lang w:val="lt-LT"/>
              </w:rPr>
              <w:t xml:space="preserve"> išrašytas</w:t>
            </w:r>
            <w:r w:rsidR="0027711E" w:rsidRPr="00DD72BF">
              <w:rPr>
                <w:rFonts w:ascii="Times New Roman" w:hAnsi="Times New Roman" w:cs="Times New Roman"/>
                <w:lang w:val="lt-LT"/>
              </w:rPr>
              <w:t xml:space="preserve"> </w:t>
            </w:r>
            <w:r w:rsidR="00EF2985" w:rsidRPr="00DD72BF">
              <w:rPr>
                <w:rFonts w:ascii="Times New Roman" w:hAnsi="Times New Roman" w:cs="Times New Roman"/>
                <w:lang w:val="lt-LT"/>
              </w:rPr>
              <w:t>sąskaitas faktūras.</w:t>
            </w:r>
          </w:p>
          <w:p w:rsidR="009F060A" w:rsidRPr="00DD72BF" w:rsidRDefault="009F060A" w:rsidP="005D18F9">
            <w:pPr>
              <w:pStyle w:val="ListParagraph"/>
              <w:tabs>
                <w:tab w:val="left" w:pos="405"/>
                <w:tab w:val="left" w:pos="1080"/>
              </w:tabs>
              <w:autoSpaceDE w:val="0"/>
              <w:autoSpaceDN w:val="0"/>
              <w:adjustRightInd w:val="0"/>
              <w:ind w:left="0"/>
              <w:jc w:val="both"/>
              <w:rPr>
                <w:rFonts w:ascii="Times New Roman" w:hAnsi="Times New Roman" w:cs="Times New Roman"/>
                <w:lang w:val="lt-LT"/>
              </w:rPr>
            </w:pPr>
            <w:r w:rsidRPr="00DD72BF">
              <w:rPr>
                <w:rFonts w:ascii="Times New Roman" w:hAnsi="Times New Roman" w:cs="Times New Roman"/>
                <w:lang w:val="lt-LT"/>
              </w:rPr>
              <w:t xml:space="preserve">6.4. </w:t>
            </w:r>
            <w:r w:rsidR="006C0EA5" w:rsidRPr="00DD72BF">
              <w:rPr>
                <w:rFonts w:ascii="Times New Roman" w:hAnsi="Times New Roman" w:cs="Times New Roman"/>
                <w:lang w:val="lt-LT"/>
              </w:rPr>
              <w:tab/>
              <w:t>Pirkėjas, uždelsęs atsiskaityti Sutartyje numatytais terminais, Tiekėjo reikalavimu moka Tiekėjui 0,02 proc. dydžio netesybas nuo laiku neapmokėtos sumos, už kiekvieną uždelstą dieną.</w:t>
            </w:r>
          </w:p>
          <w:p w:rsidR="006C0EA5" w:rsidRPr="005D18F9" w:rsidRDefault="006C0EA5" w:rsidP="005D18F9">
            <w:pPr>
              <w:pStyle w:val="ListParagraph"/>
              <w:tabs>
                <w:tab w:val="left" w:pos="405"/>
                <w:tab w:val="left" w:pos="1080"/>
              </w:tabs>
              <w:autoSpaceDE w:val="0"/>
              <w:autoSpaceDN w:val="0"/>
              <w:adjustRightInd w:val="0"/>
              <w:ind w:left="0"/>
              <w:jc w:val="both"/>
              <w:rPr>
                <w:rFonts w:ascii="Times New Roman" w:hAnsi="Times New Roman" w:cs="Times New Roman"/>
                <w:lang w:val="lt-LT"/>
              </w:rPr>
            </w:pPr>
            <w:r w:rsidRPr="00DD72BF">
              <w:rPr>
                <w:rFonts w:ascii="Times New Roman" w:hAnsi="Times New Roman" w:cs="Times New Roman"/>
                <w:lang w:val="lt-LT"/>
              </w:rPr>
              <w:t xml:space="preserve">6.5. </w:t>
            </w:r>
            <w:r w:rsidRPr="00DD72BF">
              <w:rPr>
                <w:rFonts w:ascii="Times New Roman" w:hAnsi="Times New Roman" w:cs="Times New Roman"/>
                <w:lang w:val="lt-LT"/>
              </w:rPr>
              <w:tab/>
              <w:t>Laiku neįvykdęs ar netinkamai įvykdęs įsipareigojimus Tiekėjas, Pirkėjo reikalavimu  moka Pirkėjui 0,02 proc. dydžio netesybas nuo netinkamai įvykdytų ar neįvykdytų įsipareigojimų vertės už kiekvieną termino praleidimo dieną.</w:t>
            </w:r>
          </w:p>
          <w:p w:rsidR="00EB7E2D" w:rsidRDefault="00EB7E2D" w:rsidP="006D4076">
            <w:pPr>
              <w:tabs>
                <w:tab w:val="left" w:pos="1560"/>
              </w:tabs>
              <w:jc w:val="center"/>
              <w:outlineLvl w:val="0"/>
              <w:rPr>
                <w:rFonts w:ascii="Times New Roman" w:eastAsia="Times New Roman" w:hAnsi="Times New Roman" w:cs="Times New Roman"/>
                <w:b/>
                <w:caps/>
                <w:lang w:val="lt-LT" w:eastAsia="lt-LT"/>
              </w:rPr>
            </w:pPr>
            <w:bookmarkStart w:id="1" w:name="_Toc297898758"/>
          </w:p>
          <w:p w:rsidR="006941A9" w:rsidRPr="005D18F9" w:rsidRDefault="006941A9" w:rsidP="006D4076">
            <w:pPr>
              <w:tabs>
                <w:tab w:val="left" w:pos="1560"/>
              </w:tabs>
              <w:jc w:val="center"/>
              <w:outlineLvl w:val="0"/>
              <w:rPr>
                <w:rFonts w:ascii="Times New Roman" w:eastAsia="Times New Roman" w:hAnsi="Times New Roman" w:cs="Times New Roman"/>
                <w:b/>
                <w:caps/>
                <w:lang w:val="lt-LT" w:eastAsia="lt-LT"/>
              </w:rPr>
            </w:pPr>
            <w:r w:rsidRPr="005D18F9">
              <w:rPr>
                <w:rFonts w:ascii="Times New Roman" w:eastAsia="Times New Roman" w:hAnsi="Times New Roman" w:cs="Times New Roman"/>
                <w:b/>
                <w:caps/>
                <w:lang w:val="lt-LT" w:eastAsia="lt-LT"/>
              </w:rPr>
              <w:t>Priedai</w:t>
            </w:r>
            <w:bookmarkEnd w:id="1"/>
          </w:p>
          <w:p w:rsidR="006941A9" w:rsidRPr="005D18F9" w:rsidRDefault="006941A9" w:rsidP="006D4076">
            <w:pPr>
              <w:tabs>
                <w:tab w:val="left" w:pos="855"/>
              </w:tabs>
              <w:jc w:val="both"/>
              <w:outlineLvl w:val="1"/>
              <w:rPr>
                <w:rFonts w:ascii="Times New Roman" w:eastAsia="Times New Roman" w:hAnsi="Times New Roman" w:cs="Times New Roman"/>
                <w:lang w:val="lt-LT" w:eastAsia="lt-LT"/>
              </w:rPr>
            </w:pPr>
            <w:bookmarkStart w:id="2" w:name="_Toc226962313"/>
            <w:r w:rsidRPr="005D18F9">
              <w:rPr>
                <w:rFonts w:ascii="Times New Roman" w:eastAsia="Times New Roman" w:hAnsi="Times New Roman" w:cs="Times New Roman"/>
                <w:lang w:val="lt-LT" w:eastAsia="lt-LT"/>
              </w:rPr>
              <w:t xml:space="preserve">Nr. 1 </w:t>
            </w:r>
            <w:bookmarkStart w:id="3" w:name="_Toc297898759"/>
            <w:r w:rsidRPr="005D18F9">
              <w:rPr>
                <w:rFonts w:ascii="Times New Roman" w:eastAsia="Times New Roman" w:hAnsi="Times New Roman" w:cs="Times New Roman"/>
                <w:lang w:val="lt-LT" w:eastAsia="lt-LT"/>
              </w:rPr>
              <w:t>Techninė specifikacija</w:t>
            </w:r>
            <w:bookmarkStart w:id="4" w:name="_Toc226962314"/>
            <w:bookmarkStart w:id="5" w:name="_Toc297898760"/>
            <w:bookmarkEnd w:id="2"/>
            <w:bookmarkEnd w:id="3"/>
          </w:p>
          <w:p w:rsidR="00C50FB7" w:rsidRPr="005D18F9" w:rsidRDefault="006941A9" w:rsidP="006D4076">
            <w:pPr>
              <w:tabs>
                <w:tab w:val="left" w:pos="855"/>
              </w:tabs>
              <w:jc w:val="both"/>
              <w:outlineLvl w:val="1"/>
              <w:rPr>
                <w:rFonts w:ascii="Times New Roman" w:eastAsia="Times New Roman" w:hAnsi="Times New Roman" w:cs="Times New Roman"/>
                <w:lang w:val="lt-LT" w:eastAsia="lt-LT"/>
              </w:rPr>
            </w:pPr>
            <w:r w:rsidRPr="005D18F9">
              <w:rPr>
                <w:rFonts w:ascii="Times New Roman" w:eastAsia="Times New Roman" w:hAnsi="Times New Roman" w:cs="Times New Roman"/>
                <w:lang w:val="lt-LT" w:eastAsia="lt-LT"/>
              </w:rPr>
              <w:t xml:space="preserve"> Nr. 2  Pasiūlymo forma</w:t>
            </w:r>
            <w:bookmarkEnd w:id="4"/>
            <w:bookmarkEnd w:id="5"/>
          </w:p>
        </w:tc>
        <w:tc>
          <w:tcPr>
            <w:tcW w:w="5245" w:type="dxa"/>
          </w:tcPr>
          <w:p w:rsidR="00AA47A0" w:rsidRPr="00DD72BF" w:rsidRDefault="00AA47A0" w:rsidP="006D4076">
            <w:pPr>
              <w:autoSpaceDE w:val="0"/>
              <w:autoSpaceDN w:val="0"/>
              <w:adjustRightInd w:val="0"/>
              <w:ind w:hanging="112"/>
              <w:jc w:val="center"/>
              <w:rPr>
                <w:rFonts w:ascii="Times New Roman" w:hAnsi="Times New Roman" w:cs="Times New Roman"/>
                <w:b/>
                <w:bCs/>
                <w:szCs w:val="20"/>
                <w:lang w:val="lt-LT"/>
              </w:rPr>
            </w:pPr>
            <w:r w:rsidRPr="00DD72BF">
              <w:rPr>
                <w:rFonts w:ascii="Times New Roman" w:hAnsi="Times New Roman" w:cs="Times New Roman"/>
                <w:b/>
                <w:bCs/>
                <w:szCs w:val="20"/>
                <w:lang w:val="lt-LT"/>
              </w:rPr>
              <w:lastRenderedPageBreak/>
              <w:t>TERMS AND CONDITIONS FOR</w:t>
            </w:r>
          </w:p>
          <w:p w:rsidR="00D678B5" w:rsidRPr="00DD72BF" w:rsidRDefault="00AA47A0" w:rsidP="006D4076">
            <w:pPr>
              <w:ind w:hanging="112"/>
              <w:jc w:val="center"/>
              <w:rPr>
                <w:rFonts w:ascii="Times New Roman" w:hAnsi="Times New Roman" w:cs="Times New Roman"/>
                <w:b/>
                <w:bCs/>
                <w:caps/>
                <w:szCs w:val="20"/>
                <w:lang w:val="lt-LT"/>
              </w:rPr>
            </w:pPr>
            <w:r w:rsidRPr="00DD72BF">
              <w:rPr>
                <w:rFonts w:ascii="Times New Roman" w:hAnsi="Times New Roman" w:cs="Times New Roman"/>
                <w:b/>
                <w:bCs/>
                <w:szCs w:val="20"/>
                <w:lang w:val="lt-LT"/>
              </w:rPr>
              <w:t xml:space="preserve">PROCUREMENT OF </w:t>
            </w:r>
            <w:r w:rsidR="003141AB" w:rsidRPr="00DD72BF">
              <w:rPr>
                <w:rFonts w:ascii="Times New Roman" w:hAnsi="Times New Roman" w:cs="Times New Roman"/>
                <w:b/>
                <w:bCs/>
                <w:szCs w:val="20"/>
                <w:lang w:val="lt-LT"/>
              </w:rPr>
              <w:t>CONVEYOR SYSTEM</w:t>
            </w:r>
            <w:r w:rsidR="00D678B5" w:rsidRPr="00DD72BF">
              <w:rPr>
                <w:rFonts w:ascii="Times New Roman" w:hAnsi="Times New Roman" w:cs="Times New Roman"/>
                <w:b/>
                <w:bCs/>
                <w:caps/>
                <w:szCs w:val="20"/>
                <w:lang w:val="lt-LT"/>
              </w:rPr>
              <w:t xml:space="preserve"> </w:t>
            </w:r>
          </w:p>
          <w:p w:rsidR="00AA47A0" w:rsidRPr="005D18F9" w:rsidRDefault="00AA47A0" w:rsidP="006D4076">
            <w:pPr>
              <w:ind w:hanging="112"/>
              <w:jc w:val="center"/>
              <w:rPr>
                <w:rFonts w:ascii="Times New Roman" w:hAnsi="Times New Roman" w:cs="Times New Roman"/>
                <w:b/>
                <w:bCs/>
                <w:szCs w:val="20"/>
                <w:lang w:val="lt-LT"/>
              </w:rPr>
            </w:pPr>
            <w:r w:rsidRPr="00DD72BF">
              <w:rPr>
                <w:rFonts w:ascii="Times New Roman" w:hAnsi="Times New Roman" w:cs="Times New Roman"/>
                <w:b/>
                <w:bCs/>
                <w:szCs w:val="20"/>
                <w:lang w:val="lt-LT"/>
              </w:rPr>
              <w:t>GENERAL PROVISIONS</w:t>
            </w:r>
          </w:p>
          <w:p w:rsidR="00D678B5" w:rsidRPr="005D18F9" w:rsidRDefault="00D678B5" w:rsidP="006D4076">
            <w:pPr>
              <w:ind w:hanging="112"/>
              <w:jc w:val="center"/>
              <w:rPr>
                <w:rFonts w:ascii="Times New Roman" w:hAnsi="Times New Roman" w:cs="Times New Roman"/>
                <w:b/>
                <w:bCs/>
                <w:szCs w:val="20"/>
                <w:lang w:val="lt-LT"/>
              </w:rPr>
            </w:pPr>
          </w:p>
          <w:p w:rsidR="00BA4E43" w:rsidRPr="005D18F9" w:rsidRDefault="00937757" w:rsidP="00C52500">
            <w:pPr>
              <w:pStyle w:val="ListParagraph"/>
              <w:numPr>
                <w:ilvl w:val="1"/>
                <w:numId w:val="4"/>
              </w:numPr>
              <w:autoSpaceDE w:val="0"/>
              <w:autoSpaceDN w:val="0"/>
              <w:adjustRightInd w:val="0"/>
              <w:ind w:left="30" w:firstLine="0"/>
              <w:contextualSpacing w:val="0"/>
              <w:jc w:val="both"/>
              <w:rPr>
                <w:rFonts w:ascii="Times New Roman" w:hAnsi="Times New Roman" w:cs="Times New Roman"/>
                <w:szCs w:val="20"/>
                <w:lang w:val="lt-LT"/>
              </w:rPr>
            </w:pPr>
            <w:r>
              <w:rPr>
                <w:rFonts w:ascii="Times New Roman" w:hAnsi="Times New Roman" w:cs="Times New Roman"/>
                <w:szCs w:val="20"/>
              </w:rPr>
              <w:t xml:space="preserve">BOD Lenses UAB( previous name </w:t>
            </w:r>
            <w:r w:rsidR="00AA47A0" w:rsidRPr="005D18F9">
              <w:rPr>
                <w:rFonts w:ascii="Times New Roman" w:hAnsi="Times New Roman" w:cs="Times New Roman"/>
                <w:szCs w:val="20"/>
              </w:rPr>
              <w:t>UAB „</w:t>
            </w:r>
            <w:r w:rsidR="0027610A" w:rsidRPr="005D18F9">
              <w:rPr>
                <w:rFonts w:ascii="Times New Roman" w:hAnsi="Times New Roman" w:cs="Times New Roman"/>
                <w:szCs w:val="20"/>
              </w:rPr>
              <w:t>BRD</w:t>
            </w:r>
            <w:r w:rsidR="00AA47A0" w:rsidRPr="005D18F9">
              <w:rPr>
                <w:rFonts w:ascii="Times New Roman" w:hAnsi="Times New Roman" w:cs="Times New Roman"/>
                <w:szCs w:val="20"/>
              </w:rPr>
              <w:t>”</w:t>
            </w:r>
            <w:r>
              <w:rPr>
                <w:rFonts w:ascii="Times New Roman" w:hAnsi="Times New Roman" w:cs="Times New Roman"/>
                <w:szCs w:val="20"/>
              </w:rPr>
              <w:t>)</w:t>
            </w:r>
            <w:r w:rsidR="00AA47A0" w:rsidRPr="005D18F9">
              <w:rPr>
                <w:rFonts w:ascii="Times New Roman" w:hAnsi="Times New Roman" w:cs="Times New Roman"/>
                <w:szCs w:val="20"/>
              </w:rPr>
              <w:t xml:space="preserve"> </w:t>
            </w:r>
            <w:r w:rsidR="00BA4E43" w:rsidRPr="005D18F9">
              <w:rPr>
                <w:rFonts w:ascii="Times New Roman" w:hAnsi="Times New Roman" w:cs="Times New Roman"/>
                <w:szCs w:val="20"/>
              </w:rPr>
              <w:t xml:space="preserve">(further – The </w:t>
            </w:r>
            <w:r w:rsidR="00AC031B" w:rsidRPr="005D18F9">
              <w:rPr>
                <w:rFonts w:ascii="Times New Roman" w:hAnsi="Times New Roman" w:cs="Times New Roman"/>
                <w:szCs w:val="20"/>
              </w:rPr>
              <w:t>Buyer</w:t>
            </w:r>
            <w:r w:rsidR="00BA4E43" w:rsidRPr="005D18F9">
              <w:rPr>
                <w:rFonts w:ascii="Times New Roman" w:hAnsi="Times New Roman" w:cs="Times New Roman"/>
                <w:szCs w:val="20"/>
              </w:rPr>
              <w:t xml:space="preserve">) </w:t>
            </w:r>
            <w:r w:rsidR="00AA47A0" w:rsidRPr="005D18F9">
              <w:rPr>
                <w:rFonts w:ascii="Times New Roman" w:hAnsi="Times New Roman" w:cs="Times New Roman"/>
                <w:szCs w:val="20"/>
              </w:rPr>
              <w:t>implementing project</w:t>
            </w:r>
            <w:r w:rsidR="00BA4E43" w:rsidRPr="005D18F9">
              <w:rPr>
                <w:rFonts w:ascii="Times New Roman" w:hAnsi="Times New Roman" w:cs="Times New Roman"/>
                <w:szCs w:val="20"/>
              </w:rPr>
              <w:t xml:space="preserve"> </w:t>
            </w:r>
            <w:r w:rsidR="00AA47A0" w:rsidRPr="005D18F9">
              <w:rPr>
                <w:rFonts w:ascii="Times New Roman" w:hAnsi="Times New Roman" w:cs="Times New Roman"/>
                <w:szCs w:val="20"/>
              </w:rPr>
              <w:t>„</w:t>
            </w:r>
            <w:r w:rsidR="00C52500" w:rsidRPr="005D18F9">
              <w:rPr>
                <w:rFonts w:ascii="Times New Roman" w:hAnsi="Times New Roman" w:cs="Times New Roman"/>
                <w:szCs w:val="20"/>
              </w:rPr>
              <w:t xml:space="preserve">The implementation of process </w:t>
            </w:r>
            <w:proofErr w:type="spellStart"/>
            <w:r w:rsidR="00C52500" w:rsidRPr="005D18F9">
              <w:rPr>
                <w:rFonts w:ascii="Times New Roman" w:hAnsi="Times New Roman" w:cs="Times New Roman"/>
                <w:szCs w:val="20"/>
                <w:lang w:val="lt-LT"/>
              </w:rPr>
              <w:t>digitization</w:t>
            </w:r>
            <w:proofErr w:type="spellEnd"/>
            <w:r w:rsidR="00C52500" w:rsidRPr="005D18F9">
              <w:rPr>
                <w:rFonts w:ascii="Times New Roman" w:hAnsi="Times New Roman" w:cs="Times New Roman"/>
                <w:szCs w:val="20"/>
                <w:lang w:val="lt-LT"/>
              </w:rPr>
              <w:t xml:space="preserve"> </w:t>
            </w:r>
            <w:proofErr w:type="spellStart"/>
            <w:r w:rsidR="00C52500" w:rsidRPr="005D18F9">
              <w:rPr>
                <w:rFonts w:ascii="Times New Roman" w:hAnsi="Times New Roman" w:cs="Times New Roman"/>
                <w:szCs w:val="20"/>
                <w:lang w:val="lt-LT"/>
              </w:rPr>
              <w:t>technologies</w:t>
            </w:r>
            <w:proofErr w:type="spellEnd"/>
            <w:r w:rsidR="00C52500" w:rsidRPr="005D18F9">
              <w:rPr>
                <w:rFonts w:ascii="Times New Roman" w:hAnsi="Times New Roman" w:cs="Times New Roman"/>
                <w:szCs w:val="20"/>
                <w:lang w:val="lt-LT"/>
              </w:rPr>
              <w:t xml:space="preserve"> </w:t>
            </w:r>
            <w:proofErr w:type="spellStart"/>
            <w:r w:rsidR="00C52500" w:rsidRPr="005D18F9">
              <w:rPr>
                <w:rFonts w:ascii="Times New Roman" w:hAnsi="Times New Roman" w:cs="Times New Roman"/>
                <w:szCs w:val="20"/>
                <w:lang w:val="lt-LT"/>
              </w:rPr>
              <w:t>in</w:t>
            </w:r>
            <w:proofErr w:type="spellEnd"/>
            <w:r w:rsidR="00C52500" w:rsidRPr="005D18F9">
              <w:rPr>
                <w:rFonts w:ascii="Times New Roman" w:hAnsi="Times New Roman" w:cs="Times New Roman"/>
                <w:szCs w:val="20"/>
                <w:lang w:val="lt-LT"/>
              </w:rPr>
              <w:t xml:space="preserve"> </w:t>
            </w:r>
            <w:r w:rsidR="00872635" w:rsidRPr="005D18F9">
              <w:rPr>
                <w:rFonts w:ascii="Times New Roman" w:hAnsi="Times New Roman" w:cs="Times New Roman"/>
                <w:szCs w:val="20"/>
                <w:lang w:val="lt-LT"/>
              </w:rPr>
              <w:t>UAB BRD</w:t>
            </w:r>
            <w:r w:rsidR="00DD6037" w:rsidRPr="005D18F9">
              <w:rPr>
                <w:rFonts w:ascii="Times New Roman" w:hAnsi="Times New Roman" w:cs="Times New Roman"/>
                <w:szCs w:val="20"/>
                <w:lang w:val="lt-LT"/>
              </w:rPr>
              <w:t>” (</w:t>
            </w:r>
            <w:proofErr w:type="spellStart"/>
            <w:r w:rsidR="00DD6037" w:rsidRPr="005D18F9">
              <w:rPr>
                <w:rFonts w:ascii="Times New Roman" w:hAnsi="Times New Roman" w:cs="Times New Roman"/>
                <w:szCs w:val="20"/>
                <w:lang w:val="lt-LT"/>
              </w:rPr>
              <w:t>No</w:t>
            </w:r>
            <w:proofErr w:type="spellEnd"/>
            <w:r w:rsidR="00AA47A0" w:rsidRPr="005D18F9">
              <w:rPr>
                <w:rFonts w:ascii="Times New Roman" w:hAnsi="Times New Roman" w:cs="Times New Roman"/>
                <w:szCs w:val="20"/>
                <w:lang w:val="lt-LT"/>
              </w:rPr>
              <w:t xml:space="preserve">. </w:t>
            </w:r>
            <w:r w:rsidR="0027610A" w:rsidRPr="005D18F9">
              <w:rPr>
                <w:rFonts w:ascii="Times New Roman" w:hAnsi="Times New Roman" w:cs="Times New Roman"/>
                <w:szCs w:val="24"/>
                <w:lang w:val="lt-LT" w:eastAsia="lt-LT"/>
              </w:rPr>
              <w:t>03.3.1-LVPA-K-854-01-0098</w:t>
            </w:r>
            <w:r w:rsidR="00AA47A0" w:rsidRPr="005D18F9">
              <w:rPr>
                <w:rFonts w:ascii="Times New Roman" w:hAnsi="Times New Roman" w:cs="Times New Roman"/>
                <w:szCs w:val="20"/>
                <w:lang w:val="lt-LT"/>
              </w:rPr>
              <w:t xml:space="preserve">) </w:t>
            </w:r>
            <w:proofErr w:type="spellStart"/>
            <w:r w:rsidR="00AA47A0" w:rsidRPr="005D18F9">
              <w:rPr>
                <w:rFonts w:ascii="Times New Roman" w:hAnsi="Times New Roman" w:cs="Times New Roman"/>
                <w:szCs w:val="20"/>
                <w:lang w:val="lt-LT"/>
              </w:rPr>
              <w:t>partially</w:t>
            </w:r>
            <w:proofErr w:type="spellEnd"/>
            <w:r w:rsidR="00AA47A0" w:rsidRPr="005D18F9">
              <w:rPr>
                <w:rFonts w:ascii="Times New Roman" w:hAnsi="Times New Roman" w:cs="Times New Roman"/>
                <w:szCs w:val="20"/>
                <w:lang w:val="lt-LT"/>
              </w:rPr>
              <w:t xml:space="preserve"> </w:t>
            </w:r>
            <w:proofErr w:type="spellStart"/>
            <w:r w:rsidR="00AA47A0" w:rsidRPr="005D18F9">
              <w:rPr>
                <w:rFonts w:ascii="Times New Roman" w:hAnsi="Times New Roman" w:cs="Times New Roman"/>
                <w:szCs w:val="20"/>
                <w:lang w:val="lt-LT"/>
              </w:rPr>
              <w:t>financed</w:t>
            </w:r>
            <w:proofErr w:type="spellEnd"/>
            <w:r w:rsidR="00AA47A0" w:rsidRPr="005D18F9">
              <w:rPr>
                <w:rFonts w:ascii="Times New Roman" w:hAnsi="Times New Roman" w:cs="Times New Roman"/>
                <w:szCs w:val="20"/>
                <w:lang w:val="lt-LT"/>
              </w:rPr>
              <w:t xml:space="preserve"> </w:t>
            </w:r>
            <w:proofErr w:type="spellStart"/>
            <w:r w:rsidR="00AA47A0" w:rsidRPr="005D18F9">
              <w:rPr>
                <w:rFonts w:ascii="Times New Roman" w:hAnsi="Times New Roman" w:cs="Times New Roman"/>
                <w:szCs w:val="20"/>
                <w:lang w:val="lt-LT"/>
              </w:rPr>
              <w:t>by</w:t>
            </w:r>
            <w:proofErr w:type="spellEnd"/>
            <w:r w:rsidR="00AA47A0" w:rsidRPr="005D18F9">
              <w:rPr>
                <w:rFonts w:ascii="Times New Roman" w:hAnsi="Times New Roman" w:cs="Times New Roman"/>
                <w:szCs w:val="20"/>
                <w:lang w:val="lt-LT"/>
              </w:rPr>
              <w:t xml:space="preserve"> </w:t>
            </w:r>
            <w:proofErr w:type="spellStart"/>
            <w:r w:rsidR="00AA47A0" w:rsidRPr="005D18F9">
              <w:rPr>
                <w:rFonts w:ascii="Times New Roman" w:hAnsi="Times New Roman" w:cs="Times New Roman"/>
                <w:szCs w:val="20"/>
                <w:lang w:val="lt-LT"/>
              </w:rPr>
              <w:t>the</w:t>
            </w:r>
            <w:proofErr w:type="spellEnd"/>
            <w:r w:rsidR="00AA47A0" w:rsidRPr="005D18F9">
              <w:rPr>
                <w:rFonts w:ascii="Times New Roman" w:hAnsi="Times New Roman" w:cs="Times New Roman"/>
                <w:szCs w:val="20"/>
                <w:lang w:val="lt-LT"/>
              </w:rPr>
              <w:t xml:space="preserve"> </w:t>
            </w:r>
            <w:proofErr w:type="spellStart"/>
            <w:r w:rsidR="00AA47A0" w:rsidRPr="005D18F9">
              <w:rPr>
                <w:rFonts w:ascii="Times New Roman" w:hAnsi="Times New Roman" w:cs="Times New Roman"/>
                <w:szCs w:val="20"/>
                <w:lang w:val="lt-LT"/>
              </w:rPr>
              <w:t>European</w:t>
            </w:r>
            <w:proofErr w:type="spellEnd"/>
            <w:r w:rsidR="00AA47A0" w:rsidRPr="005D18F9">
              <w:rPr>
                <w:rFonts w:ascii="Times New Roman" w:hAnsi="Times New Roman" w:cs="Times New Roman"/>
                <w:szCs w:val="20"/>
                <w:lang w:val="lt-LT"/>
              </w:rPr>
              <w:t xml:space="preserve"> </w:t>
            </w:r>
            <w:proofErr w:type="spellStart"/>
            <w:r w:rsidR="00AA47A0" w:rsidRPr="005D18F9">
              <w:rPr>
                <w:rFonts w:ascii="Times New Roman" w:hAnsi="Times New Roman" w:cs="Times New Roman"/>
                <w:szCs w:val="20"/>
                <w:lang w:val="lt-LT"/>
              </w:rPr>
              <w:t>Regional</w:t>
            </w:r>
            <w:proofErr w:type="spellEnd"/>
            <w:r w:rsidR="00AA47A0" w:rsidRPr="005D18F9">
              <w:rPr>
                <w:rFonts w:ascii="Times New Roman" w:hAnsi="Times New Roman" w:cs="Times New Roman"/>
                <w:szCs w:val="20"/>
                <w:lang w:val="lt-LT"/>
              </w:rPr>
              <w:t xml:space="preserve"> </w:t>
            </w:r>
            <w:proofErr w:type="spellStart"/>
            <w:r w:rsidR="00AA47A0" w:rsidRPr="005D18F9">
              <w:rPr>
                <w:rFonts w:ascii="Times New Roman" w:hAnsi="Times New Roman" w:cs="Times New Roman"/>
                <w:szCs w:val="20"/>
                <w:lang w:val="lt-LT"/>
              </w:rPr>
              <w:t>Development</w:t>
            </w:r>
            <w:proofErr w:type="spellEnd"/>
            <w:r w:rsidR="00AA47A0" w:rsidRPr="005D18F9">
              <w:rPr>
                <w:rFonts w:ascii="Times New Roman" w:hAnsi="Times New Roman" w:cs="Times New Roman"/>
                <w:szCs w:val="20"/>
                <w:lang w:val="lt-LT"/>
              </w:rPr>
              <w:t xml:space="preserve"> </w:t>
            </w:r>
            <w:proofErr w:type="spellStart"/>
            <w:r w:rsidR="00AA47A0" w:rsidRPr="005D18F9">
              <w:rPr>
                <w:rFonts w:ascii="Times New Roman" w:hAnsi="Times New Roman" w:cs="Times New Roman"/>
                <w:szCs w:val="20"/>
                <w:lang w:val="lt-LT"/>
              </w:rPr>
              <w:t>Fund</w:t>
            </w:r>
            <w:proofErr w:type="spellEnd"/>
            <w:r w:rsidR="00AA47A0" w:rsidRPr="005D18F9">
              <w:rPr>
                <w:rFonts w:ascii="Times New Roman" w:hAnsi="Times New Roman" w:cs="Times New Roman"/>
                <w:szCs w:val="20"/>
                <w:lang w:val="lt-LT"/>
              </w:rPr>
              <w:t xml:space="preserve"> </w:t>
            </w:r>
            <w:proofErr w:type="spellStart"/>
            <w:r w:rsidR="00AA47A0" w:rsidRPr="005D18F9">
              <w:rPr>
                <w:rFonts w:ascii="Times New Roman" w:hAnsi="Times New Roman" w:cs="Times New Roman"/>
                <w:szCs w:val="20"/>
                <w:lang w:val="lt-LT"/>
              </w:rPr>
              <w:t>and</w:t>
            </w:r>
            <w:proofErr w:type="spellEnd"/>
            <w:r w:rsidR="00AA47A0" w:rsidRPr="005D18F9">
              <w:rPr>
                <w:rFonts w:ascii="Times New Roman" w:hAnsi="Times New Roman" w:cs="Times New Roman"/>
                <w:szCs w:val="20"/>
                <w:lang w:val="lt-LT"/>
              </w:rPr>
              <w:t xml:space="preserve"> </w:t>
            </w:r>
            <w:proofErr w:type="spellStart"/>
            <w:r w:rsidR="00AA47A0" w:rsidRPr="005D18F9">
              <w:rPr>
                <w:rFonts w:ascii="Times New Roman" w:hAnsi="Times New Roman" w:cs="Times New Roman"/>
                <w:szCs w:val="20"/>
                <w:lang w:val="lt-LT"/>
              </w:rPr>
              <w:t>Republic</w:t>
            </w:r>
            <w:proofErr w:type="spellEnd"/>
            <w:r w:rsidR="00AA47A0" w:rsidRPr="005D18F9">
              <w:rPr>
                <w:rFonts w:ascii="Times New Roman" w:hAnsi="Times New Roman" w:cs="Times New Roman"/>
                <w:szCs w:val="20"/>
                <w:lang w:val="lt-LT"/>
              </w:rPr>
              <w:t xml:space="preserve"> </w:t>
            </w:r>
            <w:proofErr w:type="spellStart"/>
            <w:r w:rsidR="00AA47A0" w:rsidRPr="005D18F9">
              <w:rPr>
                <w:rFonts w:ascii="Times New Roman" w:hAnsi="Times New Roman" w:cs="Times New Roman"/>
                <w:szCs w:val="20"/>
                <w:lang w:val="lt-LT"/>
              </w:rPr>
              <w:t>of</w:t>
            </w:r>
            <w:proofErr w:type="spellEnd"/>
            <w:r w:rsidR="00AA47A0" w:rsidRPr="005D18F9">
              <w:rPr>
                <w:rFonts w:ascii="Times New Roman" w:hAnsi="Times New Roman" w:cs="Times New Roman"/>
                <w:szCs w:val="20"/>
                <w:lang w:val="lt-LT"/>
              </w:rPr>
              <w:t xml:space="preserve"> Lithuania,</w:t>
            </w:r>
            <w:r w:rsidR="00BA4E43" w:rsidRPr="005D18F9">
              <w:rPr>
                <w:rFonts w:ascii="Times New Roman" w:hAnsi="Times New Roman" w:cs="Times New Roman"/>
                <w:szCs w:val="20"/>
                <w:lang w:val="lt-LT"/>
              </w:rPr>
              <w:t xml:space="preserve"> </w:t>
            </w:r>
            <w:proofErr w:type="spellStart"/>
            <w:r w:rsidR="00AA47A0" w:rsidRPr="005D18F9">
              <w:rPr>
                <w:rFonts w:ascii="Times New Roman" w:hAnsi="Times New Roman" w:cs="Times New Roman"/>
                <w:szCs w:val="20"/>
                <w:lang w:val="lt-LT"/>
              </w:rPr>
              <w:t>intends</w:t>
            </w:r>
            <w:proofErr w:type="spellEnd"/>
            <w:r w:rsidR="00AA47A0" w:rsidRPr="005D18F9">
              <w:rPr>
                <w:rFonts w:ascii="Times New Roman" w:hAnsi="Times New Roman" w:cs="Times New Roman"/>
                <w:szCs w:val="20"/>
                <w:lang w:val="lt-LT"/>
              </w:rPr>
              <w:t xml:space="preserve"> to </w:t>
            </w:r>
            <w:proofErr w:type="spellStart"/>
            <w:r w:rsidR="00AA47A0" w:rsidRPr="005D18F9">
              <w:rPr>
                <w:rFonts w:ascii="Times New Roman" w:hAnsi="Times New Roman" w:cs="Times New Roman"/>
                <w:szCs w:val="20"/>
                <w:lang w:val="lt-LT"/>
              </w:rPr>
              <w:t>purchase</w:t>
            </w:r>
            <w:proofErr w:type="spellEnd"/>
            <w:r w:rsidR="00AA47A0" w:rsidRPr="005D18F9">
              <w:rPr>
                <w:rFonts w:ascii="Times New Roman" w:hAnsi="Times New Roman" w:cs="Times New Roman"/>
                <w:szCs w:val="20"/>
                <w:lang w:val="lt-LT"/>
              </w:rPr>
              <w:t xml:space="preserve"> </w:t>
            </w:r>
            <w:r w:rsidR="000E4936" w:rsidRPr="005D18F9">
              <w:rPr>
                <w:rFonts w:ascii="Times New Roman" w:hAnsi="Times New Roman" w:cs="Times New Roman"/>
                <w:b/>
                <w:szCs w:val="20"/>
                <w:lang w:val="lt-LT"/>
              </w:rPr>
              <w:t>CONVEYOR SYSTEM</w:t>
            </w:r>
          </w:p>
          <w:p w:rsidR="00A62489" w:rsidRPr="005D18F9" w:rsidRDefault="00A62489" w:rsidP="00A62489">
            <w:pPr>
              <w:pStyle w:val="ListParagraph"/>
              <w:autoSpaceDE w:val="0"/>
              <w:autoSpaceDN w:val="0"/>
              <w:adjustRightInd w:val="0"/>
              <w:ind w:left="30"/>
              <w:contextualSpacing w:val="0"/>
              <w:jc w:val="both"/>
              <w:rPr>
                <w:rFonts w:ascii="Times New Roman" w:hAnsi="Times New Roman" w:cs="Times New Roman"/>
                <w:szCs w:val="20"/>
                <w:lang w:val="lt-LT"/>
              </w:rPr>
            </w:pPr>
          </w:p>
          <w:p w:rsidR="00BA4E43" w:rsidRPr="005D18F9" w:rsidRDefault="00BA4E43" w:rsidP="006D4076">
            <w:pPr>
              <w:pStyle w:val="ListParagraph"/>
              <w:numPr>
                <w:ilvl w:val="1"/>
                <w:numId w:val="4"/>
              </w:numPr>
              <w:autoSpaceDE w:val="0"/>
              <w:autoSpaceDN w:val="0"/>
              <w:adjustRightInd w:val="0"/>
              <w:ind w:left="30" w:firstLine="0"/>
              <w:contextualSpacing w:val="0"/>
              <w:jc w:val="both"/>
              <w:rPr>
                <w:rFonts w:ascii="Times New Roman" w:hAnsi="Times New Roman" w:cs="Times New Roman"/>
                <w:szCs w:val="20"/>
                <w:lang w:val="lt-LT"/>
              </w:rPr>
            </w:pPr>
            <w:proofErr w:type="spellStart"/>
            <w:r w:rsidRPr="005D18F9">
              <w:rPr>
                <w:rFonts w:ascii="Times New Roman" w:hAnsi="Times New Roman" w:cs="Times New Roman"/>
                <w:szCs w:val="20"/>
                <w:lang w:val="lt-LT"/>
              </w:rPr>
              <w:t>Procurement</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is</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being</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performed</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in</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accordance</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with</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the</w:t>
            </w:r>
            <w:proofErr w:type="spellEnd"/>
            <w:r w:rsidRPr="005D18F9">
              <w:rPr>
                <w:rFonts w:ascii="Times New Roman" w:hAnsi="Times New Roman" w:cs="Times New Roman"/>
                <w:szCs w:val="20"/>
                <w:lang w:val="lt-LT"/>
              </w:rPr>
              <w:t xml:space="preserve"> </w:t>
            </w:r>
            <w:r w:rsidRPr="005D18F9">
              <w:rPr>
                <w:rFonts w:ascii="Times New Roman" w:hAnsi="Times New Roman" w:cs="Times New Roman"/>
                <w:b/>
                <w:szCs w:val="20"/>
                <w:lang w:val="lt-LT"/>
              </w:rPr>
              <w:t xml:space="preserve">Project </w:t>
            </w:r>
            <w:proofErr w:type="spellStart"/>
            <w:r w:rsidRPr="005D18F9">
              <w:rPr>
                <w:rFonts w:ascii="Times New Roman" w:hAnsi="Times New Roman" w:cs="Times New Roman"/>
                <w:b/>
                <w:szCs w:val="20"/>
                <w:lang w:val="lt-LT"/>
              </w:rPr>
              <w:t>administration</w:t>
            </w:r>
            <w:proofErr w:type="spellEnd"/>
            <w:r w:rsidRPr="005D18F9">
              <w:rPr>
                <w:rFonts w:ascii="Times New Roman" w:hAnsi="Times New Roman" w:cs="Times New Roman"/>
                <w:b/>
                <w:szCs w:val="20"/>
                <w:lang w:val="lt-LT"/>
              </w:rPr>
              <w:t xml:space="preserve"> </w:t>
            </w:r>
            <w:proofErr w:type="spellStart"/>
            <w:r w:rsidRPr="005D18F9">
              <w:rPr>
                <w:rFonts w:ascii="Times New Roman" w:hAnsi="Times New Roman" w:cs="Times New Roman"/>
                <w:b/>
                <w:szCs w:val="20"/>
                <w:lang w:val="lt-LT"/>
              </w:rPr>
              <w:t>and</w:t>
            </w:r>
            <w:proofErr w:type="spellEnd"/>
            <w:r w:rsidRPr="005D18F9">
              <w:rPr>
                <w:rFonts w:ascii="Times New Roman" w:hAnsi="Times New Roman" w:cs="Times New Roman"/>
                <w:b/>
                <w:szCs w:val="20"/>
                <w:lang w:val="lt-LT"/>
              </w:rPr>
              <w:t xml:space="preserve"> </w:t>
            </w:r>
            <w:proofErr w:type="spellStart"/>
            <w:r w:rsidRPr="005D18F9">
              <w:rPr>
                <w:rFonts w:ascii="Times New Roman" w:hAnsi="Times New Roman" w:cs="Times New Roman"/>
                <w:b/>
                <w:szCs w:val="20"/>
                <w:lang w:val="lt-LT"/>
              </w:rPr>
              <w:t>financing</w:t>
            </w:r>
            <w:proofErr w:type="spellEnd"/>
            <w:r w:rsidRPr="005D18F9">
              <w:rPr>
                <w:rFonts w:ascii="Times New Roman" w:hAnsi="Times New Roman" w:cs="Times New Roman"/>
                <w:b/>
                <w:szCs w:val="20"/>
                <w:lang w:val="lt-LT"/>
              </w:rPr>
              <w:t xml:space="preserve"> </w:t>
            </w:r>
            <w:proofErr w:type="spellStart"/>
            <w:r w:rsidRPr="005D18F9">
              <w:rPr>
                <w:rFonts w:ascii="Times New Roman" w:hAnsi="Times New Roman" w:cs="Times New Roman"/>
                <w:b/>
                <w:szCs w:val="20"/>
                <w:lang w:val="lt-LT"/>
              </w:rPr>
              <w:t>regulation</w:t>
            </w:r>
            <w:proofErr w:type="spellEnd"/>
            <w:r w:rsidRPr="005D18F9">
              <w:rPr>
                <w:rFonts w:ascii="Times New Roman" w:hAnsi="Times New Roman" w:cs="Times New Roman"/>
                <w:b/>
                <w:szCs w:val="20"/>
                <w:lang w:val="lt-LT"/>
              </w:rPr>
              <w:t xml:space="preserve">, </w:t>
            </w:r>
            <w:proofErr w:type="spellStart"/>
            <w:r w:rsidRPr="005D18F9">
              <w:rPr>
                <w:rFonts w:ascii="Times New Roman" w:hAnsi="Times New Roman" w:cs="Times New Roman"/>
                <w:b/>
                <w:szCs w:val="20"/>
                <w:lang w:val="lt-LT"/>
              </w:rPr>
              <w:t>approved</w:t>
            </w:r>
            <w:proofErr w:type="spellEnd"/>
            <w:r w:rsidRPr="005D18F9">
              <w:rPr>
                <w:rFonts w:ascii="Times New Roman" w:hAnsi="Times New Roman" w:cs="Times New Roman"/>
                <w:b/>
                <w:szCs w:val="20"/>
                <w:lang w:val="lt-LT"/>
              </w:rPr>
              <w:t xml:space="preserve"> </w:t>
            </w:r>
            <w:proofErr w:type="spellStart"/>
            <w:r w:rsidRPr="005D18F9">
              <w:rPr>
                <w:rFonts w:ascii="Times New Roman" w:hAnsi="Times New Roman" w:cs="Times New Roman"/>
                <w:b/>
                <w:szCs w:val="20"/>
                <w:lang w:val="lt-LT"/>
              </w:rPr>
              <w:t>by</w:t>
            </w:r>
            <w:proofErr w:type="spellEnd"/>
            <w:r w:rsidRPr="005D18F9">
              <w:rPr>
                <w:rFonts w:ascii="Times New Roman" w:hAnsi="Times New Roman" w:cs="Times New Roman"/>
                <w:b/>
                <w:szCs w:val="20"/>
                <w:lang w:val="lt-LT"/>
              </w:rPr>
              <w:t xml:space="preserve"> </w:t>
            </w:r>
            <w:proofErr w:type="spellStart"/>
            <w:r w:rsidRPr="005D18F9">
              <w:rPr>
                <w:rFonts w:ascii="Times New Roman" w:hAnsi="Times New Roman" w:cs="Times New Roman"/>
                <w:b/>
                <w:szCs w:val="20"/>
                <w:lang w:val="lt-LT"/>
              </w:rPr>
              <w:t>the</w:t>
            </w:r>
            <w:proofErr w:type="spellEnd"/>
            <w:r w:rsidRPr="005D18F9">
              <w:rPr>
                <w:rFonts w:ascii="Times New Roman" w:hAnsi="Times New Roman" w:cs="Times New Roman"/>
                <w:b/>
                <w:szCs w:val="20"/>
                <w:lang w:val="lt-LT"/>
              </w:rPr>
              <w:t xml:space="preserve"> </w:t>
            </w:r>
            <w:proofErr w:type="spellStart"/>
            <w:r w:rsidRPr="005D18F9">
              <w:rPr>
                <w:rFonts w:ascii="Times New Roman" w:hAnsi="Times New Roman" w:cs="Times New Roman"/>
                <w:b/>
                <w:szCs w:val="20"/>
                <w:lang w:val="lt-LT"/>
              </w:rPr>
              <w:t>Ministry</w:t>
            </w:r>
            <w:proofErr w:type="spellEnd"/>
            <w:r w:rsidRPr="005D18F9">
              <w:rPr>
                <w:rFonts w:ascii="Times New Roman" w:hAnsi="Times New Roman" w:cs="Times New Roman"/>
                <w:b/>
                <w:szCs w:val="20"/>
                <w:lang w:val="lt-LT"/>
              </w:rPr>
              <w:t xml:space="preserve"> </w:t>
            </w:r>
            <w:proofErr w:type="spellStart"/>
            <w:r w:rsidRPr="005D18F9">
              <w:rPr>
                <w:rFonts w:ascii="Times New Roman" w:hAnsi="Times New Roman" w:cs="Times New Roman"/>
                <w:b/>
                <w:szCs w:val="20"/>
                <w:lang w:val="lt-LT"/>
              </w:rPr>
              <w:t>of</w:t>
            </w:r>
            <w:proofErr w:type="spellEnd"/>
            <w:r w:rsidRPr="005D18F9">
              <w:rPr>
                <w:rFonts w:ascii="Times New Roman" w:hAnsi="Times New Roman" w:cs="Times New Roman"/>
                <w:b/>
                <w:szCs w:val="20"/>
                <w:lang w:val="lt-LT"/>
              </w:rPr>
              <w:t xml:space="preserve"> </w:t>
            </w:r>
            <w:proofErr w:type="spellStart"/>
            <w:r w:rsidRPr="005D18F9">
              <w:rPr>
                <w:rFonts w:ascii="Times New Roman" w:hAnsi="Times New Roman" w:cs="Times New Roman"/>
                <w:b/>
                <w:szCs w:val="20"/>
                <w:lang w:val="lt-LT"/>
              </w:rPr>
              <w:t>Finance</w:t>
            </w:r>
            <w:proofErr w:type="spellEnd"/>
            <w:r w:rsidRPr="005D18F9">
              <w:rPr>
                <w:rFonts w:ascii="Times New Roman" w:hAnsi="Times New Roman" w:cs="Times New Roman"/>
                <w:b/>
                <w:szCs w:val="20"/>
                <w:lang w:val="lt-LT"/>
              </w:rPr>
              <w:t xml:space="preserve"> </w:t>
            </w:r>
            <w:proofErr w:type="spellStart"/>
            <w:r w:rsidRPr="005D18F9">
              <w:rPr>
                <w:rFonts w:ascii="Times New Roman" w:hAnsi="Times New Roman" w:cs="Times New Roman"/>
                <w:b/>
                <w:szCs w:val="20"/>
                <w:lang w:val="lt-LT"/>
              </w:rPr>
              <w:t>of</w:t>
            </w:r>
            <w:proofErr w:type="spellEnd"/>
            <w:r w:rsidRPr="005D18F9">
              <w:rPr>
                <w:rFonts w:ascii="Times New Roman" w:hAnsi="Times New Roman" w:cs="Times New Roman"/>
                <w:b/>
                <w:szCs w:val="20"/>
                <w:lang w:val="lt-LT"/>
              </w:rPr>
              <w:t xml:space="preserve"> </w:t>
            </w:r>
            <w:proofErr w:type="spellStart"/>
            <w:r w:rsidRPr="005D18F9">
              <w:rPr>
                <w:rFonts w:ascii="Times New Roman" w:hAnsi="Times New Roman" w:cs="Times New Roman"/>
                <w:b/>
                <w:szCs w:val="20"/>
                <w:lang w:val="lt-LT"/>
              </w:rPr>
              <w:t>the</w:t>
            </w:r>
            <w:proofErr w:type="spellEnd"/>
            <w:r w:rsidRPr="005D18F9">
              <w:rPr>
                <w:rFonts w:ascii="Times New Roman" w:hAnsi="Times New Roman" w:cs="Times New Roman"/>
                <w:b/>
                <w:szCs w:val="20"/>
                <w:lang w:val="lt-LT"/>
              </w:rPr>
              <w:t xml:space="preserve"> </w:t>
            </w:r>
            <w:proofErr w:type="spellStart"/>
            <w:r w:rsidRPr="005D18F9">
              <w:rPr>
                <w:rFonts w:ascii="Times New Roman" w:hAnsi="Times New Roman" w:cs="Times New Roman"/>
                <w:b/>
                <w:szCs w:val="20"/>
                <w:lang w:val="lt-LT"/>
              </w:rPr>
              <w:t>Republic</w:t>
            </w:r>
            <w:proofErr w:type="spellEnd"/>
            <w:r w:rsidRPr="005D18F9">
              <w:rPr>
                <w:rFonts w:ascii="Times New Roman" w:hAnsi="Times New Roman" w:cs="Times New Roman"/>
                <w:b/>
                <w:szCs w:val="20"/>
                <w:lang w:val="lt-LT"/>
              </w:rPr>
              <w:t xml:space="preserve"> </w:t>
            </w:r>
            <w:proofErr w:type="spellStart"/>
            <w:r w:rsidRPr="005D18F9">
              <w:rPr>
                <w:rFonts w:ascii="Times New Roman" w:hAnsi="Times New Roman" w:cs="Times New Roman"/>
                <w:b/>
                <w:szCs w:val="20"/>
                <w:lang w:val="lt-LT"/>
              </w:rPr>
              <w:t>of</w:t>
            </w:r>
            <w:proofErr w:type="spellEnd"/>
            <w:r w:rsidRPr="005D18F9">
              <w:rPr>
                <w:rFonts w:ascii="Times New Roman" w:hAnsi="Times New Roman" w:cs="Times New Roman"/>
                <w:b/>
                <w:szCs w:val="20"/>
                <w:lang w:val="lt-LT"/>
              </w:rPr>
              <w:t xml:space="preserve"> Lithuania</w:t>
            </w:r>
            <w:r w:rsidR="002A4377" w:rsidRPr="005D18F9">
              <w:rPr>
                <w:rFonts w:ascii="Times New Roman" w:hAnsi="Times New Roman" w:cs="Times New Roman"/>
                <w:b/>
                <w:szCs w:val="20"/>
                <w:lang w:val="lt-LT"/>
              </w:rPr>
              <w:t xml:space="preserve"> </w:t>
            </w:r>
            <w:r w:rsidR="002A4377" w:rsidRPr="005D18F9">
              <w:rPr>
                <w:rFonts w:ascii="Times New Roman" w:hAnsi="Times New Roman" w:cs="Times New Roman"/>
                <w:szCs w:val="20"/>
                <w:lang w:val="lt-LT"/>
              </w:rPr>
              <w:t>(</w:t>
            </w:r>
            <w:proofErr w:type="spellStart"/>
            <w:r w:rsidR="002A4377" w:rsidRPr="005D18F9">
              <w:rPr>
                <w:rFonts w:ascii="Times New Roman" w:hAnsi="Times New Roman" w:cs="Times New Roman"/>
                <w:szCs w:val="20"/>
                <w:lang w:val="lt-LT"/>
              </w:rPr>
              <w:t>further</w:t>
            </w:r>
            <w:proofErr w:type="spellEnd"/>
            <w:r w:rsidR="002A4377" w:rsidRPr="005D18F9">
              <w:rPr>
                <w:rFonts w:ascii="Times New Roman" w:hAnsi="Times New Roman" w:cs="Times New Roman"/>
                <w:szCs w:val="20"/>
                <w:lang w:val="lt-LT"/>
              </w:rPr>
              <w:t xml:space="preserve"> – </w:t>
            </w:r>
            <w:proofErr w:type="spellStart"/>
            <w:r w:rsidR="002A4377" w:rsidRPr="005D18F9">
              <w:rPr>
                <w:rFonts w:ascii="Times New Roman" w:hAnsi="Times New Roman" w:cs="Times New Roman"/>
                <w:szCs w:val="20"/>
                <w:lang w:val="lt-LT"/>
              </w:rPr>
              <w:t>the</w:t>
            </w:r>
            <w:proofErr w:type="spellEnd"/>
            <w:r w:rsidR="002A4377" w:rsidRPr="005D18F9">
              <w:rPr>
                <w:rFonts w:ascii="Times New Roman" w:hAnsi="Times New Roman" w:cs="Times New Roman"/>
                <w:szCs w:val="20"/>
                <w:lang w:val="lt-LT"/>
              </w:rPr>
              <w:t xml:space="preserve"> </w:t>
            </w:r>
            <w:proofErr w:type="spellStart"/>
            <w:r w:rsidR="002A4377" w:rsidRPr="005D18F9">
              <w:rPr>
                <w:rFonts w:ascii="Times New Roman" w:hAnsi="Times New Roman" w:cs="Times New Roman"/>
                <w:szCs w:val="20"/>
                <w:lang w:val="lt-LT"/>
              </w:rPr>
              <w:t>Rules</w:t>
            </w:r>
            <w:proofErr w:type="spellEnd"/>
            <w:r w:rsidR="002A4377" w:rsidRPr="005D18F9">
              <w:rPr>
                <w:rFonts w:ascii="Times New Roman" w:hAnsi="Times New Roman" w:cs="Times New Roman"/>
                <w:szCs w:val="20"/>
                <w:lang w:val="lt-LT"/>
              </w:rPr>
              <w:t>)</w:t>
            </w:r>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on</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October</w:t>
            </w:r>
            <w:proofErr w:type="spellEnd"/>
            <w:r w:rsidRPr="005D18F9">
              <w:rPr>
                <w:rFonts w:ascii="Times New Roman" w:hAnsi="Times New Roman" w:cs="Times New Roman"/>
                <w:szCs w:val="20"/>
                <w:lang w:val="lt-LT"/>
              </w:rPr>
              <w:t xml:space="preserve"> 8, 2014 </w:t>
            </w:r>
            <w:proofErr w:type="spellStart"/>
            <w:r w:rsidRPr="005D18F9">
              <w:rPr>
                <w:rFonts w:ascii="Times New Roman" w:hAnsi="Times New Roman" w:cs="Times New Roman"/>
                <w:szCs w:val="20"/>
                <w:lang w:val="lt-LT"/>
              </w:rPr>
              <w:t>by</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the</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order</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No</w:t>
            </w:r>
            <w:proofErr w:type="spellEnd"/>
            <w:r w:rsidRPr="005D18F9">
              <w:rPr>
                <w:rFonts w:ascii="Times New Roman" w:hAnsi="Times New Roman" w:cs="Times New Roman"/>
                <w:szCs w:val="20"/>
                <w:lang w:val="lt-LT"/>
              </w:rPr>
              <w:t>. 1K-316 „</w:t>
            </w:r>
            <w:proofErr w:type="spellStart"/>
            <w:r w:rsidRPr="005D18F9">
              <w:rPr>
                <w:rFonts w:ascii="Times New Roman" w:hAnsi="Times New Roman" w:cs="Times New Roman"/>
                <w:szCs w:val="20"/>
                <w:lang w:val="lt-LT"/>
              </w:rPr>
              <w:t>Approval</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of</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the</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project</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administration</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and</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financing</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rules</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by</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the</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Civil</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Code</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of</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the</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Republic</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of</w:t>
            </w:r>
            <w:proofErr w:type="spellEnd"/>
            <w:r w:rsidRPr="005D18F9">
              <w:rPr>
                <w:rFonts w:ascii="Times New Roman" w:hAnsi="Times New Roman" w:cs="Times New Roman"/>
                <w:szCs w:val="20"/>
                <w:lang w:val="lt-LT"/>
              </w:rPr>
              <w:t xml:space="preserve"> Lithuania (OG, 2000, </w:t>
            </w:r>
            <w:proofErr w:type="spellStart"/>
            <w:r w:rsidRPr="005D18F9">
              <w:rPr>
                <w:rFonts w:ascii="Times New Roman" w:hAnsi="Times New Roman" w:cs="Times New Roman"/>
                <w:szCs w:val="20"/>
                <w:lang w:val="lt-LT"/>
              </w:rPr>
              <w:t>No</w:t>
            </w:r>
            <w:proofErr w:type="spellEnd"/>
            <w:r w:rsidRPr="005D18F9">
              <w:rPr>
                <w:rFonts w:ascii="Times New Roman" w:hAnsi="Times New Roman" w:cs="Times New Roman"/>
                <w:szCs w:val="20"/>
                <w:lang w:val="lt-LT"/>
              </w:rPr>
              <w:t xml:space="preserve">. 74-2262), </w:t>
            </w:r>
            <w:proofErr w:type="spellStart"/>
            <w:r w:rsidRPr="005D18F9">
              <w:rPr>
                <w:rFonts w:ascii="Times New Roman" w:hAnsi="Times New Roman" w:cs="Times New Roman"/>
                <w:szCs w:val="20"/>
                <w:lang w:val="lt-LT"/>
              </w:rPr>
              <w:t>other</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related</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legislation</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and</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the</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present</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Terms</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and</w:t>
            </w:r>
            <w:proofErr w:type="spellEnd"/>
            <w:r w:rsidRPr="005D18F9">
              <w:rPr>
                <w:rFonts w:ascii="Times New Roman" w:hAnsi="Times New Roman" w:cs="Times New Roman"/>
                <w:szCs w:val="20"/>
                <w:lang w:val="lt-LT"/>
              </w:rPr>
              <w:t xml:space="preserve"> </w:t>
            </w:r>
            <w:proofErr w:type="spellStart"/>
            <w:r w:rsidRPr="005D18F9">
              <w:rPr>
                <w:rFonts w:ascii="Times New Roman" w:hAnsi="Times New Roman" w:cs="Times New Roman"/>
                <w:szCs w:val="20"/>
                <w:lang w:val="lt-LT"/>
              </w:rPr>
              <w:t>Conditions</w:t>
            </w:r>
            <w:proofErr w:type="spellEnd"/>
            <w:r w:rsidRPr="005D18F9">
              <w:rPr>
                <w:rFonts w:ascii="Times New Roman" w:hAnsi="Times New Roman" w:cs="Times New Roman"/>
                <w:szCs w:val="20"/>
                <w:lang w:val="lt-LT"/>
              </w:rPr>
              <w:t>.</w:t>
            </w:r>
          </w:p>
          <w:p w:rsidR="00BA4E43" w:rsidRPr="005D18F9" w:rsidRDefault="00BA4E43" w:rsidP="006D4076">
            <w:pPr>
              <w:pStyle w:val="ListParagraph"/>
              <w:contextualSpacing w:val="0"/>
              <w:rPr>
                <w:rFonts w:ascii="Times New Roman" w:hAnsi="Times New Roman" w:cs="Times New Roman"/>
                <w:szCs w:val="20"/>
              </w:rPr>
            </w:pPr>
          </w:p>
          <w:p w:rsidR="00BA4E43" w:rsidRPr="005D18F9" w:rsidRDefault="00BA4E43" w:rsidP="00C52500">
            <w:pPr>
              <w:pStyle w:val="ListParagraph"/>
              <w:numPr>
                <w:ilvl w:val="1"/>
                <w:numId w:val="4"/>
              </w:numPr>
              <w:autoSpaceDE w:val="0"/>
              <w:autoSpaceDN w:val="0"/>
              <w:adjustRightInd w:val="0"/>
              <w:ind w:left="0" w:firstLine="0"/>
              <w:jc w:val="both"/>
              <w:rPr>
                <w:rFonts w:ascii="Times New Roman" w:hAnsi="Times New Roman" w:cs="Times New Roman"/>
                <w:szCs w:val="20"/>
              </w:rPr>
            </w:pPr>
            <w:r w:rsidRPr="005D18F9">
              <w:rPr>
                <w:rFonts w:ascii="Times New Roman" w:hAnsi="Times New Roman" w:cs="Times New Roman"/>
                <w:szCs w:val="20"/>
              </w:rPr>
              <w:t xml:space="preserve">The tender notice is published on the website of the European Union structural assistance website www.esinvesticijos.lt, </w:t>
            </w:r>
            <w:r w:rsidRPr="00DD72BF">
              <w:rPr>
                <w:rFonts w:ascii="Times New Roman" w:hAnsi="Times New Roman" w:cs="Times New Roman"/>
                <w:szCs w:val="20"/>
              </w:rPr>
              <w:t>dated</w:t>
            </w:r>
            <w:r w:rsidR="0027610A" w:rsidRPr="00DD72BF">
              <w:rPr>
                <w:rFonts w:ascii="Times New Roman" w:hAnsi="Times New Roman" w:cs="Times New Roman"/>
                <w:szCs w:val="20"/>
              </w:rPr>
              <w:t xml:space="preserve"> </w:t>
            </w:r>
            <w:r w:rsidR="00053D2E" w:rsidRPr="00DD72BF">
              <w:rPr>
                <w:rFonts w:ascii="Times New Roman" w:hAnsi="Times New Roman" w:cs="Times New Roman"/>
                <w:szCs w:val="20"/>
              </w:rPr>
              <w:t>2020 February</w:t>
            </w:r>
            <w:r w:rsidR="001D5F08" w:rsidRPr="00DD72BF">
              <w:rPr>
                <w:rFonts w:ascii="Times New Roman" w:hAnsi="Times New Roman" w:cs="Times New Roman"/>
                <w:szCs w:val="20"/>
              </w:rPr>
              <w:t xml:space="preserve"> 1</w:t>
            </w:r>
            <w:r w:rsidR="00DD72BF">
              <w:rPr>
                <w:rFonts w:ascii="Times New Roman" w:hAnsi="Times New Roman" w:cs="Times New Roman"/>
                <w:szCs w:val="20"/>
              </w:rPr>
              <w:t>8</w:t>
            </w:r>
            <w:r w:rsidR="00C10905" w:rsidRPr="00DD72BF">
              <w:rPr>
                <w:rFonts w:ascii="Times New Roman" w:hAnsi="Times New Roman" w:cs="Times New Roman"/>
                <w:szCs w:val="20"/>
              </w:rPr>
              <w:t>.</w:t>
            </w:r>
          </w:p>
          <w:p w:rsidR="00BA4E43" w:rsidRPr="005D18F9" w:rsidRDefault="00BA4E43" w:rsidP="00C52500">
            <w:pPr>
              <w:pStyle w:val="ListParagraph"/>
              <w:ind w:left="0"/>
              <w:jc w:val="both"/>
              <w:rPr>
                <w:rFonts w:ascii="Times New Roman" w:hAnsi="Times New Roman" w:cs="Times New Roman"/>
                <w:szCs w:val="20"/>
              </w:rPr>
            </w:pPr>
          </w:p>
          <w:p w:rsidR="00BA4E43" w:rsidRPr="005D18F9" w:rsidRDefault="002A4377" w:rsidP="00C52500">
            <w:pPr>
              <w:pStyle w:val="ListParagraph"/>
              <w:numPr>
                <w:ilvl w:val="1"/>
                <w:numId w:val="4"/>
              </w:numPr>
              <w:autoSpaceDE w:val="0"/>
              <w:autoSpaceDN w:val="0"/>
              <w:adjustRightInd w:val="0"/>
              <w:ind w:left="0" w:firstLine="0"/>
              <w:jc w:val="both"/>
              <w:rPr>
                <w:rFonts w:ascii="Times New Roman" w:hAnsi="Times New Roman" w:cs="Times New Roman"/>
                <w:szCs w:val="20"/>
              </w:rPr>
            </w:pPr>
            <w:r w:rsidRPr="005D18F9">
              <w:rPr>
                <w:rFonts w:ascii="Times New Roman" w:hAnsi="Times New Roman" w:cs="Times New Roman"/>
                <w:szCs w:val="20"/>
              </w:rPr>
              <w:t>The tender will be processed in a competitive manner in accordance with the principles of equality, non-discrimination, mutual recognition, proportionality, transparency.</w:t>
            </w:r>
          </w:p>
          <w:p w:rsidR="002A4377" w:rsidRPr="005D18F9" w:rsidRDefault="002A4377" w:rsidP="00C52500">
            <w:pPr>
              <w:pStyle w:val="ListParagraph"/>
              <w:rPr>
                <w:rFonts w:ascii="Times New Roman" w:hAnsi="Times New Roman" w:cs="Times New Roman"/>
                <w:szCs w:val="20"/>
              </w:rPr>
            </w:pPr>
          </w:p>
          <w:p w:rsidR="002A4377" w:rsidRPr="005D18F9" w:rsidRDefault="002A4377" w:rsidP="00C52500">
            <w:pPr>
              <w:pStyle w:val="ListParagraph"/>
              <w:numPr>
                <w:ilvl w:val="1"/>
                <w:numId w:val="4"/>
              </w:numPr>
              <w:autoSpaceDE w:val="0"/>
              <w:autoSpaceDN w:val="0"/>
              <w:adjustRightInd w:val="0"/>
              <w:ind w:left="0" w:firstLine="0"/>
              <w:jc w:val="both"/>
              <w:rPr>
                <w:rFonts w:ascii="Times New Roman" w:hAnsi="Times New Roman" w:cs="Times New Roman"/>
                <w:szCs w:val="20"/>
              </w:rPr>
            </w:pPr>
            <w:r w:rsidRPr="005D18F9">
              <w:rPr>
                <w:rFonts w:ascii="Times New Roman" w:hAnsi="Times New Roman" w:cs="Times New Roman"/>
                <w:szCs w:val="20"/>
              </w:rPr>
              <w:t>In the event of a Tender failure to due to the fact that no supplier's offer was received</w:t>
            </w:r>
            <w:r w:rsidR="00AC031B" w:rsidRPr="005D18F9">
              <w:rPr>
                <w:rFonts w:ascii="Times New Roman" w:hAnsi="Times New Roman" w:cs="Times New Roman"/>
                <w:szCs w:val="20"/>
              </w:rPr>
              <w:t xml:space="preserve"> by the Buyer, the Buyer</w:t>
            </w:r>
            <w:r w:rsidRPr="005D18F9">
              <w:rPr>
                <w:rFonts w:ascii="Times New Roman" w:hAnsi="Times New Roman" w:cs="Times New Roman"/>
                <w:szCs w:val="20"/>
              </w:rPr>
              <w:t xml:space="preserve"> reserves the right to re-tender in accordance with the procedure specified in paragraph 461 of the Rules.</w:t>
            </w:r>
          </w:p>
          <w:p w:rsidR="00D678B5" w:rsidRPr="005D18F9" w:rsidRDefault="00D678B5" w:rsidP="00D678B5">
            <w:pPr>
              <w:pStyle w:val="ListParagraph"/>
              <w:autoSpaceDE w:val="0"/>
              <w:autoSpaceDN w:val="0"/>
              <w:adjustRightInd w:val="0"/>
              <w:ind w:left="0"/>
              <w:jc w:val="both"/>
              <w:rPr>
                <w:rFonts w:ascii="Times New Roman" w:hAnsi="Times New Roman" w:cs="Times New Roman"/>
                <w:szCs w:val="20"/>
              </w:rPr>
            </w:pPr>
          </w:p>
          <w:p w:rsidR="002A4377" w:rsidRPr="005D18F9" w:rsidRDefault="002A4377" w:rsidP="00937757">
            <w:pPr>
              <w:pStyle w:val="ListParagraph"/>
              <w:numPr>
                <w:ilvl w:val="1"/>
                <w:numId w:val="4"/>
              </w:numPr>
              <w:ind w:left="0" w:firstLine="30"/>
              <w:rPr>
                <w:rFonts w:ascii="Times New Roman" w:hAnsi="Times New Roman" w:cs="Times New Roman"/>
              </w:rPr>
            </w:pPr>
            <w:r w:rsidRPr="005D18F9">
              <w:rPr>
                <w:rFonts w:ascii="Times New Roman" w:hAnsi="Times New Roman" w:cs="Times New Roman"/>
                <w:szCs w:val="20"/>
              </w:rPr>
              <w:t>The executive person, authorized to maintain direct contact with Suppliers, to receive notifications and provide explanations related to this Tende</w:t>
            </w:r>
            <w:r w:rsidR="006D4076" w:rsidRPr="005D18F9">
              <w:rPr>
                <w:rFonts w:ascii="Times New Roman" w:hAnsi="Times New Roman" w:cs="Times New Roman"/>
                <w:szCs w:val="20"/>
              </w:rPr>
              <w:t xml:space="preserve">r shall be </w:t>
            </w:r>
            <w:r w:rsidR="00AA1B50" w:rsidRPr="005D18F9">
              <w:rPr>
                <w:rFonts w:ascii="Times New Roman" w:hAnsi="Times New Roman" w:cs="Times New Roman"/>
                <w:szCs w:val="20"/>
              </w:rPr>
              <w:t>quality</w:t>
            </w:r>
            <w:r w:rsidR="00A62489" w:rsidRPr="005D18F9">
              <w:rPr>
                <w:rFonts w:ascii="Times New Roman" w:hAnsi="Times New Roman" w:cs="Times New Roman"/>
                <w:szCs w:val="20"/>
              </w:rPr>
              <w:t xml:space="preserve"> manager Val</w:t>
            </w:r>
            <w:r w:rsidR="00AA1B50" w:rsidRPr="005D18F9">
              <w:rPr>
                <w:rFonts w:ascii="Times New Roman" w:hAnsi="Times New Roman" w:cs="Times New Roman"/>
                <w:szCs w:val="20"/>
              </w:rPr>
              <w:t>ius Čyras</w:t>
            </w:r>
            <w:r w:rsidRPr="005D18F9">
              <w:rPr>
                <w:rFonts w:ascii="Times New Roman" w:hAnsi="Times New Roman" w:cs="Times New Roman"/>
                <w:szCs w:val="20"/>
              </w:rPr>
              <w:t xml:space="preserve">, ph.: </w:t>
            </w:r>
            <w:r w:rsidR="00AA1B50" w:rsidRPr="005D18F9">
              <w:rPr>
                <w:rFonts w:ascii="Times New Roman" w:hAnsi="Times New Roman" w:cs="Times New Roman"/>
                <w:szCs w:val="24"/>
                <w:lang w:val="lt-LT"/>
              </w:rPr>
              <w:t>(+370) 682 66509</w:t>
            </w:r>
            <w:r w:rsidR="002A7C94" w:rsidRPr="005D18F9">
              <w:rPr>
                <w:rFonts w:ascii="Times New Roman" w:hAnsi="Times New Roman" w:cs="Times New Roman"/>
                <w:szCs w:val="20"/>
              </w:rPr>
              <w:t xml:space="preserve">,       </w:t>
            </w:r>
            <w:r w:rsidRPr="005D18F9">
              <w:rPr>
                <w:rFonts w:ascii="Times New Roman" w:hAnsi="Times New Roman" w:cs="Times New Roman"/>
                <w:szCs w:val="20"/>
              </w:rPr>
              <w:t xml:space="preserve">e-mail: </w:t>
            </w:r>
            <w:hyperlink r:id="rId11" w:history="1">
              <w:r w:rsidR="00AA1B50" w:rsidRPr="005D18F9">
                <w:rPr>
                  <w:rStyle w:val="Hyperlink"/>
                  <w:rFonts w:ascii="Times New Roman" w:hAnsi="Times New Roman" w:cs="Times New Roman"/>
                </w:rPr>
                <w:t>Valius.Cyras@bodgroup.com</w:t>
              </w:r>
            </w:hyperlink>
          </w:p>
          <w:p w:rsidR="00AA1B50" w:rsidRPr="005D18F9" w:rsidRDefault="00AA1B50" w:rsidP="00AA1B50">
            <w:pPr>
              <w:pStyle w:val="ListParagraph"/>
              <w:ind w:left="360"/>
              <w:rPr>
                <w:rFonts w:ascii="Times New Roman" w:hAnsi="Times New Roman" w:cs="Times New Roman"/>
                <w:szCs w:val="20"/>
              </w:rPr>
            </w:pPr>
          </w:p>
          <w:p w:rsidR="00053D2E" w:rsidRPr="005D18F9" w:rsidRDefault="00053D2E" w:rsidP="006D4076">
            <w:pPr>
              <w:tabs>
                <w:tab w:val="left" w:pos="840"/>
                <w:tab w:val="left" w:pos="1080"/>
              </w:tabs>
              <w:autoSpaceDE w:val="0"/>
              <w:autoSpaceDN w:val="0"/>
              <w:adjustRightInd w:val="0"/>
              <w:jc w:val="center"/>
              <w:rPr>
                <w:rFonts w:ascii="Times New Roman" w:hAnsi="Times New Roman" w:cs="Times New Roman"/>
                <w:b/>
                <w:szCs w:val="24"/>
                <w:lang w:val="lt-LT"/>
              </w:rPr>
            </w:pPr>
          </w:p>
          <w:p w:rsidR="00053D2E" w:rsidRPr="005D18F9" w:rsidRDefault="00053D2E" w:rsidP="006D4076">
            <w:pPr>
              <w:tabs>
                <w:tab w:val="left" w:pos="840"/>
                <w:tab w:val="left" w:pos="1080"/>
              </w:tabs>
              <w:autoSpaceDE w:val="0"/>
              <w:autoSpaceDN w:val="0"/>
              <w:adjustRightInd w:val="0"/>
              <w:jc w:val="center"/>
              <w:rPr>
                <w:rFonts w:ascii="Times New Roman" w:hAnsi="Times New Roman" w:cs="Times New Roman"/>
                <w:b/>
                <w:szCs w:val="24"/>
                <w:lang w:val="lt-LT"/>
              </w:rPr>
            </w:pPr>
          </w:p>
          <w:p w:rsidR="002A4377" w:rsidRPr="005D18F9" w:rsidRDefault="002A4377" w:rsidP="006D4076">
            <w:pPr>
              <w:tabs>
                <w:tab w:val="left" w:pos="840"/>
                <w:tab w:val="left" w:pos="1080"/>
              </w:tabs>
              <w:autoSpaceDE w:val="0"/>
              <w:autoSpaceDN w:val="0"/>
              <w:adjustRightInd w:val="0"/>
              <w:jc w:val="center"/>
              <w:rPr>
                <w:rFonts w:ascii="Times New Roman" w:hAnsi="Times New Roman" w:cs="Times New Roman"/>
                <w:b/>
                <w:szCs w:val="24"/>
                <w:lang w:val="lt-LT"/>
              </w:rPr>
            </w:pPr>
            <w:r w:rsidRPr="005D18F9">
              <w:rPr>
                <w:rFonts w:ascii="Times New Roman" w:hAnsi="Times New Roman" w:cs="Times New Roman"/>
                <w:b/>
                <w:szCs w:val="24"/>
                <w:lang w:val="lt-LT"/>
              </w:rPr>
              <w:t>OBJECT OF THE PROCUREMENT</w:t>
            </w:r>
          </w:p>
          <w:p w:rsidR="0021154F" w:rsidRPr="005D18F9" w:rsidRDefault="0021154F" w:rsidP="006D4076">
            <w:pPr>
              <w:tabs>
                <w:tab w:val="left" w:pos="840"/>
                <w:tab w:val="left" w:pos="1080"/>
              </w:tabs>
              <w:autoSpaceDE w:val="0"/>
              <w:autoSpaceDN w:val="0"/>
              <w:adjustRightInd w:val="0"/>
              <w:jc w:val="center"/>
              <w:rPr>
                <w:rFonts w:ascii="Times New Roman" w:hAnsi="Times New Roman" w:cs="Times New Roman"/>
                <w:b/>
                <w:szCs w:val="24"/>
                <w:lang w:val="lt-LT"/>
              </w:rPr>
            </w:pPr>
          </w:p>
          <w:p w:rsidR="0021154F" w:rsidRPr="005D18F9" w:rsidRDefault="00643DB6" w:rsidP="006D4076">
            <w:pPr>
              <w:autoSpaceDE w:val="0"/>
              <w:autoSpaceDN w:val="0"/>
              <w:adjustRightInd w:val="0"/>
              <w:jc w:val="both"/>
              <w:rPr>
                <w:rFonts w:ascii="Times New Roman" w:hAnsi="Times New Roman" w:cs="Times New Roman"/>
                <w:szCs w:val="20"/>
              </w:rPr>
            </w:pPr>
            <w:r w:rsidRPr="005D18F9">
              <w:rPr>
                <w:rFonts w:ascii="Times New Roman" w:hAnsi="Times New Roman" w:cs="Times New Roman"/>
                <w:szCs w:val="20"/>
              </w:rPr>
              <w:t>2</w:t>
            </w:r>
            <w:r w:rsidR="0021154F" w:rsidRPr="005D18F9">
              <w:rPr>
                <w:rFonts w:ascii="Times New Roman" w:hAnsi="Times New Roman" w:cs="Times New Roman"/>
                <w:szCs w:val="20"/>
              </w:rPr>
              <w:t>.</w:t>
            </w:r>
            <w:r w:rsidRPr="005D18F9">
              <w:rPr>
                <w:rFonts w:ascii="Times New Roman" w:hAnsi="Times New Roman" w:cs="Times New Roman"/>
                <w:szCs w:val="20"/>
              </w:rPr>
              <w:t>1</w:t>
            </w:r>
            <w:r w:rsidR="0021154F" w:rsidRPr="005D18F9">
              <w:rPr>
                <w:rFonts w:ascii="Times New Roman" w:hAnsi="Times New Roman" w:cs="Times New Roman"/>
                <w:szCs w:val="20"/>
              </w:rPr>
              <w:t xml:space="preserve"> </w:t>
            </w:r>
            <w:r w:rsidR="00AA1B50" w:rsidRPr="005D18F9">
              <w:rPr>
                <w:rFonts w:ascii="Times New Roman" w:hAnsi="Times New Roman" w:cs="Times New Roman"/>
                <w:b/>
                <w:szCs w:val="20"/>
              </w:rPr>
              <w:t>CONVEYOR SYSTEM.</w:t>
            </w:r>
          </w:p>
          <w:p w:rsidR="0021154F" w:rsidRPr="005D18F9" w:rsidRDefault="0021154F" w:rsidP="006D4076">
            <w:pPr>
              <w:autoSpaceDE w:val="0"/>
              <w:autoSpaceDN w:val="0"/>
              <w:adjustRightInd w:val="0"/>
              <w:jc w:val="both"/>
              <w:rPr>
                <w:rFonts w:ascii="Times New Roman" w:hAnsi="Times New Roman" w:cs="Times New Roman"/>
                <w:szCs w:val="20"/>
              </w:rPr>
            </w:pPr>
          </w:p>
          <w:p w:rsidR="0021154F" w:rsidRPr="005D18F9" w:rsidRDefault="00643DB6" w:rsidP="006D4076">
            <w:pPr>
              <w:autoSpaceDE w:val="0"/>
              <w:autoSpaceDN w:val="0"/>
              <w:adjustRightInd w:val="0"/>
              <w:jc w:val="both"/>
              <w:rPr>
                <w:rFonts w:ascii="Times New Roman" w:hAnsi="Times New Roman" w:cs="Times New Roman"/>
                <w:szCs w:val="20"/>
              </w:rPr>
            </w:pPr>
            <w:r w:rsidRPr="005D18F9">
              <w:rPr>
                <w:rFonts w:ascii="Times New Roman" w:hAnsi="Times New Roman" w:cs="Times New Roman"/>
                <w:szCs w:val="20"/>
              </w:rPr>
              <w:t>2</w:t>
            </w:r>
            <w:r w:rsidR="0021154F" w:rsidRPr="005D18F9">
              <w:rPr>
                <w:rFonts w:ascii="Times New Roman" w:hAnsi="Times New Roman" w:cs="Times New Roman"/>
                <w:szCs w:val="20"/>
              </w:rPr>
              <w:t>.</w:t>
            </w:r>
            <w:r w:rsidRPr="005D18F9">
              <w:rPr>
                <w:rFonts w:ascii="Times New Roman" w:hAnsi="Times New Roman" w:cs="Times New Roman"/>
                <w:szCs w:val="20"/>
              </w:rPr>
              <w:t>2</w:t>
            </w:r>
            <w:r w:rsidR="0021154F" w:rsidRPr="005D18F9">
              <w:rPr>
                <w:rFonts w:ascii="Times New Roman" w:hAnsi="Times New Roman" w:cs="Times New Roman"/>
                <w:szCs w:val="20"/>
              </w:rPr>
              <w:t xml:space="preserve"> The detailed requirements are presented in the Technical Specification (Annex No. 1 to this document).</w:t>
            </w:r>
          </w:p>
          <w:p w:rsidR="0021154F" w:rsidRPr="005D18F9" w:rsidRDefault="0021154F" w:rsidP="006D4076">
            <w:pPr>
              <w:autoSpaceDE w:val="0"/>
              <w:autoSpaceDN w:val="0"/>
              <w:adjustRightInd w:val="0"/>
              <w:jc w:val="both"/>
              <w:rPr>
                <w:rFonts w:ascii="Times New Roman" w:hAnsi="Times New Roman" w:cs="Times New Roman"/>
                <w:szCs w:val="20"/>
              </w:rPr>
            </w:pPr>
          </w:p>
          <w:p w:rsidR="002A4377" w:rsidRPr="005D18F9" w:rsidRDefault="00643DB6" w:rsidP="006D4076">
            <w:pPr>
              <w:tabs>
                <w:tab w:val="left" w:pos="840"/>
                <w:tab w:val="left" w:pos="1080"/>
              </w:tabs>
              <w:autoSpaceDE w:val="0"/>
              <w:autoSpaceDN w:val="0"/>
              <w:adjustRightInd w:val="0"/>
              <w:jc w:val="both"/>
              <w:rPr>
                <w:rFonts w:ascii="Times New Roman" w:hAnsi="Times New Roman" w:cs="Times New Roman"/>
                <w:szCs w:val="20"/>
              </w:rPr>
            </w:pPr>
            <w:r w:rsidRPr="005D18F9">
              <w:rPr>
                <w:rFonts w:ascii="Times New Roman" w:hAnsi="Times New Roman" w:cs="Times New Roman"/>
                <w:szCs w:val="20"/>
              </w:rPr>
              <w:t>2</w:t>
            </w:r>
            <w:r w:rsidR="0021154F" w:rsidRPr="005D18F9">
              <w:rPr>
                <w:rFonts w:ascii="Times New Roman" w:hAnsi="Times New Roman" w:cs="Times New Roman"/>
                <w:szCs w:val="20"/>
              </w:rPr>
              <w:t>.</w:t>
            </w:r>
            <w:r w:rsidRPr="005D18F9">
              <w:rPr>
                <w:rFonts w:ascii="Times New Roman" w:hAnsi="Times New Roman" w:cs="Times New Roman"/>
                <w:szCs w:val="20"/>
              </w:rPr>
              <w:t>3</w:t>
            </w:r>
            <w:r w:rsidR="0021154F" w:rsidRPr="005D18F9">
              <w:rPr>
                <w:rFonts w:ascii="Times New Roman" w:hAnsi="Times New Roman" w:cs="Times New Roman"/>
                <w:szCs w:val="20"/>
              </w:rPr>
              <w:t xml:space="preserve"> </w:t>
            </w:r>
            <w:r w:rsidR="008B0E47" w:rsidRPr="005D18F9">
              <w:rPr>
                <w:rFonts w:ascii="Times New Roman" w:hAnsi="Times New Roman" w:cs="Times New Roman"/>
                <w:szCs w:val="20"/>
              </w:rPr>
              <w:t>The equipment must be produced, delivered, installed and c</w:t>
            </w:r>
            <w:r w:rsidR="00AA1B50" w:rsidRPr="005D18F9">
              <w:rPr>
                <w:rFonts w:ascii="Times New Roman" w:hAnsi="Times New Roman" w:cs="Times New Roman"/>
                <w:szCs w:val="20"/>
              </w:rPr>
              <w:t>ommissioned at Buyer’s Site in 6</w:t>
            </w:r>
            <w:r w:rsidR="008B0E47" w:rsidRPr="005D18F9">
              <w:rPr>
                <w:rFonts w:ascii="Times New Roman" w:hAnsi="Times New Roman" w:cs="Times New Roman"/>
                <w:szCs w:val="20"/>
              </w:rPr>
              <w:t xml:space="preserve"> months after the signing of contract.</w:t>
            </w:r>
          </w:p>
          <w:p w:rsidR="008B0E47" w:rsidRPr="005D18F9" w:rsidRDefault="008B0E47" w:rsidP="006D4076">
            <w:pPr>
              <w:tabs>
                <w:tab w:val="left" w:pos="840"/>
                <w:tab w:val="left" w:pos="1080"/>
              </w:tabs>
              <w:autoSpaceDE w:val="0"/>
              <w:autoSpaceDN w:val="0"/>
              <w:adjustRightInd w:val="0"/>
              <w:jc w:val="both"/>
              <w:rPr>
                <w:rFonts w:ascii="Times New Roman" w:hAnsi="Times New Roman" w:cs="Times New Roman"/>
                <w:szCs w:val="20"/>
              </w:rPr>
            </w:pPr>
          </w:p>
          <w:p w:rsidR="008B0E47" w:rsidRPr="005D18F9" w:rsidRDefault="008B0E47" w:rsidP="006D4076">
            <w:pPr>
              <w:tabs>
                <w:tab w:val="left" w:pos="840"/>
                <w:tab w:val="left" w:pos="1080"/>
              </w:tabs>
              <w:autoSpaceDE w:val="0"/>
              <w:autoSpaceDN w:val="0"/>
              <w:adjustRightInd w:val="0"/>
              <w:jc w:val="both"/>
              <w:rPr>
                <w:rFonts w:ascii="Times New Roman" w:hAnsi="Times New Roman" w:cs="Times New Roman"/>
                <w:szCs w:val="20"/>
              </w:rPr>
            </w:pPr>
            <w:r w:rsidRPr="005D18F9">
              <w:rPr>
                <w:rFonts w:ascii="Times New Roman" w:hAnsi="Times New Roman" w:cs="Times New Roman"/>
                <w:szCs w:val="20"/>
              </w:rPr>
              <w:t>2.4 Possible extension of contract term up to 3 months.</w:t>
            </w:r>
          </w:p>
          <w:p w:rsidR="00643DB6" w:rsidRPr="005D18F9" w:rsidRDefault="00643DB6" w:rsidP="006D4076">
            <w:pPr>
              <w:tabs>
                <w:tab w:val="left" w:pos="840"/>
                <w:tab w:val="left" w:pos="1080"/>
              </w:tabs>
              <w:autoSpaceDE w:val="0"/>
              <w:autoSpaceDN w:val="0"/>
              <w:adjustRightInd w:val="0"/>
              <w:jc w:val="both"/>
              <w:rPr>
                <w:rFonts w:ascii="Times New Roman" w:hAnsi="Times New Roman" w:cs="Times New Roman"/>
                <w:szCs w:val="20"/>
              </w:rPr>
            </w:pPr>
          </w:p>
          <w:p w:rsidR="00053D2E" w:rsidRPr="005D18F9" w:rsidRDefault="00053D2E" w:rsidP="006D4076">
            <w:pPr>
              <w:tabs>
                <w:tab w:val="left" w:pos="840"/>
                <w:tab w:val="left" w:pos="1080"/>
              </w:tabs>
              <w:autoSpaceDE w:val="0"/>
              <w:autoSpaceDN w:val="0"/>
              <w:adjustRightInd w:val="0"/>
              <w:jc w:val="center"/>
              <w:rPr>
                <w:rFonts w:ascii="Times New Roman" w:hAnsi="Times New Roman" w:cs="Times New Roman"/>
                <w:b/>
                <w:szCs w:val="20"/>
              </w:rPr>
            </w:pPr>
            <w:r w:rsidRPr="005D18F9">
              <w:rPr>
                <w:rFonts w:ascii="Times New Roman" w:hAnsi="Times New Roman" w:cs="Times New Roman"/>
                <w:b/>
                <w:szCs w:val="20"/>
              </w:rPr>
              <w:t>QUALIFICATION REQUIREMENS FOR SUPPLIERS</w:t>
            </w:r>
          </w:p>
          <w:p w:rsidR="00053D2E" w:rsidRPr="005D18F9" w:rsidRDefault="00053D2E" w:rsidP="006D4076">
            <w:pPr>
              <w:tabs>
                <w:tab w:val="left" w:pos="840"/>
                <w:tab w:val="left" w:pos="1080"/>
              </w:tabs>
              <w:autoSpaceDE w:val="0"/>
              <w:autoSpaceDN w:val="0"/>
              <w:adjustRightInd w:val="0"/>
              <w:jc w:val="center"/>
              <w:rPr>
                <w:rFonts w:ascii="Times New Roman" w:hAnsi="Times New Roman" w:cs="Times New Roman"/>
                <w:b/>
                <w:szCs w:val="20"/>
              </w:rPr>
            </w:pPr>
          </w:p>
          <w:p w:rsidR="00053D2E" w:rsidRPr="005D18F9" w:rsidRDefault="00053D2E" w:rsidP="00053D2E">
            <w:pPr>
              <w:tabs>
                <w:tab w:val="left" w:pos="840"/>
                <w:tab w:val="left" w:pos="1080"/>
              </w:tabs>
              <w:autoSpaceDE w:val="0"/>
              <w:autoSpaceDN w:val="0"/>
              <w:adjustRightInd w:val="0"/>
              <w:rPr>
                <w:rFonts w:ascii="Times New Roman" w:hAnsi="Times New Roman" w:cs="Times New Roman"/>
                <w:b/>
                <w:szCs w:val="20"/>
              </w:rPr>
            </w:pPr>
            <w:r w:rsidRPr="00DD72BF">
              <w:rPr>
                <w:rFonts w:ascii="Times New Roman" w:hAnsi="Times New Roman" w:cs="Times New Roman"/>
                <w:lang w:val="lt-LT"/>
              </w:rPr>
              <w:t xml:space="preserve">3.1 </w:t>
            </w:r>
            <w:proofErr w:type="spellStart"/>
            <w:r w:rsidRPr="00DD72BF">
              <w:rPr>
                <w:rFonts w:ascii="Times New Roman" w:hAnsi="Times New Roman" w:cs="Times New Roman"/>
                <w:lang w:val="lt-LT"/>
              </w:rPr>
              <w:t>The</w:t>
            </w:r>
            <w:proofErr w:type="spellEnd"/>
            <w:r w:rsidRPr="00DD72BF">
              <w:rPr>
                <w:rFonts w:ascii="Times New Roman" w:hAnsi="Times New Roman" w:cs="Times New Roman"/>
                <w:lang w:val="lt-LT"/>
              </w:rPr>
              <w:t xml:space="preserve"> </w:t>
            </w:r>
            <w:proofErr w:type="spellStart"/>
            <w:r w:rsidRPr="00DD72BF">
              <w:rPr>
                <w:rFonts w:ascii="Times New Roman" w:hAnsi="Times New Roman" w:cs="Times New Roman"/>
                <w:lang w:val="lt-LT"/>
              </w:rPr>
              <w:t>supplier</w:t>
            </w:r>
            <w:proofErr w:type="spellEnd"/>
            <w:r w:rsidRPr="00DD72BF">
              <w:rPr>
                <w:rFonts w:ascii="Times New Roman" w:hAnsi="Times New Roman" w:cs="Times New Roman"/>
                <w:lang w:val="lt-LT"/>
              </w:rPr>
              <w:t xml:space="preserve"> </w:t>
            </w:r>
            <w:proofErr w:type="spellStart"/>
            <w:r w:rsidRPr="00DD72BF">
              <w:rPr>
                <w:rFonts w:ascii="Times New Roman" w:hAnsi="Times New Roman" w:cs="Times New Roman"/>
                <w:lang w:val="lt-LT"/>
              </w:rPr>
              <w:t>must</w:t>
            </w:r>
            <w:proofErr w:type="spellEnd"/>
            <w:r w:rsidR="001D5F08" w:rsidRPr="00DD72BF">
              <w:rPr>
                <w:rFonts w:ascii="Times New Roman" w:hAnsi="Times New Roman" w:cs="Times New Roman"/>
                <w:lang w:val="lt-LT"/>
              </w:rPr>
              <w:t xml:space="preserve"> </w:t>
            </w:r>
            <w:proofErr w:type="spellStart"/>
            <w:r w:rsidR="001D5F08" w:rsidRPr="00DD72BF">
              <w:rPr>
                <w:rFonts w:ascii="Times New Roman" w:hAnsi="Times New Roman" w:cs="Times New Roman"/>
                <w:lang w:val="lt-LT"/>
              </w:rPr>
              <w:t>have</w:t>
            </w:r>
            <w:proofErr w:type="spellEnd"/>
            <w:r w:rsidR="001D5F08" w:rsidRPr="00DD72BF">
              <w:rPr>
                <w:rFonts w:ascii="Times New Roman" w:hAnsi="Times New Roman" w:cs="Times New Roman"/>
                <w:lang w:val="lt-LT"/>
              </w:rPr>
              <w:t xml:space="preserve"> </w:t>
            </w:r>
            <w:proofErr w:type="spellStart"/>
            <w:r w:rsidR="001D5F08" w:rsidRPr="00DD72BF">
              <w:rPr>
                <w:rFonts w:ascii="Times New Roman" w:hAnsi="Times New Roman" w:cs="Times New Roman"/>
                <w:lang w:val="lt-LT"/>
              </w:rPr>
              <w:t>experience</w:t>
            </w:r>
            <w:proofErr w:type="spellEnd"/>
            <w:r w:rsidR="001D5F08" w:rsidRPr="00DD72BF">
              <w:rPr>
                <w:rFonts w:ascii="Times New Roman" w:hAnsi="Times New Roman" w:cs="Times New Roman"/>
                <w:lang w:val="lt-LT"/>
              </w:rPr>
              <w:t xml:space="preserve"> </w:t>
            </w:r>
            <w:proofErr w:type="spellStart"/>
            <w:r w:rsidR="001D5F08" w:rsidRPr="00DD72BF">
              <w:rPr>
                <w:rFonts w:ascii="Times New Roman" w:hAnsi="Times New Roman" w:cs="Times New Roman"/>
                <w:lang w:val="lt-LT"/>
              </w:rPr>
              <w:t>in</w:t>
            </w:r>
            <w:proofErr w:type="spellEnd"/>
            <w:r w:rsidR="001D5F08" w:rsidRPr="00DD72BF">
              <w:rPr>
                <w:rFonts w:ascii="Times New Roman" w:hAnsi="Times New Roman" w:cs="Times New Roman"/>
                <w:lang w:val="lt-LT"/>
              </w:rPr>
              <w:t xml:space="preserve"> at </w:t>
            </w:r>
            <w:proofErr w:type="spellStart"/>
            <w:r w:rsidR="001D5F08" w:rsidRPr="00DD72BF">
              <w:rPr>
                <w:rFonts w:ascii="Times New Roman" w:hAnsi="Times New Roman" w:cs="Times New Roman"/>
                <w:lang w:val="lt-LT"/>
              </w:rPr>
              <w:t>least</w:t>
            </w:r>
            <w:proofErr w:type="spellEnd"/>
            <w:r w:rsidR="001D5F08" w:rsidRPr="00DD72BF">
              <w:rPr>
                <w:rFonts w:ascii="Times New Roman" w:hAnsi="Times New Roman" w:cs="Times New Roman"/>
                <w:lang w:val="lt-LT"/>
              </w:rPr>
              <w:t xml:space="preserve"> </w:t>
            </w:r>
            <w:proofErr w:type="spellStart"/>
            <w:r w:rsidR="001D5F08" w:rsidRPr="00DD72BF">
              <w:rPr>
                <w:rFonts w:ascii="Times New Roman" w:hAnsi="Times New Roman" w:cs="Times New Roman"/>
                <w:lang w:val="lt-LT"/>
              </w:rPr>
              <w:t>one</w:t>
            </w:r>
            <w:proofErr w:type="spellEnd"/>
            <w:r w:rsidRPr="00DD72BF">
              <w:rPr>
                <w:rFonts w:ascii="Times New Roman" w:hAnsi="Times New Roman" w:cs="Times New Roman"/>
                <w:lang w:val="lt-LT"/>
              </w:rPr>
              <w:t xml:space="preserve"> </w:t>
            </w:r>
            <w:proofErr w:type="spellStart"/>
            <w:r w:rsidRPr="00DD72BF">
              <w:rPr>
                <w:rFonts w:ascii="Times New Roman" w:hAnsi="Times New Roman" w:cs="Times New Roman"/>
                <w:lang w:val="lt-LT"/>
              </w:rPr>
              <w:t>similar</w:t>
            </w:r>
            <w:proofErr w:type="spellEnd"/>
            <w:r w:rsidR="001D5F08" w:rsidRPr="00DD72BF">
              <w:rPr>
                <w:rFonts w:ascii="Times New Roman" w:hAnsi="Times New Roman" w:cs="Times New Roman"/>
                <w:lang w:val="lt-LT"/>
              </w:rPr>
              <w:t xml:space="preserve"> </w:t>
            </w:r>
            <w:proofErr w:type="spellStart"/>
            <w:r w:rsidR="001D5F08" w:rsidRPr="00DD72BF">
              <w:rPr>
                <w:rFonts w:ascii="Times New Roman" w:hAnsi="Times New Roman" w:cs="Times New Roman"/>
                <w:lang w:val="lt-LT"/>
              </w:rPr>
              <w:t>project</w:t>
            </w:r>
            <w:proofErr w:type="spellEnd"/>
            <w:r w:rsidRPr="005D18F9">
              <w:rPr>
                <w:rFonts w:ascii="Times New Roman" w:hAnsi="Times New Roman" w:cs="Times New Roman"/>
                <w:lang w:val="lt-LT"/>
              </w:rPr>
              <w:t xml:space="preserve"> (at </w:t>
            </w:r>
            <w:proofErr w:type="spellStart"/>
            <w:r w:rsidRPr="005D18F9">
              <w:rPr>
                <w:rFonts w:ascii="Times New Roman" w:hAnsi="Times New Roman" w:cs="Times New Roman"/>
                <w:lang w:val="lt-LT"/>
              </w:rPr>
              <w:t>least</w:t>
            </w:r>
            <w:proofErr w:type="spellEnd"/>
            <w:r w:rsidRPr="005D18F9">
              <w:rPr>
                <w:rFonts w:ascii="Times New Roman" w:hAnsi="Times New Roman" w:cs="Times New Roman"/>
                <w:lang w:val="lt-LT"/>
              </w:rPr>
              <w:t xml:space="preserve"> 70%</w:t>
            </w:r>
            <w:r w:rsidR="001D5F08">
              <w:rPr>
                <w:rFonts w:ascii="Times New Roman" w:hAnsi="Times New Roman" w:cs="Times New Roman"/>
                <w:lang w:val="lt-LT"/>
              </w:rPr>
              <w:t xml:space="preserve"> </w:t>
            </w:r>
            <w:proofErr w:type="spellStart"/>
            <w:r w:rsidR="001D5F08">
              <w:rPr>
                <w:rFonts w:ascii="Times New Roman" w:hAnsi="Times New Roman" w:cs="Times New Roman"/>
                <w:lang w:val="lt-LT"/>
              </w:rPr>
              <w:t>of</w:t>
            </w:r>
            <w:proofErr w:type="spellEnd"/>
            <w:r w:rsidR="001D5F08">
              <w:rPr>
                <w:rFonts w:ascii="Times New Roman" w:hAnsi="Times New Roman" w:cs="Times New Roman"/>
                <w:lang w:val="lt-LT"/>
              </w:rPr>
              <w:t xml:space="preserve"> </w:t>
            </w:r>
            <w:proofErr w:type="spellStart"/>
            <w:r w:rsidR="001D5F08">
              <w:rPr>
                <w:rFonts w:ascii="Times New Roman" w:hAnsi="Times New Roman" w:cs="Times New Roman"/>
                <w:lang w:val="lt-LT"/>
              </w:rPr>
              <w:t>the</w:t>
            </w:r>
            <w:proofErr w:type="spellEnd"/>
            <w:r w:rsidR="001D5F08">
              <w:rPr>
                <w:rFonts w:ascii="Times New Roman" w:hAnsi="Times New Roman" w:cs="Times New Roman"/>
                <w:lang w:val="lt-LT"/>
              </w:rPr>
              <w:t xml:space="preserve"> </w:t>
            </w:r>
            <w:proofErr w:type="spellStart"/>
            <w:r w:rsidR="001D5F08">
              <w:rPr>
                <w:rFonts w:ascii="Times New Roman" w:hAnsi="Times New Roman" w:cs="Times New Roman"/>
                <w:lang w:val="lt-LT"/>
              </w:rPr>
              <w:t>value</w:t>
            </w:r>
            <w:proofErr w:type="spellEnd"/>
            <w:r w:rsidR="001D5F08">
              <w:rPr>
                <w:rFonts w:ascii="Times New Roman" w:hAnsi="Times New Roman" w:cs="Times New Roman"/>
                <w:lang w:val="lt-LT"/>
              </w:rPr>
              <w:t xml:space="preserve"> </w:t>
            </w:r>
            <w:proofErr w:type="spellStart"/>
            <w:r w:rsidR="001D5F08">
              <w:rPr>
                <w:rFonts w:ascii="Times New Roman" w:hAnsi="Times New Roman" w:cs="Times New Roman"/>
                <w:lang w:val="lt-LT"/>
              </w:rPr>
              <w:t>of</w:t>
            </w:r>
            <w:proofErr w:type="spellEnd"/>
            <w:r w:rsidR="001D5F08">
              <w:rPr>
                <w:rFonts w:ascii="Times New Roman" w:hAnsi="Times New Roman" w:cs="Times New Roman"/>
                <w:lang w:val="lt-LT"/>
              </w:rPr>
              <w:t xml:space="preserve"> </w:t>
            </w:r>
            <w:proofErr w:type="spellStart"/>
            <w:r w:rsidR="001D5F08">
              <w:rPr>
                <w:rFonts w:ascii="Times New Roman" w:hAnsi="Times New Roman" w:cs="Times New Roman"/>
                <w:lang w:val="lt-LT"/>
              </w:rPr>
              <w:t>the</w:t>
            </w:r>
            <w:proofErr w:type="spellEnd"/>
            <w:r w:rsidR="001D5F08">
              <w:rPr>
                <w:rFonts w:ascii="Times New Roman" w:hAnsi="Times New Roman" w:cs="Times New Roman"/>
                <w:lang w:val="lt-LT"/>
              </w:rPr>
              <w:t xml:space="preserve"> </w:t>
            </w:r>
            <w:proofErr w:type="spellStart"/>
            <w:r w:rsidR="001D5F08">
              <w:rPr>
                <w:rFonts w:ascii="Times New Roman" w:hAnsi="Times New Roman" w:cs="Times New Roman"/>
                <w:lang w:val="lt-LT"/>
              </w:rPr>
              <w:t>tender</w:t>
            </w:r>
            <w:proofErr w:type="spellEnd"/>
            <w:r w:rsidRPr="005D18F9">
              <w:rPr>
                <w:rFonts w:ascii="Times New Roman" w:hAnsi="Times New Roman" w:cs="Times New Roman"/>
                <w:lang w:val="lt-LT"/>
              </w:rPr>
              <w:t xml:space="preserve">) </w:t>
            </w:r>
            <w:proofErr w:type="spellStart"/>
            <w:r w:rsidRPr="005D18F9">
              <w:rPr>
                <w:rFonts w:ascii="Times New Roman" w:hAnsi="Times New Roman" w:cs="Times New Roman"/>
                <w:lang w:val="lt-LT"/>
              </w:rPr>
              <w:t>in</w:t>
            </w:r>
            <w:proofErr w:type="spellEnd"/>
            <w:r w:rsidRPr="005D18F9">
              <w:rPr>
                <w:rFonts w:ascii="Times New Roman" w:hAnsi="Times New Roman" w:cs="Times New Roman"/>
                <w:lang w:val="lt-LT"/>
              </w:rPr>
              <w:t xml:space="preserve"> </w:t>
            </w:r>
            <w:proofErr w:type="spellStart"/>
            <w:r w:rsidRPr="005D18F9">
              <w:rPr>
                <w:rFonts w:ascii="Times New Roman" w:hAnsi="Times New Roman" w:cs="Times New Roman"/>
                <w:lang w:val="lt-LT"/>
              </w:rPr>
              <w:t>optical</w:t>
            </w:r>
            <w:proofErr w:type="spellEnd"/>
            <w:r w:rsidRPr="005D18F9">
              <w:rPr>
                <w:rFonts w:ascii="Times New Roman" w:hAnsi="Times New Roman" w:cs="Times New Roman"/>
                <w:lang w:val="lt-LT"/>
              </w:rPr>
              <w:t xml:space="preserve"> </w:t>
            </w:r>
            <w:proofErr w:type="spellStart"/>
            <w:r w:rsidRPr="005D18F9">
              <w:rPr>
                <w:rFonts w:ascii="Times New Roman" w:hAnsi="Times New Roman" w:cs="Times New Roman"/>
                <w:lang w:val="lt-LT"/>
              </w:rPr>
              <w:t>lens</w:t>
            </w:r>
            <w:proofErr w:type="spellEnd"/>
            <w:r w:rsidRPr="005D18F9">
              <w:rPr>
                <w:rFonts w:ascii="Times New Roman" w:hAnsi="Times New Roman" w:cs="Times New Roman"/>
                <w:lang w:val="lt-LT"/>
              </w:rPr>
              <w:t xml:space="preserve"> </w:t>
            </w:r>
            <w:proofErr w:type="spellStart"/>
            <w:r w:rsidRPr="005D18F9">
              <w:rPr>
                <w:rFonts w:ascii="Times New Roman" w:hAnsi="Times New Roman" w:cs="Times New Roman"/>
                <w:lang w:val="lt-LT"/>
              </w:rPr>
              <w:t>production</w:t>
            </w:r>
            <w:proofErr w:type="spellEnd"/>
            <w:r w:rsidRPr="005D18F9">
              <w:rPr>
                <w:rFonts w:ascii="Times New Roman" w:hAnsi="Times New Roman" w:cs="Times New Roman"/>
                <w:lang w:val="lt-LT"/>
              </w:rPr>
              <w:t xml:space="preserve"> </w:t>
            </w:r>
            <w:proofErr w:type="spellStart"/>
            <w:r w:rsidRPr="005D18F9">
              <w:rPr>
                <w:rFonts w:ascii="Times New Roman" w:hAnsi="Times New Roman" w:cs="Times New Roman"/>
                <w:lang w:val="lt-LT"/>
              </w:rPr>
              <w:t>laboratories</w:t>
            </w:r>
            <w:proofErr w:type="spellEnd"/>
            <w:r w:rsidRPr="005D18F9">
              <w:rPr>
                <w:rFonts w:ascii="Times New Roman" w:hAnsi="Times New Roman" w:cs="Times New Roman"/>
                <w:b/>
                <w:szCs w:val="20"/>
              </w:rPr>
              <w:t>.</w:t>
            </w:r>
          </w:p>
          <w:p w:rsidR="00053D2E" w:rsidRDefault="00053D2E" w:rsidP="006D4076">
            <w:pPr>
              <w:tabs>
                <w:tab w:val="left" w:pos="840"/>
                <w:tab w:val="left" w:pos="1080"/>
              </w:tabs>
              <w:autoSpaceDE w:val="0"/>
              <w:autoSpaceDN w:val="0"/>
              <w:adjustRightInd w:val="0"/>
              <w:jc w:val="center"/>
              <w:rPr>
                <w:rFonts w:ascii="Times New Roman" w:hAnsi="Times New Roman" w:cs="Times New Roman"/>
                <w:b/>
                <w:szCs w:val="20"/>
              </w:rPr>
            </w:pPr>
          </w:p>
          <w:p w:rsidR="00FA7E41" w:rsidRPr="00FA7E41" w:rsidRDefault="00FA7E41" w:rsidP="00FA7E41">
            <w:pPr>
              <w:tabs>
                <w:tab w:val="left" w:pos="840"/>
                <w:tab w:val="left" w:pos="1080"/>
              </w:tabs>
              <w:autoSpaceDE w:val="0"/>
              <w:autoSpaceDN w:val="0"/>
              <w:adjustRightInd w:val="0"/>
              <w:rPr>
                <w:rFonts w:ascii="Times New Roman" w:hAnsi="Times New Roman" w:cs="Times New Roman"/>
                <w:lang w:val="lt-LT"/>
              </w:rPr>
            </w:pPr>
            <w:r w:rsidRPr="00FA7E41">
              <w:rPr>
                <w:rFonts w:ascii="Times New Roman" w:hAnsi="Times New Roman" w:cs="Times New Roman"/>
                <w:lang w:val="lt-LT"/>
              </w:rPr>
              <w:t xml:space="preserve">A </w:t>
            </w:r>
            <w:proofErr w:type="spellStart"/>
            <w:r w:rsidRPr="00FA7E41">
              <w:rPr>
                <w:rFonts w:ascii="Times New Roman" w:hAnsi="Times New Roman" w:cs="Times New Roman"/>
                <w:lang w:val="lt-LT"/>
              </w:rPr>
              <w:t>list</w:t>
            </w:r>
            <w:proofErr w:type="spellEnd"/>
            <w:r w:rsidRPr="00FA7E41">
              <w:rPr>
                <w:rFonts w:ascii="Times New Roman" w:hAnsi="Times New Roman" w:cs="Times New Roman"/>
                <w:lang w:val="lt-LT"/>
              </w:rPr>
              <w:t xml:space="preserve"> </w:t>
            </w:r>
            <w:proofErr w:type="spellStart"/>
            <w:r>
              <w:rPr>
                <w:rFonts w:ascii="Times New Roman" w:hAnsi="Times New Roman" w:cs="Times New Roman"/>
                <w:lang w:val="lt-LT"/>
              </w:rPr>
              <w:t>of</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implemented</w:t>
            </w:r>
            <w:proofErr w:type="spellEnd"/>
            <w:r>
              <w:rPr>
                <w:rFonts w:ascii="Times New Roman" w:hAnsi="Times New Roman" w:cs="Times New Roman"/>
                <w:lang w:val="lt-LT"/>
              </w:rPr>
              <w:t xml:space="preserve"> projects </w:t>
            </w:r>
            <w:proofErr w:type="spellStart"/>
            <w:r>
              <w:rPr>
                <w:rFonts w:ascii="Times New Roman" w:hAnsi="Times New Roman" w:cs="Times New Roman"/>
                <w:lang w:val="lt-LT"/>
              </w:rPr>
              <w:t>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provided</w:t>
            </w:r>
            <w:proofErr w:type="spellEnd"/>
            <w:r w:rsidRPr="00FA7E41">
              <w:rPr>
                <w:rFonts w:ascii="Times New Roman" w:hAnsi="Times New Roman" w:cs="Times New Roman"/>
                <w:lang w:val="lt-LT"/>
              </w:rPr>
              <w:t xml:space="preserve"> </w:t>
            </w:r>
            <w:proofErr w:type="spellStart"/>
            <w:r w:rsidRPr="00FA7E41">
              <w:rPr>
                <w:rFonts w:ascii="Times New Roman" w:hAnsi="Times New Roman" w:cs="Times New Roman"/>
                <w:lang w:val="lt-LT"/>
              </w:rPr>
              <w:t>with</w:t>
            </w:r>
            <w:proofErr w:type="spellEnd"/>
            <w:r w:rsidRPr="00FA7E41">
              <w:rPr>
                <w:rFonts w:ascii="Times New Roman" w:hAnsi="Times New Roman" w:cs="Times New Roman"/>
                <w:lang w:val="lt-LT"/>
              </w:rPr>
              <w:t xml:space="preserve"> </w:t>
            </w:r>
            <w:proofErr w:type="spellStart"/>
            <w:r w:rsidRPr="00FA7E41">
              <w:rPr>
                <w:rFonts w:ascii="Times New Roman" w:hAnsi="Times New Roman" w:cs="Times New Roman"/>
                <w:lang w:val="lt-LT"/>
              </w:rPr>
              <w:t>the</w:t>
            </w:r>
            <w:proofErr w:type="spellEnd"/>
            <w:r w:rsidRPr="00FA7E41">
              <w:rPr>
                <w:rFonts w:ascii="Times New Roman" w:hAnsi="Times New Roman" w:cs="Times New Roman"/>
                <w:lang w:val="lt-LT"/>
              </w:rPr>
              <w:t xml:space="preserve"> </w:t>
            </w:r>
            <w:proofErr w:type="spellStart"/>
            <w:r w:rsidRPr="00FA7E41">
              <w:rPr>
                <w:rFonts w:ascii="Times New Roman" w:hAnsi="Times New Roman" w:cs="Times New Roman"/>
                <w:lang w:val="lt-LT"/>
              </w:rPr>
              <w:t>client</w:t>
            </w:r>
            <w:r>
              <w:rPr>
                <w:rFonts w:ascii="Times New Roman" w:hAnsi="Times New Roman" w:cs="Times New Roman"/>
                <w:lang w:val="lt-LT"/>
              </w:rPr>
              <w:t>‘s</w:t>
            </w:r>
            <w:proofErr w:type="spellEnd"/>
            <w:r>
              <w:rPr>
                <w:rFonts w:ascii="Times New Roman" w:hAnsi="Times New Roman" w:cs="Times New Roman"/>
                <w:lang w:val="lt-LT"/>
              </w:rPr>
              <w:t xml:space="preserve"> name </w:t>
            </w:r>
            <w:proofErr w:type="spellStart"/>
            <w:r>
              <w:rPr>
                <w:rFonts w:ascii="Times New Roman" w:hAnsi="Times New Roman" w:cs="Times New Roman"/>
                <w:lang w:val="lt-LT"/>
              </w:rPr>
              <w:t>and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project</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value</w:t>
            </w:r>
            <w:proofErr w:type="spellEnd"/>
            <w:r w:rsidRPr="00FA7E41">
              <w:rPr>
                <w:rFonts w:ascii="Times New Roman" w:hAnsi="Times New Roman" w:cs="Times New Roman"/>
                <w:lang w:val="lt-LT"/>
              </w:rPr>
              <w:t>.</w:t>
            </w:r>
          </w:p>
          <w:p w:rsidR="00053D2E" w:rsidRPr="005D18F9" w:rsidRDefault="00053D2E" w:rsidP="006D4076">
            <w:pPr>
              <w:tabs>
                <w:tab w:val="left" w:pos="840"/>
                <w:tab w:val="left" w:pos="1080"/>
              </w:tabs>
              <w:autoSpaceDE w:val="0"/>
              <w:autoSpaceDN w:val="0"/>
              <w:adjustRightInd w:val="0"/>
              <w:jc w:val="center"/>
              <w:rPr>
                <w:rFonts w:ascii="Times New Roman" w:hAnsi="Times New Roman" w:cs="Times New Roman"/>
                <w:b/>
                <w:szCs w:val="20"/>
              </w:rPr>
            </w:pPr>
          </w:p>
          <w:p w:rsidR="00643DB6" w:rsidRPr="005D18F9" w:rsidRDefault="00643DB6" w:rsidP="006D4076">
            <w:pPr>
              <w:tabs>
                <w:tab w:val="left" w:pos="840"/>
                <w:tab w:val="left" w:pos="1080"/>
              </w:tabs>
              <w:autoSpaceDE w:val="0"/>
              <w:autoSpaceDN w:val="0"/>
              <w:adjustRightInd w:val="0"/>
              <w:jc w:val="center"/>
              <w:rPr>
                <w:rFonts w:ascii="Times New Roman" w:hAnsi="Times New Roman" w:cs="Times New Roman"/>
                <w:b/>
                <w:szCs w:val="20"/>
              </w:rPr>
            </w:pPr>
            <w:r w:rsidRPr="005D18F9">
              <w:rPr>
                <w:rFonts w:ascii="Times New Roman" w:hAnsi="Times New Roman" w:cs="Times New Roman"/>
                <w:b/>
                <w:szCs w:val="20"/>
              </w:rPr>
              <w:t>TENDER PREPARATION, SUBMISSION AND</w:t>
            </w:r>
          </w:p>
          <w:p w:rsidR="00643DB6" w:rsidRPr="005D18F9" w:rsidRDefault="00643DB6" w:rsidP="006D4076">
            <w:pPr>
              <w:tabs>
                <w:tab w:val="left" w:pos="840"/>
                <w:tab w:val="left" w:pos="1080"/>
              </w:tabs>
              <w:autoSpaceDE w:val="0"/>
              <w:autoSpaceDN w:val="0"/>
              <w:adjustRightInd w:val="0"/>
              <w:jc w:val="center"/>
              <w:rPr>
                <w:rFonts w:ascii="Times New Roman" w:hAnsi="Times New Roman" w:cs="Times New Roman"/>
                <w:b/>
                <w:szCs w:val="20"/>
              </w:rPr>
            </w:pPr>
            <w:r w:rsidRPr="005D18F9">
              <w:rPr>
                <w:rFonts w:ascii="Times New Roman" w:hAnsi="Times New Roman" w:cs="Times New Roman"/>
                <w:b/>
                <w:szCs w:val="20"/>
              </w:rPr>
              <w:t>AMENDMENT PROCEDURES</w:t>
            </w:r>
          </w:p>
          <w:p w:rsidR="00643DB6" w:rsidRPr="005D18F9" w:rsidRDefault="00643DB6" w:rsidP="006D4076">
            <w:pPr>
              <w:tabs>
                <w:tab w:val="left" w:pos="840"/>
                <w:tab w:val="left" w:pos="1080"/>
              </w:tabs>
              <w:autoSpaceDE w:val="0"/>
              <w:autoSpaceDN w:val="0"/>
              <w:adjustRightInd w:val="0"/>
              <w:jc w:val="center"/>
              <w:rPr>
                <w:rFonts w:ascii="Times New Roman" w:hAnsi="Times New Roman" w:cs="Times New Roman"/>
                <w:b/>
                <w:szCs w:val="20"/>
              </w:rPr>
            </w:pPr>
          </w:p>
          <w:p w:rsidR="00643DB6" w:rsidRPr="005D18F9" w:rsidRDefault="00FA7E41" w:rsidP="006D4076">
            <w:pPr>
              <w:tabs>
                <w:tab w:val="left" w:pos="840"/>
                <w:tab w:val="left" w:pos="1080"/>
              </w:tabs>
              <w:autoSpaceDE w:val="0"/>
              <w:autoSpaceDN w:val="0"/>
              <w:adjustRightInd w:val="0"/>
              <w:jc w:val="both"/>
              <w:rPr>
                <w:rFonts w:ascii="Times New Roman" w:hAnsi="Times New Roman" w:cs="Times New Roman"/>
                <w:szCs w:val="20"/>
              </w:rPr>
            </w:pPr>
            <w:r>
              <w:rPr>
                <w:rFonts w:ascii="Times New Roman" w:hAnsi="Times New Roman" w:cs="Times New Roman"/>
                <w:szCs w:val="20"/>
              </w:rPr>
              <w:t>4</w:t>
            </w:r>
            <w:r w:rsidR="00643DB6" w:rsidRPr="005D18F9">
              <w:rPr>
                <w:rFonts w:ascii="Times New Roman" w:hAnsi="Times New Roman" w:cs="Times New Roman"/>
                <w:szCs w:val="20"/>
              </w:rPr>
              <w:t>.</w:t>
            </w:r>
            <w:r w:rsidR="00EF2985" w:rsidRPr="005D18F9">
              <w:rPr>
                <w:rFonts w:ascii="Times New Roman" w:hAnsi="Times New Roman" w:cs="Times New Roman"/>
                <w:szCs w:val="20"/>
              </w:rPr>
              <w:t>1</w:t>
            </w:r>
            <w:r w:rsidR="00643DB6" w:rsidRPr="005D18F9">
              <w:rPr>
                <w:rFonts w:ascii="Times New Roman" w:hAnsi="Times New Roman" w:cs="Times New Roman"/>
                <w:szCs w:val="20"/>
              </w:rPr>
              <w:t xml:space="preserve"> By submitting the Tender, the Supplier confirms that it accepts the Terms and Conditions of this Invitation to Tender and thereby certifies that all of the information provided in the Tender is correct and includes everything that necessary for the proper execution of the Contract.</w:t>
            </w:r>
          </w:p>
          <w:p w:rsidR="00643DB6" w:rsidRPr="005D18F9" w:rsidRDefault="00643DB6" w:rsidP="006D4076">
            <w:pPr>
              <w:tabs>
                <w:tab w:val="left" w:pos="840"/>
                <w:tab w:val="left" w:pos="1080"/>
              </w:tabs>
              <w:autoSpaceDE w:val="0"/>
              <w:autoSpaceDN w:val="0"/>
              <w:adjustRightInd w:val="0"/>
              <w:jc w:val="both"/>
              <w:rPr>
                <w:rFonts w:ascii="Times New Roman" w:hAnsi="Times New Roman" w:cs="Times New Roman"/>
                <w:szCs w:val="20"/>
              </w:rPr>
            </w:pPr>
          </w:p>
          <w:p w:rsidR="00643DB6" w:rsidRPr="005D18F9" w:rsidRDefault="00FA7E41" w:rsidP="006D4076">
            <w:pPr>
              <w:tabs>
                <w:tab w:val="left" w:pos="840"/>
                <w:tab w:val="left" w:pos="1080"/>
              </w:tabs>
              <w:autoSpaceDE w:val="0"/>
              <w:autoSpaceDN w:val="0"/>
              <w:adjustRightInd w:val="0"/>
              <w:jc w:val="both"/>
              <w:rPr>
                <w:rFonts w:ascii="Times New Roman" w:hAnsi="Times New Roman" w:cs="Times New Roman"/>
                <w:szCs w:val="20"/>
              </w:rPr>
            </w:pPr>
            <w:r>
              <w:rPr>
                <w:rFonts w:ascii="Times New Roman" w:hAnsi="Times New Roman" w:cs="Times New Roman"/>
                <w:szCs w:val="20"/>
              </w:rPr>
              <w:t>4</w:t>
            </w:r>
            <w:r w:rsidR="00643DB6" w:rsidRPr="005D18F9">
              <w:rPr>
                <w:rFonts w:ascii="Times New Roman" w:hAnsi="Times New Roman" w:cs="Times New Roman"/>
                <w:szCs w:val="20"/>
              </w:rPr>
              <w:t>.</w:t>
            </w:r>
            <w:r w:rsidR="00EF2985" w:rsidRPr="005D18F9">
              <w:rPr>
                <w:rFonts w:ascii="Times New Roman" w:hAnsi="Times New Roman" w:cs="Times New Roman"/>
                <w:szCs w:val="20"/>
              </w:rPr>
              <w:t>2</w:t>
            </w:r>
            <w:r w:rsidR="00643DB6" w:rsidRPr="005D18F9">
              <w:rPr>
                <w:rFonts w:ascii="Times New Roman" w:hAnsi="Times New Roman" w:cs="Times New Roman"/>
                <w:szCs w:val="20"/>
              </w:rPr>
              <w:t xml:space="preserve"> The Tender must be prepared by filling in the Annex </w:t>
            </w:r>
            <w:r w:rsidR="005A0E77" w:rsidRPr="005D18F9">
              <w:rPr>
                <w:rFonts w:ascii="Times New Roman" w:hAnsi="Times New Roman" w:cs="Times New Roman"/>
                <w:szCs w:val="20"/>
              </w:rPr>
              <w:t>No. 2</w:t>
            </w:r>
            <w:r w:rsidR="00643DB6" w:rsidRPr="005D18F9">
              <w:rPr>
                <w:rFonts w:ascii="Times New Roman" w:hAnsi="Times New Roman" w:cs="Times New Roman"/>
                <w:szCs w:val="20"/>
              </w:rPr>
              <w:t xml:space="preserve"> and presented by email: </w:t>
            </w:r>
            <w:r w:rsidR="00AA1B50" w:rsidRPr="005D18F9">
              <w:rPr>
                <w:rFonts w:ascii="Times New Roman" w:hAnsi="Times New Roman" w:cs="Times New Roman"/>
                <w:szCs w:val="24"/>
                <w:lang w:val="lt-LT"/>
              </w:rPr>
              <w:t>Valius.Cyras@bodgroup.com</w:t>
            </w:r>
            <w:r w:rsidR="00643DB6" w:rsidRPr="005D18F9">
              <w:rPr>
                <w:rFonts w:ascii="Times New Roman" w:hAnsi="Times New Roman" w:cs="Times New Roman"/>
                <w:szCs w:val="20"/>
              </w:rPr>
              <w:t>.</w:t>
            </w:r>
            <w:r w:rsidR="00D55136" w:rsidRPr="005D18F9">
              <w:rPr>
                <w:rFonts w:ascii="Times New Roman" w:hAnsi="Times New Roman" w:cs="Times New Roman"/>
                <w:szCs w:val="20"/>
              </w:rPr>
              <w:t xml:space="preserve"> The price for goods</w:t>
            </w:r>
            <w:r w:rsidR="00643DB6" w:rsidRPr="005D18F9">
              <w:rPr>
                <w:rFonts w:ascii="Times New Roman" w:hAnsi="Times New Roman" w:cs="Times New Roman"/>
                <w:szCs w:val="20"/>
              </w:rPr>
              <w:t xml:space="preserve"> shall be provided in euros (€) without VAT and with VAT.</w:t>
            </w:r>
          </w:p>
          <w:p w:rsidR="00643DB6" w:rsidRPr="005D18F9" w:rsidRDefault="00643DB6" w:rsidP="006D4076">
            <w:pPr>
              <w:tabs>
                <w:tab w:val="left" w:pos="840"/>
                <w:tab w:val="left" w:pos="1080"/>
              </w:tabs>
              <w:autoSpaceDE w:val="0"/>
              <w:autoSpaceDN w:val="0"/>
              <w:adjustRightInd w:val="0"/>
              <w:jc w:val="both"/>
              <w:rPr>
                <w:rFonts w:ascii="Times New Roman" w:hAnsi="Times New Roman" w:cs="Times New Roman"/>
                <w:szCs w:val="20"/>
              </w:rPr>
            </w:pPr>
          </w:p>
          <w:p w:rsidR="00643DB6" w:rsidRPr="005D18F9" w:rsidRDefault="00FA7E41" w:rsidP="006D4076">
            <w:pPr>
              <w:tabs>
                <w:tab w:val="left" w:pos="840"/>
                <w:tab w:val="left" w:pos="1080"/>
              </w:tabs>
              <w:autoSpaceDE w:val="0"/>
              <w:autoSpaceDN w:val="0"/>
              <w:adjustRightInd w:val="0"/>
              <w:jc w:val="both"/>
              <w:rPr>
                <w:rFonts w:ascii="Times New Roman" w:hAnsi="Times New Roman" w:cs="Times New Roman"/>
                <w:szCs w:val="20"/>
              </w:rPr>
            </w:pPr>
            <w:r>
              <w:rPr>
                <w:rFonts w:ascii="Times New Roman" w:hAnsi="Times New Roman" w:cs="Times New Roman"/>
                <w:szCs w:val="20"/>
              </w:rPr>
              <w:t>4</w:t>
            </w:r>
            <w:r w:rsidR="00643DB6" w:rsidRPr="005D18F9">
              <w:rPr>
                <w:rFonts w:ascii="Times New Roman" w:hAnsi="Times New Roman" w:cs="Times New Roman"/>
                <w:szCs w:val="20"/>
              </w:rPr>
              <w:t>.</w:t>
            </w:r>
            <w:r w:rsidR="00EF2985" w:rsidRPr="005D18F9">
              <w:rPr>
                <w:rFonts w:ascii="Times New Roman" w:hAnsi="Times New Roman" w:cs="Times New Roman"/>
                <w:szCs w:val="20"/>
              </w:rPr>
              <w:t>3</w:t>
            </w:r>
            <w:r w:rsidR="00643DB6" w:rsidRPr="005D18F9">
              <w:rPr>
                <w:rFonts w:ascii="Times New Roman" w:hAnsi="Times New Roman" w:cs="Times New Roman"/>
                <w:szCs w:val="20"/>
              </w:rPr>
              <w:t xml:space="preserve"> The Tender language shall be </w:t>
            </w:r>
            <w:r w:rsidR="008B0E47" w:rsidRPr="005D18F9">
              <w:rPr>
                <w:rFonts w:ascii="Times New Roman" w:hAnsi="Times New Roman" w:cs="Times New Roman"/>
                <w:szCs w:val="20"/>
              </w:rPr>
              <w:t xml:space="preserve">Lithuanian or </w:t>
            </w:r>
            <w:r w:rsidR="00643DB6" w:rsidRPr="005D18F9">
              <w:rPr>
                <w:rFonts w:ascii="Times New Roman" w:hAnsi="Times New Roman" w:cs="Times New Roman"/>
                <w:szCs w:val="20"/>
              </w:rPr>
              <w:t>English.</w:t>
            </w:r>
          </w:p>
          <w:p w:rsidR="00643DB6" w:rsidRPr="005D18F9" w:rsidRDefault="00643DB6" w:rsidP="006D4076">
            <w:pPr>
              <w:tabs>
                <w:tab w:val="left" w:pos="840"/>
                <w:tab w:val="left" w:pos="1080"/>
              </w:tabs>
              <w:autoSpaceDE w:val="0"/>
              <w:autoSpaceDN w:val="0"/>
              <w:adjustRightInd w:val="0"/>
              <w:jc w:val="both"/>
              <w:rPr>
                <w:rFonts w:ascii="Times New Roman" w:hAnsi="Times New Roman" w:cs="Times New Roman"/>
                <w:szCs w:val="20"/>
              </w:rPr>
            </w:pPr>
          </w:p>
          <w:p w:rsidR="00643DB6" w:rsidRPr="005D18F9" w:rsidRDefault="00FA7E41" w:rsidP="006D4076">
            <w:pPr>
              <w:tabs>
                <w:tab w:val="left" w:pos="840"/>
                <w:tab w:val="left" w:pos="1080"/>
              </w:tabs>
              <w:autoSpaceDE w:val="0"/>
              <w:autoSpaceDN w:val="0"/>
              <w:adjustRightInd w:val="0"/>
              <w:jc w:val="both"/>
              <w:rPr>
                <w:rFonts w:ascii="Times New Roman" w:hAnsi="Times New Roman" w:cs="Times New Roman"/>
                <w:szCs w:val="20"/>
              </w:rPr>
            </w:pPr>
            <w:r w:rsidRPr="00DD72BF">
              <w:rPr>
                <w:rFonts w:ascii="Times New Roman" w:hAnsi="Times New Roman" w:cs="Times New Roman"/>
                <w:szCs w:val="20"/>
              </w:rPr>
              <w:t>4</w:t>
            </w:r>
            <w:r w:rsidR="00643DB6" w:rsidRPr="00DD72BF">
              <w:rPr>
                <w:rFonts w:ascii="Times New Roman" w:hAnsi="Times New Roman" w:cs="Times New Roman"/>
                <w:szCs w:val="20"/>
              </w:rPr>
              <w:t>.</w:t>
            </w:r>
            <w:r w:rsidR="00EF2985" w:rsidRPr="00DD72BF">
              <w:rPr>
                <w:rFonts w:ascii="Times New Roman" w:hAnsi="Times New Roman" w:cs="Times New Roman"/>
                <w:szCs w:val="20"/>
              </w:rPr>
              <w:t>4</w:t>
            </w:r>
            <w:r w:rsidR="009C0660" w:rsidRPr="00DD72BF">
              <w:rPr>
                <w:rFonts w:ascii="Times New Roman" w:hAnsi="Times New Roman" w:cs="Times New Roman"/>
                <w:szCs w:val="20"/>
              </w:rPr>
              <w:t xml:space="preserve"> The Proposal</w:t>
            </w:r>
            <w:r w:rsidR="00643DB6" w:rsidRPr="00DD72BF">
              <w:rPr>
                <w:rFonts w:ascii="Times New Roman" w:hAnsi="Times New Roman" w:cs="Times New Roman"/>
                <w:szCs w:val="20"/>
              </w:rPr>
              <w:t xml:space="preserve"> must be submitted </w:t>
            </w:r>
            <w:r w:rsidR="001D5F08" w:rsidRPr="00DD72BF">
              <w:rPr>
                <w:rFonts w:ascii="Times New Roman" w:hAnsi="Times New Roman" w:cs="Times New Roman"/>
                <w:szCs w:val="20"/>
              </w:rPr>
              <w:t>2</w:t>
            </w:r>
            <w:r w:rsidR="00DD72BF" w:rsidRPr="00DD72BF">
              <w:rPr>
                <w:rFonts w:ascii="Times New Roman" w:hAnsi="Times New Roman" w:cs="Times New Roman"/>
                <w:szCs w:val="20"/>
              </w:rPr>
              <w:t>6</w:t>
            </w:r>
            <w:r w:rsidR="00BB332B" w:rsidRPr="00DD72BF">
              <w:rPr>
                <w:rFonts w:ascii="Times New Roman" w:hAnsi="Times New Roman" w:cs="Times New Roman"/>
                <w:szCs w:val="20"/>
                <w:vertAlign w:val="superscript"/>
              </w:rPr>
              <w:t>th</w:t>
            </w:r>
            <w:r w:rsidR="00AA1B50" w:rsidRPr="00DD72BF">
              <w:rPr>
                <w:rFonts w:ascii="Times New Roman" w:hAnsi="Times New Roman" w:cs="Times New Roman"/>
                <w:szCs w:val="20"/>
              </w:rPr>
              <w:t xml:space="preserve"> of February 2020</w:t>
            </w:r>
            <w:r w:rsidR="00DD72BF" w:rsidRPr="00DD72BF">
              <w:rPr>
                <w:rFonts w:ascii="Times New Roman" w:hAnsi="Times New Roman" w:cs="Times New Roman"/>
                <w:szCs w:val="20"/>
              </w:rPr>
              <w:t xml:space="preserve">         </w:t>
            </w:r>
            <w:r w:rsidR="00BB332B" w:rsidRPr="00DD72BF">
              <w:rPr>
                <w:rFonts w:ascii="Times New Roman" w:hAnsi="Times New Roman" w:cs="Times New Roman"/>
                <w:szCs w:val="20"/>
              </w:rPr>
              <w:t>1</w:t>
            </w:r>
            <w:r w:rsidR="00DD72BF" w:rsidRPr="00DD72BF">
              <w:rPr>
                <w:rFonts w:ascii="Times New Roman" w:hAnsi="Times New Roman" w:cs="Times New Roman"/>
                <w:szCs w:val="20"/>
              </w:rPr>
              <w:t>4</w:t>
            </w:r>
            <w:r w:rsidR="00C10905" w:rsidRPr="00DD72BF">
              <w:rPr>
                <w:rFonts w:ascii="Times New Roman" w:hAnsi="Times New Roman" w:cs="Times New Roman"/>
                <w:szCs w:val="20"/>
              </w:rPr>
              <w:t xml:space="preserve"> h. 00 min.</w:t>
            </w:r>
            <w:r w:rsidR="00C10666" w:rsidRPr="00DD72BF">
              <w:rPr>
                <w:rFonts w:ascii="Times New Roman" w:hAnsi="Times New Roman" w:cs="Times New Roman"/>
                <w:szCs w:val="20"/>
              </w:rPr>
              <w:t xml:space="preserve"> </w:t>
            </w:r>
            <w:r w:rsidR="00643DB6" w:rsidRPr="00DD72BF">
              <w:rPr>
                <w:rFonts w:ascii="Times New Roman" w:hAnsi="Times New Roman" w:cs="Times New Roman"/>
                <w:szCs w:val="20"/>
              </w:rPr>
              <w:t xml:space="preserve"> Lithuanian time. Tenders received later shall not be accepted and evaluated.</w:t>
            </w:r>
          </w:p>
          <w:p w:rsidR="00643DB6" w:rsidRPr="005D18F9" w:rsidRDefault="00643DB6" w:rsidP="006D4076">
            <w:pPr>
              <w:tabs>
                <w:tab w:val="left" w:pos="840"/>
                <w:tab w:val="left" w:pos="1080"/>
              </w:tabs>
              <w:autoSpaceDE w:val="0"/>
              <w:autoSpaceDN w:val="0"/>
              <w:adjustRightInd w:val="0"/>
              <w:jc w:val="both"/>
              <w:rPr>
                <w:rFonts w:ascii="Times New Roman" w:hAnsi="Times New Roman" w:cs="Times New Roman"/>
                <w:szCs w:val="20"/>
              </w:rPr>
            </w:pPr>
          </w:p>
          <w:p w:rsidR="00643DB6" w:rsidRPr="005D18F9" w:rsidRDefault="00FA7E41" w:rsidP="006D4076">
            <w:pPr>
              <w:tabs>
                <w:tab w:val="left" w:pos="840"/>
                <w:tab w:val="left" w:pos="1080"/>
              </w:tabs>
              <w:autoSpaceDE w:val="0"/>
              <w:autoSpaceDN w:val="0"/>
              <w:adjustRightInd w:val="0"/>
              <w:jc w:val="both"/>
              <w:rPr>
                <w:rFonts w:ascii="Times New Roman" w:hAnsi="Times New Roman" w:cs="Times New Roman"/>
                <w:szCs w:val="20"/>
              </w:rPr>
            </w:pPr>
            <w:r>
              <w:rPr>
                <w:rFonts w:ascii="Times New Roman" w:hAnsi="Times New Roman" w:cs="Times New Roman"/>
                <w:szCs w:val="20"/>
              </w:rPr>
              <w:t>4</w:t>
            </w:r>
            <w:r w:rsidR="00643DB6" w:rsidRPr="005D18F9">
              <w:rPr>
                <w:rFonts w:ascii="Times New Roman" w:hAnsi="Times New Roman" w:cs="Times New Roman"/>
                <w:szCs w:val="20"/>
              </w:rPr>
              <w:t>.</w:t>
            </w:r>
            <w:r w:rsidR="00EF2985" w:rsidRPr="005D18F9">
              <w:rPr>
                <w:rFonts w:ascii="Times New Roman" w:hAnsi="Times New Roman" w:cs="Times New Roman"/>
                <w:szCs w:val="20"/>
              </w:rPr>
              <w:t>5</w:t>
            </w:r>
            <w:r w:rsidR="00643DB6" w:rsidRPr="005D18F9">
              <w:rPr>
                <w:rFonts w:ascii="Times New Roman" w:hAnsi="Times New Roman" w:cs="Times New Roman"/>
                <w:szCs w:val="20"/>
              </w:rPr>
              <w:t xml:space="preserve"> The indicated final price shall include all taxes and other costs necessary for complete and proper fulfillment of the Contract. The price shall be quoted in Euro and shall be expressed and calculated as required in Annex 2 in the scope of </w:t>
            </w:r>
            <w:r w:rsidR="00D55136" w:rsidRPr="005D18F9">
              <w:rPr>
                <w:rFonts w:ascii="Times New Roman" w:hAnsi="Times New Roman" w:cs="Times New Roman"/>
                <w:szCs w:val="20"/>
              </w:rPr>
              <w:t>works and equipment</w:t>
            </w:r>
            <w:r w:rsidR="00643DB6" w:rsidRPr="005D18F9">
              <w:rPr>
                <w:rFonts w:ascii="Times New Roman" w:hAnsi="Times New Roman" w:cs="Times New Roman"/>
                <w:szCs w:val="20"/>
              </w:rPr>
              <w:t xml:space="preserve"> provided in Annex 1.</w:t>
            </w:r>
          </w:p>
          <w:p w:rsidR="007722C2" w:rsidRPr="005D18F9" w:rsidRDefault="007722C2" w:rsidP="006D4076">
            <w:pPr>
              <w:tabs>
                <w:tab w:val="left" w:pos="840"/>
                <w:tab w:val="left" w:pos="1080"/>
              </w:tabs>
              <w:autoSpaceDE w:val="0"/>
              <w:autoSpaceDN w:val="0"/>
              <w:adjustRightInd w:val="0"/>
              <w:jc w:val="both"/>
              <w:rPr>
                <w:rFonts w:ascii="Times New Roman" w:hAnsi="Times New Roman" w:cs="Times New Roman"/>
                <w:szCs w:val="20"/>
              </w:rPr>
            </w:pPr>
          </w:p>
          <w:p w:rsidR="007722C2" w:rsidRPr="005D18F9" w:rsidRDefault="00FA7E41" w:rsidP="006D4076">
            <w:pPr>
              <w:tabs>
                <w:tab w:val="left" w:pos="840"/>
                <w:tab w:val="left" w:pos="1080"/>
              </w:tabs>
              <w:autoSpaceDE w:val="0"/>
              <w:autoSpaceDN w:val="0"/>
              <w:adjustRightInd w:val="0"/>
              <w:jc w:val="both"/>
              <w:rPr>
                <w:rFonts w:ascii="Times New Roman" w:hAnsi="Times New Roman" w:cs="Times New Roman"/>
                <w:szCs w:val="20"/>
              </w:rPr>
            </w:pPr>
            <w:r>
              <w:rPr>
                <w:rFonts w:ascii="Times New Roman" w:hAnsi="Times New Roman" w:cs="Times New Roman"/>
                <w:szCs w:val="20"/>
              </w:rPr>
              <w:lastRenderedPageBreak/>
              <w:t>4</w:t>
            </w:r>
            <w:r w:rsidR="007722C2" w:rsidRPr="005D18F9">
              <w:rPr>
                <w:rFonts w:ascii="Times New Roman" w:hAnsi="Times New Roman" w:cs="Times New Roman"/>
                <w:szCs w:val="20"/>
              </w:rPr>
              <w:t xml:space="preserve">.6 </w:t>
            </w:r>
            <w:r w:rsidR="00DD6037" w:rsidRPr="005D18F9">
              <w:rPr>
                <w:rFonts w:ascii="Times New Roman" w:hAnsi="Times New Roman" w:cs="Times New Roman"/>
                <w:szCs w:val="20"/>
              </w:rPr>
              <w:t>Proposa</w:t>
            </w:r>
            <w:r w:rsidR="00AC031B" w:rsidRPr="005D18F9">
              <w:rPr>
                <w:rFonts w:ascii="Times New Roman" w:hAnsi="Times New Roman" w:cs="Times New Roman"/>
                <w:szCs w:val="20"/>
              </w:rPr>
              <w:t>ls not rejected by the Buyer</w:t>
            </w:r>
            <w:r w:rsidR="00DD6037" w:rsidRPr="005D18F9">
              <w:rPr>
                <w:rFonts w:ascii="Times New Roman" w:hAnsi="Times New Roman" w:cs="Times New Roman"/>
                <w:szCs w:val="20"/>
              </w:rPr>
              <w:t xml:space="preserve"> are evaluated according to the lowest price criterion.</w:t>
            </w:r>
          </w:p>
          <w:p w:rsidR="00EF2985" w:rsidRPr="005D18F9" w:rsidRDefault="00EF2985" w:rsidP="006D4076">
            <w:pPr>
              <w:tabs>
                <w:tab w:val="left" w:pos="840"/>
                <w:tab w:val="left" w:pos="1080"/>
              </w:tabs>
              <w:autoSpaceDE w:val="0"/>
              <w:autoSpaceDN w:val="0"/>
              <w:adjustRightInd w:val="0"/>
              <w:jc w:val="both"/>
              <w:rPr>
                <w:rFonts w:ascii="Times New Roman" w:hAnsi="Times New Roman" w:cs="Times New Roman"/>
                <w:szCs w:val="20"/>
              </w:rPr>
            </w:pPr>
          </w:p>
          <w:p w:rsidR="0024308E" w:rsidRPr="005D18F9" w:rsidRDefault="009C0660" w:rsidP="006D4076">
            <w:pPr>
              <w:tabs>
                <w:tab w:val="left" w:pos="840"/>
                <w:tab w:val="left" w:pos="1080"/>
              </w:tabs>
              <w:autoSpaceDE w:val="0"/>
              <w:autoSpaceDN w:val="0"/>
              <w:adjustRightInd w:val="0"/>
              <w:jc w:val="center"/>
              <w:rPr>
                <w:rFonts w:ascii="Times New Roman" w:hAnsi="Times New Roman" w:cs="Times New Roman"/>
                <w:b/>
                <w:bCs/>
                <w:szCs w:val="20"/>
              </w:rPr>
            </w:pPr>
            <w:r w:rsidRPr="005D18F9">
              <w:rPr>
                <w:rFonts w:ascii="Times New Roman" w:hAnsi="Times New Roman" w:cs="Times New Roman"/>
                <w:b/>
                <w:bCs/>
                <w:szCs w:val="20"/>
              </w:rPr>
              <w:t>REASONS FOR REJECTION OF PROPOSALS, NEGATIATION</w:t>
            </w:r>
          </w:p>
          <w:p w:rsidR="009C0660" w:rsidRPr="005D18F9" w:rsidRDefault="00FA7E41"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5</w:t>
            </w:r>
            <w:r w:rsidR="009C0660" w:rsidRPr="005D18F9">
              <w:rPr>
                <w:rFonts w:ascii="Times New Roman" w:hAnsi="Times New Roman" w:cs="Times New Roman"/>
                <w:bCs/>
                <w:szCs w:val="20"/>
              </w:rPr>
              <w:t>.1 The proposal can be rejected if:</w:t>
            </w:r>
          </w:p>
          <w:p w:rsidR="009C0660" w:rsidRPr="005D18F9" w:rsidRDefault="00FA7E41"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5</w:t>
            </w:r>
            <w:r w:rsidR="0031631F" w:rsidRPr="005D18F9">
              <w:rPr>
                <w:rFonts w:ascii="Times New Roman" w:hAnsi="Times New Roman" w:cs="Times New Roman"/>
                <w:bCs/>
                <w:szCs w:val="20"/>
              </w:rPr>
              <w:t>.1.1. the S</w:t>
            </w:r>
            <w:r w:rsidR="009C0660" w:rsidRPr="005D18F9">
              <w:rPr>
                <w:rFonts w:ascii="Times New Roman" w:hAnsi="Times New Roman" w:cs="Times New Roman"/>
                <w:bCs/>
                <w:szCs w:val="20"/>
              </w:rPr>
              <w:t>upplier h</w:t>
            </w:r>
            <w:r w:rsidR="0031631F" w:rsidRPr="005D18F9">
              <w:rPr>
                <w:rFonts w:ascii="Times New Roman" w:hAnsi="Times New Roman" w:cs="Times New Roman"/>
                <w:bCs/>
                <w:szCs w:val="20"/>
              </w:rPr>
              <w:t>as submitted more than one proposal (all supplier's proposals</w:t>
            </w:r>
            <w:r w:rsidR="009C0660" w:rsidRPr="005D18F9">
              <w:rPr>
                <w:rFonts w:ascii="Times New Roman" w:hAnsi="Times New Roman" w:cs="Times New Roman"/>
                <w:bCs/>
                <w:szCs w:val="20"/>
              </w:rPr>
              <w:t xml:space="preserve"> are rejected);</w:t>
            </w:r>
          </w:p>
          <w:p w:rsidR="009C0660" w:rsidRPr="005D18F9" w:rsidRDefault="00FA7E41"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5</w:t>
            </w:r>
            <w:r w:rsidR="0031631F" w:rsidRPr="005D18F9">
              <w:rPr>
                <w:rFonts w:ascii="Times New Roman" w:hAnsi="Times New Roman" w:cs="Times New Roman"/>
                <w:bCs/>
                <w:szCs w:val="20"/>
              </w:rPr>
              <w:t>.1.2. the S</w:t>
            </w:r>
            <w:r w:rsidR="009C0660" w:rsidRPr="005D18F9">
              <w:rPr>
                <w:rFonts w:ascii="Times New Roman" w:hAnsi="Times New Roman" w:cs="Times New Roman"/>
                <w:bCs/>
                <w:szCs w:val="20"/>
              </w:rPr>
              <w:t>upplier did not meet the minimum qualification requirements if they were applied;</w:t>
            </w:r>
          </w:p>
          <w:p w:rsidR="009C0660" w:rsidRPr="005D18F9" w:rsidRDefault="00FA7E41"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5</w:t>
            </w:r>
            <w:r w:rsidR="009C0660" w:rsidRPr="005D18F9">
              <w:rPr>
                <w:rFonts w:ascii="Times New Roman" w:hAnsi="Times New Roman" w:cs="Times New Roman"/>
                <w:bCs/>
                <w:szCs w:val="20"/>
              </w:rPr>
              <w:t>.1.3. the supplier has provided inaccurate or incomplete data about</w:t>
            </w:r>
            <w:r w:rsidR="0031631F" w:rsidRPr="005D18F9">
              <w:rPr>
                <w:rFonts w:ascii="Times New Roman" w:hAnsi="Times New Roman" w:cs="Times New Roman"/>
                <w:bCs/>
                <w:szCs w:val="20"/>
              </w:rPr>
              <w:t xml:space="preserve"> his qualification in the proposal and, after</w:t>
            </w:r>
            <w:r w:rsidR="009C0660" w:rsidRPr="005D18F9">
              <w:rPr>
                <w:rFonts w:ascii="Times New Roman" w:hAnsi="Times New Roman" w:cs="Times New Roman"/>
                <w:bCs/>
                <w:szCs w:val="20"/>
              </w:rPr>
              <w:t xml:space="preserve"> the request of the Buyer, did not specify them;</w:t>
            </w:r>
          </w:p>
          <w:p w:rsidR="009C0660" w:rsidRPr="005D18F9" w:rsidRDefault="00FA7E41"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5</w:t>
            </w:r>
            <w:r w:rsidR="009C0660" w:rsidRPr="005D18F9">
              <w:rPr>
                <w:rFonts w:ascii="Times New Roman" w:hAnsi="Times New Roman" w:cs="Times New Roman"/>
                <w:bCs/>
                <w:szCs w:val="20"/>
              </w:rPr>
              <w:t>.1.4. the</w:t>
            </w:r>
            <w:r w:rsidR="0031631F" w:rsidRPr="005D18F9">
              <w:rPr>
                <w:rFonts w:ascii="Times New Roman" w:hAnsi="Times New Roman" w:cs="Times New Roman"/>
                <w:bCs/>
                <w:szCs w:val="20"/>
              </w:rPr>
              <w:t xml:space="preserve"> tender (if the negotiations -</w:t>
            </w:r>
            <w:r w:rsidR="009C0660" w:rsidRPr="005D18F9">
              <w:rPr>
                <w:rFonts w:ascii="Times New Roman" w:hAnsi="Times New Roman" w:cs="Times New Roman"/>
                <w:bCs/>
                <w:szCs w:val="20"/>
              </w:rPr>
              <w:t xml:space="preserve"> final tender) did not meet the requirements of the te</w:t>
            </w:r>
            <w:r w:rsidR="0031631F" w:rsidRPr="005D18F9">
              <w:rPr>
                <w:rFonts w:ascii="Times New Roman" w:hAnsi="Times New Roman" w:cs="Times New Roman"/>
                <w:bCs/>
                <w:szCs w:val="20"/>
              </w:rPr>
              <w:t>nder conditions (the Tender</w:t>
            </w:r>
            <w:r w:rsidR="009C0660" w:rsidRPr="005D18F9">
              <w:rPr>
                <w:rFonts w:ascii="Times New Roman" w:hAnsi="Times New Roman" w:cs="Times New Roman"/>
                <w:bCs/>
                <w:szCs w:val="20"/>
              </w:rPr>
              <w:t xml:space="preserve"> object specified in the supplier's tender does not meet the requirements specified in the technical specification,</w:t>
            </w:r>
            <w:r w:rsidR="0031631F" w:rsidRPr="005D18F9">
              <w:rPr>
                <w:rFonts w:ascii="Times New Roman" w:hAnsi="Times New Roman" w:cs="Times New Roman"/>
                <w:bCs/>
                <w:szCs w:val="20"/>
              </w:rPr>
              <w:t xml:space="preserve"> etc.) or the Supplier; after</w:t>
            </w:r>
            <w:r w:rsidR="009C0660" w:rsidRPr="005D18F9">
              <w:rPr>
                <w:rFonts w:ascii="Times New Roman" w:hAnsi="Times New Roman" w:cs="Times New Roman"/>
                <w:bCs/>
                <w:szCs w:val="20"/>
              </w:rPr>
              <w:t xml:space="preserve"> the request of the Buyer, did not explain his proposal;</w:t>
            </w:r>
          </w:p>
          <w:p w:rsidR="0031631F" w:rsidRPr="005D18F9" w:rsidRDefault="0031631F" w:rsidP="006D4076">
            <w:pPr>
              <w:tabs>
                <w:tab w:val="left" w:pos="840"/>
                <w:tab w:val="left" w:pos="1080"/>
              </w:tabs>
              <w:autoSpaceDE w:val="0"/>
              <w:autoSpaceDN w:val="0"/>
              <w:adjustRightInd w:val="0"/>
              <w:jc w:val="both"/>
              <w:rPr>
                <w:rFonts w:ascii="Times New Roman" w:hAnsi="Times New Roman" w:cs="Times New Roman"/>
                <w:bCs/>
                <w:szCs w:val="20"/>
              </w:rPr>
            </w:pPr>
          </w:p>
          <w:p w:rsidR="009C0660" w:rsidRPr="005D18F9" w:rsidRDefault="00FA7E41"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5</w:t>
            </w:r>
            <w:r w:rsidR="0031631F" w:rsidRPr="005D18F9">
              <w:rPr>
                <w:rFonts w:ascii="Times New Roman" w:hAnsi="Times New Roman" w:cs="Times New Roman"/>
                <w:bCs/>
                <w:szCs w:val="20"/>
              </w:rPr>
              <w:t>.1.5. the S</w:t>
            </w:r>
            <w:r w:rsidR="009C0660" w:rsidRPr="005D18F9">
              <w:rPr>
                <w:rFonts w:ascii="Times New Roman" w:hAnsi="Times New Roman" w:cs="Times New Roman"/>
                <w:bCs/>
                <w:szCs w:val="20"/>
              </w:rPr>
              <w:t>upplier did not correct the arithmetic errors within the term specified by the Buyer and / or did not explain th</w:t>
            </w:r>
            <w:r w:rsidR="0031631F" w:rsidRPr="005D18F9">
              <w:rPr>
                <w:rFonts w:ascii="Times New Roman" w:hAnsi="Times New Roman" w:cs="Times New Roman"/>
                <w:bCs/>
                <w:szCs w:val="20"/>
              </w:rPr>
              <w:t>e proposal</w:t>
            </w:r>
            <w:r w:rsidR="009C0660" w:rsidRPr="005D18F9">
              <w:rPr>
                <w:rFonts w:ascii="Times New Roman" w:hAnsi="Times New Roman" w:cs="Times New Roman"/>
                <w:bCs/>
                <w:szCs w:val="20"/>
              </w:rPr>
              <w:t>;</w:t>
            </w:r>
          </w:p>
          <w:p w:rsidR="009C0660" w:rsidRPr="005D18F9" w:rsidRDefault="00FA7E41"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5</w:t>
            </w:r>
            <w:r w:rsidR="009C0660" w:rsidRPr="005D18F9">
              <w:rPr>
                <w:rFonts w:ascii="Times New Roman" w:hAnsi="Times New Roman" w:cs="Times New Roman"/>
                <w:bCs/>
                <w:szCs w:val="20"/>
              </w:rPr>
              <w:t>.1.6. an unusually low price was offered and the supplier did not provide a written justification of the price components at the Buyer's request or otherwise did not substantiate abnormally low prices;</w:t>
            </w:r>
          </w:p>
          <w:p w:rsidR="009C0660" w:rsidRPr="005D18F9" w:rsidRDefault="00FA7E41"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5</w:t>
            </w:r>
            <w:r w:rsidR="009C0660" w:rsidRPr="005D18F9">
              <w:rPr>
                <w:rFonts w:ascii="Times New Roman" w:hAnsi="Times New Roman" w:cs="Times New Roman"/>
                <w:bCs/>
                <w:szCs w:val="20"/>
              </w:rPr>
              <w:t xml:space="preserve">.1.7. the </w:t>
            </w:r>
            <w:r w:rsidR="0031631F" w:rsidRPr="005D18F9">
              <w:rPr>
                <w:rFonts w:ascii="Times New Roman" w:hAnsi="Times New Roman" w:cs="Times New Roman"/>
                <w:bCs/>
                <w:szCs w:val="20"/>
              </w:rPr>
              <w:t>S</w:t>
            </w:r>
            <w:r w:rsidR="009C0660" w:rsidRPr="005D18F9">
              <w:rPr>
                <w:rFonts w:ascii="Times New Roman" w:hAnsi="Times New Roman" w:cs="Times New Roman"/>
                <w:bCs/>
                <w:szCs w:val="20"/>
              </w:rPr>
              <w:t>upplier provided false information which the Buyer can prove by any legal means;</w:t>
            </w:r>
          </w:p>
          <w:p w:rsidR="0031631F" w:rsidRPr="005D18F9" w:rsidRDefault="0031631F" w:rsidP="006D4076">
            <w:pPr>
              <w:tabs>
                <w:tab w:val="left" w:pos="840"/>
                <w:tab w:val="left" w:pos="1080"/>
              </w:tabs>
              <w:autoSpaceDE w:val="0"/>
              <w:autoSpaceDN w:val="0"/>
              <w:adjustRightInd w:val="0"/>
              <w:jc w:val="both"/>
              <w:rPr>
                <w:rFonts w:ascii="Times New Roman" w:hAnsi="Times New Roman" w:cs="Times New Roman"/>
                <w:bCs/>
                <w:szCs w:val="20"/>
              </w:rPr>
            </w:pPr>
          </w:p>
          <w:p w:rsidR="009C0660" w:rsidRPr="005D18F9" w:rsidRDefault="00FA7E41"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5</w:t>
            </w:r>
            <w:r w:rsidR="0031631F" w:rsidRPr="005D18F9">
              <w:rPr>
                <w:rFonts w:ascii="Times New Roman" w:hAnsi="Times New Roman" w:cs="Times New Roman"/>
                <w:bCs/>
                <w:szCs w:val="20"/>
              </w:rPr>
              <w:t>.1.8. A Supplier</w:t>
            </w:r>
            <w:r w:rsidR="009C0660" w:rsidRPr="005D18F9">
              <w:rPr>
                <w:rFonts w:ascii="Times New Roman" w:hAnsi="Times New Roman" w:cs="Times New Roman"/>
                <w:bCs/>
                <w:szCs w:val="20"/>
              </w:rPr>
              <w:t xml:space="preserve"> whose tender was not rejected for other reasons has been proposed too high for the </w:t>
            </w:r>
            <w:r w:rsidR="0031631F" w:rsidRPr="005D18F9">
              <w:rPr>
                <w:rFonts w:ascii="Times New Roman" w:hAnsi="Times New Roman" w:cs="Times New Roman"/>
                <w:bCs/>
                <w:szCs w:val="20"/>
              </w:rPr>
              <w:t>Buyer</w:t>
            </w:r>
            <w:r w:rsidR="009C0660" w:rsidRPr="005D18F9">
              <w:rPr>
                <w:rFonts w:ascii="Times New Roman" w:hAnsi="Times New Roman" w:cs="Times New Roman"/>
                <w:bCs/>
                <w:szCs w:val="20"/>
              </w:rPr>
              <w:t xml:space="preserve"> price.</w:t>
            </w:r>
          </w:p>
          <w:p w:rsidR="0031631F" w:rsidRPr="005D18F9" w:rsidRDefault="0031631F" w:rsidP="006D4076">
            <w:pPr>
              <w:tabs>
                <w:tab w:val="left" w:pos="840"/>
                <w:tab w:val="left" w:pos="1080"/>
              </w:tabs>
              <w:autoSpaceDE w:val="0"/>
              <w:autoSpaceDN w:val="0"/>
              <w:adjustRightInd w:val="0"/>
              <w:jc w:val="both"/>
              <w:rPr>
                <w:rFonts w:ascii="Times New Roman" w:hAnsi="Times New Roman" w:cs="Times New Roman"/>
                <w:bCs/>
                <w:szCs w:val="20"/>
              </w:rPr>
            </w:pPr>
          </w:p>
          <w:p w:rsidR="009C0660" w:rsidRPr="005D18F9" w:rsidRDefault="00FA7E41"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5</w:t>
            </w:r>
            <w:r w:rsidR="0031631F" w:rsidRPr="005D18F9">
              <w:rPr>
                <w:rFonts w:ascii="Times New Roman" w:hAnsi="Times New Roman" w:cs="Times New Roman"/>
                <w:bCs/>
                <w:szCs w:val="20"/>
              </w:rPr>
              <w:t>.2 The S</w:t>
            </w:r>
            <w:r w:rsidR="009C0660" w:rsidRPr="005D18F9">
              <w:rPr>
                <w:rFonts w:ascii="Times New Roman" w:hAnsi="Times New Roman" w:cs="Times New Roman"/>
                <w:bCs/>
                <w:szCs w:val="20"/>
              </w:rPr>
              <w:t>upplier shall be inform</w:t>
            </w:r>
            <w:r w:rsidR="0031631F" w:rsidRPr="005D18F9">
              <w:rPr>
                <w:rFonts w:ascii="Times New Roman" w:hAnsi="Times New Roman" w:cs="Times New Roman"/>
                <w:bCs/>
                <w:szCs w:val="20"/>
              </w:rPr>
              <w:t>ed of the rejection of the proposal</w:t>
            </w:r>
            <w:r w:rsidR="009C0660" w:rsidRPr="005D18F9">
              <w:rPr>
                <w:rFonts w:ascii="Times New Roman" w:hAnsi="Times New Roman" w:cs="Times New Roman"/>
                <w:bCs/>
                <w:szCs w:val="20"/>
              </w:rPr>
              <w:t xml:space="preserve"> within one working day after the date of adoption of this decision.</w:t>
            </w:r>
          </w:p>
          <w:p w:rsidR="009C0660" w:rsidRPr="005D18F9" w:rsidRDefault="00FA7E41"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5</w:t>
            </w:r>
            <w:r w:rsidR="009C0660" w:rsidRPr="005D18F9">
              <w:rPr>
                <w:rFonts w:ascii="Times New Roman" w:hAnsi="Times New Roman" w:cs="Times New Roman"/>
                <w:bCs/>
                <w:szCs w:val="20"/>
              </w:rPr>
              <w:t xml:space="preserve">.3 Negotiations </w:t>
            </w:r>
            <w:r w:rsidR="005A0E77" w:rsidRPr="005D18F9">
              <w:rPr>
                <w:rFonts w:ascii="Times New Roman" w:hAnsi="Times New Roman" w:cs="Times New Roman"/>
                <w:bCs/>
                <w:szCs w:val="20"/>
              </w:rPr>
              <w:t xml:space="preserve">can </w:t>
            </w:r>
            <w:r w:rsidR="009C0660" w:rsidRPr="005D18F9">
              <w:rPr>
                <w:rFonts w:ascii="Times New Roman" w:hAnsi="Times New Roman" w:cs="Times New Roman"/>
                <w:bCs/>
                <w:szCs w:val="20"/>
              </w:rPr>
              <w:t>take place</w:t>
            </w:r>
            <w:r w:rsidR="005A0E77" w:rsidRPr="005D18F9">
              <w:rPr>
                <w:rFonts w:ascii="Times New Roman" w:hAnsi="Times New Roman" w:cs="Times New Roman"/>
                <w:bCs/>
                <w:szCs w:val="20"/>
              </w:rPr>
              <w:t xml:space="preserve"> (if necessary)</w:t>
            </w:r>
            <w:r w:rsidR="009C0660" w:rsidRPr="005D18F9">
              <w:rPr>
                <w:rFonts w:ascii="Times New Roman" w:hAnsi="Times New Roman" w:cs="Times New Roman"/>
                <w:bCs/>
                <w:szCs w:val="20"/>
              </w:rPr>
              <w:t>.</w:t>
            </w:r>
          </w:p>
          <w:p w:rsidR="0024308E" w:rsidRPr="005D18F9" w:rsidRDefault="0024308E" w:rsidP="006D4076">
            <w:pPr>
              <w:tabs>
                <w:tab w:val="left" w:pos="840"/>
                <w:tab w:val="left" w:pos="1080"/>
              </w:tabs>
              <w:autoSpaceDE w:val="0"/>
              <w:autoSpaceDN w:val="0"/>
              <w:adjustRightInd w:val="0"/>
              <w:jc w:val="center"/>
              <w:rPr>
                <w:rFonts w:ascii="Times New Roman" w:hAnsi="Times New Roman" w:cs="Times New Roman"/>
                <w:b/>
                <w:bCs/>
                <w:szCs w:val="20"/>
              </w:rPr>
            </w:pPr>
          </w:p>
          <w:p w:rsidR="00EF2985" w:rsidRPr="005D18F9" w:rsidRDefault="00EF2985" w:rsidP="006D4076">
            <w:pPr>
              <w:tabs>
                <w:tab w:val="left" w:pos="840"/>
                <w:tab w:val="left" w:pos="1080"/>
              </w:tabs>
              <w:autoSpaceDE w:val="0"/>
              <w:autoSpaceDN w:val="0"/>
              <w:adjustRightInd w:val="0"/>
              <w:jc w:val="center"/>
              <w:rPr>
                <w:rFonts w:ascii="Times New Roman" w:hAnsi="Times New Roman" w:cs="Times New Roman"/>
                <w:b/>
                <w:bCs/>
                <w:szCs w:val="20"/>
              </w:rPr>
            </w:pPr>
            <w:r w:rsidRPr="005D18F9">
              <w:rPr>
                <w:rFonts w:ascii="Times New Roman" w:hAnsi="Times New Roman" w:cs="Times New Roman"/>
                <w:b/>
                <w:bCs/>
                <w:szCs w:val="20"/>
              </w:rPr>
              <w:t>THE CONTRACT CONDITIONS</w:t>
            </w:r>
          </w:p>
          <w:p w:rsidR="0027711E" w:rsidRPr="005D18F9" w:rsidRDefault="00FA7E41" w:rsidP="00FA7E41">
            <w:pPr>
              <w:pStyle w:val="ListParagraph"/>
              <w:tabs>
                <w:tab w:val="left" w:pos="376"/>
                <w:tab w:val="left" w:pos="1080"/>
              </w:tabs>
              <w:autoSpaceDE w:val="0"/>
              <w:autoSpaceDN w:val="0"/>
              <w:adjustRightInd w:val="0"/>
              <w:ind w:left="0"/>
              <w:jc w:val="both"/>
              <w:rPr>
                <w:rFonts w:ascii="Times New Roman" w:hAnsi="Times New Roman" w:cs="Times New Roman"/>
                <w:szCs w:val="20"/>
              </w:rPr>
            </w:pPr>
            <w:r>
              <w:rPr>
                <w:rFonts w:ascii="Times New Roman" w:hAnsi="Times New Roman" w:cs="Times New Roman"/>
                <w:szCs w:val="20"/>
              </w:rPr>
              <w:t xml:space="preserve">6.1 </w:t>
            </w:r>
            <w:r w:rsidR="00EF2985" w:rsidRPr="005D18F9">
              <w:rPr>
                <w:rFonts w:ascii="Times New Roman" w:hAnsi="Times New Roman" w:cs="Times New Roman"/>
                <w:szCs w:val="20"/>
              </w:rPr>
              <w:t>Concl</w:t>
            </w:r>
            <w:r w:rsidR="005A0E77" w:rsidRPr="005D18F9">
              <w:rPr>
                <w:rFonts w:ascii="Times New Roman" w:hAnsi="Times New Roman" w:cs="Times New Roman"/>
                <w:szCs w:val="20"/>
              </w:rPr>
              <w:t>uding the contract</w:t>
            </w:r>
            <w:r w:rsidR="00EF2985" w:rsidRPr="005D18F9">
              <w:rPr>
                <w:rFonts w:ascii="Times New Roman" w:hAnsi="Times New Roman" w:cs="Times New Roman"/>
                <w:szCs w:val="20"/>
              </w:rPr>
              <w:t>, the total price of</w:t>
            </w:r>
            <w:r w:rsidR="0027711E" w:rsidRPr="005D18F9">
              <w:rPr>
                <w:rFonts w:ascii="Times New Roman" w:hAnsi="Times New Roman" w:cs="Times New Roman"/>
                <w:szCs w:val="20"/>
              </w:rPr>
              <w:t xml:space="preserve"> </w:t>
            </w:r>
            <w:r w:rsidR="00EF2985" w:rsidRPr="005D18F9">
              <w:rPr>
                <w:rFonts w:ascii="Times New Roman" w:hAnsi="Times New Roman" w:cs="Times New Roman"/>
                <w:szCs w:val="20"/>
              </w:rPr>
              <w:t>the winning Tender and Terms and Conditions to Invitation to</w:t>
            </w:r>
            <w:r w:rsidR="0027711E" w:rsidRPr="005D18F9">
              <w:rPr>
                <w:rFonts w:ascii="Times New Roman" w:hAnsi="Times New Roman" w:cs="Times New Roman"/>
                <w:szCs w:val="20"/>
              </w:rPr>
              <w:t xml:space="preserve"> </w:t>
            </w:r>
            <w:r w:rsidR="00EF2985" w:rsidRPr="005D18F9">
              <w:rPr>
                <w:rFonts w:ascii="Times New Roman" w:hAnsi="Times New Roman" w:cs="Times New Roman"/>
                <w:szCs w:val="20"/>
              </w:rPr>
              <w:t>Tender shall remain unchanged.</w:t>
            </w:r>
          </w:p>
          <w:p w:rsidR="00ED13CF" w:rsidRPr="005D18F9" w:rsidRDefault="00ED13CF" w:rsidP="00ED13CF">
            <w:pPr>
              <w:pStyle w:val="ListParagraph"/>
              <w:tabs>
                <w:tab w:val="left" w:pos="376"/>
                <w:tab w:val="left" w:pos="1080"/>
              </w:tabs>
              <w:autoSpaceDE w:val="0"/>
              <w:autoSpaceDN w:val="0"/>
              <w:adjustRightInd w:val="0"/>
              <w:ind w:left="0"/>
              <w:jc w:val="both"/>
              <w:rPr>
                <w:rFonts w:ascii="Times New Roman" w:hAnsi="Times New Roman" w:cs="Times New Roman"/>
                <w:szCs w:val="20"/>
              </w:rPr>
            </w:pPr>
          </w:p>
          <w:p w:rsidR="0027711E" w:rsidRPr="005D18F9" w:rsidRDefault="00FA7E41" w:rsidP="00FA7E41">
            <w:pPr>
              <w:pStyle w:val="ListParagraph"/>
              <w:tabs>
                <w:tab w:val="left" w:pos="376"/>
                <w:tab w:val="left" w:pos="1080"/>
              </w:tabs>
              <w:autoSpaceDE w:val="0"/>
              <w:autoSpaceDN w:val="0"/>
              <w:adjustRightInd w:val="0"/>
              <w:ind w:left="0"/>
              <w:jc w:val="both"/>
              <w:rPr>
                <w:rFonts w:ascii="Times New Roman" w:hAnsi="Times New Roman" w:cs="Times New Roman"/>
                <w:szCs w:val="20"/>
              </w:rPr>
            </w:pPr>
            <w:r>
              <w:rPr>
                <w:rFonts w:ascii="Times New Roman" w:hAnsi="Times New Roman" w:cs="Times New Roman"/>
                <w:szCs w:val="20"/>
              </w:rPr>
              <w:t xml:space="preserve">6.2 </w:t>
            </w:r>
            <w:r w:rsidR="00EF2985" w:rsidRPr="005D18F9">
              <w:rPr>
                <w:rFonts w:ascii="Times New Roman" w:hAnsi="Times New Roman" w:cs="Times New Roman"/>
                <w:szCs w:val="20"/>
              </w:rPr>
              <w:t xml:space="preserve">Payment terms – </w:t>
            </w:r>
            <w:r w:rsidR="006A51C6" w:rsidRPr="005D18F9">
              <w:rPr>
                <w:rFonts w:ascii="Times New Roman" w:hAnsi="Times New Roman" w:cs="Times New Roman"/>
                <w:szCs w:val="20"/>
              </w:rPr>
              <w:t>a</w:t>
            </w:r>
            <w:r w:rsidR="00DF08ED" w:rsidRPr="005D18F9">
              <w:rPr>
                <w:rFonts w:ascii="Times New Roman" w:hAnsi="Times New Roman" w:cs="Times New Roman"/>
                <w:szCs w:val="20"/>
              </w:rPr>
              <w:t>n advance payment of 30</w:t>
            </w:r>
            <w:r w:rsidR="0027711E" w:rsidRPr="005D18F9">
              <w:rPr>
                <w:rFonts w:ascii="Times New Roman" w:hAnsi="Times New Roman" w:cs="Times New Roman"/>
                <w:szCs w:val="20"/>
              </w:rPr>
              <w:t>% of the contract p</w:t>
            </w:r>
            <w:r w:rsidR="003C213E" w:rsidRPr="005D18F9">
              <w:rPr>
                <w:rFonts w:ascii="Times New Roman" w:hAnsi="Times New Roman" w:cs="Times New Roman"/>
                <w:szCs w:val="20"/>
              </w:rPr>
              <w:t>rice will be due within 30 days</w:t>
            </w:r>
            <w:r w:rsidR="0027711E" w:rsidRPr="005D18F9">
              <w:rPr>
                <w:rFonts w:ascii="Times New Roman" w:hAnsi="Times New Roman" w:cs="Times New Roman"/>
                <w:szCs w:val="20"/>
              </w:rPr>
              <w:t xml:space="preserve"> after signing the contract;</w:t>
            </w:r>
          </w:p>
          <w:p w:rsidR="0096234F" w:rsidRPr="005D18F9" w:rsidRDefault="0096234F" w:rsidP="0096234F">
            <w:pPr>
              <w:pStyle w:val="ListParagraph"/>
              <w:tabs>
                <w:tab w:val="left" w:pos="376"/>
                <w:tab w:val="left" w:pos="1080"/>
              </w:tabs>
              <w:autoSpaceDE w:val="0"/>
              <w:autoSpaceDN w:val="0"/>
              <w:adjustRightInd w:val="0"/>
              <w:ind w:left="0"/>
              <w:jc w:val="both"/>
              <w:rPr>
                <w:rFonts w:ascii="Times New Roman" w:hAnsi="Times New Roman" w:cs="Times New Roman"/>
                <w:szCs w:val="20"/>
              </w:rPr>
            </w:pPr>
            <w:r w:rsidRPr="005D18F9">
              <w:rPr>
                <w:rFonts w:ascii="Times New Roman" w:hAnsi="Times New Roman" w:cs="Times New Roman"/>
                <w:szCs w:val="20"/>
              </w:rPr>
              <w:t>20% of the total contract price will be paid before shipment of equipment.</w:t>
            </w:r>
          </w:p>
          <w:p w:rsidR="0096234F" w:rsidRPr="005D18F9" w:rsidRDefault="0096234F" w:rsidP="0096234F">
            <w:pPr>
              <w:pStyle w:val="ListParagraph"/>
              <w:tabs>
                <w:tab w:val="left" w:pos="376"/>
                <w:tab w:val="left" w:pos="1080"/>
              </w:tabs>
              <w:autoSpaceDE w:val="0"/>
              <w:autoSpaceDN w:val="0"/>
              <w:adjustRightInd w:val="0"/>
              <w:ind w:left="0"/>
              <w:jc w:val="both"/>
              <w:rPr>
                <w:rFonts w:ascii="Times New Roman" w:hAnsi="Times New Roman" w:cs="Times New Roman"/>
                <w:szCs w:val="20"/>
              </w:rPr>
            </w:pPr>
            <w:r w:rsidRPr="005D18F9">
              <w:rPr>
                <w:rFonts w:ascii="Times New Roman" w:hAnsi="Times New Roman" w:cs="Times New Roman"/>
                <w:szCs w:val="20"/>
              </w:rPr>
              <w:t xml:space="preserve">40% of the total contract price will be paid </w:t>
            </w:r>
            <w:r w:rsidR="003C213E" w:rsidRPr="005D18F9">
              <w:rPr>
                <w:rFonts w:ascii="Times New Roman" w:hAnsi="Times New Roman" w:cs="Times New Roman"/>
                <w:szCs w:val="20"/>
              </w:rPr>
              <w:t>within 30 days after delivery</w:t>
            </w:r>
            <w:r w:rsidRPr="005D18F9">
              <w:rPr>
                <w:rFonts w:ascii="Times New Roman" w:hAnsi="Times New Roman" w:cs="Times New Roman"/>
                <w:szCs w:val="20"/>
              </w:rPr>
              <w:t xml:space="preserve"> of equipment.</w:t>
            </w:r>
          </w:p>
          <w:p w:rsidR="00EF2985" w:rsidRPr="005D18F9" w:rsidRDefault="0027711E" w:rsidP="006D4076">
            <w:pPr>
              <w:pStyle w:val="ListParagraph"/>
              <w:tabs>
                <w:tab w:val="left" w:pos="840"/>
                <w:tab w:val="left" w:pos="1080"/>
              </w:tabs>
              <w:autoSpaceDE w:val="0"/>
              <w:autoSpaceDN w:val="0"/>
              <w:adjustRightInd w:val="0"/>
              <w:ind w:left="0"/>
              <w:jc w:val="both"/>
              <w:rPr>
                <w:rFonts w:ascii="Times New Roman" w:hAnsi="Times New Roman" w:cs="Times New Roman"/>
                <w:szCs w:val="20"/>
              </w:rPr>
            </w:pPr>
            <w:r w:rsidRPr="005D18F9">
              <w:rPr>
                <w:rFonts w:ascii="Times New Roman" w:hAnsi="Times New Roman" w:cs="Times New Roman"/>
                <w:szCs w:val="20"/>
              </w:rPr>
              <w:t>10% of the total contract pr</w:t>
            </w:r>
            <w:r w:rsidR="003C213E" w:rsidRPr="005D18F9">
              <w:rPr>
                <w:rFonts w:ascii="Times New Roman" w:hAnsi="Times New Roman" w:cs="Times New Roman"/>
                <w:szCs w:val="20"/>
              </w:rPr>
              <w:t>ice will be paid within 30 days</w:t>
            </w:r>
            <w:r w:rsidRPr="005D18F9">
              <w:rPr>
                <w:rFonts w:ascii="Times New Roman" w:hAnsi="Times New Roman" w:cs="Times New Roman"/>
                <w:szCs w:val="20"/>
              </w:rPr>
              <w:t xml:space="preserve"> after </w:t>
            </w:r>
            <w:r w:rsidR="00872635" w:rsidRPr="005D18F9">
              <w:rPr>
                <w:rFonts w:ascii="Times New Roman" w:hAnsi="Times New Roman" w:cs="Times New Roman"/>
                <w:szCs w:val="20"/>
              </w:rPr>
              <w:t xml:space="preserve">the installation and commissioning of equipment </w:t>
            </w:r>
            <w:r w:rsidR="00872635" w:rsidRPr="005D18F9">
              <w:rPr>
                <w:rFonts w:ascii="Times New Roman" w:hAnsi="Times New Roman" w:cs="Times New Roman"/>
                <w:szCs w:val="20"/>
              </w:rPr>
              <w:lastRenderedPageBreak/>
              <w:t>and</w:t>
            </w:r>
            <w:r w:rsidRPr="005D18F9">
              <w:rPr>
                <w:rFonts w:ascii="Times New Roman" w:hAnsi="Times New Roman" w:cs="Times New Roman"/>
                <w:szCs w:val="20"/>
              </w:rPr>
              <w:t xml:space="preserve"> issuance of all documents proving the fulfillment of the obliga</w:t>
            </w:r>
            <w:r w:rsidR="00872635" w:rsidRPr="005D18F9">
              <w:rPr>
                <w:rFonts w:ascii="Times New Roman" w:hAnsi="Times New Roman" w:cs="Times New Roman"/>
                <w:szCs w:val="20"/>
              </w:rPr>
              <w:t>tions specified in the contract</w:t>
            </w:r>
            <w:r w:rsidRPr="005D18F9">
              <w:rPr>
                <w:rFonts w:ascii="Times New Roman" w:hAnsi="Times New Roman" w:cs="Times New Roman"/>
                <w:szCs w:val="20"/>
              </w:rPr>
              <w:t>.</w:t>
            </w:r>
          </w:p>
          <w:p w:rsidR="00EF2985" w:rsidRPr="00DD72BF" w:rsidRDefault="00FA7E41" w:rsidP="00FA7E41">
            <w:pPr>
              <w:pStyle w:val="ListParagraph"/>
              <w:tabs>
                <w:tab w:val="left" w:pos="840"/>
                <w:tab w:val="left" w:pos="1080"/>
              </w:tabs>
              <w:autoSpaceDE w:val="0"/>
              <w:autoSpaceDN w:val="0"/>
              <w:adjustRightInd w:val="0"/>
              <w:ind w:left="0"/>
              <w:jc w:val="both"/>
              <w:rPr>
                <w:rFonts w:ascii="Times New Roman" w:hAnsi="Times New Roman" w:cs="Times New Roman"/>
                <w:szCs w:val="20"/>
              </w:rPr>
            </w:pPr>
            <w:r>
              <w:rPr>
                <w:rFonts w:ascii="Times New Roman" w:hAnsi="Times New Roman" w:cs="Times New Roman"/>
                <w:szCs w:val="20"/>
              </w:rPr>
              <w:t xml:space="preserve">6.3 </w:t>
            </w:r>
            <w:r w:rsidR="00EF2985" w:rsidRPr="005D18F9">
              <w:rPr>
                <w:rFonts w:ascii="Times New Roman" w:hAnsi="Times New Roman" w:cs="Times New Roman"/>
                <w:szCs w:val="20"/>
              </w:rPr>
              <w:t xml:space="preserve">Payment arrangements – following the Supplier </w:t>
            </w:r>
            <w:r w:rsidR="00EF2985" w:rsidRPr="00DD72BF">
              <w:rPr>
                <w:rFonts w:ascii="Times New Roman" w:hAnsi="Times New Roman" w:cs="Times New Roman"/>
                <w:szCs w:val="20"/>
              </w:rPr>
              <w:t>invoice.</w:t>
            </w:r>
          </w:p>
          <w:p w:rsidR="006C0EA5" w:rsidRPr="00DD72BF" w:rsidRDefault="006C0EA5" w:rsidP="00FA7E41">
            <w:pPr>
              <w:pStyle w:val="ListParagraph"/>
              <w:tabs>
                <w:tab w:val="left" w:pos="840"/>
                <w:tab w:val="left" w:pos="1080"/>
              </w:tabs>
              <w:autoSpaceDE w:val="0"/>
              <w:autoSpaceDN w:val="0"/>
              <w:adjustRightInd w:val="0"/>
              <w:ind w:left="0"/>
              <w:jc w:val="both"/>
              <w:rPr>
                <w:rFonts w:ascii="Times New Roman" w:hAnsi="Times New Roman" w:cs="Times New Roman"/>
                <w:szCs w:val="20"/>
              </w:rPr>
            </w:pPr>
            <w:r w:rsidRPr="00DD72BF">
              <w:rPr>
                <w:rFonts w:ascii="Times New Roman" w:hAnsi="Times New Roman" w:cs="Times New Roman"/>
                <w:szCs w:val="20"/>
              </w:rPr>
              <w:t xml:space="preserve">6.4. The Buyer, in case of delay in payment within the terms specified in the Contract, shall pay to the Supplier at the request of the Supplier 0.02%. </w:t>
            </w:r>
            <w:proofErr w:type="gramStart"/>
            <w:r w:rsidRPr="00DD72BF">
              <w:rPr>
                <w:rFonts w:ascii="Times New Roman" w:hAnsi="Times New Roman" w:cs="Times New Roman"/>
                <w:szCs w:val="20"/>
              </w:rPr>
              <w:t>forfeited</w:t>
            </w:r>
            <w:proofErr w:type="gramEnd"/>
            <w:r w:rsidRPr="00DD72BF">
              <w:rPr>
                <w:rFonts w:ascii="Times New Roman" w:hAnsi="Times New Roman" w:cs="Times New Roman"/>
                <w:szCs w:val="20"/>
              </w:rPr>
              <w:t xml:space="preserve"> for each day of delay.</w:t>
            </w:r>
          </w:p>
          <w:p w:rsidR="006C0EA5" w:rsidRDefault="006C0EA5" w:rsidP="00FA7E41">
            <w:pPr>
              <w:pStyle w:val="ListParagraph"/>
              <w:tabs>
                <w:tab w:val="left" w:pos="840"/>
                <w:tab w:val="left" w:pos="1080"/>
              </w:tabs>
              <w:autoSpaceDE w:val="0"/>
              <w:autoSpaceDN w:val="0"/>
              <w:adjustRightInd w:val="0"/>
              <w:ind w:left="0"/>
              <w:jc w:val="both"/>
              <w:rPr>
                <w:rFonts w:ascii="Times New Roman" w:hAnsi="Times New Roman" w:cs="Times New Roman"/>
                <w:szCs w:val="20"/>
              </w:rPr>
            </w:pPr>
            <w:r w:rsidRPr="00DD72BF">
              <w:rPr>
                <w:rFonts w:ascii="Times New Roman" w:hAnsi="Times New Roman" w:cs="Times New Roman"/>
                <w:szCs w:val="20"/>
              </w:rPr>
              <w:t xml:space="preserve">6.5. </w:t>
            </w:r>
            <w:r w:rsidR="00EB7E2D" w:rsidRPr="00DD72BF">
              <w:rPr>
                <w:rFonts w:ascii="Times New Roman" w:hAnsi="Times New Roman" w:cs="Times New Roman"/>
                <w:szCs w:val="20"/>
              </w:rPr>
              <w:t>In case of latency</w:t>
            </w:r>
            <w:r w:rsidRPr="00DD72BF">
              <w:rPr>
                <w:rFonts w:ascii="Times New Roman" w:hAnsi="Times New Roman" w:cs="Times New Roman"/>
                <w:szCs w:val="20"/>
              </w:rPr>
              <w:t xml:space="preserve"> or improper fulfillment of obligations, the Supplier shall pay to the</w:t>
            </w:r>
            <w:r w:rsidR="00EB7E2D" w:rsidRPr="00DD72BF">
              <w:rPr>
                <w:rFonts w:ascii="Times New Roman" w:hAnsi="Times New Roman" w:cs="Times New Roman"/>
                <w:szCs w:val="20"/>
              </w:rPr>
              <w:t xml:space="preserve"> Buyer</w:t>
            </w:r>
            <w:r w:rsidRPr="00DD72BF">
              <w:rPr>
                <w:rFonts w:ascii="Times New Roman" w:hAnsi="Times New Roman" w:cs="Times New Roman"/>
                <w:szCs w:val="20"/>
              </w:rPr>
              <w:t xml:space="preserve"> at the request of the Buyer 0.02%. </w:t>
            </w:r>
            <w:proofErr w:type="gramStart"/>
            <w:r w:rsidRPr="00DD72BF">
              <w:rPr>
                <w:rFonts w:ascii="Times New Roman" w:hAnsi="Times New Roman" w:cs="Times New Roman"/>
                <w:szCs w:val="20"/>
              </w:rPr>
              <w:t>forfeiture</w:t>
            </w:r>
            <w:proofErr w:type="gramEnd"/>
            <w:r w:rsidRPr="00DD72BF">
              <w:rPr>
                <w:rFonts w:ascii="Times New Roman" w:hAnsi="Times New Roman" w:cs="Times New Roman"/>
                <w:szCs w:val="20"/>
              </w:rPr>
              <w:t xml:space="preserve"> of the value of </w:t>
            </w:r>
            <w:r w:rsidR="00EB7E2D" w:rsidRPr="00DD72BF">
              <w:rPr>
                <w:rFonts w:ascii="Times New Roman" w:hAnsi="Times New Roman" w:cs="Times New Roman"/>
                <w:szCs w:val="20"/>
              </w:rPr>
              <w:t>unfulfilled obligations for each day</w:t>
            </w:r>
            <w:r w:rsidRPr="00DD72BF">
              <w:rPr>
                <w:rFonts w:ascii="Times New Roman" w:hAnsi="Times New Roman" w:cs="Times New Roman"/>
                <w:szCs w:val="20"/>
              </w:rPr>
              <w:t>.</w:t>
            </w:r>
          </w:p>
          <w:p w:rsidR="00EB7E2D" w:rsidRDefault="00EB7E2D" w:rsidP="00FA7E41">
            <w:pPr>
              <w:pStyle w:val="ListParagraph"/>
              <w:tabs>
                <w:tab w:val="left" w:pos="840"/>
                <w:tab w:val="left" w:pos="1080"/>
              </w:tabs>
              <w:autoSpaceDE w:val="0"/>
              <w:autoSpaceDN w:val="0"/>
              <w:adjustRightInd w:val="0"/>
              <w:ind w:left="0"/>
              <w:jc w:val="both"/>
              <w:rPr>
                <w:rFonts w:ascii="Times New Roman" w:hAnsi="Times New Roman" w:cs="Times New Roman"/>
                <w:szCs w:val="20"/>
              </w:rPr>
            </w:pPr>
          </w:p>
          <w:p w:rsidR="00EB7E2D" w:rsidRPr="005D18F9" w:rsidRDefault="00EB7E2D" w:rsidP="00FA7E41">
            <w:pPr>
              <w:pStyle w:val="ListParagraph"/>
              <w:tabs>
                <w:tab w:val="left" w:pos="840"/>
                <w:tab w:val="left" w:pos="1080"/>
              </w:tabs>
              <w:autoSpaceDE w:val="0"/>
              <w:autoSpaceDN w:val="0"/>
              <w:adjustRightInd w:val="0"/>
              <w:ind w:left="0"/>
              <w:jc w:val="both"/>
              <w:rPr>
                <w:rFonts w:ascii="Times New Roman" w:hAnsi="Times New Roman" w:cs="Times New Roman"/>
                <w:szCs w:val="20"/>
              </w:rPr>
            </w:pPr>
          </w:p>
          <w:p w:rsidR="009C0660" w:rsidRPr="005D18F9" w:rsidRDefault="009C0660" w:rsidP="006D4076">
            <w:pPr>
              <w:tabs>
                <w:tab w:val="left" w:pos="840"/>
                <w:tab w:val="left" w:pos="1080"/>
              </w:tabs>
              <w:autoSpaceDE w:val="0"/>
              <w:autoSpaceDN w:val="0"/>
              <w:adjustRightInd w:val="0"/>
              <w:jc w:val="center"/>
              <w:rPr>
                <w:rFonts w:ascii="Times New Roman" w:hAnsi="Times New Roman" w:cs="Times New Roman"/>
                <w:b/>
                <w:szCs w:val="20"/>
              </w:rPr>
            </w:pPr>
            <w:r w:rsidRPr="005D18F9">
              <w:rPr>
                <w:rFonts w:ascii="Times New Roman" w:hAnsi="Times New Roman" w:cs="Times New Roman"/>
                <w:b/>
                <w:szCs w:val="20"/>
              </w:rPr>
              <w:t>ANNEXES</w:t>
            </w:r>
          </w:p>
          <w:p w:rsidR="009C0660" w:rsidRPr="005D18F9" w:rsidRDefault="009C0660" w:rsidP="006D4076">
            <w:pPr>
              <w:tabs>
                <w:tab w:val="left" w:pos="840"/>
                <w:tab w:val="left" w:pos="1080"/>
              </w:tabs>
              <w:autoSpaceDE w:val="0"/>
              <w:autoSpaceDN w:val="0"/>
              <w:adjustRightInd w:val="0"/>
              <w:rPr>
                <w:rFonts w:ascii="Times New Roman" w:hAnsi="Times New Roman" w:cs="Times New Roman"/>
                <w:szCs w:val="20"/>
              </w:rPr>
            </w:pPr>
            <w:r w:rsidRPr="005D18F9">
              <w:rPr>
                <w:rFonts w:ascii="Times New Roman" w:hAnsi="Times New Roman" w:cs="Times New Roman"/>
                <w:szCs w:val="20"/>
              </w:rPr>
              <w:t>No. 1 Technical specification</w:t>
            </w:r>
          </w:p>
          <w:p w:rsidR="00C50FB7" w:rsidRPr="005D18F9" w:rsidRDefault="0096234F" w:rsidP="006D4076">
            <w:pPr>
              <w:tabs>
                <w:tab w:val="left" w:pos="840"/>
                <w:tab w:val="left" w:pos="1080"/>
              </w:tabs>
              <w:autoSpaceDE w:val="0"/>
              <w:autoSpaceDN w:val="0"/>
              <w:adjustRightInd w:val="0"/>
              <w:rPr>
                <w:rFonts w:ascii="Times New Roman" w:hAnsi="Times New Roman" w:cs="Times New Roman"/>
                <w:szCs w:val="20"/>
              </w:rPr>
            </w:pPr>
            <w:r w:rsidRPr="005D18F9">
              <w:rPr>
                <w:rFonts w:ascii="Times New Roman" w:hAnsi="Times New Roman" w:cs="Times New Roman"/>
                <w:szCs w:val="20"/>
              </w:rPr>
              <w:t>No. 2 Tender form</w:t>
            </w:r>
          </w:p>
        </w:tc>
      </w:tr>
    </w:tbl>
    <w:p w:rsidR="0027711E" w:rsidRPr="005D18F9" w:rsidRDefault="0027711E" w:rsidP="0027711E">
      <w:pPr>
        <w:autoSpaceDE w:val="0"/>
        <w:autoSpaceDN w:val="0"/>
        <w:adjustRightInd w:val="0"/>
        <w:spacing w:after="0" w:line="240" w:lineRule="auto"/>
        <w:rPr>
          <w:rFonts w:ascii="Times New Roman" w:hAnsi="Times New Roman" w:cs="Times New Roman"/>
          <w:b/>
          <w:bCs/>
          <w:szCs w:val="20"/>
        </w:rPr>
      </w:pPr>
      <w:proofErr w:type="spellStart"/>
      <w:r w:rsidRPr="005D18F9">
        <w:rPr>
          <w:rFonts w:ascii="Times New Roman" w:hAnsi="Times New Roman" w:cs="Times New Roman"/>
          <w:b/>
          <w:bCs/>
          <w:szCs w:val="20"/>
        </w:rPr>
        <w:lastRenderedPageBreak/>
        <w:t>Gauta</w:t>
      </w:r>
      <w:proofErr w:type="spellEnd"/>
      <w:r w:rsidRPr="005D18F9">
        <w:rPr>
          <w:rFonts w:ascii="Times New Roman" w:hAnsi="Times New Roman" w:cs="Times New Roman"/>
          <w:b/>
          <w:bCs/>
          <w:szCs w:val="20"/>
        </w:rPr>
        <w:t xml:space="preserve"> </w:t>
      </w:r>
      <w:proofErr w:type="spellStart"/>
      <w:r w:rsidRPr="005D18F9">
        <w:rPr>
          <w:rFonts w:ascii="Times New Roman" w:hAnsi="Times New Roman" w:cs="Times New Roman"/>
          <w:b/>
          <w:bCs/>
          <w:szCs w:val="20"/>
        </w:rPr>
        <w:t>informacija</w:t>
      </w:r>
      <w:proofErr w:type="spellEnd"/>
      <w:r w:rsidRPr="005D18F9">
        <w:rPr>
          <w:rFonts w:ascii="Times New Roman" w:hAnsi="Times New Roman" w:cs="Times New Roman"/>
          <w:b/>
          <w:bCs/>
          <w:szCs w:val="20"/>
        </w:rPr>
        <w:t xml:space="preserve"> bus </w:t>
      </w:r>
      <w:proofErr w:type="spellStart"/>
      <w:r w:rsidRPr="005D18F9">
        <w:rPr>
          <w:rFonts w:ascii="Times New Roman" w:hAnsi="Times New Roman" w:cs="Times New Roman"/>
          <w:b/>
          <w:bCs/>
          <w:szCs w:val="20"/>
        </w:rPr>
        <w:t>saugoma</w:t>
      </w:r>
      <w:proofErr w:type="spellEnd"/>
      <w:r w:rsidRPr="005D18F9">
        <w:rPr>
          <w:rFonts w:ascii="Times New Roman" w:hAnsi="Times New Roman" w:cs="Times New Roman"/>
          <w:b/>
          <w:bCs/>
          <w:szCs w:val="20"/>
        </w:rPr>
        <w:t xml:space="preserve"> ir </w:t>
      </w:r>
      <w:proofErr w:type="spellStart"/>
      <w:r w:rsidRPr="005D18F9">
        <w:rPr>
          <w:rFonts w:ascii="Times New Roman" w:hAnsi="Times New Roman" w:cs="Times New Roman"/>
          <w:b/>
          <w:bCs/>
          <w:szCs w:val="20"/>
        </w:rPr>
        <w:t>naudojama</w:t>
      </w:r>
      <w:proofErr w:type="spellEnd"/>
      <w:r w:rsidRPr="005D18F9">
        <w:rPr>
          <w:rFonts w:ascii="Times New Roman" w:hAnsi="Times New Roman" w:cs="Times New Roman"/>
          <w:b/>
          <w:bCs/>
          <w:szCs w:val="20"/>
        </w:rPr>
        <w:t xml:space="preserve"> </w:t>
      </w:r>
      <w:proofErr w:type="spellStart"/>
      <w:r w:rsidRPr="005D18F9">
        <w:rPr>
          <w:rFonts w:ascii="Times New Roman" w:hAnsi="Times New Roman" w:cs="Times New Roman"/>
          <w:b/>
          <w:bCs/>
          <w:szCs w:val="20"/>
        </w:rPr>
        <w:t>tik</w:t>
      </w:r>
      <w:proofErr w:type="spellEnd"/>
      <w:r w:rsidRPr="005D18F9">
        <w:rPr>
          <w:rFonts w:ascii="Times New Roman" w:hAnsi="Times New Roman" w:cs="Times New Roman"/>
          <w:b/>
          <w:bCs/>
          <w:szCs w:val="20"/>
        </w:rPr>
        <w:t xml:space="preserve"> </w:t>
      </w:r>
      <w:proofErr w:type="spellStart"/>
      <w:r w:rsidRPr="005D18F9">
        <w:rPr>
          <w:rFonts w:ascii="Times New Roman" w:hAnsi="Times New Roman" w:cs="Times New Roman"/>
          <w:b/>
          <w:bCs/>
          <w:szCs w:val="20"/>
        </w:rPr>
        <w:t>pirkimo</w:t>
      </w:r>
      <w:proofErr w:type="spellEnd"/>
      <w:r w:rsidRPr="005D18F9">
        <w:rPr>
          <w:rFonts w:ascii="Times New Roman" w:hAnsi="Times New Roman" w:cs="Times New Roman"/>
          <w:b/>
          <w:bCs/>
          <w:szCs w:val="20"/>
        </w:rPr>
        <w:t xml:space="preserve"> </w:t>
      </w:r>
      <w:proofErr w:type="spellStart"/>
      <w:r w:rsidRPr="005D18F9">
        <w:rPr>
          <w:rFonts w:ascii="Times New Roman" w:hAnsi="Times New Roman" w:cs="Times New Roman"/>
          <w:b/>
          <w:bCs/>
          <w:szCs w:val="20"/>
        </w:rPr>
        <w:t>procedūroms</w:t>
      </w:r>
      <w:proofErr w:type="spellEnd"/>
      <w:r w:rsidRPr="005D18F9">
        <w:rPr>
          <w:rFonts w:ascii="Times New Roman" w:hAnsi="Times New Roman" w:cs="Times New Roman"/>
          <w:b/>
          <w:bCs/>
          <w:szCs w:val="20"/>
        </w:rPr>
        <w:t xml:space="preserve"> </w:t>
      </w:r>
      <w:proofErr w:type="spellStart"/>
      <w:r w:rsidRPr="005D18F9">
        <w:rPr>
          <w:rFonts w:ascii="Times New Roman" w:hAnsi="Times New Roman" w:cs="Times New Roman"/>
          <w:b/>
          <w:bCs/>
          <w:szCs w:val="20"/>
        </w:rPr>
        <w:t>vykdyti</w:t>
      </w:r>
      <w:proofErr w:type="spellEnd"/>
      <w:r w:rsidRPr="005D18F9">
        <w:rPr>
          <w:rFonts w:ascii="Times New Roman" w:hAnsi="Times New Roman" w:cs="Times New Roman"/>
          <w:b/>
          <w:bCs/>
          <w:szCs w:val="20"/>
        </w:rPr>
        <w:t>.</w:t>
      </w:r>
    </w:p>
    <w:p w:rsidR="0027711E" w:rsidRPr="005D18F9" w:rsidRDefault="0027711E" w:rsidP="0027711E">
      <w:pPr>
        <w:rPr>
          <w:rFonts w:ascii="Times New Roman" w:hAnsi="Times New Roman" w:cs="Times New Roman"/>
          <w:b/>
          <w:bCs/>
          <w:szCs w:val="20"/>
        </w:rPr>
      </w:pPr>
      <w:r w:rsidRPr="005D18F9">
        <w:rPr>
          <w:rFonts w:ascii="Times New Roman" w:hAnsi="Times New Roman" w:cs="Times New Roman"/>
          <w:b/>
          <w:bCs/>
          <w:szCs w:val="20"/>
        </w:rPr>
        <w:t>The information received will be considered to be confidential and used only to carry out the procurement procedures.</w:t>
      </w:r>
    </w:p>
    <w:p w:rsidR="00C50FB7" w:rsidRPr="005D18F9" w:rsidRDefault="00C50FB7" w:rsidP="0027711E">
      <w:pPr>
        <w:jc w:val="right"/>
        <w:rPr>
          <w:rFonts w:ascii="Times New Roman" w:hAnsi="Times New Roman" w:cs="Times New Roman"/>
          <w:szCs w:val="20"/>
        </w:rPr>
      </w:pPr>
    </w:p>
    <w:p w:rsidR="005D18F9" w:rsidRPr="005D18F9" w:rsidRDefault="005D18F9" w:rsidP="0027711E">
      <w:pPr>
        <w:jc w:val="right"/>
        <w:rPr>
          <w:rFonts w:ascii="Times New Roman" w:hAnsi="Times New Roman" w:cs="Times New Roman"/>
          <w:szCs w:val="20"/>
        </w:rPr>
      </w:pPr>
    </w:p>
    <w:p w:rsidR="005D18F9" w:rsidRPr="005D18F9" w:rsidRDefault="005D18F9" w:rsidP="0027711E">
      <w:pPr>
        <w:jc w:val="right"/>
        <w:rPr>
          <w:rFonts w:ascii="Times New Roman" w:hAnsi="Times New Roman" w:cs="Times New Roman"/>
          <w:szCs w:val="20"/>
        </w:rPr>
      </w:pPr>
    </w:p>
    <w:p w:rsidR="005D18F9" w:rsidRPr="005D18F9" w:rsidRDefault="005D18F9" w:rsidP="0027711E">
      <w:pPr>
        <w:jc w:val="right"/>
        <w:rPr>
          <w:rFonts w:ascii="Times New Roman" w:hAnsi="Times New Roman" w:cs="Times New Roman"/>
          <w:szCs w:val="20"/>
        </w:rPr>
      </w:pPr>
    </w:p>
    <w:p w:rsidR="005D18F9" w:rsidRPr="005D18F9" w:rsidRDefault="005D18F9" w:rsidP="0027711E">
      <w:pPr>
        <w:jc w:val="right"/>
        <w:rPr>
          <w:rFonts w:ascii="Times New Roman" w:hAnsi="Times New Roman" w:cs="Times New Roman"/>
          <w:szCs w:val="20"/>
        </w:rPr>
      </w:pPr>
    </w:p>
    <w:p w:rsidR="005D18F9" w:rsidRPr="005D18F9" w:rsidRDefault="005D18F9" w:rsidP="0027711E">
      <w:pPr>
        <w:jc w:val="right"/>
        <w:rPr>
          <w:rFonts w:ascii="Times New Roman" w:hAnsi="Times New Roman" w:cs="Times New Roman"/>
          <w:szCs w:val="20"/>
        </w:rPr>
      </w:pPr>
    </w:p>
    <w:p w:rsidR="005D18F9" w:rsidRPr="005D18F9" w:rsidRDefault="005D18F9" w:rsidP="0027711E">
      <w:pPr>
        <w:jc w:val="right"/>
        <w:rPr>
          <w:rFonts w:ascii="Times New Roman" w:hAnsi="Times New Roman" w:cs="Times New Roman"/>
          <w:szCs w:val="20"/>
        </w:rPr>
      </w:pPr>
    </w:p>
    <w:p w:rsidR="005D18F9" w:rsidRPr="005D18F9" w:rsidRDefault="005D18F9" w:rsidP="0027711E">
      <w:pPr>
        <w:jc w:val="right"/>
        <w:rPr>
          <w:rFonts w:ascii="Times New Roman" w:hAnsi="Times New Roman" w:cs="Times New Roman"/>
          <w:szCs w:val="20"/>
        </w:rPr>
      </w:pPr>
    </w:p>
    <w:p w:rsidR="005D18F9" w:rsidRPr="005D18F9" w:rsidRDefault="005D18F9" w:rsidP="0027711E">
      <w:pPr>
        <w:jc w:val="right"/>
        <w:rPr>
          <w:rFonts w:ascii="Times New Roman" w:hAnsi="Times New Roman" w:cs="Times New Roman"/>
          <w:szCs w:val="20"/>
        </w:rPr>
      </w:pPr>
    </w:p>
    <w:p w:rsidR="005D18F9" w:rsidRPr="005D18F9" w:rsidRDefault="005D18F9" w:rsidP="0027711E">
      <w:pPr>
        <w:jc w:val="right"/>
        <w:rPr>
          <w:rFonts w:ascii="Times New Roman" w:hAnsi="Times New Roman" w:cs="Times New Roman"/>
          <w:szCs w:val="20"/>
        </w:rPr>
      </w:pPr>
    </w:p>
    <w:p w:rsidR="005D18F9" w:rsidRPr="005D18F9" w:rsidRDefault="005D18F9" w:rsidP="0027711E">
      <w:pPr>
        <w:jc w:val="right"/>
        <w:rPr>
          <w:rFonts w:ascii="Times New Roman" w:hAnsi="Times New Roman" w:cs="Times New Roman"/>
          <w:szCs w:val="20"/>
        </w:rPr>
      </w:pPr>
    </w:p>
    <w:p w:rsidR="005D18F9" w:rsidRPr="005D18F9" w:rsidRDefault="005D18F9" w:rsidP="0027711E">
      <w:pPr>
        <w:jc w:val="right"/>
        <w:rPr>
          <w:rFonts w:ascii="Times New Roman" w:hAnsi="Times New Roman" w:cs="Times New Roman"/>
          <w:szCs w:val="20"/>
        </w:rPr>
      </w:pPr>
    </w:p>
    <w:p w:rsidR="005D18F9" w:rsidRPr="005D18F9" w:rsidRDefault="005D18F9" w:rsidP="0027711E">
      <w:pPr>
        <w:jc w:val="right"/>
        <w:rPr>
          <w:rFonts w:ascii="Times New Roman" w:hAnsi="Times New Roman" w:cs="Times New Roman"/>
          <w:szCs w:val="20"/>
        </w:rPr>
      </w:pPr>
    </w:p>
    <w:p w:rsidR="005D18F9" w:rsidRPr="005D18F9" w:rsidRDefault="005D18F9" w:rsidP="0027711E">
      <w:pPr>
        <w:jc w:val="right"/>
        <w:rPr>
          <w:rFonts w:ascii="Times New Roman" w:hAnsi="Times New Roman" w:cs="Times New Roman"/>
          <w:szCs w:val="20"/>
        </w:rPr>
      </w:pPr>
    </w:p>
    <w:p w:rsidR="005D18F9" w:rsidRPr="005D18F9" w:rsidRDefault="005D18F9" w:rsidP="0027711E">
      <w:pPr>
        <w:jc w:val="right"/>
        <w:rPr>
          <w:rFonts w:ascii="Times New Roman" w:hAnsi="Times New Roman" w:cs="Times New Roman"/>
          <w:szCs w:val="20"/>
        </w:rPr>
      </w:pPr>
    </w:p>
    <w:p w:rsidR="005D18F9" w:rsidRPr="005D18F9" w:rsidRDefault="005D18F9" w:rsidP="0027711E">
      <w:pPr>
        <w:jc w:val="right"/>
        <w:rPr>
          <w:rFonts w:ascii="Times New Roman" w:hAnsi="Times New Roman" w:cs="Times New Roman"/>
          <w:szCs w:val="20"/>
        </w:rPr>
      </w:pPr>
    </w:p>
    <w:p w:rsidR="005D18F9" w:rsidRPr="005D18F9" w:rsidRDefault="005D18F9" w:rsidP="0027711E">
      <w:pPr>
        <w:jc w:val="right"/>
        <w:rPr>
          <w:rFonts w:ascii="Times New Roman" w:hAnsi="Times New Roman" w:cs="Times New Roman"/>
          <w:szCs w:val="20"/>
        </w:rPr>
      </w:pPr>
    </w:p>
    <w:p w:rsidR="005D18F9" w:rsidRPr="005D18F9" w:rsidRDefault="005D18F9" w:rsidP="0027711E">
      <w:pPr>
        <w:jc w:val="right"/>
        <w:rPr>
          <w:rFonts w:ascii="Times New Roman" w:hAnsi="Times New Roman" w:cs="Times New Roman"/>
          <w:szCs w:val="20"/>
        </w:rPr>
      </w:pPr>
    </w:p>
    <w:p w:rsidR="005D18F9" w:rsidRPr="005D18F9" w:rsidRDefault="005D18F9" w:rsidP="0027711E">
      <w:pPr>
        <w:jc w:val="right"/>
        <w:rPr>
          <w:rFonts w:ascii="Times New Roman" w:hAnsi="Times New Roman" w:cs="Times New Roman"/>
          <w:szCs w:val="20"/>
        </w:rPr>
      </w:pPr>
    </w:p>
    <w:p w:rsidR="0027711E" w:rsidRPr="005D18F9" w:rsidRDefault="0027711E" w:rsidP="0027711E">
      <w:pPr>
        <w:jc w:val="right"/>
        <w:rPr>
          <w:rFonts w:ascii="Times New Roman" w:hAnsi="Times New Roman" w:cs="Times New Roman"/>
          <w:szCs w:val="20"/>
        </w:rPr>
      </w:pPr>
      <w:proofErr w:type="spellStart"/>
      <w:r w:rsidRPr="005D18F9">
        <w:rPr>
          <w:rFonts w:ascii="Times New Roman" w:hAnsi="Times New Roman" w:cs="Times New Roman"/>
          <w:szCs w:val="20"/>
        </w:rPr>
        <w:lastRenderedPageBreak/>
        <w:t>Priedas</w:t>
      </w:r>
      <w:proofErr w:type="spellEnd"/>
      <w:r w:rsidRPr="005D18F9">
        <w:rPr>
          <w:rFonts w:ascii="Times New Roman" w:hAnsi="Times New Roman" w:cs="Times New Roman"/>
          <w:szCs w:val="20"/>
        </w:rPr>
        <w:t xml:space="preserve"> </w:t>
      </w:r>
      <w:proofErr w:type="spellStart"/>
      <w:r w:rsidRPr="005D18F9">
        <w:rPr>
          <w:rFonts w:ascii="Times New Roman" w:hAnsi="Times New Roman" w:cs="Times New Roman"/>
          <w:szCs w:val="20"/>
        </w:rPr>
        <w:t>Nr</w:t>
      </w:r>
      <w:proofErr w:type="spellEnd"/>
      <w:r w:rsidRPr="005D18F9">
        <w:rPr>
          <w:rFonts w:ascii="Times New Roman" w:hAnsi="Times New Roman" w:cs="Times New Roman"/>
          <w:szCs w:val="20"/>
        </w:rPr>
        <w:t>. 1 / Annex No. 1</w:t>
      </w:r>
    </w:p>
    <w:p w:rsidR="005D18F9" w:rsidRPr="005D18F9" w:rsidRDefault="005D18F9" w:rsidP="005D18F9">
      <w:pPr>
        <w:spacing w:after="0" w:line="240" w:lineRule="auto"/>
        <w:jc w:val="center"/>
        <w:rPr>
          <w:rFonts w:ascii="Times New Roman" w:hAnsi="Times New Roman" w:cs="Times New Roman"/>
          <w:sz w:val="24"/>
          <w:szCs w:val="32"/>
          <w:lang w:val="en-GB"/>
        </w:rPr>
      </w:pPr>
      <w:r w:rsidRPr="005D18F9">
        <w:rPr>
          <w:rFonts w:ascii="Times New Roman" w:hAnsi="Times New Roman" w:cs="Times New Roman"/>
          <w:sz w:val="24"/>
          <w:szCs w:val="32"/>
          <w:lang w:val="en-GB"/>
        </w:rPr>
        <w:t xml:space="preserve">Technical specifications and requirements / </w:t>
      </w:r>
      <w:proofErr w:type="spellStart"/>
      <w:r w:rsidRPr="005D18F9">
        <w:rPr>
          <w:rFonts w:ascii="Times New Roman" w:hAnsi="Times New Roman" w:cs="Times New Roman"/>
          <w:sz w:val="24"/>
          <w:szCs w:val="32"/>
          <w:lang w:val="en-GB"/>
        </w:rPr>
        <w:t>Techninė</w:t>
      </w:r>
      <w:proofErr w:type="spellEnd"/>
      <w:r w:rsidRPr="005D18F9">
        <w:rPr>
          <w:rFonts w:ascii="Times New Roman" w:hAnsi="Times New Roman" w:cs="Times New Roman"/>
          <w:sz w:val="24"/>
          <w:szCs w:val="32"/>
          <w:lang w:val="en-GB"/>
        </w:rPr>
        <w:t xml:space="preserve"> </w:t>
      </w:r>
      <w:proofErr w:type="spellStart"/>
      <w:r w:rsidRPr="005D18F9">
        <w:rPr>
          <w:rFonts w:ascii="Times New Roman" w:hAnsi="Times New Roman" w:cs="Times New Roman"/>
          <w:sz w:val="24"/>
          <w:szCs w:val="32"/>
          <w:lang w:val="en-GB"/>
        </w:rPr>
        <w:t>specifikacija</w:t>
      </w:r>
      <w:proofErr w:type="spellEnd"/>
    </w:p>
    <w:p w:rsidR="005D18F9" w:rsidRPr="005D18F9" w:rsidRDefault="005D18F9" w:rsidP="005D18F9">
      <w:pPr>
        <w:rPr>
          <w:rFonts w:ascii="Times New Roman" w:hAnsi="Times New Roman" w:cs="Times New Roman"/>
          <w:sz w:val="18"/>
          <w:lang w:val="en-GB"/>
        </w:rPr>
      </w:pPr>
    </w:p>
    <w:p w:rsidR="005D18F9" w:rsidRPr="005D18F9" w:rsidRDefault="005D18F9" w:rsidP="005D18F9">
      <w:pPr>
        <w:pStyle w:val="Heading1"/>
        <w:numPr>
          <w:ilvl w:val="0"/>
          <w:numId w:val="20"/>
        </w:numPr>
        <w:spacing w:line="360" w:lineRule="auto"/>
        <w:rPr>
          <w:rFonts w:ascii="Times New Roman" w:hAnsi="Times New Roman" w:cs="Times New Roman"/>
          <w:color w:val="auto"/>
          <w:sz w:val="24"/>
          <w:lang w:val="en-GB"/>
        </w:rPr>
      </w:pPr>
      <w:bookmarkStart w:id="6" w:name="_2et92p0" w:colFirst="0" w:colLast="0"/>
      <w:bookmarkStart w:id="7" w:name="_Toc532366015"/>
      <w:bookmarkEnd w:id="6"/>
      <w:r w:rsidRPr="005D18F9">
        <w:rPr>
          <w:rFonts w:ascii="Times New Roman" w:hAnsi="Times New Roman" w:cs="Times New Roman"/>
          <w:color w:val="auto"/>
          <w:sz w:val="24"/>
          <w:lang w:val="en-GB"/>
        </w:rPr>
        <w:t>PURPOSE OF THE DOCUMENT / DOKUMENTO PASKIRTIS</w:t>
      </w:r>
    </w:p>
    <w:p w:rsidR="005D18F9" w:rsidRPr="005D18F9" w:rsidRDefault="005D18F9" w:rsidP="005D18F9">
      <w:pPr>
        <w:jc w:val="both"/>
        <w:rPr>
          <w:rFonts w:ascii="Times New Roman" w:hAnsi="Times New Roman" w:cs="Times New Roman"/>
          <w:sz w:val="24"/>
          <w:szCs w:val="24"/>
        </w:rPr>
      </w:pPr>
      <w:r w:rsidRPr="005D18F9">
        <w:rPr>
          <w:rFonts w:ascii="Times New Roman" w:hAnsi="Times New Roman" w:cs="Times New Roman"/>
          <w:sz w:val="24"/>
          <w:szCs w:val="24"/>
        </w:rPr>
        <w:t xml:space="preserve">This document is intended to provide for the vendors the main information and technical specification about desired RX lab </w:t>
      </w:r>
      <w:proofErr w:type="spellStart"/>
      <w:r w:rsidRPr="005D18F9">
        <w:rPr>
          <w:rFonts w:ascii="Times New Roman" w:hAnsi="Times New Roman" w:cs="Times New Roman"/>
          <w:sz w:val="24"/>
          <w:szCs w:val="24"/>
        </w:rPr>
        <w:t>automatization</w:t>
      </w:r>
      <w:proofErr w:type="spellEnd"/>
      <w:r w:rsidRPr="005D18F9">
        <w:rPr>
          <w:rFonts w:ascii="Times New Roman" w:hAnsi="Times New Roman" w:cs="Times New Roman"/>
          <w:sz w:val="24"/>
          <w:szCs w:val="24"/>
        </w:rPr>
        <w:t xml:space="preserve"> level and how it should fit to our lenses production functional needs, technology requirements, and budget constraints. </w:t>
      </w:r>
    </w:p>
    <w:p w:rsidR="005D18F9" w:rsidRDefault="005D18F9" w:rsidP="005D18F9">
      <w:pPr>
        <w:jc w:val="both"/>
        <w:rPr>
          <w:rFonts w:ascii="Times New Roman" w:hAnsi="Times New Roman" w:cs="Times New Roman"/>
          <w:sz w:val="24"/>
          <w:szCs w:val="24"/>
        </w:rPr>
      </w:pPr>
      <w:r w:rsidRPr="005D18F9">
        <w:rPr>
          <w:rFonts w:ascii="Times New Roman" w:hAnsi="Times New Roman" w:cs="Times New Roman"/>
          <w:sz w:val="24"/>
          <w:szCs w:val="24"/>
        </w:rPr>
        <w:t xml:space="preserve">A vendor should to from a proposal to supply and install a conveyor system to feed job trays automatically around our factory area with size of 1500 square meters.  The design should feed job trays from Taping to Surfacing then into inspection and coating. Conveyors system should to connect up to 10 production areas. Estimated length of the systems up to 300 meters. </w:t>
      </w:r>
    </w:p>
    <w:p w:rsidR="005B4A40" w:rsidRPr="00DD72BF" w:rsidRDefault="005B4A40" w:rsidP="005D18F9">
      <w:pPr>
        <w:jc w:val="both"/>
        <w:rPr>
          <w:rFonts w:ascii="Times New Roman" w:hAnsi="Times New Roman" w:cs="Times New Roman"/>
          <w:sz w:val="24"/>
          <w:szCs w:val="24"/>
        </w:rPr>
      </w:pPr>
      <w:r w:rsidRPr="00DD72BF">
        <w:rPr>
          <w:rFonts w:ascii="Times New Roman" w:hAnsi="Times New Roman" w:cs="Times New Roman"/>
          <w:sz w:val="24"/>
          <w:szCs w:val="24"/>
        </w:rPr>
        <w:t>The model of the equipment should be placed on the market no earlier than 2016.</w:t>
      </w:r>
    </w:p>
    <w:p w:rsidR="005D18F9" w:rsidRPr="00DD72BF" w:rsidRDefault="005D18F9" w:rsidP="005D18F9">
      <w:pPr>
        <w:jc w:val="both"/>
        <w:rPr>
          <w:rFonts w:ascii="Times New Roman" w:hAnsi="Times New Roman" w:cs="Times New Roman"/>
          <w:sz w:val="24"/>
          <w:szCs w:val="24"/>
        </w:rPr>
      </w:pPr>
      <w:r w:rsidRPr="00DD72BF">
        <w:rPr>
          <w:rFonts w:ascii="Times New Roman" w:hAnsi="Times New Roman" w:cs="Times New Roman"/>
          <w:sz w:val="24"/>
          <w:szCs w:val="24"/>
        </w:rPr>
        <w:t>Our goal is to install a system which maintains workflow to all machines and work centers, while being cost effective, simple to use and easy to maintain.</w:t>
      </w:r>
    </w:p>
    <w:p w:rsidR="005D18F9" w:rsidRPr="00DD72BF" w:rsidRDefault="005D18F9" w:rsidP="005D18F9">
      <w:pPr>
        <w:jc w:val="center"/>
        <w:rPr>
          <w:rFonts w:ascii="Times New Roman" w:hAnsi="Times New Roman" w:cs="Times New Roman"/>
          <w:sz w:val="24"/>
          <w:szCs w:val="24"/>
        </w:rPr>
      </w:pPr>
      <w:r w:rsidRPr="00DD72BF">
        <w:rPr>
          <w:rFonts w:ascii="Times New Roman" w:hAnsi="Times New Roman" w:cs="Times New Roman"/>
          <w:sz w:val="24"/>
          <w:szCs w:val="24"/>
        </w:rPr>
        <w:t>/</w:t>
      </w:r>
    </w:p>
    <w:p w:rsidR="005D18F9" w:rsidRPr="00DD72BF" w:rsidRDefault="005D18F9" w:rsidP="005D18F9">
      <w:pPr>
        <w:jc w:val="both"/>
        <w:rPr>
          <w:rFonts w:ascii="Times New Roman" w:hAnsi="Times New Roman" w:cs="Times New Roman"/>
          <w:sz w:val="24"/>
          <w:szCs w:val="24"/>
          <w:lang w:val="lt-LT"/>
        </w:rPr>
      </w:pPr>
      <w:r w:rsidRPr="00DD72BF">
        <w:rPr>
          <w:rFonts w:ascii="Times New Roman" w:hAnsi="Times New Roman" w:cs="Times New Roman"/>
          <w:sz w:val="24"/>
          <w:szCs w:val="24"/>
          <w:lang w:val="lt-LT"/>
        </w:rPr>
        <w:t>Šis dokumentas yra skirtas tiekėjams pateikti pagrindinę informaciją ir techninę specifikaciją apie norimą RX laboratorijos automatizavimo lygį, kuris turėtų atitikti mūsų lęšių gamybos funkcinius poreikius, technologijos reikalavimus esant numatytam biudžetui.</w:t>
      </w:r>
    </w:p>
    <w:p w:rsidR="005D18F9" w:rsidRPr="00DD72BF" w:rsidRDefault="005D18F9" w:rsidP="005D18F9">
      <w:pPr>
        <w:jc w:val="both"/>
        <w:rPr>
          <w:rFonts w:ascii="Times New Roman" w:hAnsi="Times New Roman" w:cs="Times New Roman"/>
          <w:sz w:val="24"/>
          <w:szCs w:val="24"/>
          <w:lang w:val="lt-LT"/>
        </w:rPr>
      </w:pPr>
      <w:r w:rsidRPr="00DD72BF">
        <w:rPr>
          <w:rFonts w:ascii="Times New Roman" w:hAnsi="Times New Roman" w:cs="Times New Roman"/>
          <w:sz w:val="24"/>
          <w:szCs w:val="24"/>
          <w:lang w:val="lt-LT"/>
        </w:rPr>
        <w:t>Pardavėjas turėtų pasiūlyti pateikti ir įdiegti automatinę lęšių skirstymo (konvejerių) sistemą, kuri automatiškai transportuotų dėklus aplink mūsų gamybines patalpas, kurių dydis yra 1500 kvadratinių metrų. Įranga turėtų galėti transportuoti dėklus nuo lęšių paruošimo departamento iki generavimo, toliau nuo jo per kontrolės ir dangų departamentus. Konvejerių sistema turėtų sujungti iki 10 gamybos vietų. Numatomas sistemų ilgis iki 300 metrų.</w:t>
      </w:r>
    </w:p>
    <w:p w:rsidR="005B4A40" w:rsidRPr="005D18F9" w:rsidRDefault="005B4A40" w:rsidP="005D18F9">
      <w:pPr>
        <w:jc w:val="both"/>
        <w:rPr>
          <w:rFonts w:ascii="Times New Roman" w:hAnsi="Times New Roman" w:cs="Times New Roman"/>
          <w:sz w:val="24"/>
          <w:szCs w:val="24"/>
          <w:lang w:val="lt-LT"/>
        </w:rPr>
      </w:pPr>
      <w:r w:rsidRPr="00DD72BF">
        <w:rPr>
          <w:rFonts w:ascii="Times New Roman" w:hAnsi="Times New Roman" w:cs="Times New Roman"/>
          <w:sz w:val="24"/>
          <w:szCs w:val="24"/>
          <w:lang w:val="lt-LT"/>
        </w:rPr>
        <w:t>Įsigyjamos įrangos modelis turi būti pateiktas rinkai ne anksčiau negu 2016 m.</w:t>
      </w:r>
    </w:p>
    <w:p w:rsidR="005D18F9" w:rsidRPr="005D18F9" w:rsidRDefault="005D18F9" w:rsidP="005D18F9">
      <w:pPr>
        <w:jc w:val="both"/>
        <w:rPr>
          <w:rFonts w:ascii="Times New Roman" w:hAnsi="Times New Roman" w:cs="Times New Roman"/>
          <w:sz w:val="24"/>
          <w:szCs w:val="24"/>
          <w:lang w:val="lt-LT"/>
        </w:rPr>
      </w:pPr>
      <w:r w:rsidRPr="005D18F9">
        <w:rPr>
          <w:rFonts w:ascii="Times New Roman" w:hAnsi="Times New Roman" w:cs="Times New Roman"/>
          <w:sz w:val="24"/>
          <w:szCs w:val="24"/>
          <w:lang w:val="lt-LT"/>
        </w:rPr>
        <w:t>Mūsų tikslas yra įdiegti sistemą, kuri palaiko darbų (dėklų) srautą visiems departamentuose esantiems ir į sistemą integruojamiems įrenginiams bei darbo centrams, yra ekonomiška, paprasta naudoti ir lengvai prižiūrima.</w:t>
      </w:r>
    </w:p>
    <w:p w:rsidR="005D18F9" w:rsidRPr="005D18F9" w:rsidRDefault="005D18F9" w:rsidP="005D18F9">
      <w:pPr>
        <w:pStyle w:val="Heading1"/>
        <w:numPr>
          <w:ilvl w:val="0"/>
          <w:numId w:val="20"/>
        </w:numPr>
        <w:spacing w:line="360" w:lineRule="auto"/>
        <w:rPr>
          <w:rFonts w:ascii="Times New Roman" w:hAnsi="Times New Roman" w:cs="Times New Roman"/>
          <w:color w:val="auto"/>
          <w:sz w:val="24"/>
          <w:lang w:val="en-GB"/>
        </w:rPr>
      </w:pPr>
      <w:r w:rsidRPr="005D18F9">
        <w:rPr>
          <w:rFonts w:ascii="Times New Roman" w:hAnsi="Times New Roman" w:cs="Times New Roman"/>
          <w:color w:val="auto"/>
          <w:sz w:val="24"/>
          <w:lang w:val="en-GB"/>
        </w:rPr>
        <w:t>GENERAL REQUIREMENTS / PAGRINDINIAI REIKALAVIMAI</w:t>
      </w:r>
      <w:bookmarkEnd w:id="7"/>
    </w:p>
    <w:p w:rsidR="005D18F9" w:rsidRPr="005D18F9" w:rsidRDefault="005D18F9" w:rsidP="005D18F9">
      <w:pPr>
        <w:widowControl w:val="0"/>
        <w:spacing w:before="60" w:after="60" w:line="240" w:lineRule="auto"/>
        <w:jc w:val="both"/>
        <w:rPr>
          <w:rFonts w:ascii="Times New Roman" w:hAnsi="Times New Roman" w:cs="Times New Roman"/>
          <w:lang w:val="en-GB"/>
        </w:rPr>
      </w:pPr>
    </w:p>
    <w:tbl>
      <w:tblPr>
        <w:tblStyle w:val="8"/>
        <w:tblpPr w:leftFromText="180" w:rightFromText="180" w:vertAnchor="text" w:tblpY="1"/>
        <w:tblOverlap w:val="never"/>
        <w:tblW w:w="1017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704"/>
        <w:gridCol w:w="4735"/>
        <w:gridCol w:w="4735"/>
      </w:tblGrid>
      <w:tr w:rsidR="005D18F9" w:rsidRPr="005D18F9" w:rsidTr="001D5F08">
        <w:tc>
          <w:tcPr>
            <w:tcW w:w="704" w:type="dxa"/>
            <w:shd w:val="clear" w:color="auto" w:fill="F2F2F2" w:themeFill="background1" w:themeFillShade="F2"/>
          </w:tcPr>
          <w:p w:rsidR="005D18F9" w:rsidRPr="005D18F9" w:rsidRDefault="005D18F9" w:rsidP="001D5F08">
            <w:pPr>
              <w:widowControl w:val="0"/>
              <w:spacing w:after="0" w:line="240" w:lineRule="auto"/>
              <w:rPr>
                <w:rFonts w:ascii="Times New Roman" w:hAnsi="Times New Roman" w:cs="Times New Roman"/>
                <w:b/>
                <w:sz w:val="24"/>
                <w:szCs w:val="24"/>
                <w:lang w:val="en-GB"/>
              </w:rPr>
            </w:pPr>
            <w:r w:rsidRPr="005D18F9">
              <w:rPr>
                <w:rFonts w:ascii="Times New Roman" w:hAnsi="Times New Roman" w:cs="Times New Roman"/>
                <w:b/>
                <w:sz w:val="24"/>
                <w:szCs w:val="24"/>
                <w:lang w:val="en-GB"/>
              </w:rPr>
              <w:t>No.</w:t>
            </w:r>
          </w:p>
        </w:tc>
        <w:tc>
          <w:tcPr>
            <w:tcW w:w="4735" w:type="dxa"/>
            <w:shd w:val="clear" w:color="auto" w:fill="F2F2F2" w:themeFill="background1" w:themeFillShade="F2"/>
          </w:tcPr>
          <w:p w:rsidR="005D18F9" w:rsidRPr="005D18F9" w:rsidRDefault="005D18F9" w:rsidP="001D5F08">
            <w:pPr>
              <w:widowControl w:val="0"/>
              <w:spacing w:after="0" w:line="240" w:lineRule="auto"/>
              <w:rPr>
                <w:rFonts w:ascii="Times New Roman" w:hAnsi="Times New Roman" w:cs="Times New Roman"/>
                <w:b/>
                <w:sz w:val="24"/>
                <w:szCs w:val="24"/>
                <w:lang w:val="en-GB"/>
              </w:rPr>
            </w:pPr>
            <w:r w:rsidRPr="005D18F9">
              <w:rPr>
                <w:rFonts w:ascii="Times New Roman" w:hAnsi="Times New Roman" w:cs="Times New Roman"/>
                <w:b/>
                <w:sz w:val="24"/>
                <w:szCs w:val="24"/>
                <w:lang w:val="en-GB"/>
              </w:rPr>
              <w:t>Requirement</w:t>
            </w:r>
          </w:p>
        </w:tc>
        <w:tc>
          <w:tcPr>
            <w:tcW w:w="4735" w:type="dxa"/>
            <w:shd w:val="clear" w:color="auto" w:fill="F2F2F2" w:themeFill="background1" w:themeFillShade="F2"/>
          </w:tcPr>
          <w:p w:rsidR="005D18F9" w:rsidRPr="005D18F9" w:rsidRDefault="005D18F9" w:rsidP="001D5F08">
            <w:pPr>
              <w:widowControl w:val="0"/>
              <w:spacing w:after="0" w:line="240" w:lineRule="auto"/>
              <w:rPr>
                <w:rFonts w:ascii="Times New Roman" w:hAnsi="Times New Roman" w:cs="Times New Roman"/>
                <w:b/>
                <w:sz w:val="24"/>
                <w:szCs w:val="24"/>
              </w:rPr>
            </w:pPr>
            <w:r w:rsidRPr="005D18F9">
              <w:rPr>
                <w:rFonts w:ascii="Times New Roman" w:hAnsi="Times New Roman" w:cs="Times New Roman"/>
                <w:b/>
                <w:sz w:val="24"/>
                <w:szCs w:val="24"/>
              </w:rPr>
              <w:t>Reikalavimai</w:t>
            </w:r>
          </w:p>
        </w:tc>
      </w:tr>
      <w:tr w:rsidR="005D18F9" w:rsidRPr="005D18F9" w:rsidTr="001D5F08">
        <w:tc>
          <w:tcPr>
            <w:tcW w:w="704" w:type="dxa"/>
            <w:shd w:val="clear" w:color="auto" w:fill="auto"/>
          </w:tcPr>
          <w:p w:rsidR="005D18F9" w:rsidRPr="005D18F9" w:rsidRDefault="005D18F9" w:rsidP="005D18F9">
            <w:pPr>
              <w:pStyle w:val="ListParagraph"/>
              <w:widowControl w:val="0"/>
              <w:numPr>
                <w:ilvl w:val="0"/>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rPr>
                <w:rFonts w:ascii="Times New Roman" w:hAnsi="Times New Roman" w:cs="Times New Roman"/>
                <w:b/>
                <w:sz w:val="24"/>
                <w:szCs w:val="24"/>
                <w:lang w:val="en-GB"/>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b/>
                <w:sz w:val="24"/>
                <w:szCs w:val="24"/>
                <w:lang w:val="en-GB"/>
              </w:rPr>
            </w:pPr>
            <w:r w:rsidRPr="005D18F9">
              <w:rPr>
                <w:rFonts w:ascii="Times New Roman" w:hAnsi="Times New Roman" w:cs="Times New Roman"/>
                <w:b/>
                <w:sz w:val="24"/>
                <w:szCs w:val="24"/>
                <w:lang w:val="en-GB"/>
              </w:rPr>
              <w:t>Conveyor line</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b/>
                <w:sz w:val="24"/>
                <w:szCs w:val="24"/>
              </w:rPr>
            </w:pPr>
            <w:r w:rsidRPr="005D18F9">
              <w:rPr>
                <w:rFonts w:ascii="Times New Roman" w:hAnsi="Times New Roman" w:cs="Times New Roman"/>
                <w:b/>
                <w:sz w:val="24"/>
                <w:szCs w:val="24"/>
              </w:rPr>
              <w:t>Konvejerių sistema</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lang w:val="es-ES"/>
              </w:rPr>
            </w:pPr>
            <w:bookmarkStart w:id="8" w:name="_Ref30956031"/>
          </w:p>
        </w:tc>
        <w:bookmarkEnd w:id="8"/>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Conveyor line throughput up to 5000 lenses per 24 hours (2500 job trays)</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Konvejerių sistemos pralaidumas iki 5000 lęšių per 24 valandas (2500 dėklų)</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lang w:val="es-ES"/>
              </w:rPr>
            </w:pPr>
            <w:bookmarkStart w:id="9" w:name="_Ref30955670"/>
          </w:p>
        </w:tc>
        <w:bookmarkEnd w:id="9"/>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Surfacing conveyor line must transport job trays with dimensions 220 mm W x 260 mm L x 70 mm T.</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w:t>
            </w:r>
            <w:proofErr w:type="spellStart"/>
            <w:r w:rsidRPr="005D18F9">
              <w:rPr>
                <w:rFonts w:ascii="Times New Roman" w:hAnsi="Times New Roman" w:cs="Times New Roman"/>
                <w:sz w:val="24"/>
                <w:szCs w:val="24"/>
              </w:rPr>
              <w:t>Surfacing</w:t>
            </w:r>
            <w:proofErr w:type="spellEnd"/>
            <w:r w:rsidRPr="005D18F9">
              <w:rPr>
                <w:rFonts w:ascii="Times New Roman" w:hAnsi="Times New Roman" w:cs="Times New Roman"/>
                <w:sz w:val="24"/>
                <w:szCs w:val="24"/>
              </w:rPr>
              <w:t>“ konvejeriai privalo galėti transportuoti 220 mm pločio, 260 mm ilgio ir 70 mm aukščio dėklus.</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lang w:val="en-US"/>
              </w:rPr>
            </w:pPr>
            <w:bookmarkStart w:id="10" w:name="_Ref30955673"/>
          </w:p>
        </w:tc>
        <w:bookmarkEnd w:id="10"/>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Clean (finishing) conveyor line must transport job trays with dimensions 125 mm W x 250 mm L x 45 mm T.</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Švarios linijos konvejeriai privalo galėti transportuoti 125 mm pločio, 250 mm ilgio ir 45 mm aukščio dėklus.</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 xml:space="preserve">Conveyor line must communicate with </w:t>
            </w:r>
            <w:proofErr w:type="spellStart"/>
            <w:r w:rsidRPr="005D18F9">
              <w:rPr>
                <w:rFonts w:ascii="Times New Roman" w:hAnsi="Times New Roman" w:cs="Times New Roman"/>
                <w:sz w:val="24"/>
                <w:szCs w:val="24"/>
                <w:lang w:val="en-GB"/>
              </w:rPr>
              <w:t>Lensware</w:t>
            </w:r>
            <w:proofErr w:type="spellEnd"/>
            <w:r w:rsidRPr="005D18F9">
              <w:rPr>
                <w:rFonts w:ascii="Times New Roman" w:hAnsi="Times New Roman" w:cs="Times New Roman"/>
                <w:sz w:val="24"/>
                <w:szCs w:val="24"/>
                <w:lang w:val="en-GB"/>
              </w:rPr>
              <w:t xml:space="preserve"> lab management system (LMS).</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 xml:space="preserve">Konvejerių linija privalo turėti sąsają su </w:t>
            </w:r>
            <w:proofErr w:type="spellStart"/>
            <w:r w:rsidRPr="005D18F9">
              <w:rPr>
                <w:rFonts w:ascii="Times New Roman" w:hAnsi="Times New Roman" w:cs="Times New Roman"/>
                <w:sz w:val="24"/>
                <w:szCs w:val="24"/>
              </w:rPr>
              <w:t>Lensware</w:t>
            </w:r>
            <w:proofErr w:type="spellEnd"/>
            <w:r w:rsidRPr="005D18F9">
              <w:rPr>
                <w:rFonts w:ascii="Times New Roman" w:hAnsi="Times New Roman" w:cs="Times New Roman"/>
                <w:sz w:val="24"/>
                <w:szCs w:val="24"/>
              </w:rPr>
              <w:t xml:space="preserve"> laboratorijos valdymo sistema.</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Conveyor line must have traffic control devices to ensure the job trays rooting by production plan.</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Konvejerių linija privalo gebėti kontroliuoti ir skirstyti užsakymų srautus pagal gamybos planą.</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 xml:space="preserve">Conveyor line must have TCP/IP industrial barcode scanners. </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Konvejerių linija privalo turėti brūkšninių kodų skaitytuvus su TCP/IP komunikacijos sąsaja.</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Conveyor line must to be integral with RX lab machines.</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Konvejerių linija privalo galėti apjungti lęšių laboratorijos gamybinius įrenginius.</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Conveyor line must be integral with RX lab work centres to increase operators work efficiency.</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Konvejerių linija privalo galėti apjungti darbo centrus taip padidindama operatorių darbo našumą.</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Conveyor line must have different high levels: Floor Level (about 900 mm) and High Level (up to around 2600 mm).</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Konvejerių linija privalo turėti skirtingus aukščio lygius: nuo 900 mm iki 2600 mm.</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Conveyor line must have possibility to lift up and down job trays by slope from Floor Level to High Level.</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Konvejerių linija privalo turėti galimybę kelti arba leisti dėklus su lęšiais iš apatinio lygio į viršutinį ir atvirkščiai nuožulniai.</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highlight w:val="yellow"/>
                <w:lang w:val="en-GB"/>
              </w:rPr>
            </w:pPr>
            <w:r w:rsidRPr="005D18F9">
              <w:rPr>
                <w:rFonts w:ascii="Times New Roman" w:hAnsi="Times New Roman" w:cs="Times New Roman"/>
                <w:sz w:val="24"/>
                <w:szCs w:val="24"/>
                <w:lang w:val="en-GB"/>
              </w:rPr>
              <w:t>Conveyor line must have functionality to change its position by 180 degrees.</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Konvejeriai privalo turėti galimybę juos pasukti 180 laipsnių kampu.</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 xml:space="preserve">Exits of conveyor line should have gravity conveyors. </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Konvejerių linijos išėjimai turėtų turėti gravitacinius konvejerius.</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 xml:space="preserve">Each part of conveyor line must have input/output barcode scanners if connected machines have not such fixation. </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Kiekviena konvejerių linijos dalis turi turėti įėjimo/išėjimo brūkšninio kodo skaitytuvus, jeigu įrenginiai, kuriuos linija sujungia, tokių neturi.</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Conveyor line must have job trays position sensors.</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Konvejerių liniją turi turėti dėklo pozicijos jutiklius.</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Conveyor line must have stoppers.</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 xml:space="preserve">Konvejerių linija privalo turėti dėklo sustabdymo mechanizmus </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Conveyor line must have fully integrated electronic control system, mechanical design and engineering, electrical engineering.</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Konvejerių linijoje turi būti pilnai integruota elektroninė valdymo sistema su visais mechaniniais ir elektriniais komponentais, reikalingais jos darbui.</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Conveyor base frame must be from aluminium beam.</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Konvejerių rėmas privalo būti iš aliuminio profilių.</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 xml:space="preserve">Floor supports must be aluminium extrusion </w:t>
            </w:r>
            <w:r w:rsidRPr="005D18F9">
              <w:rPr>
                <w:rFonts w:ascii="Times New Roman" w:hAnsi="Times New Roman" w:cs="Times New Roman"/>
                <w:sz w:val="24"/>
                <w:szCs w:val="24"/>
                <w:lang w:val="en-GB"/>
              </w:rPr>
              <w:lastRenderedPageBreak/>
              <w:t>with base pads.</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lastRenderedPageBreak/>
              <w:t xml:space="preserve">Konvejerį laikančios grindų atramos turi būti </w:t>
            </w:r>
            <w:r w:rsidRPr="005D18F9">
              <w:rPr>
                <w:rFonts w:ascii="Times New Roman" w:hAnsi="Times New Roman" w:cs="Times New Roman"/>
                <w:sz w:val="24"/>
                <w:szCs w:val="24"/>
              </w:rPr>
              <w:lastRenderedPageBreak/>
              <w:t xml:space="preserve">iš aliuminio profilio su atraminiu padu.  </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Conveyor rails must be adjustable in locations where product guiding or aligning is required.</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Konvejerio bėgiai turi būti reguliuojami tose vietose, kur reikalingas gaminio kreipimas ar derinimas.</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Belt conveyor should be polyurethane belting with stainless steel tension members.</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 xml:space="preserve">Diržinis konvejeris privalo turėti poliuretano diržus su nerūdijančio plieno </w:t>
            </w:r>
            <w:proofErr w:type="spellStart"/>
            <w:r w:rsidRPr="005D18F9">
              <w:rPr>
                <w:rFonts w:ascii="Times New Roman" w:hAnsi="Times New Roman" w:cs="Times New Roman"/>
                <w:sz w:val="24"/>
                <w:szCs w:val="24"/>
              </w:rPr>
              <w:t>įtempėjais</w:t>
            </w:r>
            <w:proofErr w:type="spellEnd"/>
            <w:r w:rsidRPr="005D18F9">
              <w:rPr>
                <w:rFonts w:ascii="Times New Roman" w:hAnsi="Times New Roman" w:cs="Times New Roman"/>
                <w:sz w:val="24"/>
                <w:szCs w:val="24"/>
              </w:rPr>
              <w:t>.</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 xml:space="preserve">Flexible chain conveyor must be from white </w:t>
            </w:r>
            <w:proofErr w:type="spellStart"/>
            <w:r w:rsidRPr="005D18F9">
              <w:rPr>
                <w:rFonts w:ascii="Times New Roman" w:hAnsi="Times New Roman" w:cs="Times New Roman"/>
                <w:sz w:val="24"/>
                <w:szCs w:val="24"/>
                <w:lang w:val="en-GB"/>
              </w:rPr>
              <w:t>polyacetal</w:t>
            </w:r>
            <w:proofErr w:type="spellEnd"/>
            <w:r w:rsidRPr="005D18F9">
              <w:rPr>
                <w:rFonts w:ascii="Times New Roman" w:hAnsi="Times New Roman" w:cs="Times New Roman"/>
                <w:sz w:val="24"/>
                <w:szCs w:val="24"/>
                <w:lang w:val="en-GB"/>
              </w:rPr>
              <w:t xml:space="preserve"> or other white high mechanical resistance plastic.</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 xml:space="preserve">Lankstus grandininis konvejeris turi būti iš balto </w:t>
            </w:r>
            <w:proofErr w:type="spellStart"/>
            <w:r w:rsidRPr="005D18F9">
              <w:rPr>
                <w:rFonts w:ascii="Times New Roman" w:hAnsi="Times New Roman" w:cs="Times New Roman"/>
                <w:sz w:val="24"/>
                <w:szCs w:val="24"/>
              </w:rPr>
              <w:t>poliacetalo</w:t>
            </w:r>
            <w:proofErr w:type="spellEnd"/>
            <w:r w:rsidRPr="005D18F9">
              <w:rPr>
                <w:rFonts w:ascii="Times New Roman" w:hAnsi="Times New Roman" w:cs="Times New Roman"/>
                <w:sz w:val="24"/>
                <w:szCs w:val="24"/>
              </w:rPr>
              <w:t xml:space="preserve"> ar kito balto plastiko pasižyminčio dideliu mechaniniu atsparumu.</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Vendor must pre-assemble and test conveyor line prior to shipment.</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Pardavėjas prieš išsiųsdamas konvejerių liniją privalo ją pas save surinkti ir išbandyti.</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 xml:space="preserve">Vendor must to supplier all conveyor’s </w:t>
            </w:r>
            <w:proofErr w:type="spellStart"/>
            <w:r w:rsidRPr="005D18F9">
              <w:rPr>
                <w:rFonts w:ascii="Times New Roman" w:hAnsi="Times New Roman" w:cs="Times New Roman"/>
              </w:rPr>
              <w:t>mounting</w:t>
            </w:r>
            <w:proofErr w:type="spellEnd"/>
            <w:r w:rsidRPr="005D18F9">
              <w:rPr>
                <w:rFonts w:ascii="Times New Roman" w:hAnsi="Times New Roman" w:cs="Times New Roman"/>
                <w:sz w:val="24"/>
                <w:szCs w:val="24"/>
                <w:lang w:val="en-GB"/>
              </w:rPr>
              <w:t xml:space="preserve"> systems.</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Pardavėjas privalo pristatyti reikiamas konvejerių tvirtinimo sistemas.</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 xml:space="preserve">Conveyor line must have manual, maintenance plan, recommended spares list.  </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Konvejerių linija privalo turėti naudotojo vadovą, priežiūros planą bei rekomenduojamą atsarginių dalių sąrašą.</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The supplier must ensure the supply of spare parts and consumables up to 10 years for the system sold.</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 xml:space="preserve">Tiekėjas privalo užtikrinti parduodamos sistemos atsarginių dalių ir eksploatacinių medžiagų tiekimą iki 10 metų. </w:t>
            </w:r>
          </w:p>
        </w:tc>
      </w:tr>
      <w:tr w:rsidR="005D18F9" w:rsidRPr="005D18F9" w:rsidTr="001D5F08">
        <w:tc>
          <w:tcPr>
            <w:tcW w:w="704" w:type="dxa"/>
            <w:shd w:val="clear" w:color="auto" w:fill="auto"/>
          </w:tcPr>
          <w:p w:rsidR="005D18F9" w:rsidRPr="005D18F9" w:rsidRDefault="005D18F9" w:rsidP="005D18F9">
            <w:pPr>
              <w:pStyle w:val="ListParagraph"/>
              <w:widowControl w:val="0"/>
              <w:numPr>
                <w:ilvl w:val="0"/>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rPr>
                <w:rFonts w:ascii="Times New Roman" w:hAnsi="Times New Roman" w:cs="Times New Roman"/>
                <w:b/>
                <w:sz w:val="24"/>
                <w:szCs w:val="24"/>
                <w:lang w:val="en-GB"/>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b/>
                <w:sz w:val="24"/>
                <w:szCs w:val="24"/>
                <w:lang w:val="en-GB"/>
              </w:rPr>
            </w:pPr>
            <w:r w:rsidRPr="005D18F9">
              <w:rPr>
                <w:rFonts w:ascii="Times New Roman" w:hAnsi="Times New Roman" w:cs="Times New Roman"/>
                <w:b/>
                <w:sz w:val="24"/>
                <w:szCs w:val="24"/>
                <w:lang w:val="en-GB"/>
              </w:rPr>
              <w:t>Control system</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b/>
                <w:sz w:val="24"/>
                <w:szCs w:val="24"/>
              </w:rPr>
            </w:pPr>
            <w:r w:rsidRPr="005D18F9">
              <w:rPr>
                <w:rFonts w:ascii="Times New Roman" w:hAnsi="Times New Roman" w:cs="Times New Roman"/>
                <w:b/>
                <w:sz w:val="24"/>
                <w:szCs w:val="24"/>
              </w:rPr>
              <w:t>Valdymas</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lang w:val="en-US"/>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Conveyors control system must have main electrical cabinet with industrial type components.</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Konvejerių valdymo sistema privalo turėti elektros instaliacinę spintą su pramoninio lygio komponentais.</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Conveyors control system must have controls cabinet(s) and control centre with system visualisation. Touch screen is optional.</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Konvejerių valdymo sistema privalo turėti valdymo spintą (-</w:t>
            </w:r>
            <w:proofErr w:type="spellStart"/>
            <w:r w:rsidRPr="005D18F9">
              <w:rPr>
                <w:rFonts w:ascii="Times New Roman" w:hAnsi="Times New Roman" w:cs="Times New Roman"/>
                <w:sz w:val="24"/>
                <w:szCs w:val="24"/>
              </w:rPr>
              <w:t>as</w:t>
            </w:r>
            <w:proofErr w:type="spellEnd"/>
            <w:r w:rsidRPr="005D18F9">
              <w:rPr>
                <w:rFonts w:ascii="Times New Roman" w:hAnsi="Times New Roman" w:cs="Times New Roman"/>
                <w:sz w:val="24"/>
                <w:szCs w:val="24"/>
              </w:rPr>
              <w:t>) ir valdymo centrą su lietimui jautriu ekranu bei diegiamos konvejerių sistemos vizualizacija.</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The conveyors are manage by industrial PC and the software is realised accordingly to the customer request.</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Cables holding system must be installed along all the conveyors (wiring, tubing and the other accessories must be delivered).</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Kabelių tvirtinimo sistema turi būti visoje konvejerių linijoje su kabeliais,  vamzdeliais ir kitais reikalingais komponentais.</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All connections must be labelled.</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Visos jungtys privalo būti sužymėtos.</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lang w:val="es-ES"/>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Conveyor should have possibility to change its speed for each part between connected machines separately.</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Atskiros konvejerių dalys tarp įrenginių privalo turėti galimybę reguliuoti jų greitį.</w:t>
            </w:r>
          </w:p>
        </w:tc>
      </w:tr>
      <w:tr w:rsidR="005D18F9" w:rsidRPr="005D18F9" w:rsidTr="001D5F08">
        <w:tc>
          <w:tcPr>
            <w:tcW w:w="704" w:type="dxa"/>
            <w:shd w:val="clear" w:color="auto" w:fill="auto"/>
          </w:tcPr>
          <w:p w:rsidR="005D18F9" w:rsidRPr="005D18F9" w:rsidRDefault="005D18F9" w:rsidP="005D18F9">
            <w:pPr>
              <w:pStyle w:val="ListParagraph"/>
              <w:widowControl w:val="0"/>
              <w:numPr>
                <w:ilvl w:val="0"/>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rPr>
                <w:rFonts w:ascii="Times New Roman" w:hAnsi="Times New Roman" w:cs="Times New Roman"/>
                <w:b/>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b/>
                <w:sz w:val="24"/>
                <w:szCs w:val="24"/>
                <w:lang w:val="en-GB"/>
              </w:rPr>
            </w:pPr>
            <w:r w:rsidRPr="005D18F9">
              <w:rPr>
                <w:rFonts w:ascii="Times New Roman" w:hAnsi="Times New Roman" w:cs="Times New Roman"/>
                <w:b/>
                <w:sz w:val="24"/>
                <w:szCs w:val="24"/>
                <w:lang w:val="en-GB"/>
              </w:rPr>
              <w:t>Lift</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b/>
                <w:sz w:val="24"/>
                <w:szCs w:val="24"/>
              </w:rPr>
            </w:pPr>
            <w:r w:rsidRPr="005D18F9">
              <w:rPr>
                <w:rFonts w:ascii="Times New Roman" w:hAnsi="Times New Roman" w:cs="Times New Roman"/>
                <w:b/>
                <w:sz w:val="24"/>
                <w:szCs w:val="24"/>
              </w:rPr>
              <w:t>Liftas</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Lift must be fully electrical and will not use compressed air.</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 xml:space="preserve">Liftas privalo būti ne pneumatinis bet su elektrinėmis pavaromis. </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 xml:space="preserve">Lift must be adaptable for both type of job trays described in section </w:t>
            </w:r>
            <w:r w:rsidRPr="005D18F9">
              <w:rPr>
                <w:rFonts w:ascii="Times New Roman" w:hAnsi="Times New Roman" w:cs="Times New Roman"/>
                <w:sz w:val="24"/>
                <w:szCs w:val="24"/>
                <w:lang w:val="en-GB"/>
              </w:rPr>
              <w:fldChar w:fldCharType="begin"/>
            </w:r>
            <w:r w:rsidRPr="005D18F9">
              <w:rPr>
                <w:rFonts w:ascii="Times New Roman" w:hAnsi="Times New Roman" w:cs="Times New Roman"/>
                <w:sz w:val="24"/>
                <w:szCs w:val="24"/>
                <w:lang w:val="en-GB"/>
              </w:rPr>
              <w:instrText xml:space="preserve"> REF _Ref30955670 \r \h  \* MERGEFORMAT </w:instrText>
            </w:r>
            <w:r w:rsidRPr="005D18F9">
              <w:rPr>
                <w:rFonts w:ascii="Times New Roman" w:hAnsi="Times New Roman" w:cs="Times New Roman"/>
                <w:sz w:val="24"/>
                <w:szCs w:val="24"/>
                <w:lang w:val="en-GB"/>
              </w:rPr>
            </w:r>
            <w:r w:rsidRPr="005D18F9">
              <w:rPr>
                <w:rFonts w:ascii="Times New Roman" w:hAnsi="Times New Roman" w:cs="Times New Roman"/>
                <w:sz w:val="24"/>
                <w:szCs w:val="24"/>
                <w:lang w:val="en-GB"/>
              </w:rPr>
              <w:fldChar w:fldCharType="separate"/>
            </w:r>
            <w:r w:rsidRPr="005D18F9">
              <w:rPr>
                <w:rFonts w:ascii="Times New Roman" w:hAnsi="Times New Roman" w:cs="Times New Roman"/>
                <w:sz w:val="24"/>
                <w:szCs w:val="24"/>
                <w:lang w:val="en-GB"/>
              </w:rPr>
              <w:t>1.2</w:t>
            </w:r>
            <w:r w:rsidRPr="005D18F9">
              <w:rPr>
                <w:rFonts w:ascii="Times New Roman" w:hAnsi="Times New Roman" w:cs="Times New Roman"/>
                <w:sz w:val="24"/>
                <w:szCs w:val="24"/>
                <w:lang w:val="en-GB"/>
              </w:rPr>
              <w:fldChar w:fldCharType="end"/>
            </w:r>
            <w:r w:rsidRPr="005D18F9">
              <w:rPr>
                <w:rFonts w:ascii="Times New Roman" w:hAnsi="Times New Roman" w:cs="Times New Roman"/>
                <w:sz w:val="24"/>
                <w:szCs w:val="24"/>
                <w:lang w:val="en-GB"/>
              </w:rPr>
              <w:t xml:space="preserve"> and </w:t>
            </w:r>
            <w:r w:rsidRPr="005D18F9">
              <w:rPr>
                <w:rFonts w:ascii="Times New Roman" w:hAnsi="Times New Roman" w:cs="Times New Roman"/>
                <w:sz w:val="24"/>
                <w:szCs w:val="24"/>
                <w:lang w:val="en-GB"/>
              </w:rPr>
              <w:fldChar w:fldCharType="begin"/>
            </w:r>
            <w:r w:rsidRPr="005D18F9">
              <w:rPr>
                <w:rFonts w:ascii="Times New Roman" w:hAnsi="Times New Roman" w:cs="Times New Roman"/>
                <w:sz w:val="24"/>
                <w:szCs w:val="24"/>
                <w:lang w:val="en-GB"/>
              </w:rPr>
              <w:instrText xml:space="preserve"> REF _Ref30955673 \r \h  \* MERGEFORMAT </w:instrText>
            </w:r>
            <w:r w:rsidRPr="005D18F9">
              <w:rPr>
                <w:rFonts w:ascii="Times New Roman" w:hAnsi="Times New Roman" w:cs="Times New Roman"/>
                <w:sz w:val="24"/>
                <w:szCs w:val="24"/>
                <w:lang w:val="en-GB"/>
              </w:rPr>
            </w:r>
            <w:r w:rsidRPr="005D18F9">
              <w:rPr>
                <w:rFonts w:ascii="Times New Roman" w:hAnsi="Times New Roman" w:cs="Times New Roman"/>
                <w:sz w:val="24"/>
                <w:szCs w:val="24"/>
                <w:lang w:val="en-GB"/>
              </w:rPr>
              <w:fldChar w:fldCharType="separate"/>
            </w:r>
            <w:r w:rsidRPr="005D18F9">
              <w:rPr>
                <w:rFonts w:ascii="Times New Roman" w:hAnsi="Times New Roman" w:cs="Times New Roman"/>
                <w:sz w:val="24"/>
                <w:szCs w:val="24"/>
                <w:lang w:val="en-GB"/>
              </w:rPr>
              <w:t>1.3</w:t>
            </w:r>
            <w:r w:rsidRPr="005D18F9">
              <w:rPr>
                <w:rFonts w:ascii="Times New Roman" w:hAnsi="Times New Roman" w:cs="Times New Roman"/>
                <w:sz w:val="24"/>
                <w:szCs w:val="24"/>
                <w:lang w:val="en-GB"/>
              </w:rPr>
              <w:fldChar w:fldCharType="end"/>
            </w:r>
            <w:r w:rsidRPr="005D18F9">
              <w:rPr>
                <w:rFonts w:ascii="Times New Roman" w:hAnsi="Times New Roman" w:cs="Times New Roman"/>
                <w:sz w:val="24"/>
                <w:szCs w:val="24"/>
                <w:lang w:val="en-GB"/>
              </w:rPr>
              <w:t>.</w:t>
            </w:r>
          </w:p>
        </w:tc>
        <w:tc>
          <w:tcPr>
            <w:tcW w:w="4735" w:type="dxa"/>
            <w:shd w:val="clear" w:color="auto" w:fill="auto"/>
          </w:tcPr>
          <w:p w:rsidR="005D18F9" w:rsidRPr="005D18F9" w:rsidRDefault="005D18F9" w:rsidP="001D5F08">
            <w:pPr>
              <w:spacing w:after="0" w:line="240" w:lineRule="auto"/>
              <w:rPr>
                <w:rFonts w:ascii="Times New Roman" w:hAnsi="Times New Roman" w:cs="Times New Roman"/>
                <w:lang w:val="es-ES"/>
              </w:rPr>
            </w:pPr>
            <w:r w:rsidRPr="005D18F9">
              <w:rPr>
                <w:rFonts w:ascii="Times New Roman" w:hAnsi="Times New Roman" w:cs="Times New Roman"/>
                <w:sz w:val="24"/>
                <w:szCs w:val="24"/>
              </w:rPr>
              <w:t xml:space="preserve">Liftas turi būti suderinamas su abiejų tipų dėklais, aprašytais </w:t>
            </w:r>
            <w:r w:rsidRPr="005D18F9">
              <w:rPr>
                <w:rFonts w:ascii="Times New Roman" w:hAnsi="Times New Roman" w:cs="Times New Roman"/>
                <w:sz w:val="24"/>
                <w:szCs w:val="24"/>
                <w:lang w:val="en-GB"/>
              </w:rPr>
              <w:fldChar w:fldCharType="begin"/>
            </w:r>
            <w:r w:rsidRPr="005D18F9">
              <w:rPr>
                <w:rFonts w:ascii="Times New Roman" w:hAnsi="Times New Roman" w:cs="Times New Roman"/>
                <w:sz w:val="24"/>
                <w:szCs w:val="24"/>
                <w:lang w:val="es-ES"/>
              </w:rPr>
              <w:instrText xml:space="preserve"> REF _Ref30955670 \r \h  \* MERGEFORMAT </w:instrText>
            </w:r>
            <w:r w:rsidRPr="005D18F9">
              <w:rPr>
                <w:rFonts w:ascii="Times New Roman" w:hAnsi="Times New Roman" w:cs="Times New Roman"/>
                <w:sz w:val="24"/>
                <w:szCs w:val="24"/>
                <w:lang w:val="en-GB"/>
              </w:rPr>
            </w:r>
            <w:r w:rsidRPr="005D18F9">
              <w:rPr>
                <w:rFonts w:ascii="Times New Roman" w:hAnsi="Times New Roman" w:cs="Times New Roman"/>
                <w:sz w:val="24"/>
                <w:szCs w:val="24"/>
                <w:lang w:val="en-GB"/>
              </w:rPr>
              <w:fldChar w:fldCharType="separate"/>
            </w:r>
            <w:r w:rsidRPr="005D18F9">
              <w:rPr>
                <w:rFonts w:ascii="Times New Roman" w:hAnsi="Times New Roman" w:cs="Times New Roman"/>
                <w:sz w:val="24"/>
                <w:szCs w:val="24"/>
                <w:lang w:val="es-ES"/>
              </w:rPr>
              <w:t>1.2</w:t>
            </w:r>
            <w:r w:rsidRPr="005D18F9">
              <w:rPr>
                <w:rFonts w:ascii="Times New Roman" w:hAnsi="Times New Roman" w:cs="Times New Roman"/>
                <w:sz w:val="24"/>
                <w:szCs w:val="24"/>
                <w:lang w:val="en-GB"/>
              </w:rPr>
              <w:fldChar w:fldCharType="end"/>
            </w:r>
            <w:r w:rsidRPr="005D18F9">
              <w:rPr>
                <w:rFonts w:ascii="Times New Roman" w:hAnsi="Times New Roman" w:cs="Times New Roman"/>
                <w:sz w:val="24"/>
                <w:szCs w:val="24"/>
                <w:lang w:val="es-ES"/>
              </w:rPr>
              <w:t xml:space="preserve"> ir </w:t>
            </w:r>
            <w:r w:rsidRPr="005D18F9">
              <w:rPr>
                <w:rFonts w:ascii="Times New Roman" w:hAnsi="Times New Roman" w:cs="Times New Roman"/>
                <w:sz w:val="24"/>
                <w:szCs w:val="24"/>
                <w:lang w:val="en-GB"/>
              </w:rPr>
              <w:fldChar w:fldCharType="begin"/>
            </w:r>
            <w:r w:rsidRPr="005D18F9">
              <w:rPr>
                <w:rFonts w:ascii="Times New Roman" w:hAnsi="Times New Roman" w:cs="Times New Roman"/>
                <w:sz w:val="24"/>
                <w:szCs w:val="24"/>
                <w:lang w:val="es-ES"/>
              </w:rPr>
              <w:instrText xml:space="preserve"> REF _Ref30955673 \r \h  \* MERGEFORMAT </w:instrText>
            </w:r>
            <w:r w:rsidRPr="005D18F9">
              <w:rPr>
                <w:rFonts w:ascii="Times New Roman" w:hAnsi="Times New Roman" w:cs="Times New Roman"/>
                <w:sz w:val="24"/>
                <w:szCs w:val="24"/>
                <w:lang w:val="en-GB"/>
              </w:rPr>
            </w:r>
            <w:r w:rsidRPr="005D18F9">
              <w:rPr>
                <w:rFonts w:ascii="Times New Roman" w:hAnsi="Times New Roman" w:cs="Times New Roman"/>
                <w:sz w:val="24"/>
                <w:szCs w:val="24"/>
                <w:lang w:val="en-GB"/>
              </w:rPr>
              <w:fldChar w:fldCharType="separate"/>
            </w:r>
            <w:r w:rsidRPr="005D18F9">
              <w:rPr>
                <w:rFonts w:ascii="Times New Roman" w:hAnsi="Times New Roman" w:cs="Times New Roman"/>
                <w:sz w:val="24"/>
                <w:szCs w:val="24"/>
                <w:lang w:val="es-ES"/>
              </w:rPr>
              <w:t>1.3</w:t>
            </w:r>
            <w:r w:rsidRPr="005D18F9">
              <w:rPr>
                <w:rFonts w:ascii="Times New Roman" w:hAnsi="Times New Roman" w:cs="Times New Roman"/>
                <w:sz w:val="24"/>
                <w:szCs w:val="24"/>
                <w:lang w:val="en-GB"/>
              </w:rPr>
              <w:fldChar w:fldCharType="end"/>
            </w:r>
            <w:r w:rsidRPr="005D18F9">
              <w:rPr>
                <w:rFonts w:ascii="Times New Roman" w:hAnsi="Times New Roman" w:cs="Times New Roman"/>
                <w:sz w:val="24"/>
                <w:szCs w:val="24"/>
                <w:lang w:val="es-ES"/>
              </w:rPr>
              <w:t xml:space="preserve"> </w:t>
            </w:r>
            <w:proofErr w:type="spellStart"/>
            <w:r w:rsidRPr="005D18F9">
              <w:rPr>
                <w:rFonts w:ascii="Times New Roman" w:hAnsi="Times New Roman" w:cs="Times New Roman"/>
                <w:sz w:val="24"/>
                <w:szCs w:val="24"/>
                <w:lang w:val="es-ES"/>
              </w:rPr>
              <w:t>punktuose</w:t>
            </w:r>
            <w:proofErr w:type="spellEnd"/>
            <w:r w:rsidRPr="005D18F9">
              <w:rPr>
                <w:rFonts w:ascii="Times New Roman" w:hAnsi="Times New Roman" w:cs="Times New Roman"/>
                <w:sz w:val="24"/>
                <w:szCs w:val="24"/>
                <w:lang w:val="es-ES"/>
              </w:rPr>
              <w:t>.</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 xml:space="preserve">Lift must be high speed to ensure desired production throughput described in section </w:t>
            </w:r>
            <w:r w:rsidRPr="005D18F9">
              <w:rPr>
                <w:rFonts w:ascii="Times New Roman" w:hAnsi="Times New Roman" w:cs="Times New Roman"/>
                <w:sz w:val="24"/>
                <w:szCs w:val="24"/>
                <w:lang w:val="en-GB"/>
              </w:rPr>
              <w:fldChar w:fldCharType="begin"/>
            </w:r>
            <w:r w:rsidRPr="005D18F9">
              <w:rPr>
                <w:rFonts w:ascii="Times New Roman" w:hAnsi="Times New Roman" w:cs="Times New Roman"/>
                <w:sz w:val="24"/>
                <w:szCs w:val="24"/>
                <w:lang w:val="en-GB"/>
              </w:rPr>
              <w:instrText xml:space="preserve"> REF _Ref30956031 \r \h  \* MERGEFORMAT </w:instrText>
            </w:r>
            <w:r w:rsidRPr="005D18F9">
              <w:rPr>
                <w:rFonts w:ascii="Times New Roman" w:hAnsi="Times New Roman" w:cs="Times New Roman"/>
                <w:sz w:val="24"/>
                <w:szCs w:val="24"/>
                <w:lang w:val="en-GB"/>
              </w:rPr>
            </w:r>
            <w:r w:rsidRPr="005D18F9">
              <w:rPr>
                <w:rFonts w:ascii="Times New Roman" w:hAnsi="Times New Roman" w:cs="Times New Roman"/>
                <w:sz w:val="24"/>
                <w:szCs w:val="24"/>
                <w:lang w:val="en-GB"/>
              </w:rPr>
              <w:fldChar w:fldCharType="separate"/>
            </w:r>
            <w:r w:rsidRPr="005D18F9">
              <w:rPr>
                <w:rFonts w:ascii="Times New Roman" w:hAnsi="Times New Roman" w:cs="Times New Roman"/>
                <w:sz w:val="24"/>
                <w:szCs w:val="24"/>
                <w:lang w:val="en-GB"/>
              </w:rPr>
              <w:t>1.1</w:t>
            </w:r>
            <w:r w:rsidRPr="005D18F9">
              <w:rPr>
                <w:rFonts w:ascii="Times New Roman" w:hAnsi="Times New Roman" w:cs="Times New Roman"/>
                <w:sz w:val="24"/>
                <w:szCs w:val="24"/>
                <w:lang w:val="en-GB"/>
              </w:rPr>
              <w:fldChar w:fldCharType="end"/>
            </w:r>
            <w:r w:rsidRPr="005D18F9">
              <w:rPr>
                <w:rFonts w:ascii="Times New Roman" w:hAnsi="Times New Roman" w:cs="Times New Roman"/>
                <w:sz w:val="24"/>
                <w:szCs w:val="24"/>
                <w:lang w:val="en-GB"/>
              </w:rPr>
              <w:t xml:space="preserve">. </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 xml:space="preserve">Liftas privalo būti greitaveikis, kad būtų užtikrinimas gamybos srautas aprašytas </w:t>
            </w:r>
            <w:r w:rsidRPr="005D18F9">
              <w:rPr>
                <w:rFonts w:ascii="Times New Roman" w:hAnsi="Times New Roman" w:cs="Times New Roman"/>
                <w:sz w:val="24"/>
                <w:szCs w:val="24"/>
                <w:lang w:val="en-GB"/>
              </w:rPr>
              <w:t xml:space="preserve"> </w:t>
            </w:r>
            <w:r w:rsidRPr="005D18F9">
              <w:rPr>
                <w:rFonts w:ascii="Times New Roman" w:hAnsi="Times New Roman" w:cs="Times New Roman"/>
                <w:sz w:val="24"/>
                <w:szCs w:val="24"/>
                <w:lang w:val="en-GB"/>
              </w:rPr>
              <w:fldChar w:fldCharType="begin"/>
            </w:r>
            <w:r w:rsidRPr="005D18F9">
              <w:rPr>
                <w:rFonts w:ascii="Times New Roman" w:hAnsi="Times New Roman" w:cs="Times New Roman"/>
                <w:sz w:val="24"/>
                <w:szCs w:val="24"/>
                <w:lang w:val="en-GB"/>
              </w:rPr>
              <w:instrText xml:space="preserve"> REF _Ref30956031 \r \h  \* MERGEFORMAT </w:instrText>
            </w:r>
            <w:r w:rsidRPr="005D18F9">
              <w:rPr>
                <w:rFonts w:ascii="Times New Roman" w:hAnsi="Times New Roman" w:cs="Times New Roman"/>
                <w:sz w:val="24"/>
                <w:szCs w:val="24"/>
                <w:lang w:val="en-GB"/>
              </w:rPr>
            </w:r>
            <w:r w:rsidRPr="005D18F9">
              <w:rPr>
                <w:rFonts w:ascii="Times New Roman" w:hAnsi="Times New Roman" w:cs="Times New Roman"/>
                <w:sz w:val="24"/>
                <w:szCs w:val="24"/>
                <w:lang w:val="en-GB"/>
              </w:rPr>
              <w:fldChar w:fldCharType="separate"/>
            </w:r>
            <w:r w:rsidRPr="005D18F9">
              <w:rPr>
                <w:rFonts w:ascii="Times New Roman" w:hAnsi="Times New Roman" w:cs="Times New Roman"/>
                <w:sz w:val="24"/>
                <w:szCs w:val="24"/>
                <w:lang w:val="en-GB"/>
              </w:rPr>
              <w:t>1.1</w:t>
            </w:r>
            <w:r w:rsidRPr="005D18F9">
              <w:rPr>
                <w:rFonts w:ascii="Times New Roman" w:hAnsi="Times New Roman" w:cs="Times New Roman"/>
                <w:sz w:val="24"/>
                <w:szCs w:val="24"/>
                <w:lang w:val="en-GB"/>
              </w:rPr>
              <w:fldChar w:fldCharType="end"/>
            </w:r>
            <w:r w:rsidRPr="005D18F9">
              <w:rPr>
                <w:rFonts w:ascii="Times New Roman" w:hAnsi="Times New Roman" w:cs="Times New Roman"/>
                <w:sz w:val="24"/>
                <w:szCs w:val="24"/>
                <w:lang w:val="en-GB"/>
              </w:rPr>
              <w:t xml:space="preserve"> </w:t>
            </w:r>
            <w:proofErr w:type="spellStart"/>
            <w:r w:rsidRPr="005D18F9">
              <w:rPr>
                <w:rFonts w:ascii="Times New Roman" w:hAnsi="Times New Roman" w:cs="Times New Roman"/>
                <w:sz w:val="24"/>
                <w:szCs w:val="24"/>
                <w:lang w:val="en-GB"/>
              </w:rPr>
              <w:t>punkte</w:t>
            </w:r>
            <w:proofErr w:type="spellEnd"/>
            <w:r w:rsidRPr="005D18F9">
              <w:rPr>
                <w:rFonts w:ascii="Times New Roman" w:hAnsi="Times New Roman" w:cs="Times New Roman"/>
                <w:sz w:val="24"/>
                <w:szCs w:val="24"/>
                <w:lang w:val="en-GB"/>
              </w:rPr>
              <w:t>.</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Lift must have start/stop and emergency stop push buttons.</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Liftas privalo turėti paleidimo/stabdymo bei avarinio sustabdymo mygtukus.</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Lift must be protected against voltages present on some equipment and against electrical shocks.</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 xml:space="preserve">Liftas privalo būti apsaugotas nuo įtampų bei įtampų šuolių. </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 xml:space="preserve">Lift must have no less than 2 entry lines and 2 exit lines. </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Liftas turi turėti mažiausiai du įėjimus ir du išėjimus.</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Incoming trays must be distributed to one or several exit lines.</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 xml:space="preserve">Įeinantys į liftą dėklai turi turėti galimybę toliau keliauti vienu arba skirtingais išėjimais.  </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Lift moving and electrical parts must be covered with protection shields.</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 xml:space="preserve">Judančios ir elektrinės lifto dalys privalo būti uždengtos apsauginiais skydais. </w:t>
            </w:r>
          </w:p>
        </w:tc>
      </w:tr>
      <w:tr w:rsidR="005D18F9" w:rsidRPr="005D18F9" w:rsidTr="001D5F08">
        <w:tc>
          <w:tcPr>
            <w:tcW w:w="704" w:type="dxa"/>
            <w:shd w:val="clear" w:color="auto" w:fill="auto"/>
          </w:tcPr>
          <w:p w:rsidR="005D18F9" w:rsidRPr="005D18F9" w:rsidRDefault="005D18F9" w:rsidP="005D18F9">
            <w:pPr>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 xml:space="preserve">Lift must have manual, maintenance plan, recommended spares list.  </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Liftas privalo turėti naudotojo vadovą, priežiūros planą bei rekomenduojamą atsarginių dalių sąrašą.</w:t>
            </w:r>
          </w:p>
        </w:tc>
      </w:tr>
      <w:tr w:rsidR="005D18F9" w:rsidRPr="005D18F9" w:rsidTr="001D5F08">
        <w:tc>
          <w:tcPr>
            <w:tcW w:w="704" w:type="dxa"/>
            <w:shd w:val="clear" w:color="auto" w:fill="auto"/>
          </w:tcPr>
          <w:p w:rsidR="005D18F9" w:rsidRPr="005D18F9" w:rsidRDefault="005D18F9" w:rsidP="005D18F9">
            <w:pPr>
              <w:pStyle w:val="ListParagraph"/>
              <w:widowControl w:val="0"/>
              <w:numPr>
                <w:ilvl w:val="0"/>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b/>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b/>
                <w:sz w:val="24"/>
                <w:szCs w:val="24"/>
                <w:lang w:val="en-GB"/>
              </w:rPr>
            </w:pPr>
            <w:r w:rsidRPr="005D18F9">
              <w:rPr>
                <w:rFonts w:ascii="Times New Roman" w:hAnsi="Times New Roman" w:cs="Times New Roman"/>
                <w:b/>
                <w:sz w:val="24"/>
                <w:szCs w:val="24"/>
                <w:lang w:val="en-GB"/>
              </w:rPr>
              <w:t>Safety</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b/>
                <w:sz w:val="24"/>
                <w:szCs w:val="24"/>
              </w:rPr>
            </w:pPr>
            <w:r w:rsidRPr="005D18F9">
              <w:rPr>
                <w:rFonts w:ascii="Times New Roman" w:hAnsi="Times New Roman" w:cs="Times New Roman"/>
                <w:b/>
                <w:sz w:val="24"/>
                <w:szCs w:val="24"/>
              </w:rPr>
              <w:t>Sauga</w:t>
            </w:r>
          </w:p>
        </w:tc>
      </w:tr>
      <w:tr w:rsidR="005D18F9" w:rsidRPr="005D18F9" w:rsidTr="001D5F08">
        <w:tc>
          <w:tcPr>
            <w:tcW w:w="704" w:type="dxa"/>
            <w:shd w:val="clear" w:color="auto" w:fill="auto"/>
          </w:tcPr>
          <w:p w:rsidR="005D18F9" w:rsidRPr="005D18F9" w:rsidRDefault="005D18F9" w:rsidP="005D18F9">
            <w:pPr>
              <w:pStyle w:val="ListParagraph"/>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b/>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b/>
                <w:sz w:val="24"/>
                <w:szCs w:val="24"/>
                <w:lang w:val="en-GB"/>
              </w:rPr>
            </w:pPr>
            <w:r w:rsidRPr="005D18F9">
              <w:rPr>
                <w:rFonts w:ascii="Times New Roman" w:hAnsi="Times New Roman" w:cs="Times New Roman"/>
                <w:sz w:val="24"/>
                <w:szCs w:val="24"/>
                <w:lang w:val="en-GB"/>
              </w:rPr>
              <w:t xml:space="preserve">All system components must be CE marked and have certificates. </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b/>
                <w:sz w:val="24"/>
                <w:szCs w:val="24"/>
              </w:rPr>
            </w:pPr>
            <w:r w:rsidRPr="005D18F9">
              <w:rPr>
                <w:rFonts w:ascii="Times New Roman" w:hAnsi="Times New Roman" w:cs="Times New Roman"/>
                <w:sz w:val="24"/>
                <w:szCs w:val="24"/>
              </w:rPr>
              <w:t>Visi sistemą sudarantys įrenginiai turi būti pažymėti CE ženklu ir turėti tai patvirtinantį dokumentą.</w:t>
            </w:r>
          </w:p>
        </w:tc>
      </w:tr>
      <w:tr w:rsidR="005D18F9" w:rsidRPr="005D18F9" w:rsidTr="001D5F08">
        <w:tc>
          <w:tcPr>
            <w:tcW w:w="704" w:type="dxa"/>
            <w:shd w:val="clear" w:color="auto" w:fill="auto"/>
          </w:tcPr>
          <w:p w:rsidR="005D18F9" w:rsidRPr="005D18F9" w:rsidRDefault="005D18F9" w:rsidP="005D18F9">
            <w:pPr>
              <w:pStyle w:val="ListParagraph"/>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b/>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Cables must have IEC standard.</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Kabeliai turi atitikti IEC standartą.</w:t>
            </w:r>
          </w:p>
        </w:tc>
      </w:tr>
      <w:tr w:rsidR="005D18F9" w:rsidRPr="005D18F9" w:rsidTr="001D5F08">
        <w:tc>
          <w:tcPr>
            <w:tcW w:w="704" w:type="dxa"/>
            <w:shd w:val="clear" w:color="auto" w:fill="auto"/>
          </w:tcPr>
          <w:p w:rsidR="005D18F9" w:rsidRPr="005D18F9" w:rsidRDefault="005D18F9" w:rsidP="005D18F9">
            <w:pPr>
              <w:pStyle w:val="ListParagraph"/>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b/>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The conveyor line must be grounded.</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Visa konvejerių linija turi būti įžeminta.</w:t>
            </w:r>
          </w:p>
        </w:tc>
      </w:tr>
      <w:tr w:rsidR="005D18F9" w:rsidRPr="005D18F9" w:rsidTr="001D5F08">
        <w:tc>
          <w:tcPr>
            <w:tcW w:w="704" w:type="dxa"/>
            <w:shd w:val="clear" w:color="auto" w:fill="auto"/>
          </w:tcPr>
          <w:p w:rsidR="005D18F9" w:rsidRPr="005D18F9" w:rsidRDefault="005D18F9" w:rsidP="005D18F9">
            <w:pPr>
              <w:pStyle w:val="ListParagraph"/>
              <w:widowControl w:val="0"/>
              <w:numPr>
                <w:ilvl w:val="1"/>
                <w:numId w:val="19"/>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1" w:hanging="431"/>
              <w:rPr>
                <w:rFonts w:ascii="Times New Roman" w:hAnsi="Times New Roman" w:cs="Times New Roman"/>
                <w:b/>
                <w:sz w:val="24"/>
                <w:szCs w:val="24"/>
              </w:rPr>
            </w:pP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lang w:val="en-GB"/>
              </w:rPr>
            </w:pPr>
            <w:r w:rsidRPr="005D18F9">
              <w:rPr>
                <w:rFonts w:ascii="Times New Roman" w:hAnsi="Times New Roman" w:cs="Times New Roman"/>
                <w:sz w:val="24"/>
                <w:szCs w:val="24"/>
                <w:lang w:val="en-GB"/>
              </w:rPr>
              <w:t xml:space="preserve">The lifts must be grounded. </w:t>
            </w:r>
          </w:p>
        </w:tc>
        <w:tc>
          <w:tcPr>
            <w:tcW w:w="4735" w:type="dxa"/>
            <w:shd w:val="clear" w:color="auto" w:fill="auto"/>
          </w:tcPr>
          <w:p w:rsidR="005D18F9" w:rsidRPr="005D18F9" w:rsidRDefault="005D18F9" w:rsidP="001D5F08">
            <w:pPr>
              <w:widowControl w:val="0"/>
              <w:spacing w:before="60" w:after="60" w:line="240" w:lineRule="auto"/>
              <w:rPr>
                <w:rFonts w:ascii="Times New Roman" w:hAnsi="Times New Roman" w:cs="Times New Roman"/>
                <w:sz w:val="24"/>
                <w:szCs w:val="24"/>
              </w:rPr>
            </w:pPr>
            <w:r w:rsidRPr="005D18F9">
              <w:rPr>
                <w:rFonts w:ascii="Times New Roman" w:hAnsi="Times New Roman" w:cs="Times New Roman"/>
                <w:sz w:val="24"/>
                <w:szCs w:val="24"/>
              </w:rPr>
              <w:t>Visi liftai turi būti įžeminti.</w:t>
            </w:r>
          </w:p>
        </w:tc>
      </w:tr>
    </w:tbl>
    <w:p w:rsidR="007722C2" w:rsidRPr="005D18F9" w:rsidRDefault="005D18F9" w:rsidP="005D18F9">
      <w:pPr>
        <w:widowControl w:val="0"/>
        <w:rPr>
          <w:rFonts w:ascii="Times New Roman" w:hAnsi="Times New Roman" w:cs="Times New Roman"/>
          <w:sz w:val="24"/>
          <w:lang w:val="lt-LT"/>
        </w:rPr>
      </w:pPr>
      <w:r w:rsidRPr="005D18F9">
        <w:rPr>
          <w:rFonts w:ascii="Times New Roman" w:hAnsi="Times New Roman" w:cs="Times New Roman"/>
          <w:lang w:val="fr-FR"/>
        </w:rPr>
        <w:br w:type="textWrapping" w:clear="all"/>
      </w:r>
      <w:r w:rsidR="00A31CF3" w:rsidRPr="005D18F9">
        <w:rPr>
          <w:rFonts w:ascii="Times New Roman" w:hAnsi="Times New Roman" w:cs="Times New Roman"/>
          <w:sz w:val="24"/>
          <w:lang w:val="lt-LT"/>
        </w:rPr>
        <w:t>Į prekių</w:t>
      </w:r>
      <w:r w:rsidR="007722C2" w:rsidRPr="005D18F9">
        <w:rPr>
          <w:rFonts w:ascii="Times New Roman" w:hAnsi="Times New Roman" w:cs="Times New Roman"/>
          <w:sz w:val="24"/>
          <w:lang w:val="lt-LT"/>
        </w:rPr>
        <w:t xml:space="preserve"> kainą turi būti įtrauktos</w:t>
      </w:r>
      <w:r w:rsidR="00C52500" w:rsidRPr="005D18F9">
        <w:rPr>
          <w:rFonts w:ascii="Times New Roman" w:hAnsi="Times New Roman" w:cs="Times New Roman"/>
          <w:sz w:val="24"/>
          <w:lang w:val="lt-LT"/>
        </w:rPr>
        <w:t xml:space="preserve"> visos susijusios</w:t>
      </w:r>
      <w:r w:rsidR="007722C2" w:rsidRPr="005D18F9">
        <w:rPr>
          <w:rFonts w:ascii="Times New Roman" w:hAnsi="Times New Roman" w:cs="Times New Roman"/>
          <w:sz w:val="24"/>
          <w:lang w:val="lt-LT"/>
        </w:rPr>
        <w:t xml:space="preserve"> išlaidos, išlaidos produktų transportavimui ir logistikai, gamybos proceso patikros ir kokybės kontrolės išlaidos, </w:t>
      </w:r>
      <w:r w:rsidR="006D4076" w:rsidRPr="005D18F9">
        <w:rPr>
          <w:rFonts w:ascii="Times New Roman" w:hAnsi="Times New Roman" w:cs="Times New Roman"/>
          <w:sz w:val="24"/>
          <w:lang w:val="lt-LT"/>
        </w:rPr>
        <w:t>įrangos sumontavimo ir įvedimo į eksploataciją</w:t>
      </w:r>
      <w:r w:rsidR="007722C2" w:rsidRPr="005D18F9">
        <w:rPr>
          <w:rFonts w:ascii="Times New Roman" w:hAnsi="Times New Roman" w:cs="Times New Roman"/>
          <w:sz w:val="24"/>
          <w:lang w:val="lt-LT"/>
        </w:rPr>
        <w:t xml:space="preserve"> kaštai ir kitos būtinos išlaidos.</w:t>
      </w:r>
    </w:p>
    <w:p w:rsidR="00053D2E" w:rsidRPr="005D18F9" w:rsidRDefault="00A31CF3" w:rsidP="005D18F9">
      <w:pPr>
        <w:jc w:val="both"/>
        <w:rPr>
          <w:rFonts w:ascii="Times New Roman" w:hAnsi="Times New Roman" w:cs="Times New Roman"/>
          <w:lang w:val="lt-LT"/>
        </w:rPr>
      </w:pPr>
      <w:proofErr w:type="spellStart"/>
      <w:r w:rsidRPr="005D18F9">
        <w:rPr>
          <w:rFonts w:ascii="Times New Roman" w:hAnsi="Times New Roman" w:cs="Times New Roman"/>
          <w:sz w:val="24"/>
          <w:lang w:val="lt-LT"/>
        </w:rPr>
        <w:t>The</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price</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shall</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include</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all</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related</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costs</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costs</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for</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logistics</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and</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transportation</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factory</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inspection</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and</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quality</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costs</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costs</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incurred</w:t>
      </w:r>
      <w:proofErr w:type="spellEnd"/>
      <w:r w:rsidR="007722C2" w:rsidRPr="005D18F9">
        <w:rPr>
          <w:rFonts w:ascii="Times New Roman" w:hAnsi="Times New Roman" w:cs="Times New Roman"/>
          <w:sz w:val="24"/>
          <w:lang w:val="lt-LT"/>
        </w:rPr>
        <w:t xml:space="preserve"> to </w:t>
      </w:r>
      <w:proofErr w:type="spellStart"/>
      <w:r w:rsidR="007722C2" w:rsidRPr="005D18F9">
        <w:rPr>
          <w:rFonts w:ascii="Times New Roman" w:hAnsi="Times New Roman" w:cs="Times New Roman"/>
          <w:sz w:val="24"/>
          <w:lang w:val="lt-LT"/>
        </w:rPr>
        <w:t>prepare</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all</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relevant</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documentation</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travel</w:t>
      </w:r>
      <w:proofErr w:type="spellEnd"/>
      <w:r w:rsidR="00C52500" w:rsidRPr="005D18F9">
        <w:rPr>
          <w:rFonts w:ascii="Times New Roman" w:hAnsi="Times New Roman" w:cs="Times New Roman"/>
          <w:sz w:val="24"/>
          <w:lang w:val="lt-LT"/>
        </w:rPr>
        <w:t>,</w:t>
      </w:r>
      <w:r w:rsidR="007722C2" w:rsidRPr="005D18F9">
        <w:rPr>
          <w:rFonts w:ascii="Times New Roman" w:hAnsi="Times New Roman" w:cs="Times New Roman"/>
          <w:sz w:val="24"/>
          <w:lang w:val="lt-LT"/>
        </w:rPr>
        <w:t xml:space="preserve"> </w:t>
      </w:r>
      <w:proofErr w:type="spellStart"/>
      <w:r w:rsidR="00C52500" w:rsidRPr="005D18F9">
        <w:rPr>
          <w:rFonts w:ascii="Times New Roman" w:hAnsi="Times New Roman" w:cs="Times New Roman"/>
          <w:sz w:val="24"/>
          <w:lang w:val="lt-LT"/>
        </w:rPr>
        <w:t>Installation</w:t>
      </w:r>
      <w:proofErr w:type="spellEnd"/>
      <w:r w:rsidR="00C52500" w:rsidRPr="005D18F9">
        <w:rPr>
          <w:rFonts w:ascii="Times New Roman" w:hAnsi="Times New Roman" w:cs="Times New Roman"/>
          <w:sz w:val="24"/>
          <w:lang w:val="lt-LT"/>
        </w:rPr>
        <w:t xml:space="preserve"> </w:t>
      </w:r>
      <w:proofErr w:type="spellStart"/>
      <w:r w:rsidR="00C52500" w:rsidRPr="005D18F9">
        <w:rPr>
          <w:rFonts w:ascii="Times New Roman" w:hAnsi="Times New Roman" w:cs="Times New Roman"/>
          <w:sz w:val="24"/>
          <w:lang w:val="lt-LT"/>
        </w:rPr>
        <w:t>and</w:t>
      </w:r>
      <w:proofErr w:type="spellEnd"/>
      <w:r w:rsidR="00C52500" w:rsidRPr="005D18F9">
        <w:rPr>
          <w:rFonts w:ascii="Times New Roman" w:hAnsi="Times New Roman" w:cs="Times New Roman"/>
          <w:sz w:val="24"/>
          <w:lang w:val="lt-LT"/>
        </w:rPr>
        <w:t xml:space="preserve"> </w:t>
      </w:r>
      <w:proofErr w:type="spellStart"/>
      <w:r w:rsidR="00C52500" w:rsidRPr="005D18F9">
        <w:rPr>
          <w:rFonts w:ascii="Times New Roman" w:hAnsi="Times New Roman" w:cs="Times New Roman"/>
          <w:sz w:val="24"/>
          <w:lang w:val="lt-LT"/>
        </w:rPr>
        <w:t>commissioning</w:t>
      </w:r>
      <w:proofErr w:type="spellEnd"/>
      <w:r w:rsidR="00C52500" w:rsidRPr="005D18F9">
        <w:rPr>
          <w:rFonts w:ascii="Times New Roman" w:hAnsi="Times New Roman" w:cs="Times New Roman"/>
          <w:sz w:val="24"/>
          <w:lang w:val="lt-LT"/>
        </w:rPr>
        <w:t xml:space="preserve"> </w:t>
      </w:r>
      <w:proofErr w:type="spellStart"/>
      <w:r w:rsidR="00C52500" w:rsidRPr="005D18F9">
        <w:rPr>
          <w:rFonts w:ascii="Times New Roman" w:hAnsi="Times New Roman" w:cs="Times New Roman"/>
          <w:sz w:val="24"/>
          <w:lang w:val="lt-LT"/>
        </w:rPr>
        <w:t>of</w:t>
      </w:r>
      <w:proofErr w:type="spellEnd"/>
      <w:r w:rsidR="00C52500" w:rsidRPr="005D18F9">
        <w:rPr>
          <w:rFonts w:ascii="Times New Roman" w:hAnsi="Times New Roman" w:cs="Times New Roman"/>
          <w:sz w:val="24"/>
          <w:lang w:val="lt-LT"/>
        </w:rPr>
        <w:t xml:space="preserve"> </w:t>
      </w:r>
      <w:proofErr w:type="spellStart"/>
      <w:r w:rsidR="00C52500" w:rsidRPr="005D18F9">
        <w:rPr>
          <w:rFonts w:ascii="Times New Roman" w:hAnsi="Times New Roman" w:cs="Times New Roman"/>
          <w:sz w:val="24"/>
          <w:lang w:val="lt-LT"/>
        </w:rPr>
        <w:t>the</w:t>
      </w:r>
      <w:proofErr w:type="spellEnd"/>
      <w:r w:rsidR="00C52500" w:rsidRPr="005D18F9">
        <w:rPr>
          <w:rFonts w:ascii="Times New Roman" w:hAnsi="Times New Roman" w:cs="Times New Roman"/>
          <w:sz w:val="24"/>
          <w:lang w:val="lt-LT"/>
        </w:rPr>
        <w:t xml:space="preserve"> </w:t>
      </w:r>
      <w:proofErr w:type="spellStart"/>
      <w:r w:rsidR="00C52500" w:rsidRPr="005D18F9">
        <w:rPr>
          <w:rFonts w:ascii="Times New Roman" w:hAnsi="Times New Roman" w:cs="Times New Roman"/>
          <w:sz w:val="24"/>
          <w:lang w:val="lt-LT"/>
        </w:rPr>
        <w:t>equipment</w:t>
      </w:r>
      <w:proofErr w:type="spellEnd"/>
      <w:r w:rsidR="00C52500"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costs</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as</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well</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as</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taxes</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and</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other</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costs</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necessary</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for</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completion</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and</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proper</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fulfillment</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of</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the</w:t>
      </w:r>
      <w:proofErr w:type="spellEnd"/>
      <w:r w:rsidR="007722C2" w:rsidRPr="005D18F9">
        <w:rPr>
          <w:rFonts w:ascii="Times New Roman" w:hAnsi="Times New Roman" w:cs="Times New Roman"/>
          <w:sz w:val="24"/>
          <w:lang w:val="lt-LT"/>
        </w:rPr>
        <w:t xml:space="preserve"> </w:t>
      </w:r>
      <w:proofErr w:type="spellStart"/>
      <w:r w:rsidR="007722C2" w:rsidRPr="005D18F9">
        <w:rPr>
          <w:rFonts w:ascii="Times New Roman" w:hAnsi="Times New Roman" w:cs="Times New Roman"/>
          <w:sz w:val="24"/>
          <w:lang w:val="lt-LT"/>
        </w:rPr>
        <w:t>Contract</w:t>
      </w:r>
      <w:proofErr w:type="spellEnd"/>
      <w:r w:rsidR="007722C2" w:rsidRPr="005D18F9">
        <w:rPr>
          <w:rFonts w:ascii="Times New Roman" w:hAnsi="Times New Roman" w:cs="Times New Roman"/>
          <w:sz w:val="24"/>
          <w:lang w:val="lt-LT"/>
        </w:rPr>
        <w:t>.</w:t>
      </w:r>
    </w:p>
    <w:p w:rsidR="005D18F9" w:rsidRDefault="005D18F9" w:rsidP="007722C2">
      <w:pPr>
        <w:jc w:val="right"/>
        <w:rPr>
          <w:rFonts w:ascii="Times New Roman" w:hAnsi="Times New Roman" w:cs="Times New Roman"/>
          <w:lang w:val="lt-LT"/>
        </w:rPr>
      </w:pPr>
    </w:p>
    <w:p w:rsidR="005D18F9" w:rsidRDefault="005D18F9" w:rsidP="007722C2">
      <w:pPr>
        <w:jc w:val="right"/>
        <w:rPr>
          <w:rFonts w:ascii="Times New Roman" w:hAnsi="Times New Roman" w:cs="Times New Roman"/>
          <w:lang w:val="lt-LT"/>
        </w:rPr>
      </w:pPr>
    </w:p>
    <w:p w:rsidR="005D18F9" w:rsidRDefault="005D18F9" w:rsidP="007722C2">
      <w:pPr>
        <w:jc w:val="right"/>
        <w:rPr>
          <w:rFonts w:ascii="Times New Roman" w:hAnsi="Times New Roman" w:cs="Times New Roman"/>
          <w:lang w:val="lt-LT"/>
        </w:rPr>
      </w:pPr>
    </w:p>
    <w:p w:rsidR="005D18F9" w:rsidRDefault="005D18F9" w:rsidP="007722C2">
      <w:pPr>
        <w:jc w:val="right"/>
        <w:rPr>
          <w:rFonts w:ascii="Times New Roman" w:hAnsi="Times New Roman" w:cs="Times New Roman"/>
          <w:lang w:val="lt-LT"/>
        </w:rPr>
      </w:pPr>
    </w:p>
    <w:p w:rsidR="00FC2329" w:rsidRPr="005D18F9" w:rsidRDefault="0004068F" w:rsidP="007722C2">
      <w:pPr>
        <w:jc w:val="right"/>
        <w:rPr>
          <w:rFonts w:ascii="Times New Roman" w:hAnsi="Times New Roman" w:cs="Times New Roman"/>
          <w:lang w:val="lt-LT"/>
        </w:rPr>
      </w:pPr>
      <w:bookmarkStart w:id="11" w:name="_GoBack"/>
      <w:bookmarkEnd w:id="11"/>
      <w:r w:rsidRPr="005D18F9">
        <w:rPr>
          <w:rFonts w:ascii="Times New Roman" w:hAnsi="Times New Roman" w:cs="Times New Roman"/>
          <w:lang w:val="lt-LT"/>
        </w:rPr>
        <w:lastRenderedPageBreak/>
        <w:t>P</w:t>
      </w:r>
      <w:r w:rsidR="007722C2" w:rsidRPr="005D18F9">
        <w:rPr>
          <w:rFonts w:ascii="Times New Roman" w:hAnsi="Times New Roman" w:cs="Times New Roman"/>
          <w:lang w:val="lt-LT"/>
        </w:rPr>
        <w:t xml:space="preserve">riedas Nr. 2 / </w:t>
      </w:r>
      <w:proofErr w:type="spellStart"/>
      <w:r w:rsidR="007722C2" w:rsidRPr="005D18F9">
        <w:rPr>
          <w:rFonts w:ascii="Times New Roman" w:hAnsi="Times New Roman" w:cs="Times New Roman"/>
          <w:lang w:val="lt-LT"/>
        </w:rPr>
        <w:t>Annex</w:t>
      </w:r>
      <w:proofErr w:type="spellEnd"/>
      <w:r w:rsidR="007722C2" w:rsidRPr="005D18F9">
        <w:rPr>
          <w:rFonts w:ascii="Times New Roman" w:hAnsi="Times New Roman" w:cs="Times New Roman"/>
          <w:lang w:val="lt-LT"/>
        </w:rPr>
        <w:t xml:space="preserve"> </w:t>
      </w:r>
      <w:proofErr w:type="spellStart"/>
      <w:r w:rsidR="007722C2" w:rsidRPr="005D18F9">
        <w:rPr>
          <w:rFonts w:ascii="Times New Roman" w:hAnsi="Times New Roman" w:cs="Times New Roman"/>
          <w:lang w:val="lt-LT"/>
        </w:rPr>
        <w:t>No</w:t>
      </w:r>
      <w:proofErr w:type="spellEnd"/>
      <w:r w:rsidR="007722C2" w:rsidRPr="005D18F9">
        <w:rPr>
          <w:rFonts w:ascii="Times New Roman" w:hAnsi="Times New Roman" w:cs="Times New Roman"/>
          <w:lang w:val="lt-LT"/>
        </w:rPr>
        <w:t>. 2</w:t>
      </w:r>
    </w:p>
    <w:p w:rsidR="007722C2" w:rsidRPr="005D18F9" w:rsidRDefault="007722C2" w:rsidP="007722C2">
      <w:pPr>
        <w:autoSpaceDE w:val="0"/>
        <w:autoSpaceDN w:val="0"/>
        <w:adjustRightInd w:val="0"/>
        <w:spacing w:after="0" w:line="240" w:lineRule="auto"/>
        <w:jc w:val="center"/>
        <w:rPr>
          <w:rFonts w:ascii="Times New Roman" w:hAnsi="Times New Roman" w:cs="Times New Roman"/>
          <w:b/>
          <w:bCs/>
        </w:rPr>
      </w:pPr>
      <w:r w:rsidRPr="005D18F9">
        <w:rPr>
          <w:rFonts w:ascii="Times New Roman" w:hAnsi="Times New Roman" w:cs="Times New Roman"/>
          <w:b/>
          <w:bCs/>
        </w:rPr>
        <w:t>TENDER FORM</w:t>
      </w:r>
    </w:p>
    <w:p w:rsidR="007722C2" w:rsidRPr="005D18F9" w:rsidRDefault="00AA1B50" w:rsidP="007722C2">
      <w:pPr>
        <w:jc w:val="center"/>
        <w:rPr>
          <w:rFonts w:ascii="Times New Roman" w:hAnsi="Times New Roman" w:cs="Times New Roman"/>
          <w:lang w:val="lt-LT"/>
        </w:rPr>
      </w:pPr>
      <w:r w:rsidRPr="005D18F9">
        <w:rPr>
          <w:rFonts w:ascii="Times New Roman" w:hAnsi="Times New Roman" w:cs="Times New Roman"/>
          <w:b/>
          <w:bCs/>
        </w:rPr>
        <w:t>FOR CONVEYOR SYSTEM</w:t>
      </w:r>
    </w:p>
    <w:p w:rsidR="007722C2" w:rsidRPr="005D18F9" w:rsidRDefault="007722C2" w:rsidP="007722C2">
      <w:pPr>
        <w:pStyle w:val="linija"/>
        <w:tabs>
          <w:tab w:val="num" w:pos="1000"/>
          <w:tab w:val="left" w:pos="1560"/>
        </w:tabs>
        <w:jc w:val="center"/>
        <w:outlineLvl w:val="1"/>
        <w:rPr>
          <w:lang w:val="en-US"/>
        </w:rPr>
      </w:pPr>
      <w:r w:rsidRPr="005D18F9">
        <w:rPr>
          <w:lang w:val="en-US"/>
        </w:rPr>
        <w:t xml:space="preserve"> (</w:t>
      </w:r>
      <w:proofErr w:type="gramStart"/>
      <w:r w:rsidRPr="005D18F9">
        <w:rPr>
          <w:lang w:val="en-US"/>
        </w:rPr>
        <w:t>date</w:t>
      </w:r>
      <w:proofErr w:type="gramEnd"/>
      <w:r w:rsidRPr="005D18F9">
        <w:rPr>
          <w:lang w:val="en-US"/>
        </w:rPr>
        <w:t>)</w:t>
      </w:r>
    </w:p>
    <w:p w:rsidR="007722C2" w:rsidRPr="005D18F9" w:rsidRDefault="007722C2" w:rsidP="007722C2">
      <w:pPr>
        <w:pStyle w:val="linija"/>
        <w:tabs>
          <w:tab w:val="num" w:pos="1000"/>
          <w:tab w:val="left" w:pos="1560"/>
        </w:tabs>
        <w:jc w:val="center"/>
        <w:outlineLvl w:val="1"/>
        <w:rPr>
          <w:sz w:val="22"/>
          <w:szCs w:val="22"/>
          <w:lang w:val="en-US"/>
        </w:rPr>
      </w:pPr>
      <w:r w:rsidRPr="005D18F9">
        <w:rPr>
          <w:sz w:val="22"/>
          <w:szCs w:val="22"/>
          <w:lang w:val="en-US"/>
        </w:rPr>
        <w:t>(place)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9"/>
        <w:gridCol w:w="4641"/>
      </w:tblGrid>
      <w:tr w:rsidR="007722C2" w:rsidRPr="005D18F9" w:rsidTr="007722C2">
        <w:tc>
          <w:tcPr>
            <w:tcW w:w="4709" w:type="dxa"/>
            <w:shd w:val="clear" w:color="auto" w:fill="auto"/>
          </w:tcPr>
          <w:p w:rsidR="007722C2" w:rsidRPr="005D18F9" w:rsidRDefault="007722C2" w:rsidP="007722C2">
            <w:pPr>
              <w:spacing w:after="0" w:line="240" w:lineRule="auto"/>
              <w:rPr>
                <w:rFonts w:ascii="Times New Roman" w:hAnsi="Times New Roman" w:cs="Times New Roman"/>
              </w:rPr>
            </w:pPr>
            <w:r w:rsidRPr="005D18F9">
              <w:rPr>
                <w:rFonts w:ascii="Times New Roman" w:hAnsi="Times New Roman" w:cs="Times New Roman"/>
              </w:rPr>
              <w:t>Supplier’s name</w:t>
            </w:r>
          </w:p>
        </w:tc>
        <w:tc>
          <w:tcPr>
            <w:tcW w:w="4641" w:type="dxa"/>
            <w:shd w:val="clear" w:color="auto" w:fill="auto"/>
          </w:tcPr>
          <w:p w:rsidR="007722C2" w:rsidRPr="005D18F9" w:rsidRDefault="007722C2" w:rsidP="007722C2">
            <w:pPr>
              <w:pStyle w:val="linija"/>
              <w:tabs>
                <w:tab w:val="num" w:pos="1000"/>
                <w:tab w:val="left" w:pos="1560"/>
              </w:tabs>
              <w:spacing w:before="0" w:beforeAutospacing="0" w:after="0" w:afterAutospacing="0"/>
              <w:jc w:val="center"/>
              <w:outlineLvl w:val="1"/>
              <w:rPr>
                <w:sz w:val="22"/>
                <w:szCs w:val="22"/>
                <w:lang w:val="en-US"/>
              </w:rPr>
            </w:pPr>
          </w:p>
        </w:tc>
      </w:tr>
      <w:tr w:rsidR="007722C2" w:rsidRPr="005D18F9" w:rsidTr="007722C2">
        <w:tc>
          <w:tcPr>
            <w:tcW w:w="4709" w:type="dxa"/>
            <w:shd w:val="clear" w:color="auto" w:fill="auto"/>
          </w:tcPr>
          <w:p w:rsidR="007722C2" w:rsidRPr="005D18F9" w:rsidRDefault="007722C2" w:rsidP="007722C2">
            <w:pPr>
              <w:spacing w:after="0" w:line="240" w:lineRule="auto"/>
              <w:rPr>
                <w:rFonts w:ascii="Times New Roman" w:hAnsi="Times New Roman" w:cs="Times New Roman"/>
              </w:rPr>
            </w:pPr>
            <w:r w:rsidRPr="005D18F9">
              <w:rPr>
                <w:rFonts w:ascii="Times New Roman" w:hAnsi="Times New Roman" w:cs="Times New Roman"/>
              </w:rPr>
              <w:t>Supplier’s address</w:t>
            </w:r>
          </w:p>
        </w:tc>
        <w:tc>
          <w:tcPr>
            <w:tcW w:w="4641" w:type="dxa"/>
            <w:shd w:val="clear" w:color="auto" w:fill="auto"/>
          </w:tcPr>
          <w:p w:rsidR="007722C2" w:rsidRPr="005D18F9" w:rsidRDefault="007722C2" w:rsidP="007722C2">
            <w:pPr>
              <w:pStyle w:val="linija"/>
              <w:tabs>
                <w:tab w:val="num" w:pos="1000"/>
                <w:tab w:val="left" w:pos="1560"/>
              </w:tabs>
              <w:spacing w:before="0" w:beforeAutospacing="0" w:after="0" w:afterAutospacing="0"/>
              <w:jc w:val="center"/>
              <w:outlineLvl w:val="1"/>
              <w:rPr>
                <w:sz w:val="22"/>
                <w:szCs w:val="22"/>
                <w:lang w:val="en-US"/>
              </w:rPr>
            </w:pPr>
          </w:p>
        </w:tc>
      </w:tr>
      <w:tr w:rsidR="007722C2" w:rsidRPr="005D18F9" w:rsidTr="007722C2">
        <w:tc>
          <w:tcPr>
            <w:tcW w:w="4709" w:type="dxa"/>
            <w:shd w:val="clear" w:color="auto" w:fill="auto"/>
          </w:tcPr>
          <w:p w:rsidR="007722C2" w:rsidRPr="005D18F9" w:rsidRDefault="007722C2" w:rsidP="007722C2">
            <w:pPr>
              <w:spacing w:after="0" w:line="240" w:lineRule="auto"/>
              <w:rPr>
                <w:rFonts w:ascii="Times New Roman" w:hAnsi="Times New Roman" w:cs="Times New Roman"/>
              </w:rPr>
            </w:pPr>
            <w:r w:rsidRPr="005D18F9">
              <w:rPr>
                <w:rFonts w:ascii="Times New Roman" w:hAnsi="Times New Roman" w:cs="Times New Roman"/>
              </w:rPr>
              <w:t>The first and the last name of the person responsible for the offer</w:t>
            </w:r>
          </w:p>
        </w:tc>
        <w:tc>
          <w:tcPr>
            <w:tcW w:w="4641" w:type="dxa"/>
            <w:shd w:val="clear" w:color="auto" w:fill="auto"/>
          </w:tcPr>
          <w:p w:rsidR="007722C2" w:rsidRPr="005D18F9" w:rsidRDefault="007722C2" w:rsidP="007722C2">
            <w:pPr>
              <w:pStyle w:val="linija"/>
              <w:tabs>
                <w:tab w:val="num" w:pos="1000"/>
                <w:tab w:val="left" w:pos="1560"/>
              </w:tabs>
              <w:spacing w:before="0" w:beforeAutospacing="0" w:after="0" w:afterAutospacing="0"/>
              <w:jc w:val="center"/>
              <w:outlineLvl w:val="1"/>
              <w:rPr>
                <w:sz w:val="22"/>
                <w:szCs w:val="22"/>
                <w:lang w:val="en-US"/>
              </w:rPr>
            </w:pPr>
          </w:p>
        </w:tc>
      </w:tr>
      <w:tr w:rsidR="007722C2" w:rsidRPr="005D18F9" w:rsidTr="007722C2">
        <w:tc>
          <w:tcPr>
            <w:tcW w:w="4709" w:type="dxa"/>
            <w:shd w:val="clear" w:color="auto" w:fill="auto"/>
          </w:tcPr>
          <w:p w:rsidR="007722C2" w:rsidRPr="005D18F9" w:rsidRDefault="007722C2" w:rsidP="007722C2">
            <w:pPr>
              <w:spacing w:after="0" w:line="240" w:lineRule="auto"/>
              <w:rPr>
                <w:rFonts w:ascii="Times New Roman" w:hAnsi="Times New Roman" w:cs="Times New Roman"/>
              </w:rPr>
            </w:pPr>
            <w:r w:rsidRPr="005D18F9">
              <w:rPr>
                <w:rFonts w:ascii="Times New Roman" w:hAnsi="Times New Roman" w:cs="Times New Roman"/>
              </w:rPr>
              <w:t>Telephone number</w:t>
            </w:r>
          </w:p>
        </w:tc>
        <w:tc>
          <w:tcPr>
            <w:tcW w:w="4641" w:type="dxa"/>
            <w:shd w:val="clear" w:color="auto" w:fill="auto"/>
          </w:tcPr>
          <w:p w:rsidR="007722C2" w:rsidRPr="005D18F9" w:rsidRDefault="007722C2" w:rsidP="007722C2">
            <w:pPr>
              <w:pStyle w:val="linija"/>
              <w:tabs>
                <w:tab w:val="num" w:pos="1000"/>
                <w:tab w:val="left" w:pos="1560"/>
              </w:tabs>
              <w:spacing w:before="0" w:beforeAutospacing="0" w:after="0" w:afterAutospacing="0"/>
              <w:jc w:val="center"/>
              <w:outlineLvl w:val="1"/>
              <w:rPr>
                <w:sz w:val="22"/>
                <w:szCs w:val="22"/>
                <w:lang w:val="en-US"/>
              </w:rPr>
            </w:pPr>
          </w:p>
        </w:tc>
      </w:tr>
      <w:tr w:rsidR="007722C2" w:rsidRPr="005D18F9" w:rsidTr="007722C2">
        <w:tc>
          <w:tcPr>
            <w:tcW w:w="4709" w:type="dxa"/>
            <w:shd w:val="clear" w:color="auto" w:fill="auto"/>
          </w:tcPr>
          <w:p w:rsidR="007722C2" w:rsidRPr="005D18F9" w:rsidRDefault="007722C2" w:rsidP="007722C2">
            <w:pPr>
              <w:spacing w:after="0" w:line="240" w:lineRule="auto"/>
              <w:rPr>
                <w:rFonts w:ascii="Times New Roman" w:hAnsi="Times New Roman" w:cs="Times New Roman"/>
              </w:rPr>
            </w:pPr>
            <w:r w:rsidRPr="005D18F9">
              <w:rPr>
                <w:rFonts w:ascii="Times New Roman" w:hAnsi="Times New Roman" w:cs="Times New Roman"/>
              </w:rPr>
              <w:t xml:space="preserve">Email address </w:t>
            </w:r>
          </w:p>
        </w:tc>
        <w:tc>
          <w:tcPr>
            <w:tcW w:w="4641" w:type="dxa"/>
            <w:shd w:val="clear" w:color="auto" w:fill="auto"/>
          </w:tcPr>
          <w:p w:rsidR="007722C2" w:rsidRPr="005D18F9" w:rsidRDefault="007722C2" w:rsidP="007722C2">
            <w:pPr>
              <w:pStyle w:val="linija"/>
              <w:tabs>
                <w:tab w:val="num" w:pos="1000"/>
                <w:tab w:val="left" w:pos="1560"/>
              </w:tabs>
              <w:spacing w:before="0" w:beforeAutospacing="0" w:after="0" w:afterAutospacing="0"/>
              <w:jc w:val="center"/>
              <w:outlineLvl w:val="1"/>
              <w:rPr>
                <w:sz w:val="22"/>
                <w:szCs w:val="22"/>
                <w:lang w:val="en-US"/>
              </w:rPr>
            </w:pPr>
          </w:p>
        </w:tc>
      </w:tr>
    </w:tbl>
    <w:p w:rsidR="007722C2" w:rsidRPr="005D18F9" w:rsidRDefault="007722C2" w:rsidP="007722C2">
      <w:pPr>
        <w:pStyle w:val="linija"/>
        <w:tabs>
          <w:tab w:val="num" w:pos="1000"/>
          <w:tab w:val="left" w:pos="1560"/>
        </w:tabs>
        <w:outlineLvl w:val="1"/>
        <w:rPr>
          <w:lang w:val="en-US"/>
        </w:rPr>
      </w:pPr>
      <w:r w:rsidRPr="005D18F9">
        <w:rPr>
          <w:sz w:val="22"/>
          <w:szCs w:val="22"/>
          <w:lang w:val="en-US"/>
        </w:rPr>
        <w:t>We hereby certify that</w:t>
      </w:r>
      <w:r w:rsidRPr="005D18F9">
        <w:rPr>
          <w:lang w:val="en-US"/>
        </w:rPr>
        <w:t xml:space="preserve"> we agree with all Terms and Conditions of the procurement, set out in this document and its annexes.</w:t>
      </w:r>
    </w:p>
    <w:p w:rsidR="007722C2" w:rsidRPr="005D18F9" w:rsidRDefault="007722C2" w:rsidP="007722C2">
      <w:pPr>
        <w:pStyle w:val="linija"/>
        <w:tabs>
          <w:tab w:val="num" w:pos="1000"/>
          <w:tab w:val="left" w:pos="1560"/>
        </w:tabs>
        <w:outlineLvl w:val="1"/>
        <w:rPr>
          <w:lang w:val="en-US"/>
        </w:rPr>
      </w:pPr>
      <w:r w:rsidRPr="005D18F9">
        <w:rPr>
          <w:lang w:val="en-US"/>
        </w:rPr>
        <w:t xml:space="preserve">Considering the specifications detailed in procurement documents, we are extending our offer to provide the following </w:t>
      </w:r>
      <w:r w:rsidR="00D55136" w:rsidRPr="005D18F9">
        <w:rPr>
          <w:lang w:val="en-US"/>
        </w:rPr>
        <w:t>goods</w:t>
      </w:r>
      <w:r w:rsidRPr="005D18F9">
        <w:rPr>
          <w:lang w:val="en-US"/>
        </w:rPr>
        <w:t>:</w:t>
      </w:r>
    </w:p>
    <w:tbl>
      <w:tblPr>
        <w:tblW w:w="9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1080"/>
        <w:gridCol w:w="2795"/>
        <w:gridCol w:w="1396"/>
        <w:gridCol w:w="1259"/>
        <w:gridCol w:w="7"/>
        <w:gridCol w:w="1379"/>
        <w:gridCol w:w="7"/>
        <w:gridCol w:w="1274"/>
        <w:gridCol w:w="7"/>
      </w:tblGrid>
      <w:tr w:rsidR="00954049" w:rsidRPr="005D18F9" w:rsidTr="006D4076">
        <w:trPr>
          <w:gridAfter w:val="1"/>
          <w:wAfter w:w="7" w:type="dxa"/>
        </w:trPr>
        <w:tc>
          <w:tcPr>
            <w:tcW w:w="656" w:type="dxa"/>
            <w:shd w:val="clear" w:color="auto" w:fill="auto"/>
          </w:tcPr>
          <w:p w:rsidR="00954049" w:rsidRPr="005D18F9" w:rsidRDefault="00954049" w:rsidP="007F1392">
            <w:pPr>
              <w:pStyle w:val="linija"/>
              <w:tabs>
                <w:tab w:val="num" w:pos="1000"/>
                <w:tab w:val="left" w:pos="1560"/>
              </w:tabs>
              <w:spacing w:after="0" w:afterAutospacing="0"/>
              <w:outlineLvl w:val="1"/>
              <w:rPr>
                <w:lang w:val="en-US"/>
              </w:rPr>
            </w:pPr>
            <w:r w:rsidRPr="005D18F9">
              <w:rPr>
                <w:lang w:val="en-US"/>
              </w:rPr>
              <w:t>Item</w:t>
            </w:r>
            <w:r w:rsidRPr="005D18F9">
              <w:rPr>
                <w:lang w:val="en-US"/>
              </w:rPr>
              <w:br/>
              <w:t>No.</w:t>
            </w:r>
          </w:p>
        </w:tc>
        <w:tc>
          <w:tcPr>
            <w:tcW w:w="3875" w:type="dxa"/>
            <w:gridSpan w:val="2"/>
            <w:shd w:val="clear" w:color="auto" w:fill="auto"/>
          </w:tcPr>
          <w:p w:rsidR="00954049" w:rsidRPr="005D18F9" w:rsidRDefault="00954049" w:rsidP="007F1392">
            <w:pPr>
              <w:pStyle w:val="linija"/>
              <w:tabs>
                <w:tab w:val="num" w:pos="1000"/>
                <w:tab w:val="left" w:pos="1560"/>
              </w:tabs>
              <w:spacing w:after="0" w:afterAutospacing="0"/>
              <w:outlineLvl w:val="1"/>
              <w:rPr>
                <w:lang w:val="en-US"/>
              </w:rPr>
            </w:pPr>
            <w:r w:rsidRPr="005D18F9">
              <w:rPr>
                <w:lang w:val="en-US"/>
              </w:rPr>
              <w:t xml:space="preserve">Name </w:t>
            </w:r>
            <w:r w:rsidR="005D49E0" w:rsidRPr="005D18F9">
              <w:rPr>
                <w:lang w:val="en-US"/>
              </w:rPr>
              <w:t>of goods</w:t>
            </w:r>
          </w:p>
        </w:tc>
        <w:tc>
          <w:tcPr>
            <w:tcW w:w="1396" w:type="dxa"/>
            <w:shd w:val="clear" w:color="auto" w:fill="auto"/>
          </w:tcPr>
          <w:p w:rsidR="00954049" w:rsidRPr="005D18F9" w:rsidRDefault="00954049" w:rsidP="007F1392">
            <w:pPr>
              <w:pStyle w:val="linija"/>
              <w:tabs>
                <w:tab w:val="num" w:pos="1000"/>
                <w:tab w:val="left" w:pos="1560"/>
              </w:tabs>
              <w:spacing w:after="0" w:afterAutospacing="0"/>
              <w:outlineLvl w:val="1"/>
              <w:rPr>
                <w:lang w:val="en-US"/>
              </w:rPr>
            </w:pPr>
            <w:r w:rsidRPr="005D18F9">
              <w:rPr>
                <w:lang w:val="en-US"/>
              </w:rPr>
              <w:t>Quantity</w:t>
            </w:r>
          </w:p>
        </w:tc>
        <w:tc>
          <w:tcPr>
            <w:tcW w:w="1259" w:type="dxa"/>
            <w:shd w:val="clear" w:color="auto" w:fill="auto"/>
          </w:tcPr>
          <w:p w:rsidR="00954049" w:rsidRPr="005D18F9" w:rsidRDefault="00954049" w:rsidP="007F1392">
            <w:pPr>
              <w:pStyle w:val="linija"/>
              <w:tabs>
                <w:tab w:val="num" w:pos="1000"/>
                <w:tab w:val="left" w:pos="1560"/>
              </w:tabs>
              <w:spacing w:after="0" w:afterAutospacing="0"/>
              <w:outlineLvl w:val="1"/>
              <w:rPr>
                <w:lang w:val="en-US"/>
              </w:rPr>
            </w:pPr>
            <w:r w:rsidRPr="005D18F9">
              <w:rPr>
                <w:lang w:val="en-US"/>
              </w:rPr>
              <w:t>Units</w:t>
            </w:r>
          </w:p>
        </w:tc>
        <w:tc>
          <w:tcPr>
            <w:tcW w:w="1386" w:type="dxa"/>
            <w:gridSpan w:val="2"/>
            <w:shd w:val="clear" w:color="auto" w:fill="auto"/>
          </w:tcPr>
          <w:p w:rsidR="00954049" w:rsidRPr="005D18F9" w:rsidRDefault="00954049" w:rsidP="007F1392">
            <w:pPr>
              <w:pStyle w:val="linija"/>
              <w:tabs>
                <w:tab w:val="num" w:pos="1000"/>
                <w:tab w:val="left" w:pos="1560"/>
              </w:tabs>
              <w:spacing w:after="0" w:afterAutospacing="0"/>
              <w:outlineLvl w:val="1"/>
              <w:rPr>
                <w:lang w:val="en-US"/>
              </w:rPr>
            </w:pPr>
            <w:r w:rsidRPr="005D18F9">
              <w:rPr>
                <w:lang w:val="en-US"/>
              </w:rPr>
              <w:t>Price, € (without</w:t>
            </w:r>
            <w:r w:rsidRPr="005D18F9">
              <w:rPr>
                <w:lang w:val="en-US"/>
              </w:rPr>
              <w:br/>
              <w:t>VAT)</w:t>
            </w:r>
          </w:p>
        </w:tc>
        <w:tc>
          <w:tcPr>
            <w:tcW w:w="1281" w:type="dxa"/>
            <w:gridSpan w:val="2"/>
            <w:shd w:val="clear" w:color="auto" w:fill="auto"/>
          </w:tcPr>
          <w:p w:rsidR="00954049" w:rsidRPr="005D18F9" w:rsidRDefault="00954049" w:rsidP="007F1392">
            <w:pPr>
              <w:pStyle w:val="linija"/>
              <w:tabs>
                <w:tab w:val="num" w:pos="1000"/>
                <w:tab w:val="left" w:pos="1560"/>
              </w:tabs>
              <w:spacing w:after="0" w:afterAutospacing="0"/>
              <w:outlineLvl w:val="1"/>
              <w:rPr>
                <w:lang w:val="en-US"/>
              </w:rPr>
            </w:pPr>
            <w:r w:rsidRPr="005D18F9">
              <w:rPr>
                <w:lang w:val="en-US"/>
              </w:rPr>
              <w:t>Price, €</w:t>
            </w:r>
            <w:r w:rsidRPr="005D18F9">
              <w:rPr>
                <w:lang w:val="en-US"/>
              </w:rPr>
              <w:br/>
              <w:t>(with</w:t>
            </w:r>
            <w:r w:rsidRPr="005D18F9">
              <w:rPr>
                <w:lang w:val="en-US"/>
              </w:rPr>
              <w:br/>
              <w:t>VAT)</w:t>
            </w:r>
          </w:p>
        </w:tc>
      </w:tr>
      <w:tr w:rsidR="00954049" w:rsidRPr="005D18F9" w:rsidTr="006D4076">
        <w:trPr>
          <w:gridAfter w:val="1"/>
          <w:wAfter w:w="7" w:type="dxa"/>
        </w:trPr>
        <w:tc>
          <w:tcPr>
            <w:tcW w:w="656" w:type="dxa"/>
            <w:shd w:val="clear" w:color="auto" w:fill="auto"/>
          </w:tcPr>
          <w:p w:rsidR="00954049" w:rsidRPr="005D18F9" w:rsidRDefault="00954049" w:rsidP="007F1392">
            <w:pPr>
              <w:pStyle w:val="linija"/>
              <w:tabs>
                <w:tab w:val="num" w:pos="1000"/>
                <w:tab w:val="left" w:pos="1560"/>
              </w:tabs>
              <w:outlineLvl w:val="1"/>
              <w:rPr>
                <w:i/>
                <w:lang w:val="en-US"/>
              </w:rPr>
            </w:pPr>
            <w:r w:rsidRPr="005D18F9">
              <w:rPr>
                <w:i/>
                <w:lang w:val="en-US"/>
              </w:rPr>
              <w:t>1</w:t>
            </w:r>
          </w:p>
        </w:tc>
        <w:tc>
          <w:tcPr>
            <w:tcW w:w="3875" w:type="dxa"/>
            <w:gridSpan w:val="2"/>
            <w:shd w:val="clear" w:color="auto" w:fill="auto"/>
          </w:tcPr>
          <w:p w:rsidR="00954049" w:rsidRPr="005D18F9" w:rsidRDefault="00954049" w:rsidP="007F1392">
            <w:pPr>
              <w:pStyle w:val="linija"/>
              <w:tabs>
                <w:tab w:val="num" w:pos="1000"/>
                <w:tab w:val="left" w:pos="1560"/>
              </w:tabs>
              <w:outlineLvl w:val="1"/>
              <w:rPr>
                <w:i/>
                <w:lang w:val="en-US"/>
              </w:rPr>
            </w:pPr>
            <w:r w:rsidRPr="005D18F9">
              <w:rPr>
                <w:i/>
                <w:lang w:val="en-US"/>
              </w:rPr>
              <w:t>2</w:t>
            </w:r>
          </w:p>
        </w:tc>
        <w:tc>
          <w:tcPr>
            <w:tcW w:w="1396" w:type="dxa"/>
            <w:shd w:val="clear" w:color="auto" w:fill="auto"/>
          </w:tcPr>
          <w:p w:rsidR="00954049" w:rsidRPr="005D18F9" w:rsidRDefault="00954049" w:rsidP="007F1392">
            <w:pPr>
              <w:pStyle w:val="linija"/>
              <w:tabs>
                <w:tab w:val="num" w:pos="1000"/>
                <w:tab w:val="left" w:pos="1560"/>
              </w:tabs>
              <w:outlineLvl w:val="1"/>
              <w:rPr>
                <w:i/>
                <w:lang w:val="en-US"/>
              </w:rPr>
            </w:pPr>
            <w:r w:rsidRPr="005D18F9">
              <w:rPr>
                <w:i/>
                <w:lang w:val="en-US"/>
              </w:rPr>
              <w:t>3</w:t>
            </w:r>
          </w:p>
        </w:tc>
        <w:tc>
          <w:tcPr>
            <w:tcW w:w="1259" w:type="dxa"/>
            <w:shd w:val="clear" w:color="auto" w:fill="auto"/>
          </w:tcPr>
          <w:p w:rsidR="00954049" w:rsidRPr="005D18F9" w:rsidRDefault="00954049" w:rsidP="007F1392">
            <w:pPr>
              <w:pStyle w:val="linija"/>
              <w:tabs>
                <w:tab w:val="num" w:pos="1000"/>
                <w:tab w:val="left" w:pos="1560"/>
              </w:tabs>
              <w:outlineLvl w:val="1"/>
              <w:rPr>
                <w:i/>
                <w:lang w:val="en-US"/>
              </w:rPr>
            </w:pPr>
            <w:r w:rsidRPr="005D18F9">
              <w:rPr>
                <w:i/>
                <w:lang w:val="en-US"/>
              </w:rPr>
              <w:t>4</w:t>
            </w:r>
          </w:p>
        </w:tc>
        <w:tc>
          <w:tcPr>
            <w:tcW w:w="1386" w:type="dxa"/>
            <w:gridSpan w:val="2"/>
            <w:shd w:val="clear" w:color="auto" w:fill="auto"/>
          </w:tcPr>
          <w:p w:rsidR="00954049" w:rsidRPr="005D18F9" w:rsidRDefault="00954049" w:rsidP="007F1392">
            <w:pPr>
              <w:pStyle w:val="linija"/>
              <w:tabs>
                <w:tab w:val="num" w:pos="1000"/>
                <w:tab w:val="left" w:pos="1560"/>
              </w:tabs>
              <w:outlineLvl w:val="1"/>
              <w:rPr>
                <w:i/>
                <w:lang w:val="en-US"/>
              </w:rPr>
            </w:pPr>
            <w:r w:rsidRPr="005D18F9">
              <w:rPr>
                <w:i/>
                <w:lang w:val="en-US"/>
              </w:rPr>
              <w:t>5</w:t>
            </w:r>
          </w:p>
        </w:tc>
        <w:tc>
          <w:tcPr>
            <w:tcW w:w="1281" w:type="dxa"/>
            <w:gridSpan w:val="2"/>
            <w:shd w:val="clear" w:color="auto" w:fill="auto"/>
          </w:tcPr>
          <w:p w:rsidR="00954049" w:rsidRPr="005D18F9" w:rsidRDefault="00954049" w:rsidP="007F1392">
            <w:pPr>
              <w:pStyle w:val="linija"/>
              <w:tabs>
                <w:tab w:val="num" w:pos="1000"/>
                <w:tab w:val="left" w:pos="1560"/>
              </w:tabs>
              <w:outlineLvl w:val="1"/>
              <w:rPr>
                <w:i/>
                <w:lang w:val="en-US"/>
              </w:rPr>
            </w:pPr>
            <w:r w:rsidRPr="005D18F9">
              <w:rPr>
                <w:i/>
                <w:lang w:val="en-US"/>
              </w:rPr>
              <w:t>6</w:t>
            </w:r>
          </w:p>
        </w:tc>
      </w:tr>
      <w:tr w:rsidR="00954049" w:rsidRPr="005D18F9" w:rsidTr="006D4076">
        <w:trPr>
          <w:gridAfter w:val="1"/>
          <w:wAfter w:w="7" w:type="dxa"/>
        </w:trPr>
        <w:tc>
          <w:tcPr>
            <w:tcW w:w="656" w:type="dxa"/>
            <w:shd w:val="clear" w:color="auto" w:fill="auto"/>
          </w:tcPr>
          <w:p w:rsidR="00954049" w:rsidRPr="005D18F9" w:rsidRDefault="00954049" w:rsidP="007F1392">
            <w:pPr>
              <w:pStyle w:val="linija"/>
              <w:tabs>
                <w:tab w:val="num" w:pos="1000"/>
                <w:tab w:val="left" w:pos="1560"/>
              </w:tabs>
              <w:outlineLvl w:val="1"/>
              <w:rPr>
                <w:i/>
                <w:lang w:val="en-US"/>
              </w:rPr>
            </w:pPr>
          </w:p>
        </w:tc>
        <w:tc>
          <w:tcPr>
            <w:tcW w:w="3875" w:type="dxa"/>
            <w:gridSpan w:val="2"/>
            <w:shd w:val="clear" w:color="auto" w:fill="auto"/>
          </w:tcPr>
          <w:p w:rsidR="00954049" w:rsidRPr="005D18F9" w:rsidRDefault="00954049" w:rsidP="007F1392">
            <w:pPr>
              <w:pStyle w:val="linija"/>
              <w:tabs>
                <w:tab w:val="num" w:pos="1000"/>
                <w:tab w:val="left" w:pos="1560"/>
              </w:tabs>
              <w:outlineLvl w:val="1"/>
              <w:rPr>
                <w:i/>
                <w:lang w:val="en-US"/>
              </w:rPr>
            </w:pPr>
          </w:p>
        </w:tc>
        <w:tc>
          <w:tcPr>
            <w:tcW w:w="1396" w:type="dxa"/>
            <w:shd w:val="clear" w:color="auto" w:fill="auto"/>
          </w:tcPr>
          <w:p w:rsidR="00954049" w:rsidRPr="005D18F9" w:rsidRDefault="00954049" w:rsidP="007F1392">
            <w:pPr>
              <w:pStyle w:val="linija"/>
              <w:tabs>
                <w:tab w:val="num" w:pos="1000"/>
                <w:tab w:val="left" w:pos="1560"/>
              </w:tabs>
              <w:outlineLvl w:val="1"/>
              <w:rPr>
                <w:i/>
                <w:lang w:val="en-US"/>
              </w:rPr>
            </w:pPr>
          </w:p>
        </w:tc>
        <w:tc>
          <w:tcPr>
            <w:tcW w:w="1259" w:type="dxa"/>
            <w:shd w:val="clear" w:color="auto" w:fill="auto"/>
          </w:tcPr>
          <w:p w:rsidR="00954049" w:rsidRPr="005D18F9" w:rsidRDefault="00954049" w:rsidP="007F1392">
            <w:pPr>
              <w:pStyle w:val="linija"/>
              <w:tabs>
                <w:tab w:val="num" w:pos="1000"/>
                <w:tab w:val="left" w:pos="1560"/>
              </w:tabs>
              <w:outlineLvl w:val="1"/>
              <w:rPr>
                <w:i/>
                <w:lang w:val="en-US"/>
              </w:rPr>
            </w:pPr>
          </w:p>
        </w:tc>
        <w:tc>
          <w:tcPr>
            <w:tcW w:w="1386" w:type="dxa"/>
            <w:gridSpan w:val="2"/>
            <w:shd w:val="clear" w:color="auto" w:fill="auto"/>
          </w:tcPr>
          <w:p w:rsidR="00954049" w:rsidRPr="005D18F9" w:rsidRDefault="00954049" w:rsidP="007F1392">
            <w:pPr>
              <w:pStyle w:val="linija"/>
              <w:tabs>
                <w:tab w:val="num" w:pos="1000"/>
                <w:tab w:val="left" w:pos="1560"/>
              </w:tabs>
              <w:outlineLvl w:val="1"/>
              <w:rPr>
                <w:i/>
                <w:lang w:val="en-US"/>
              </w:rPr>
            </w:pPr>
          </w:p>
        </w:tc>
        <w:tc>
          <w:tcPr>
            <w:tcW w:w="1281" w:type="dxa"/>
            <w:gridSpan w:val="2"/>
            <w:shd w:val="clear" w:color="auto" w:fill="auto"/>
          </w:tcPr>
          <w:p w:rsidR="00954049" w:rsidRPr="005D18F9" w:rsidRDefault="00954049" w:rsidP="007F1392">
            <w:pPr>
              <w:pStyle w:val="linija"/>
              <w:tabs>
                <w:tab w:val="num" w:pos="1000"/>
                <w:tab w:val="left" w:pos="1560"/>
              </w:tabs>
              <w:outlineLvl w:val="1"/>
              <w:rPr>
                <w:i/>
                <w:lang w:val="en-US"/>
              </w:rPr>
            </w:pPr>
          </w:p>
        </w:tc>
      </w:tr>
      <w:tr w:rsidR="007722C2" w:rsidRPr="005D18F9" w:rsidTr="007722C2">
        <w:tc>
          <w:tcPr>
            <w:tcW w:w="1736" w:type="dxa"/>
            <w:gridSpan w:val="2"/>
            <w:shd w:val="clear" w:color="auto" w:fill="auto"/>
          </w:tcPr>
          <w:p w:rsidR="007722C2" w:rsidRPr="005D18F9" w:rsidRDefault="007722C2" w:rsidP="007F1392">
            <w:pPr>
              <w:pStyle w:val="linija"/>
              <w:tabs>
                <w:tab w:val="num" w:pos="1000"/>
                <w:tab w:val="left" w:pos="1560"/>
              </w:tabs>
              <w:jc w:val="right"/>
              <w:outlineLvl w:val="1"/>
              <w:rPr>
                <w:lang w:val="en-US"/>
              </w:rPr>
            </w:pPr>
          </w:p>
        </w:tc>
        <w:tc>
          <w:tcPr>
            <w:tcW w:w="5457" w:type="dxa"/>
            <w:gridSpan w:val="4"/>
            <w:shd w:val="clear" w:color="auto" w:fill="auto"/>
          </w:tcPr>
          <w:p w:rsidR="007722C2" w:rsidRPr="005D18F9" w:rsidRDefault="007722C2" w:rsidP="007F1392">
            <w:pPr>
              <w:pStyle w:val="linija"/>
              <w:tabs>
                <w:tab w:val="num" w:pos="1000"/>
                <w:tab w:val="left" w:pos="1560"/>
              </w:tabs>
              <w:jc w:val="right"/>
              <w:outlineLvl w:val="1"/>
              <w:rPr>
                <w:lang w:val="en-US"/>
              </w:rPr>
            </w:pPr>
            <w:r w:rsidRPr="005D18F9">
              <w:rPr>
                <w:lang w:val="en-US"/>
              </w:rPr>
              <w:t>TOTAL:</w:t>
            </w:r>
            <w:r w:rsidRPr="005D18F9">
              <w:rPr>
                <w:lang w:val="en-US"/>
              </w:rPr>
              <w:br/>
              <w:t>(the total price in words)</w:t>
            </w:r>
          </w:p>
        </w:tc>
        <w:tc>
          <w:tcPr>
            <w:tcW w:w="1386" w:type="dxa"/>
            <w:gridSpan w:val="2"/>
            <w:shd w:val="clear" w:color="auto" w:fill="auto"/>
          </w:tcPr>
          <w:p w:rsidR="007722C2" w:rsidRPr="005D18F9" w:rsidRDefault="007722C2" w:rsidP="007F1392">
            <w:pPr>
              <w:pStyle w:val="linija"/>
              <w:tabs>
                <w:tab w:val="num" w:pos="1000"/>
                <w:tab w:val="left" w:pos="1560"/>
              </w:tabs>
              <w:outlineLvl w:val="1"/>
              <w:rPr>
                <w:lang w:val="en-US"/>
              </w:rPr>
            </w:pPr>
          </w:p>
        </w:tc>
        <w:tc>
          <w:tcPr>
            <w:tcW w:w="1281" w:type="dxa"/>
            <w:gridSpan w:val="2"/>
            <w:shd w:val="clear" w:color="auto" w:fill="auto"/>
          </w:tcPr>
          <w:p w:rsidR="007722C2" w:rsidRPr="005D18F9" w:rsidRDefault="007722C2" w:rsidP="007F1392">
            <w:pPr>
              <w:pStyle w:val="linija"/>
              <w:tabs>
                <w:tab w:val="num" w:pos="1000"/>
                <w:tab w:val="left" w:pos="1560"/>
              </w:tabs>
              <w:outlineLvl w:val="1"/>
              <w:rPr>
                <w:lang w:val="en-US"/>
              </w:rPr>
            </w:pPr>
          </w:p>
        </w:tc>
      </w:tr>
    </w:tbl>
    <w:p w:rsidR="00FA7E41" w:rsidRDefault="00FA7E41" w:rsidP="00FA7E41">
      <w:pPr>
        <w:pStyle w:val="linija"/>
        <w:numPr>
          <w:ilvl w:val="0"/>
          <w:numId w:val="21"/>
        </w:numPr>
        <w:tabs>
          <w:tab w:val="left" w:pos="1560"/>
        </w:tabs>
        <w:outlineLvl w:val="1"/>
        <w:rPr>
          <w:lang w:val="en-US"/>
        </w:rPr>
      </w:pPr>
      <w:r w:rsidRPr="00FA7E41">
        <w:rPr>
          <w:lang w:val="en-US"/>
        </w:rPr>
        <w:t>List of implemented projects.</w:t>
      </w:r>
    </w:p>
    <w:p w:rsidR="0004068F" w:rsidRPr="005D18F9" w:rsidRDefault="0004068F" w:rsidP="0004068F">
      <w:pPr>
        <w:pStyle w:val="linija"/>
        <w:tabs>
          <w:tab w:val="num" w:pos="1000"/>
          <w:tab w:val="left" w:pos="1560"/>
        </w:tabs>
        <w:outlineLvl w:val="1"/>
        <w:rPr>
          <w:lang w:val="en-US"/>
        </w:rPr>
      </w:pPr>
      <w:r w:rsidRPr="005D18F9">
        <w:rPr>
          <w:lang w:val="en-US"/>
        </w:rPr>
        <w:t>[</w:t>
      </w:r>
      <w:r w:rsidRPr="005D18F9">
        <w:rPr>
          <w:highlight w:val="yellow"/>
          <w:lang w:val="en-US"/>
        </w:rPr>
        <w:t>The detailed quotation can be included</w:t>
      </w:r>
      <w:r w:rsidRPr="005D18F9">
        <w:rPr>
          <w:lang w:val="en-US"/>
        </w:rPr>
        <w:t>]</w:t>
      </w:r>
    </w:p>
    <w:tbl>
      <w:tblPr>
        <w:tblW w:w="0" w:type="auto"/>
        <w:tblBorders>
          <w:insideH w:val="single" w:sz="4" w:space="0" w:color="auto"/>
        </w:tblBorders>
        <w:tblLook w:val="01E0" w:firstRow="1" w:lastRow="1" w:firstColumn="1" w:lastColumn="1" w:noHBand="0" w:noVBand="0"/>
      </w:tblPr>
      <w:tblGrid>
        <w:gridCol w:w="3260"/>
        <w:gridCol w:w="239"/>
        <w:gridCol w:w="1499"/>
        <w:gridCol w:w="239"/>
        <w:gridCol w:w="2712"/>
      </w:tblGrid>
      <w:tr w:rsidR="00B04B60" w:rsidRPr="005D18F9" w:rsidTr="00B04B60">
        <w:tc>
          <w:tcPr>
            <w:tcW w:w="3260" w:type="dxa"/>
            <w:tcBorders>
              <w:bottom w:val="single" w:sz="4" w:space="0" w:color="auto"/>
            </w:tcBorders>
          </w:tcPr>
          <w:p w:rsidR="00B04B60" w:rsidRPr="005D18F9" w:rsidRDefault="00B04B60" w:rsidP="00B04B60">
            <w:pPr>
              <w:spacing w:line="360" w:lineRule="auto"/>
              <w:rPr>
                <w:rFonts w:ascii="Times New Roman" w:hAnsi="Times New Roman" w:cs="Times New Roman"/>
                <w:i/>
                <w:color w:val="808080"/>
              </w:rPr>
            </w:pPr>
          </w:p>
        </w:tc>
        <w:tc>
          <w:tcPr>
            <w:tcW w:w="239" w:type="dxa"/>
            <w:tcBorders>
              <w:bottom w:val="nil"/>
            </w:tcBorders>
          </w:tcPr>
          <w:p w:rsidR="00B04B60" w:rsidRPr="005D18F9" w:rsidRDefault="00B04B60" w:rsidP="00B04B60">
            <w:pPr>
              <w:spacing w:line="360" w:lineRule="auto"/>
              <w:rPr>
                <w:rFonts w:ascii="Times New Roman" w:hAnsi="Times New Roman" w:cs="Times New Roman"/>
              </w:rPr>
            </w:pPr>
          </w:p>
          <w:p w:rsidR="00B04B60" w:rsidRPr="005D18F9" w:rsidRDefault="00B04B60" w:rsidP="00B04B60">
            <w:pPr>
              <w:spacing w:line="360" w:lineRule="auto"/>
              <w:rPr>
                <w:rFonts w:ascii="Times New Roman" w:hAnsi="Times New Roman" w:cs="Times New Roman"/>
              </w:rPr>
            </w:pPr>
          </w:p>
        </w:tc>
        <w:tc>
          <w:tcPr>
            <w:tcW w:w="1499" w:type="dxa"/>
            <w:tcBorders>
              <w:bottom w:val="single" w:sz="4" w:space="0" w:color="auto"/>
            </w:tcBorders>
          </w:tcPr>
          <w:p w:rsidR="00B04B60" w:rsidRPr="005D18F9" w:rsidRDefault="00B04B60" w:rsidP="00B04B60">
            <w:pPr>
              <w:spacing w:line="360" w:lineRule="auto"/>
              <w:jc w:val="center"/>
              <w:rPr>
                <w:rFonts w:ascii="Times New Roman" w:hAnsi="Times New Roman" w:cs="Times New Roman"/>
                <w:i/>
                <w:color w:val="C0C0C0"/>
              </w:rPr>
            </w:pPr>
          </w:p>
        </w:tc>
        <w:tc>
          <w:tcPr>
            <w:tcW w:w="239" w:type="dxa"/>
            <w:tcBorders>
              <w:bottom w:val="nil"/>
            </w:tcBorders>
          </w:tcPr>
          <w:p w:rsidR="00B04B60" w:rsidRPr="005D18F9" w:rsidRDefault="00B04B60" w:rsidP="00B04B60">
            <w:pPr>
              <w:spacing w:line="360" w:lineRule="auto"/>
              <w:rPr>
                <w:rFonts w:ascii="Times New Roman" w:hAnsi="Times New Roman" w:cs="Times New Roman"/>
              </w:rPr>
            </w:pPr>
          </w:p>
        </w:tc>
        <w:tc>
          <w:tcPr>
            <w:tcW w:w="2712" w:type="dxa"/>
            <w:tcBorders>
              <w:bottom w:val="single" w:sz="4" w:space="0" w:color="auto"/>
            </w:tcBorders>
          </w:tcPr>
          <w:p w:rsidR="00B04B60" w:rsidRPr="005D18F9" w:rsidRDefault="00B04B60" w:rsidP="00B04B60">
            <w:pPr>
              <w:spacing w:line="360" w:lineRule="auto"/>
              <w:jc w:val="right"/>
              <w:rPr>
                <w:rFonts w:ascii="Times New Roman" w:hAnsi="Times New Roman" w:cs="Times New Roman"/>
                <w:i/>
                <w:color w:val="808080"/>
              </w:rPr>
            </w:pPr>
          </w:p>
        </w:tc>
      </w:tr>
      <w:tr w:rsidR="00B04B60" w:rsidRPr="005D18F9" w:rsidTr="00B04B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60" w:type="dxa"/>
            <w:tcBorders>
              <w:left w:val="nil"/>
              <w:bottom w:val="nil"/>
              <w:right w:val="nil"/>
            </w:tcBorders>
          </w:tcPr>
          <w:p w:rsidR="00B04B60" w:rsidRPr="005D18F9" w:rsidRDefault="00B04B60" w:rsidP="00B04B60">
            <w:pPr>
              <w:spacing w:line="360" w:lineRule="auto"/>
              <w:rPr>
                <w:rFonts w:ascii="Times New Roman" w:hAnsi="Times New Roman" w:cs="Times New Roman"/>
                <w:i/>
                <w:color w:val="808080"/>
                <w:sz w:val="20"/>
              </w:rPr>
            </w:pPr>
            <w:r w:rsidRPr="005D18F9">
              <w:rPr>
                <w:rFonts w:ascii="Times New Roman" w:hAnsi="Times New Roman" w:cs="Times New Roman"/>
                <w:i/>
                <w:color w:val="808080"/>
                <w:sz w:val="20"/>
              </w:rPr>
              <w:t xml:space="preserve">Position of the Tenderer or a person </w:t>
            </w:r>
            <w:proofErr w:type="spellStart"/>
            <w:r w:rsidRPr="005D18F9">
              <w:rPr>
                <w:rFonts w:ascii="Times New Roman" w:hAnsi="Times New Roman" w:cs="Times New Roman"/>
                <w:i/>
                <w:color w:val="808080"/>
                <w:sz w:val="20"/>
              </w:rPr>
              <w:t>authorised</w:t>
            </w:r>
            <w:proofErr w:type="spellEnd"/>
            <w:r w:rsidRPr="005D18F9">
              <w:rPr>
                <w:rFonts w:ascii="Times New Roman" w:hAnsi="Times New Roman" w:cs="Times New Roman"/>
                <w:i/>
                <w:color w:val="808080"/>
                <w:sz w:val="20"/>
              </w:rPr>
              <w:t xml:space="preserve"> by it </w:t>
            </w:r>
          </w:p>
        </w:tc>
        <w:tc>
          <w:tcPr>
            <w:tcW w:w="239" w:type="dxa"/>
            <w:tcBorders>
              <w:top w:val="nil"/>
              <w:left w:val="nil"/>
              <w:bottom w:val="nil"/>
              <w:right w:val="nil"/>
            </w:tcBorders>
          </w:tcPr>
          <w:p w:rsidR="00B04B60" w:rsidRPr="005D18F9" w:rsidRDefault="00B04B60" w:rsidP="00B04B60">
            <w:pPr>
              <w:spacing w:line="360" w:lineRule="auto"/>
              <w:rPr>
                <w:rFonts w:ascii="Times New Roman" w:hAnsi="Times New Roman" w:cs="Times New Roman"/>
                <w:sz w:val="20"/>
              </w:rPr>
            </w:pPr>
          </w:p>
        </w:tc>
        <w:tc>
          <w:tcPr>
            <w:tcW w:w="1499" w:type="dxa"/>
            <w:tcBorders>
              <w:left w:val="nil"/>
              <w:bottom w:val="nil"/>
              <w:right w:val="nil"/>
            </w:tcBorders>
          </w:tcPr>
          <w:p w:rsidR="00B04B60" w:rsidRPr="005D18F9" w:rsidRDefault="00B04B60" w:rsidP="00B04B60">
            <w:pPr>
              <w:spacing w:line="360" w:lineRule="auto"/>
              <w:jc w:val="center"/>
              <w:rPr>
                <w:rFonts w:ascii="Times New Roman" w:hAnsi="Times New Roman" w:cs="Times New Roman"/>
                <w:i/>
                <w:color w:val="C0C0C0"/>
                <w:sz w:val="20"/>
              </w:rPr>
            </w:pPr>
            <w:r w:rsidRPr="005D18F9">
              <w:rPr>
                <w:rFonts w:ascii="Times New Roman" w:hAnsi="Times New Roman" w:cs="Times New Roman"/>
                <w:i/>
                <w:color w:val="C0C0C0"/>
                <w:sz w:val="20"/>
              </w:rPr>
              <w:t>signature</w:t>
            </w:r>
          </w:p>
        </w:tc>
        <w:tc>
          <w:tcPr>
            <w:tcW w:w="239" w:type="dxa"/>
            <w:tcBorders>
              <w:top w:val="nil"/>
              <w:left w:val="nil"/>
              <w:bottom w:val="nil"/>
              <w:right w:val="nil"/>
            </w:tcBorders>
          </w:tcPr>
          <w:p w:rsidR="00B04B60" w:rsidRPr="005D18F9" w:rsidRDefault="00B04B60" w:rsidP="00B04B60">
            <w:pPr>
              <w:spacing w:line="360" w:lineRule="auto"/>
              <w:rPr>
                <w:rFonts w:ascii="Times New Roman" w:hAnsi="Times New Roman" w:cs="Times New Roman"/>
                <w:sz w:val="20"/>
              </w:rPr>
            </w:pPr>
          </w:p>
        </w:tc>
        <w:tc>
          <w:tcPr>
            <w:tcW w:w="2712" w:type="dxa"/>
            <w:tcBorders>
              <w:left w:val="nil"/>
              <w:bottom w:val="nil"/>
              <w:right w:val="nil"/>
            </w:tcBorders>
          </w:tcPr>
          <w:p w:rsidR="00B04B60" w:rsidRPr="005D18F9" w:rsidRDefault="00B04B60" w:rsidP="00B04B60">
            <w:pPr>
              <w:spacing w:line="360" w:lineRule="auto"/>
              <w:jc w:val="right"/>
              <w:rPr>
                <w:rFonts w:ascii="Times New Roman" w:hAnsi="Times New Roman" w:cs="Times New Roman"/>
                <w:i/>
                <w:color w:val="808080"/>
                <w:sz w:val="20"/>
              </w:rPr>
            </w:pPr>
            <w:r w:rsidRPr="005D18F9">
              <w:rPr>
                <w:rFonts w:ascii="Times New Roman" w:hAnsi="Times New Roman" w:cs="Times New Roman"/>
                <w:i/>
                <w:color w:val="808080"/>
                <w:sz w:val="20"/>
              </w:rPr>
              <w:t>Name, surname</w:t>
            </w:r>
          </w:p>
        </w:tc>
      </w:tr>
    </w:tbl>
    <w:p w:rsidR="00FC2329" w:rsidRPr="005D18F9" w:rsidRDefault="00FC2329" w:rsidP="0027711E">
      <w:pPr>
        <w:rPr>
          <w:rFonts w:ascii="Times New Roman" w:hAnsi="Times New Roman" w:cs="Times New Roman"/>
          <w:sz w:val="24"/>
          <w:lang w:val="lt-LT"/>
        </w:rPr>
      </w:pPr>
    </w:p>
    <w:p w:rsidR="0059098F" w:rsidRPr="005D18F9" w:rsidRDefault="0059098F" w:rsidP="00224010">
      <w:pPr>
        <w:autoSpaceDE w:val="0"/>
        <w:autoSpaceDN w:val="0"/>
        <w:adjustRightInd w:val="0"/>
        <w:spacing w:after="0" w:line="240" w:lineRule="auto"/>
        <w:jc w:val="center"/>
        <w:rPr>
          <w:rFonts w:ascii="Times New Roman" w:hAnsi="Times New Roman" w:cs="Times New Roman"/>
          <w:b/>
          <w:bCs/>
        </w:rPr>
      </w:pPr>
    </w:p>
    <w:p w:rsidR="0059098F" w:rsidRPr="005D18F9" w:rsidRDefault="0059098F" w:rsidP="00224010">
      <w:pPr>
        <w:autoSpaceDE w:val="0"/>
        <w:autoSpaceDN w:val="0"/>
        <w:adjustRightInd w:val="0"/>
        <w:spacing w:after="0" w:line="240" w:lineRule="auto"/>
        <w:jc w:val="center"/>
        <w:rPr>
          <w:rFonts w:ascii="Times New Roman" w:hAnsi="Times New Roman" w:cs="Times New Roman"/>
          <w:b/>
          <w:bCs/>
        </w:rPr>
      </w:pPr>
    </w:p>
    <w:p w:rsidR="0059098F" w:rsidRPr="005D18F9" w:rsidRDefault="0059098F" w:rsidP="00224010">
      <w:pPr>
        <w:autoSpaceDE w:val="0"/>
        <w:autoSpaceDN w:val="0"/>
        <w:adjustRightInd w:val="0"/>
        <w:spacing w:after="0" w:line="240" w:lineRule="auto"/>
        <w:jc w:val="center"/>
        <w:rPr>
          <w:rFonts w:ascii="Times New Roman" w:hAnsi="Times New Roman" w:cs="Times New Roman"/>
          <w:b/>
          <w:bCs/>
        </w:rPr>
      </w:pPr>
    </w:p>
    <w:p w:rsidR="0059098F" w:rsidRPr="005D18F9" w:rsidRDefault="0059098F" w:rsidP="00224010">
      <w:pPr>
        <w:autoSpaceDE w:val="0"/>
        <w:autoSpaceDN w:val="0"/>
        <w:adjustRightInd w:val="0"/>
        <w:spacing w:after="0" w:line="240" w:lineRule="auto"/>
        <w:jc w:val="center"/>
        <w:rPr>
          <w:rFonts w:ascii="Times New Roman" w:hAnsi="Times New Roman" w:cs="Times New Roman"/>
          <w:b/>
          <w:bCs/>
        </w:rPr>
      </w:pPr>
    </w:p>
    <w:p w:rsidR="0059098F" w:rsidRPr="005D18F9" w:rsidRDefault="0059098F" w:rsidP="00224010">
      <w:pPr>
        <w:autoSpaceDE w:val="0"/>
        <w:autoSpaceDN w:val="0"/>
        <w:adjustRightInd w:val="0"/>
        <w:spacing w:after="0" w:line="240" w:lineRule="auto"/>
        <w:jc w:val="center"/>
        <w:rPr>
          <w:rFonts w:ascii="Times New Roman" w:hAnsi="Times New Roman" w:cs="Times New Roman"/>
          <w:b/>
          <w:bCs/>
        </w:rPr>
      </w:pPr>
    </w:p>
    <w:p w:rsidR="0059098F" w:rsidRPr="005D18F9" w:rsidRDefault="0059098F" w:rsidP="00224010">
      <w:pPr>
        <w:autoSpaceDE w:val="0"/>
        <w:autoSpaceDN w:val="0"/>
        <w:adjustRightInd w:val="0"/>
        <w:spacing w:after="0" w:line="240" w:lineRule="auto"/>
        <w:jc w:val="center"/>
        <w:rPr>
          <w:rFonts w:ascii="Times New Roman" w:hAnsi="Times New Roman" w:cs="Times New Roman"/>
          <w:b/>
          <w:bCs/>
        </w:rPr>
      </w:pPr>
    </w:p>
    <w:p w:rsidR="0059098F" w:rsidRPr="005D18F9" w:rsidRDefault="0059098F" w:rsidP="00224010">
      <w:pPr>
        <w:autoSpaceDE w:val="0"/>
        <w:autoSpaceDN w:val="0"/>
        <w:adjustRightInd w:val="0"/>
        <w:spacing w:after="0" w:line="240" w:lineRule="auto"/>
        <w:jc w:val="center"/>
        <w:rPr>
          <w:rFonts w:ascii="Times New Roman" w:hAnsi="Times New Roman" w:cs="Times New Roman"/>
          <w:b/>
          <w:bCs/>
        </w:rPr>
      </w:pPr>
    </w:p>
    <w:p w:rsidR="0059098F" w:rsidRPr="005D18F9" w:rsidRDefault="0059098F" w:rsidP="00224010">
      <w:pPr>
        <w:autoSpaceDE w:val="0"/>
        <w:autoSpaceDN w:val="0"/>
        <w:adjustRightInd w:val="0"/>
        <w:spacing w:after="0" w:line="240" w:lineRule="auto"/>
        <w:jc w:val="center"/>
        <w:rPr>
          <w:rFonts w:ascii="Times New Roman" w:hAnsi="Times New Roman" w:cs="Times New Roman"/>
          <w:b/>
          <w:bCs/>
        </w:rPr>
      </w:pPr>
    </w:p>
    <w:p w:rsidR="0031631F" w:rsidRPr="005D18F9" w:rsidRDefault="0031631F" w:rsidP="00224010">
      <w:pPr>
        <w:autoSpaceDE w:val="0"/>
        <w:autoSpaceDN w:val="0"/>
        <w:adjustRightInd w:val="0"/>
        <w:spacing w:after="0" w:line="240" w:lineRule="auto"/>
        <w:jc w:val="center"/>
        <w:rPr>
          <w:rFonts w:ascii="Times New Roman" w:hAnsi="Times New Roman" w:cs="Times New Roman"/>
          <w:b/>
          <w:bCs/>
          <w:color w:val="808080" w:themeColor="background1" w:themeShade="80"/>
        </w:rPr>
      </w:pPr>
      <w:r w:rsidRPr="005D18F9">
        <w:rPr>
          <w:rFonts w:ascii="Times New Roman" w:hAnsi="Times New Roman" w:cs="Times New Roman"/>
          <w:b/>
          <w:bCs/>
          <w:color w:val="808080" w:themeColor="background1" w:themeShade="80"/>
        </w:rPr>
        <w:t>(LITHUANIAN VERSION – Supplier can choose which version of Tender form to use)</w:t>
      </w:r>
    </w:p>
    <w:p w:rsidR="00224010" w:rsidRPr="005D18F9" w:rsidRDefault="00AA1B50" w:rsidP="00224010">
      <w:pPr>
        <w:autoSpaceDE w:val="0"/>
        <w:autoSpaceDN w:val="0"/>
        <w:adjustRightInd w:val="0"/>
        <w:spacing w:after="0" w:line="240" w:lineRule="auto"/>
        <w:jc w:val="center"/>
        <w:rPr>
          <w:rFonts w:ascii="Times New Roman" w:hAnsi="Times New Roman" w:cs="Times New Roman"/>
          <w:b/>
          <w:bCs/>
          <w:caps/>
        </w:rPr>
      </w:pPr>
      <w:r w:rsidRPr="005D18F9">
        <w:rPr>
          <w:rFonts w:ascii="Times New Roman" w:hAnsi="Times New Roman" w:cs="Times New Roman"/>
          <w:b/>
          <w:bCs/>
          <w:caps/>
        </w:rPr>
        <w:t>AUTOMATINĖS LĘŠIŲ SKIRSTYMO (KONVEJERIŲ)</w:t>
      </w:r>
      <w:r w:rsidR="00EB42CB" w:rsidRPr="005D18F9">
        <w:rPr>
          <w:rFonts w:ascii="Times New Roman" w:hAnsi="Times New Roman" w:cs="Times New Roman"/>
          <w:b/>
          <w:bCs/>
          <w:caps/>
        </w:rPr>
        <w:t xml:space="preserve"> sistemos</w:t>
      </w:r>
      <w:r w:rsidR="005D49E0" w:rsidRPr="005D18F9">
        <w:rPr>
          <w:rFonts w:ascii="Times New Roman" w:hAnsi="Times New Roman" w:cs="Times New Roman"/>
          <w:b/>
          <w:bCs/>
          <w:caps/>
        </w:rPr>
        <w:t xml:space="preserve"> ĮSIGIJIMO</w:t>
      </w:r>
      <w:r w:rsidR="00224010" w:rsidRPr="005D18F9">
        <w:rPr>
          <w:rFonts w:ascii="Times New Roman" w:hAnsi="Times New Roman" w:cs="Times New Roman"/>
          <w:b/>
          <w:bCs/>
          <w:caps/>
        </w:rPr>
        <w:t xml:space="preserve"> </w:t>
      </w:r>
    </w:p>
    <w:p w:rsidR="00224010" w:rsidRPr="005D18F9" w:rsidRDefault="00224010" w:rsidP="00224010">
      <w:pPr>
        <w:autoSpaceDE w:val="0"/>
        <w:autoSpaceDN w:val="0"/>
        <w:adjustRightInd w:val="0"/>
        <w:spacing w:after="0" w:line="240" w:lineRule="auto"/>
        <w:jc w:val="center"/>
        <w:rPr>
          <w:rFonts w:ascii="Times New Roman" w:hAnsi="Times New Roman" w:cs="Times New Roman"/>
          <w:b/>
          <w:bCs/>
          <w:lang w:val="lt-LT"/>
        </w:rPr>
      </w:pPr>
      <w:r w:rsidRPr="005D18F9">
        <w:rPr>
          <w:rFonts w:ascii="Times New Roman" w:hAnsi="Times New Roman" w:cs="Times New Roman"/>
          <w:b/>
          <w:bCs/>
        </w:rPr>
        <w:t>PASI</w:t>
      </w:r>
      <w:r w:rsidRPr="005D18F9">
        <w:rPr>
          <w:rFonts w:ascii="Times New Roman" w:hAnsi="Times New Roman" w:cs="Times New Roman"/>
          <w:b/>
          <w:bCs/>
          <w:lang w:val="lt-LT"/>
        </w:rPr>
        <w:t>ŪLYMO FORMA</w:t>
      </w:r>
    </w:p>
    <w:p w:rsidR="00224010" w:rsidRPr="005D18F9" w:rsidRDefault="00224010" w:rsidP="00224010">
      <w:pPr>
        <w:jc w:val="center"/>
        <w:rPr>
          <w:rFonts w:ascii="Times New Roman" w:hAnsi="Times New Roman" w:cs="Times New Roman"/>
          <w:lang w:val="lt-LT"/>
        </w:rPr>
      </w:pPr>
    </w:p>
    <w:p w:rsidR="00224010" w:rsidRPr="005D18F9" w:rsidRDefault="00224010" w:rsidP="00224010">
      <w:pPr>
        <w:tabs>
          <w:tab w:val="num" w:pos="1000"/>
          <w:tab w:val="left" w:pos="1560"/>
        </w:tabs>
        <w:spacing w:before="100" w:beforeAutospacing="1" w:after="100" w:afterAutospacing="1" w:line="240" w:lineRule="auto"/>
        <w:jc w:val="center"/>
        <w:outlineLvl w:val="1"/>
        <w:rPr>
          <w:rFonts w:ascii="Times New Roman" w:eastAsia="Times New Roman" w:hAnsi="Times New Roman" w:cs="Times New Roman"/>
          <w:sz w:val="24"/>
          <w:szCs w:val="24"/>
          <w:lang w:eastAsia="lt-LT"/>
        </w:rPr>
      </w:pPr>
      <w:r w:rsidRPr="005D18F9">
        <w:rPr>
          <w:rFonts w:ascii="Times New Roman" w:eastAsia="Times New Roman" w:hAnsi="Times New Roman" w:cs="Times New Roman"/>
          <w:sz w:val="24"/>
          <w:szCs w:val="24"/>
          <w:lang w:eastAsia="lt-LT"/>
        </w:rPr>
        <w:t xml:space="preserve"> (data)</w:t>
      </w:r>
    </w:p>
    <w:p w:rsidR="00224010" w:rsidRPr="005D18F9" w:rsidRDefault="00224010" w:rsidP="00224010">
      <w:pPr>
        <w:tabs>
          <w:tab w:val="num" w:pos="1000"/>
          <w:tab w:val="left" w:pos="1560"/>
        </w:tabs>
        <w:spacing w:before="100" w:beforeAutospacing="1" w:after="100" w:afterAutospacing="1" w:line="240" w:lineRule="auto"/>
        <w:jc w:val="center"/>
        <w:outlineLvl w:val="1"/>
        <w:rPr>
          <w:rFonts w:ascii="Times New Roman" w:eastAsia="Times New Roman" w:hAnsi="Times New Roman" w:cs="Times New Roman"/>
          <w:lang w:eastAsia="lt-LT"/>
        </w:rPr>
      </w:pPr>
      <w:r w:rsidRPr="005D18F9">
        <w:rPr>
          <w:rFonts w:ascii="Times New Roman" w:eastAsia="Times New Roman" w:hAnsi="Times New Roman" w:cs="Times New Roman"/>
          <w:lang w:eastAsia="lt-LT"/>
        </w:rPr>
        <w:t>(</w:t>
      </w:r>
      <w:proofErr w:type="spellStart"/>
      <w:r w:rsidRPr="005D18F9">
        <w:rPr>
          <w:rFonts w:ascii="Times New Roman" w:eastAsia="Times New Roman" w:hAnsi="Times New Roman" w:cs="Times New Roman"/>
          <w:lang w:eastAsia="lt-LT"/>
        </w:rPr>
        <w:t>vieta</w:t>
      </w:r>
      <w:proofErr w:type="spellEnd"/>
      <w:r w:rsidRPr="005D18F9">
        <w:rPr>
          <w:rFonts w:ascii="Times New Roman" w:eastAsia="Times New Roman" w:hAnsi="Times New Roman" w:cs="Times New Roman"/>
          <w:lang w:eastAsia="lt-LT"/>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9"/>
        <w:gridCol w:w="4641"/>
      </w:tblGrid>
      <w:tr w:rsidR="00224010" w:rsidRPr="005D18F9" w:rsidTr="009C0660">
        <w:tc>
          <w:tcPr>
            <w:tcW w:w="4709" w:type="dxa"/>
            <w:shd w:val="clear" w:color="auto" w:fill="auto"/>
          </w:tcPr>
          <w:p w:rsidR="00224010" w:rsidRPr="005D18F9" w:rsidRDefault="00224010" w:rsidP="00224010">
            <w:pPr>
              <w:spacing w:after="0" w:line="240" w:lineRule="auto"/>
              <w:rPr>
                <w:rFonts w:ascii="Times New Roman" w:hAnsi="Times New Roman" w:cs="Times New Roman"/>
              </w:rPr>
            </w:pPr>
            <w:proofErr w:type="spellStart"/>
            <w:r w:rsidRPr="005D18F9">
              <w:rPr>
                <w:rFonts w:ascii="Times New Roman" w:hAnsi="Times New Roman" w:cs="Times New Roman"/>
              </w:rPr>
              <w:t>Tiekėjo</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pavadinimas</w:t>
            </w:r>
            <w:proofErr w:type="spellEnd"/>
          </w:p>
        </w:tc>
        <w:tc>
          <w:tcPr>
            <w:tcW w:w="4641" w:type="dxa"/>
            <w:shd w:val="clear" w:color="auto" w:fill="auto"/>
          </w:tcPr>
          <w:p w:rsidR="00224010" w:rsidRPr="005D18F9" w:rsidRDefault="00224010" w:rsidP="00224010">
            <w:pPr>
              <w:tabs>
                <w:tab w:val="num" w:pos="1000"/>
                <w:tab w:val="left" w:pos="1560"/>
              </w:tabs>
              <w:spacing w:after="0" w:line="240" w:lineRule="auto"/>
              <w:jc w:val="center"/>
              <w:outlineLvl w:val="1"/>
              <w:rPr>
                <w:rFonts w:ascii="Times New Roman" w:eastAsia="Times New Roman" w:hAnsi="Times New Roman" w:cs="Times New Roman"/>
                <w:lang w:eastAsia="lt-LT"/>
              </w:rPr>
            </w:pPr>
          </w:p>
        </w:tc>
      </w:tr>
      <w:tr w:rsidR="00224010" w:rsidRPr="005D18F9" w:rsidTr="009C0660">
        <w:tc>
          <w:tcPr>
            <w:tcW w:w="4709" w:type="dxa"/>
            <w:shd w:val="clear" w:color="auto" w:fill="auto"/>
          </w:tcPr>
          <w:p w:rsidR="00224010" w:rsidRPr="005D18F9" w:rsidRDefault="00224010" w:rsidP="00224010">
            <w:pPr>
              <w:spacing w:after="0" w:line="240" w:lineRule="auto"/>
              <w:rPr>
                <w:rFonts w:ascii="Times New Roman" w:hAnsi="Times New Roman" w:cs="Times New Roman"/>
              </w:rPr>
            </w:pPr>
            <w:proofErr w:type="spellStart"/>
            <w:r w:rsidRPr="005D18F9">
              <w:rPr>
                <w:rFonts w:ascii="Times New Roman" w:hAnsi="Times New Roman" w:cs="Times New Roman"/>
              </w:rPr>
              <w:t>Tiekėjo</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adresas</w:t>
            </w:r>
            <w:proofErr w:type="spellEnd"/>
          </w:p>
        </w:tc>
        <w:tc>
          <w:tcPr>
            <w:tcW w:w="4641" w:type="dxa"/>
            <w:shd w:val="clear" w:color="auto" w:fill="auto"/>
          </w:tcPr>
          <w:p w:rsidR="00224010" w:rsidRPr="005D18F9" w:rsidRDefault="00224010" w:rsidP="00224010">
            <w:pPr>
              <w:tabs>
                <w:tab w:val="num" w:pos="1000"/>
                <w:tab w:val="left" w:pos="1560"/>
              </w:tabs>
              <w:spacing w:after="0" w:line="240" w:lineRule="auto"/>
              <w:jc w:val="center"/>
              <w:outlineLvl w:val="1"/>
              <w:rPr>
                <w:rFonts w:ascii="Times New Roman" w:eastAsia="Times New Roman" w:hAnsi="Times New Roman" w:cs="Times New Roman"/>
                <w:lang w:eastAsia="lt-LT"/>
              </w:rPr>
            </w:pPr>
          </w:p>
        </w:tc>
      </w:tr>
      <w:tr w:rsidR="00224010" w:rsidRPr="005D18F9" w:rsidTr="009C0660">
        <w:tc>
          <w:tcPr>
            <w:tcW w:w="4709" w:type="dxa"/>
            <w:shd w:val="clear" w:color="auto" w:fill="auto"/>
          </w:tcPr>
          <w:p w:rsidR="00224010" w:rsidRPr="005D18F9" w:rsidRDefault="00224010" w:rsidP="00224010">
            <w:pPr>
              <w:spacing w:after="0" w:line="240" w:lineRule="auto"/>
              <w:rPr>
                <w:rFonts w:ascii="Times New Roman" w:hAnsi="Times New Roman" w:cs="Times New Roman"/>
              </w:rPr>
            </w:pPr>
            <w:proofErr w:type="spellStart"/>
            <w:r w:rsidRPr="005D18F9">
              <w:rPr>
                <w:rFonts w:ascii="Times New Roman" w:hAnsi="Times New Roman" w:cs="Times New Roman"/>
              </w:rPr>
              <w:t>Už</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pasiūlymą</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atsakingo</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asmens</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vardas</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pavardė</w:t>
            </w:r>
            <w:proofErr w:type="spellEnd"/>
          </w:p>
        </w:tc>
        <w:tc>
          <w:tcPr>
            <w:tcW w:w="4641" w:type="dxa"/>
            <w:shd w:val="clear" w:color="auto" w:fill="auto"/>
          </w:tcPr>
          <w:p w:rsidR="00224010" w:rsidRPr="005D18F9" w:rsidRDefault="00224010" w:rsidP="00224010">
            <w:pPr>
              <w:tabs>
                <w:tab w:val="num" w:pos="1000"/>
                <w:tab w:val="left" w:pos="1560"/>
              </w:tabs>
              <w:spacing w:after="0" w:line="240" w:lineRule="auto"/>
              <w:jc w:val="center"/>
              <w:outlineLvl w:val="1"/>
              <w:rPr>
                <w:rFonts w:ascii="Times New Roman" w:eastAsia="Times New Roman" w:hAnsi="Times New Roman" w:cs="Times New Roman"/>
                <w:lang w:eastAsia="lt-LT"/>
              </w:rPr>
            </w:pPr>
          </w:p>
        </w:tc>
      </w:tr>
      <w:tr w:rsidR="00224010" w:rsidRPr="005D18F9" w:rsidTr="009C0660">
        <w:tc>
          <w:tcPr>
            <w:tcW w:w="4709" w:type="dxa"/>
            <w:shd w:val="clear" w:color="auto" w:fill="auto"/>
          </w:tcPr>
          <w:p w:rsidR="00224010" w:rsidRPr="005D18F9" w:rsidRDefault="00224010" w:rsidP="00224010">
            <w:pPr>
              <w:spacing w:after="0" w:line="240" w:lineRule="auto"/>
              <w:rPr>
                <w:rFonts w:ascii="Times New Roman" w:hAnsi="Times New Roman" w:cs="Times New Roman"/>
              </w:rPr>
            </w:pPr>
            <w:proofErr w:type="spellStart"/>
            <w:r w:rsidRPr="005D18F9">
              <w:rPr>
                <w:rFonts w:ascii="Times New Roman" w:hAnsi="Times New Roman" w:cs="Times New Roman"/>
              </w:rPr>
              <w:t>Telefono</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numeris</w:t>
            </w:r>
            <w:proofErr w:type="spellEnd"/>
          </w:p>
        </w:tc>
        <w:tc>
          <w:tcPr>
            <w:tcW w:w="4641" w:type="dxa"/>
            <w:shd w:val="clear" w:color="auto" w:fill="auto"/>
          </w:tcPr>
          <w:p w:rsidR="00224010" w:rsidRPr="005D18F9" w:rsidRDefault="00224010" w:rsidP="00224010">
            <w:pPr>
              <w:tabs>
                <w:tab w:val="num" w:pos="1000"/>
                <w:tab w:val="left" w:pos="1560"/>
              </w:tabs>
              <w:spacing w:after="0" w:line="240" w:lineRule="auto"/>
              <w:jc w:val="center"/>
              <w:outlineLvl w:val="1"/>
              <w:rPr>
                <w:rFonts w:ascii="Times New Roman" w:eastAsia="Times New Roman" w:hAnsi="Times New Roman" w:cs="Times New Roman"/>
                <w:lang w:eastAsia="lt-LT"/>
              </w:rPr>
            </w:pPr>
          </w:p>
        </w:tc>
      </w:tr>
      <w:tr w:rsidR="00224010" w:rsidRPr="005D18F9" w:rsidTr="009C0660">
        <w:tc>
          <w:tcPr>
            <w:tcW w:w="4709" w:type="dxa"/>
            <w:shd w:val="clear" w:color="auto" w:fill="auto"/>
          </w:tcPr>
          <w:p w:rsidR="00224010" w:rsidRPr="005D18F9" w:rsidRDefault="00224010" w:rsidP="00224010">
            <w:pPr>
              <w:spacing w:after="0" w:line="240" w:lineRule="auto"/>
              <w:rPr>
                <w:rFonts w:ascii="Times New Roman" w:hAnsi="Times New Roman" w:cs="Times New Roman"/>
              </w:rPr>
            </w:pPr>
            <w:r w:rsidRPr="005D18F9">
              <w:rPr>
                <w:rFonts w:ascii="Times New Roman" w:hAnsi="Times New Roman" w:cs="Times New Roman"/>
              </w:rPr>
              <w:t xml:space="preserve">El. </w:t>
            </w:r>
            <w:proofErr w:type="spellStart"/>
            <w:r w:rsidRPr="005D18F9">
              <w:rPr>
                <w:rFonts w:ascii="Times New Roman" w:hAnsi="Times New Roman" w:cs="Times New Roman"/>
              </w:rPr>
              <w:t>pašto</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adresas</w:t>
            </w:r>
            <w:proofErr w:type="spellEnd"/>
            <w:r w:rsidRPr="005D18F9">
              <w:rPr>
                <w:rFonts w:ascii="Times New Roman" w:hAnsi="Times New Roman" w:cs="Times New Roman"/>
              </w:rPr>
              <w:t xml:space="preserve"> </w:t>
            </w:r>
          </w:p>
        </w:tc>
        <w:tc>
          <w:tcPr>
            <w:tcW w:w="4641" w:type="dxa"/>
            <w:shd w:val="clear" w:color="auto" w:fill="auto"/>
          </w:tcPr>
          <w:p w:rsidR="00224010" w:rsidRPr="005D18F9" w:rsidRDefault="00224010" w:rsidP="00224010">
            <w:pPr>
              <w:tabs>
                <w:tab w:val="num" w:pos="1000"/>
                <w:tab w:val="left" w:pos="1560"/>
              </w:tabs>
              <w:spacing w:after="0" w:line="240" w:lineRule="auto"/>
              <w:jc w:val="center"/>
              <w:outlineLvl w:val="1"/>
              <w:rPr>
                <w:rFonts w:ascii="Times New Roman" w:eastAsia="Times New Roman" w:hAnsi="Times New Roman" w:cs="Times New Roman"/>
                <w:lang w:eastAsia="lt-LT"/>
              </w:rPr>
            </w:pPr>
          </w:p>
        </w:tc>
      </w:tr>
    </w:tbl>
    <w:p w:rsidR="0059098F" w:rsidRPr="005D18F9" w:rsidRDefault="0059098F" w:rsidP="0059098F">
      <w:pPr>
        <w:spacing w:line="20" w:lineRule="atLeast"/>
        <w:jc w:val="both"/>
        <w:rPr>
          <w:rFonts w:ascii="Times New Roman" w:hAnsi="Times New Roman" w:cs="Times New Roman"/>
        </w:rPr>
      </w:pPr>
      <w:proofErr w:type="spellStart"/>
      <w:r w:rsidRPr="005D18F9">
        <w:rPr>
          <w:rFonts w:ascii="Times New Roman" w:hAnsi="Times New Roman" w:cs="Times New Roman"/>
        </w:rPr>
        <w:t>Šiuo</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pasiūlymu</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pažymime</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kad</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sutinkame</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su</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visomis</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sąlygomis</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nustatytomis</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pirkimo</w:t>
      </w:r>
      <w:proofErr w:type="spellEnd"/>
      <w:r w:rsidRPr="005D18F9">
        <w:rPr>
          <w:rFonts w:ascii="Times New Roman" w:hAnsi="Times New Roman" w:cs="Times New Roman"/>
        </w:rPr>
        <w:t xml:space="preserve"> </w:t>
      </w:r>
      <w:proofErr w:type="spellStart"/>
      <w:r w:rsidRPr="005D18F9">
        <w:rPr>
          <w:rFonts w:ascii="Times New Roman" w:hAnsi="Times New Roman" w:cs="Times New Roman"/>
        </w:rPr>
        <w:t>dokumentuose</w:t>
      </w:r>
      <w:proofErr w:type="spellEnd"/>
      <w:r w:rsidRPr="005D18F9">
        <w:rPr>
          <w:rFonts w:ascii="Times New Roman" w:hAnsi="Times New Roman" w:cs="Times New Roman"/>
        </w:rPr>
        <w:t>.</w:t>
      </w:r>
    </w:p>
    <w:p w:rsidR="0059098F" w:rsidRPr="005D18F9" w:rsidRDefault="0059098F" w:rsidP="00224010">
      <w:pPr>
        <w:tabs>
          <w:tab w:val="num" w:pos="1000"/>
          <w:tab w:val="left" w:pos="1560"/>
        </w:tabs>
        <w:spacing w:before="100" w:beforeAutospacing="1" w:after="100" w:afterAutospacing="1" w:line="240" w:lineRule="auto"/>
        <w:outlineLvl w:val="1"/>
        <w:rPr>
          <w:rFonts w:ascii="Times New Roman" w:eastAsia="Times New Roman" w:hAnsi="Times New Roman" w:cs="Times New Roman"/>
          <w:sz w:val="24"/>
          <w:szCs w:val="24"/>
          <w:lang w:eastAsia="lt-LT"/>
        </w:rPr>
      </w:pPr>
      <w:r w:rsidRPr="005D18F9">
        <w:rPr>
          <w:rFonts w:ascii="Times New Roman" w:eastAsia="Times New Roman" w:hAnsi="Times New Roman" w:cs="Times New Roman"/>
          <w:bCs/>
          <w:sz w:val="24"/>
          <w:szCs w:val="24"/>
          <w:lang w:val="lt-LT" w:eastAsia="lt-LT"/>
        </w:rPr>
        <w:t>Atsižvelgdami į pirkimo dokumentuose išdėstytas sąlygas, siūlome:</w:t>
      </w:r>
    </w:p>
    <w:tbl>
      <w:tblPr>
        <w:tblW w:w="9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080"/>
        <w:gridCol w:w="2784"/>
        <w:gridCol w:w="1387"/>
        <w:gridCol w:w="1255"/>
        <w:gridCol w:w="7"/>
        <w:gridCol w:w="1370"/>
        <w:gridCol w:w="7"/>
        <w:gridCol w:w="1267"/>
        <w:gridCol w:w="7"/>
      </w:tblGrid>
      <w:tr w:rsidR="00954049" w:rsidRPr="005D18F9" w:rsidTr="006D4076">
        <w:trPr>
          <w:gridAfter w:val="1"/>
          <w:wAfter w:w="7" w:type="dxa"/>
        </w:trPr>
        <w:tc>
          <w:tcPr>
            <w:tcW w:w="696" w:type="dxa"/>
            <w:shd w:val="clear" w:color="auto" w:fill="auto"/>
          </w:tcPr>
          <w:p w:rsidR="00954049" w:rsidRPr="005D18F9" w:rsidRDefault="00954049"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proofErr w:type="spellStart"/>
            <w:r w:rsidRPr="005D18F9">
              <w:rPr>
                <w:rFonts w:ascii="Times New Roman" w:eastAsia="Times New Roman" w:hAnsi="Times New Roman" w:cs="Times New Roman"/>
                <w:szCs w:val="24"/>
                <w:lang w:eastAsia="lt-LT"/>
              </w:rPr>
              <w:t>Eilės</w:t>
            </w:r>
            <w:proofErr w:type="spellEnd"/>
            <w:r w:rsidRPr="005D18F9">
              <w:rPr>
                <w:rFonts w:ascii="Times New Roman" w:eastAsia="Times New Roman" w:hAnsi="Times New Roman" w:cs="Times New Roman"/>
                <w:szCs w:val="24"/>
                <w:lang w:eastAsia="lt-LT"/>
              </w:rPr>
              <w:t xml:space="preserve"> </w:t>
            </w:r>
            <w:proofErr w:type="spellStart"/>
            <w:r w:rsidRPr="005D18F9">
              <w:rPr>
                <w:rFonts w:ascii="Times New Roman" w:eastAsia="Times New Roman" w:hAnsi="Times New Roman" w:cs="Times New Roman"/>
                <w:szCs w:val="24"/>
                <w:lang w:eastAsia="lt-LT"/>
              </w:rPr>
              <w:t>Nr</w:t>
            </w:r>
            <w:proofErr w:type="spellEnd"/>
            <w:r w:rsidRPr="005D18F9">
              <w:rPr>
                <w:rFonts w:ascii="Times New Roman" w:eastAsia="Times New Roman" w:hAnsi="Times New Roman" w:cs="Times New Roman"/>
                <w:szCs w:val="24"/>
                <w:lang w:eastAsia="lt-LT"/>
              </w:rPr>
              <w:t>.</w:t>
            </w:r>
          </w:p>
        </w:tc>
        <w:tc>
          <w:tcPr>
            <w:tcW w:w="3864" w:type="dxa"/>
            <w:gridSpan w:val="2"/>
            <w:shd w:val="clear" w:color="auto" w:fill="auto"/>
          </w:tcPr>
          <w:p w:rsidR="00954049" w:rsidRPr="005D18F9" w:rsidRDefault="005D49E0"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proofErr w:type="spellStart"/>
            <w:r w:rsidRPr="005D18F9">
              <w:rPr>
                <w:rFonts w:ascii="Times New Roman" w:eastAsia="Times New Roman" w:hAnsi="Times New Roman" w:cs="Times New Roman"/>
                <w:szCs w:val="24"/>
                <w:lang w:eastAsia="lt-LT"/>
              </w:rPr>
              <w:t>Prekių</w:t>
            </w:r>
            <w:proofErr w:type="spellEnd"/>
            <w:r w:rsidRPr="005D18F9">
              <w:rPr>
                <w:rFonts w:ascii="Times New Roman" w:eastAsia="Times New Roman" w:hAnsi="Times New Roman" w:cs="Times New Roman"/>
                <w:szCs w:val="24"/>
                <w:lang w:eastAsia="lt-LT"/>
              </w:rPr>
              <w:t xml:space="preserve"> </w:t>
            </w:r>
            <w:proofErr w:type="spellStart"/>
            <w:r w:rsidRPr="005D18F9">
              <w:rPr>
                <w:rFonts w:ascii="Times New Roman" w:eastAsia="Times New Roman" w:hAnsi="Times New Roman" w:cs="Times New Roman"/>
                <w:szCs w:val="24"/>
                <w:lang w:eastAsia="lt-LT"/>
              </w:rPr>
              <w:t>pavadinimas</w:t>
            </w:r>
            <w:proofErr w:type="spellEnd"/>
          </w:p>
        </w:tc>
        <w:tc>
          <w:tcPr>
            <w:tcW w:w="1387" w:type="dxa"/>
            <w:shd w:val="clear" w:color="auto" w:fill="auto"/>
          </w:tcPr>
          <w:p w:rsidR="00954049" w:rsidRPr="005D18F9" w:rsidRDefault="00954049"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proofErr w:type="spellStart"/>
            <w:r w:rsidRPr="005D18F9">
              <w:rPr>
                <w:rFonts w:ascii="Times New Roman" w:eastAsia="Times New Roman" w:hAnsi="Times New Roman" w:cs="Times New Roman"/>
                <w:szCs w:val="24"/>
                <w:lang w:eastAsia="lt-LT"/>
              </w:rPr>
              <w:t>Kiekis</w:t>
            </w:r>
            <w:proofErr w:type="spellEnd"/>
          </w:p>
        </w:tc>
        <w:tc>
          <w:tcPr>
            <w:tcW w:w="1255" w:type="dxa"/>
            <w:shd w:val="clear" w:color="auto" w:fill="auto"/>
          </w:tcPr>
          <w:p w:rsidR="00954049" w:rsidRPr="005D18F9" w:rsidRDefault="00954049"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proofErr w:type="spellStart"/>
            <w:r w:rsidRPr="005D18F9">
              <w:rPr>
                <w:rFonts w:ascii="Times New Roman" w:eastAsia="Times New Roman" w:hAnsi="Times New Roman" w:cs="Times New Roman"/>
                <w:szCs w:val="24"/>
                <w:lang w:eastAsia="lt-LT"/>
              </w:rPr>
              <w:t>Vienetai</w:t>
            </w:r>
            <w:proofErr w:type="spellEnd"/>
          </w:p>
        </w:tc>
        <w:tc>
          <w:tcPr>
            <w:tcW w:w="1377" w:type="dxa"/>
            <w:gridSpan w:val="2"/>
            <w:shd w:val="clear" w:color="auto" w:fill="auto"/>
          </w:tcPr>
          <w:p w:rsidR="00954049" w:rsidRPr="005D18F9" w:rsidRDefault="00954049"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proofErr w:type="spellStart"/>
            <w:r w:rsidRPr="005D18F9">
              <w:rPr>
                <w:rFonts w:ascii="Times New Roman" w:eastAsia="Times New Roman" w:hAnsi="Times New Roman" w:cs="Times New Roman"/>
                <w:szCs w:val="24"/>
                <w:lang w:eastAsia="lt-LT"/>
              </w:rPr>
              <w:t>Kaina</w:t>
            </w:r>
            <w:proofErr w:type="spellEnd"/>
            <w:r w:rsidRPr="005D18F9">
              <w:rPr>
                <w:rFonts w:ascii="Times New Roman" w:eastAsia="Times New Roman" w:hAnsi="Times New Roman" w:cs="Times New Roman"/>
                <w:szCs w:val="24"/>
                <w:lang w:eastAsia="lt-LT"/>
              </w:rPr>
              <w:t>, € (be PVM)</w:t>
            </w:r>
          </w:p>
        </w:tc>
        <w:tc>
          <w:tcPr>
            <w:tcW w:w="1274" w:type="dxa"/>
            <w:gridSpan w:val="2"/>
            <w:shd w:val="clear" w:color="auto" w:fill="auto"/>
          </w:tcPr>
          <w:p w:rsidR="00954049" w:rsidRPr="005D18F9" w:rsidRDefault="00954049"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proofErr w:type="spellStart"/>
            <w:r w:rsidRPr="005D18F9">
              <w:rPr>
                <w:rFonts w:ascii="Times New Roman" w:eastAsia="Times New Roman" w:hAnsi="Times New Roman" w:cs="Times New Roman"/>
                <w:szCs w:val="24"/>
                <w:lang w:eastAsia="lt-LT"/>
              </w:rPr>
              <w:t>Kaina</w:t>
            </w:r>
            <w:proofErr w:type="spellEnd"/>
            <w:r w:rsidRPr="005D18F9">
              <w:rPr>
                <w:rFonts w:ascii="Times New Roman" w:eastAsia="Times New Roman" w:hAnsi="Times New Roman" w:cs="Times New Roman"/>
                <w:szCs w:val="24"/>
                <w:lang w:eastAsia="lt-LT"/>
              </w:rPr>
              <w:t>, €</w:t>
            </w:r>
            <w:r w:rsidRPr="005D18F9">
              <w:rPr>
                <w:rFonts w:ascii="Times New Roman" w:eastAsia="Times New Roman" w:hAnsi="Times New Roman" w:cs="Times New Roman"/>
                <w:szCs w:val="24"/>
                <w:lang w:eastAsia="lt-LT"/>
              </w:rPr>
              <w:br/>
              <w:t>(</w:t>
            </w:r>
            <w:proofErr w:type="spellStart"/>
            <w:r w:rsidRPr="005D18F9">
              <w:rPr>
                <w:rFonts w:ascii="Times New Roman" w:eastAsia="Times New Roman" w:hAnsi="Times New Roman" w:cs="Times New Roman"/>
                <w:szCs w:val="24"/>
                <w:lang w:eastAsia="lt-LT"/>
              </w:rPr>
              <w:t>su</w:t>
            </w:r>
            <w:proofErr w:type="spellEnd"/>
            <w:r w:rsidRPr="005D18F9">
              <w:rPr>
                <w:rFonts w:ascii="Times New Roman" w:eastAsia="Times New Roman" w:hAnsi="Times New Roman" w:cs="Times New Roman"/>
                <w:szCs w:val="24"/>
                <w:lang w:eastAsia="lt-LT"/>
              </w:rPr>
              <w:t xml:space="preserve"> PVM)</w:t>
            </w:r>
          </w:p>
        </w:tc>
      </w:tr>
      <w:tr w:rsidR="00954049" w:rsidRPr="005D18F9" w:rsidTr="006D4076">
        <w:trPr>
          <w:gridAfter w:val="1"/>
          <w:wAfter w:w="7" w:type="dxa"/>
        </w:trPr>
        <w:tc>
          <w:tcPr>
            <w:tcW w:w="696" w:type="dxa"/>
            <w:shd w:val="clear" w:color="auto" w:fill="auto"/>
          </w:tcPr>
          <w:p w:rsidR="00954049" w:rsidRPr="005D18F9" w:rsidRDefault="00954049" w:rsidP="00954049">
            <w:pPr>
              <w:pStyle w:val="linija"/>
              <w:tabs>
                <w:tab w:val="num" w:pos="1000"/>
                <w:tab w:val="left" w:pos="1560"/>
              </w:tabs>
              <w:outlineLvl w:val="1"/>
              <w:rPr>
                <w:i/>
                <w:lang w:val="en-US"/>
              </w:rPr>
            </w:pPr>
            <w:r w:rsidRPr="005D18F9">
              <w:rPr>
                <w:i/>
                <w:lang w:val="en-US"/>
              </w:rPr>
              <w:t>1</w:t>
            </w:r>
          </w:p>
        </w:tc>
        <w:tc>
          <w:tcPr>
            <w:tcW w:w="3864" w:type="dxa"/>
            <w:gridSpan w:val="2"/>
            <w:shd w:val="clear" w:color="auto" w:fill="auto"/>
          </w:tcPr>
          <w:p w:rsidR="00954049" w:rsidRPr="005D18F9" w:rsidRDefault="00954049" w:rsidP="00954049">
            <w:pPr>
              <w:pStyle w:val="linija"/>
              <w:tabs>
                <w:tab w:val="num" w:pos="1000"/>
                <w:tab w:val="left" w:pos="1560"/>
              </w:tabs>
              <w:outlineLvl w:val="1"/>
              <w:rPr>
                <w:i/>
                <w:lang w:val="en-US"/>
              </w:rPr>
            </w:pPr>
            <w:r w:rsidRPr="005D18F9">
              <w:rPr>
                <w:i/>
                <w:lang w:val="en-US"/>
              </w:rPr>
              <w:t>2</w:t>
            </w:r>
          </w:p>
        </w:tc>
        <w:tc>
          <w:tcPr>
            <w:tcW w:w="1387" w:type="dxa"/>
            <w:shd w:val="clear" w:color="auto" w:fill="auto"/>
          </w:tcPr>
          <w:p w:rsidR="00954049" w:rsidRPr="005D18F9" w:rsidRDefault="00954049" w:rsidP="00954049">
            <w:pPr>
              <w:pStyle w:val="linija"/>
              <w:tabs>
                <w:tab w:val="num" w:pos="1000"/>
                <w:tab w:val="left" w:pos="1560"/>
              </w:tabs>
              <w:outlineLvl w:val="1"/>
              <w:rPr>
                <w:i/>
                <w:lang w:val="en-US"/>
              </w:rPr>
            </w:pPr>
            <w:r w:rsidRPr="005D18F9">
              <w:rPr>
                <w:i/>
                <w:lang w:val="en-US"/>
              </w:rPr>
              <w:t>3</w:t>
            </w:r>
          </w:p>
        </w:tc>
        <w:tc>
          <w:tcPr>
            <w:tcW w:w="1255" w:type="dxa"/>
            <w:shd w:val="clear" w:color="auto" w:fill="auto"/>
          </w:tcPr>
          <w:p w:rsidR="00954049" w:rsidRPr="005D18F9" w:rsidRDefault="00954049" w:rsidP="00954049">
            <w:pPr>
              <w:pStyle w:val="linija"/>
              <w:tabs>
                <w:tab w:val="num" w:pos="1000"/>
                <w:tab w:val="left" w:pos="1560"/>
              </w:tabs>
              <w:outlineLvl w:val="1"/>
              <w:rPr>
                <w:i/>
                <w:lang w:val="en-US"/>
              </w:rPr>
            </w:pPr>
            <w:r w:rsidRPr="005D18F9">
              <w:rPr>
                <w:i/>
                <w:lang w:val="en-US"/>
              </w:rPr>
              <w:t>4</w:t>
            </w:r>
          </w:p>
        </w:tc>
        <w:tc>
          <w:tcPr>
            <w:tcW w:w="1377" w:type="dxa"/>
            <w:gridSpan w:val="2"/>
            <w:shd w:val="clear" w:color="auto" w:fill="auto"/>
          </w:tcPr>
          <w:p w:rsidR="00954049" w:rsidRPr="005D18F9" w:rsidRDefault="00954049" w:rsidP="00954049">
            <w:pPr>
              <w:pStyle w:val="linija"/>
              <w:tabs>
                <w:tab w:val="num" w:pos="1000"/>
                <w:tab w:val="left" w:pos="1560"/>
              </w:tabs>
              <w:outlineLvl w:val="1"/>
              <w:rPr>
                <w:i/>
                <w:lang w:val="en-US"/>
              </w:rPr>
            </w:pPr>
            <w:r w:rsidRPr="005D18F9">
              <w:rPr>
                <w:i/>
                <w:lang w:val="en-US"/>
              </w:rPr>
              <w:t>5</w:t>
            </w:r>
          </w:p>
        </w:tc>
        <w:tc>
          <w:tcPr>
            <w:tcW w:w="1274" w:type="dxa"/>
            <w:gridSpan w:val="2"/>
            <w:shd w:val="clear" w:color="auto" w:fill="auto"/>
          </w:tcPr>
          <w:p w:rsidR="00954049" w:rsidRPr="005D18F9" w:rsidRDefault="00954049" w:rsidP="00954049">
            <w:pPr>
              <w:pStyle w:val="linija"/>
              <w:tabs>
                <w:tab w:val="num" w:pos="1000"/>
                <w:tab w:val="left" w:pos="1560"/>
              </w:tabs>
              <w:outlineLvl w:val="1"/>
              <w:rPr>
                <w:i/>
                <w:lang w:val="en-US"/>
              </w:rPr>
            </w:pPr>
            <w:r w:rsidRPr="005D18F9">
              <w:rPr>
                <w:i/>
                <w:lang w:val="en-US"/>
              </w:rPr>
              <w:t>6</w:t>
            </w:r>
          </w:p>
        </w:tc>
      </w:tr>
      <w:tr w:rsidR="0059098F" w:rsidRPr="005D18F9" w:rsidTr="0059098F">
        <w:tc>
          <w:tcPr>
            <w:tcW w:w="1776" w:type="dxa"/>
            <w:gridSpan w:val="2"/>
            <w:shd w:val="clear" w:color="auto" w:fill="auto"/>
          </w:tcPr>
          <w:p w:rsidR="0059098F" w:rsidRPr="005D18F9" w:rsidRDefault="0059098F" w:rsidP="0059098F">
            <w:pPr>
              <w:tabs>
                <w:tab w:val="num" w:pos="1000"/>
                <w:tab w:val="left" w:pos="1560"/>
              </w:tabs>
              <w:spacing w:before="100" w:beforeAutospacing="1" w:after="100" w:afterAutospacing="1" w:line="240" w:lineRule="auto"/>
              <w:jc w:val="right"/>
              <w:outlineLvl w:val="1"/>
              <w:rPr>
                <w:rFonts w:ascii="Times New Roman" w:eastAsia="Times New Roman" w:hAnsi="Times New Roman" w:cs="Times New Roman"/>
                <w:szCs w:val="24"/>
                <w:lang w:eastAsia="lt-LT"/>
              </w:rPr>
            </w:pPr>
          </w:p>
        </w:tc>
        <w:tc>
          <w:tcPr>
            <w:tcW w:w="5433" w:type="dxa"/>
            <w:gridSpan w:val="4"/>
            <w:shd w:val="clear" w:color="auto" w:fill="auto"/>
          </w:tcPr>
          <w:p w:rsidR="0059098F" w:rsidRPr="005D18F9" w:rsidRDefault="0059098F" w:rsidP="0059098F">
            <w:pPr>
              <w:tabs>
                <w:tab w:val="num" w:pos="1000"/>
                <w:tab w:val="left" w:pos="1560"/>
              </w:tabs>
              <w:spacing w:before="100" w:beforeAutospacing="1" w:after="100" w:afterAutospacing="1" w:line="240" w:lineRule="auto"/>
              <w:jc w:val="right"/>
              <w:outlineLvl w:val="1"/>
              <w:rPr>
                <w:rFonts w:ascii="Times New Roman" w:eastAsia="Times New Roman" w:hAnsi="Times New Roman" w:cs="Times New Roman"/>
                <w:szCs w:val="24"/>
                <w:lang w:eastAsia="lt-LT"/>
              </w:rPr>
            </w:pPr>
            <w:proofErr w:type="spellStart"/>
            <w:r w:rsidRPr="005D18F9">
              <w:rPr>
                <w:rFonts w:ascii="Times New Roman" w:eastAsia="Times New Roman" w:hAnsi="Times New Roman" w:cs="Times New Roman"/>
                <w:szCs w:val="24"/>
                <w:lang w:eastAsia="lt-LT"/>
              </w:rPr>
              <w:t>Viso</w:t>
            </w:r>
            <w:proofErr w:type="spellEnd"/>
            <w:r w:rsidRPr="005D18F9">
              <w:rPr>
                <w:rFonts w:ascii="Times New Roman" w:eastAsia="Times New Roman" w:hAnsi="Times New Roman" w:cs="Times New Roman"/>
                <w:szCs w:val="24"/>
                <w:lang w:eastAsia="lt-LT"/>
              </w:rPr>
              <w:t>:</w:t>
            </w:r>
            <w:r w:rsidRPr="005D18F9">
              <w:rPr>
                <w:rFonts w:ascii="Times New Roman" w:eastAsia="Times New Roman" w:hAnsi="Times New Roman" w:cs="Times New Roman"/>
                <w:szCs w:val="24"/>
                <w:lang w:eastAsia="lt-LT"/>
              </w:rPr>
              <w:br/>
              <w:t>(</w:t>
            </w:r>
            <w:proofErr w:type="spellStart"/>
            <w:r w:rsidRPr="005D18F9">
              <w:rPr>
                <w:rFonts w:ascii="Times New Roman" w:eastAsia="Times New Roman" w:hAnsi="Times New Roman" w:cs="Times New Roman"/>
                <w:szCs w:val="24"/>
                <w:lang w:eastAsia="lt-LT"/>
              </w:rPr>
              <w:t>suma</w:t>
            </w:r>
            <w:proofErr w:type="spellEnd"/>
            <w:r w:rsidRPr="005D18F9">
              <w:rPr>
                <w:rFonts w:ascii="Times New Roman" w:eastAsia="Times New Roman" w:hAnsi="Times New Roman" w:cs="Times New Roman"/>
                <w:szCs w:val="24"/>
                <w:lang w:eastAsia="lt-LT"/>
              </w:rPr>
              <w:t xml:space="preserve"> </w:t>
            </w:r>
            <w:proofErr w:type="spellStart"/>
            <w:r w:rsidRPr="005D18F9">
              <w:rPr>
                <w:rFonts w:ascii="Times New Roman" w:eastAsia="Times New Roman" w:hAnsi="Times New Roman" w:cs="Times New Roman"/>
                <w:szCs w:val="24"/>
                <w:lang w:eastAsia="lt-LT"/>
              </w:rPr>
              <w:t>žodžiais</w:t>
            </w:r>
            <w:proofErr w:type="spellEnd"/>
            <w:r w:rsidRPr="005D18F9">
              <w:rPr>
                <w:rFonts w:ascii="Times New Roman" w:eastAsia="Times New Roman" w:hAnsi="Times New Roman" w:cs="Times New Roman"/>
                <w:szCs w:val="24"/>
                <w:lang w:eastAsia="lt-LT"/>
              </w:rPr>
              <w:t>)</w:t>
            </w:r>
          </w:p>
        </w:tc>
        <w:tc>
          <w:tcPr>
            <w:tcW w:w="1377" w:type="dxa"/>
            <w:gridSpan w:val="2"/>
            <w:shd w:val="clear" w:color="auto" w:fill="auto"/>
          </w:tcPr>
          <w:p w:rsidR="0059098F" w:rsidRPr="005D18F9" w:rsidRDefault="0059098F" w:rsidP="0059098F">
            <w:pPr>
              <w:tabs>
                <w:tab w:val="num" w:pos="1000"/>
                <w:tab w:val="left" w:pos="1560"/>
              </w:tabs>
              <w:spacing w:before="100" w:beforeAutospacing="1" w:after="100" w:afterAutospacing="1" w:line="240" w:lineRule="auto"/>
              <w:outlineLvl w:val="1"/>
              <w:rPr>
                <w:rFonts w:ascii="Times New Roman" w:eastAsia="Times New Roman" w:hAnsi="Times New Roman" w:cs="Times New Roman"/>
                <w:szCs w:val="24"/>
                <w:lang w:eastAsia="lt-LT"/>
              </w:rPr>
            </w:pPr>
          </w:p>
        </w:tc>
        <w:tc>
          <w:tcPr>
            <w:tcW w:w="1274" w:type="dxa"/>
            <w:gridSpan w:val="2"/>
            <w:shd w:val="clear" w:color="auto" w:fill="auto"/>
          </w:tcPr>
          <w:p w:rsidR="0059098F" w:rsidRPr="005D18F9" w:rsidRDefault="0059098F" w:rsidP="0059098F">
            <w:pPr>
              <w:tabs>
                <w:tab w:val="num" w:pos="1000"/>
                <w:tab w:val="left" w:pos="1560"/>
              </w:tabs>
              <w:spacing w:before="100" w:beforeAutospacing="1" w:after="100" w:afterAutospacing="1" w:line="240" w:lineRule="auto"/>
              <w:outlineLvl w:val="1"/>
              <w:rPr>
                <w:rFonts w:ascii="Times New Roman" w:eastAsia="Times New Roman" w:hAnsi="Times New Roman" w:cs="Times New Roman"/>
                <w:szCs w:val="24"/>
                <w:lang w:eastAsia="lt-LT"/>
              </w:rPr>
            </w:pPr>
          </w:p>
        </w:tc>
      </w:tr>
    </w:tbl>
    <w:p w:rsidR="00FA7E41" w:rsidRPr="00FA7E41" w:rsidRDefault="00FA7E41" w:rsidP="00FA7E41">
      <w:pPr>
        <w:pStyle w:val="ListParagraph"/>
        <w:numPr>
          <w:ilvl w:val="0"/>
          <w:numId w:val="22"/>
        </w:numPr>
        <w:tabs>
          <w:tab w:val="num" w:pos="1000"/>
          <w:tab w:val="left" w:pos="1560"/>
        </w:tabs>
        <w:spacing w:before="100" w:beforeAutospacing="1" w:after="100" w:afterAutospacing="1" w:line="240" w:lineRule="auto"/>
        <w:outlineLvl w:val="1"/>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Įgyvendintų</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projektų</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sąrašas</w:t>
      </w:r>
      <w:proofErr w:type="spellEnd"/>
      <w:r>
        <w:rPr>
          <w:rFonts w:ascii="Times New Roman" w:eastAsia="Times New Roman" w:hAnsi="Times New Roman" w:cs="Times New Roman"/>
          <w:sz w:val="24"/>
          <w:szCs w:val="24"/>
          <w:lang w:eastAsia="lt-LT"/>
        </w:rPr>
        <w:t>.</w:t>
      </w:r>
    </w:p>
    <w:p w:rsidR="0004068F" w:rsidRPr="005D18F9" w:rsidRDefault="0004068F" w:rsidP="0004068F">
      <w:pPr>
        <w:tabs>
          <w:tab w:val="num" w:pos="1000"/>
          <w:tab w:val="left" w:pos="1560"/>
        </w:tabs>
        <w:spacing w:before="100" w:beforeAutospacing="1" w:after="100" w:afterAutospacing="1" w:line="240" w:lineRule="auto"/>
        <w:outlineLvl w:val="1"/>
        <w:rPr>
          <w:rFonts w:ascii="Times New Roman" w:eastAsia="Times New Roman" w:hAnsi="Times New Roman" w:cs="Times New Roman"/>
          <w:sz w:val="24"/>
          <w:szCs w:val="24"/>
          <w:lang w:eastAsia="lt-LT"/>
        </w:rPr>
      </w:pPr>
      <w:r w:rsidRPr="005D18F9">
        <w:rPr>
          <w:rFonts w:ascii="Times New Roman" w:eastAsia="Times New Roman" w:hAnsi="Times New Roman" w:cs="Times New Roman"/>
          <w:sz w:val="24"/>
          <w:szCs w:val="24"/>
          <w:lang w:eastAsia="lt-LT"/>
        </w:rPr>
        <w:t>[</w:t>
      </w:r>
      <w:proofErr w:type="spellStart"/>
      <w:r w:rsidRPr="005D18F9">
        <w:rPr>
          <w:rFonts w:ascii="Times New Roman" w:eastAsia="Times New Roman" w:hAnsi="Times New Roman" w:cs="Times New Roman"/>
          <w:sz w:val="24"/>
          <w:szCs w:val="24"/>
          <w:highlight w:val="yellow"/>
          <w:lang w:eastAsia="lt-LT"/>
        </w:rPr>
        <w:t>Siūlomos</w:t>
      </w:r>
      <w:proofErr w:type="spellEnd"/>
      <w:r w:rsidRPr="005D18F9">
        <w:rPr>
          <w:rFonts w:ascii="Times New Roman" w:eastAsia="Times New Roman" w:hAnsi="Times New Roman" w:cs="Times New Roman"/>
          <w:sz w:val="24"/>
          <w:szCs w:val="24"/>
          <w:highlight w:val="yellow"/>
          <w:lang w:eastAsia="lt-LT"/>
        </w:rPr>
        <w:t xml:space="preserve"> </w:t>
      </w:r>
      <w:proofErr w:type="spellStart"/>
      <w:r w:rsidRPr="005D18F9">
        <w:rPr>
          <w:rFonts w:ascii="Times New Roman" w:eastAsia="Times New Roman" w:hAnsi="Times New Roman" w:cs="Times New Roman"/>
          <w:sz w:val="24"/>
          <w:szCs w:val="24"/>
          <w:highlight w:val="yellow"/>
          <w:lang w:eastAsia="lt-LT"/>
        </w:rPr>
        <w:t>įrangos</w:t>
      </w:r>
      <w:proofErr w:type="spellEnd"/>
      <w:r w:rsidRPr="005D18F9">
        <w:rPr>
          <w:rFonts w:ascii="Times New Roman" w:eastAsia="Times New Roman" w:hAnsi="Times New Roman" w:cs="Times New Roman"/>
          <w:sz w:val="24"/>
          <w:szCs w:val="24"/>
          <w:highlight w:val="yellow"/>
          <w:lang w:eastAsia="lt-LT"/>
        </w:rPr>
        <w:t xml:space="preserve"> </w:t>
      </w:r>
      <w:proofErr w:type="spellStart"/>
      <w:r w:rsidRPr="005D18F9">
        <w:rPr>
          <w:rFonts w:ascii="Times New Roman" w:eastAsia="Times New Roman" w:hAnsi="Times New Roman" w:cs="Times New Roman"/>
          <w:sz w:val="24"/>
          <w:szCs w:val="24"/>
          <w:highlight w:val="yellow"/>
          <w:lang w:eastAsia="lt-LT"/>
        </w:rPr>
        <w:t>techninės</w:t>
      </w:r>
      <w:proofErr w:type="spellEnd"/>
      <w:r w:rsidRPr="005D18F9">
        <w:rPr>
          <w:rFonts w:ascii="Times New Roman" w:eastAsia="Times New Roman" w:hAnsi="Times New Roman" w:cs="Times New Roman"/>
          <w:sz w:val="24"/>
          <w:szCs w:val="24"/>
          <w:highlight w:val="yellow"/>
          <w:lang w:eastAsia="lt-LT"/>
        </w:rPr>
        <w:t xml:space="preserve"> </w:t>
      </w:r>
      <w:proofErr w:type="spellStart"/>
      <w:r w:rsidRPr="005D18F9">
        <w:rPr>
          <w:rFonts w:ascii="Times New Roman" w:eastAsia="Times New Roman" w:hAnsi="Times New Roman" w:cs="Times New Roman"/>
          <w:sz w:val="24"/>
          <w:szCs w:val="24"/>
          <w:highlight w:val="yellow"/>
          <w:lang w:eastAsia="lt-LT"/>
        </w:rPr>
        <w:t>specifikacijos</w:t>
      </w:r>
      <w:proofErr w:type="spellEnd"/>
      <w:r w:rsidRPr="005D18F9">
        <w:rPr>
          <w:rFonts w:ascii="Times New Roman" w:eastAsia="Times New Roman" w:hAnsi="Times New Roman" w:cs="Times New Roman"/>
          <w:sz w:val="24"/>
          <w:szCs w:val="24"/>
          <w:highlight w:val="yellow"/>
          <w:lang w:eastAsia="lt-LT"/>
        </w:rPr>
        <w:t xml:space="preserve"> </w:t>
      </w:r>
      <w:proofErr w:type="spellStart"/>
      <w:r w:rsidRPr="005D18F9">
        <w:rPr>
          <w:rFonts w:ascii="Times New Roman" w:eastAsia="Times New Roman" w:hAnsi="Times New Roman" w:cs="Times New Roman"/>
          <w:sz w:val="24"/>
          <w:szCs w:val="24"/>
          <w:highlight w:val="yellow"/>
          <w:lang w:eastAsia="lt-LT"/>
        </w:rPr>
        <w:t>detalizavimas</w:t>
      </w:r>
      <w:proofErr w:type="spellEnd"/>
      <w:r w:rsidRPr="005D18F9">
        <w:rPr>
          <w:rFonts w:ascii="Times New Roman" w:eastAsia="Times New Roman" w:hAnsi="Times New Roman" w:cs="Times New Roman"/>
          <w:sz w:val="24"/>
          <w:szCs w:val="24"/>
          <w:highlight w:val="yellow"/>
          <w:lang w:eastAsia="lt-LT"/>
        </w:rPr>
        <w:t xml:space="preserve"> </w:t>
      </w:r>
      <w:proofErr w:type="spellStart"/>
      <w:r w:rsidRPr="005D18F9">
        <w:rPr>
          <w:rFonts w:ascii="Times New Roman" w:eastAsia="Times New Roman" w:hAnsi="Times New Roman" w:cs="Times New Roman"/>
          <w:sz w:val="24"/>
          <w:szCs w:val="24"/>
          <w:highlight w:val="yellow"/>
          <w:lang w:eastAsia="lt-LT"/>
        </w:rPr>
        <w:t>gali</w:t>
      </w:r>
      <w:proofErr w:type="spellEnd"/>
      <w:r w:rsidRPr="005D18F9">
        <w:rPr>
          <w:rFonts w:ascii="Times New Roman" w:eastAsia="Times New Roman" w:hAnsi="Times New Roman" w:cs="Times New Roman"/>
          <w:sz w:val="24"/>
          <w:szCs w:val="24"/>
          <w:highlight w:val="yellow"/>
          <w:lang w:eastAsia="lt-LT"/>
        </w:rPr>
        <w:t xml:space="preserve"> </w:t>
      </w:r>
      <w:proofErr w:type="spellStart"/>
      <w:r w:rsidRPr="005D18F9">
        <w:rPr>
          <w:rFonts w:ascii="Times New Roman" w:eastAsia="Times New Roman" w:hAnsi="Times New Roman" w:cs="Times New Roman"/>
          <w:sz w:val="24"/>
          <w:szCs w:val="24"/>
          <w:highlight w:val="yellow"/>
          <w:lang w:eastAsia="lt-LT"/>
        </w:rPr>
        <w:t>būti</w:t>
      </w:r>
      <w:proofErr w:type="spellEnd"/>
      <w:r w:rsidRPr="005D18F9">
        <w:rPr>
          <w:rFonts w:ascii="Times New Roman" w:eastAsia="Times New Roman" w:hAnsi="Times New Roman" w:cs="Times New Roman"/>
          <w:sz w:val="24"/>
          <w:szCs w:val="24"/>
          <w:highlight w:val="yellow"/>
          <w:lang w:eastAsia="lt-LT"/>
        </w:rPr>
        <w:t xml:space="preserve"> </w:t>
      </w:r>
      <w:proofErr w:type="spellStart"/>
      <w:r w:rsidRPr="005D18F9">
        <w:rPr>
          <w:rFonts w:ascii="Times New Roman" w:eastAsia="Times New Roman" w:hAnsi="Times New Roman" w:cs="Times New Roman"/>
          <w:sz w:val="24"/>
          <w:szCs w:val="24"/>
          <w:highlight w:val="yellow"/>
          <w:lang w:eastAsia="lt-LT"/>
        </w:rPr>
        <w:t>pridedamas</w:t>
      </w:r>
      <w:proofErr w:type="spellEnd"/>
      <w:r w:rsidRPr="005D18F9">
        <w:rPr>
          <w:rFonts w:ascii="Times New Roman" w:eastAsia="Times New Roman" w:hAnsi="Times New Roman" w:cs="Times New Roman"/>
          <w:sz w:val="24"/>
          <w:szCs w:val="24"/>
          <w:lang w:eastAsia="lt-LT"/>
        </w:rPr>
        <w:t>]</w:t>
      </w:r>
    </w:p>
    <w:tbl>
      <w:tblPr>
        <w:tblW w:w="0" w:type="auto"/>
        <w:tblBorders>
          <w:insideH w:val="single" w:sz="4" w:space="0" w:color="auto"/>
        </w:tblBorders>
        <w:tblLook w:val="01E0" w:firstRow="1" w:lastRow="1" w:firstColumn="1" w:lastColumn="1" w:noHBand="0" w:noVBand="0"/>
      </w:tblPr>
      <w:tblGrid>
        <w:gridCol w:w="3260"/>
        <w:gridCol w:w="239"/>
        <w:gridCol w:w="1499"/>
        <w:gridCol w:w="239"/>
        <w:gridCol w:w="2712"/>
      </w:tblGrid>
      <w:tr w:rsidR="00B04B60" w:rsidRPr="005D18F9" w:rsidTr="00B04B60">
        <w:tc>
          <w:tcPr>
            <w:tcW w:w="3260" w:type="dxa"/>
            <w:tcBorders>
              <w:bottom w:val="single" w:sz="4" w:space="0" w:color="auto"/>
            </w:tcBorders>
          </w:tcPr>
          <w:p w:rsidR="00B04B60" w:rsidRPr="005D18F9" w:rsidRDefault="00B04B60" w:rsidP="00B04B60">
            <w:pPr>
              <w:spacing w:line="360" w:lineRule="auto"/>
              <w:rPr>
                <w:rFonts w:ascii="Times New Roman" w:hAnsi="Times New Roman" w:cs="Times New Roman"/>
                <w:i/>
                <w:color w:val="808080"/>
              </w:rPr>
            </w:pPr>
          </w:p>
        </w:tc>
        <w:tc>
          <w:tcPr>
            <w:tcW w:w="239" w:type="dxa"/>
            <w:tcBorders>
              <w:bottom w:val="nil"/>
            </w:tcBorders>
          </w:tcPr>
          <w:p w:rsidR="00B04B60" w:rsidRPr="005D18F9" w:rsidRDefault="00B04B60" w:rsidP="00B04B60">
            <w:pPr>
              <w:spacing w:line="360" w:lineRule="auto"/>
              <w:rPr>
                <w:rFonts w:ascii="Times New Roman" w:hAnsi="Times New Roman" w:cs="Times New Roman"/>
              </w:rPr>
            </w:pPr>
          </w:p>
          <w:p w:rsidR="00B04B60" w:rsidRPr="005D18F9" w:rsidRDefault="00B04B60" w:rsidP="00B04B60">
            <w:pPr>
              <w:spacing w:line="360" w:lineRule="auto"/>
              <w:rPr>
                <w:rFonts w:ascii="Times New Roman" w:hAnsi="Times New Roman" w:cs="Times New Roman"/>
              </w:rPr>
            </w:pPr>
          </w:p>
        </w:tc>
        <w:tc>
          <w:tcPr>
            <w:tcW w:w="1499" w:type="dxa"/>
            <w:tcBorders>
              <w:bottom w:val="single" w:sz="4" w:space="0" w:color="auto"/>
            </w:tcBorders>
          </w:tcPr>
          <w:p w:rsidR="00B04B60" w:rsidRPr="005D18F9" w:rsidRDefault="00B04B60" w:rsidP="00B04B60">
            <w:pPr>
              <w:spacing w:line="360" w:lineRule="auto"/>
              <w:jc w:val="center"/>
              <w:rPr>
                <w:rFonts w:ascii="Times New Roman" w:hAnsi="Times New Roman" w:cs="Times New Roman"/>
                <w:i/>
                <w:color w:val="C0C0C0"/>
              </w:rPr>
            </w:pPr>
          </w:p>
        </w:tc>
        <w:tc>
          <w:tcPr>
            <w:tcW w:w="239" w:type="dxa"/>
            <w:tcBorders>
              <w:bottom w:val="nil"/>
            </w:tcBorders>
          </w:tcPr>
          <w:p w:rsidR="00B04B60" w:rsidRPr="005D18F9" w:rsidRDefault="00B04B60" w:rsidP="00B04B60">
            <w:pPr>
              <w:spacing w:line="360" w:lineRule="auto"/>
              <w:rPr>
                <w:rFonts w:ascii="Times New Roman" w:hAnsi="Times New Roman" w:cs="Times New Roman"/>
              </w:rPr>
            </w:pPr>
          </w:p>
        </w:tc>
        <w:tc>
          <w:tcPr>
            <w:tcW w:w="2712" w:type="dxa"/>
            <w:tcBorders>
              <w:bottom w:val="single" w:sz="4" w:space="0" w:color="auto"/>
            </w:tcBorders>
          </w:tcPr>
          <w:p w:rsidR="00B04B60" w:rsidRPr="005D18F9" w:rsidRDefault="00B04B60" w:rsidP="00B04B60">
            <w:pPr>
              <w:spacing w:line="360" w:lineRule="auto"/>
              <w:jc w:val="right"/>
              <w:rPr>
                <w:rFonts w:ascii="Times New Roman" w:hAnsi="Times New Roman" w:cs="Times New Roman"/>
                <w:i/>
                <w:color w:val="808080"/>
              </w:rPr>
            </w:pPr>
          </w:p>
        </w:tc>
      </w:tr>
      <w:tr w:rsidR="00B04B60" w:rsidRPr="005D18F9" w:rsidTr="00B04B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60" w:type="dxa"/>
            <w:tcBorders>
              <w:left w:val="nil"/>
              <w:bottom w:val="nil"/>
              <w:right w:val="nil"/>
            </w:tcBorders>
          </w:tcPr>
          <w:p w:rsidR="00B04B60" w:rsidRPr="005D18F9" w:rsidRDefault="00B04B60" w:rsidP="00B04B60">
            <w:pPr>
              <w:spacing w:line="360" w:lineRule="auto"/>
              <w:rPr>
                <w:rFonts w:ascii="Times New Roman" w:hAnsi="Times New Roman" w:cs="Times New Roman"/>
                <w:i/>
                <w:color w:val="808080"/>
                <w:sz w:val="20"/>
              </w:rPr>
            </w:pPr>
            <w:proofErr w:type="spellStart"/>
            <w:r w:rsidRPr="005D18F9">
              <w:rPr>
                <w:rFonts w:ascii="Times New Roman" w:hAnsi="Times New Roman" w:cs="Times New Roman"/>
                <w:i/>
                <w:color w:val="808080"/>
                <w:sz w:val="20"/>
              </w:rPr>
              <w:t>Pareigos</w:t>
            </w:r>
            <w:proofErr w:type="spellEnd"/>
            <w:r w:rsidRPr="005D18F9">
              <w:rPr>
                <w:rFonts w:ascii="Times New Roman" w:hAnsi="Times New Roman" w:cs="Times New Roman"/>
                <w:i/>
                <w:color w:val="808080"/>
                <w:sz w:val="20"/>
              </w:rPr>
              <w:t xml:space="preserve"> </w:t>
            </w:r>
          </w:p>
        </w:tc>
        <w:tc>
          <w:tcPr>
            <w:tcW w:w="239" w:type="dxa"/>
            <w:tcBorders>
              <w:top w:val="nil"/>
              <w:left w:val="nil"/>
              <w:bottom w:val="nil"/>
              <w:right w:val="nil"/>
            </w:tcBorders>
          </w:tcPr>
          <w:p w:rsidR="00B04B60" w:rsidRPr="005D18F9" w:rsidRDefault="00B04B60" w:rsidP="00B04B60">
            <w:pPr>
              <w:spacing w:line="360" w:lineRule="auto"/>
              <w:rPr>
                <w:rFonts w:ascii="Times New Roman" w:hAnsi="Times New Roman" w:cs="Times New Roman"/>
                <w:sz w:val="20"/>
              </w:rPr>
            </w:pPr>
          </w:p>
        </w:tc>
        <w:tc>
          <w:tcPr>
            <w:tcW w:w="1499" w:type="dxa"/>
            <w:tcBorders>
              <w:left w:val="nil"/>
              <w:bottom w:val="nil"/>
              <w:right w:val="nil"/>
            </w:tcBorders>
          </w:tcPr>
          <w:p w:rsidR="00B04B60" w:rsidRPr="005D18F9" w:rsidRDefault="00B04B60" w:rsidP="00B04B60">
            <w:pPr>
              <w:spacing w:line="360" w:lineRule="auto"/>
              <w:jc w:val="center"/>
              <w:rPr>
                <w:rFonts w:ascii="Times New Roman" w:hAnsi="Times New Roman" w:cs="Times New Roman"/>
                <w:i/>
                <w:color w:val="C0C0C0"/>
                <w:sz w:val="20"/>
              </w:rPr>
            </w:pPr>
            <w:proofErr w:type="spellStart"/>
            <w:r w:rsidRPr="005D18F9">
              <w:rPr>
                <w:rFonts w:ascii="Times New Roman" w:hAnsi="Times New Roman" w:cs="Times New Roman"/>
                <w:i/>
                <w:color w:val="C0C0C0"/>
                <w:sz w:val="20"/>
              </w:rPr>
              <w:t>parašas</w:t>
            </w:r>
            <w:proofErr w:type="spellEnd"/>
          </w:p>
        </w:tc>
        <w:tc>
          <w:tcPr>
            <w:tcW w:w="239" w:type="dxa"/>
            <w:tcBorders>
              <w:top w:val="nil"/>
              <w:left w:val="nil"/>
              <w:bottom w:val="nil"/>
              <w:right w:val="nil"/>
            </w:tcBorders>
          </w:tcPr>
          <w:p w:rsidR="00B04B60" w:rsidRPr="005D18F9" w:rsidRDefault="00B04B60" w:rsidP="00B04B60">
            <w:pPr>
              <w:spacing w:line="360" w:lineRule="auto"/>
              <w:rPr>
                <w:rFonts w:ascii="Times New Roman" w:hAnsi="Times New Roman" w:cs="Times New Roman"/>
                <w:sz w:val="20"/>
              </w:rPr>
            </w:pPr>
          </w:p>
        </w:tc>
        <w:tc>
          <w:tcPr>
            <w:tcW w:w="2712" w:type="dxa"/>
            <w:tcBorders>
              <w:left w:val="nil"/>
              <w:bottom w:val="nil"/>
              <w:right w:val="nil"/>
            </w:tcBorders>
          </w:tcPr>
          <w:p w:rsidR="00B04B60" w:rsidRPr="005D18F9" w:rsidRDefault="00B04B60" w:rsidP="00B04B60">
            <w:pPr>
              <w:spacing w:line="360" w:lineRule="auto"/>
              <w:jc w:val="right"/>
              <w:rPr>
                <w:rFonts w:ascii="Times New Roman" w:hAnsi="Times New Roman" w:cs="Times New Roman"/>
                <w:i/>
                <w:color w:val="808080"/>
                <w:sz w:val="20"/>
              </w:rPr>
            </w:pPr>
            <w:proofErr w:type="spellStart"/>
            <w:r w:rsidRPr="005D18F9">
              <w:rPr>
                <w:rFonts w:ascii="Times New Roman" w:hAnsi="Times New Roman" w:cs="Times New Roman"/>
                <w:i/>
                <w:color w:val="808080"/>
                <w:sz w:val="20"/>
              </w:rPr>
              <w:t>Vardas</w:t>
            </w:r>
            <w:proofErr w:type="spellEnd"/>
            <w:r w:rsidRPr="005D18F9">
              <w:rPr>
                <w:rFonts w:ascii="Times New Roman" w:hAnsi="Times New Roman" w:cs="Times New Roman"/>
                <w:i/>
                <w:color w:val="808080"/>
                <w:sz w:val="20"/>
              </w:rPr>
              <w:t xml:space="preserve"> </w:t>
            </w:r>
            <w:proofErr w:type="spellStart"/>
            <w:r w:rsidRPr="005D18F9">
              <w:rPr>
                <w:rFonts w:ascii="Times New Roman" w:hAnsi="Times New Roman" w:cs="Times New Roman"/>
                <w:i/>
                <w:color w:val="808080"/>
                <w:sz w:val="20"/>
              </w:rPr>
              <w:t>Pavardė</w:t>
            </w:r>
            <w:proofErr w:type="spellEnd"/>
          </w:p>
        </w:tc>
      </w:tr>
    </w:tbl>
    <w:p w:rsidR="005D49E0" w:rsidRPr="005D18F9" w:rsidRDefault="005D49E0" w:rsidP="008B0E47">
      <w:pPr>
        <w:rPr>
          <w:rFonts w:ascii="Times New Roman" w:hAnsi="Times New Roman" w:cs="Times New Roman"/>
          <w:sz w:val="24"/>
          <w:lang w:val="lt-LT"/>
        </w:rPr>
      </w:pPr>
    </w:p>
    <w:p w:rsidR="0008059C" w:rsidRPr="005D18F9" w:rsidRDefault="0008059C" w:rsidP="008B0E47">
      <w:pPr>
        <w:rPr>
          <w:rFonts w:ascii="Times New Roman" w:hAnsi="Times New Roman" w:cs="Times New Roman"/>
          <w:sz w:val="24"/>
          <w:lang w:val="lt-LT"/>
        </w:rPr>
      </w:pPr>
    </w:p>
    <w:sectPr w:rsidR="0008059C" w:rsidRPr="005D18F9" w:rsidSect="00C50FB7">
      <w:pgSz w:w="12240" w:h="15840"/>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403A"/>
    <w:multiLevelType w:val="hybridMultilevel"/>
    <w:tmpl w:val="D63A01FE"/>
    <w:lvl w:ilvl="0" w:tplc="5FB65178">
      <w:start w:val="1"/>
      <w:numFmt w:val="decimal"/>
      <w:lvlText w:val="%1."/>
      <w:lvlJc w:val="left"/>
      <w:pPr>
        <w:ind w:left="693" w:hanging="360"/>
      </w:pPr>
      <w:rPr>
        <w:rFonts w:hint="default"/>
      </w:r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3CE6879"/>
    <w:multiLevelType w:val="hybridMultilevel"/>
    <w:tmpl w:val="66985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BF06A5B"/>
    <w:multiLevelType w:val="multilevel"/>
    <w:tmpl w:val="EB220996"/>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2B130D"/>
    <w:multiLevelType w:val="hybridMultilevel"/>
    <w:tmpl w:val="C43A635C"/>
    <w:lvl w:ilvl="0" w:tplc="0427000F">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D266DE"/>
    <w:multiLevelType w:val="hybridMultilevel"/>
    <w:tmpl w:val="2F8C62AA"/>
    <w:lvl w:ilvl="0" w:tplc="7E564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C2641"/>
    <w:multiLevelType w:val="multilevel"/>
    <w:tmpl w:val="7DD6EB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CA267C"/>
    <w:multiLevelType w:val="hybridMultilevel"/>
    <w:tmpl w:val="2872EFE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78E7EE5"/>
    <w:multiLevelType w:val="hybridMultilevel"/>
    <w:tmpl w:val="73FAC0B6"/>
    <w:lvl w:ilvl="0" w:tplc="A986FF1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00538"/>
    <w:multiLevelType w:val="hybridMultilevel"/>
    <w:tmpl w:val="D80E1A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A36F0C"/>
    <w:multiLevelType w:val="multilevel"/>
    <w:tmpl w:val="DD046B6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6873AD"/>
    <w:multiLevelType w:val="hybridMultilevel"/>
    <w:tmpl w:val="E80E133E"/>
    <w:lvl w:ilvl="0" w:tplc="0427000F">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C25F50"/>
    <w:multiLevelType w:val="hybridMultilevel"/>
    <w:tmpl w:val="85BAAA8A"/>
    <w:lvl w:ilvl="0" w:tplc="2708E8BE">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4" w15:restartNumberingAfterBreak="0">
    <w:nsid w:val="48AB16B3"/>
    <w:multiLevelType w:val="hybridMultilevel"/>
    <w:tmpl w:val="72021118"/>
    <w:lvl w:ilvl="0" w:tplc="78EA1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7D60D8"/>
    <w:multiLevelType w:val="hybridMultilevel"/>
    <w:tmpl w:val="E6D4163A"/>
    <w:lvl w:ilvl="0" w:tplc="9132D3C6">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354D74"/>
    <w:multiLevelType w:val="hybridMultilevel"/>
    <w:tmpl w:val="25988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4C53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2C0B30"/>
    <w:multiLevelType w:val="hybridMultilevel"/>
    <w:tmpl w:val="F5985A70"/>
    <w:lvl w:ilvl="0" w:tplc="9342E6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EE10F13"/>
    <w:multiLevelType w:val="hybridMultilevel"/>
    <w:tmpl w:val="1A5C9C72"/>
    <w:lvl w:ilvl="0" w:tplc="A986FF1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270735"/>
    <w:multiLevelType w:val="hybridMultilevel"/>
    <w:tmpl w:val="93B29F64"/>
    <w:lvl w:ilvl="0" w:tplc="5DB444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DE6F12"/>
    <w:multiLevelType w:val="hybridMultilevel"/>
    <w:tmpl w:val="C48CE3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11"/>
  </w:num>
  <w:num w:numId="4">
    <w:abstractNumId w:val="7"/>
  </w:num>
  <w:num w:numId="5">
    <w:abstractNumId w:val="20"/>
  </w:num>
  <w:num w:numId="6">
    <w:abstractNumId w:val="3"/>
  </w:num>
  <w:num w:numId="7">
    <w:abstractNumId w:val="16"/>
  </w:num>
  <w:num w:numId="8">
    <w:abstractNumId w:val="9"/>
  </w:num>
  <w:num w:numId="9">
    <w:abstractNumId w:val="19"/>
  </w:num>
  <w:num w:numId="10">
    <w:abstractNumId w:val="15"/>
  </w:num>
  <w:num w:numId="11">
    <w:abstractNumId w:val="5"/>
  </w:num>
  <w:num w:numId="12">
    <w:abstractNumId w:val="10"/>
  </w:num>
  <w:num w:numId="13">
    <w:abstractNumId w:val="12"/>
  </w:num>
  <w:num w:numId="14">
    <w:abstractNumId w:val="21"/>
  </w:num>
  <w:num w:numId="15">
    <w:abstractNumId w:val="18"/>
  </w:num>
  <w:num w:numId="16">
    <w:abstractNumId w:val="17"/>
  </w:num>
  <w:num w:numId="17">
    <w:abstractNumId w:val="13"/>
  </w:num>
  <w:num w:numId="18">
    <w:abstractNumId w:val="0"/>
  </w:num>
  <w:num w:numId="19">
    <w:abstractNumId w:val="4"/>
  </w:num>
  <w:num w:numId="20">
    <w:abstractNumId w:val="8"/>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7A0"/>
    <w:rsid w:val="00035D08"/>
    <w:rsid w:val="0004068F"/>
    <w:rsid w:val="00052396"/>
    <w:rsid w:val="00053D2E"/>
    <w:rsid w:val="0005776F"/>
    <w:rsid w:val="0008059C"/>
    <w:rsid w:val="00083365"/>
    <w:rsid w:val="000A3A09"/>
    <w:rsid w:val="000B7318"/>
    <w:rsid w:val="000E4936"/>
    <w:rsid w:val="0011345E"/>
    <w:rsid w:val="00143F86"/>
    <w:rsid w:val="00145AB6"/>
    <w:rsid w:val="00145EDD"/>
    <w:rsid w:val="001628E6"/>
    <w:rsid w:val="00165F32"/>
    <w:rsid w:val="001731F7"/>
    <w:rsid w:val="001D5F08"/>
    <w:rsid w:val="00210C5B"/>
    <w:rsid w:val="0021154F"/>
    <w:rsid w:val="00224010"/>
    <w:rsid w:val="00226A4E"/>
    <w:rsid w:val="0023496C"/>
    <w:rsid w:val="0023797B"/>
    <w:rsid w:val="0024308E"/>
    <w:rsid w:val="0027610A"/>
    <w:rsid w:val="0027711E"/>
    <w:rsid w:val="002A4377"/>
    <w:rsid w:val="002A7C94"/>
    <w:rsid w:val="002E4DCF"/>
    <w:rsid w:val="003141AB"/>
    <w:rsid w:val="0031631F"/>
    <w:rsid w:val="0033344E"/>
    <w:rsid w:val="0036463B"/>
    <w:rsid w:val="003C213E"/>
    <w:rsid w:val="003C2527"/>
    <w:rsid w:val="003D7EAA"/>
    <w:rsid w:val="004036DD"/>
    <w:rsid w:val="00403FD6"/>
    <w:rsid w:val="004409F6"/>
    <w:rsid w:val="004870C2"/>
    <w:rsid w:val="004B7707"/>
    <w:rsid w:val="004C7959"/>
    <w:rsid w:val="00550055"/>
    <w:rsid w:val="00566522"/>
    <w:rsid w:val="00585C57"/>
    <w:rsid w:val="0059098F"/>
    <w:rsid w:val="005A0E77"/>
    <w:rsid w:val="005B4A40"/>
    <w:rsid w:val="005D18F9"/>
    <w:rsid w:val="005D49E0"/>
    <w:rsid w:val="0061735B"/>
    <w:rsid w:val="006248F6"/>
    <w:rsid w:val="00643DB6"/>
    <w:rsid w:val="00657A36"/>
    <w:rsid w:val="00673A6C"/>
    <w:rsid w:val="006941A9"/>
    <w:rsid w:val="006A51C6"/>
    <w:rsid w:val="006C0EA5"/>
    <w:rsid w:val="006D4076"/>
    <w:rsid w:val="006F1217"/>
    <w:rsid w:val="00733DEB"/>
    <w:rsid w:val="007356A9"/>
    <w:rsid w:val="00753A93"/>
    <w:rsid w:val="007722C2"/>
    <w:rsid w:val="00786548"/>
    <w:rsid w:val="00790B9A"/>
    <w:rsid w:val="007F1392"/>
    <w:rsid w:val="007F7F7D"/>
    <w:rsid w:val="00832D56"/>
    <w:rsid w:val="00860979"/>
    <w:rsid w:val="00872635"/>
    <w:rsid w:val="00893631"/>
    <w:rsid w:val="008A6FD8"/>
    <w:rsid w:val="008B0E47"/>
    <w:rsid w:val="00937757"/>
    <w:rsid w:val="00954049"/>
    <w:rsid w:val="009603F8"/>
    <w:rsid w:val="0096234F"/>
    <w:rsid w:val="009B1F48"/>
    <w:rsid w:val="009C0660"/>
    <w:rsid w:val="009C7689"/>
    <w:rsid w:val="009E1D2C"/>
    <w:rsid w:val="009F060A"/>
    <w:rsid w:val="009F4AF1"/>
    <w:rsid w:val="00A11E1D"/>
    <w:rsid w:val="00A21803"/>
    <w:rsid w:val="00A31CF3"/>
    <w:rsid w:val="00A45658"/>
    <w:rsid w:val="00A62489"/>
    <w:rsid w:val="00AA1B50"/>
    <w:rsid w:val="00AA47A0"/>
    <w:rsid w:val="00AA6380"/>
    <w:rsid w:val="00AC031B"/>
    <w:rsid w:val="00AD2CBA"/>
    <w:rsid w:val="00B04B60"/>
    <w:rsid w:val="00B15B20"/>
    <w:rsid w:val="00B17DC7"/>
    <w:rsid w:val="00B37D5B"/>
    <w:rsid w:val="00BA4E43"/>
    <w:rsid w:val="00BB332B"/>
    <w:rsid w:val="00C10666"/>
    <w:rsid w:val="00C10905"/>
    <w:rsid w:val="00C50FB7"/>
    <w:rsid w:val="00C52500"/>
    <w:rsid w:val="00D115F0"/>
    <w:rsid w:val="00D42F11"/>
    <w:rsid w:val="00D44D4F"/>
    <w:rsid w:val="00D55136"/>
    <w:rsid w:val="00D678B5"/>
    <w:rsid w:val="00D84B6E"/>
    <w:rsid w:val="00D953CB"/>
    <w:rsid w:val="00DD381A"/>
    <w:rsid w:val="00DD6037"/>
    <w:rsid w:val="00DD72BF"/>
    <w:rsid w:val="00DF08ED"/>
    <w:rsid w:val="00E156B4"/>
    <w:rsid w:val="00E5449E"/>
    <w:rsid w:val="00E5711F"/>
    <w:rsid w:val="00E72253"/>
    <w:rsid w:val="00E76C7C"/>
    <w:rsid w:val="00E87747"/>
    <w:rsid w:val="00E91FF0"/>
    <w:rsid w:val="00EB42CB"/>
    <w:rsid w:val="00EB7E2D"/>
    <w:rsid w:val="00EC09D8"/>
    <w:rsid w:val="00EC269E"/>
    <w:rsid w:val="00ED13CF"/>
    <w:rsid w:val="00EF2985"/>
    <w:rsid w:val="00F00676"/>
    <w:rsid w:val="00F159B2"/>
    <w:rsid w:val="00F4561C"/>
    <w:rsid w:val="00F45F2D"/>
    <w:rsid w:val="00FA6060"/>
    <w:rsid w:val="00FA7E41"/>
    <w:rsid w:val="00FC2329"/>
    <w:rsid w:val="00FE1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3D06"/>
  <w15:chartTrackingRefBased/>
  <w15:docId w15:val="{7E0BD879-55EF-418D-82B6-BC640F5F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010"/>
  </w:style>
  <w:style w:type="paragraph" w:styleId="Heading1">
    <w:name w:val="heading 1"/>
    <w:basedOn w:val="Normal"/>
    <w:next w:val="Normal"/>
    <w:link w:val="Heading1Char"/>
    <w:uiPriority w:val="9"/>
    <w:qFormat/>
    <w:rsid w:val="005D18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4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A47A0"/>
    <w:rPr>
      <w:color w:val="0000FF"/>
      <w:u w:val="single"/>
    </w:rPr>
  </w:style>
  <w:style w:type="paragraph" w:styleId="ListParagraph">
    <w:name w:val="List Paragraph"/>
    <w:basedOn w:val="Normal"/>
    <w:uiPriority w:val="34"/>
    <w:qFormat/>
    <w:rsid w:val="00AA47A0"/>
    <w:pPr>
      <w:ind w:left="720"/>
      <w:contextualSpacing/>
    </w:pPr>
  </w:style>
  <w:style w:type="paragraph" w:customStyle="1" w:styleId="linija">
    <w:name w:val="linija"/>
    <w:basedOn w:val="Normal"/>
    <w:rsid w:val="007722C2"/>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Default">
    <w:name w:val="Default"/>
    <w:rsid w:val="009F4AF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Heading1Char">
    <w:name w:val="Heading 1 Char"/>
    <w:basedOn w:val="DefaultParagraphFont"/>
    <w:link w:val="Heading1"/>
    <w:uiPriority w:val="9"/>
    <w:rsid w:val="005D18F9"/>
    <w:rPr>
      <w:rFonts w:asciiTheme="majorHAnsi" w:eastAsiaTheme="majorEastAsia" w:hAnsiTheme="majorHAnsi" w:cstheme="majorBidi"/>
      <w:color w:val="2E74B5" w:themeColor="accent1" w:themeShade="BF"/>
      <w:sz w:val="32"/>
      <w:szCs w:val="32"/>
    </w:rPr>
  </w:style>
  <w:style w:type="table" w:customStyle="1" w:styleId="8">
    <w:name w:val="8"/>
    <w:basedOn w:val="TableNormal"/>
    <w:rsid w:val="005D18F9"/>
    <w:pPr>
      <w:spacing w:line="360" w:lineRule="auto"/>
    </w:pPr>
    <w:rPr>
      <w:rFonts w:ascii="Calibri" w:eastAsia="Calibri" w:hAnsi="Calibri" w:cs="Calibri"/>
      <w:lang w:val="lt-LT" w:eastAsia="lt-LT"/>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http://www.esinvesticijos.lt/uploads/documents/images/%C5%BEenklai/zenklas_2015%2004%2013.jp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Valius.Cyras@bodgroup.com" TargetMode="Externa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8F204-B3CC-4611-93A3-D13524227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4190</Words>
  <Characters>23886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2020-02-18T10:43:00Z</dcterms:created>
  <dcterms:modified xsi:type="dcterms:W3CDTF">2020-02-18T10:43:00Z</dcterms:modified>
</cp:coreProperties>
</file>