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C1824" w14:textId="77777777" w:rsidR="009167EB" w:rsidRPr="005A64BC" w:rsidRDefault="009167EB" w:rsidP="00D44DC7">
      <w:pPr>
        <w:jc w:val="center"/>
        <w:rPr>
          <w:sz w:val="22"/>
          <w:szCs w:val="22"/>
        </w:rPr>
      </w:pPr>
    </w:p>
    <w:p w14:paraId="2BF70C0C" w14:textId="77777777" w:rsidR="00D44DC7" w:rsidRPr="000842B3" w:rsidRDefault="00D44DC7" w:rsidP="00D44DC7">
      <w:pPr>
        <w:jc w:val="center"/>
        <w:rPr>
          <w:sz w:val="22"/>
          <w:szCs w:val="22"/>
        </w:rPr>
      </w:pPr>
      <w:r w:rsidRPr="000842B3">
        <w:rPr>
          <w:noProof/>
          <w:color w:val="000000"/>
          <w:sz w:val="22"/>
          <w:szCs w:val="22"/>
          <w:lang w:val="lt-LT" w:eastAsia="lt-LT"/>
        </w:rPr>
        <w:drawing>
          <wp:inline distT="0" distB="0" distL="114300" distR="114300" wp14:anchorId="305114D2" wp14:editId="31987ED4">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F960293" w14:textId="77777777" w:rsidR="00D44DC7" w:rsidRPr="000842B3" w:rsidRDefault="00D44DC7" w:rsidP="00D44DC7">
      <w:pPr>
        <w:pBdr>
          <w:top w:val="nil"/>
          <w:left w:val="nil"/>
          <w:bottom w:val="nil"/>
          <w:right w:val="nil"/>
          <w:between w:val="nil"/>
        </w:pBdr>
        <w:jc w:val="center"/>
        <w:rPr>
          <w:b/>
          <w:color w:val="000000"/>
          <w:sz w:val="22"/>
          <w:szCs w:val="22"/>
        </w:rPr>
      </w:pPr>
      <w:r w:rsidRPr="000842B3">
        <w:rPr>
          <w:b/>
          <w:color w:val="000000"/>
          <w:sz w:val="22"/>
          <w:szCs w:val="22"/>
        </w:rPr>
        <w:t>UAB „</w:t>
      </w:r>
      <w:proofErr w:type="gramStart"/>
      <w:r w:rsidR="005A3BD0">
        <w:rPr>
          <w:b/>
          <w:color w:val="000000"/>
          <w:sz w:val="22"/>
          <w:szCs w:val="22"/>
        </w:rPr>
        <w:t>KOMEX</w:t>
      </w:r>
      <w:r w:rsidR="004416E8" w:rsidRPr="000842B3">
        <w:rPr>
          <w:b/>
          <w:color w:val="000000"/>
          <w:sz w:val="22"/>
          <w:szCs w:val="22"/>
        </w:rPr>
        <w:t>“</w:t>
      </w:r>
      <w:proofErr w:type="gramEnd"/>
    </w:p>
    <w:p w14:paraId="78ED8F8D" w14:textId="77777777" w:rsidR="003C4688" w:rsidRPr="000842B3" w:rsidRDefault="003C4688" w:rsidP="00D44DC7">
      <w:pPr>
        <w:pBdr>
          <w:top w:val="nil"/>
          <w:left w:val="nil"/>
          <w:bottom w:val="nil"/>
          <w:right w:val="nil"/>
          <w:between w:val="nil"/>
        </w:pBdr>
        <w:jc w:val="center"/>
        <w:rPr>
          <w:color w:val="000000"/>
          <w:sz w:val="22"/>
          <w:szCs w:val="22"/>
        </w:rPr>
      </w:pPr>
    </w:p>
    <w:p w14:paraId="4CA8FF5F" w14:textId="77777777" w:rsidR="00D44DC7" w:rsidRPr="005A3BD0" w:rsidRDefault="005A3BD0" w:rsidP="005A3BD0">
      <w:pPr>
        <w:pBdr>
          <w:top w:val="nil"/>
          <w:left w:val="nil"/>
          <w:bottom w:val="nil"/>
          <w:right w:val="nil"/>
          <w:between w:val="nil"/>
        </w:pBdr>
        <w:jc w:val="center"/>
        <w:rPr>
          <w:color w:val="000000"/>
          <w:sz w:val="22"/>
          <w:szCs w:val="22"/>
        </w:rPr>
      </w:pPr>
      <w:proofErr w:type="spellStart"/>
      <w:r w:rsidRPr="005A3BD0">
        <w:rPr>
          <w:color w:val="000000"/>
          <w:sz w:val="22"/>
          <w:szCs w:val="22"/>
        </w:rPr>
        <w:t>Pramonės</w:t>
      </w:r>
      <w:proofErr w:type="spellEnd"/>
      <w:r w:rsidRPr="005A3BD0">
        <w:rPr>
          <w:color w:val="000000"/>
          <w:sz w:val="22"/>
          <w:szCs w:val="22"/>
        </w:rPr>
        <w:t xml:space="preserve"> g. 8, </w:t>
      </w:r>
      <w:proofErr w:type="spellStart"/>
      <w:r w:rsidRPr="005A3BD0">
        <w:rPr>
          <w:color w:val="000000"/>
          <w:sz w:val="22"/>
          <w:szCs w:val="22"/>
        </w:rPr>
        <w:t>korpusas</w:t>
      </w:r>
      <w:proofErr w:type="spellEnd"/>
      <w:r w:rsidRPr="005A3BD0">
        <w:rPr>
          <w:color w:val="000000"/>
          <w:sz w:val="22"/>
          <w:szCs w:val="22"/>
        </w:rPr>
        <w:t xml:space="preserve"> Nr.16, LT-35100 </w:t>
      </w:r>
      <w:proofErr w:type="spellStart"/>
      <w:r w:rsidRPr="005A3BD0">
        <w:rPr>
          <w:color w:val="000000"/>
          <w:sz w:val="22"/>
          <w:szCs w:val="22"/>
        </w:rPr>
        <w:t>Panevėžys</w:t>
      </w:r>
      <w:proofErr w:type="spellEnd"/>
      <w:r w:rsidRPr="005A3BD0">
        <w:rPr>
          <w:color w:val="000000"/>
          <w:sz w:val="22"/>
          <w:szCs w:val="22"/>
        </w:rPr>
        <w:t xml:space="preserve">, </w:t>
      </w:r>
      <w:proofErr w:type="spellStart"/>
      <w:r w:rsidRPr="005A3BD0">
        <w:rPr>
          <w:color w:val="000000"/>
          <w:sz w:val="22"/>
          <w:szCs w:val="22"/>
        </w:rPr>
        <w:t>Lietuva</w:t>
      </w:r>
      <w:proofErr w:type="spellEnd"/>
      <w:r w:rsidR="00D44DC7" w:rsidRPr="000842B3">
        <w:rPr>
          <w:color w:val="000000"/>
          <w:sz w:val="22"/>
          <w:szCs w:val="22"/>
        </w:rPr>
        <w:t xml:space="preserve">, </w:t>
      </w:r>
      <w:proofErr w:type="spellStart"/>
      <w:r w:rsidR="00D44DC7" w:rsidRPr="000842B3">
        <w:rPr>
          <w:color w:val="000000"/>
          <w:sz w:val="22"/>
          <w:szCs w:val="22"/>
        </w:rPr>
        <w:t>el.p</w:t>
      </w:r>
      <w:proofErr w:type="spellEnd"/>
      <w:r w:rsidR="00D44DC7" w:rsidRPr="000842B3">
        <w:rPr>
          <w:color w:val="000000"/>
          <w:sz w:val="22"/>
          <w:szCs w:val="22"/>
        </w:rPr>
        <w:t>.</w:t>
      </w:r>
      <w:r w:rsidR="00F6350C" w:rsidRPr="000842B3">
        <w:rPr>
          <w:color w:val="000000"/>
          <w:sz w:val="22"/>
          <w:szCs w:val="22"/>
        </w:rPr>
        <w:t xml:space="preserve"> </w:t>
      </w:r>
      <w:r w:rsidRPr="005A3BD0">
        <w:rPr>
          <w:color w:val="000000"/>
          <w:sz w:val="22"/>
          <w:szCs w:val="22"/>
        </w:rPr>
        <w:t>info@komex.lt</w:t>
      </w:r>
    </w:p>
    <w:p w14:paraId="0A59AFC3" w14:textId="77777777" w:rsidR="00D44DC7" w:rsidRPr="000842B3" w:rsidRDefault="00D44DC7" w:rsidP="00D44DC7">
      <w:pPr>
        <w:pBdr>
          <w:top w:val="nil"/>
          <w:left w:val="nil"/>
          <w:bottom w:val="nil"/>
          <w:right w:val="nil"/>
          <w:between w:val="nil"/>
        </w:pBdr>
        <w:jc w:val="center"/>
        <w:rPr>
          <w:color w:val="808080"/>
          <w:sz w:val="22"/>
          <w:szCs w:val="22"/>
        </w:rPr>
      </w:pPr>
      <w:r w:rsidRPr="000842B3">
        <w:rPr>
          <w:color w:val="000000"/>
          <w:sz w:val="22"/>
          <w:szCs w:val="22"/>
        </w:rPr>
        <w:t>Duomenys kaupiami ir saugomi Juridinių asmenų registre, kodas </w:t>
      </w:r>
      <w:r w:rsidR="005A3BD0" w:rsidRPr="005A3BD0">
        <w:rPr>
          <w:color w:val="000000"/>
          <w:sz w:val="22"/>
          <w:szCs w:val="22"/>
        </w:rPr>
        <w:t>110022220</w:t>
      </w:r>
      <w:r w:rsidRPr="000842B3">
        <w:rPr>
          <w:color w:val="000000"/>
          <w:sz w:val="22"/>
          <w:szCs w:val="22"/>
        </w:rPr>
        <w:t xml:space="preserve">, PVM </w:t>
      </w:r>
      <w:proofErr w:type="spellStart"/>
      <w:r w:rsidRPr="000842B3">
        <w:rPr>
          <w:color w:val="000000"/>
          <w:sz w:val="22"/>
          <w:szCs w:val="22"/>
        </w:rPr>
        <w:t>mokėtojo</w:t>
      </w:r>
      <w:proofErr w:type="spellEnd"/>
      <w:r w:rsidRPr="000842B3">
        <w:rPr>
          <w:color w:val="000000"/>
          <w:sz w:val="22"/>
          <w:szCs w:val="22"/>
        </w:rPr>
        <w:t xml:space="preserve"> </w:t>
      </w:r>
      <w:proofErr w:type="spellStart"/>
      <w:r w:rsidRPr="000842B3">
        <w:rPr>
          <w:color w:val="000000"/>
          <w:sz w:val="22"/>
          <w:szCs w:val="22"/>
        </w:rPr>
        <w:t>kodas</w:t>
      </w:r>
      <w:proofErr w:type="spellEnd"/>
      <w:r w:rsidRPr="000842B3">
        <w:rPr>
          <w:color w:val="000000"/>
          <w:sz w:val="22"/>
          <w:szCs w:val="22"/>
        </w:rPr>
        <w:t xml:space="preserve"> </w:t>
      </w:r>
      <w:r w:rsidR="005A3BD0" w:rsidRPr="005A3BD0">
        <w:rPr>
          <w:color w:val="000000"/>
          <w:sz w:val="22"/>
          <w:szCs w:val="22"/>
        </w:rPr>
        <w:t>LT100222219</w:t>
      </w:r>
    </w:p>
    <w:sdt>
      <w:sdtPr>
        <w:rPr>
          <w:rFonts w:ascii="Times New Roman" w:eastAsiaTheme="minorHAnsi" w:hAnsi="Times New Roman" w:cs="Times New Roman"/>
          <w:sz w:val="22"/>
          <w:szCs w:val="22"/>
          <w:lang w:val="lt-LT"/>
        </w:rPr>
        <w:id w:val="-365987610"/>
        <w:docPartObj>
          <w:docPartGallery w:val="Table of Contents"/>
          <w:docPartUnique/>
        </w:docPartObj>
      </w:sdtPr>
      <w:sdtEndPr>
        <w:rPr>
          <w:rFonts w:eastAsia="Times New Roman"/>
          <w:b/>
          <w:bCs/>
          <w:noProof/>
          <w:lang w:val="en-US"/>
        </w:rPr>
      </w:sdtEndPr>
      <w:sdtContent>
        <w:p w14:paraId="2DB893EC" w14:textId="77777777" w:rsidR="00AE1E71" w:rsidRDefault="00E40B09" w:rsidP="00DB3A38">
          <w:pPr>
            <w:pStyle w:val="Turinioantrat"/>
            <w:jc w:val="center"/>
            <w:rPr>
              <w:rFonts w:ascii="Times New Roman" w:hAnsi="Times New Roman" w:cs="Times New Roman"/>
              <w:sz w:val="22"/>
              <w:szCs w:val="22"/>
            </w:rPr>
          </w:pPr>
          <w:r w:rsidRPr="000842B3">
            <w:rPr>
              <w:rFonts w:ascii="Times New Roman" w:hAnsi="Times New Roman" w:cs="Times New Roman"/>
              <w:sz w:val="22"/>
              <w:szCs w:val="22"/>
            </w:rPr>
            <w:t>TURINYS/CONTENTS</w:t>
          </w:r>
        </w:p>
        <w:p w14:paraId="1D0F9489" w14:textId="47D7F5DC" w:rsidR="00C372DC" w:rsidRDefault="00014F64" w:rsidP="00C372DC">
          <w:pPr>
            <w:jc w:val="center"/>
          </w:pPr>
          <w:r>
            <w:t>2020-0</w:t>
          </w:r>
          <w:r w:rsidR="00000FF3">
            <w:t>5-</w:t>
          </w:r>
          <w:r w:rsidR="007F7267">
            <w:t>19</w:t>
          </w:r>
        </w:p>
        <w:p w14:paraId="42FFCC78" w14:textId="77777777" w:rsidR="007F7267" w:rsidRPr="001917C1" w:rsidRDefault="007F7267" w:rsidP="007F7267">
          <w:pPr>
            <w:rPr>
              <w:lang w:val="lt-LT"/>
            </w:rPr>
          </w:pPr>
        </w:p>
        <w:p w14:paraId="79C21067" w14:textId="77777777" w:rsidR="003C4688" w:rsidRPr="000842B3" w:rsidRDefault="003C4688" w:rsidP="003C4688">
          <w:pPr>
            <w:rPr>
              <w:sz w:val="22"/>
              <w:szCs w:val="22"/>
            </w:rPr>
          </w:pPr>
        </w:p>
        <w:p w14:paraId="24FC27F2" w14:textId="3AD3139F" w:rsidR="0042553C" w:rsidRPr="000842B3" w:rsidRDefault="00AE1E71">
          <w:pPr>
            <w:pStyle w:val="Turinys1"/>
            <w:rPr>
              <w:rFonts w:eastAsiaTheme="minorEastAsia"/>
              <w:noProof/>
              <w:sz w:val="22"/>
              <w:szCs w:val="22"/>
            </w:rPr>
          </w:pPr>
          <w:r w:rsidRPr="000842B3">
            <w:rPr>
              <w:sz w:val="22"/>
              <w:szCs w:val="22"/>
            </w:rPr>
            <w:fldChar w:fldCharType="begin"/>
          </w:r>
          <w:r w:rsidRPr="000842B3">
            <w:rPr>
              <w:sz w:val="22"/>
              <w:szCs w:val="22"/>
            </w:rPr>
            <w:instrText xml:space="preserve"> TOC \o "1-3" \h \z \u </w:instrText>
          </w:r>
          <w:r w:rsidRPr="000842B3">
            <w:rPr>
              <w:sz w:val="22"/>
              <w:szCs w:val="22"/>
            </w:rPr>
            <w:fldChar w:fldCharType="separate"/>
          </w:r>
          <w:hyperlink w:anchor="_Toc20408723" w:history="1">
            <w:r w:rsidR="0042553C" w:rsidRPr="000842B3">
              <w:rPr>
                <w:rStyle w:val="Hipersaitas"/>
                <w:noProof/>
                <w:sz w:val="22"/>
                <w:szCs w:val="22"/>
              </w:rPr>
              <w:t>KONKURSO</w:t>
            </w:r>
            <w:r w:rsidR="0042553C" w:rsidRPr="000842B3">
              <w:rPr>
                <w:rStyle w:val="Hipersaitas"/>
                <w:i/>
                <w:noProof/>
                <w:sz w:val="22"/>
                <w:szCs w:val="22"/>
              </w:rPr>
              <w:t xml:space="preserve"> </w:t>
            </w:r>
            <w:r w:rsidR="0042553C" w:rsidRPr="000842B3">
              <w:rPr>
                <w:rStyle w:val="Hipersaitas"/>
                <w:noProof/>
                <w:sz w:val="22"/>
                <w:szCs w:val="22"/>
              </w:rPr>
              <w:t xml:space="preserve">SĄLYGOS/TENDER TERMS AND </w:t>
            </w:r>
            <w:r w:rsidR="004E2FEC" w:rsidRPr="000842B3">
              <w:rPr>
                <w:rStyle w:val="Hipersaitas"/>
                <w:noProof/>
                <w:sz w:val="22"/>
                <w:szCs w:val="22"/>
              </w:rPr>
              <w:t>CONDITIONS</w:t>
            </w:r>
            <w:r w:rsidR="0042553C" w:rsidRPr="000842B3">
              <w:rPr>
                <w:noProof/>
                <w:webHidden/>
                <w:sz w:val="22"/>
                <w:szCs w:val="22"/>
              </w:rPr>
              <w:tab/>
            </w:r>
            <w:r w:rsidR="0042553C" w:rsidRPr="000842B3">
              <w:rPr>
                <w:noProof/>
                <w:webHidden/>
                <w:sz w:val="22"/>
                <w:szCs w:val="22"/>
              </w:rPr>
              <w:fldChar w:fldCharType="begin"/>
            </w:r>
            <w:r w:rsidR="0042553C" w:rsidRPr="000842B3">
              <w:rPr>
                <w:noProof/>
                <w:webHidden/>
                <w:sz w:val="22"/>
                <w:szCs w:val="22"/>
              </w:rPr>
              <w:instrText xml:space="preserve"> PAGEREF _Toc20408723 \h </w:instrText>
            </w:r>
            <w:r w:rsidR="0042553C" w:rsidRPr="000842B3">
              <w:rPr>
                <w:noProof/>
                <w:webHidden/>
                <w:sz w:val="22"/>
                <w:szCs w:val="22"/>
              </w:rPr>
            </w:r>
            <w:r w:rsidR="0042553C" w:rsidRPr="000842B3">
              <w:rPr>
                <w:noProof/>
                <w:webHidden/>
                <w:sz w:val="22"/>
                <w:szCs w:val="22"/>
              </w:rPr>
              <w:fldChar w:fldCharType="separate"/>
            </w:r>
            <w:r w:rsidR="0053636B">
              <w:rPr>
                <w:noProof/>
                <w:webHidden/>
                <w:sz w:val="22"/>
                <w:szCs w:val="22"/>
              </w:rPr>
              <w:t>2</w:t>
            </w:r>
            <w:r w:rsidR="0042553C" w:rsidRPr="000842B3">
              <w:rPr>
                <w:noProof/>
                <w:webHidden/>
                <w:sz w:val="22"/>
                <w:szCs w:val="22"/>
              </w:rPr>
              <w:fldChar w:fldCharType="end"/>
            </w:r>
          </w:hyperlink>
        </w:p>
        <w:p w14:paraId="7895315F" w14:textId="36DF8906" w:rsidR="0042553C" w:rsidRPr="000842B3" w:rsidRDefault="0053636B">
          <w:pPr>
            <w:pStyle w:val="Turinys2"/>
            <w:tabs>
              <w:tab w:val="left" w:pos="720"/>
              <w:tab w:val="right" w:leader="dot" w:pos="10456"/>
            </w:tabs>
            <w:rPr>
              <w:rFonts w:eastAsiaTheme="minorEastAsia"/>
              <w:noProof/>
              <w:sz w:val="22"/>
              <w:szCs w:val="22"/>
            </w:rPr>
          </w:pPr>
          <w:hyperlink w:anchor="_Toc20408724" w:history="1">
            <w:r w:rsidR="0042553C" w:rsidRPr="000842B3">
              <w:rPr>
                <w:rStyle w:val="Hipersaitas"/>
                <w:noProof/>
                <w:sz w:val="22"/>
                <w:szCs w:val="22"/>
              </w:rPr>
              <w:t>1.</w:t>
            </w:r>
            <w:r w:rsidR="0042553C" w:rsidRPr="000842B3">
              <w:rPr>
                <w:rFonts w:eastAsiaTheme="minorEastAsia"/>
                <w:noProof/>
                <w:sz w:val="22"/>
                <w:szCs w:val="22"/>
              </w:rPr>
              <w:tab/>
            </w:r>
            <w:r w:rsidR="0042553C" w:rsidRPr="000842B3">
              <w:rPr>
                <w:rStyle w:val="Hipersaitas"/>
                <w:noProof/>
                <w:sz w:val="22"/>
                <w:szCs w:val="22"/>
                <w:lang w:val="lt-LT"/>
              </w:rPr>
              <w:t>Bendrosios nuostatos</w:t>
            </w:r>
            <w:r w:rsidR="0042553C" w:rsidRPr="000842B3">
              <w:rPr>
                <w:rStyle w:val="Hipersaitas"/>
                <w:noProof/>
                <w:sz w:val="22"/>
                <w:szCs w:val="22"/>
              </w:rPr>
              <w:t xml:space="preserve"> / General provisions</w:t>
            </w:r>
            <w:r w:rsidR="0042553C" w:rsidRPr="000842B3">
              <w:rPr>
                <w:noProof/>
                <w:webHidden/>
                <w:sz w:val="22"/>
                <w:szCs w:val="22"/>
              </w:rPr>
              <w:tab/>
            </w:r>
            <w:r w:rsidR="0042553C" w:rsidRPr="000842B3">
              <w:rPr>
                <w:noProof/>
                <w:webHidden/>
                <w:sz w:val="22"/>
                <w:szCs w:val="22"/>
              </w:rPr>
              <w:fldChar w:fldCharType="begin"/>
            </w:r>
            <w:r w:rsidR="0042553C" w:rsidRPr="000842B3">
              <w:rPr>
                <w:noProof/>
                <w:webHidden/>
                <w:sz w:val="22"/>
                <w:szCs w:val="22"/>
              </w:rPr>
              <w:instrText xml:space="preserve"> PAGEREF _Toc20408724 \h </w:instrText>
            </w:r>
            <w:r w:rsidR="0042553C" w:rsidRPr="000842B3">
              <w:rPr>
                <w:noProof/>
                <w:webHidden/>
                <w:sz w:val="22"/>
                <w:szCs w:val="22"/>
              </w:rPr>
            </w:r>
            <w:r w:rsidR="0042553C" w:rsidRPr="000842B3">
              <w:rPr>
                <w:noProof/>
                <w:webHidden/>
                <w:sz w:val="22"/>
                <w:szCs w:val="22"/>
              </w:rPr>
              <w:fldChar w:fldCharType="separate"/>
            </w:r>
            <w:r>
              <w:rPr>
                <w:noProof/>
                <w:webHidden/>
                <w:sz w:val="22"/>
                <w:szCs w:val="22"/>
              </w:rPr>
              <w:t>2</w:t>
            </w:r>
            <w:r w:rsidR="0042553C" w:rsidRPr="000842B3">
              <w:rPr>
                <w:noProof/>
                <w:webHidden/>
                <w:sz w:val="22"/>
                <w:szCs w:val="22"/>
              </w:rPr>
              <w:fldChar w:fldCharType="end"/>
            </w:r>
          </w:hyperlink>
        </w:p>
        <w:p w14:paraId="0E940E23" w14:textId="4DA428F4" w:rsidR="0042553C" w:rsidRPr="000842B3" w:rsidRDefault="0053636B">
          <w:pPr>
            <w:pStyle w:val="Turinys2"/>
            <w:tabs>
              <w:tab w:val="left" w:pos="720"/>
              <w:tab w:val="right" w:leader="dot" w:pos="10456"/>
            </w:tabs>
            <w:rPr>
              <w:rFonts w:eastAsiaTheme="minorEastAsia"/>
              <w:noProof/>
              <w:sz w:val="22"/>
              <w:szCs w:val="22"/>
            </w:rPr>
          </w:pPr>
          <w:hyperlink w:anchor="_Toc20408725" w:history="1">
            <w:r w:rsidR="0042553C" w:rsidRPr="000842B3">
              <w:rPr>
                <w:rStyle w:val="Hipersaitas"/>
                <w:noProof/>
                <w:sz w:val="22"/>
                <w:szCs w:val="22"/>
                <w:lang w:val="lt-LT" w:eastAsia="lt-LT"/>
              </w:rPr>
              <w:t>2.</w:t>
            </w:r>
            <w:r w:rsidR="0042553C" w:rsidRPr="000842B3">
              <w:rPr>
                <w:rFonts w:eastAsiaTheme="minorEastAsia"/>
                <w:noProof/>
                <w:sz w:val="22"/>
                <w:szCs w:val="22"/>
              </w:rPr>
              <w:tab/>
            </w:r>
            <w:r w:rsidR="0042553C" w:rsidRPr="000842B3">
              <w:rPr>
                <w:rStyle w:val="Hipersaitas"/>
                <w:noProof/>
                <w:sz w:val="22"/>
                <w:szCs w:val="22"/>
                <w:lang w:val="lt-LT"/>
              </w:rPr>
              <w:t>Pirkimo objektas</w:t>
            </w:r>
            <w:r w:rsidR="0042553C" w:rsidRPr="000842B3">
              <w:rPr>
                <w:rStyle w:val="Hipersaitas"/>
                <w:noProof/>
                <w:sz w:val="22"/>
                <w:szCs w:val="22"/>
                <w:lang w:val="lt-LT" w:eastAsia="lt-LT"/>
              </w:rPr>
              <w:t xml:space="preserve"> / </w:t>
            </w:r>
            <w:r w:rsidR="0042553C" w:rsidRPr="000842B3">
              <w:rPr>
                <w:rStyle w:val="Hipersaitas"/>
                <w:noProof/>
                <w:sz w:val="22"/>
                <w:szCs w:val="22"/>
              </w:rPr>
              <w:t>Object of procurement</w:t>
            </w:r>
            <w:r w:rsidR="0042553C" w:rsidRPr="000842B3">
              <w:rPr>
                <w:noProof/>
                <w:webHidden/>
                <w:sz w:val="22"/>
                <w:szCs w:val="22"/>
              </w:rPr>
              <w:tab/>
            </w:r>
            <w:r w:rsidR="0042553C" w:rsidRPr="000842B3">
              <w:rPr>
                <w:noProof/>
                <w:webHidden/>
                <w:sz w:val="22"/>
                <w:szCs w:val="22"/>
              </w:rPr>
              <w:fldChar w:fldCharType="begin"/>
            </w:r>
            <w:r w:rsidR="0042553C" w:rsidRPr="000842B3">
              <w:rPr>
                <w:noProof/>
                <w:webHidden/>
                <w:sz w:val="22"/>
                <w:szCs w:val="22"/>
              </w:rPr>
              <w:instrText xml:space="preserve"> PAGEREF _Toc20408725 \h </w:instrText>
            </w:r>
            <w:r w:rsidR="0042553C" w:rsidRPr="000842B3">
              <w:rPr>
                <w:noProof/>
                <w:webHidden/>
                <w:sz w:val="22"/>
                <w:szCs w:val="22"/>
              </w:rPr>
            </w:r>
            <w:r w:rsidR="0042553C" w:rsidRPr="000842B3">
              <w:rPr>
                <w:noProof/>
                <w:webHidden/>
                <w:sz w:val="22"/>
                <w:szCs w:val="22"/>
              </w:rPr>
              <w:fldChar w:fldCharType="separate"/>
            </w:r>
            <w:r>
              <w:rPr>
                <w:noProof/>
                <w:webHidden/>
                <w:sz w:val="22"/>
                <w:szCs w:val="22"/>
              </w:rPr>
              <w:t>2</w:t>
            </w:r>
            <w:r w:rsidR="0042553C" w:rsidRPr="000842B3">
              <w:rPr>
                <w:noProof/>
                <w:webHidden/>
                <w:sz w:val="22"/>
                <w:szCs w:val="22"/>
              </w:rPr>
              <w:fldChar w:fldCharType="end"/>
            </w:r>
          </w:hyperlink>
        </w:p>
        <w:p w14:paraId="60EF1BAC" w14:textId="534B128F" w:rsidR="0042553C" w:rsidRPr="000842B3" w:rsidRDefault="0053636B">
          <w:pPr>
            <w:pStyle w:val="Turinys2"/>
            <w:tabs>
              <w:tab w:val="left" w:pos="720"/>
              <w:tab w:val="right" w:leader="dot" w:pos="10456"/>
            </w:tabs>
            <w:rPr>
              <w:rFonts w:eastAsiaTheme="minorEastAsia"/>
              <w:noProof/>
              <w:sz w:val="22"/>
              <w:szCs w:val="22"/>
            </w:rPr>
          </w:pPr>
          <w:hyperlink w:anchor="_Toc20408726" w:history="1">
            <w:r w:rsidR="0042553C" w:rsidRPr="000842B3">
              <w:rPr>
                <w:rStyle w:val="Hipersaitas"/>
                <w:noProof/>
                <w:sz w:val="22"/>
                <w:szCs w:val="22"/>
              </w:rPr>
              <w:t>3.</w:t>
            </w:r>
            <w:r w:rsidR="0042553C" w:rsidRPr="000842B3">
              <w:rPr>
                <w:rFonts w:eastAsiaTheme="minorEastAsia"/>
                <w:noProof/>
                <w:sz w:val="22"/>
                <w:szCs w:val="22"/>
              </w:rPr>
              <w:tab/>
            </w:r>
            <w:r w:rsidR="0042553C" w:rsidRPr="000842B3">
              <w:rPr>
                <w:rStyle w:val="Hipersaitas"/>
                <w:noProof/>
                <w:sz w:val="22"/>
                <w:szCs w:val="22"/>
                <w:lang w:val="lt-LT"/>
              </w:rPr>
              <w:t>Tiekėjų kvalifikacijos reikalavimai</w:t>
            </w:r>
            <w:r w:rsidR="0042553C" w:rsidRPr="000842B3">
              <w:rPr>
                <w:rStyle w:val="Hipersaitas"/>
                <w:noProof/>
                <w:sz w:val="22"/>
                <w:szCs w:val="22"/>
              </w:rPr>
              <w:t xml:space="preserve"> / Qualifications requirement for suppliers</w:t>
            </w:r>
            <w:r w:rsidR="0042553C" w:rsidRPr="000842B3">
              <w:rPr>
                <w:noProof/>
                <w:webHidden/>
                <w:sz w:val="22"/>
                <w:szCs w:val="22"/>
              </w:rPr>
              <w:tab/>
            </w:r>
            <w:r w:rsidR="0042553C" w:rsidRPr="000842B3">
              <w:rPr>
                <w:noProof/>
                <w:webHidden/>
                <w:sz w:val="22"/>
                <w:szCs w:val="22"/>
              </w:rPr>
              <w:fldChar w:fldCharType="begin"/>
            </w:r>
            <w:r w:rsidR="0042553C" w:rsidRPr="000842B3">
              <w:rPr>
                <w:noProof/>
                <w:webHidden/>
                <w:sz w:val="22"/>
                <w:szCs w:val="22"/>
              </w:rPr>
              <w:instrText xml:space="preserve"> PAGEREF _Toc20408726 \h </w:instrText>
            </w:r>
            <w:r w:rsidR="0042553C" w:rsidRPr="000842B3">
              <w:rPr>
                <w:noProof/>
                <w:webHidden/>
                <w:sz w:val="22"/>
                <w:szCs w:val="22"/>
              </w:rPr>
            </w:r>
            <w:r w:rsidR="0042553C" w:rsidRPr="000842B3">
              <w:rPr>
                <w:noProof/>
                <w:webHidden/>
                <w:sz w:val="22"/>
                <w:szCs w:val="22"/>
              </w:rPr>
              <w:fldChar w:fldCharType="separate"/>
            </w:r>
            <w:r>
              <w:rPr>
                <w:noProof/>
                <w:webHidden/>
                <w:sz w:val="22"/>
                <w:szCs w:val="22"/>
              </w:rPr>
              <w:t>2</w:t>
            </w:r>
            <w:r w:rsidR="0042553C" w:rsidRPr="000842B3">
              <w:rPr>
                <w:noProof/>
                <w:webHidden/>
                <w:sz w:val="22"/>
                <w:szCs w:val="22"/>
              </w:rPr>
              <w:fldChar w:fldCharType="end"/>
            </w:r>
          </w:hyperlink>
        </w:p>
        <w:p w14:paraId="50056FD9" w14:textId="4EABB550" w:rsidR="0042553C" w:rsidRPr="000842B3" w:rsidRDefault="0053636B">
          <w:pPr>
            <w:pStyle w:val="Turinys2"/>
            <w:tabs>
              <w:tab w:val="left" w:pos="1200"/>
              <w:tab w:val="right" w:leader="dot" w:pos="10456"/>
            </w:tabs>
            <w:rPr>
              <w:rFonts w:eastAsiaTheme="minorEastAsia"/>
              <w:noProof/>
              <w:sz w:val="22"/>
              <w:szCs w:val="22"/>
            </w:rPr>
          </w:pPr>
          <w:hyperlink w:anchor="_Toc20408727" w:history="1">
            <w:r w:rsidR="0042553C" w:rsidRPr="000842B3">
              <w:rPr>
                <w:rStyle w:val="Hipersaitas"/>
                <w:noProof/>
                <w:sz w:val="22"/>
                <w:szCs w:val="22"/>
              </w:rPr>
              <w:t>3.1.1.</w:t>
            </w:r>
            <w:r w:rsidR="0042553C" w:rsidRPr="000842B3">
              <w:rPr>
                <w:rFonts w:eastAsiaTheme="minorEastAsia"/>
                <w:noProof/>
                <w:sz w:val="22"/>
                <w:szCs w:val="22"/>
              </w:rPr>
              <w:tab/>
            </w:r>
            <w:r w:rsidR="0042553C" w:rsidRPr="000842B3">
              <w:rPr>
                <w:rStyle w:val="Hipersaitas"/>
                <w:noProof/>
                <w:sz w:val="22"/>
                <w:szCs w:val="22"/>
              </w:rPr>
              <w:t xml:space="preserve">Bendrieji tiekėjų </w:t>
            </w:r>
            <w:r w:rsidR="0042553C" w:rsidRPr="000842B3">
              <w:rPr>
                <w:rStyle w:val="Hipersaitas"/>
                <w:noProof/>
                <w:sz w:val="22"/>
                <w:szCs w:val="22"/>
                <w:lang w:val="lt-LT"/>
              </w:rPr>
              <w:t>kvalifikacijos</w:t>
            </w:r>
            <w:r w:rsidR="0042553C" w:rsidRPr="000842B3">
              <w:rPr>
                <w:rStyle w:val="Hipersaitas"/>
                <w:noProof/>
                <w:sz w:val="22"/>
                <w:szCs w:val="22"/>
              </w:rPr>
              <w:t xml:space="preserve"> reikalavimai / General qualification requirements for suppliers</w:t>
            </w:r>
            <w:r w:rsidR="0042553C" w:rsidRPr="000842B3">
              <w:rPr>
                <w:noProof/>
                <w:webHidden/>
                <w:sz w:val="22"/>
                <w:szCs w:val="22"/>
              </w:rPr>
              <w:tab/>
            </w:r>
            <w:r w:rsidR="0042553C" w:rsidRPr="000842B3">
              <w:rPr>
                <w:noProof/>
                <w:webHidden/>
                <w:sz w:val="22"/>
                <w:szCs w:val="22"/>
              </w:rPr>
              <w:fldChar w:fldCharType="begin"/>
            </w:r>
            <w:r w:rsidR="0042553C" w:rsidRPr="000842B3">
              <w:rPr>
                <w:noProof/>
                <w:webHidden/>
                <w:sz w:val="22"/>
                <w:szCs w:val="22"/>
              </w:rPr>
              <w:instrText xml:space="preserve"> PAGEREF _Toc20408727 \h </w:instrText>
            </w:r>
            <w:r w:rsidR="0042553C" w:rsidRPr="000842B3">
              <w:rPr>
                <w:noProof/>
                <w:webHidden/>
                <w:sz w:val="22"/>
                <w:szCs w:val="22"/>
              </w:rPr>
            </w:r>
            <w:r w:rsidR="0042553C" w:rsidRPr="000842B3">
              <w:rPr>
                <w:noProof/>
                <w:webHidden/>
                <w:sz w:val="22"/>
                <w:szCs w:val="22"/>
              </w:rPr>
              <w:fldChar w:fldCharType="separate"/>
            </w:r>
            <w:r>
              <w:rPr>
                <w:noProof/>
                <w:webHidden/>
                <w:sz w:val="22"/>
                <w:szCs w:val="22"/>
              </w:rPr>
              <w:t>3</w:t>
            </w:r>
            <w:r w:rsidR="0042553C" w:rsidRPr="000842B3">
              <w:rPr>
                <w:noProof/>
                <w:webHidden/>
                <w:sz w:val="22"/>
                <w:szCs w:val="22"/>
              </w:rPr>
              <w:fldChar w:fldCharType="end"/>
            </w:r>
          </w:hyperlink>
        </w:p>
        <w:p w14:paraId="7BA0B3EA" w14:textId="35EFF2AA" w:rsidR="0042553C" w:rsidRPr="000842B3" w:rsidRDefault="0053636B">
          <w:pPr>
            <w:pStyle w:val="Turinys2"/>
            <w:tabs>
              <w:tab w:val="left" w:pos="720"/>
              <w:tab w:val="right" w:leader="dot" w:pos="10456"/>
            </w:tabs>
            <w:rPr>
              <w:rFonts w:eastAsiaTheme="minorEastAsia"/>
              <w:noProof/>
              <w:sz w:val="22"/>
              <w:szCs w:val="22"/>
            </w:rPr>
          </w:pPr>
          <w:hyperlink w:anchor="_Toc20408729" w:history="1">
            <w:r w:rsidR="0042553C" w:rsidRPr="000842B3">
              <w:rPr>
                <w:rStyle w:val="Hipersaitas"/>
                <w:noProof/>
                <w:sz w:val="22"/>
                <w:szCs w:val="22"/>
                <w:lang w:val="lt-LT"/>
              </w:rPr>
              <w:t>4.</w:t>
            </w:r>
            <w:r w:rsidR="0042553C" w:rsidRPr="000842B3">
              <w:rPr>
                <w:rFonts w:eastAsiaTheme="minorEastAsia"/>
                <w:noProof/>
                <w:sz w:val="22"/>
                <w:szCs w:val="22"/>
              </w:rPr>
              <w:tab/>
            </w:r>
            <w:r w:rsidR="0042553C" w:rsidRPr="000842B3">
              <w:rPr>
                <w:rStyle w:val="Hipersaitas"/>
                <w:noProof/>
                <w:sz w:val="22"/>
                <w:szCs w:val="22"/>
                <w:lang w:val="lt-LT"/>
              </w:rPr>
              <w:t xml:space="preserve">Pasiūlymų rengimas, pateikimas, keitimas / </w:t>
            </w:r>
            <w:r w:rsidR="0042553C" w:rsidRPr="000842B3">
              <w:rPr>
                <w:rStyle w:val="Hipersaitas"/>
                <w:noProof/>
                <w:sz w:val="22"/>
                <w:szCs w:val="22"/>
              </w:rPr>
              <w:t>Preparation, submission and modification of tender</w:t>
            </w:r>
            <w:r w:rsidR="0042553C" w:rsidRPr="000842B3">
              <w:rPr>
                <w:noProof/>
                <w:webHidden/>
                <w:sz w:val="22"/>
                <w:szCs w:val="22"/>
              </w:rPr>
              <w:tab/>
            </w:r>
            <w:r w:rsidR="0042553C" w:rsidRPr="000842B3">
              <w:rPr>
                <w:noProof/>
                <w:webHidden/>
                <w:sz w:val="22"/>
                <w:szCs w:val="22"/>
              </w:rPr>
              <w:fldChar w:fldCharType="begin"/>
            </w:r>
            <w:r w:rsidR="0042553C" w:rsidRPr="000842B3">
              <w:rPr>
                <w:noProof/>
                <w:webHidden/>
                <w:sz w:val="22"/>
                <w:szCs w:val="22"/>
              </w:rPr>
              <w:instrText xml:space="preserve"> PAGEREF _Toc20408729 \h </w:instrText>
            </w:r>
            <w:r w:rsidR="0042553C" w:rsidRPr="000842B3">
              <w:rPr>
                <w:noProof/>
                <w:webHidden/>
                <w:sz w:val="22"/>
                <w:szCs w:val="22"/>
              </w:rPr>
            </w:r>
            <w:r w:rsidR="0042553C" w:rsidRPr="000842B3">
              <w:rPr>
                <w:noProof/>
                <w:webHidden/>
                <w:sz w:val="22"/>
                <w:szCs w:val="22"/>
              </w:rPr>
              <w:fldChar w:fldCharType="separate"/>
            </w:r>
            <w:r>
              <w:rPr>
                <w:noProof/>
                <w:webHidden/>
                <w:sz w:val="22"/>
                <w:szCs w:val="22"/>
              </w:rPr>
              <w:t>5</w:t>
            </w:r>
            <w:r w:rsidR="0042553C" w:rsidRPr="000842B3">
              <w:rPr>
                <w:noProof/>
                <w:webHidden/>
                <w:sz w:val="22"/>
                <w:szCs w:val="22"/>
              </w:rPr>
              <w:fldChar w:fldCharType="end"/>
            </w:r>
          </w:hyperlink>
        </w:p>
        <w:p w14:paraId="5F232146" w14:textId="350C4CC8" w:rsidR="0042553C" w:rsidRPr="000842B3" w:rsidRDefault="0053636B">
          <w:pPr>
            <w:pStyle w:val="Turinys2"/>
            <w:tabs>
              <w:tab w:val="left" w:pos="720"/>
              <w:tab w:val="right" w:leader="dot" w:pos="10456"/>
            </w:tabs>
            <w:rPr>
              <w:rFonts w:eastAsiaTheme="minorEastAsia"/>
              <w:noProof/>
              <w:sz w:val="22"/>
              <w:szCs w:val="22"/>
            </w:rPr>
          </w:pPr>
          <w:hyperlink w:anchor="_Toc20408730" w:history="1">
            <w:r w:rsidR="0042553C" w:rsidRPr="000842B3">
              <w:rPr>
                <w:rStyle w:val="Hipersaitas"/>
                <w:noProof/>
                <w:sz w:val="22"/>
                <w:szCs w:val="22"/>
                <w:lang w:val="lt-LT"/>
              </w:rPr>
              <w:t>5.</w:t>
            </w:r>
            <w:r w:rsidR="0042553C" w:rsidRPr="000842B3">
              <w:rPr>
                <w:rFonts w:eastAsiaTheme="minorEastAsia"/>
                <w:noProof/>
                <w:sz w:val="22"/>
                <w:szCs w:val="22"/>
              </w:rPr>
              <w:tab/>
            </w:r>
            <w:r w:rsidR="0042553C" w:rsidRPr="000842B3">
              <w:rPr>
                <w:rStyle w:val="Hipersaitas"/>
                <w:noProof/>
                <w:sz w:val="22"/>
                <w:szCs w:val="22"/>
                <w:lang w:val="lt-LT"/>
              </w:rPr>
              <w:t xml:space="preserve">Konkurso sąlygų paaiškinimas ir patikslinimas / </w:t>
            </w:r>
            <w:r w:rsidR="0042553C" w:rsidRPr="000842B3">
              <w:rPr>
                <w:rStyle w:val="Hipersaitas"/>
                <w:noProof/>
                <w:sz w:val="22"/>
                <w:szCs w:val="22"/>
              </w:rPr>
              <w:t>Clarification and revision of tender terms and conditions</w:t>
            </w:r>
            <w:r w:rsidR="0042553C" w:rsidRPr="000842B3">
              <w:rPr>
                <w:noProof/>
                <w:webHidden/>
                <w:sz w:val="22"/>
                <w:szCs w:val="22"/>
              </w:rPr>
              <w:tab/>
            </w:r>
            <w:r w:rsidR="0042553C" w:rsidRPr="000842B3">
              <w:rPr>
                <w:noProof/>
                <w:webHidden/>
                <w:sz w:val="22"/>
                <w:szCs w:val="22"/>
              </w:rPr>
              <w:fldChar w:fldCharType="begin"/>
            </w:r>
            <w:r w:rsidR="0042553C" w:rsidRPr="000842B3">
              <w:rPr>
                <w:noProof/>
                <w:webHidden/>
                <w:sz w:val="22"/>
                <w:szCs w:val="22"/>
              </w:rPr>
              <w:instrText xml:space="preserve"> PAGEREF _Toc20408730 \h </w:instrText>
            </w:r>
            <w:r w:rsidR="0042553C" w:rsidRPr="000842B3">
              <w:rPr>
                <w:noProof/>
                <w:webHidden/>
                <w:sz w:val="22"/>
                <w:szCs w:val="22"/>
              </w:rPr>
            </w:r>
            <w:r w:rsidR="0042553C" w:rsidRPr="000842B3">
              <w:rPr>
                <w:noProof/>
                <w:webHidden/>
                <w:sz w:val="22"/>
                <w:szCs w:val="22"/>
              </w:rPr>
              <w:fldChar w:fldCharType="separate"/>
            </w:r>
            <w:r>
              <w:rPr>
                <w:noProof/>
                <w:webHidden/>
                <w:sz w:val="22"/>
                <w:szCs w:val="22"/>
              </w:rPr>
              <w:t>6</w:t>
            </w:r>
            <w:r w:rsidR="0042553C" w:rsidRPr="000842B3">
              <w:rPr>
                <w:noProof/>
                <w:webHidden/>
                <w:sz w:val="22"/>
                <w:szCs w:val="22"/>
              </w:rPr>
              <w:fldChar w:fldCharType="end"/>
            </w:r>
          </w:hyperlink>
        </w:p>
        <w:p w14:paraId="61C071A4" w14:textId="422B007E" w:rsidR="0042553C" w:rsidRPr="000842B3" w:rsidRDefault="0053636B">
          <w:pPr>
            <w:pStyle w:val="Turinys2"/>
            <w:tabs>
              <w:tab w:val="left" w:pos="720"/>
              <w:tab w:val="right" w:leader="dot" w:pos="10456"/>
            </w:tabs>
            <w:rPr>
              <w:rFonts w:eastAsiaTheme="minorEastAsia"/>
              <w:noProof/>
              <w:sz w:val="22"/>
              <w:szCs w:val="22"/>
            </w:rPr>
          </w:pPr>
          <w:hyperlink w:anchor="_Toc20408731" w:history="1">
            <w:r w:rsidR="0042553C" w:rsidRPr="000842B3">
              <w:rPr>
                <w:rStyle w:val="Hipersaitas"/>
                <w:noProof/>
                <w:sz w:val="22"/>
                <w:szCs w:val="22"/>
              </w:rPr>
              <w:t>6.</w:t>
            </w:r>
            <w:r w:rsidR="0042553C" w:rsidRPr="000842B3">
              <w:rPr>
                <w:rFonts w:eastAsiaTheme="minorEastAsia"/>
                <w:noProof/>
                <w:sz w:val="22"/>
                <w:szCs w:val="22"/>
              </w:rPr>
              <w:tab/>
            </w:r>
            <w:r w:rsidR="0042553C" w:rsidRPr="000842B3">
              <w:rPr>
                <w:rStyle w:val="Hipersaitas"/>
                <w:noProof/>
                <w:sz w:val="22"/>
                <w:szCs w:val="22"/>
              </w:rPr>
              <w:t xml:space="preserve">Pasiūlymų nagrinėjimas ir vertinimas / </w:t>
            </w:r>
            <w:r w:rsidR="0042553C" w:rsidRPr="000842B3">
              <w:rPr>
                <w:rStyle w:val="Hipersaitas"/>
                <w:noProof/>
                <w:sz w:val="22"/>
                <w:szCs w:val="22"/>
                <w:lang w:val="en-GB"/>
              </w:rPr>
              <w:t>Examination and evaluation of tender</w:t>
            </w:r>
            <w:r w:rsidR="0042553C" w:rsidRPr="000842B3">
              <w:rPr>
                <w:noProof/>
                <w:webHidden/>
                <w:sz w:val="22"/>
                <w:szCs w:val="22"/>
              </w:rPr>
              <w:tab/>
            </w:r>
            <w:r w:rsidR="0042553C" w:rsidRPr="000842B3">
              <w:rPr>
                <w:noProof/>
                <w:webHidden/>
                <w:sz w:val="22"/>
                <w:szCs w:val="22"/>
              </w:rPr>
              <w:fldChar w:fldCharType="begin"/>
            </w:r>
            <w:r w:rsidR="0042553C" w:rsidRPr="000842B3">
              <w:rPr>
                <w:noProof/>
                <w:webHidden/>
                <w:sz w:val="22"/>
                <w:szCs w:val="22"/>
              </w:rPr>
              <w:instrText xml:space="preserve"> PAGEREF _Toc20408731 \h </w:instrText>
            </w:r>
            <w:r w:rsidR="0042553C" w:rsidRPr="000842B3">
              <w:rPr>
                <w:noProof/>
                <w:webHidden/>
                <w:sz w:val="22"/>
                <w:szCs w:val="22"/>
              </w:rPr>
            </w:r>
            <w:r w:rsidR="0042553C" w:rsidRPr="000842B3">
              <w:rPr>
                <w:noProof/>
                <w:webHidden/>
                <w:sz w:val="22"/>
                <w:szCs w:val="22"/>
              </w:rPr>
              <w:fldChar w:fldCharType="separate"/>
            </w:r>
            <w:r>
              <w:rPr>
                <w:noProof/>
                <w:webHidden/>
                <w:sz w:val="22"/>
                <w:szCs w:val="22"/>
              </w:rPr>
              <w:t>6</w:t>
            </w:r>
            <w:r w:rsidR="0042553C" w:rsidRPr="000842B3">
              <w:rPr>
                <w:noProof/>
                <w:webHidden/>
                <w:sz w:val="22"/>
                <w:szCs w:val="22"/>
              </w:rPr>
              <w:fldChar w:fldCharType="end"/>
            </w:r>
          </w:hyperlink>
        </w:p>
        <w:p w14:paraId="2ED47A0B" w14:textId="5D4D31EC" w:rsidR="0042553C" w:rsidRPr="000842B3" w:rsidRDefault="0053636B">
          <w:pPr>
            <w:pStyle w:val="Turinys2"/>
            <w:tabs>
              <w:tab w:val="left" w:pos="720"/>
              <w:tab w:val="right" w:leader="dot" w:pos="10456"/>
            </w:tabs>
            <w:rPr>
              <w:rFonts w:eastAsiaTheme="minorEastAsia"/>
              <w:noProof/>
              <w:sz w:val="22"/>
              <w:szCs w:val="22"/>
            </w:rPr>
          </w:pPr>
          <w:hyperlink w:anchor="_Toc20408732" w:history="1">
            <w:r w:rsidR="0042553C" w:rsidRPr="000842B3">
              <w:rPr>
                <w:rStyle w:val="Hipersaitas"/>
                <w:noProof/>
                <w:sz w:val="22"/>
                <w:szCs w:val="22"/>
              </w:rPr>
              <w:t>7.</w:t>
            </w:r>
            <w:r w:rsidR="0042553C" w:rsidRPr="000842B3">
              <w:rPr>
                <w:rFonts w:eastAsiaTheme="minorEastAsia"/>
                <w:noProof/>
                <w:sz w:val="22"/>
                <w:szCs w:val="22"/>
              </w:rPr>
              <w:tab/>
            </w:r>
            <w:r w:rsidR="0042553C" w:rsidRPr="000842B3">
              <w:rPr>
                <w:rStyle w:val="Hipersaitas"/>
                <w:noProof/>
                <w:sz w:val="22"/>
                <w:szCs w:val="22"/>
              </w:rPr>
              <w:t xml:space="preserve">Pasiūlymų atmetimo priežastys / </w:t>
            </w:r>
            <w:r w:rsidR="0042553C" w:rsidRPr="000842B3">
              <w:rPr>
                <w:rStyle w:val="Hipersaitas"/>
                <w:noProof/>
                <w:sz w:val="22"/>
                <w:szCs w:val="22"/>
                <w:lang w:val="en-GB"/>
              </w:rPr>
              <w:t>Reasons for rejection of tender</w:t>
            </w:r>
            <w:r w:rsidR="0042553C" w:rsidRPr="000842B3">
              <w:rPr>
                <w:noProof/>
                <w:webHidden/>
                <w:sz w:val="22"/>
                <w:szCs w:val="22"/>
              </w:rPr>
              <w:tab/>
            </w:r>
            <w:r w:rsidR="0042553C" w:rsidRPr="000842B3">
              <w:rPr>
                <w:noProof/>
                <w:webHidden/>
                <w:sz w:val="22"/>
                <w:szCs w:val="22"/>
              </w:rPr>
              <w:fldChar w:fldCharType="begin"/>
            </w:r>
            <w:r w:rsidR="0042553C" w:rsidRPr="000842B3">
              <w:rPr>
                <w:noProof/>
                <w:webHidden/>
                <w:sz w:val="22"/>
                <w:szCs w:val="22"/>
              </w:rPr>
              <w:instrText xml:space="preserve"> PAGEREF _Toc20408732 \h </w:instrText>
            </w:r>
            <w:r w:rsidR="0042553C" w:rsidRPr="000842B3">
              <w:rPr>
                <w:noProof/>
                <w:webHidden/>
                <w:sz w:val="22"/>
                <w:szCs w:val="22"/>
              </w:rPr>
            </w:r>
            <w:r w:rsidR="0042553C" w:rsidRPr="000842B3">
              <w:rPr>
                <w:noProof/>
                <w:webHidden/>
                <w:sz w:val="22"/>
                <w:szCs w:val="22"/>
              </w:rPr>
              <w:fldChar w:fldCharType="separate"/>
            </w:r>
            <w:r>
              <w:rPr>
                <w:noProof/>
                <w:webHidden/>
                <w:sz w:val="22"/>
                <w:szCs w:val="22"/>
              </w:rPr>
              <w:t>7</w:t>
            </w:r>
            <w:r w:rsidR="0042553C" w:rsidRPr="000842B3">
              <w:rPr>
                <w:noProof/>
                <w:webHidden/>
                <w:sz w:val="22"/>
                <w:szCs w:val="22"/>
              </w:rPr>
              <w:fldChar w:fldCharType="end"/>
            </w:r>
          </w:hyperlink>
        </w:p>
        <w:p w14:paraId="285ACD31" w14:textId="7453CDA5" w:rsidR="0042553C" w:rsidRPr="000842B3" w:rsidRDefault="0053636B">
          <w:pPr>
            <w:pStyle w:val="Turinys2"/>
            <w:tabs>
              <w:tab w:val="left" w:pos="720"/>
              <w:tab w:val="right" w:leader="dot" w:pos="10456"/>
            </w:tabs>
            <w:rPr>
              <w:rFonts w:eastAsiaTheme="minorEastAsia"/>
              <w:noProof/>
              <w:sz w:val="22"/>
              <w:szCs w:val="22"/>
            </w:rPr>
          </w:pPr>
          <w:hyperlink w:anchor="_Toc20408733" w:history="1">
            <w:r w:rsidR="0042553C" w:rsidRPr="000842B3">
              <w:rPr>
                <w:rStyle w:val="Hipersaitas"/>
                <w:noProof/>
                <w:sz w:val="22"/>
                <w:szCs w:val="22"/>
              </w:rPr>
              <w:t>8.</w:t>
            </w:r>
            <w:r w:rsidR="0042553C" w:rsidRPr="000842B3">
              <w:rPr>
                <w:rFonts w:eastAsiaTheme="minorEastAsia"/>
                <w:noProof/>
                <w:sz w:val="22"/>
                <w:szCs w:val="22"/>
              </w:rPr>
              <w:tab/>
            </w:r>
            <w:r w:rsidR="0042553C" w:rsidRPr="000842B3">
              <w:rPr>
                <w:rStyle w:val="Hipersaitas"/>
                <w:noProof/>
                <w:sz w:val="22"/>
                <w:szCs w:val="22"/>
              </w:rPr>
              <w:t>Derybos / Negotiations</w:t>
            </w:r>
            <w:r w:rsidR="0042553C" w:rsidRPr="000842B3">
              <w:rPr>
                <w:noProof/>
                <w:webHidden/>
                <w:sz w:val="22"/>
                <w:szCs w:val="22"/>
              </w:rPr>
              <w:tab/>
            </w:r>
            <w:r w:rsidR="0042553C" w:rsidRPr="000842B3">
              <w:rPr>
                <w:noProof/>
                <w:webHidden/>
                <w:sz w:val="22"/>
                <w:szCs w:val="22"/>
              </w:rPr>
              <w:fldChar w:fldCharType="begin"/>
            </w:r>
            <w:r w:rsidR="0042553C" w:rsidRPr="000842B3">
              <w:rPr>
                <w:noProof/>
                <w:webHidden/>
                <w:sz w:val="22"/>
                <w:szCs w:val="22"/>
              </w:rPr>
              <w:instrText xml:space="preserve"> PAGEREF _Toc20408733 \h </w:instrText>
            </w:r>
            <w:r w:rsidR="0042553C" w:rsidRPr="000842B3">
              <w:rPr>
                <w:noProof/>
                <w:webHidden/>
                <w:sz w:val="22"/>
                <w:szCs w:val="22"/>
              </w:rPr>
            </w:r>
            <w:r w:rsidR="0042553C" w:rsidRPr="000842B3">
              <w:rPr>
                <w:noProof/>
                <w:webHidden/>
                <w:sz w:val="22"/>
                <w:szCs w:val="22"/>
              </w:rPr>
              <w:fldChar w:fldCharType="separate"/>
            </w:r>
            <w:r>
              <w:rPr>
                <w:noProof/>
                <w:webHidden/>
                <w:sz w:val="22"/>
                <w:szCs w:val="22"/>
              </w:rPr>
              <w:t>7</w:t>
            </w:r>
            <w:r w:rsidR="0042553C" w:rsidRPr="000842B3">
              <w:rPr>
                <w:noProof/>
                <w:webHidden/>
                <w:sz w:val="22"/>
                <w:szCs w:val="22"/>
              </w:rPr>
              <w:fldChar w:fldCharType="end"/>
            </w:r>
          </w:hyperlink>
        </w:p>
        <w:p w14:paraId="3E7E986F" w14:textId="37E12BB1" w:rsidR="0042553C" w:rsidRPr="000842B3" w:rsidRDefault="0053636B">
          <w:pPr>
            <w:pStyle w:val="Turinys2"/>
            <w:tabs>
              <w:tab w:val="left" w:pos="720"/>
              <w:tab w:val="right" w:leader="dot" w:pos="10456"/>
            </w:tabs>
            <w:rPr>
              <w:rFonts w:eastAsiaTheme="minorEastAsia"/>
              <w:noProof/>
              <w:sz w:val="22"/>
              <w:szCs w:val="22"/>
            </w:rPr>
          </w:pPr>
          <w:hyperlink w:anchor="_Toc20408734" w:history="1">
            <w:r w:rsidR="0042553C" w:rsidRPr="000842B3">
              <w:rPr>
                <w:rStyle w:val="Hipersaitas"/>
                <w:noProof/>
                <w:sz w:val="22"/>
                <w:szCs w:val="22"/>
              </w:rPr>
              <w:t>9.</w:t>
            </w:r>
            <w:r w:rsidR="0042553C" w:rsidRPr="000842B3">
              <w:rPr>
                <w:rFonts w:eastAsiaTheme="minorEastAsia"/>
                <w:noProof/>
                <w:sz w:val="22"/>
                <w:szCs w:val="22"/>
              </w:rPr>
              <w:tab/>
            </w:r>
            <w:r w:rsidR="0042553C" w:rsidRPr="000842B3">
              <w:rPr>
                <w:rStyle w:val="Hipersaitas"/>
                <w:noProof/>
                <w:sz w:val="22"/>
                <w:szCs w:val="22"/>
              </w:rPr>
              <w:t>Sprendimas dėl laimėtojo nustatymo / Decision on the winning tender</w:t>
            </w:r>
            <w:r w:rsidR="0042553C" w:rsidRPr="000842B3">
              <w:rPr>
                <w:noProof/>
                <w:webHidden/>
                <w:sz w:val="22"/>
                <w:szCs w:val="22"/>
              </w:rPr>
              <w:tab/>
            </w:r>
            <w:r w:rsidR="0042553C" w:rsidRPr="000842B3">
              <w:rPr>
                <w:noProof/>
                <w:webHidden/>
                <w:sz w:val="22"/>
                <w:szCs w:val="22"/>
              </w:rPr>
              <w:fldChar w:fldCharType="begin"/>
            </w:r>
            <w:r w:rsidR="0042553C" w:rsidRPr="000842B3">
              <w:rPr>
                <w:noProof/>
                <w:webHidden/>
                <w:sz w:val="22"/>
                <w:szCs w:val="22"/>
              </w:rPr>
              <w:instrText xml:space="preserve"> PAGEREF _Toc20408734 \h </w:instrText>
            </w:r>
            <w:r w:rsidR="0042553C" w:rsidRPr="000842B3">
              <w:rPr>
                <w:noProof/>
                <w:webHidden/>
                <w:sz w:val="22"/>
                <w:szCs w:val="22"/>
              </w:rPr>
            </w:r>
            <w:r w:rsidR="0042553C" w:rsidRPr="000842B3">
              <w:rPr>
                <w:noProof/>
                <w:webHidden/>
                <w:sz w:val="22"/>
                <w:szCs w:val="22"/>
              </w:rPr>
              <w:fldChar w:fldCharType="separate"/>
            </w:r>
            <w:r>
              <w:rPr>
                <w:noProof/>
                <w:webHidden/>
                <w:sz w:val="22"/>
                <w:szCs w:val="22"/>
              </w:rPr>
              <w:t>7</w:t>
            </w:r>
            <w:r w:rsidR="0042553C" w:rsidRPr="000842B3">
              <w:rPr>
                <w:noProof/>
                <w:webHidden/>
                <w:sz w:val="22"/>
                <w:szCs w:val="22"/>
              </w:rPr>
              <w:fldChar w:fldCharType="end"/>
            </w:r>
          </w:hyperlink>
        </w:p>
        <w:p w14:paraId="19AAA6AE" w14:textId="7EB76173" w:rsidR="0042553C" w:rsidRPr="000842B3" w:rsidRDefault="0053636B">
          <w:pPr>
            <w:pStyle w:val="Turinys2"/>
            <w:tabs>
              <w:tab w:val="left" w:pos="960"/>
              <w:tab w:val="right" w:leader="dot" w:pos="10456"/>
            </w:tabs>
            <w:rPr>
              <w:rFonts w:eastAsiaTheme="minorEastAsia"/>
              <w:noProof/>
              <w:sz w:val="22"/>
              <w:szCs w:val="22"/>
            </w:rPr>
          </w:pPr>
          <w:hyperlink w:anchor="_Toc20408735" w:history="1">
            <w:r w:rsidR="0042553C" w:rsidRPr="000842B3">
              <w:rPr>
                <w:rStyle w:val="Hipersaitas"/>
                <w:noProof/>
                <w:sz w:val="22"/>
                <w:szCs w:val="22"/>
              </w:rPr>
              <w:t>10.</w:t>
            </w:r>
            <w:r w:rsidR="0042553C" w:rsidRPr="000842B3">
              <w:rPr>
                <w:rFonts w:eastAsiaTheme="minorEastAsia"/>
                <w:noProof/>
                <w:sz w:val="22"/>
                <w:szCs w:val="22"/>
              </w:rPr>
              <w:tab/>
            </w:r>
            <w:r w:rsidR="0042553C" w:rsidRPr="000842B3">
              <w:rPr>
                <w:rStyle w:val="Hipersaitas"/>
                <w:noProof/>
                <w:sz w:val="22"/>
                <w:szCs w:val="22"/>
              </w:rPr>
              <w:t>Pirkimo sutarties sąlygos / Terms and conditions of contract</w:t>
            </w:r>
            <w:r w:rsidR="0042553C" w:rsidRPr="000842B3">
              <w:rPr>
                <w:noProof/>
                <w:webHidden/>
                <w:sz w:val="22"/>
                <w:szCs w:val="22"/>
              </w:rPr>
              <w:tab/>
            </w:r>
            <w:r w:rsidR="0042553C" w:rsidRPr="000842B3">
              <w:rPr>
                <w:noProof/>
                <w:webHidden/>
                <w:sz w:val="22"/>
                <w:szCs w:val="22"/>
              </w:rPr>
              <w:fldChar w:fldCharType="begin"/>
            </w:r>
            <w:r w:rsidR="0042553C" w:rsidRPr="000842B3">
              <w:rPr>
                <w:noProof/>
                <w:webHidden/>
                <w:sz w:val="22"/>
                <w:szCs w:val="22"/>
              </w:rPr>
              <w:instrText xml:space="preserve"> PAGEREF _Toc20408735 \h </w:instrText>
            </w:r>
            <w:r w:rsidR="0042553C" w:rsidRPr="000842B3">
              <w:rPr>
                <w:noProof/>
                <w:webHidden/>
                <w:sz w:val="22"/>
                <w:szCs w:val="22"/>
              </w:rPr>
            </w:r>
            <w:r w:rsidR="0042553C" w:rsidRPr="000842B3">
              <w:rPr>
                <w:noProof/>
                <w:webHidden/>
                <w:sz w:val="22"/>
                <w:szCs w:val="22"/>
              </w:rPr>
              <w:fldChar w:fldCharType="separate"/>
            </w:r>
            <w:r>
              <w:rPr>
                <w:noProof/>
                <w:webHidden/>
                <w:sz w:val="22"/>
                <w:szCs w:val="22"/>
              </w:rPr>
              <w:t>8</w:t>
            </w:r>
            <w:r w:rsidR="0042553C" w:rsidRPr="000842B3">
              <w:rPr>
                <w:noProof/>
                <w:webHidden/>
                <w:sz w:val="22"/>
                <w:szCs w:val="22"/>
              </w:rPr>
              <w:fldChar w:fldCharType="end"/>
            </w:r>
          </w:hyperlink>
        </w:p>
        <w:p w14:paraId="42C91835" w14:textId="31572934" w:rsidR="0042553C" w:rsidRPr="000842B3" w:rsidRDefault="0053636B">
          <w:pPr>
            <w:pStyle w:val="Turinys2"/>
            <w:tabs>
              <w:tab w:val="left" w:pos="960"/>
              <w:tab w:val="right" w:leader="dot" w:pos="10456"/>
            </w:tabs>
            <w:rPr>
              <w:rFonts w:eastAsiaTheme="minorEastAsia"/>
              <w:noProof/>
              <w:sz w:val="22"/>
              <w:szCs w:val="22"/>
            </w:rPr>
          </w:pPr>
          <w:hyperlink w:anchor="_Toc20408736" w:history="1">
            <w:r w:rsidR="0042553C" w:rsidRPr="000842B3">
              <w:rPr>
                <w:rStyle w:val="Hipersaitas"/>
                <w:noProof/>
                <w:sz w:val="22"/>
                <w:szCs w:val="22"/>
              </w:rPr>
              <w:t>11.</w:t>
            </w:r>
            <w:r w:rsidR="0042553C" w:rsidRPr="000842B3">
              <w:rPr>
                <w:rFonts w:eastAsiaTheme="minorEastAsia"/>
                <w:noProof/>
                <w:sz w:val="22"/>
                <w:szCs w:val="22"/>
              </w:rPr>
              <w:tab/>
            </w:r>
            <w:r w:rsidR="0042553C" w:rsidRPr="000842B3">
              <w:rPr>
                <w:rStyle w:val="Hipersaitas"/>
                <w:noProof/>
                <w:sz w:val="22"/>
                <w:szCs w:val="22"/>
              </w:rPr>
              <w:t>Baigiamosios nuostatos / Final provisions</w:t>
            </w:r>
            <w:r w:rsidR="0042553C" w:rsidRPr="000842B3">
              <w:rPr>
                <w:noProof/>
                <w:webHidden/>
                <w:sz w:val="22"/>
                <w:szCs w:val="22"/>
              </w:rPr>
              <w:tab/>
            </w:r>
            <w:r w:rsidR="0042553C" w:rsidRPr="000842B3">
              <w:rPr>
                <w:noProof/>
                <w:webHidden/>
                <w:sz w:val="22"/>
                <w:szCs w:val="22"/>
              </w:rPr>
              <w:fldChar w:fldCharType="begin"/>
            </w:r>
            <w:r w:rsidR="0042553C" w:rsidRPr="000842B3">
              <w:rPr>
                <w:noProof/>
                <w:webHidden/>
                <w:sz w:val="22"/>
                <w:szCs w:val="22"/>
              </w:rPr>
              <w:instrText xml:space="preserve"> PAGEREF _Toc20408736 \h </w:instrText>
            </w:r>
            <w:r w:rsidR="0042553C" w:rsidRPr="000842B3">
              <w:rPr>
                <w:noProof/>
                <w:webHidden/>
                <w:sz w:val="22"/>
                <w:szCs w:val="22"/>
              </w:rPr>
            </w:r>
            <w:r w:rsidR="0042553C" w:rsidRPr="000842B3">
              <w:rPr>
                <w:noProof/>
                <w:webHidden/>
                <w:sz w:val="22"/>
                <w:szCs w:val="22"/>
              </w:rPr>
              <w:fldChar w:fldCharType="separate"/>
            </w:r>
            <w:r>
              <w:rPr>
                <w:noProof/>
                <w:webHidden/>
                <w:sz w:val="22"/>
                <w:szCs w:val="22"/>
              </w:rPr>
              <w:t>9</w:t>
            </w:r>
            <w:r w:rsidR="0042553C" w:rsidRPr="000842B3">
              <w:rPr>
                <w:noProof/>
                <w:webHidden/>
                <w:sz w:val="22"/>
                <w:szCs w:val="22"/>
              </w:rPr>
              <w:fldChar w:fldCharType="end"/>
            </w:r>
          </w:hyperlink>
        </w:p>
        <w:p w14:paraId="37B28F88" w14:textId="30BA30D7" w:rsidR="0042553C" w:rsidRPr="000842B3" w:rsidRDefault="0053636B">
          <w:pPr>
            <w:pStyle w:val="Turinys2"/>
            <w:tabs>
              <w:tab w:val="left" w:pos="960"/>
              <w:tab w:val="right" w:leader="dot" w:pos="10456"/>
            </w:tabs>
            <w:rPr>
              <w:rFonts w:eastAsiaTheme="minorEastAsia"/>
              <w:noProof/>
              <w:sz w:val="22"/>
              <w:szCs w:val="22"/>
            </w:rPr>
          </w:pPr>
          <w:hyperlink w:anchor="_Toc20408737" w:history="1">
            <w:r w:rsidR="0042553C" w:rsidRPr="000842B3">
              <w:rPr>
                <w:rStyle w:val="Hipersaitas"/>
                <w:noProof/>
                <w:sz w:val="22"/>
                <w:szCs w:val="22"/>
              </w:rPr>
              <w:t>12.</w:t>
            </w:r>
            <w:r w:rsidR="0042553C" w:rsidRPr="000842B3">
              <w:rPr>
                <w:rFonts w:eastAsiaTheme="minorEastAsia"/>
                <w:noProof/>
                <w:sz w:val="22"/>
                <w:szCs w:val="22"/>
              </w:rPr>
              <w:tab/>
            </w:r>
            <w:r w:rsidR="0042553C" w:rsidRPr="000842B3">
              <w:rPr>
                <w:rStyle w:val="Hipersaitas"/>
                <w:noProof/>
                <w:sz w:val="22"/>
                <w:szCs w:val="22"/>
              </w:rPr>
              <w:t>Priedai / Annexes</w:t>
            </w:r>
            <w:r w:rsidR="0042553C" w:rsidRPr="000842B3">
              <w:rPr>
                <w:noProof/>
                <w:webHidden/>
                <w:sz w:val="22"/>
                <w:szCs w:val="22"/>
              </w:rPr>
              <w:tab/>
            </w:r>
            <w:r w:rsidR="0042553C" w:rsidRPr="000842B3">
              <w:rPr>
                <w:noProof/>
                <w:webHidden/>
                <w:sz w:val="22"/>
                <w:szCs w:val="22"/>
              </w:rPr>
              <w:fldChar w:fldCharType="begin"/>
            </w:r>
            <w:r w:rsidR="0042553C" w:rsidRPr="000842B3">
              <w:rPr>
                <w:noProof/>
                <w:webHidden/>
                <w:sz w:val="22"/>
                <w:szCs w:val="22"/>
              </w:rPr>
              <w:instrText xml:space="preserve"> PAGEREF _Toc20408737 \h </w:instrText>
            </w:r>
            <w:r w:rsidR="0042553C" w:rsidRPr="000842B3">
              <w:rPr>
                <w:noProof/>
                <w:webHidden/>
                <w:sz w:val="22"/>
                <w:szCs w:val="22"/>
              </w:rPr>
            </w:r>
            <w:r w:rsidR="0042553C" w:rsidRPr="000842B3">
              <w:rPr>
                <w:noProof/>
                <w:webHidden/>
                <w:sz w:val="22"/>
                <w:szCs w:val="22"/>
              </w:rPr>
              <w:fldChar w:fldCharType="separate"/>
            </w:r>
            <w:r>
              <w:rPr>
                <w:noProof/>
                <w:webHidden/>
                <w:sz w:val="22"/>
                <w:szCs w:val="22"/>
              </w:rPr>
              <w:t>9</w:t>
            </w:r>
            <w:r w:rsidR="0042553C" w:rsidRPr="000842B3">
              <w:rPr>
                <w:noProof/>
                <w:webHidden/>
                <w:sz w:val="22"/>
                <w:szCs w:val="22"/>
              </w:rPr>
              <w:fldChar w:fldCharType="end"/>
            </w:r>
          </w:hyperlink>
        </w:p>
        <w:p w14:paraId="58392BEC" w14:textId="2E326694" w:rsidR="0042553C" w:rsidRPr="000842B3" w:rsidRDefault="0053636B">
          <w:pPr>
            <w:pStyle w:val="Turinys1"/>
            <w:rPr>
              <w:rFonts w:eastAsiaTheme="minorEastAsia"/>
              <w:noProof/>
              <w:sz w:val="22"/>
              <w:szCs w:val="22"/>
            </w:rPr>
          </w:pPr>
          <w:hyperlink w:anchor="_Toc20408738" w:history="1">
            <w:r w:rsidR="0042553C" w:rsidRPr="000842B3">
              <w:rPr>
                <w:rStyle w:val="Hipersaitas"/>
                <w:noProof/>
                <w:sz w:val="22"/>
                <w:szCs w:val="22"/>
              </w:rPr>
              <w:t>Annex No 1 to the Terms and Conditions of the Tender</w:t>
            </w:r>
            <w:r w:rsidR="0042553C" w:rsidRPr="000842B3">
              <w:rPr>
                <w:noProof/>
                <w:webHidden/>
                <w:sz w:val="22"/>
                <w:szCs w:val="22"/>
              </w:rPr>
              <w:tab/>
            </w:r>
            <w:r w:rsidR="0042553C" w:rsidRPr="000842B3">
              <w:rPr>
                <w:noProof/>
                <w:webHidden/>
                <w:sz w:val="22"/>
                <w:szCs w:val="22"/>
              </w:rPr>
              <w:fldChar w:fldCharType="begin"/>
            </w:r>
            <w:r w:rsidR="0042553C" w:rsidRPr="000842B3">
              <w:rPr>
                <w:noProof/>
                <w:webHidden/>
                <w:sz w:val="22"/>
                <w:szCs w:val="22"/>
              </w:rPr>
              <w:instrText xml:space="preserve"> PAGEREF _Toc20408738 \h </w:instrText>
            </w:r>
            <w:r w:rsidR="0042553C" w:rsidRPr="000842B3">
              <w:rPr>
                <w:noProof/>
                <w:webHidden/>
                <w:sz w:val="22"/>
                <w:szCs w:val="22"/>
              </w:rPr>
            </w:r>
            <w:r w:rsidR="0042553C" w:rsidRPr="000842B3">
              <w:rPr>
                <w:noProof/>
                <w:webHidden/>
                <w:sz w:val="22"/>
                <w:szCs w:val="22"/>
              </w:rPr>
              <w:fldChar w:fldCharType="separate"/>
            </w:r>
            <w:r>
              <w:rPr>
                <w:noProof/>
                <w:webHidden/>
                <w:sz w:val="22"/>
                <w:szCs w:val="22"/>
              </w:rPr>
              <w:t>10</w:t>
            </w:r>
            <w:r w:rsidR="0042553C" w:rsidRPr="000842B3">
              <w:rPr>
                <w:noProof/>
                <w:webHidden/>
                <w:sz w:val="22"/>
                <w:szCs w:val="22"/>
              </w:rPr>
              <w:fldChar w:fldCharType="end"/>
            </w:r>
          </w:hyperlink>
        </w:p>
        <w:p w14:paraId="2456DC92" w14:textId="3A04E3D1" w:rsidR="0042553C" w:rsidRPr="000842B3" w:rsidRDefault="0053636B">
          <w:pPr>
            <w:pStyle w:val="Turinys1"/>
            <w:rPr>
              <w:rFonts w:eastAsiaTheme="minorEastAsia"/>
              <w:noProof/>
              <w:sz w:val="22"/>
              <w:szCs w:val="22"/>
            </w:rPr>
          </w:pPr>
          <w:hyperlink w:anchor="_Toc20408739" w:history="1">
            <w:r w:rsidR="0042553C" w:rsidRPr="000842B3">
              <w:rPr>
                <w:rStyle w:val="Hipersaitas"/>
                <w:noProof/>
                <w:sz w:val="22"/>
                <w:szCs w:val="22"/>
              </w:rPr>
              <w:t>Annex No. 2 to the Terms and Conditions of the Tender</w:t>
            </w:r>
            <w:r w:rsidR="0042553C" w:rsidRPr="000842B3">
              <w:rPr>
                <w:noProof/>
                <w:webHidden/>
                <w:sz w:val="22"/>
                <w:szCs w:val="22"/>
              </w:rPr>
              <w:tab/>
            </w:r>
            <w:r w:rsidR="0042553C" w:rsidRPr="000842B3">
              <w:rPr>
                <w:noProof/>
                <w:webHidden/>
                <w:sz w:val="22"/>
                <w:szCs w:val="22"/>
              </w:rPr>
              <w:fldChar w:fldCharType="begin"/>
            </w:r>
            <w:r w:rsidR="0042553C" w:rsidRPr="000842B3">
              <w:rPr>
                <w:noProof/>
                <w:webHidden/>
                <w:sz w:val="22"/>
                <w:szCs w:val="22"/>
              </w:rPr>
              <w:instrText xml:space="preserve"> PAGEREF _Toc20408739 \h </w:instrText>
            </w:r>
            <w:r w:rsidR="0042553C" w:rsidRPr="000842B3">
              <w:rPr>
                <w:noProof/>
                <w:webHidden/>
                <w:sz w:val="22"/>
                <w:szCs w:val="22"/>
              </w:rPr>
            </w:r>
            <w:r w:rsidR="0042553C" w:rsidRPr="000842B3">
              <w:rPr>
                <w:noProof/>
                <w:webHidden/>
                <w:sz w:val="22"/>
                <w:szCs w:val="22"/>
              </w:rPr>
              <w:fldChar w:fldCharType="separate"/>
            </w:r>
            <w:r>
              <w:rPr>
                <w:noProof/>
                <w:webHidden/>
                <w:sz w:val="22"/>
                <w:szCs w:val="22"/>
              </w:rPr>
              <w:t>12</w:t>
            </w:r>
            <w:r w:rsidR="0042553C" w:rsidRPr="000842B3">
              <w:rPr>
                <w:noProof/>
                <w:webHidden/>
                <w:sz w:val="22"/>
                <w:szCs w:val="22"/>
              </w:rPr>
              <w:fldChar w:fldCharType="end"/>
            </w:r>
          </w:hyperlink>
        </w:p>
        <w:p w14:paraId="33588CBB" w14:textId="0C58E9A8" w:rsidR="0042553C" w:rsidRPr="000842B3" w:rsidRDefault="0053636B">
          <w:pPr>
            <w:pStyle w:val="Turinys1"/>
            <w:rPr>
              <w:rFonts w:eastAsiaTheme="minorEastAsia"/>
              <w:noProof/>
              <w:sz w:val="22"/>
              <w:szCs w:val="22"/>
            </w:rPr>
          </w:pPr>
          <w:hyperlink w:anchor="_Toc20408740" w:history="1">
            <w:r w:rsidR="0042553C" w:rsidRPr="000842B3">
              <w:rPr>
                <w:rStyle w:val="Hipersaitas"/>
                <w:noProof/>
                <w:sz w:val="22"/>
                <w:szCs w:val="22"/>
              </w:rPr>
              <w:t>Annex No 3 to the Terms and Conditions of the Tender</w:t>
            </w:r>
            <w:r w:rsidR="0042553C" w:rsidRPr="000842B3">
              <w:rPr>
                <w:noProof/>
                <w:webHidden/>
                <w:sz w:val="22"/>
                <w:szCs w:val="22"/>
              </w:rPr>
              <w:tab/>
            </w:r>
            <w:r w:rsidR="0042553C" w:rsidRPr="000842B3">
              <w:rPr>
                <w:noProof/>
                <w:webHidden/>
                <w:sz w:val="22"/>
                <w:szCs w:val="22"/>
              </w:rPr>
              <w:fldChar w:fldCharType="begin"/>
            </w:r>
            <w:r w:rsidR="0042553C" w:rsidRPr="000842B3">
              <w:rPr>
                <w:noProof/>
                <w:webHidden/>
                <w:sz w:val="22"/>
                <w:szCs w:val="22"/>
              </w:rPr>
              <w:instrText xml:space="preserve"> PAGEREF _Toc20408740 \h </w:instrText>
            </w:r>
            <w:r w:rsidR="0042553C" w:rsidRPr="000842B3">
              <w:rPr>
                <w:noProof/>
                <w:webHidden/>
                <w:sz w:val="22"/>
                <w:szCs w:val="22"/>
              </w:rPr>
            </w:r>
            <w:r w:rsidR="0042553C" w:rsidRPr="000842B3">
              <w:rPr>
                <w:noProof/>
                <w:webHidden/>
                <w:sz w:val="22"/>
                <w:szCs w:val="22"/>
              </w:rPr>
              <w:fldChar w:fldCharType="separate"/>
            </w:r>
            <w:r>
              <w:rPr>
                <w:noProof/>
                <w:webHidden/>
                <w:sz w:val="22"/>
                <w:szCs w:val="22"/>
              </w:rPr>
              <w:t>15</w:t>
            </w:r>
            <w:r w:rsidR="0042553C" w:rsidRPr="000842B3">
              <w:rPr>
                <w:noProof/>
                <w:webHidden/>
                <w:sz w:val="22"/>
                <w:szCs w:val="22"/>
              </w:rPr>
              <w:fldChar w:fldCharType="end"/>
            </w:r>
          </w:hyperlink>
        </w:p>
        <w:p w14:paraId="671BA48B" w14:textId="77777777" w:rsidR="009B1476" w:rsidRPr="000842B3" w:rsidRDefault="00AE1E71" w:rsidP="009B1476">
          <w:pPr>
            <w:spacing w:after="4" w:line="210" w:lineRule="exact"/>
            <w:ind w:left="820"/>
            <w:rPr>
              <w:b/>
              <w:bCs/>
              <w:noProof/>
              <w:sz w:val="22"/>
              <w:szCs w:val="22"/>
            </w:rPr>
          </w:pPr>
          <w:r w:rsidRPr="000842B3">
            <w:rPr>
              <w:b/>
              <w:bCs/>
              <w:noProof/>
              <w:sz w:val="22"/>
              <w:szCs w:val="22"/>
            </w:rPr>
            <w:fldChar w:fldCharType="end"/>
          </w:r>
        </w:p>
      </w:sdtContent>
    </w:sdt>
    <w:p w14:paraId="2A8454B2" w14:textId="77777777" w:rsidR="00AE1E71" w:rsidRPr="000842B3" w:rsidRDefault="00AE1E71" w:rsidP="00D44DC7">
      <w:pPr>
        <w:pBdr>
          <w:top w:val="nil"/>
          <w:left w:val="nil"/>
          <w:bottom w:val="nil"/>
          <w:right w:val="nil"/>
          <w:between w:val="nil"/>
        </w:pBdr>
        <w:jc w:val="center"/>
        <w:rPr>
          <w:color w:val="000000"/>
          <w:sz w:val="22"/>
          <w:szCs w:val="22"/>
        </w:rPr>
      </w:pPr>
    </w:p>
    <w:p w14:paraId="31B1EF3B" w14:textId="77777777" w:rsidR="0075600C" w:rsidRPr="000842B3" w:rsidRDefault="00AE1E71">
      <w:pPr>
        <w:rPr>
          <w:color w:val="000000"/>
          <w:sz w:val="22"/>
          <w:szCs w:val="22"/>
        </w:rPr>
        <w:sectPr w:rsidR="0075600C" w:rsidRPr="000842B3" w:rsidSect="003F1A2E">
          <w:headerReference w:type="default" r:id="rId12"/>
          <w:footerReference w:type="default" r:id="rId13"/>
          <w:pgSz w:w="11906" w:h="16838"/>
          <w:pgMar w:top="720" w:right="720" w:bottom="720" w:left="720" w:header="567" w:footer="567" w:gutter="0"/>
          <w:cols w:space="1296"/>
          <w:docGrid w:linePitch="360"/>
        </w:sectPr>
      </w:pPr>
      <w:r w:rsidRPr="000842B3">
        <w:rPr>
          <w:color w:val="000000"/>
          <w:sz w:val="22"/>
          <w:szCs w:val="22"/>
        </w:rPr>
        <w:br w:type="page"/>
      </w:r>
    </w:p>
    <w:p w14:paraId="1233779D" w14:textId="77777777" w:rsidR="00D44DC7" w:rsidRPr="000842B3" w:rsidRDefault="00D44DC7" w:rsidP="00580AC8">
      <w:pPr>
        <w:pStyle w:val="Antrat1"/>
        <w:spacing w:before="0"/>
        <w:jc w:val="center"/>
        <w:rPr>
          <w:rFonts w:ascii="Times New Roman" w:hAnsi="Times New Roman" w:cs="Times New Roman"/>
          <w:b/>
          <w:sz w:val="22"/>
          <w:szCs w:val="22"/>
        </w:rPr>
      </w:pPr>
      <w:bookmarkStart w:id="0" w:name="_Toc20408723"/>
      <w:r w:rsidRPr="000842B3">
        <w:rPr>
          <w:rFonts w:ascii="Times New Roman" w:hAnsi="Times New Roman" w:cs="Times New Roman"/>
          <w:b/>
          <w:sz w:val="22"/>
          <w:szCs w:val="22"/>
        </w:rPr>
        <w:lastRenderedPageBreak/>
        <w:t>KONKURSO</w:t>
      </w:r>
      <w:r w:rsidRPr="000842B3">
        <w:rPr>
          <w:rFonts w:ascii="Times New Roman" w:hAnsi="Times New Roman" w:cs="Times New Roman"/>
          <w:b/>
          <w:i/>
          <w:sz w:val="22"/>
          <w:szCs w:val="22"/>
        </w:rPr>
        <w:t xml:space="preserve"> </w:t>
      </w:r>
      <w:r w:rsidRPr="000842B3">
        <w:rPr>
          <w:rFonts w:ascii="Times New Roman" w:hAnsi="Times New Roman" w:cs="Times New Roman"/>
          <w:b/>
          <w:sz w:val="22"/>
          <w:szCs w:val="22"/>
        </w:rPr>
        <w:t>SĄLYGOS</w:t>
      </w:r>
      <w:r w:rsidR="005D29FD" w:rsidRPr="000842B3">
        <w:rPr>
          <w:rFonts w:ascii="Times New Roman" w:hAnsi="Times New Roman" w:cs="Times New Roman"/>
          <w:b/>
          <w:sz w:val="22"/>
          <w:szCs w:val="22"/>
        </w:rPr>
        <w:t xml:space="preserve">/TENDER TERMS AND </w:t>
      </w:r>
      <w:bookmarkEnd w:id="0"/>
      <w:r w:rsidR="00DA6118" w:rsidRPr="000842B3">
        <w:rPr>
          <w:rFonts w:ascii="Times New Roman" w:hAnsi="Times New Roman" w:cs="Times New Roman"/>
          <w:b/>
          <w:sz w:val="22"/>
          <w:szCs w:val="22"/>
        </w:rPr>
        <w:t>CONDITIONS</w:t>
      </w:r>
    </w:p>
    <w:p w14:paraId="5B8078F5" w14:textId="08833EA0" w:rsidR="004E2FEC" w:rsidRPr="005E1C6E" w:rsidRDefault="0050402F" w:rsidP="004E2FEC">
      <w:pPr>
        <w:jc w:val="center"/>
        <w:rPr>
          <w:sz w:val="20"/>
          <w:szCs w:val="22"/>
        </w:rPr>
      </w:pPr>
      <w:proofErr w:type="spellStart"/>
      <w:r>
        <w:rPr>
          <w:b/>
          <w:smallCaps/>
          <w:color w:val="000000"/>
          <w:sz w:val="22"/>
          <w:szCs w:val="22"/>
        </w:rPr>
        <w:t>polietilenini</w:t>
      </w:r>
      <w:proofErr w:type="spellEnd"/>
      <w:r>
        <w:rPr>
          <w:b/>
          <w:smallCaps/>
          <w:color w:val="000000"/>
          <w:sz w:val="22"/>
          <w:szCs w:val="22"/>
          <w:lang w:val="lt-LT"/>
        </w:rPr>
        <w:t>ų maišų gamybos į ruloniukus ir pakelius staklės</w:t>
      </w:r>
      <w:r w:rsidR="004E2FEC" w:rsidRPr="000842B3">
        <w:rPr>
          <w:b/>
          <w:smallCaps/>
          <w:color w:val="000000"/>
          <w:sz w:val="22"/>
          <w:szCs w:val="22"/>
        </w:rPr>
        <w:t>/</w:t>
      </w:r>
      <w:r w:rsidR="007C78C9" w:rsidRPr="007C78C9">
        <w:rPr>
          <w:b/>
          <w:smallCaps/>
          <w:color w:val="000000"/>
          <w:sz w:val="18"/>
          <w:szCs w:val="22"/>
        </w:rPr>
        <w:t xml:space="preserve"> </w:t>
      </w:r>
      <w:r w:rsidR="007C78C9" w:rsidRPr="005E1C6E">
        <w:rPr>
          <w:b/>
          <w:smallCaps/>
          <w:color w:val="000000"/>
          <w:sz w:val="18"/>
          <w:szCs w:val="22"/>
        </w:rPr>
        <w:t xml:space="preserve">POLYETHYLENE BAGS IN ROLLS AND PACKAGES PRODUCTION </w:t>
      </w:r>
      <w:r w:rsidR="005E1C6E" w:rsidRPr="005E1C6E">
        <w:rPr>
          <w:b/>
          <w:smallCaps/>
          <w:color w:val="000000"/>
          <w:sz w:val="18"/>
          <w:szCs w:val="22"/>
        </w:rPr>
        <w:t xml:space="preserve">EQUIPMENT </w:t>
      </w:r>
    </w:p>
    <w:tbl>
      <w:tblPr>
        <w:tblStyle w:val="Lentelstinklelis"/>
        <w:tblW w:w="15595" w:type="dxa"/>
        <w:tblLayout w:type="fixed"/>
        <w:tblLook w:val="0600" w:firstRow="0" w:lastRow="0" w:firstColumn="0" w:lastColumn="0" w:noHBand="1" w:noVBand="1"/>
      </w:tblPr>
      <w:tblGrid>
        <w:gridCol w:w="1555"/>
        <w:gridCol w:w="1996"/>
        <w:gridCol w:w="1704"/>
        <w:gridCol w:w="1828"/>
        <w:gridCol w:w="1470"/>
        <w:gridCol w:w="2074"/>
        <w:gridCol w:w="1492"/>
        <w:gridCol w:w="3476"/>
      </w:tblGrid>
      <w:tr w:rsidR="000861E5" w:rsidRPr="000842B3" w14:paraId="10D68EB4" w14:textId="77777777" w:rsidTr="007F2006">
        <w:trPr>
          <w:trHeight w:val="308"/>
        </w:trPr>
        <w:tc>
          <w:tcPr>
            <w:tcW w:w="15595" w:type="dxa"/>
            <w:gridSpan w:val="8"/>
            <w:shd w:val="clear" w:color="auto" w:fill="D0CECE" w:themeFill="background2" w:themeFillShade="E6"/>
          </w:tcPr>
          <w:p w14:paraId="6AAD2E4F" w14:textId="77777777" w:rsidR="000861E5" w:rsidRPr="000842B3" w:rsidRDefault="000861E5" w:rsidP="000861E5">
            <w:pPr>
              <w:pStyle w:val="Antrat2"/>
              <w:numPr>
                <w:ilvl w:val="0"/>
                <w:numId w:val="1"/>
              </w:numPr>
              <w:jc w:val="center"/>
              <w:outlineLvl w:val="1"/>
              <w:rPr>
                <w:rFonts w:ascii="Times New Roman" w:hAnsi="Times New Roman" w:cs="Times New Roman"/>
                <w:b w:val="0"/>
                <w:sz w:val="20"/>
                <w:szCs w:val="20"/>
              </w:rPr>
            </w:pPr>
            <w:bookmarkStart w:id="1" w:name="_Toc20408724"/>
            <w:r w:rsidRPr="000842B3">
              <w:rPr>
                <w:rFonts w:ascii="Times New Roman" w:hAnsi="Times New Roman" w:cs="Times New Roman"/>
                <w:b w:val="0"/>
                <w:color w:val="000000" w:themeColor="text1"/>
                <w:sz w:val="20"/>
                <w:szCs w:val="20"/>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Bendrosios nuostatos</w:t>
            </w:r>
            <w:bookmarkStart w:id="2" w:name="_Toc20212795"/>
            <w:r w:rsidRPr="000842B3">
              <w:rPr>
                <w:rFonts w:ascii="Times New Roman" w:hAnsi="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842B3">
              <w:rPr>
                <w:rFonts w:ascii="Times New Roman" w:hAnsi="Times New Roman" w:cs="Times New Roman"/>
                <w:b w:val="0"/>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General provisions</w:t>
            </w:r>
            <w:bookmarkEnd w:id="1"/>
            <w:bookmarkEnd w:id="2"/>
          </w:p>
        </w:tc>
      </w:tr>
      <w:tr w:rsidR="009167EB" w:rsidRPr="000842B3" w14:paraId="302D90BB" w14:textId="77777777" w:rsidTr="00C2605B">
        <w:trPr>
          <w:trHeight w:val="4611"/>
        </w:trPr>
        <w:tc>
          <w:tcPr>
            <w:tcW w:w="7083" w:type="dxa"/>
            <w:gridSpan w:val="4"/>
          </w:tcPr>
          <w:p w14:paraId="122D487D" w14:textId="11F1F030" w:rsidR="009167EB" w:rsidRPr="00CD4178" w:rsidRDefault="008763D6" w:rsidP="00CD4178">
            <w:pPr>
              <w:pStyle w:val="Sraopastraipa"/>
              <w:numPr>
                <w:ilvl w:val="1"/>
                <w:numId w:val="2"/>
              </w:numPr>
              <w:tabs>
                <w:tab w:val="left" w:pos="11"/>
                <w:tab w:val="left" w:pos="171"/>
                <w:tab w:val="left" w:pos="589"/>
              </w:tabs>
              <w:ind w:left="29" w:firstLine="0"/>
              <w:jc w:val="both"/>
              <w:rPr>
                <w:bCs/>
                <w:color w:val="000000"/>
                <w:sz w:val="20"/>
                <w:szCs w:val="20"/>
                <w:lang w:val="lt-LT" w:eastAsia="lt-LT"/>
              </w:rPr>
            </w:pPr>
            <w:r w:rsidRPr="00CD4178">
              <w:rPr>
                <w:bCs/>
                <w:color w:val="000000"/>
                <w:sz w:val="20"/>
                <w:szCs w:val="20"/>
                <w:lang w:val="lt-LT" w:eastAsia="lt-LT"/>
              </w:rPr>
              <w:t>UAB „</w:t>
            </w:r>
            <w:proofErr w:type="spellStart"/>
            <w:r w:rsidR="005A3BD0" w:rsidRPr="00CD4178">
              <w:rPr>
                <w:bCs/>
                <w:color w:val="000000"/>
                <w:sz w:val="20"/>
                <w:szCs w:val="20"/>
                <w:lang w:val="lt-LT" w:eastAsia="lt-LT"/>
              </w:rPr>
              <w:t>Komex</w:t>
            </w:r>
            <w:proofErr w:type="spellEnd"/>
            <w:r w:rsidR="005A3BD0" w:rsidRPr="00CD4178">
              <w:rPr>
                <w:bCs/>
                <w:color w:val="000000"/>
                <w:sz w:val="20"/>
                <w:szCs w:val="20"/>
                <w:lang w:val="lt-LT" w:eastAsia="lt-LT"/>
              </w:rPr>
              <w:t>“</w:t>
            </w:r>
            <w:r w:rsidRPr="00CD4178">
              <w:rPr>
                <w:color w:val="000000"/>
                <w:sz w:val="20"/>
                <w:szCs w:val="20"/>
                <w:lang w:val="lt-LT" w:eastAsia="lt-LT"/>
              </w:rPr>
              <w:t xml:space="preserve"> (toliau vadinama - Pirkėjas) </w:t>
            </w:r>
            <w:bookmarkStart w:id="3" w:name="bookmark6"/>
            <w:r w:rsidRPr="00CD4178">
              <w:rPr>
                <w:color w:val="000000"/>
                <w:sz w:val="20"/>
                <w:szCs w:val="20"/>
                <w:lang w:val="lt-LT" w:eastAsia="lt-LT"/>
              </w:rPr>
              <w:t xml:space="preserve">įgyvendindama projektą </w:t>
            </w:r>
            <w:r w:rsidR="00CD4178" w:rsidRPr="00CD4178">
              <w:rPr>
                <w:color w:val="000000"/>
                <w:sz w:val="20"/>
                <w:szCs w:val="20"/>
                <w:lang w:val="lt-LT" w:eastAsia="lt-LT"/>
              </w:rPr>
              <w:t>„UAB „KOMEX“ gamybos pajėgumų plėtra</w:t>
            </w:r>
            <w:r w:rsidR="00CD4178" w:rsidRPr="00CD4178">
              <w:rPr>
                <w:bCs/>
                <w:color w:val="000000"/>
                <w:sz w:val="20"/>
                <w:szCs w:val="20"/>
                <w:lang w:val="lt-LT" w:eastAsia="lt-LT"/>
              </w:rPr>
              <w:t>“</w:t>
            </w:r>
            <w:r w:rsidRPr="00CD4178">
              <w:rPr>
                <w:iCs/>
                <w:color w:val="000000"/>
                <w:sz w:val="20"/>
                <w:szCs w:val="20"/>
                <w:lang w:val="lt-LT" w:eastAsia="lt-LT"/>
              </w:rPr>
              <w:t xml:space="preserve"> </w:t>
            </w:r>
            <w:r w:rsidRPr="00CD4178">
              <w:rPr>
                <w:color w:val="000000"/>
                <w:sz w:val="20"/>
                <w:szCs w:val="20"/>
                <w:lang w:val="lt-LT" w:eastAsia="lt-LT"/>
              </w:rPr>
              <w:t>(</w:t>
            </w:r>
            <w:r w:rsidRPr="00CD4178">
              <w:rPr>
                <w:bCs/>
                <w:color w:val="000000"/>
                <w:sz w:val="20"/>
                <w:szCs w:val="20"/>
                <w:lang w:val="lt-LT" w:eastAsia="lt-LT"/>
              </w:rPr>
              <w:t xml:space="preserve">Nr. </w:t>
            </w:r>
            <w:r w:rsidR="00CD4178" w:rsidRPr="00CD4178">
              <w:rPr>
                <w:color w:val="000000"/>
                <w:sz w:val="20"/>
                <w:szCs w:val="20"/>
                <w:lang w:val="lt-LT" w:eastAsia="lt-LT"/>
              </w:rPr>
              <w:t>03.3.1-LVPA-K-850-01-0152</w:t>
            </w:r>
            <w:r w:rsidRPr="00CD4178">
              <w:rPr>
                <w:color w:val="000000"/>
                <w:sz w:val="20"/>
                <w:szCs w:val="20"/>
                <w:lang w:val="lt-LT" w:eastAsia="lt-LT"/>
              </w:rPr>
              <w:t xml:space="preserve">), bendrai finansuojamą Europos Sąjungos struktūrinės paramos ir Lietuvos Respublikos lėšomis numato įsigyti: </w:t>
            </w:r>
            <w:r w:rsidR="00CD4178" w:rsidRPr="00CD4178">
              <w:rPr>
                <w:color w:val="000000"/>
                <w:sz w:val="20"/>
                <w:szCs w:val="20"/>
                <w:lang w:val="lt-LT" w:eastAsia="lt-LT"/>
              </w:rPr>
              <w:t>polietileninių</w:t>
            </w:r>
            <w:r w:rsidR="00234618">
              <w:rPr>
                <w:color w:val="000000"/>
                <w:sz w:val="20"/>
                <w:szCs w:val="20"/>
                <w:lang w:val="lt-LT" w:eastAsia="lt-LT"/>
              </w:rPr>
              <w:t xml:space="preserve"> maišų gamybos į pakelius įrangą</w:t>
            </w:r>
            <w:r w:rsidR="00CD4178" w:rsidRPr="00CD4178">
              <w:rPr>
                <w:color w:val="000000"/>
                <w:sz w:val="20"/>
                <w:szCs w:val="20"/>
                <w:lang w:val="lt-LT" w:eastAsia="lt-LT"/>
              </w:rPr>
              <w:t xml:space="preserve"> (1 vnt.) ir polietileninių m</w:t>
            </w:r>
            <w:r w:rsidR="00234618">
              <w:rPr>
                <w:color w:val="000000"/>
                <w:sz w:val="20"/>
                <w:szCs w:val="20"/>
                <w:lang w:val="lt-LT" w:eastAsia="lt-LT"/>
              </w:rPr>
              <w:t>aišų gamybos į ruloniukus įrangą</w:t>
            </w:r>
            <w:r w:rsidR="00CD4178" w:rsidRPr="00CD4178">
              <w:rPr>
                <w:color w:val="000000"/>
                <w:sz w:val="20"/>
                <w:szCs w:val="20"/>
                <w:lang w:val="lt-LT" w:eastAsia="lt-LT"/>
              </w:rPr>
              <w:t xml:space="preserve"> (1 vnt.)</w:t>
            </w:r>
            <w:bookmarkEnd w:id="3"/>
            <w:r w:rsidR="009167EB" w:rsidRPr="00CD4178">
              <w:rPr>
                <w:bCs/>
                <w:color w:val="000000"/>
                <w:sz w:val="20"/>
                <w:szCs w:val="20"/>
                <w:lang w:val="lt-LT" w:eastAsia="lt-LT"/>
              </w:rPr>
              <w:t>.</w:t>
            </w:r>
          </w:p>
          <w:p w14:paraId="6E42A69E" w14:textId="77777777" w:rsidR="002251F5" w:rsidRPr="000842B3" w:rsidRDefault="008763D6" w:rsidP="002251F5">
            <w:pPr>
              <w:pStyle w:val="Sraopastraipa"/>
              <w:numPr>
                <w:ilvl w:val="1"/>
                <w:numId w:val="2"/>
              </w:numPr>
              <w:tabs>
                <w:tab w:val="left" w:pos="11"/>
                <w:tab w:val="left" w:pos="317"/>
                <w:tab w:val="left" w:pos="589"/>
              </w:tabs>
              <w:ind w:left="0" w:firstLine="0"/>
              <w:jc w:val="both"/>
              <w:rPr>
                <w:bCs/>
                <w:color w:val="000000"/>
                <w:sz w:val="20"/>
                <w:szCs w:val="20"/>
                <w:lang w:val="lt-LT" w:eastAsia="lt-LT"/>
              </w:rPr>
            </w:pPr>
            <w:r w:rsidRPr="000842B3">
              <w:rPr>
                <w:color w:val="000000"/>
                <w:sz w:val="20"/>
                <w:szCs w:val="20"/>
                <w:lang w:val="lt-LT" w:eastAsia="lt-LT"/>
              </w:rPr>
              <w:t>Vartojamos pagrindinės sąvokos, apibrėžtos Projektų finansavimo ir administravimo taisyklėse, patvirtintose Lietuvos Respublikos finansų ministro 2014 m. spalio 8 d. įsakymu Nr. 1K-316 (toliau –</w:t>
            </w:r>
            <w:r w:rsidRPr="000842B3">
              <w:rPr>
                <w:b/>
                <w:bCs/>
                <w:color w:val="000000"/>
                <w:sz w:val="20"/>
                <w:szCs w:val="20"/>
                <w:lang w:val="lt-LT" w:eastAsia="lt-LT"/>
              </w:rPr>
              <w:t xml:space="preserve"> </w:t>
            </w:r>
            <w:r w:rsidRPr="000842B3">
              <w:rPr>
                <w:bCs/>
                <w:color w:val="000000"/>
                <w:sz w:val="20"/>
                <w:szCs w:val="20"/>
                <w:lang w:val="lt-LT" w:eastAsia="lt-LT"/>
              </w:rPr>
              <w:t>Taisyklės).</w:t>
            </w:r>
          </w:p>
          <w:p w14:paraId="0DFEF8FB" w14:textId="77777777" w:rsidR="003C4688" w:rsidRPr="000842B3" w:rsidRDefault="009167EB" w:rsidP="0075600C">
            <w:pPr>
              <w:pStyle w:val="Sraopastraipa"/>
              <w:numPr>
                <w:ilvl w:val="1"/>
                <w:numId w:val="2"/>
              </w:numPr>
              <w:tabs>
                <w:tab w:val="left" w:pos="11"/>
                <w:tab w:val="left" w:pos="317"/>
                <w:tab w:val="left" w:pos="589"/>
              </w:tabs>
              <w:ind w:left="0" w:firstLine="0"/>
              <w:jc w:val="both"/>
              <w:rPr>
                <w:color w:val="000000"/>
                <w:sz w:val="20"/>
                <w:szCs w:val="20"/>
                <w:lang w:val="lt-LT" w:eastAsia="lt-LT"/>
              </w:rPr>
            </w:pPr>
            <w:r w:rsidRPr="000842B3">
              <w:rPr>
                <w:color w:val="000000"/>
                <w:sz w:val="20"/>
                <w:szCs w:val="20"/>
                <w:lang w:val="lt-LT" w:eastAsia="lt-LT"/>
              </w:rPr>
              <w:t>Pirkimas vykdomas vadovaujantis Taisyklėmis, Lietuvos Respublikos civiliniu kodeksu (toliau - Civilinis kodeksas), kitais teisės aktais bei konkurso sąlygomis.</w:t>
            </w:r>
          </w:p>
          <w:p w14:paraId="09A27926" w14:textId="77777777" w:rsidR="009167EB" w:rsidRPr="000842B3" w:rsidRDefault="009167EB" w:rsidP="00D011BE">
            <w:pPr>
              <w:pStyle w:val="Sraopastraipa"/>
              <w:numPr>
                <w:ilvl w:val="1"/>
                <w:numId w:val="2"/>
              </w:numPr>
              <w:tabs>
                <w:tab w:val="left" w:pos="11"/>
                <w:tab w:val="left" w:pos="317"/>
                <w:tab w:val="left" w:pos="589"/>
              </w:tabs>
              <w:ind w:left="0" w:firstLine="0"/>
              <w:jc w:val="both"/>
              <w:rPr>
                <w:bCs/>
                <w:color w:val="000000"/>
                <w:sz w:val="20"/>
                <w:szCs w:val="20"/>
                <w:lang w:val="lt-LT" w:eastAsia="lt-LT"/>
              </w:rPr>
            </w:pPr>
            <w:r w:rsidRPr="000842B3">
              <w:rPr>
                <w:color w:val="000000"/>
                <w:sz w:val="20"/>
                <w:szCs w:val="20"/>
                <w:lang w:val="lt-LT" w:eastAsia="lt-LT"/>
              </w:rPr>
              <w:t xml:space="preserve">Skelbimas apie pirkimą paskelbtas Europos Sąjungos struktūrinės paramos svetainėje </w:t>
            </w:r>
            <w:hyperlink r:id="rId14" w:history="1">
              <w:r w:rsidRPr="000842B3">
                <w:rPr>
                  <w:color w:val="0066CC"/>
                  <w:sz w:val="20"/>
                  <w:szCs w:val="20"/>
                  <w:u w:val="single"/>
                  <w:lang w:val="lt-LT" w:eastAsia="lt-LT"/>
                </w:rPr>
                <w:t>www.esinvesticijos.lt</w:t>
              </w:r>
            </w:hyperlink>
            <w:r w:rsidR="003B24A8">
              <w:rPr>
                <w:b/>
                <w:bCs/>
                <w:color w:val="000000"/>
                <w:sz w:val="20"/>
                <w:szCs w:val="20"/>
                <w:lang w:val="lt-LT" w:eastAsia="lt-LT"/>
              </w:rPr>
              <w:t>.</w:t>
            </w:r>
          </w:p>
          <w:p w14:paraId="390E509E" w14:textId="77777777" w:rsidR="002251F5" w:rsidRPr="000842B3" w:rsidRDefault="008763D6" w:rsidP="002251F5">
            <w:pPr>
              <w:pStyle w:val="Sraopastraipa"/>
              <w:numPr>
                <w:ilvl w:val="1"/>
                <w:numId w:val="2"/>
              </w:numPr>
              <w:tabs>
                <w:tab w:val="left" w:pos="11"/>
                <w:tab w:val="left" w:pos="317"/>
                <w:tab w:val="left" w:pos="589"/>
              </w:tabs>
              <w:ind w:left="0" w:firstLine="0"/>
              <w:jc w:val="both"/>
              <w:rPr>
                <w:b/>
                <w:bCs/>
                <w:color w:val="000000"/>
                <w:sz w:val="20"/>
                <w:szCs w:val="20"/>
                <w:lang w:val="lt-LT" w:eastAsia="lt-LT"/>
              </w:rPr>
            </w:pPr>
            <w:r w:rsidRPr="000842B3">
              <w:rPr>
                <w:color w:val="000000"/>
                <w:sz w:val="20"/>
                <w:szCs w:val="20"/>
                <w:lang w:val="lt-LT" w:eastAsia="lt-LT"/>
              </w:rPr>
              <w:t>Pirkimas atliekamas konkurso būdu laikantis lygiateisiškumo, nediskriminavimo, abipusio pripažinimo, proporcingumo, skaidrumo principų.</w:t>
            </w:r>
          </w:p>
          <w:p w14:paraId="75377E82" w14:textId="77777777" w:rsidR="00F9435B" w:rsidRPr="000842B3" w:rsidRDefault="008763D6" w:rsidP="00D011BE">
            <w:pPr>
              <w:pStyle w:val="Sraopastraipa"/>
              <w:numPr>
                <w:ilvl w:val="1"/>
                <w:numId w:val="2"/>
              </w:numPr>
              <w:tabs>
                <w:tab w:val="left" w:pos="11"/>
                <w:tab w:val="left" w:pos="317"/>
                <w:tab w:val="left" w:pos="589"/>
              </w:tabs>
              <w:ind w:left="0" w:firstLine="0"/>
              <w:jc w:val="both"/>
              <w:rPr>
                <w:b/>
                <w:bCs/>
                <w:color w:val="000000"/>
                <w:sz w:val="20"/>
                <w:szCs w:val="20"/>
                <w:lang w:val="lt-LT" w:eastAsia="lt-LT"/>
              </w:rPr>
            </w:pPr>
            <w:r w:rsidRPr="000842B3">
              <w:rPr>
                <w:color w:val="000000"/>
                <w:sz w:val="20"/>
                <w:szCs w:val="20"/>
                <w:lang w:val="lt-LT" w:eastAsia="lt-LT"/>
              </w:rPr>
              <w:t>Konkursui neįvykus dėl to, kad nebuvo gauta nė vieno pirkėjo nustatytus reikalavimus atitinkančio tiekėjo pasiūlymo, pirkėjas pasilieka teisę pakartotinį pirkimą vykdyti</w:t>
            </w:r>
            <w:r w:rsidRPr="000842B3">
              <w:rPr>
                <w:bCs/>
                <w:color w:val="000000"/>
                <w:sz w:val="20"/>
                <w:szCs w:val="20"/>
                <w:lang w:val="lt-LT" w:eastAsia="lt-LT"/>
              </w:rPr>
              <w:t xml:space="preserve"> Taisyklių 461.1</w:t>
            </w:r>
            <w:r w:rsidRPr="000842B3">
              <w:rPr>
                <w:color w:val="000000"/>
                <w:sz w:val="20"/>
                <w:szCs w:val="20"/>
                <w:lang w:val="lt-LT" w:eastAsia="lt-LT"/>
              </w:rPr>
              <w:t xml:space="preserve"> punkte nustatyta tvarka.</w:t>
            </w:r>
          </w:p>
          <w:p w14:paraId="6CFD3B82" w14:textId="77777777" w:rsidR="009167EB" w:rsidRPr="000842B3" w:rsidRDefault="008763D6" w:rsidP="002251F5">
            <w:pPr>
              <w:pStyle w:val="Sraopastraipa"/>
              <w:numPr>
                <w:ilvl w:val="1"/>
                <w:numId w:val="2"/>
              </w:numPr>
              <w:tabs>
                <w:tab w:val="left" w:pos="11"/>
                <w:tab w:val="left" w:pos="317"/>
                <w:tab w:val="left" w:pos="589"/>
              </w:tabs>
              <w:ind w:left="0" w:firstLine="0"/>
              <w:jc w:val="both"/>
              <w:rPr>
                <w:b/>
                <w:bCs/>
                <w:color w:val="000000"/>
                <w:sz w:val="20"/>
                <w:szCs w:val="20"/>
                <w:lang w:val="lt-LT" w:eastAsia="lt-LT"/>
              </w:rPr>
            </w:pPr>
            <w:r w:rsidRPr="00CD64E6">
              <w:rPr>
                <w:rFonts w:eastAsia="Arial Unicode MS"/>
                <w:color w:val="000000"/>
                <w:sz w:val="20"/>
                <w:szCs w:val="20"/>
                <w:lang w:val="lt-LT" w:eastAsia="lt-LT"/>
              </w:rPr>
              <w:t xml:space="preserve">Pirkėjo įgaliotas asmuo palaikyti tiesioginį ryšį su tiekėjais ir gauti iš jų su pirkimo procedūromis susijusius pranešimus: </w:t>
            </w:r>
            <w:r w:rsidRPr="00CD64E6">
              <w:rPr>
                <w:color w:val="000000"/>
                <w:sz w:val="20"/>
                <w:szCs w:val="20"/>
                <w:lang w:val="lt-LT" w:eastAsia="lt-LT"/>
              </w:rPr>
              <w:t>UAB</w:t>
            </w:r>
            <w:r w:rsidRPr="00CD64E6">
              <w:rPr>
                <w:rFonts w:eastAsia="Arial Unicode MS"/>
                <w:color w:val="000000"/>
                <w:sz w:val="20"/>
                <w:szCs w:val="20"/>
                <w:lang w:val="lt-LT" w:eastAsia="lt-LT"/>
              </w:rPr>
              <w:t xml:space="preserve"> „</w:t>
            </w:r>
            <w:r w:rsidR="00E65130" w:rsidRPr="00CD64E6">
              <w:rPr>
                <w:rFonts w:eastAsia="Arial Unicode MS"/>
                <w:color w:val="000000"/>
                <w:sz w:val="20"/>
                <w:szCs w:val="20"/>
                <w:lang w:val="lt-LT" w:eastAsia="lt-LT"/>
              </w:rPr>
              <w:t>BARONS GROUP</w:t>
            </w:r>
            <w:r w:rsidRPr="00CD64E6">
              <w:rPr>
                <w:rFonts w:eastAsia="Arial Unicode MS"/>
                <w:color w:val="000000"/>
                <w:sz w:val="20"/>
                <w:szCs w:val="20"/>
                <w:lang w:val="lt-LT" w:eastAsia="lt-LT"/>
              </w:rPr>
              <w:t xml:space="preserve">“ </w:t>
            </w:r>
            <w:r w:rsidR="00E65130" w:rsidRPr="00CD64E6">
              <w:rPr>
                <w:rFonts w:eastAsia="Arial Unicode MS"/>
                <w:color w:val="000000"/>
                <w:sz w:val="20"/>
                <w:szCs w:val="20"/>
                <w:lang w:val="lt-LT" w:eastAsia="lt-LT"/>
              </w:rPr>
              <w:t>dir.</w:t>
            </w:r>
            <w:r w:rsidRPr="00CD64E6">
              <w:rPr>
                <w:rFonts w:eastAsia="Arial Unicode MS"/>
                <w:color w:val="000000"/>
                <w:sz w:val="20"/>
                <w:szCs w:val="20"/>
                <w:lang w:val="lt-LT" w:eastAsia="lt-LT"/>
              </w:rPr>
              <w:t xml:space="preserve"> Vaidas Baronas, </w:t>
            </w:r>
            <w:r w:rsidRPr="00CD64E6">
              <w:rPr>
                <w:rFonts w:eastAsia="Arial Unicode MS"/>
                <w:color w:val="000000"/>
                <w:sz w:val="20"/>
                <w:szCs w:val="20"/>
                <w:lang w:val="lt-LT"/>
              </w:rPr>
              <w:t>mob. tel. Nr. +370 657 61188, el. paštas:</w:t>
            </w:r>
            <w:r w:rsidRPr="00CD64E6">
              <w:rPr>
                <w:rFonts w:eastAsia="Arial Unicode MS"/>
                <w:color w:val="0000FF"/>
                <w:sz w:val="20"/>
                <w:szCs w:val="20"/>
                <w:u w:val="single"/>
                <w:lang w:val="lt-LT"/>
              </w:rPr>
              <w:t xml:space="preserve"> </w:t>
            </w:r>
            <w:hyperlink r:id="rId15" w:history="1">
              <w:r w:rsidR="00E65130" w:rsidRPr="00CD64E6">
                <w:rPr>
                  <w:rStyle w:val="Hipersaitas"/>
                  <w:rFonts w:eastAsia="Arial Unicode MS"/>
                  <w:sz w:val="20"/>
                  <w:szCs w:val="20"/>
                  <w:lang w:val="lt-LT"/>
                </w:rPr>
                <w:t>vaidas@barons.lt</w:t>
              </w:r>
            </w:hyperlink>
            <w:r w:rsidR="00E65130" w:rsidRPr="00CD64E6">
              <w:rPr>
                <w:rFonts w:eastAsia="Arial Unicode MS"/>
                <w:sz w:val="20"/>
                <w:szCs w:val="20"/>
                <w:u w:val="single"/>
                <w:lang w:val="lt-LT"/>
              </w:rPr>
              <w:t xml:space="preserve"> </w:t>
            </w:r>
            <w:r w:rsidRPr="00CD64E6">
              <w:rPr>
                <w:rFonts w:eastAsia="Arial Unicode MS"/>
                <w:sz w:val="20"/>
                <w:szCs w:val="20"/>
                <w:lang w:val="lt-LT"/>
              </w:rPr>
              <w:t xml:space="preserve">adresas: </w:t>
            </w:r>
            <w:r w:rsidRPr="00CD64E6">
              <w:rPr>
                <w:rFonts w:eastAsia="Arial Unicode MS"/>
                <w:color w:val="000000"/>
                <w:sz w:val="20"/>
                <w:szCs w:val="20"/>
                <w:lang w:val="lt-LT"/>
              </w:rPr>
              <w:t>P. Lukšio g. 32, Vilnius, Lietuva.</w:t>
            </w:r>
          </w:p>
        </w:tc>
        <w:tc>
          <w:tcPr>
            <w:tcW w:w="8512" w:type="dxa"/>
            <w:gridSpan w:val="4"/>
          </w:tcPr>
          <w:p w14:paraId="49E0D4D9" w14:textId="3C2ED3FC" w:rsidR="009167EB" w:rsidRPr="00234618" w:rsidRDefault="00490EE5" w:rsidP="00CD4178">
            <w:pPr>
              <w:pStyle w:val="Sraopastraipa"/>
              <w:numPr>
                <w:ilvl w:val="1"/>
                <w:numId w:val="32"/>
              </w:numPr>
              <w:tabs>
                <w:tab w:val="left" w:pos="11"/>
                <w:tab w:val="left" w:pos="317"/>
                <w:tab w:val="left" w:pos="592"/>
              </w:tabs>
              <w:ind w:left="34" w:firstLine="0"/>
              <w:jc w:val="both"/>
              <w:rPr>
                <w:rStyle w:val="BodytextBold"/>
                <w:bCs w:val="0"/>
                <w:sz w:val="20"/>
                <w:szCs w:val="20"/>
                <w:shd w:val="clear" w:color="auto" w:fill="auto"/>
                <w:lang w:val="en-GB"/>
              </w:rPr>
            </w:pPr>
            <w:r w:rsidRPr="000842B3">
              <w:rPr>
                <w:rStyle w:val="BodytextBold"/>
                <w:b w:val="0"/>
                <w:sz w:val="20"/>
                <w:szCs w:val="20"/>
                <w:lang w:val="en-GB"/>
              </w:rPr>
              <w:t xml:space="preserve"> </w:t>
            </w:r>
            <w:r w:rsidR="00D10D2E" w:rsidRPr="00CD4178">
              <w:rPr>
                <w:rStyle w:val="BodytextBold"/>
                <w:b w:val="0"/>
                <w:sz w:val="20"/>
                <w:szCs w:val="20"/>
                <w:lang w:val="en-GB"/>
              </w:rPr>
              <w:t>JSC</w:t>
            </w:r>
            <w:r w:rsidR="009167EB" w:rsidRPr="00CD4178">
              <w:rPr>
                <w:rStyle w:val="BodytextBold"/>
                <w:b w:val="0"/>
                <w:sz w:val="20"/>
                <w:szCs w:val="20"/>
                <w:lang w:val="en-GB"/>
              </w:rPr>
              <w:t xml:space="preserve"> „</w:t>
            </w:r>
            <w:proofErr w:type="spellStart"/>
            <w:r w:rsidR="005A3BD0" w:rsidRPr="00CD4178">
              <w:rPr>
                <w:rStyle w:val="BodytextBold"/>
                <w:b w:val="0"/>
                <w:sz w:val="20"/>
                <w:szCs w:val="20"/>
                <w:lang w:val="en-GB"/>
              </w:rPr>
              <w:t>Komex</w:t>
            </w:r>
            <w:proofErr w:type="spellEnd"/>
            <w:r w:rsidR="005A3BD0" w:rsidRPr="00CD4178">
              <w:rPr>
                <w:rStyle w:val="BodytextBold"/>
                <w:b w:val="0"/>
                <w:sz w:val="20"/>
                <w:szCs w:val="20"/>
                <w:lang w:val="en-GB"/>
              </w:rPr>
              <w:t>”</w:t>
            </w:r>
            <w:r w:rsidR="009167EB" w:rsidRPr="00CD4178">
              <w:rPr>
                <w:sz w:val="20"/>
                <w:szCs w:val="20"/>
                <w:lang w:val="en-GB"/>
              </w:rPr>
              <w:t xml:space="preserve"> </w:t>
            </w:r>
            <w:r w:rsidR="00D10D2E" w:rsidRPr="00CD4178">
              <w:rPr>
                <w:sz w:val="20"/>
                <w:szCs w:val="20"/>
                <w:lang w:val="en-GB"/>
              </w:rPr>
              <w:t xml:space="preserve">(hereinafter referred to as the Buyer) </w:t>
            </w:r>
            <w:r w:rsidR="009167EB" w:rsidRPr="00CD4178">
              <w:rPr>
                <w:sz w:val="20"/>
                <w:szCs w:val="20"/>
                <w:lang w:val="en-GB"/>
              </w:rPr>
              <w:t xml:space="preserve">is </w:t>
            </w:r>
            <w:r w:rsidR="009167EB" w:rsidRPr="00CD4178">
              <w:rPr>
                <w:rStyle w:val="BodytextBold"/>
                <w:sz w:val="20"/>
                <w:szCs w:val="20"/>
                <w:lang w:val="en-GB"/>
              </w:rPr>
              <w:t>i</w:t>
            </w:r>
            <w:r w:rsidR="009167EB" w:rsidRPr="00CD4178">
              <w:rPr>
                <w:rStyle w:val="BodytextBold"/>
                <w:b w:val="0"/>
                <w:sz w:val="20"/>
                <w:szCs w:val="20"/>
                <w:lang w:val="en-GB"/>
              </w:rPr>
              <w:t>mplementing</w:t>
            </w:r>
            <w:r w:rsidR="00CD4178">
              <w:rPr>
                <w:rStyle w:val="BodytextBold"/>
                <w:b w:val="0"/>
                <w:sz w:val="20"/>
                <w:szCs w:val="20"/>
                <w:lang w:val="en-GB"/>
              </w:rPr>
              <w:t xml:space="preserve"> the</w:t>
            </w:r>
            <w:r w:rsidR="009167EB" w:rsidRPr="00CD4178">
              <w:rPr>
                <w:b/>
                <w:sz w:val="20"/>
                <w:szCs w:val="20"/>
                <w:lang w:val="en-GB"/>
              </w:rPr>
              <w:t xml:space="preserve"> </w:t>
            </w:r>
            <w:r w:rsidR="00CD4178" w:rsidRPr="00CD4178">
              <w:rPr>
                <w:color w:val="000000"/>
                <w:sz w:val="20"/>
                <w:szCs w:val="20"/>
                <w:lang w:val="lt-LT" w:eastAsia="lt-LT"/>
              </w:rPr>
              <w:t>Project</w:t>
            </w:r>
            <w:r w:rsidR="009167EB" w:rsidRPr="00CD4178">
              <w:rPr>
                <w:rStyle w:val="BodytextItalic"/>
                <w:sz w:val="20"/>
                <w:szCs w:val="20"/>
                <w:lang w:val="en-GB"/>
              </w:rPr>
              <w:t xml:space="preserve"> </w:t>
            </w:r>
            <w:r w:rsidR="009167EB" w:rsidRPr="00CD4178">
              <w:rPr>
                <w:rStyle w:val="BodytextItalic"/>
                <w:i w:val="0"/>
                <w:sz w:val="20"/>
                <w:szCs w:val="20"/>
                <w:lang w:val="en-GB"/>
              </w:rPr>
              <w:t>„Increasing production capacity of JSC „</w:t>
            </w:r>
            <w:proofErr w:type="spellStart"/>
            <w:r w:rsidR="00CD4178" w:rsidRPr="00CD4178">
              <w:rPr>
                <w:rStyle w:val="BodytextItalic"/>
                <w:i w:val="0"/>
                <w:sz w:val="20"/>
                <w:szCs w:val="20"/>
                <w:lang w:val="en-GB"/>
              </w:rPr>
              <w:t>Komex</w:t>
            </w:r>
            <w:proofErr w:type="spellEnd"/>
            <w:r w:rsidR="00D10D2E" w:rsidRPr="00CD4178">
              <w:rPr>
                <w:rStyle w:val="BodytextItalic"/>
                <w:i w:val="0"/>
                <w:sz w:val="20"/>
                <w:szCs w:val="20"/>
                <w:lang w:val="en-GB"/>
              </w:rPr>
              <w:t>”(</w:t>
            </w:r>
            <w:r w:rsidR="009167EB" w:rsidRPr="00CD4178">
              <w:rPr>
                <w:sz w:val="20"/>
                <w:szCs w:val="20"/>
                <w:lang w:val="en-GB"/>
              </w:rPr>
              <w:t>No.</w:t>
            </w:r>
            <w:r w:rsidR="00D10D2E" w:rsidRPr="00CD4178">
              <w:rPr>
                <w:sz w:val="20"/>
                <w:szCs w:val="20"/>
                <w:lang w:val="en-GB"/>
              </w:rPr>
              <w:t xml:space="preserve"> </w:t>
            </w:r>
            <w:r w:rsidR="00CD4178" w:rsidRPr="00CD4178">
              <w:rPr>
                <w:color w:val="222222"/>
                <w:sz w:val="20"/>
                <w:szCs w:val="20"/>
                <w:lang w:val="en" w:eastAsia="lt-LT"/>
              </w:rPr>
              <w:t>03.3.1-LVPA-K-850-01-0152</w:t>
            </w:r>
            <w:r w:rsidR="00D10D2E" w:rsidRPr="00CD4178">
              <w:rPr>
                <w:color w:val="222222"/>
                <w:sz w:val="20"/>
                <w:szCs w:val="20"/>
                <w:lang w:val="en" w:eastAsia="lt-LT"/>
              </w:rPr>
              <w:t xml:space="preserve">) </w:t>
            </w:r>
            <w:r w:rsidR="009167EB" w:rsidRPr="00CD4178">
              <w:rPr>
                <w:sz w:val="20"/>
                <w:szCs w:val="20"/>
                <w:lang w:val="en-GB"/>
              </w:rPr>
              <w:t>co-financed by European Union structural assistance and Republic of Lithuania funds and intends to acquire</w:t>
            </w:r>
            <w:r w:rsidR="009167EB" w:rsidRPr="00234618">
              <w:rPr>
                <w:sz w:val="20"/>
                <w:szCs w:val="20"/>
                <w:lang w:val="en-GB"/>
              </w:rPr>
              <w:t>:</w:t>
            </w:r>
            <w:r w:rsidR="009167EB" w:rsidRPr="00234618">
              <w:rPr>
                <w:rStyle w:val="BodytextBold"/>
                <w:sz w:val="20"/>
                <w:szCs w:val="20"/>
                <w:lang w:val="en-GB"/>
              </w:rPr>
              <w:t xml:space="preserve"> </w:t>
            </w:r>
            <w:r w:rsidR="00234618" w:rsidRPr="00234618">
              <w:rPr>
                <w:bCs/>
                <w:sz w:val="20"/>
                <w:szCs w:val="20"/>
                <w:shd w:val="clear" w:color="auto" w:fill="FFFFFF"/>
              </w:rPr>
              <w:t xml:space="preserve">polyethylene bags in rolls production equipment </w:t>
            </w:r>
            <w:r w:rsidR="00234618">
              <w:rPr>
                <w:bCs/>
                <w:sz w:val="20"/>
                <w:szCs w:val="20"/>
                <w:shd w:val="clear" w:color="auto" w:fill="FFFFFF"/>
              </w:rPr>
              <w:t xml:space="preserve">(1 unit) </w:t>
            </w:r>
            <w:r w:rsidR="00234618" w:rsidRPr="00234618">
              <w:rPr>
                <w:bCs/>
                <w:sz w:val="20"/>
                <w:szCs w:val="20"/>
                <w:shd w:val="clear" w:color="auto" w:fill="FFFFFF"/>
              </w:rPr>
              <w:t xml:space="preserve">and </w:t>
            </w:r>
            <w:r w:rsidR="00234618">
              <w:rPr>
                <w:bCs/>
                <w:sz w:val="20"/>
                <w:szCs w:val="20"/>
                <w:shd w:val="clear" w:color="auto" w:fill="FFFFFF"/>
              </w:rPr>
              <w:t xml:space="preserve"> in </w:t>
            </w:r>
            <w:r w:rsidR="00234618" w:rsidRPr="00234618">
              <w:rPr>
                <w:bCs/>
                <w:sz w:val="20"/>
                <w:szCs w:val="20"/>
                <w:shd w:val="clear" w:color="auto" w:fill="FFFFFF"/>
              </w:rPr>
              <w:t>packages</w:t>
            </w:r>
            <w:r w:rsidR="00234618">
              <w:rPr>
                <w:bCs/>
                <w:sz w:val="20"/>
                <w:szCs w:val="20"/>
                <w:shd w:val="clear" w:color="auto" w:fill="FFFFFF"/>
              </w:rPr>
              <w:t xml:space="preserve"> (1 unit) </w:t>
            </w:r>
            <w:r w:rsidR="00234618" w:rsidRPr="00234618">
              <w:rPr>
                <w:bCs/>
                <w:sz w:val="20"/>
                <w:szCs w:val="20"/>
                <w:shd w:val="clear" w:color="auto" w:fill="FFFFFF"/>
              </w:rPr>
              <w:t xml:space="preserve"> production equipment</w:t>
            </w:r>
            <w:r w:rsidR="00234618" w:rsidRPr="00234618">
              <w:rPr>
                <w:rStyle w:val="BodytextBold"/>
                <w:sz w:val="20"/>
                <w:szCs w:val="20"/>
                <w:lang w:val="en-GB"/>
              </w:rPr>
              <w:t xml:space="preserve">. </w:t>
            </w:r>
          </w:p>
          <w:p w14:paraId="515274F4" w14:textId="77777777" w:rsidR="002251F5" w:rsidRPr="000842B3" w:rsidRDefault="002251F5" w:rsidP="009017B0">
            <w:pPr>
              <w:pStyle w:val="Sraopastraipa"/>
              <w:numPr>
                <w:ilvl w:val="1"/>
                <w:numId w:val="32"/>
              </w:numPr>
              <w:tabs>
                <w:tab w:val="left" w:pos="11"/>
                <w:tab w:val="left" w:pos="317"/>
                <w:tab w:val="left" w:pos="592"/>
              </w:tabs>
              <w:ind w:left="0" w:firstLine="0"/>
              <w:jc w:val="both"/>
              <w:rPr>
                <w:rStyle w:val="BodytextBold"/>
                <w:b w:val="0"/>
                <w:bCs w:val="0"/>
                <w:sz w:val="20"/>
                <w:szCs w:val="20"/>
                <w:shd w:val="clear" w:color="auto" w:fill="auto"/>
                <w:lang w:val="en-GB"/>
              </w:rPr>
            </w:pPr>
            <w:r w:rsidRPr="000842B3">
              <w:rPr>
                <w:sz w:val="20"/>
                <w:szCs w:val="20"/>
                <w:lang w:val="en-GB"/>
              </w:rPr>
              <w:t xml:space="preserve">The key terms used are defined in Project financing and </w:t>
            </w:r>
            <w:r w:rsidRPr="000842B3">
              <w:rPr>
                <w:rStyle w:val="BodytextBold"/>
                <w:b w:val="0"/>
                <w:sz w:val="20"/>
                <w:szCs w:val="20"/>
              </w:rPr>
              <w:t>administration</w:t>
            </w:r>
            <w:r w:rsidRPr="000842B3">
              <w:rPr>
                <w:b/>
                <w:sz w:val="20"/>
                <w:szCs w:val="20"/>
                <w:lang w:val="en-GB"/>
              </w:rPr>
              <w:t xml:space="preserve"> </w:t>
            </w:r>
            <w:r w:rsidRPr="000842B3">
              <w:rPr>
                <w:sz w:val="20"/>
                <w:szCs w:val="20"/>
                <w:lang w:val="en-GB"/>
              </w:rPr>
              <w:t>regulations approved by Order No. 1K-316 of 8 October 2014 of the Minister of Finance of the Republic of Lithuania (hereinafter referred to as the</w:t>
            </w:r>
            <w:r w:rsidRPr="000842B3">
              <w:rPr>
                <w:b/>
                <w:sz w:val="20"/>
                <w:szCs w:val="20"/>
                <w:lang w:val="en-GB"/>
              </w:rPr>
              <w:t xml:space="preserve"> </w:t>
            </w:r>
            <w:r w:rsidRPr="000842B3">
              <w:rPr>
                <w:rStyle w:val="BodytextBold"/>
                <w:b w:val="0"/>
                <w:sz w:val="20"/>
                <w:szCs w:val="20"/>
                <w:lang w:val="en-GB"/>
              </w:rPr>
              <w:t>Regulations).</w:t>
            </w:r>
          </w:p>
          <w:p w14:paraId="635D9299" w14:textId="77777777" w:rsidR="002251F5" w:rsidRPr="000842B3" w:rsidRDefault="002251F5" w:rsidP="009017B0">
            <w:pPr>
              <w:pStyle w:val="Sraopastraipa"/>
              <w:numPr>
                <w:ilvl w:val="1"/>
                <w:numId w:val="32"/>
              </w:numPr>
              <w:tabs>
                <w:tab w:val="left" w:pos="11"/>
                <w:tab w:val="left" w:pos="317"/>
                <w:tab w:val="left" w:pos="592"/>
              </w:tabs>
              <w:ind w:left="0" w:firstLine="0"/>
              <w:jc w:val="both"/>
              <w:rPr>
                <w:sz w:val="20"/>
                <w:szCs w:val="20"/>
                <w:lang w:val="en-GB"/>
              </w:rPr>
            </w:pPr>
            <w:r w:rsidRPr="000842B3">
              <w:rPr>
                <w:sz w:val="20"/>
                <w:szCs w:val="20"/>
                <w:lang w:val="en-GB"/>
              </w:rPr>
              <w:t xml:space="preserve">The procurement shall be organized according to the </w:t>
            </w:r>
            <w:r w:rsidRPr="000842B3">
              <w:rPr>
                <w:rStyle w:val="BodytextBold"/>
                <w:b w:val="0"/>
                <w:sz w:val="20"/>
                <w:szCs w:val="20"/>
              </w:rPr>
              <w:t>Regulations</w:t>
            </w:r>
            <w:r w:rsidRPr="000842B3">
              <w:rPr>
                <w:b/>
                <w:sz w:val="20"/>
                <w:szCs w:val="20"/>
                <w:lang w:val="en-GB"/>
              </w:rPr>
              <w:t xml:space="preserve">, </w:t>
            </w:r>
            <w:r w:rsidRPr="000842B3">
              <w:rPr>
                <w:sz w:val="20"/>
                <w:szCs w:val="20"/>
                <w:lang w:val="en-GB"/>
              </w:rPr>
              <w:t>the Civil Code of the Republic of Lithuania (hereinafter referred to as the Civil Code), other legal acts and the terms and conditions of the tender.</w:t>
            </w:r>
          </w:p>
          <w:p w14:paraId="17CDEF3F" w14:textId="77777777" w:rsidR="002251F5" w:rsidRPr="000842B3" w:rsidRDefault="002251F5" w:rsidP="009017B0">
            <w:pPr>
              <w:pStyle w:val="Sraopastraipa"/>
              <w:numPr>
                <w:ilvl w:val="1"/>
                <w:numId w:val="32"/>
              </w:numPr>
              <w:tabs>
                <w:tab w:val="left" w:pos="11"/>
                <w:tab w:val="left" w:pos="317"/>
                <w:tab w:val="left" w:pos="592"/>
              </w:tabs>
              <w:ind w:left="0" w:firstLine="0"/>
              <w:jc w:val="both"/>
              <w:rPr>
                <w:rStyle w:val="Hipersaitas"/>
                <w:color w:val="auto"/>
                <w:sz w:val="20"/>
                <w:szCs w:val="20"/>
                <w:u w:val="none"/>
                <w:lang w:val="en-GB"/>
              </w:rPr>
            </w:pPr>
            <w:r w:rsidRPr="000842B3">
              <w:rPr>
                <w:sz w:val="20"/>
                <w:szCs w:val="20"/>
                <w:lang w:val="en-GB"/>
              </w:rPr>
              <w:t xml:space="preserve">Notice of procurement </w:t>
            </w:r>
            <w:r w:rsidR="000908A0" w:rsidRPr="000842B3">
              <w:rPr>
                <w:sz w:val="20"/>
                <w:szCs w:val="20"/>
                <w:lang w:val="en-GB"/>
              </w:rPr>
              <w:t>is</w:t>
            </w:r>
            <w:r w:rsidRPr="000842B3">
              <w:rPr>
                <w:sz w:val="20"/>
                <w:szCs w:val="20"/>
                <w:lang w:val="en-GB"/>
              </w:rPr>
              <w:t xml:space="preserve"> published on European Union structural assistance website </w:t>
            </w:r>
            <w:hyperlink r:id="rId16" w:history="1">
              <w:r w:rsidRPr="000842B3">
                <w:rPr>
                  <w:rStyle w:val="Hipersaitas"/>
                  <w:sz w:val="20"/>
                  <w:szCs w:val="20"/>
                  <w:lang w:val="en-GB"/>
                </w:rPr>
                <w:t>www.esinvesticijos.lt</w:t>
              </w:r>
            </w:hyperlink>
            <w:r w:rsidRPr="000842B3">
              <w:rPr>
                <w:rStyle w:val="Hipersaitas"/>
                <w:sz w:val="20"/>
                <w:szCs w:val="20"/>
                <w:lang w:val="en-GB"/>
              </w:rPr>
              <w:t xml:space="preserve"> </w:t>
            </w:r>
            <w:r w:rsidR="003B24A8">
              <w:rPr>
                <w:rStyle w:val="Hipersaitas"/>
                <w:sz w:val="20"/>
                <w:szCs w:val="20"/>
                <w:u w:val="none"/>
                <w:lang w:val="en-GB"/>
              </w:rPr>
              <w:t>.</w:t>
            </w:r>
          </w:p>
          <w:p w14:paraId="525FFA6F" w14:textId="77777777" w:rsidR="002251F5" w:rsidRPr="000842B3" w:rsidRDefault="002251F5" w:rsidP="009017B0">
            <w:pPr>
              <w:pStyle w:val="Sraopastraipa"/>
              <w:numPr>
                <w:ilvl w:val="1"/>
                <w:numId w:val="32"/>
              </w:numPr>
              <w:tabs>
                <w:tab w:val="left" w:pos="11"/>
                <w:tab w:val="left" w:pos="317"/>
                <w:tab w:val="left" w:pos="592"/>
              </w:tabs>
              <w:ind w:left="0" w:firstLine="0"/>
              <w:jc w:val="both"/>
              <w:rPr>
                <w:sz w:val="20"/>
                <w:szCs w:val="20"/>
                <w:lang w:val="en-GB"/>
              </w:rPr>
            </w:pPr>
            <w:r w:rsidRPr="000842B3">
              <w:rPr>
                <w:sz w:val="20"/>
                <w:szCs w:val="20"/>
                <w:lang w:val="en-GB"/>
              </w:rPr>
              <w:t>The procurement shall be organized as an open tender and governed by the principles of equality, non-discrimination, mutual recognition, proportionality and transparency.</w:t>
            </w:r>
          </w:p>
          <w:p w14:paraId="47175728" w14:textId="77777777" w:rsidR="002251F5" w:rsidRPr="000842B3" w:rsidRDefault="002251F5" w:rsidP="009017B0">
            <w:pPr>
              <w:pStyle w:val="Sraopastraipa"/>
              <w:numPr>
                <w:ilvl w:val="1"/>
                <w:numId w:val="32"/>
              </w:numPr>
              <w:tabs>
                <w:tab w:val="left" w:pos="11"/>
                <w:tab w:val="left" w:pos="317"/>
                <w:tab w:val="left" w:pos="592"/>
              </w:tabs>
              <w:ind w:left="0" w:firstLine="0"/>
              <w:jc w:val="both"/>
              <w:rPr>
                <w:sz w:val="20"/>
                <w:szCs w:val="20"/>
                <w:lang w:val="en-GB"/>
              </w:rPr>
            </w:pPr>
            <w:r w:rsidRPr="000842B3">
              <w:rPr>
                <w:sz w:val="20"/>
                <w:szCs w:val="20"/>
                <w:lang w:val="en-GB"/>
              </w:rPr>
              <w:t>If the tender procedure is not completed due to the fact that no tenders meeting the requirements set by the Contracting Authority are received, the Contracting Authority shall have the right to carry out a repeat tender procedure under the procedure established in</w:t>
            </w:r>
            <w:r w:rsidRPr="000842B3">
              <w:rPr>
                <w:rStyle w:val="BodytextBold"/>
                <w:sz w:val="20"/>
                <w:szCs w:val="20"/>
                <w:lang w:val="en-GB"/>
              </w:rPr>
              <w:t xml:space="preserve"> </w:t>
            </w:r>
            <w:r w:rsidRPr="000842B3">
              <w:rPr>
                <w:rStyle w:val="BodytextBold"/>
                <w:b w:val="0"/>
                <w:bCs w:val="0"/>
                <w:sz w:val="20"/>
                <w:szCs w:val="20"/>
                <w:lang w:val="en-GB"/>
              </w:rPr>
              <w:t>Paragraph 461.1</w:t>
            </w:r>
            <w:r w:rsidRPr="000842B3">
              <w:rPr>
                <w:sz w:val="20"/>
                <w:szCs w:val="20"/>
                <w:lang w:val="en-GB"/>
              </w:rPr>
              <w:t xml:space="preserve"> of the Regulations.</w:t>
            </w:r>
          </w:p>
          <w:p w14:paraId="65776369" w14:textId="77777777" w:rsidR="009167EB" w:rsidRPr="000842B3" w:rsidRDefault="002251F5" w:rsidP="009017B0">
            <w:pPr>
              <w:pStyle w:val="Sraopastraipa"/>
              <w:numPr>
                <w:ilvl w:val="1"/>
                <w:numId w:val="32"/>
              </w:numPr>
              <w:tabs>
                <w:tab w:val="left" w:pos="11"/>
                <w:tab w:val="left" w:pos="317"/>
                <w:tab w:val="left" w:pos="592"/>
              </w:tabs>
              <w:ind w:left="0" w:firstLine="0"/>
              <w:jc w:val="both"/>
              <w:rPr>
                <w:sz w:val="20"/>
                <w:szCs w:val="20"/>
                <w:lang w:val="en-GB"/>
              </w:rPr>
            </w:pPr>
            <w:r w:rsidRPr="00CD64E6">
              <w:rPr>
                <w:sz w:val="20"/>
                <w:szCs w:val="20"/>
                <w:lang w:val="en-GB"/>
              </w:rPr>
              <w:t xml:space="preserve">Authorized person of the Contracting Authority for direct contact with suppliers and for sending notices related to procurement procedures: </w:t>
            </w:r>
            <w:r w:rsidRPr="00CD64E6">
              <w:rPr>
                <w:bCs/>
                <w:sz w:val="20"/>
                <w:szCs w:val="20"/>
                <w:lang w:val="en-GB"/>
              </w:rPr>
              <w:t>CEO</w:t>
            </w:r>
            <w:r w:rsidRPr="00CD64E6">
              <w:rPr>
                <w:rStyle w:val="BodytextBold"/>
                <w:b w:val="0"/>
                <w:sz w:val="20"/>
                <w:szCs w:val="20"/>
                <w:lang w:val="en-GB"/>
              </w:rPr>
              <w:t xml:space="preserve"> of JSC „</w:t>
            </w:r>
            <w:r w:rsidR="00E65130" w:rsidRPr="00CD64E6">
              <w:rPr>
                <w:rStyle w:val="BodytextBold"/>
                <w:b w:val="0"/>
                <w:sz w:val="20"/>
                <w:szCs w:val="20"/>
                <w:lang w:val="en-GB"/>
              </w:rPr>
              <w:t>BARONS GROUP</w:t>
            </w:r>
            <w:r w:rsidRPr="00CD64E6">
              <w:rPr>
                <w:rStyle w:val="BodytextBold"/>
                <w:b w:val="0"/>
                <w:sz w:val="20"/>
                <w:szCs w:val="20"/>
                <w:lang w:val="en-GB"/>
              </w:rPr>
              <w:t xml:space="preserve">“ Vaidas Baronas, </w:t>
            </w:r>
            <w:r w:rsidRPr="00CD64E6">
              <w:rPr>
                <w:sz w:val="20"/>
                <w:szCs w:val="20"/>
                <w:lang w:val="en-GB"/>
              </w:rPr>
              <w:t>phone No. +370 657 61188, e-mail:</w:t>
            </w:r>
            <w:r w:rsidR="00E65130" w:rsidRPr="00CD64E6">
              <w:rPr>
                <w:sz w:val="20"/>
                <w:szCs w:val="20"/>
                <w:lang w:val="en-GB"/>
              </w:rPr>
              <w:t xml:space="preserve"> </w:t>
            </w:r>
            <w:hyperlink r:id="rId17" w:history="1">
              <w:r w:rsidR="00E65130" w:rsidRPr="00CD64E6">
                <w:rPr>
                  <w:rStyle w:val="Hipersaitas"/>
                  <w:sz w:val="20"/>
                  <w:szCs w:val="20"/>
                  <w:lang w:val="en-GB"/>
                </w:rPr>
                <w:t>vaidas@barons.lt</w:t>
              </w:r>
            </w:hyperlink>
            <w:r w:rsidR="00E65130" w:rsidRPr="00CD64E6">
              <w:rPr>
                <w:sz w:val="20"/>
                <w:szCs w:val="20"/>
                <w:lang w:val="en-GB"/>
              </w:rPr>
              <w:t xml:space="preserve"> </w:t>
            </w:r>
            <w:r w:rsidRPr="00CD64E6">
              <w:rPr>
                <w:sz w:val="20"/>
                <w:szCs w:val="20"/>
                <w:lang w:val="en-GB"/>
              </w:rPr>
              <w:t xml:space="preserve">address: P. </w:t>
            </w:r>
            <w:proofErr w:type="spellStart"/>
            <w:r w:rsidRPr="00CD64E6">
              <w:rPr>
                <w:sz w:val="20"/>
                <w:szCs w:val="20"/>
                <w:lang w:val="en-GB"/>
              </w:rPr>
              <w:t>Lukšio</w:t>
            </w:r>
            <w:proofErr w:type="spellEnd"/>
            <w:r w:rsidRPr="00CD64E6">
              <w:rPr>
                <w:sz w:val="20"/>
                <w:szCs w:val="20"/>
                <w:lang w:val="en-GB"/>
              </w:rPr>
              <w:t xml:space="preserve"> str. 32, Vilnius, Lithuania.</w:t>
            </w:r>
          </w:p>
        </w:tc>
      </w:tr>
      <w:tr w:rsidR="000861E5" w:rsidRPr="000842B3" w14:paraId="7072F944" w14:textId="77777777" w:rsidTr="007F2006">
        <w:tblPrEx>
          <w:tblLook w:val="04A0" w:firstRow="1" w:lastRow="0" w:firstColumn="1" w:lastColumn="0" w:noHBand="0" w:noVBand="1"/>
        </w:tblPrEx>
        <w:trPr>
          <w:trHeight w:val="308"/>
        </w:trPr>
        <w:tc>
          <w:tcPr>
            <w:tcW w:w="15595" w:type="dxa"/>
            <w:gridSpan w:val="8"/>
            <w:shd w:val="clear" w:color="auto" w:fill="D0CECE" w:themeFill="background2" w:themeFillShade="E6"/>
          </w:tcPr>
          <w:p w14:paraId="5F162AC0" w14:textId="77777777" w:rsidR="000861E5" w:rsidRPr="000842B3" w:rsidRDefault="000861E5" w:rsidP="009017B0">
            <w:pPr>
              <w:pStyle w:val="Antrat2"/>
              <w:numPr>
                <w:ilvl w:val="0"/>
                <w:numId w:val="32"/>
              </w:numPr>
              <w:jc w:val="center"/>
              <w:outlineLvl w:val="1"/>
              <w:rPr>
                <w:rFonts w:ascii="Times New Roman" w:eastAsia="Times New Roman" w:hAnsi="Times New Roman" w:cs="Times New Roman"/>
                <w:b w:val="0"/>
                <w:color w:val="000000"/>
                <w:sz w:val="20"/>
                <w:szCs w:val="20"/>
                <w:lang w:val="lt-LT" w:eastAsia="lt-LT"/>
              </w:rPr>
            </w:pPr>
            <w:bookmarkStart w:id="4" w:name="_Toc20408725"/>
            <w:r w:rsidRPr="000842B3">
              <w:rPr>
                <w:rFonts w:ascii="Times New Roman" w:hAnsi="Times New Roman" w:cs="Times New Roman"/>
                <w:b w:val="0"/>
                <w:color w:val="000000" w:themeColor="text1"/>
                <w:sz w:val="20"/>
                <w:szCs w:val="20"/>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Pirkimo objektas</w:t>
            </w:r>
            <w:bookmarkStart w:id="5" w:name="_Toc20212797"/>
            <w:r w:rsidRPr="000842B3">
              <w:rPr>
                <w:rFonts w:ascii="Times New Roman" w:eastAsia="Times New Roman" w:hAnsi="Times New Roman" w:cs="Times New Roman"/>
                <w:b w:val="0"/>
                <w:color w:val="000000" w:themeColor="text1"/>
                <w:sz w:val="20"/>
                <w:szCs w:val="20"/>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842B3">
              <w:rPr>
                <w:rFonts w:ascii="Times New Roman" w:hAnsi="Times New Roman" w:cs="Times New Roman"/>
                <w:b w:val="0"/>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Object of procurement</w:t>
            </w:r>
            <w:bookmarkEnd w:id="4"/>
            <w:bookmarkEnd w:id="5"/>
          </w:p>
        </w:tc>
      </w:tr>
      <w:tr w:rsidR="00050DBD" w:rsidRPr="000842B3" w14:paraId="6F0475A7" w14:textId="77777777" w:rsidTr="00C2605B">
        <w:trPr>
          <w:trHeight w:val="585"/>
        </w:trPr>
        <w:tc>
          <w:tcPr>
            <w:tcW w:w="7083" w:type="dxa"/>
            <w:gridSpan w:val="4"/>
          </w:tcPr>
          <w:p w14:paraId="05D186AA" w14:textId="45D84775" w:rsidR="00AA761F" w:rsidRPr="00014F64" w:rsidRDefault="00050DBD" w:rsidP="00234618">
            <w:pPr>
              <w:pStyle w:val="Sraopastraipa"/>
              <w:numPr>
                <w:ilvl w:val="1"/>
                <w:numId w:val="3"/>
              </w:numPr>
              <w:tabs>
                <w:tab w:val="left" w:pos="11"/>
                <w:tab w:val="left" w:pos="589"/>
              </w:tabs>
              <w:ind w:left="0" w:firstLine="0"/>
              <w:jc w:val="both"/>
              <w:rPr>
                <w:color w:val="000000"/>
                <w:sz w:val="20"/>
                <w:szCs w:val="20"/>
                <w:lang w:val="lt-LT" w:eastAsia="lt-LT"/>
              </w:rPr>
            </w:pPr>
            <w:bookmarkStart w:id="6" w:name="bookmark7"/>
            <w:r w:rsidRPr="00014F64">
              <w:rPr>
                <w:color w:val="000000"/>
                <w:sz w:val="20"/>
                <w:szCs w:val="20"/>
                <w:lang w:val="lt-LT" w:eastAsia="lt-LT"/>
              </w:rPr>
              <w:t xml:space="preserve">Perkama </w:t>
            </w:r>
            <w:r w:rsidR="005A3BD0" w:rsidRPr="00014F64">
              <w:rPr>
                <w:b/>
                <w:bCs/>
                <w:color w:val="000000"/>
                <w:sz w:val="20"/>
                <w:szCs w:val="20"/>
                <w:lang w:val="lt-LT" w:eastAsia="lt-LT"/>
              </w:rPr>
              <w:t xml:space="preserve">įranga: </w:t>
            </w:r>
            <w:r w:rsidR="00234618" w:rsidRPr="00234618">
              <w:rPr>
                <w:b/>
                <w:bCs/>
                <w:color w:val="000000"/>
                <w:sz w:val="20"/>
                <w:szCs w:val="20"/>
                <w:lang w:val="lt-LT" w:eastAsia="lt-LT"/>
              </w:rPr>
              <w:t>polietileninių maišų gamybos į pakelius įrangą (1 vnt.) ir polietileninių maišų gamybos į ruloniukus įrangą (1 vnt.)</w:t>
            </w:r>
            <w:r w:rsidR="00680CC4" w:rsidRPr="00014F64">
              <w:rPr>
                <w:b/>
                <w:bCs/>
                <w:color w:val="000000"/>
                <w:sz w:val="20"/>
                <w:szCs w:val="20"/>
                <w:lang w:val="lt-LT" w:eastAsia="lt-LT"/>
              </w:rPr>
              <w:t xml:space="preserve"> </w:t>
            </w:r>
            <w:r w:rsidR="00680CC4" w:rsidRPr="00014F64">
              <w:rPr>
                <w:color w:val="000000"/>
                <w:sz w:val="20"/>
                <w:szCs w:val="20"/>
                <w:lang w:val="lt-LT" w:eastAsia="lt-LT"/>
              </w:rPr>
              <w:t>(toliau tekste – „Įranga“)</w:t>
            </w:r>
            <w:r w:rsidRPr="00014F64">
              <w:rPr>
                <w:color w:val="000000"/>
                <w:sz w:val="20"/>
                <w:szCs w:val="20"/>
                <w:lang w:val="lt-LT" w:eastAsia="lt-LT"/>
              </w:rPr>
              <w:t>, kurio</w:t>
            </w:r>
            <w:r w:rsidR="00680CC4" w:rsidRPr="00014F64">
              <w:rPr>
                <w:color w:val="000000"/>
                <w:sz w:val="20"/>
                <w:szCs w:val="20"/>
                <w:lang w:val="lt-LT" w:eastAsia="lt-LT"/>
              </w:rPr>
              <w:t>s</w:t>
            </w:r>
            <w:r w:rsidRPr="00014F64">
              <w:rPr>
                <w:color w:val="000000"/>
                <w:sz w:val="20"/>
                <w:szCs w:val="20"/>
                <w:lang w:val="lt-LT" w:eastAsia="lt-LT"/>
              </w:rPr>
              <w:t xml:space="preserve"> savybės nustatytos pateiktoje techninėje specifikacijoje. Perkama tik nauja (nenaudota) įranga.</w:t>
            </w:r>
            <w:bookmarkEnd w:id="6"/>
          </w:p>
          <w:p w14:paraId="5227DD08" w14:textId="77777777" w:rsidR="00050DBD" w:rsidRPr="00014F64" w:rsidRDefault="00050DBD" w:rsidP="00D011BE">
            <w:pPr>
              <w:pStyle w:val="Sraopastraipa"/>
              <w:numPr>
                <w:ilvl w:val="1"/>
                <w:numId w:val="3"/>
              </w:numPr>
              <w:tabs>
                <w:tab w:val="left" w:pos="589"/>
              </w:tabs>
              <w:ind w:left="0" w:firstLine="0"/>
              <w:jc w:val="both"/>
              <w:rPr>
                <w:color w:val="000000"/>
                <w:sz w:val="20"/>
                <w:szCs w:val="20"/>
                <w:lang w:val="lt-LT" w:eastAsia="lt-LT"/>
              </w:rPr>
            </w:pPr>
            <w:r w:rsidRPr="00014F64">
              <w:rPr>
                <w:color w:val="000000"/>
                <w:sz w:val="20"/>
                <w:szCs w:val="20"/>
                <w:lang w:val="lt-LT" w:eastAsia="lt-LT"/>
              </w:rPr>
              <w:t>Jei techninėje specifikacijoje apibūdinant pirkimo objektą nurodytas konkretus modelis ar šaltinis, konkretus procesas ar prekės ženklas, patentas, tipai, konkreti kilmė ar gamyba, laikyti, kad priimtini ir savo savybėmis lygiaverčiai objektai.</w:t>
            </w:r>
          </w:p>
          <w:p w14:paraId="5E575B5D" w14:textId="4B414E0B" w:rsidR="000861E5" w:rsidRPr="00014F64" w:rsidRDefault="00FD51F0" w:rsidP="00234618">
            <w:pPr>
              <w:pStyle w:val="Sraopastraipa"/>
              <w:numPr>
                <w:ilvl w:val="1"/>
                <w:numId w:val="3"/>
              </w:numPr>
              <w:tabs>
                <w:tab w:val="left" w:pos="11"/>
                <w:tab w:val="left" w:pos="589"/>
              </w:tabs>
              <w:ind w:left="0" w:firstLine="0"/>
              <w:jc w:val="both"/>
              <w:rPr>
                <w:color w:val="000000"/>
                <w:sz w:val="20"/>
                <w:szCs w:val="20"/>
                <w:lang w:val="lt-LT" w:eastAsia="lt-LT"/>
              </w:rPr>
            </w:pPr>
            <w:r w:rsidRPr="00014F64">
              <w:rPr>
                <w:color w:val="000000"/>
                <w:sz w:val="20"/>
                <w:szCs w:val="20"/>
                <w:lang w:val="lt-LT" w:eastAsia="lt-LT"/>
              </w:rPr>
              <w:t>Pirkimas yra skirstomas į dalis, kiekvienai pirkimo daliai bus sudaroma atskira pirkimo sutartis</w:t>
            </w:r>
            <w:r w:rsidR="00050DBD" w:rsidRPr="00014F64">
              <w:rPr>
                <w:color w:val="000000"/>
                <w:sz w:val="20"/>
                <w:szCs w:val="20"/>
                <w:lang w:val="lt-LT" w:eastAsia="lt-LT"/>
              </w:rPr>
              <w:t>.</w:t>
            </w:r>
            <w:r w:rsidRPr="00014F64">
              <w:rPr>
                <w:color w:val="000000"/>
                <w:sz w:val="20"/>
                <w:szCs w:val="20"/>
                <w:lang w:val="lt-LT" w:eastAsia="lt-LT"/>
              </w:rPr>
              <w:t xml:space="preserve"> Viena pirkimo dalis: </w:t>
            </w:r>
            <w:r w:rsidR="00234618">
              <w:rPr>
                <w:color w:val="000000"/>
                <w:sz w:val="20"/>
                <w:szCs w:val="20"/>
                <w:lang w:val="lt-LT" w:eastAsia="lt-LT"/>
              </w:rPr>
              <w:t>maišų gamybos į pakelius įranga</w:t>
            </w:r>
            <w:r w:rsidRPr="00014F64">
              <w:rPr>
                <w:color w:val="000000"/>
                <w:sz w:val="20"/>
                <w:szCs w:val="20"/>
                <w:lang w:val="lt-LT" w:eastAsia="lt-LT"/>
              </w:rPr>
              <w:t xml:space="preserve">. Antra pirkimo dalis: </w:t>
            </w:r>
            <w:r w:rsidR="00234618" w:rsidRPr="00234618">
              <w:rPr>
                <w:color w:val="000000"/>
                <w:sz w:val="20"/>
                <w:szCs w:val="20"/>
                <w:lang w:val="lt-LT" w:eastAsia="lt-LT"/>
              </w:rPr>
              <w:t>polietileninių m</w:t>
            </w:r>
            <w:r w:rsidR="00234618">
              <w:rPr>
                <w:color w:val="000000"/>
                <w:sz w:val="20"/>
                <w:szCs w:val="20"/>
                <w:lang w:val="lt-LT" w:eastAsia="lt-LT"/>
              </w:rPr>
              <w:t>aišų gamybos į ruloniukus įranga</w:t>
            </w:r>
            <w:r w:rsidRPr="00014F64">
              <w:rPr>
                <w:color w:val="000000"/>
                <w:sz w:val="20"/>
                <w:szCs w:val="20"/>
                <w:lang w:val="lt-LT" w:eastAsia="lt-LT"/>
              </w:rPr>
              <w:t xml:space="preserve">. </w:t>
            </w:r>
          </w:p>
          <w:p w14:paraId="65D6E8A3" w14:textId="77777777" w:rsidR="00050DBD" w:rsidRPr="00014F64" w:rsidRDefault="00254385" w:rsidP="00234618">
            <w:pPr>
              <w:pStyle w:val="Sraopastraipa"/>
              <w:numPr>
                <w:ilvl w:val="1"/>
                <w:numId w:val="3"/>
              </w:numPr>
              <w:tabs>
                <w:tab w:val="left" w:pos="11"/>
                <w:tab w:val="left" w:pos="589"/>
              </w:tabs>
              <w:ind w:left="0" w:firstLine="0"/>
              <w:jc w:val="both"/>
              <w:rPr>
                <w:sz w:val="20"/>
                <w:szCs w:val="20"/>
                <w:lang w:val="lt-LT"/>
              </w:rPr>
            </w:pPr>
            <w:r w:rsidRPr="00014F64">
              <w:rPr>
                <w:color w:val="000000"/>
                <w:sz w:val="20"/>
                <w:szCs w:val="20"/>
                <w:lang w:val="lt-LT" w:eastAsia="lt-LT"/>
              </w:rPr>
              <w:t xml:space="preserve">Prekių </w:t>
            </w:r>
            <w:r w:rsidR="00F703E2" w:rsidRPr="00014F64">
              <w:rPr>
                <w:color w:val="000000"/>
                <w:sz w:val="20"/>
                <w:szCs w:val="20"/>
                <w:lang w:val="lt-LT" w:eastAsia="lt-LT"/>
              </w:rPr>
              <w:t>perdavimo</w:t>
            </w:r>
            <w:r w:rsidRPr="00014F64">
              <w:rPr>
                <w:color w:val="000000"/>
                <w:sz w:val="20"/>
                <w:szCs w:val="20"/>
                <w:lang w:val="lt-LT" w:eastAsia="lt-LT"/>
              </w:rPr>
              <w:t xml:space="preserve"> </w:t>
            </w:r>
            <w:r w:rsidR="009F6540" w:rsidRPr="00014F64">
              <w:rPr>
                <w:color w:val="000000"/>
                <w:sz w:val="20"/>
                <w:szCs w:val="20"/>
                <w:lang w:val="lt-LT" w:eastAsia="lt-LT"/>
              </w:rPr>
              <w:t>vieta ir sąlygos</w:t>
            </w:r>
            <w:r w:rsidRPr="00014F64">
              <w:rPr>
                <w:color w:val="000000"/>
                <w:sz w:val="20"/>
                <w:szCs w:val="20"/>
                <w:lang w:val="lt-LT" w:eastAsia="lt-LT"/>
              </w:rPr>
              <w:t>:</w:t>
            </w:r>
            <w:r w:rsidR="00F703E2" w:rsidRPr="00014F64">
              <w:rPr>
                <w:color w:val="000000"/>
                <w:sz w:val="20"/>
                <w:szCs w:val="20"/>
                <w:lang w:val="lt-LT" w:eastAsia="lt-LT"/>
              </w:rPr>
              <w:t xml:space="preserve"> </w:t>
            </w:r>
            <w:r w:rsidR="000A055B" w:rsidRPr="00014F64">
              <w:rPr>
                <w:color w:val="000000"/>
                <w:sz w:val="20"/>
                <w:szCs w:val="20"/>
                <w:lang w:val="lt-LT" w:eastAsia="lt-LT"/>
              </w:rPr>
              <w:t>Pramonės g. 8, korpusas Nr.16, LT-35100 Panevėžys, Lietuva.</w:t>
            </w:r>
          </w:p>
        </w:tc>
        <w:tc>
          <w:tcPr>
            <w:tcW w:w="8512" w:type="dxa"/>
            <w:gridSpan w:val="4"/>
          </w:tcPr>
          <w:p w14:paraId="00A79F8B" w14:textId="57F9A71E" w:rsidR="000861E5" w:rsidRPr="00014F64" w:rsidRDefault="00050DBD" w:rsidP="00234618">
            <w:pPr>
              <w:pStyle w:val="Sraopastraipa"/>
              <w:numPr>
                <w:ilvl w:val="0"/>
                <w:numId w:val="4"/>
              </w:numPr>
              <w:tabs>
                <w:tab w:val="left" w:pos="11"/>
                <w:tab w:val="left" w:pos="556"/>
                <w:tab w:val="left" w:pos="592"/>
              </w:tabs>
              <w:ind w:left="0"/>
              <w:jc w:val="both"/>
              <w:rPr>
                <w:color w:val="000000"/>
                <w:sz w:val="20"/>
                <w:szCs w:val="20"/>
                <w:lang w:val="en-GB" w:eastAsia="lt-LT"/>
              </w:rPr>
            </w:pPr>
            <w:r w:rsidRPr="00014F64">
              <w:rPr>
                <w:color w:val="000000"/>
                <w:sz w:val="20"/>
                <w:szCs w:val="20"/>
                <w:lang w:val="en-GB" w:eastAsia="lt-LT"/>
              </w:rPr>
              <w:t xml:space="preserve">The object of procurement is </w:t>
            </w:r>
            <w:r w:rsidR="005A3BD0" w:rsidRPr="00014F64">
              <w:rPr>
                <w:color w:val="000000"/>
                <w:sz w:val="20"/>
                <w:szCs w:val="20"/>
                <w:lang w:val="en-GB" w:eastAsia="lt-LT"/>
              </w:rPr>
              <w:t xml:space="preserve">the following </w:t>
            </w:r>
            <w:r w:rsidRPr="00014F64">
              <w:rPr>
                <w:b/>
                <w:bCs/>
                <w:color w:val="000000"/>
                <w:sz w:val="20"/>
                <w:szCs w:val="20"/>
                <w:lang w:val="en-GB" w:eastAsia="lt-LT"/>
              </w:rPr>
              <w:t>equipment</w:t>
            </w:r>
            <w:r w:rsidR="005A3BD0" w:rsidRPr="00014F64">
              <w:rPr>
                <w:b/>
                <w:color w:val="000000"/>
                <w:sz w:val="20"/>
                <w:szCs w:val="20"/>
                <w:lang w:val="en-GB" w:eastAsia="lt-LT"/>
              </w:rPr>
              <w:t xml:space="preserve">: </w:t>
            </w:r>
            <w:r w:rsidR="00234618" w:rsidRPr="00234618">
              <w:rPr>
                <w:b/>
                <w:color w:val="000000"/>
                <w:sz w:val="20"/>
                <w:szCs w:val="20"/>
                <w:lang w:val="en-GB" w:eastAsia="lt-LT"/>
              </w:rPr>
              <w:t>polyethylene bags in rolls production equipment (1 unit) and  in packages (1 unit) production equipment</w:t>
            </w:r>
            <w:r w:rsidR="005A3BD0" w:rsidRPr="00014F64">
              <w:rPr>
                <w:color w:val="000000"/>
                <w:sz w:val="20"/>
                <w:szCs w:val="20"/>
                <w:lang w:val="en-GB" w:eastAsia="lt-LT"/>
              </w:rPr>
              <w:t xml:space="preserve"> </w:t>
            </w:r>
            <w:r w:rsidR="00144413" w:rsidRPr="00014F64">
              <w:rPr>
                <w:color w:val="000000"/>
                <w:sz w:val="20"/>
                <w:szCs w:val="20"/>
                <w:lang w:val="en-GB" w:eastAsia="lt-LT"/>
              </w:rPr>
              <w:t>(</w:t>
            </w:r>
            <w:r w:rsidR="00144413" w:rsidRPr="00014F64">
              <w:rPr>
                <w:sz w:val="20"/>
                <w:szCs w:val="20"/>
                <w:lang w:val="en-GB"/>
              </w:rPr>
              <w:t>hereinafter referred to as t</w:t>
            </w:r>
            <w:r w:rsidR="00680CC4" w:rsidRPr="00014F64">
              <w:rPr>
                <w:color w:val="000000"/>
                <w:sz w:val="20"/>
                <w:szCs w:val="20"/>
                <w:lang w:val="en-GB" w:eastAsia="lt-LT"/>
              </w:rPr>
              <w:t>he „Equipment“)</w:t>
            </w:r>
            <w:r w:rsidR="00234618">
              <w:rPr>
                <w:color w:val="000000"/>
                <w:sz w:val="20"/>
                <w:szCs w:val="20"/>
                <w:lang w:val="en-GB" w:eastAsia="lt-LT"/>
              </w:rPr>
              <w:t>,</w:t>
            </w:r>
            <w:r w:rsidRPr="00014F64">
              <w:rPr>
                <w:color w:val="000000"/>
                <w:sz w:val="20"/>
                <w:szCs w:val="20"/>
                <w:lang w:val="en-GB" w:eastAsia="lt-LT"/>
              </w:rPr>
              <w:t xml:space="preserve"> the properties of which are established in the provided technical specification. Only new (unused) equipment shall be purchased</w:t>
            </w:r>
            <w:r w:rsidR="00351215" w:rsidRPr="00014F64">
              <w:rPr>
                <w:color w:val="000000"/>
                <w:sz w:val="20"/>
                <w:szCs w:val="20"/>
                <w:lang w:val="en-GB" w:eastAsia="lt-LT"/>
              </w:rPr>
              <w:t>.</w:t>
            </w:r>
          </w:p>
          <w:p w14:paraId="39A0414F" w14:textId="77777777" w:rsidR="00050DBD" w:rsidRPr="00014F64" w:rsidRDefault="00050DBD" w:rsidP="00AA761F">
            <w:pPr>
              <w:pStyle w:val="Sraopastraipa"/>
              <w:numPr>
                <w:ilvl w:val="0"/>
                <w:numId w:val="4"/>
              </w:numPr>
              <w:tabs>
                <w:tab w:val="left" w:pos="11"/>
                <w:tab w:val="left" w:pos="556"/>
                <w:tab w:val="left" w:pos="592"/>
              </w:tabs>
              <w:ind w:left="0"/>
              <w:jc w:val="both"/>
              <w:rPr>
                <w:color w:val="000000"/>
                <w:sz w:val="20"/>
                <w:szCs w:val="20"/>
                <w:lang w:val="en-GB" w:eastAsia="lt-LT"/>
              </w:rPr>
            </w:pPr>
            <w:r w:rsidRPr="00014F64">
              <w:rPr>
                <w:color w:val="000000"/>
                <w:sz w:val="20"/>
                <w:szCs w:val="20"/>
                <w:lang w:val="en-GB" w:eastAsia="lt-LT"/>
              </w:rPr>
              <w:t xml:space="preserve">If the technical specification defines a specific pattern or source, a </w:t>
            </w:r>
            <w:proofErr w:type="gramStart"/>
            <w:r w:rsidRPr="00014F64">
              <w:rPr>
                <w:color w:val="000000"/>
                <w:sz w:val="20"/>
                <w:szCs w:val="20"/>
                <w:lang w:val="en-GB" w:eastAsia="lt-LT"/>
              </w:rPr>
              <w:t>particular process</w:t>
            </w:r>
            <w:proofErr w:type="gramEnd"/>
            <w:r w:rsidRPr="00014F64">
              <w:rPr>
                <w:color w:val="000000"/>
                <w:sz w:val="20"/>
                <w:szCs w:val="20"/>
                <w:lang w:val="en-GB" w:eastAsia="lt-LT"/>
              </w:rPr>
              <w:t xml:space="preserve"> or brand, patent, types, specific origin or production as a specific object of the purchase, consider that acceptable and equivalent objects are in their properties.</w:t>
            </w:r>
          </w:p>
          <w:p w14:paraId="53F634D0" w14:textId="239499C0" w:rsidR="00050DBD" w:rsidRPr="00014F64" w:rsidRDefault="00050DBD" w:rsidP="00234618">
            <w:pPr>
              <w:pStyle w:val="Sraopastraipa"/>
              <w:numPr>
                <w:ilvl w:val="0"/>
                <w:numId w:val="4"/>
              </w:numPr>
              <w:tabs>
                <w:tab w:val="left" w:pos="11"/>
                <w:tab w:val="left" w:pos="556"/>
                <w:tab w:val="left" w:pos="592"/>
              </w:tabs>
              <w:ind w:left="0"/>
              <w:jc w:val="both"/>
              <w:rPr>
                <w:color w:val="000000"/>
                <w:sz w:val="20"/>
                <w:szCs w:val="20"/>
                <w:lang w:val="en-GB" w:eastAsia="lt-LT"/>
              </w:rPr>
            </w:pPr>
            <w:r w:rsidRPr="00014F64">
              <w:rPr>
                <w:color w:val="000000"/>
                <w:sz w:val="20"/>
                <w:szCs w:val="20"/>
                <w:lang w:val="en-GB" w:eastAsia="lt-LT"/>
              </w:rPr>
              <w:t>T</w:t>
            </w:r>
            <w:r w:rsidR="00FD51F0" w:rsidRPr="00014F64">
              <w:rPr>
                <w:color w:val="000000"/>
                <w:sz w:val="20"/>
                <w:szCs w:val="20"/>
                <w:lang w:val="en-GB" w:eastAsia="lt-LT"/>
              </w:rPr>
              <w:t xml:space="preserve">he object of procurement is </w:t>
            </w:r>
            <w:r w:rsidRPr="00014F64">
              <w:rPr>
                <w:color w:val="000000"/>
                <w:sz w:val="20"/>
                <w:szCs w:val="20"/>
                <w:lang w:val="en-GB" w:eastAsia="lt-LT"/>
              </w:rPr>
              <w:t>divided into partial lots</w:t>
            </w:r>
            <w:r w:rsidR="00FD51F0" w:rsidRPr="00014F64">
              <w:rPr>
                <w:color w:val="000000"/>
                <w:sz w:val="20"/>
                <w:szCs w:val="20"/>
                <w:lang w:val="en-GB" w:eastAsia="lt-LT"/>
              </w:rPr>
              <w:t xml:space="preserve"> and separate purchase agreements will be concluded</w:t>
            </w:r>
            <w:r w:rsidR="00351215" w:rsidRPr="00014F64">
              <w:rPr>
                <w:color w:val="000000"/>
                <w:sz w:val="20"/>
                <w:szCs w:val="20"/>
                <w:lang w:val="en-GB" w:eastAsia="lt-LT"/>
              </w:rPr>
              <w:t>.</w:t>
            </w:r>
            <w:r w:rsidR="00FD51F0" w:rsidRPr="00014F64">
              <w:rPr>
                <w:color w:val="000000"/>
                <w:sz w:val="20"/>
                <w:szCs w:val="20"/>
                <w:lang w:val="en-GB" w:eastAsia="lt-LT"/>
              </w:rPr>
              <w:t xml:space="preserve"> One part of procurement is </w:t>
            </w:r>
            <w:r w:rsidR="00234618" w:rsidRPr="00234618">
              <w:rPr>
                <w:color w:val="000000"/>
                <w:sz w:val="20"/>
                <w:szCs w:val="20"/>
                <w:lang w:val="en-GB" w:eastAsia="lt-LT"/>
              </w:rPr>
              <w:t>polyethylene bags in rolls production equipment</w:t>
            </w:r>
            <w:r w:rsidR="00FD51F0" w:rsidRPr="00014F64">
              <w:rPr>
                <w:color w:val="000000"/>
                <w:sz w:val="20"/>
                <w:szCs w:val="20"/>
                <w:lang w:val="en-GB" w:eastAsia="lt-LT"/>
              </w:rPr>
              <w:t xml:space="preserve">. Other part of procurement is </w:t>
            </w:r>
            <w:r w:rsidR="00234618" w:rsidRPr="00234618">
              <w:rPr>
                <w:color w:val="000000"/>
                <w:sz w:val="20"/>
                <w:szCs w:val="20"/>
                <w:lang w:val="en-GB" w:eastAsia="lt-LT"/>
              </w:rPr>
              <w:t xml:space="preserve">polyethylene bags in </w:t>
            </w:r>
            <w:r w:rsidR="00234618">
              <w:rPr>
                <w:color w:val="000000"/>
                <w:sz w:val="20"/>
                <w:szCs w:val="20"/>
                <w:lang w:val="en-GB" w:eastAsia="lt-LT"/>
              </w:rPr>
              <w:t>packages</w:t>
            </w:r>
            <w:r w:rsidR="00234618" w:rsidRPr="00234618">
              <w:rPr>
                <w:color w:val="000000"/>
                <w:sz w:val="20"/>
                <w:szCs w:val="20"/>
                <w:lang w:val="en-GB" w:eastAsia="lt-LT"/>
              </w:rPr>
              <w:t xml:space="preserve"> production equipment</w:t>
            </w:r>
            <w:r w:rsidR="00FD51F0" w:rsidRPr="00014F64">
              <w:rPr>
                <w:color w:val="000000"/>
                <w:sz w:val="20"/>
                <w:szCs w:val="20"/>
                <w:lang w:val="en-GB" w:eastAsia="lt-LT"/>
              </w:rPr>
              <w:t xml:space="preserve">. </w:t>
            </w:r>
          </w:p>
          <w:p w14:paraId="005F9C86" w14:textId="77777777" w:rsidR="00050DBD" w:rsidRPr="00014F64" w:rsidRDefault="00050DBD" w:rsidP="000A055B">
            <w:pPr>
              <w:pStyle w:val="Sraopastraipa"/>
              <w:numPr>
                <w:ilvl w:val="0"/>
                <w:numId w:val="4"/>
              </w:numPr>
              <w:tabs>
                <w:tab w:val="left" w:pos="11"/>
                <w:tab w:val="left" w:pos="556"/>
                <w:tab w:val="left" w:pos="592"/>
              </w:tabs>
              <w:ind w:left="0"/>
              <w:jc w:val="both"/>
              <w:rPr>
                <w:sz w:val="20"/>
                <w:szCs w:val="20"/>
                <w:lang w:val="lt-LT"/>
              </w:rPr>
            </w:pPr>
            <w:r w:rsidRPr="00014F64">
              <w:rPr>
                <w:rFonts w:eastAsia="Arial Unicode MS"/>
                <w:color w:val="000000"/>
                <w:sz w:val="20"/>
                <w:szCs w:val="20"/>
                <w:lang w:val="en-GB" w:eastAsia="lt-LT"/>
              </w:rPr>
              <w:t xml:space="preserve">Place of </w:t>
            </w:r>
            <w:r w:rsidR="009F6540" w:rsidRPr="00014F64">
              <w:rPr>
                <w:bCs/>
                <w:color w:val="000000"/>
                <w:sz w:val="20"/>
                <w:szCs w:val="20"/>
                <w:lang w:val="en-GB" w:eastAsia="lt-LT"/>
              </w:rPr>
              <w:t>acceptance</w:t>
            </w:r>
            <w:r w:rsidRPr="00014F64">
              <w:rPr>
                <w:rFonts w:eastAsia="Arial Unicode MS"/>
                <w:color w:val="000000"/>
                <w:sz w:val="20"/>
                <w:szCs w:val="20"/>
                <w:lang w:val="en-GB" w:eastAsia="lt-LT"/>
              </w:rPr>
              <w:t xml:space="preserve"> of the goods</w:t>
            </w:r>
            <w:r w:rsidR="009F6540" w:rsidRPr="00014F64">
              <w:rPr>
                <w:rFonts w:eastAsia="Arial Unicode MS"/>
                <w:color w:val="000000"/>
                <w:sz w:val="20"/>
                <w:szCs w:val="20"/>
                <w:lang w:val="en-GB" w:eastAsia="lt-LT"/>
              </w:rPr>
              <w:t xml:space="preserve">: </w:t>
            </w:r>
            <w:r w:rsidR="000A055B" w:rsidRPr="00014F64">
              <w:rPr>
                <w:color w:val="000000"/>
                <w:sz w:val="20"/>
                <w:szCs w:val="20"/>
                <w:lang w:val="lt-LT" w:eastAsia="lt-LT"/>
              </w:rPr>
              <w:t xml:space="preserve">Pramonės str. 8, </w:t>
            </w:r>
            <w:proofErr w:type="spellStart"/>
            <w:r w:rsidR="000A055B" w:rsidRPr="00014F64">
              <w:rPr>
                <w:color w:val="000000"/>
                <w:sz w:val="20"/>
                <w:szCs w:val="20"/>
                <w:lang w:val="lt-LT" w:eastAsia="lt-LT"/>
              </w:rPr>
              <w:t>housing</w:t>
            </w:r>
            <w:proofErr w:type="spellEnd"/>
            <w:r w:rsidR="000A055B" w:rsidRPr="00014F64">
              <w:rPr>
                <w:color w:val="000000"/>
                <w:sz w:val="20"/>
                <w:szCs w:val="20"/>
                <w:lang w:val="lt-LT" w:eastAsia="lt-LT"/>
              </w:rPr>
              <w:t xml:space="preserve"> Nr.16, LT-35100 Panevėžys</w:t>
            </w:r>
            <w:r w:rsidRPr="00014F64">
              <w:rPr>
                <w:rFonts w:eastAsia="Arial Unicode MS"/>
                <w:bCs/>
                <w:color w:val="000000"/>
                <w:sz w:val="20"/>
                <w:szCs w:val="20"/>
                <w:lang w:val="en-GB" w:eastAsia="lt-LT"/>
              </w:rPr>
              <w:t>,</w:t>
            </w:r>
            <w:r w:rsidR="000A055B" w:rsidRPr="00014F64">
              <w:rPr>
                <w:rFonts w:eastAsia="Arial Unicode MS"/>
                <w:bCs/>
                <w:color w:val="000000"/>
                <w:sz w:val="20"/>
                <w:szCs w:val="20"/>
                <w:lang w:val="en-GB" w:eastAsia="lt-LT"/>
              </w:rPr>
              <w:t xml:space="preserve"> Lithuania</w:t>
            </w:r>
            <w:r w:rsidRPr="00014F64">
              <w:rPr>
                <w:rFonts w:eastAsia="Arial Unicode MS"/>
                <w:bCs/>
                <w:color w:val="000000"/>
                <w:sz w:val="20"/>
                <w:szCs w:val="20"/>
                <w:lang w:val="en-GB" w:eastAsia="lt-LT"/>
              </w:rPr>
              <w:t>.</w:t>
            </w:r>
          </w:p>
        </w:tc>
      </w:tr>
      <w:tr w:rsidR="000861E5" w:rsidRPr="000842B3" w14:paraId="596D9C7A" w14:textId="77777777" w:rsidTr="007F2006">
        <w:tblPrEx>
          <w:tblLook w:val="04A0" w:firstRow="1" w:lastRow="0" w:firstColumn="1" w:lastColumn="0" w:noHBand="0" w:noVBand="1"/>
        </w:tblPrEx>
        <w:trPr>
          <w:trHeight w:val="333"/>
        </w:trPr>
        <w:tc>
          <w:tcPr>
            <w:tcW w:w="15595" w:type="dxa"/>
            <w:gridSpan w:val="8"/>
            <w:shd w:val="clear" w:color="auto" w:fill="D0CECE" w:themeFill="background2" w:themeFillShade="E6"/>
          </w:tcPr>
          <w:p w14:paraId="1922719F" w14:textId="77777777" w:rsidR="000861E5" w:rsidRPr="0058495A" w:rsidRDefault="000861E5" w:rsidP="009017B0">
            <w:pPr>
              <w:pStyle w:val="Antrat2"/>
              <w:numPr>
                <w:ilvl w:val="0"/>
                <w:numId w:val="32"/>
              </w:numPr>
              <w:jc w:val="center"/>
              <w:outlineLvl w:val="1"/>
              <w:rPr>
                <w:rFonts w:ascii="Times New Roman" w:hAnsi="Times New Roman" w:cs="Times New Roman"/>
                <w:sz w:val="20"/>
                <w:szCs w:val="20"/>
              </w:rPr>
            </w:pPr>
            <w:bookmarkStart w:id="7" w:name="_Toc20408726"/>
            <w:r w:rsidRPr="0058495A">
              <w:rPr>
                <w:rFonts w:ascii="Times New Roman" w:hAnsi="Times New Roman" w:cs="Times New Roman"/>
                <w:b w:val="0"/>
                <w:color w:val="000000" w:themeColor="text1"/>
                <w:sz w:val="20"/>
                <w:szCs w:val="20"/>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Tiekėjų kvalifikacijos reikalavimai</w:t>
            </w:r>
            <w:bookmarkStart w:id="8" w:name="_Toc20212799"/>
            <w:r w:rsidRPr="0058495A">
              <w:rPr>
                <w:rFonts w:ascii="Times New Roman" w:hAnsi="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8495A">
              <w:rPr>
                <w:rFonts w:ascii="Times New Roman" w:hAnsi="Times New Roman" w:cs="Times New Roman"/>
                <w:b w:val="0"/>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Qualifications requirement for suppliers</w:t>
            </w:r>
            <w:bookmarkEnd w:id="7"/>
            <w:bookmarkEnd w:id="8"/>
          </w:p>
        </w:tc>
      </w:tr>
      <w:tr w:rsidR="0069648F" w:rsidRPr="000842B3" w14:paraId="26323F19" w14:textId="77777777" w:rsidTr="00C2605B">
        <w:trPr>
          <w:trHeight w:val="107"/>
        </w:trPr>
        <w:tc>
          <w:tcPr>
            <w:tcW w:w="7083" w:type="dxa"/>
            <w:gridSpan w:val="4"/>
          </w:tcPr>
          <w:p w14:paraId="5D18EB9B" w14:textId="77777777" w:rsidR="0069648F" w:rsidRPr="0058495A" w:rsidRDefault="0069648F" w:rsidP="007F2006">
            <w:pPr>
              <w:pStyle w:val="Sraopastraipa"/>
              <w:numPr>
                <w:ilvl w:val="1"/>
                <w:numId w:val="6"/>
              </w:numPr>
              <w:tabs>
                <w:tab w:val="left" w:pos="589"/>
              </w:tabs>
              <w:ind w:left="0" w:firstLine="0"/>
              <w:jc w:val="both"/>
              <w:rPr>
                <w:sz w:val="20"/>
                <w:szCs w:val="20"/>
              </w:rPr>
            </w:pPr>
            <w:r w:rsidRPr="0058495A">
              <w:rPr>
                <w:sz w:val="20"/>
                <w:szCs w:val="20"/>
                <w:lang w:val="lt-LT"/>
              </w:rPr>
              <w:t xml:space="preserve">Tiekėjas, dalyvaujantis pirkime, turi atitikti šiuos minimalius </w:t>
            </w:r>
            <w:r w:rsidRPr="0058495A">
              <w:rPr>
                <w:rStyle w:val="BodyText2"/>
                <w:rFonts w:eastAsiaTheme="minorHAnsi"/>
                <w:sz w:val="20"/>
                <w:szCs w:val="20"/>
                <w:u w:val="none"/>
                <w:lang w:val="lt-LT"/>
              </w:rPr>
              <w:t>kvalifikacijos reikalavimus:</w:t>
            </w:r>
          </w:p>
        </w:tc>
        <w:tc>
          <w:tcPr>
            <w:tcW w:w="8512" w:type="dxa"/>
            <w:gridSpan w:val="4"/>
          </w:tcPr>
          <w:p w14:paraId="201379BE" w14:textId="77777777" w:rsidR="0069648F" w:rsidRPr="0058495A" w:rsidRDefault="0069648F" w:rsidP="00B814ED">
            <w:pPr>
              <w:pStyle w:val="Sraopastraipa"/>
              <w:numPr>
                <w:ilvl w:val="1"/>
                <w:numId w:val="5"/>
              </w:numPr>
              <w:tabs>
                <w:tab w:val="left" w:pos="592"/>
              </w:tabs>
              <w:ind w:left="0" w:firstLine="0"/>
              <w:jc w:val="both"/>
              <w:rPr>
                <w:sz w:val="20"/>
                <w:szCs w:val="20"/>
              </w:rPr>
            </w:pPr>
            <w:r w:rsidRPr="0058495A">
              <w:rPr>
                <w:sz w:val="20"/>
                <w:szCs w:val="20"/>
                <w:lang w:val="en-GB"/>
              </w:rPr>
              <w:t xml:space="preserve">Suppliers participating in the tender shall meet the following minimum </w:t>
            </w:r>
            <w:r w:rsidRPr="0058495A">
              <w:rPr>
                <w:rStyle w:val="BodyText2"/>
                <w:rFonts w:eastAsiaTheme="minorHAnsi"/>
                <w:sz w:val="20"/>
                <w:szCs w:val="20"/>
                <w:u w:val="none"/>
                <w:lang w:val="en-GB"/>
              </w:rPr>
              <w:t>qualification requirements</w:t>
            </w:r>
            <w:r w:rsidRPr="0058495A">
              <w:rPr>
                <w:rStyle w:val="BodyText2"/>
                <w:rFonts w:eastAsiaTheme="minorHAnsi"/>
                <w:sz w:val="20"/>
                <w:szCs w:val="20"/>
                <w:u w:val="none"/>
              </w:rPr>
              <w:t>:</w:t>
            </w:r>
          </w:p>
        </w:tc>
      </w:tr>
      <w:tr w:rsidR="003D0429" w:rsidRPr="000842B3" w14:paraId="7B11BD2F" w14:textId="77777777" w:rsidTr="007F2006">
        <w:tblPrEx>
          <w:tblLook w:val="04A0" w:firstRow="1" w:lastRow="0" w:firstColumn="1" w:lastColumn="0" w:noHBand="0" w:noVBand="1"/>
        </w:tblPrEx>
        <w:trPr>
          <w:trHeight w:val="333"/>
        </w:trPr>
        <w:tc>
          <w:tcPr>
            <w:tcW w:w="15595" w:type="dxa"/>
            <w:gridSpan w:val="8"/>
            <w:shd w:val="clear" w:color="auto" w:fill="D0CECE" w:themeFill="background2" w:themeFillShade="E6"/>
          </w:tcPr>
          <w:p w14:paraId="70AB6A16" w14:textId="77777777" w:rsidR="003D0429" w:rsidRPr="0058495A" w:rsidRDefault="003D0429" w:rsidP="00C53369">
            <w:pPr>
              <w:pStyle w:val="Antrat2"/>
              <w:numPr>
                <w:ilvl w:val="2"/>
                <w:numId w:val="5"/>
              </w:numPr>
              <w:jc w:val="center"/>
              <w:outlineLvl w:val="1"/>
              <w:rPr>
                <w:rFonts w:ascii="Times New Roman" w:hAnsi="Times New Roman" w:cs="Times New Roman"/>
                <w:sz w:val="20"/>
                <w:szCs w:val="20"/>
              </w:rPr>
            </w:pPr>
            <w:bookmarkStart w:id="9" w:name="_Toc20408727"/>
            <w:proofErr w:type="spellStart"/>
            <w:r w:rsidRPr="0058495A">
              <w:rPr>
                <w:rFonts w:ascii="Times New Roman" w:hAnsi="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Bendrieji</w:t>
            </w:r>
            <w:proofErr w:type="spellEnd"/>
            <w:r w:rsidRPr="0058495A">
              <w:rPr>
                <w:rFonts w:ascii="Times New Roman" w:hAnsi="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8495A">
              <w:rPr>
                <w:rFonts w:ascii="Times New Roman" w:hAnsi="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tiekėjų</w:t>
            </w:r>
            <w:proofErr w:type="spellEnd"/>
            <w:r w:rsidRPr="0058495A">
              <w:rPr>
                <w:rFonts w:ascii="Times New Roman" w:hAnsi="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8495A">
              <w:rPr>
                <w:rFonts w:ascii="Times New Roman" w:hAnsi="Times New Roman" w:cs="Times New Roman"/>
                <w:b w:val="0"/>
                <w:color w:val="000000" w:themeColor="text1"/>
                <w:sz w:val="20"/>
                <w:szCs w:val="20"/>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kvalifikacijos</w:t>
            </w:r>
            <w:r w:rsidRPr="0058495A">
              <w:rPr>
                <w:rFonts w:ascii="Times New Roman" w:hAnsi="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8495A">
              <w:rPr>
                <w:rFonts w:ascii="Times New Roman" w:hAnsi="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reikalavimai</w:t>
            </w:r>
            <w:bookmarkStart w:id="10" w:name="_Toc20212801"/>
            <w:proofErr w:type="spellEnd"/>
            <w:r w:rsidRPr="0058495A">
              <w:rPr>
                <w:rFonts w:ascii="Times New Roman" w:hAnsi="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/General qualification requirements for suppliers</w:t>
            </w:r>
            <w:bookmarkEnd w:id="9"/>
            <w:bookmarkEnd w:id="10"/>
          </w:p>
        </w:tc>
      </w:tr>
      <w:tr w:rsidR="003D0429" w:rsidRPr="000842B3" w14:paraId="7621D03F" w14:textId="77777777" w:rsidTr="00580AC8">
        <w:tblPrEx>
          <w:tblLook w:val="04A0" w:firstRow="1" w:lastRow="0" w:firstColumn="1" w:lastColumn="0" w:noHBand="0" w:noVBand="1"/>
        </w:tblPrEx>
        <w:trPr>
          <w:trHeight w:val="1282"/>
        </w:trPr>
        <w:tc>
          <w:tcPr>
            <w:tcW w:w="1555" w:type="dxa"/>
          </w:tcPr>
          <w:p w14:paraId="7293A331" w14:textId="77777777" w:rsidR="003D0429" w:rsidRPr="00C96D6A" w:rsidRDefault="003D0429" w:rsidP="003D0429">
            <w:pPr>
              <w:spacing w:after="60"/>
              <w:ind w:left="280"/>
              <w:rPr>
                <w:b/>
                <w:bCs/>
                <w:color w:val="000000"/>
                <w:sz w:val="20"/>
                <w:szCs w:val="20"/>
                <w:lang w:val="lt" w:eastAsia="lt-LT"/>
              </w:rPr>
            </w:pPr>
            <w:r w:rsidRPr="0058495A">
              <w:rPr>
                <w:b/>
                <w:bCs/>
                <w:color w:val="000000"/>
                <w:sz w:val="20"/>
                <w:szCs w:val="20"/>
                <w:lang w:val="lt" w:eastAsia="lt-LT"/>
              </w:rPr>
              <w:t>Eil.</w:t>
            </w:r>
          </w:p>
          <w:p w14:paraId="24E87707" w14:textId="77777777" w:rsidR="003D0429" w:rsidRPr="009A0290" w:rsidRDefault="003D0429" w:rsidP="003D0429">
            <w:pPr>
              <w:jc w:val="center"/>
              <w:rPr>
                <w:sz w:val="20"/>
                <w:szCs w:val="20"/>
              </w:rPr>
            </w:pPr>
            <w:r w:rsidRPr="00C96D6A">
              <w:rPr>
                <w:rFonts w:eastAsia="Arial Unicode MS"/>
                <w:b/>
                <w:color w:val="000000"/>
                <w:sz w:val="20"/>
                <w:szCs w:val="20"/>
                <w:lang w:val="lt" w:eastAsia="lt-LT"/>
              </w:rPr>
              <w:t>Nr.</w:t>
            </w:r>
          </w:p>
        </w:tc>
        <w:tc>
          <w:tcPr>
            <w:tcW w:w="1996" w:type="dxa"/>
          </w:tcPr>
          <w:p w14:paraId="052B1480" w14:textId="77777777" w:rsidR="003D0429" w:rsidRPr="009A0290" w:rsidRDefault="003D0429" w:rsidP="003D0429">
            <w:pPr>
              <w:jc w:val="center"/>
              <w:rPr>
                <w:sz w:val="20"/>
                <w:szCs w:val="20"/>
              </w:rPr>
            </w:pPr>
            <w:proofErr w:type="spellStart"/>
            <w:r w:rsidRPr="009A0290">
              <w:rPr>
                <w:b/>
                <w:sz w:val="20"/>
                <w:szCs w:val="20"/>
              </w:rPr>
              <w:t>Kvalifikacijos</w:t>
            </w:r>
            <w:proofErr w:type="spellEnd"/>
            <w:r w:rsidRPr="009A0290">
              <w:rPr>
                <w:b/>
                <w:sz w:val="20"/>
                <w:szCs w:val="20"/>
              </w:rPr>
              <w:t xml:space="preserve"> </w:t>
            </w:r>
            <w:proofErr w:type="spellStart"/>
            <w:r w:rsidRPr="009A0290">
              <w:rPr>
                <w:b/>
                <w:sz w:val="20"/>
                <w:szCs w:val="20"/>
              </w:rPr>
              <w:t>reikalavimai</w:t>
            </w:r>
            <w:proofErr w:type="spellEnd"/>
          </w:p>
        </w:tc>
        <w:tc>
          <w:tcPr>
            <w:tcW w:w="1704" w:type="dxa"/>
          </w:tcPr>
          <w:p w14:paraId="60BE1484" w14:textId="77777777" w:rsidR="003D0429" w:rsidRPr="009A0290" w:rsidRDefault="003D0429" w:rsidP="003D0429">
            <w:pPr>
              <w:jc w:val="center"/>
              <w:rPr>
                <w:sz w:val="20"/>
                <w:szCs w:val="20"/>
              </w:rPr>
            </w:pPr>
            <w:proofErr w:type="spellStart"/>
            <w:r w:rsidRPr="009A0290">
              <w:rPr>
                <w:b/>
                <w:sz w:val="20"/>
                <w:szCs w:val="20"/>
              </w:rPr>
              <w:t>Kvalifikacijos</w:t>
            </w:r>
            <w:proofErr w:type="spellEnd"/>
            <w:r w:rsidRPr="009A0290">
              <w:rPr>
                <w:b/>
                <w:sz w:val="20"/>
                <w:szCs w:val="20"/>
              </w:rPr>
              <w:t xml:space="preserve"> </w:t>
            </w:r>
            <w:proofErr w:type="spellStart"/>
            <w:r w:rsidRPr="009A0290">
              <w:rPr>
                <w:b/>
                <w:sz w:val="20"/>
                <w:szCs w:val="20"/>
              </w:rPr>
              <w:t>reikalavimų</w:t>
            </w:r>
            <w:proofErr w:type="spellEnd"/>
            <w:r w:rsidRPr="009A0290">
              <w:rPr>
                <w:b/>
                <w:sz w:val="20"/>
                <w:szCs w:val="20"/>
              </w:rPr>
              <w:t xml:space="preserve"> </w:t>
            </w:r>
            <w:proofErr w:type="spellStart"/>
            <w:r w:rsidRPr="009A0290">
              <w:rPr>
                <w:b/>
                <w:sz w:val="20"/>
                <w:szCs w:val="20"/>
              </w:rPr>
              <w:t>reikšmė</w:t>
            </w:r>
            <w:proofErr w:type="spellEnd"/>
          </w:p>
        </w:tc>
        <w:tc>
          <w:tcPr>
            <w:tcW w:w="3298" w:type="dxa"/>
            <w:gridSpan w:val="2"/>
          </w:tcPr>
          <w:p w14:paraId="7725F79F" w14:textId="77777777" w:rsidR="003D0429" w:rsidRPr="009A0290" w:rsidRDefault="003D0429" w:rsidP="003D0429">
            <w:pPr>
              <w:jc w:val="center"/>
              <w:rPr>
                <w:sz w:val="20"/>
                <w:szCs w:val="20"/>
              </w:rPr>
            </w:pPr>
            <w:proofErr w:type="spellStart"/>
            <w:r w:rsidRPr="009A0290">
              <w:rPr>
                <w:b/>
                <w:sz w:val="20"/>
                <w:szCs w:val="20"/>
              </w:rPr>
              <w:t>Kvalifikacijos</w:t>
            </w:r>
            <w:proofErr w:type="spellEnd"/>
            <w:r w:rsidRPr="009A0290">
              <w:rPr>
                <w:b/>
                <w:sz w:val="20"/>
                <w:szCs w:val="20"/>
              </w:rPr>
              <w:t xml:space="preserve"> </w:t>
            </w:r>
            <w:proofErr w:type="spellStart"/>
            <w:r w:rsidRPr="009A0290">
              <w:rPr>
                <w:b/>
                <w:sz w:val="20"/>
                <w:szCs w:val="20"/>
              </w:rPr>
              <w:t>reikalavimus</w:t>
            </w:r>
            <w:proofErr w:type="spellEnd"/>
            <w:r w:rsidRPr="009A0290">
              <w:rPr>
                <w:b/>
                <w:sz w:val="20"/>
                <w:szCs w:val="20"/>
              </w:rPr>
              <w:t xml:space="preserve"> </w:t>
            </w:r>
            <w:proofErr w:type="spellStart"/>
            <w:r w:rsidRPr="009A0290">
              <w:rPr>
                <w:b/>
                <w:sz w:val="20"/>
                <w:szCs w:val="20"/>
              </w:rPr>
              <w:t>įrodantys</w:t>
            </w:r>
            <w:proofErr w:type="spellEnd"/>
            <w:r w:rsidRPr="009A0290">
              <w:rPr>
                <w:b/>
                <w:sz w:val="20"/>
                <w:szCs w:val="20"/>
              </w:rPr>
              <w:t xml:space="preserve"> </w:t>
            </w:r>
            <w:proofErr w:type="spellStart"/>
            <w:r w:rsidRPr="009A0290">
              <w:rPr>
                <w:b/>
                <w:sz w:val="20"/>
                <w:szCs w:val="20"/>
              </w:rPr>
              <w:t>dokumentai</w:t>
            </w:r>
            <w:proofErr w:type="spellEnd"/>
          </w:p>
        </w:tc>
        <w:tc>
          <w:tcPr>
            <w:tcW w:w="2074" w:type="dxa"/>
          </w:tcPr>
          <w:p w14:paraId="06998FA4" w14:textId="77777777" w:rsidR="003D0429" w:rsidRPr="007F2006" w:rsidRDefault="003D0429" w:rsidP="003D0429">
            <w:pPr>
              <w:jc w:val="center"/>
              <w:rPr>
                <w:sz w:val="20"/>
                <w:szCs w:val="20"/>
                <w:lang w:val="en-GB"/>
              </w:rPr>
            </w:pPr>
            <w:r w:rsidRPr="007F2006">
              <w:rPr>
                <w:b/>
                <w:sz w:val="20"/>
                <w:szCs w:val="20"/>
              </w:rPr>
              <w:t>Qualification requirements</w:t>
            </w:r>
          </w:p>
        </w:tc>
        <w:tc>
          <w:tcPr>
            <w:tcW w:w="1492" w:type="dxa"/>
          </w:tcPr>
          <w:p w14:paraId="4C284A3D" w14:textId="77777777" w:rsidR="003D0429" w:rsidRPr="007F2006" w:rsidRDefault="003D0429" w:rsidP="003D0429">
            <w:pPr>
              <w:pStyle w:val="Bodytext21"/>
              <w:shd w:val="clear" w:color="auto" w:fill="auto"/>
              <w:spacing w:line="254" w:lineRule="exact"/>
              <w:rPr>
                <w:sz w:val="20"/>
                <w:szCs w:val="20"/>
                <w:lang w:val="en-GB"/>
              </w:rPr>
            </w:pPr>
            <w:r w:rsidRPr="007F2006">
              <w:rPr>
                <w:b/>
                <w:sz w:val="20"/>
                <w:szCs w:val="20"/>
              </w:rPr>
              <w:t>Meaning of qualification requirements</w:t>
            </w:r>
          </w:p>
        </w:tc>
        <w:tc>
          <w:tcPr>
            <w:tcW w:w="3476" w:type="dxa"/>
          </w:tcPr>
          <w:p w14:paraId="40B4E0D3" w14:textId="77777777" w:rsidR="003D0429" w:rsidRPr="007F2006" w:rsidRDefault="003D0429" w:rsidP="003D0429">
            <w:pPr>
              <w:jc w:val="center"/>
              <w:rPr>
                <w:sz w:val="20"/>
                <w:szCs w:val="20"/>
                <w:lang w:val="en-GB"/>
              </w:rPr>
            </w:pPr>
            <w:r w:rsidRPr="007F2006">
              <w:rPr>
                <w:b/>
                <w:sz w:val="20"/>
                <w:szCs w:val="20"/>
              </w:rPr>
              <w:t>Documentary proof of the qualification requirements</w:t>
            </w:r>
          </w:p>
        </w:tc>
      </w:tr>
      <w:tr w:rsidR="002D2C15" w:rsidRPr="000842B3" w14:paraId="3E787C5B" w14:textId="77777777" w:rsidTr="00580AC8">
        <w:tblPrEx>
          <w:tblLook w:val="04A0" w:firstRow="1" w:lastRow="0" w:firstColumn="1" w:lastColumn="0" w:noHBand="0" w:noVBand="1"/>
        </w:tblPrEx>
        <w:trPr>
          <w:trHeight w:val="1644"/>
        </w:trPr>
        <w:tc>
          <w:tcPr>
            <w:tcW w:w="1555" w:type="dxa"/>
          </w:tcPr>
          <w:p w14:paraId="0A3EF9AD" w14:textId="77777777" w:rsidR="007B2892" w:rsidRPr="00B46132" w:rsidRDefault="007B2892" w:rsidP="007F2006">
            <w:pPr>
              <w:pStyle w:val="Antrat2"/>
              <w:numPr>
                <w:ilvl w:val="3"/>
                <w:numId w:val="5"/>
              </w:numPr>
              <w:ind w:left="32" w:hanging="568"/>
              <w:jc w:val="center"/>
              <w:outlineLvl w:val="1"/>
              <w:rPr>
                <w:sz w:val="20"/>
                <w:szCs w:val="20"/>
              </w:rPr>
            </w:pPr>
          </w:p>
        </w:tc>
        <w:tc>
          <w:tcPr>
            <w:tcW w:w="1996" w:type="dxa"/>
          </w:tcPr>
          <w:p w14:paraId="2CFD0DD5" w14:textId="77777777" w:rsidR="007B2892" w:rsidRPr="009A0290" w:rsidRDefault="00256F50" w:rsidP="00E431B7">
            <w:pPr>
              <w:spacing w:line="250" w:lineRule="exact"/>
              <w:jc w:val="both"/>
              <w:rPr>
                <w:sz w:val="20"/>
                <w:szCs w:val="20"/>
              </w:rPr>
            </w:pPr>
            <w:r w:rsidRPr="00C96D6A">
              <w:rPr>
                <w:color w:val="000000"/>
                <w:sz w:val="20"/>
                <w:szCs w:val="20"/>
                <w:lang w:val="lt" w:eastAsia="lt-LT"/>
              </w:rPr>
              <w:t>Tiekėjas nėra bankrutavęs, likviduojamas, su kreditoriais sudaręs taikos sutarties</w:t>
            </w:r>
            <w:r w:rsidR="0017516F" w:rsidRPr="009A0290">
              <w:rPr>
                <w:rFonts w:eastAsia="Arial Unicode MS"/>
                <w:color w:val="000000"/>
                <w:sz w:val="20"/>
                <w:szCs w:val="20"/>
                <w:lang w:val="lt" w:eastAsia="lt-LT"/>
              </w:rPr>
              <w:t>.</w:t>
            </w:r>
          </w:p>
        </w:tc>
        <w:tc>
          <w:tcPr>
            <w:tcW w:w="1704" w:type="dxa"/>
          </w:tcPr>
          <w:p w14:paraId="03086FC3" w14:textId="77777777" w:rsidR="007B2892" w:rsidRPr="009A0290" w:rsidRDefault="002D2C15" w:rsidP="00E431B7">
            <w:pPr>
              <w:jc w:val="both"/>
              <w:rPr>
                <w:sz w:val="20"/>
                <w:szCs w:val="20"/>
              </w:rPr>
            </w:pPr>
            <w:proofErr w:type="spellStart"/>
            <w:r w:rsidRPr="009A0290">
              <w:rPr>
                <w:sz w:val="20"/>
                <w:szCs w:val="20"/>
              </w:rPr>
              <w:t>Tiekėjo</w:t>
            </w:r>
            <w:proofErr w:type="spellEnd"/>
            <w:r w:rsidRPr="009A0290">
              <w:rPr>
                <w:sz w:val="20"/>
                <w:szCs w:val="20"/>
              </w:rPr>
              <w:t xml:space="preserve">, </w:t>
            </w:r>
            <w:proofErr w:type="spellStart"/>
            <w:r w:rsidRPr="009A0290">
              <w:rPr>
                <w:sz w:val="20"/>
                <w:szCs w:val="20"/>
              </w:rPr>
              <w:t>neatitinkančio</w:t>
            </w:r>
            <w:proofErr w:type="spellEnd"/>
            <w:r w:rsidRPr="009A0290">
              <w:rPr>
                <w:sz w:val="20"/>
                <w:szCs w:val="20"/>
              </w:rPr>
              <w:t xml:space="preserve"> </w:t>
            </w:r>
            <w:proofErr w:type="spellStart"/>
            <w:r w:rsidRPr="009A0290">
              <w:rPr>
                <w:sz w:val="20"/>
                <w:szCs w:val="20"/>
              </w:rPr>
              <w:t>šio</w:t>
            </w:r>
            <w:proofErr w:type="spellEnd"/>
            <w:r w:rsidRPr="009A0290">
              <w:rPr>
                <w:sz w:val="20"/>
                <w:szCs w:val="20"/>
              </w:rPr>
              <w:t xml:space="preserve"> </w:t>
            </w:r>
            <w:proofErr w:type="spellStart"/>
            <w:r w:rsidRPr="009A0290">
              <w:rPr>
                <w:sz w:val="20"/>
                <w:szCs w:val="20"/>
              </w:rPr>
              <w:t>reikalavimo</w:t>
            </w:r>
            <w:proofErr w:type="spellEnd"/>
            <w:r w:rsidRPr="009A0290">
              <w:rPr>
                <w:sz w:val="20"/>
                <w:szCs w:val="20"/>
              </w:rPr>
              <w:t xml:space="preserve">, </w:t>
            </w:r>
            <w:proofErr w:type="spellStart"/>
            <w:r w:rsidRPr="009A0290">
              <w:rPr>
                <w:sz w:val="20"/>
                <w:szCs w:val="20"/>
              </w:rPr>
              <w:t>pasiūlymas</w:t>
            </w:r>
            <w:proofErr w:type="spellEnd"/>
            <w:r w:rsidRPr="009A0290">
              <w:rPr>
                <w:sz w:val="20"/>
                <w:szCs w:val="20"/>
              </w:rPr>
              <w:t xml:space="preserve"> </w:t>
            </w:r>
            <w:proofErr w:type="spellStart"/>
            <w:r w:rsidRPr="009A0290">
              <w:rPr>
                <w:sz w:val="20"/>
                <w:szCs w:val="20"/>
              </w:rPr>
              <w:t>atmetamas</w:t>
            </w:r>
            <w:proofErr w:type="spellEnd"/>
            <w:r w:rsidR="005A64BC" w:rsidRPr="009A0290">
              <w:rPr>
                <w:sz w:val="20"/>
                <w:szCs w:val="20"/>
              </w:rPr>
              <w:t>.</w:t>
            </w:r>
          </w:p>
        </w:tc>
        <w:tc>
          <w:tcPr>
            <w:tcW w:w="3298" w:type="dxa"/>
            <w:gridSpan w:val="2"/>
          </w:tcPr>
          <w:p w14:paraId="75B434F9" w14:textId="77777777" w:rsidR="007B2892" w:rsidRPr="005A3BD0" w:rsidRDefault="004503E5" w:rsidP="00E431B7">
            <w:pPr>
              <w:spacing w:line="250" w:lineRule="exact"/>
              <w:jc w:val="both"/>
              <w:rPr>
                <w:sz w:val="20"/>
                <w:szCs w:val="20"/>
                <w:lang w:val="lt"/>
              </w:rPr>
            </w:pPr>
            <w:r w:rsidRPr="009A0290">
              <w:rPr>
                <w:color w:val="000000"/>
                <w:sz w:val="20"/>
                <w:szCs w:val="20"/>
                <w:lang w:val="lt" w:eastAsia="lt-LT"/>
              </w:rPr>
              <w:t>A</w:t>
            </w:r>
            <w:r w:rsidR="002D2C15" w:rsidRPr="009A0290">
              <w:rPr>
                <w:color w:val="000000"/>
                <w:sz w:val="20"/>
                <w:szCs w:val="20"/>
                <w:lang w:val="lt" w:eastAsia="lt-LT"/>
              </w:rPr>
              <w:t xml:space="preserve">titinkamos šalies institucijos išduotas dokumentas, patvirtinantis, kad tiekėjas nėra bankrutavęs, likviduojamas, </w:t>
            </w:r>
            <w:r w:rsidRPr="009A0290">
              <w:rPr>
                <w:color w:val="000000"/>
                <w:sz w:val="20"/>
                <w:szCs w:val="20"/>
                <w:lang w:val="lt" w:eastAsia="lt-LT"/>
              </w:rPr>
              <w:t xml:space="preserve">nėra taikos </w:t>
            </w:r>
            <w:r w:rsidR="002D2C15" w:rsidRPr="009A0290">
              <w:rPr>
                <w:rFonts w:eastAsia="Arial Unicode MS"/>
                <w:color w:val="000000"/>
                <w:sz w:val="20"/>
                <w:szCs w:val="20"/>
                <w:lang w:val="lt" w:eastAsia="lt-LT"/>
              </w:rPr>
              <w:t>susitarimo su kreditoriais</w:t>
            </w:r>
            <w:r w:rsidRPr="009A0290">
              <w:rPr>
                <w:rFonts w:eastAsia="Arial Unicode MS"/>
                <w:color w:val="000000"/>
                <w:sz w:val="20"/>
                <w:szCs w:val="20"/>
                <w:lang w:val="lt" w:eastAsia="lt-LT"/>
              </w:rPr>
              <w:t>.</w:t>
            </w:r>
            <w:r w:rsidR="002D2C15" w:rsidRPr="009A0290">
              <w:rPr>
                <w:rFonts w:eastAsia="Arial Unicode MS"/>
                <w:color w:val="000000"/>
                <w:sz w:val="20"/>
                <w:szCs w:val="20"/>
                <w:lang w:val="lt" w:eastAsia="lt-LT"/>
              </w:rPr>
              <w:t xml:space="preserve"> </w:t>
            </w:r>
            <w:r w:rsidR="00F911AA" w:rsidRPr="009A0290">
              <w:rPr>
                <w:rFonts w:eastAsia="Arial Unicode MS"/>
                <w:color w:val="000000"/>
                <w:sz w:val="20"/>
                <w:szCs w:val="20"/>
                <w:lang w:val="lt" w:eastAsia="lt-LT"/>
              </w:rPr>
              <w:t>P</w:t>
            </w:r>
            <w:r w:rsidR="002D2C15" w:rsidRPr="0058495A">
              <w:rPr>
                <w:rFonts w:eastAsia="Arial Unicode MS"/>
                <w:color w:val="000000"/>
                <w:sz w:val="20"/>
                <w:szCs w:val="20"/>
                <w:lang w:val="lt" w:eastAsia="lt-LT"/>
              </w:rPr>
              <w:t xml:space="preserve">ateikiamas Tiekėjo raštiškas patvirtinimas - deklaracija (Konkurso sąlygų Priedas Nr. 3 </w:t>
            </w:r>
            <w:r w:rsidR="002D2C15" w:rsidRPr="0058495A">
              <w:rPr>
                <w:rFonts w:eastAsia="Arial Unicode MS"/>
                <w:bCs/>
                <w:color w:val="000000"/>
                <w:sz w:val="20"/>
                <w:szCs w:val="20"/>
                <w:lang w:val="lt" w:eastAsia="lt-LT"/>
              </w:rPr>
              <w:t>Minimalių kvalifikacijos reikalavimų atitikties deklaracija),</w:t>
            </w:r>
            <w:r w:rsidR="002D2C15" w:rsidRPr="0058495A">
              <w:rPr>
                <w:rFonts w:eastAsia="Arial Unicode MS"/>
                <w:color w:val="000000"/>
                <w:sz w:val="20"/>
                <w:szCs w:val="20"/>
                <w:lang w:val="lt" w:eastAsia="lt-LT"/>
              </w:rPr>
              <w:t xml:space="preserve"> kad jis atitinka šiame punkte nurodytą kvalifikacijos reikalavimą</w:t>
            </w:r>
            <w:r w:rsidR="0017516F" w:rsidRPr="0058495A">
              <w:rPr>
                <w:rFonts w:eastAsia="Arial Unicode MS"/>
                <w:color w:val="000000"/>
                <w:sz w:val="20"/>
                <w:szCs w:val="20"/>
                <w:lang w:val="lt" w:eastAsia="lt-LT"/>
              </w:rPr>
              <w:t>.</w:t>
            </w:r>
          </w:p>
        </w:tc>
        <w:tc>
          <w:tcPr>
            <w:tcW w:w="2074" w:type="dxa"/>
          </w:tcPr>
          <w:p w14:paraId="1D6129F3" w14:textId="77777777" w:rsidR="007B2892" w:rsidRPr="007F2006" w:rsidRDefault="002D2C15" w:rsidP="00562A5B">
            <w:pPr>
              <w:spacing w:line="250" w:lineRule="exact"/>
              <w:jc w:val="both"/>
              <w:rPr>
                <w:sz w:val="20"/>
                <w:szCs w:val="20"/>
                <w:lang w:val="en-GB"/>
              </w:rPr>
            </w:pPr>
            <w:r w:rsidRPr="007F2006">
              <w:rPr>
                <w:color w:val="000000"/>
                <w:sz w:val="20"/>
                <w:szCs w:val="20"/>
                <w:lang w:val="en-GB" w:eastAsia="lt-LT"/>
              </w:rPr>
              <w:t>The Supplier is not bankrupt or being liquidated, it has not entered into peace agreements with creditors</w:t>
            </w:r>
            <w:r w:rsidR="00562A5B" w:rsidRPr="007F2006">
              <w:rPr>
                <w:color w:val="000000"/>
                <w:sz w:val="20"/>
                <w:szCs w:val="20"/>
                <w:lang w:val="en-GB" w:eastAsia="lt-LT"/>
              </w:rPr>
              <w:t>.</w:t>
            </w:r>
          </w:p>
        </w:tc>
        <w:tc>
          <w:tcPr>
            <w:tcW w:w="1492" w:type="dxa"/>
          </w:tcPr>
          <w:p w14:paraId="339312A4" w14:textId="77777777" w:rsidR="002D2C15" w:rsidRPr="007F2006" w:rsidRDefault="002D2C15" w:rsidP="00E431B7">
            <w:pPr>
              <w:spacing w:line="250" w:lineRule="exact"/>
              <w:jc w:val="both"/>
              <w:rPr>
                <w:color w:val="000000"/>
                <w:sz w:val="20"/>
                <w:szCs w:val="20"/>
                <w:lang w:val="en-GB" w:eastAsia="lt-LT"/>
              </w:rPr>
            </w:pPr>
            <w:r w:rsidRPr="007F2006">
              <w:rPr>
                <w:color w:val="000000"/>
                <w:sz w:val="20"/>
                <w:szCs w:val="20"/>
                <w:lang w:val="en-GB" w:eastAsia="lt-LT"/>
              </w:rPr>
              <w:t xml:space="preserve">The </w:t>
            </w:r>
            <w:r w:rsidR="009105F6">
              <w:rPr>
                <w:color w:val="000000"/>
                <w:sz w:val="20"/>
                <w:szCs w:val="20"/>
                <w:lang w:val="en-GB" w:eastAsia="lt-LT"/>
              </w:rPr>
              <w:t>proposal</w:t>
            </w:r>
            <w:r w:rsidR="009105F6" w:rsidRPr="007F2006">
              <w:rPr>
                <w:color w:val="000000"/>
                <w:sz w:val="20"/>
                <w:szCs w:val="20"/>
                <w:lang w:val="en-GB" w:eastAsia="lt-LT"/>
              </w:rPr>
              <w:t xml:space="preserve"> </w:t>
            </w:r>
            <w:r w:rsidRPr="007F2006">
              <w:rPr>
                <w:color w:val="000000"/>
                <w:sz w:val="20"/>
                <w:szCs w:val="20"/>
                <w:lang w:val="en-GB" w:eastAsia="lt-LT"/>
              </w:rPr>
              <w:t>of the</w:t>
            </w:r>
          </w:p>
          <w:p w14:paraId="2C3EDC5F" w14:textId="77777777" w:rsidR="007B2892" w:rsidRPr="007F2006" w:rsidRDefault="002D2C15" w:rsidP="00E431B7">
            <w:pPr>
              <w:jc w:val="both"/>
              <w:rPr>
                <w:sz w:val="20"/>
                <w:szCs w:val="20"/>
                <w:lang w:val="en-GB"/>
              </w:rPr>
            </w:pPr>
            <w:r w:rsidRPr="007F2006">
              <w:rPr>
                <w:rFonts w:eastAsia="Arial Unicode MS"/>
                <w:color w:val="000000"/>
                <w:sz w:val="20"/>
                <w:szCs w:val="20"/>
                <w:lang w:val="en-GB" w:eastAsia="lt-LT"/>
              </w:rPr>
              <w:t>Supplier not meeting the requirement will be rejected</w:t>
            </w:r>
            <w:r w:rsidR="0017516F" w:rsidRPr="007F2006">
              <w:rPr>
                <w:rFonts w:eastAsia="Arial Unicode MS"/>
                <w:color w:val="000000"/>
                <w:sz w:val="20"/>
                <w:szCs w:val="20"/>
                <w:lang w:val="en-GB" w:eastAsia="lt-LT"/>
              </w:rPr>
              <w:t>.</w:t>
            </w:r>
          </w:p>
        </w:tc>
        <w:tc>
          <w:tcPr>
            <w:tcW w:w="3476" w:type="dxa"/>
          </w:tcPr>
          <w:p w14:paraId="0298E43C" w14:textId="77777777" w:rsidR="007B2892" w:rsidRPr="00014F64" w:rsidRDefault="002D2C15" w:rsidP="00014F64">
            <w:pPr>
              <w:spacing w:line="250" w:lineRule="exact"/>
              <w:jc w:val="both"/>
              <w:rPr>
                <w:color w:val="000000"/>
                <w:sz w:val="20"/>
                <w:szCs w:val="20"/>
                <w:lang w:val="en-GB" w:eastAsia="lt-LT"/>
              </w:rPr>
            </w:pPr>
            <w:r w:rsidRPr="007F2006">
              <w:rPr>
                <w:color w:val="000000"/>
                <w:sz w:val="20"/>
                <w:szCs w:val="20"/>
                <w:lang w:val="en-GB" w:eastAsia="lt-LT"/>
              </w:rPr>
              <w:t xml:space="preserve">A document issued by relevant foreign authority confirming that the Supplier is not bankrupt, liquidated, is not seeking for an agreement with creditors. </w:t>
            </w:r>
            <w:r w:rsidR="00F911AA" w:rsidRPr="007F2006">
              <w:rPr>
                <w:color w:val="000000"/>
                <w:sz w:val="20"/>
                <w:szCs w:val="20"/>
                <w:lang w:val="en-GB" w:eastAsia="lt-LT"/>
              </w:rPr>
              <w:t>A</w:t>
            </w:r>
            <w:r w:rsidRPr="007F2006">
              <w:rPr>
                <w:color w:val="000000"/>
                <w:sz w:val="20"/>
                <w:szCs w:val="20"/>
                <w:lang w:val="en-GB" w:eastAsia="lt-LT"/>
              </w:rPr>
              <w:t xml:space="preserve"> written confirmation - declaration of the Supplier (Annex No. 3 to the Tender terms and conditions</w:t>
            </w:r>
            <w:r w:rsidRPr="007F2006">
              <w:rPr>
                <w:bCs/>
                <w:color w:val="000000"/>
                <w:sz w:val="20"/>
                <w:szCs w:val="20"/>
                <w:lang w:val="en-GB" w:eastAsia="lt-LT"/>
              </w:rPr>
              <w:t xml:space="preserve"> Declaration of compliance with minimum qualification requirements)</w:t>
            </w:r>
            <w:r w:rsidR="00014F64">
              <w:rPr>
                <w:color w:val="000000"/>
                <w:sz w:val="20"/>
                <w:szCs w:val="20"/>
                <w:lang w:val="en-GB" w:eastAsia="lt-LT"/>
              </w:rPr>
              <w:t xml:space="preserve"> </w:t>
            </w:r>
            <w:r w:rsidRPr="007F2006">
              <w:rPr>
                <w:rFonts w:eastAsia="Arial Unicode MS"/>
                <w:color w:val="000000"/>
                <w:sz w:val="20"/>
                <w:szCs w:val="20"/>
                <w:lang w:val="en-GB" w:eastAsia="lt-LT"/>
              </w:rPr>
              <w:t>that he complies with the qualification requirement set in this paragraph shall be submitted</w:t>
            </w:r>
            <w:r w:rsidR="0017516F" w:rsidRPr="007F2006">
              <w:rPr>
                <w:rFonts w:eastAsia="Arial Unicode MS"/>
                <w:color w:val="000000"/>
                <w:sz w:val="20"/>
                <w:szCs w:val="20"/>
                <w:lang w:val="en-GB" w:eastAsia="lt-LT"/>
              </w:rPr>
              <w:t>.</w:t>
            </w:r>
          </w:p>
        </w:tc>
      </w:tr>
    </w:tbl>
    <w:p w14:paraId="2F478F7F" w14:textId="77777777" w:rsidR="00C96D6A" w:rsidRDefault="00C96D6A"/>
    <w:tbl>
      <w:tblPr>
        <w:tblStyle w:val="Lentelstinklelis"/>
        <w:tblW w:w="15595" w:type="dxa"/>
        <w:tblLayout w:type="fixed"/>
        <w:tblLook w:val="04A0" w:firstRow="1" w:lastRow="0" w:firstColumn="1" w:lastColumn="0" w:noHBand="0" w:noVBand="1"/>
      </w:tblPr>
      <w:tblGrid>
        <w:gridCol w:w="1555"/>
        <w:gridCol w:w="1996"/>
        <w:gridCol w:w="1704"/>
        <w:gridCol w:w="3245"/>
        <w:gridCol w:w="2336"/>
        <w:gridCol w:w="1283"/>
        <w:gridCol w:w="3476"/>
      </w:tblGrid>
      <w:tr w:rsidR="00274C35" w:rsidRPr="000842B3" w14:paraId="5251B622" w14:textId="77777777" w:rsidTr="00580AC8">
        <w:trPr>
          <w:trHeight w:val="113"/>
        </w:trPr>
        <w:tc>
          <w:tcPr>
            <w:tcW w:w="15595" w:type="dxa"/>
            <w:gridSpan w:val="7"/>
            <w:shd w:val="clear" w:color="auto" w:fill="D0CECE" w:themeFill="background2" w:themeFillShade="E6"/>
          </w:tcPr>
          <w:p w14:paraId="6758BCD9" w14:textId="77777777" w:rsidR="00274C35" w:rsidRPr="007F2006" w:rsidRDefault="00274C35" w:rsidP="007F2006">
            <w:pPr>
              <w:pStyle w:val="Antrat2"/>
              <w:numPr>
                <w:ilvl w:val="2"/>
                <w:numId w:val="5"/>
              </w:numPr>
              <w:jc w:val="center"/>
              <w:outlineLvl w:val="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7F2006">
              <w:rPr>
                <w:rFonts w:ascii="Times New Roman" w:hAnsi="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Ekonominės</w:t>
            </w:r>
            <w:proofErr w:type="spellEnd"/>
            <w:r w:rsidRPr="007F2006">
              <w:rPr>
                <w:rFonts w:ascii="Times New Roman" w:hAnsi="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7F2006">
              <w:rPr>
                <w:rFonts w:ascii="Times New Roman" w:hAnsi="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w:t>
            </w:r>
            <w:proofErr w:type="spellEnd"/>
            <w:r w:rsidRPr="007F2006">
              <w:rPr>
                <w:rFonts w:ascii="Times New Roman" w:hAnsi="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7F2006">
              <w:rPr>
                <w:rFonts w:ascii="Times New Roman" w:hAnsi="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finansinės</w:t>
            </w:r>
            <w:proofErr w:type="spellEnd"/>
            <w:r w:rsidRPr="007F2006">
              <w:rPr>
                <w:rFonts w:ascii="Times New Roman" w:hAnsi="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7F2006">
              <w:rPr>
                <w:rFonts w:ascii="Times New Roman" w:hAnsi="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būklės</w:t>
            </w:r>
            <w:proofErr w:type="spellEnd"/>
            <w:r w:rsidRPr="007F2006">
              <w:rPr>
                <w:rFonts w:ascii="Times New Roman" w:hAnsi="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7F2006">
              <w:rPr>
                <w:rFonts w:ascii="Times New Roman" w:hAnsi="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techninio</w:t>
            </w:r>
            <w:proofErr w:type="spellEnd"/>
            <w:r w:rsidRPr="007F2006">
              <w:rPr>
                <w:rFonts w:ascii="Times New Roman" w:hAnsi="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7F2006">
              <w:rPr>
                <w:rFonts w:ascii="Times New Roman" w:hAnsi="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w:t>
            </w:r>
            <w:proofErr w:type="spellEnd"/>
            <w:r w:rsidRPr="007F2006">
              <w:rPr>
                <w:rFonts w:ascii="Times New Roman" w:hAnsi="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7F2006">
              <w:rPr>
                <w:rFonts w:ascii="Times New Roman" w:hAnsi="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profesinio</w:t>
            </w:r>
            <w:proofErr w:type="spellEnd"/>
            <w:r w:rsidRPr="007F2006">
              <w:rPr>
                <w:rFonts w:ascii="Times New Roman" w:hAnsi="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7F2006">
              <w:rPr>
                <w:rFonts w:ascii="Times New Roman" w:hAnsi="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pajėgumo</w:t>
            </w:r>
            <w:proofErr w:type="spellEnd"/>
            <w:r w:rsidRPr="007F2006">
              <w:rPr>
                <w:rFonts w:ascii="Times New Roman" w:hAnsi="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7F2006">
              <w:rPr>
                <w:rFonts w:ascii="Times New Roman" w:hAnsi="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reikalavimai</w:t>
            </w:r>
            <w:proofErr w:type="spellEnd"/>
            <w:r w:rsidR="003C13E9">
              <w:rPr>
                <w:rFonts w:ascii="Times New Roman" w:hAnsi="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800B4A" w:rsidRPr="007F2006">
              <w:rPr>
                <w:rFonts w:ascii="Times New Roman" w:hAnsi="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Requirements for economic and financial standing, technical and professional capacity</w:t>
            </w:r>
          </w:p>
        </w:tc>
      </w:tr>
      <w:tr w:rsidR="00800B4A" w:rsidRPr="000842B3" w14:paraId="5FA8B97D" w14:textId="77777777" w:rsidTr="00580AC8">
        <w:trPr>
          <w:trHeight w:val="868"/>
        </w:trPr>
        <w:tc>
          <w:tcPr>
            <w:tcW w:w="1555" w:type="dxa"/>
          </w:tcPr>
          <w:p w14:paraId="23C5265F" w14:textId="77777777" w:rsidR="00800B4A" w:rsidRPr="00C96D6A" w:rsidDel="0058495A" w:rsidRDefault="00800B4A" w:rsidP="007F2006">
            <w:pPr>
              <w:pStyle w:val="Antrat2"/>
              <w:numPr>
                <w:ilvl w:val="3"/>
                <w:numId w:val="5"/>
              </w:numPr>
              <w:ind w:left="32"/>
              <w:jc w:val="center"/>
              <w:outlineLvl w:val="1"/>
              <w:rPr>
                <w:rFonts w:ascii="Times New Roman" w:hAnsi="Times New Roman" w:cs="Times New Roman"/>
                <w:sz w:val="20"/>
                <w:szCs w:val="20"/>
              </w:rPr>
            </w:pPr>
          </w:p>
        </w:tc>
        <w:tc>
          <w:tcPr>
            <w:tcW w:w="1996" w:type="dxa"/>
          </w:tcPr>
          <w:p w14:paraId="5D5DD331" w14:textId="77777777" w:rsidR="00800B4A" w:rsidRPr="007F2006" w:rsidRDefault="00800B4A" w:rsidP="00800B4A">
            <w:pPr>
              <w:spacing w:line="250" w:lineRule="exact"/>
              <w:jc w:val="both"/>
              <w:rPr>
                <w:color w:val="000000"/>
                <w:sz w:val="20"/>
                <w:szCs w:val="20"/>
                <w:lang w:val="lt-LT" w:eastAsia="lt-LT"/>
              </w:rPr>
            </w:pPr>
            <w:r w:rsidRPr="007F2006">
              <w:rPr>
                <w:sz w:val="20"/>
                <w:szCs w:val="20"/>
                <w:lang w:val="lt-LT"/>
              </w:rPr>
              <w:t>Tiekėjas yra siūlomos įrangos gamintojas arba</w:t>
            </w:r>
            <w:r w:rsidR="005A4B99">
              <w:rPr>
                <w:sz w:val="20"/>
                <w:szCs w:val="20"/>
                <w:lang w:val="lt-LT"/>
              </w:rPr>
              <w:t xml:space="preserve"> atstovas</w:t>
            </w:r>
            <w:r w:rsidRPr="007F2006">
              <w:rPr>
                <w:sz w:val="20"/>
                <w:szCs w:val="20"/>
                <w:lang w:val="lt-LT"/>
              </w:rPr>
              <w:t xml:space="preserve"> </w:t>
            </w:r>
            <w:r w:rsidR="00CC5795">
              <w:rPr>
                <w:sz w:val="20"/>
                <w:szCs w:val="20"/>
                <w:lang w:val="lt-LT"/>
              </w:rPr>
              <w:t>Lietuvai</w:t>
            </w:r>
          </w:p>
        </w:tc>
        <w:tc>
          <w:tcPr>
            <w:tcW w:w="1704" w:type="dxa"/>
          </w:tcPr>
          <w:p w14:paraId="737BDFFB" w14:textId="77777777" w:rsidR="00800B4A" w:rsidRPr="007F2006" w:rsidRDefault="00800B4A" w:rsidP="00800B4A">
            <w:pPr>
              <w:jc w:val="both"/>
              <w:rPr>
                <w:sz w:val="20"/>
                <w:szCs w:val="20"/>
                <w:lang w:val="lt-LT"/>
              </w:rPr>
            </w:pPr>
            <w:r w:rsidRPr="007F2006">
              <w:rPr>
                <w:sz w:val="20"/>
                <w:szCs w:val="20"/>
                <w:lang w:val="lt-LT"/>
              </w:rPr>
              <w:t>Tiekėjo, neatitinkančio šio reikalavimo, pasiūlymas atmetamas</w:t>
            </w:r>
          </w:p>
        </w:tc>
        <w:tc>
          <w:tcPr>
            <w:tcW w:w="3245" w:type="dxa"/>
          </w:tcPr>
          <w:p w14:paraId="724C9093" w14:textId="77777777" w:rsidR="00800B4A" w:rsidRPr="007F2006" w:rsidRDefault="00800B4A" w:rsidP="00800B4A">
            <w:pPr>
              <w:spacing w:line="250" w:lineRule="exact"/>
              <w:jc w:val="both"/>
              <w:rPr>
                <w:color w:val="000000"/>
                <w:sz w:val="20"/>
                <w:szCs w:val="20"/>
                <w:lang w:val="lt-LT" w:eastAsia="lt-LT"/>
              </w:rPr>
            </w:pPr>
            <w:r w:rsidRPr="007F2006">
              <w:rPr>
                <w:sz w:val="20"/>
                <w:szCs w:val="20"/>
                <w:lang w:val="lt-LT"/>
              </w:rPr>
              <w:t>Laisvos formos deklaracija arba gamintojo patvirtinimas, kad tiekėjas jį atstovauja Lietuvos teritorijoje</w:t>
            </w:r>
          </w:p>
        </w:tc>
        <w:tc>
          <w:tcPr>
            <w:tcW w:w="2336" w:type="dxa"/>
          </w:tcPr>
          <w:p w14:paraId="7E5342EC" w14:textId="77777777" w:rsidR="00800B4A" w:rsidRPr="00C96D6A" w:rsidRDefault="009105F6" w:rsidP="00800B4A">
            <w:pPr>
              <w:spacing w:line="250" w:lineRule="exact"/>
              <w:jc w:val="both"/>
              <w:rPr>
                <w:color w:val="000000"/>
                <w:sz w:val="20"/>
                <w:szCs w:val="20"/>
                <w:lang w:val="en-GB" w:eastAsia="lt-LT"/>
              </w:rPr>
            </w:pPr>
            <w:r w:rsidRPr="009105F6">
              <w:rPr>
                <w:color w:val="000000"/>
                <w:sz w:val="20"/>
                <w:szCs w:val="20"/>
                <w:lang w:val="en-GB" w:eastAsia="lt-LT"/>
              </w:rPr>
              <w:t>The Supplier is the manufacturer of the offered equipment or its representative in the territory of Lithuania</w:t>
            </w:r>
          </w:p>
        </w:tc>
        <w:tc>
          <w:tcPr>
            <w:tcW w:w="1283" w:type="dxa"/>
          </w:tcPr>
          <w:p w14:paraId="5B3B4ABF" w14:textId="77777777" w:rsidR="0086668E" w:rsidRPr="006C186A" w:rsidRDefault="0086668E" w:rsidP="0086668E">
            <w:pPr>
              <w:spacing w:line="250" w:lineRule="exact"/>
              <w:jc w:val="both"/>
              <w:rPr>
                <w:color w:val="000000"/>
                <w:sz w:val="20"/>
                <w:szCs w:val="20"/>
                <w:lang w:val="en-GB" w:eastAsia="lt-LT"/>
              </w:rPr>
            </w:pPr>
            <w:r w:rsidRPr="006C186A">
              <w:rPr>
                <w:color w:val="000000"/>
                <w:sz w:val="20"/>
                <w:szCs w:val="20"/>
                <w:lang w:val="en-GB" w:eastAsia="lt-LT"/>
              </w:rPr>
              <w:t xml:space="preserve">The </w:t>
            </w:r>
            <w:r>
              <w:rPr>
                <w:color w:val="000000"/>
                <w:sz w:val="20"/>
                <w:szCs w:val="20"/>
                <w:lang w:val="en-GB" w:eastAsia="lt-LT"/>
              </w:rPr>
              <w:t>proposal</w:t>
            </w:r>
            <w:r w:rsidRPr="006C186A">
              <w:rPr>
                <w:color w:val="000000"/>
                <w:sz w:val="20"/>
                <w:szCs w:val="20"/>
                <w:lang w:val="en-GB" w:eastAsia="lt-LT"/>
              </w:rPr>
              <w:t xml:space="preserve"> of the</w:t>
            </w:r>
          </w:p>
          <w:p w14:paraId="0CAF7AB3" w14:textId="77777777" w:rsidR="00800B4A" w:rsidRPr="00C96D6A" w:rsidRDefault="0086668E" w:rsidP="0086668E">
            <w:pPr>
              <w:spacing w:line="250" w:lineRule="exact"/>
              <w:jc w:val="both"/>
              <w:rPr>
                <w:color w:val="000000"/>
                <w:sz w:val="20"/>
                <w:szCs w:val="20"/>
                <w:lang w:val="en-GB" w:eastAsia="lt-LT"/>
              </w:rPr>
            </w:pPr>
            <w:r w:rsidRPr="006C186A">
              <w:rPr>
                <w:rFonts w:eastAsia="Arial Unicode MS"/>
                <w:color w:val="000000"/>
                <w:sz w:val="20"/>
                <w:szCs w:val="20"/>
                <w:lang w:val="en-GB" w:eastAsia="lt-LT"/>
              </w:rPr>
              <w:t>Supplier not meeting the requirement will be rejected.</w:t>
            </w:r>
          </w:p>
        </w:tc>
        <w:tc>
          <w:tcPr>
            <w:tcW w:w="3476" w:type="dxa"/>
          </w:tcPr>
          <w:p w14:paraId="4302DB6D" w14:textId="77777777" w:rsidR="00800B4A" w:rsidRPr="00C96D6A" w:rsidRDefault="009105F6" w:rsidP="009105F6">
            <w:pPr>
              <w:spacing w:line="250" w:lineRule="exact"/>
              <w:jc w:val="both"/>
              <w:rPr>
                <w:color w:val="000000"/>
                <w:sz w:val="20"/>
                <w:szCs w:val="20"/>
                <w:lang w:val="en-GB" w:eastAsia="lt-LT"/>
              </w:rPr>
            </w:pPr>
            <w:r w:rsidRPr="009105F6">
              <w:rPr>
                <w:color w:val="000000"/>
                <w:sz w:val="20"/>
                <w:szCs w:val="20"/>
                <w:lang w:val="en-GB" w:eastAsia="lt-LT"/>
              </w:rPr>
              <w:t xml:space="preserve">Free </w:t>
            </w:r>
            <w:r>
              <w:rPr>
                <w:color w:val="000000"/>
                <w:sz w:val="20"/>
                <w:szCs w:val="20"/>
                <w:lang w:val="en-GB" w:eastAsia="lt-LT"/>
              </w:rPr>
              <w:t>form</w:t>
            </w:r>
            <w:r w:rsidRPr="009105F6">
              <w:rPr>
                <w:color w:val="000000"/>
                <w:sz w:val="20"/>
                <w:szCs w:val="20"/>
                <w:lang w:val="en-GB" w:eastAsia="lt-LT"/>
              </w:rPr>
              <w:t xml:space="preserve"> declaration</w:t>
            </w:r>
            <w:r w:rsidR="00AC7B78">
              <w:rPr>
                <w:color w:val="000000"/>
                <w:sz w:val="20"/>
                <w:szCs w:val="20"/>
                <w:lang w:val="en-GB" w:eastAsia="lt-LT"/>
              </w:rPr>
              <w:t xml:space="preserve"> or </w:t>
            </w:r>
            <w:r w:rsidR="00AC7B78" w:rsidRPr="009105F6">
              <w:rPr>
                <w:color w:val="000000"/>
                <w:sz w:val="20"/>
                <w:szCs w:val="20"/>
                <w:lang w:val="en-GB" w:eastAsia="lt-LT"/>
              </w:rPr>
              <w:t>manufacturer's</w:t>
            </w:r>
            <w:r w:rsidR="00AC7B78">
              <w:rPr>
                <w:color w:val="000000"/>
                <w:sz w:val="20"/>
                <w:szCs w:val="20"/>
                <w:lang w:val="en-GB" w:eastAsia="lt-LT"/>
              </w:rPr>
              <w:t xml:space="preserve"> confirmation</w:t>
            </w:r>
            <w:r w:rsidRPr="009105F6">
              <w:rPr>
                <w:color w:val="000000"/>
                <w:sz w:val="20"/>
                <w:szCs w:val="20"/>
                <w:lang w:val="en-GB" w:eastAsia="lt-LT"/>
              </w:rPr>
              <w:t xml:space="preserve"> that the supplier represents it in Lithuania</w:t>
            </w:r>
          </w:p>
        </w:tc>
      </w:tr>
      <w:tr w:rsidR="00800B4A" w:rsidRPr="000842B3" w14:paraId="3F50E91D" w14:textId="77777777" w:rsidTr="00580AC8">
        <w:trPr>
          <w:trHeight w:val="837"/>
        </w:trPr>
        <w:tc>
          <w:tcPr>
            <w:tcW w:w="1555" w:type="dxa"/>
          </w:tcPr>
          <w:p w14:paraId="66E0E8E5" w14:textId="77777777" w:rsidR="00800B4A" w:rsidRPr="00B46132" w:rsidRDefault="00800B4A" w:rsidP="007F2006">
            <w:pPr>
              <w:pStyle w:val="Antrat2"/>
              <w:numPr>
                <w:ilvl w:val="3"/>
                <w:numId w:val="5"/>
              </w:numPr>
              <w:ind w:left="32"/>
              <w:jc w:val="center"/>
              <w:outlineLvl w:val="1"/>
              <w:rPr>
                <w:sz w:val="20"/>
                <w:szCs w:val="20"/>
              </w:rPr>
            </w:pPr>
          </w:p>
        </w:tc>
        <w:tc>
          <w:tcPr>
            <w:tcW w:w="1996" w:type="dxa"/>
          </w:tcPr>
          <w:p w14:paraId="5D537607" w14:textId="77777777" w:rsidR="00800B4A" w:rsidRPr="007F2006" w:rsidRDefault="00800B4A" w:rsidP="00800B4A">
            <w:pPr>
              <w:spacing w:line="250" w:lineRule="exact"/>
              <w:jc w:val="both"/>
              <w:rPr>
                <w:color w:val="000000"/>
                <w:sz w:val="20"/>
                <w:szCs w:val="20"/>
                <w:lang w:val="lt-LT" w:eastAsia="lt-LT"/>
              </w:rPr>
            </w:pPr>
            <w:r w:rsidRPr="007F2006">
              <w:rPr>
                <w:sz w:val="20"/>
                <w:szCs w:val="20"/>
                <w:lang w:val="lt-LT"/>
              </w:rPr>
              <w:t>Tiekėjas per pastaruosius 3 metus arba per laiką nuo jo įregistravimo dienos (jeigu tiekėjas vykdė veiklą trumpiau kaip 3 metus) įvykdė arba vykdo bent 1 (vieną)  panašaus pobūdžio sutartį, kurios vertė/įvykdytos sutarties dalies vertė ne mažesnė kaip 0,7 pasiūlymo vertės be PVM.</w:t>
            </w:r>
          </w:p>
        </w:tc>
        <w:tc>
          <w:tcPr>
            <w:tcW w:w="1704" w:type="dxa"/>
          </w:tcPr>
          <w:p w14:paraId="65E3C667" w14:textId="77777777" w:rsidR="00800B4A" w:rsidRPr="007F2006" w:rsidRDefault="00800B4A" w:rsidP="00800B4A">
            <w:pPr>
              <w:jc w:val="both"/>
              <w:rPr>
                <w:sz w:val="20"/>
                <w:szCs w:val="20"/>
                <w:lang w:val="lt-LT"/>
              </w:rPr>
            </w:pPr>
            <w:r w:rsidRPr="007F2006">
              <w:rPr>
                <w:sz w:val="20"/>
                <w:szCs w:val="20"/>
                <w:lang w:val="lt-LT"/>
              </w:rPr>
              <w:t>Tiekėjo, neatitinkančio šio reikalavimo, pasiūlymas atmetamas</w:t>
            </w:r>
          </w:p>
        </w:tc>
        <w:tc>
          <w:tcPr>
            <w:tcW w:w="3245" w:type="dxa"/>
          </w:tcPr>
          <w:p w14:paraId="6E3F51C7" w14:textId="77777777" w:rsidR="00800B4A" w:rsidRPr="007F2006" w:rsidRDefault="00800B4A" w:rsidP="00800B4A">
            <w:pPr>
              <w:jc w:val="both"/>
              <w:rPr>
                <w:sz w:val="20"/>
                <w:szCs w:val="20"/>
                <w:lang w:val="lt-LT"/>
              </w:rPr>
            </w:pPr>
            <w:r w:rsidRPr="007F2006">
              <w:rPr>
                <w:sz w:val="20"/>
                <w:szCs w:val="20"/>
                <w:lang w:val="lt-LT"/>
              </w:rPr>
              <w:t>1. Tiekėjo vadovo ar jo įgalioto asmens pasirašyta (-</w:t>
            </w:r>
            <w:proofErr w:type="spellStart"/>
            <w:r w:rsidRPr="007F2006">
              <w:rPr>
                <w:sz w:val="20"/>
                <w:szCs w:val="20"/>
                <w:lang w:val="lt-LT"/>
              </w:rPr>
              <w:t>as</w:t>
            </w:r>
            <w:proofErr w:type="spellEnd"/>
            <w:r w:rsidRPr="007F2006">
              <w:rPr>
                <w:sz w:val="20"/>
                <w:szCs w:val="20"/>
                <w:lang w:val="lt-LT"/>
              </w:rPr>
              <w:t>) įvykdytos (-ų) ar vykdomos (-ų) sutarties (-</w:t>
            </w:r>
            <w:proofErr w:type="spellStart"/>
            <w:r w:rsidRPr="007F2006">
              <w:rPr>
                <w:sz w:val="20"/>
                <w:szCs w:val="20"/>
                <w:lang w:val="lt-LT"/>
              </w:rPr>
              <w:t>čių</w:t>
            </w:r>
            <w:proofErr w:type="spellEnd"/>
            <w:r w:rsidRPr="007F2006">
              <w:rPr>
                <w:sz w:val="20"/>
                <w:szCs w:val="20"/>
                <w:lang w:val="lt-LT"/>
              </w:rPr>
              <w:t>) sąrašas, nurodant:</w:t>
            </w:r>
          </w:p>
          <w:p w14:paraId="0E3142DF" w14:textId="77777777" w:rsidR="00800B4A" w:rsidRPr="007F2006" w:rsidRDefault="00800B4A" w:rsidP="00800B4A">
            <w:pPr>
              <w:jc w:val="both"/>
              <w:rPr>
                <w:sz w:val="20"/>
                <w:szCs w:val="20"/>
                <w:lang w:val="lt-LT"/>
              </w:rPr>
            </w:pPr>
            <w:r w:rsidRPr="007F2006">
              <w:rPr>
                <w:sz w:val="20"/>
                <w:szCs w:val="20"/>
                <w:lang w:val="lt-LT"/>
              </w:rPr>
              <w:t>1.1. užsakovą;</w:t>
            </w:r>
          </w:p>
          <w:p w14:paraId="12DF16FE" w14:textId="77777777" w:rsidR="00800B4A" w:rsidRPr="007F2006" w:rsidRDefault="00800B4A" w:rsidP="00800B4A">
            <w:pPr>
              <w:jc w:val="both"/>
              <w:rPr>
                <w:sz w:val="20"/>
                <w:szCs w:val="20"/>
                <w:lang w:val="lt-LT"/>
              </w:rPr>
            </w:pPr>
            <w:r w:rsidRPr="007F2006">
              <w:rPr>
                <w:sz w:val="20"/>
                <w:szCs w:val="20"/>
                <w:lang w:val="lt-LT"/>
              </w:rPr>
              <w:t>1.2. sutarties vertę/įvykdytos sutarties dalies vertę;</w:t>
            </w:r>
          </w:p>
          <w:p w14:paraId="1381C7AC" w14:textId="77777777" w:rsidR="00800B4A" w:rsidRPr="007F2006" w:rsidRDefault="00800B4A" w:rsidP="00800B4A">
            <w:pPr>
              <w:jc w:val="both"/>
              <w:rPr>
                <w:sz w:val="20"/>
                <w:szCs w:val="20"/>
                <w:lang w:val="lt-LT"/>
              </w:rPr>
            </w:pPr>
            <w:r w:rsidRPr="007F2006">
              <w:rPr>
                <w:sz w:val="20"/>
                <w:szCs w:val="20"/>
                <w:lang w:val="lt-LT"/>
              </w:rPr>
              <w:t xml:space="preserve">1.3. sudarymo ir/arba įvykdymo datas; </w:t>
            </w:r>
          </w:p>
          <w:p w14:paraId="74D5CA34" w14:textId="77777777" w:rsidR="00800B4A" w:rsidRDefault="00800B4A" w:rsidP="00800B4A">
            <w:pPr>
              <w:spacing w:line="250" w:lineRule="exact"/>
              <w:jc w:val="both"/>
              <w:rPr>
                <w:sz w:val="20"/>
                <w:szCs w:val="20"/>
                <w:lang w:val="lt-LT"/>
              </w:rPr>
            </w:pPr>
            <w:r w:rsidRPr="007F2006">
              <w:rPr>
                <w:sz w:val="20"/>
                <w:szCs w:val="20"/>
                <w:lang w:val="lt-LT"/>
              </w:rPr>
              <w:t xml:space="preserve">1.4. kontaktinį asmenį. </w:t>
            </w:r>
          </w:p>
          <w:p w14:paraId="48BB19FC" w14:textId="77777777" w:rsidR="007F2006" w:rsidRPr="007F2006" w:rsidRDefault="007F2006" w:rsidP="00800B4A">
            <w:pPr>
              <w:spacing w:line="250" w:lineRule="exact"/>
              <w:jc w:val="both"/>
              <w:rPr>
                <w:color w:val="000000"/>
                <w:sz w:val="20"/>
                <w:szCs w:val="20"/>
                <w:lang w:val="lt-LT" w:eastAsia="lt-LT"/>
              </w:rPr>
            </w:pPr>
            <w:r>
              <w:rPr>
                <w:sz w:val="20"/>
                <w:szCs w:val="20"/>
                <w:lang w:val="lt-LT"/>
              </w:rPr>
              <w:t>1.5 sutartie</w:t>
            </w:r>
            <w:r w:rsidR="00580AC8">
              <w:rPr>
                <w:sz w:val="20"/>
                <w:szCs w:val="20"/>
                <w:lang w:val="lt-LT"/>
              </w:rPr>
              <w:t>s</w:t>
            </w:r>
            <w:r>
              <w:rPr>
                <w:sz w:val="20"/>
                <w:szCs w:val="20"/>
                <w:lang w:val="lt-LT"/>
              </w:rPr>
              <w:t xml:space="preserve"> objektas</w:t>
            </w:r>
          </w:p>
        </w:tc>
        <w:tc>
          <w:tcPr>
            <w:tcW w:w="2336" w:type="dxa"/>
          </w:tcPr>
          <w:p w14:paraId="4CE0C45E" w14:textId="77777777" w:rsidR="00800B4A" w:rsidRPr="007F2006" w:rsidRDefault="00AC7B78" w:rsidP="00800B4A">
            <w:pPr>
              <w:spacing w:line="250" w:lineRule="exact"/>
              <w:jc w:val="both"/>
              <w:rPr>
                <w:color w:val="000000"/>
                <w:sz w:val="20"/>
                <w:szCs w:val="20"/>
                <w:lang w:val="en-GB" w:eastAsia="lt-LT"/>
              </w:rPr>
            </w:pPr>
            <w:r w:rsidRPr="00AC7B78">
              <w:rPr>
                <w:color w:val="000000"/>
                <w:sz w:val="20"/>
                <w:szCs w:val="20"/>
                <w:lang w:val="en-GB" w:eastAsia="lt-LT"/>
              </w:rPr>
              <w:t xml:space="preserve">The Supplier has performed or is executing at least 1 (one) </w:t>
            </w:r>
            <w:r>
              <w:rPr>
                <w:color w:val="000000"/>
                <w:sz w:val="20"/>
                <w:szCs w:val="20"/>
                <w:lang w:val="en-GB" w:eastAsia="lt-LT"/>
              </w:rPr>
              <w:t xml:space="preserve">similar </w:t>
            </w:r>
            <w:r w:rsidRPr="00AC7B78">
              <w:rPr>
                <w:color w:val="000000"/>
                <w:sz w:val="20"/>
                <w:szCs w:val="20"/>
                <w:lang w:val="en-GB" w:eastAsia="lt-LT"/>
              </w:rPr>
              <w:t>contract for the last 3 years or from the date of its registration (if the Supplier has been in business for less than 3 years) with a value of at least 0.7</w:t>
            </w:r>
            <w:r w:rsidR="0086668E">
              <w:rPr>
                <w:color w:val="000000"/>
                <w:sz w:val="20"/>
                <w:szCs w:val="20"/>
                <w:lang w:val="en-GB" w:eastAsia="lt-LT"/>
              </w:rPr>
              <w:t xml:space="preserve"> of proposal value without</w:t>
            </w:r>
            <w:r w:rsidRPr="00AC7B78">
              <w:rPr>
                <w:color w:val="000000"/>
                <w:sz w:val="20"/>
                <w:szCs w:val="20"/>
                <w:lang w:val="en-GB" w:eastAsia="lt-LT"/>
              </w:rPr>
              <w:t xml:space="preserve"> VAT.</w:t>
            </w:r>
          </w:p>
        </w:tc>
        <w:tc>
          <w:tcPr>
            <w:tcW w:w="1283" w:type="dxa"/>
          </w:tcPr>
          <w:p w14:paraId="65DA3299" w14:textId="77777777" w:rsidR="0086668E" w:rsidRPr="006C186A" w:rsidRDefault="0086668E" w:rsidP="0086668E">
            <w:pPr>
              <w:spacing w:line="250" w:lineRule="exact"/>
              <w:jc w:val="both"/>
              <w:rPr>
                <w:color w:val="000000"/>
                <w:sz w:val="20"/>
                <w:szCs w:val="20"/>
                <w:lang w:val="en-GB" w:eastAsia="lt-LT"/>
              </w:rPr>
            </w:pPr>
            <w:r w:rsidRPr="006C186A">
              <w:rPr>
                <w:color w:val="000000"/>
                <w:sz w:val="20"/>
                <w:szCs w:val="20"/>
                <w:lang w:val="en-GB" w:eastAsia="lt-LT"/>
              </w:rPr>
              <w:t xml:space="preserve">The </w:t>
            </w:r>
            <w:r>
              <w:rPr>
                <w:color w:val="000000"/>
                <w:sz w:val="20"/>
                <w:szCs w:val="20"/>
                <w:lang w:val="en-GB" w:eastAsia="lt-LT"/>
              </w:rPr>
              <w:t>proposal</w:t>
            </w:r>
            <w:r w:rsidRPr="006C186A">
              <w:rPr>
                <w:color w:val="000000"/>
                <w:sz w:val="20"/>
                <w:szCs w:val="20"/>
                <w:lang w:val="en-GB" w:eastAsia="lt-LT"/>
              </w:rPr>
              <w:t xml:space="preserve"> of the</w:t>
            </w:r>
          </w:p>
          <w:p w14:paraId="7ED3F95C" w14:textId="77777777" w:rsidR="00800B4A" w:rsidRPr="007F2006" w:rsidRDefault="0086668E" w:rsidP="0086668E">
            <w:pPr>
              <w:spacing w:line="250" w:lineRule="exact"/>
              <w:jc w:val="both"/>
              <w:rPr>
                <w:color w:val="000000"/>
                <w:sz w:val="20"/>
                <w:szCs w:val="20"/>
                <w:lang w:val="en-GB" w:eastAsia="lt-LT"/>
              </w:rPr>
            </w:pPr>
            <w:r w:rsidRPr="006C186A">
              <w:rPr>
                <w:rFonts w:eastAsia="Arial Unicode MS"/>
                <w:color w:val="000000"/>
                <w:sz w:val="20"/>
                <w:szCs w:val="20"/>
                <w:lang w:val="en-GB" w:eastAsia="lt-LT"/>
              </w:rPr>
              <w:t>Supplier not meeting the requirement will be rejected.</w:t>
            </w:r>
          </w:p>
        </w:tc>
        <w:tc>
          <w:tcPr>
            <w:tcW w:w="3476" w:type="dxa"/>
          </w:tcPr>
          <w:p w14:paraId="25124033" w14:textId="77777777" w:rsidR="00211E17" w:rsidRPr="00211E17" w:rsidRDefault="00211E17" w:rsidP="00211E17">
            <w:pPr>
              <w:spacing w:line="250" w:lineRule="exact"/>
              <w:jc w:val="both"/>
              <w:rPr>
                <w:color w:val="000000"/>
                <w:sz w:val="20"/>
                <w:szCs w:val="20"/>
                <w:lang w:val="en-GB" w:eastAsia="lt-LT"/>
              </w:rPr>
            </w:pPr>
            <w:r w:rsidRPr="00211E17">
              <w:rPr>
                <w:color w:val="000000"/>
                <w:sz w:val="20"/>
                <w:szCs w:val="20"/>
                <w:lang w:val="en-GB" w:eastAsia="lt-LT"/>
              </w:rPr>
              <w:t xml:space="preserve">1. List of </w:t>
            </w:r>
            <w:proofErr w:type="gramStart"/>
            <w:r w:rsidRPr="00211E17">
              <w:rPr>
                <w:color w:val="000000"/>
                <w:sz w:val="20"/>
                <w:szCs w:val="20"/>
                <w:lang w:val="en-GB" w:eastAsia="lt-LT"/>
              </w:rPr>
              <w:t>contract</w:t>
            </w:r>
            <w:proofErr w:type="gramEnd"/>
            <w:r>
              <w:rPr>
                <w:color w:val="000000"/>
                <w:sz w:val="20"/>
                <w:szCs w:val="20"/>
                <w:lang w:val="en-GB" w:eastAsia="lt-LT"/>
              </w:rPr>
              <w:t>(</w:t>
            </w:r>
            <w:r w:rsidRPr="00211E17">
              <w:rPr>
                <w:color w:val="000000"/>
                <w:sz w:val="20"/>
                <w:szCs w:val="20"/>
                <w:lang w:val="en-GB" w:eastAsia="lt-LT"/>
              </w:rPr>
              <w:t>s</w:t>
            </w:r>
            <w:r>
              <w:rPr>
                <w:color w:val="000000"/>
                <w:sz w:val="20"/>
                <w:szCs w:val="20"/>
                <w:lang w:val="en-GB" w:eastAsia="lt-LT"/>
              </w:rPr>
              <w:t>)</w:t>
            </w:r>
            <w:r w:rsidRPr="00211E17">
              <w:rPr>
                <w:color w:val="000000"/>
                <w:sz w:val="20"/>
                <w:szCs w:val="20"/>
                <w:lang w:val="en-GB" w:eastAsia="lt-LT"/>
              </w:rPr>
              <w:t xml:space="preserve"> executed or </w:t>
            </w:r>
            <w:r>
              <w:rPr>
                <w:color w:val="000000"/>
                <w:sz w:val="20"/>
                <w:szCs w:val="20"/>
                <w:lang w:val="en-GB" w:eastAsia="lt-LT"/>
              </w:rPr>
              <w:t xml:space="preserve">being </w:t>
            </w:r>
            <w:r w:rsidRPr="00211E17">
              <w:rPr>
                <w:color w:val="000000"/>
                <w:sz w:val="20"/>
                <w:szCs w:val="20"/>
                <w:lang w:val="en-GB" w:eastAsia="lt-LT"/>
              </w:rPr>
              <w:t>executed by the supplier</w:t>
            </w:r>
            <w:r>
              <w:rPr>
                <w:color w:val="000000"/>
                <w:sz w:val="20"/>
                <w:szCs w:val="20"/>
                <w:lang w:val="en-GB" w:eastAsia="lt-LT"/>
              </w:rPr>
              <w:t xml:space="preserve">, signed by </w:t>
            </w:r>
            <w:r w:rsidR="00CC5795">
              <w:rPr>
                <w:color w:val="000000"/>
                <w:sz w:val="20"/>
                <w:szCs w:val="20"/>
                <w:lang w:val="en-GB" w:eastAsia="lt-LT"/>
              </w:rPr>
              <w:t>supplier</w:t>
            </w:r>
            <w:r w:rsidRPr="00211E17">
              <w:rPr>
                <w:color w:val="000000"/>
                <w:sz w:val="20"/>
                <w:szCs w:val="20"/>
                <w:lang w:val="en-GB" w:eastAsia="lt-LT"/>
              </w:rPr>
              <w:t xml:space="preserve"> manager or his authorized representative, specifying:</w:t>
            </w:r>
          </w:p>
          <w:p w14:paraId="4835AF15" w14:textId="77777777" w:rsidR="00211E17" w:rsidRPr="00211E17" w:rsidRDefault="00211E17" w:rsidP="00211E17">
            <w:pPr>
              <w:spacing w:line="250" w:lineRule="exact"/>
              <w:jc w:val="both"/>
              <w:rPr>
                <w:color w:val="000000"/>
                <w:sz w:val="20"/>
                <w:szCs w:val="20"/>
                <w:lang w:val="en-GB" w:eastAsia="lt-LT"/>
              </w:rPr>
            </w:pPr>
            <w:r w:rsidRPr="00211E17">
              <w:rPr>
                <w:color w:val="000000"/>
                <w:sz w:val="20"/>
                <w:szCs w:val="20"/>
                <w:lang w:val="en-GB" w:eastAsia="lt-LT"/>
              </w:rPr>
              <w:t xml:space="preserve">1.1. the </w:t>
            </w:r>
            <w:proofErr w:type="gramStart"/>
            <w:r w:rsidRPr="00211E17">
              <w:rPr>
                <w:color w:val="000000"/>
                <w:sz w:val="20"/>
                <w:szCs w:val="20"/>
                <w:lang w:val="en-GB" w:eastAsia="lt-LT"/>
              </w:rPr>
              <w:t>customer;</w:t>
            </w:r>
            <w:proofErr w:type="gramEnd"/>
          </w:p>
          <w:p w14:paraId="4E8A8834" w14:textId="77777777" w:rsidR="00211E17" w:rsidRPr="00211E17" w:rsidRDefault="00211E17" w:rsidP="00211E17">
            <w:pPr>
              <w:spacing w:line="250" w:lineRule="exact"/>
              <w:jc w:val="both"/>
              <w:rPr>
                <w:color w:val="000000"/>
                <w:sz w:val="20"/>
                <w:szCs w:val="20"/>
                <w:lang w:val="en-GB" w:eastAsia="lt-LT"/>
              </w:rPr>
            </w:pPr>
            <w:r w:rsidRPr="00211E17">
              <w:rPr>
                <w:color w:val="000000"/>
                <w:sz w:val="20"/>
                <w:szCs w:val="20"/>
                <w:lang w:val="en-GB" w:eastAsia="lt-LT"/>
              </w:rPr>
              <w:t xml:space="preserve">1.2. </w:t>
            </w:r>
            <w:r w:rsidR="00580AC8">
              <w:rPr>
                <w:color w:val="000000"/>
                <w:sz w:val="20"/>
                <w:szCs w:val="20"/>
                <w:lang w:val="en-GB" w:eastAsia="lt-LT"/>
              </w:rPr>
              <w:t xml:space="preserve">the </w:t>
            </w:r>
            <w:r w:rsidRPr="00211E17">
              <w:rPr>
                <w:color w:val="000000"/>
                <w:sz w:val="20"/>
                <w:szCs w:val="20"/>
                <w:lang w:val="en-GB" w:eastAsia="lt-LT"/>
              </w:rPr>
              <w:t xml:space="preserve">value of the contract / value of the part of the contract </w:t>
            </w:r>
            <w:proofErr w:type="gramStart"/>
            <w:r w:rsidRPr="00211E17">
              <w:rPr>
                <w:color w:val="000000"/>
                <w:sz w:val="20"/>
                <w:szCs w:val="20"/>
                <w:lang w:val="en-GB" w:eastAsia="lt-LT"/>
              </w:rPr>
              <w:t>executed;</w:t>
            </w:r>
            <w:proofErr w:type="gramEnd"/>
          </w:p>
          <w:p w14:paraId="339808FC" w14:textId="77777777" w:rsidR="00211E17" w:rsidRPr="00211E17" w:rsidRDefault="00211E17" w:rsidP="00211E17">
            <w:pPr>
              <w:spacing w:line="250" w:lineRule="exact"/>
              <w:jc w:val="both"/>
              <w:rPr>
                <w:color w:val="000000"/>
                <w:sz w:val="20"/>
                <w:szCs w:val="20"/>
                <w:lang w:val="en-GB" w:eastAsia="lt-LT"/>
              </w:rPr>
            </w:pPr>
            <w:r w:rsidRPr="00211E17">
              <w:rPr>
                <w:color w:val="000000"/>
                <w:sz w:val="20"/>
                <w:szCs w:val="20"/>
                <w:lang w:val="en-GB" w:eastAsia="lt-LT"/>
              </w:rPr>
              <w:t xml:space="preserve">1.3. the dates of conclusion and / or </w:t>
            </w:r>
            <w:proofErr w:type="gramStart"/>
            <w:r w:rsidRPr="00211E17">
              <w:rPr>
                <w:color w:val="000000"/>
                <w:sz w:val="20"/>
                <w:szCs w:val="20"/>
                <w:lang w:val="en-GB" w:eastAsia="lt-LT"/>
              </w:rPr>
              <w:t>execution;</w:t>
            </w:r>
            <w:proofErr w:type="gramEnd"/>
          </w:p>
          <w:p w14:paraId="6A9D7A12" w14:textId="77777777" w:rsidR="00800B4A" w:rsidRDefault="00211E17" w:rsidP="00211E17">
            <w:pPr>
              <w:spacing w:line="250" w:lineRule="exact"/>
              <w:jc w:val="both"/>
              <w:rPr>
                <w:color w:val="000000"/>
                <w:sz w:val="20"/>
                <w:szCs w:val="20"/>
                <w:lang w:val="en-GB" w:eastAsia="lt-LT"/>
              </w:rPr>
            </w:pPr>
            <w:r w:rsidRPr="00211E17">
              <w:rPr>
                <w:color w:val="000000"/>
                <w:sz w:val="20"/>
                <w:szCs w:val="20"/>
                <w:lang w:val="en-GB" w:eastAsia="lt-LT"/>
              </w:rPr>
              <w:t xml:space="preserve">1.4. </w:t>
            </w:r>
            <w:r w:rsidR="00580AC8">
              <w:rPr>
                <w:color w:val="000000"/>
                <w:sz w:val="20"/>
                <w:szCs w:val="20"/>
                <w:lang w:val="en-GB" w:eastAsia="lt-LT"/>
              </w:rPr>
              <w:t xml:space="preserve">the </w:t>
            </w:r>
            <w:r w:rsidRPr="00211E17">
              <w:rPr>
                <w:color w:val="000000"/>
                <w:sz w:val="20"/>
                <w:szCs w:val="20"/>
                <w:lang w:val="en-GB" w:eastAsia="lt-LT"/>
              </w:rPr>
              <w:t>contact person.</w:t>
            </w:r>
          </w:p>
          <w:p w14:paraId="3660EC2A" w14:textId="77777777" w:rsidR="007F2006" w:rsidRPr="007F2006" w:rsidRDefault="007F2006" w:rsidP="00211E17">
            <w:pPr>
              <w:spacing w:line="250" w:lineRule="exact"/>
              <w:jc w:val="both"/>
              <w:rPr>
                <w:color w:val="000000"/>
                <w:sz w:val="20"/>
                <w:szCs w:val="20"/>
                <w:lang w:val="en-GB" w:eastAsia="lt-LT"/>
              </w:rPr>
            </w:pPr>
            <w:r>
              <w:rPr>
                <w:color w:val="000000"/>
                <w:sz w:val="20"/>
                <w:szCs w:val="20"/>
                <w:lang w:val="en-GB" w:eastAsia="lt-LT"/>
              </w:rPr>
              <w:t>1.5</w:t>
            </w:r>
            <w:r w:rsidR="00580AC8">
              <w:rPr>
                <w:color w:val="000000"/>
                <w:sz w:val="20"/>
                <w:szCs w:val="20"/>
                <w:lang w:val="en-GB" w:eastAsia="lt-LT"/>
              </w:rPr>
              <w:t>.</w:t>
            </w:r>
            <w:r>
              <w:rPr>
                <w:color w:val="000000"/>
                <w:sz w:val="20"/>
                <w:szCs w:val="20"/>
                <w:lang w:val="en-GB" w:eastAsia="lt-LT"/>
              </w:rPr>
              <w:t xml:space="preserve"> </w:t>
            </w:r>
            <w:r w:rsidR="00580AC8">
              <w:rPr>
                <w:color w:val="000000"/>
                <w:sz w:val="20"/>
                <w:szCs w:val="20"/>
                <w:lang w:val="en-GB" w:eastAsia="lt-LT"/>
              </w:rPr>
              <w:t xml:space="preserve">an </w:t>
            </w:r>
            <w:r>
              <w:rPr>
                <w:color w:val="000000"/>
                <w:sz w:val="20"/>
                <w:szCs w:val="20"/>
                <w:lang w:val="en-GB" w:eastAsia="lt-LT"/>
              </w:rPr>
              <w:t xml:space="preserve">object of </w:t>
            </w:r>
            <w:r w:rsidR="00CC5795">
              <w:rPr>
                <w:color w:val="000000"/>
                <w:sz w:val="20"/>
                <w:szCs w:val="20"/>
                <w:lang w:val="en-GB" w:eastAsia="lt-LT"/>
              </w:rPr>
              <w:t>contract</w:t>
            </w:r>
          </w:p>
        </w:tc>
      </w:tr>
      <w:tr w:rsidR="0075600C" w:rsidRPr="000842B3" w14:paraId="571DAEC9" w14:textId="77777777" w:rsidTr="00580AC8">
        <w:trPr>
          <w:trHeight w:val="656"/>
        </w:trPr>
        <w:tc>
          <w:tcPr>
            <w:tcW w:w="8500" w:type="dxa"/>
            <w:gridSpan w:val="4"/>
          </w:tcPr>
          <w:p w14:paraId="1E0BDFEB" w14:textId="77777777" w:rsidR="0075600C" w:rsidRPr="009A0290" w:rsidRDefault="0075600C" w:rsidP="007F2006">
            <w:pPr>
              <w:pStyle w:val="Sraopastraipa"/>
              <w:numPr>
                <w:ilvl w:val="1"/>
                <w:numId w:val="6"/>
              </w:numPr>
              <w:tabs>
                <w:tab w:val="left" w:pos="585"/>
              </w:tabs>
              <w:ind w:left="0" w:firstLine="0"/>
              <w:jc w:val="both"/>
              <w:rPr>
                <w:sz w:val="20"/>
                <w:szCs w:val="20"/>
                <w:lang w:val="lt-LT"/>
              </w:rPr>
            </w:pPr>
            <w:r w:rsidRPr="00C96D6A">
              <w:rPr>
                <w:sz w:val="20"/>
                <w:szCs w:val="20"/>
                <w:lang w:val="lt-LT"/>
              </w:rPr>
              <w:t>Tiekėjo pasiūlymas atmetamas, jeigu apie nustatytų reikalavimų atitikimą jis pateikė melagingą informaciją, kurią pirkėjas gali įrodyti bet kokiomis teisėtomis priemonėmis.</w:t>
            </w:r>
          </w:p>
        </w:tc>
        <w:tc>
          <w:tcPr>
            <w:tcW w:w="7095" w:type="dxa"/>
            <w:gridSpan w:val="3"/>
          </w:tcPr>
          <w:p w14:paraId="489A00CE" w14:textId="77777777" w:rsidR="0075600C" w:rsidRPr="009A0290" w:rsidRDefault="0075600C" w:rsidP="00E65130">
            <w:pPr>
              <w:pStyle w:val="Sraopastraipa"/>
              <w:numPr>
                <w:ilvl w:val="1"/>
                <w:numId w:val="7"/>
              </w:numPr>
              <w:tabs>
                <w:tab w:val="left" w:pos="615"/>
              </w:tabs>
              <w:ind w:left="0" w:firstLine="0"/>
              <w:jc w:val="both"/>
              <w:rPr>
                <w:sz w:val="20"/>
                <w:szCs w:val="20"/>
                <w:lang w:val="en-GB"/>
              </w:rPr>
            </w:pPr>
            <w:r w:rsidRPr="009A0290">
              <w:rPr>
                <w:sz w:val="20"/>
                <w:szCs w:val="20"/>
                <w:lang w:val="en-GB"/>
              </w:rPr>
              <w:t>The proposal of the supplier shall be rejected in the tender if it was provided false information about the fulfilment of the requirements, which the buyer can prove by any legal means.</w:t>
            </w:r>
          </w:p>
        </w:tc>
      </w:tr>
    </w:tbl>
    <w:p w14:paraId="28C72798" w14:textId="77777777" w:rsidR="00AA6488" w:rsidRPr="000842B3" w:rsidRDefault="00AA6488" w:rsidP="00256F50">
      <w:pPr>
        <w:jc w:val="center"/>
        <w:rPr>
          <w:sz w:val="22"/>
          <w:szCs w:val="22"/>
        </w:rPr>
        <w:sectPr w:rsidR="00AA6488" w:rsidRPr="000842B3" w:rsidSect="00580AC8">
          <w:pgSz w:w="16838" w:h="11906" w:orient="landscape"/>
          <w:pgMar w:top="580" w:right="720" w:bottom="720" w:left="720" w:header="567" w:footer="567" w:gutter="0"/>
          <w:cols w:space="1296"/>
          <w:docGrid w:linePitch="360"/>
        </w:sectPr>
      </w:pPr>
    </w:p>
    <w:tbl>
      <w:tblPr>
        <w:tblStyle w:val="Lentelstinklelis"/>
        <w:tblW w:w="10768" w:type="dxa"/>
        <w:tblLook w:val="04A0" w:firstRow="1" w:lastRow="0" w:firstColumn="1" w:lastColumn="0" w:noHBand="0" w:noVBand="1"/>
      </w:tblPr>
      <w:tblGrid>
        <w:gridCol w:w="5098"/>
        <w:gridCol w:w="5670"/>
      </w:tblGrid>
      <w:tr w:rsidR="003D0429" w:rsidRPr="000842B3" w14:paraId="6146A436" w14:textId="77777777" w:rsidTr="00F703E2">
        <w:tc>
          <w:tcPr>
            <w:tcW w:w="10768" w:type="dxa"/>
            <w:gridSpan w:val="2"/>
            <w:shd w:val="clear" w:color="auto" w:fill="D0CECE" w:themeFill="background2" w:themeFillShade="E6"/>
          </w:tcPr>
          <w:p w14:paraId="7B46AC23" w14:textId="77777777" w:rsidR="003D0429" w:rsidRPr="000842B3" w:rsidRDefault="003D0429" w:rsidP="009017B0">
            <w:pPr>
              <w:pStyle w:val="Antrat2"/>
              <w:numPr>
                <w:ilvl w:val="0"/>
                <w:numId w:val="32"/>
              </w:numPr>
              <w:jc w:val="center"/>
              <w:outlineLvl w:val="1"/>
              <w:rPr>
                <w:rFonts w:ascii="Times New Roman" w:hAnsi="Times New Roman" w:cs="Times New Roman"/>
                <w:b w:val="0"/>
                <w:color w:val="000000" w:themeColor="text1"/>
                <w:sz w:val="20"/>
                <w:szCs w:val="20"/>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1" w:name="_Toc20408729"/>
            <w:r w:rsidRPr="000842B3">
              <w:rPr>
                <w:rFonts w:ascii="Times New Roman" w:hAnsi="Times New Roman" w:cs="Times New Roman"/>
                <w:b w:val="0"/>
                <w:color w:val="000000" w:themeColor="text1"/>
                <w:sz w:val="20"/>
                <w:szCs w:val="20"/>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Pasiūlymų rengimas, pateikimas, keitimas</w:t>
            </w:r>
            <w:bookmarkStart w:id="12" w:name="_Toc20212805"/>
            <w:r w:rsidRPr="000842B3">
              <w:rPr>
                <w:rFonts w:ascii="Times New Roman" w:hAnsi="Times New Roman" w:cs="Times New Roman"/>
                <w:b w:val="0"/>
                <w:color w:val="000000" w:themeColor="text1"/>
                <w:sz w:val="20"/>
                <w:szCs w:val="20"/>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842B3">
              <w:rPr>
                <w:rFonts w:ascii="Times New Roman" w:hAnsi="Times New Roman" w:cs="Times New Roman"/>
                <w:b w:val="0"/>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Preparation, submission and modification of tender</w:t>
            </w:r>
            <w:bookmarkEnd w:id="11"/>
            <w:bookmarkEnd w:id="12"/>
          </w:p>
        </w:tc>
      </w:tr>
      <w:tr w:rsidR="007E6FD8" w:rsidRPr="000842B3" w14:paraId="1002A44D" w14:textId="77777777" w:rsidTr="001A0AD7">
        <w:tc>
          <w:tcPr>
            <w:tcW w:w="5098" w:type="dxa"/>
          </w:tcPr>
          <w:p w14:paraId="6E16A23A" w14:textId="77777777" w:rsidR="007E6FD8" w:rsidRPr="000842B3" w:rsidRDefault="007E6FD8" w:rsidP="009017B0">
            <w:pPr>
              <w:pStyle w:val="Sraopastraipa"/>
              <w:numPr>
                <w:ilvl w:val="0"/>
                <w:numId w:val="8"/>
              </w:numPr>
              <w:tabs>
                <w:tab w:val="left" w:pos="589"/>
              </w:tabs>
              <w:ind w:left="0"/>
              <w:jc w:val="both"/>
              <w:rPr>
                <w:bCs/>
                <w:color w:val="000000"/>
                <w:sz w:val="20"/>
                <w:szCs w:val="20"/>
                <w:lang w:val="lt-LT" w:eastAsia="lt-LT"/>
              </w:rPr>
            </w:pPr>
            <w:r w:rsidRPr="000842B3">
              <w:rPr>
                <w:bCs/>
                <w:color w:val="000000"/>
                <w:sz w:val="20"/>
                <w:szCs w:val="20"/>
                <w:lang w:val="lt-LT" w:eastAsia="lt-LT"/>
              </w:rPr>
              <w:t>Pateikdamas pasiūlymą tiekėjas sutinka su šiomis konkurso sąlygomis ir patvirtina, kad jo pasiūlyme pateikta informacija yra teisinga ir apima viską, ko reikia tinkamam pirkimo sutarties įvykdymui.</w:t>
            </w:r>
          </w:p>
          <w:p w14:paraId="755A7983" w14:textId="0B8EEC4C" w:rsidR="007E6FD8" w:rsidRPr="000842B3" w:rsidRDefault="007E6FD8" w:rsidP="009017B0">
            <w:pPr>
              <w:pStyle w:val="Sraopastraipa"/>
              <w:numPr>
                <w:ilvl w:val="0"/>
                <w:numId w:val="8"/>
              </w:numPr>
              <w:tabs>
                <w:tab w:val="left" w:pos="589"/>
              </w:tabs>
              <w:ind w:left="0"/>
              <w:jc w:val="both"/>
              <w:rPr>
                <w:bCs/>
                <w:color w:val="000000"/>
                <w:sz w:val="20"/>
                <w:szCs w:val="20"/>
                <w:lang w:val="lt-LT" w:eastAsia="lt-LT"/>
              </w:rPr>
            </w:pPr>
            <w:r w:rsidRPr="000842B3">
              <w:rPr>
                <w:bCs/>
                <w:color w:val="000000"/>
                <w:sz w:val="20"/>
                <w:szCs w:val="20"/>
                <w:lang w:val="lt-LT" w:eastAsia="lt-LT"/>
              </w:rPr>
              <w:t xml:space="preserve">Pasiūlymas turi būti pateikiamas </w:t>
            </w:r>
            <w:r w:rsidR="007D1FA7">
              <w:rPr>
                <w:bCs/>
                <w:color w:val="000000"/>
                <w:sz w:val="20"/>
                <w:szCs w:val="20"/>
                <w:lang w:val="lt-LT" w:eastAsia="lt-LT"/>
              </w:rPr>
              <w:t>el. paštu</w:t>
            </w:r>
            <w:r w:rsidRPr="000842B3">
              <w:rPr>
                <w:bCs/>
                <w:color w:val="000000"/>
                <w:sz w:val="20"/>
                <w:szCs w:val="20"/>
                <w:lang w:val="lt-LT" w:eastAsia="lt-LT"/>
              </w:rPr>
              <w:t>, pasirašytas tiekėjo arba jo įgalioto asmens.</w:t>
            </w:r>
          </w:p>
          <w:p w14:paraId="2AF48CE7" w14:textId="77777777" w:rsidR="007E6FD8" w:rsidRPr="000842B3" w:rsidRDefault="007E6FD8" w:rsidP="009017B0">
            <w:pPr>
              <w:pStyle w:val="Sraopastraipa"/>
              <w:numPr>
                <w:ilvl w:val="0"/>
                <w:numId w:val="8"/>
              </w:numPr>
              <w:tabs>
                <w:tab w:val="left" w:pos="589"/>
              </w:tabs>
              <w:ind w:left="0"/>
              <w:jc w:val="both"/>
              <w:rPr>
                <w:bCs/>
                <w:color w:val="000000"/>
                <w:sz w:val="20"/>
                <w:szCs w:val="20"/>
                <w:lang w:val="lt-LT" w:eastAsia="lt-LT"/>
              </w:rPr>
            </w:pPr>
            <w:r w:rsidRPr="000842B3">
              <w:rPr>
                <w:bCs/>
                <w:color w:val="000000"/>
                <w:sz w:val="20"/>
                <w:szCs w:val="20"/>
                <w:lang w:val="lt-LT" w:eastAsia="lt-LT"/>
              </w:rPr>
              <w:t>Tiekėjo pasiūlymas bei kita korespondencija pateikiama anglų kalba</w:t>
            </w:r>
            <w:r w:rsidR="0075600C" w:rsidRPr="000842B3">
              <w:rPr>
                <w:bCs/>
                <w:color w:val="000000"/>
                <w:sz w:val="20"/>
                <w:szCs w:val="20"/>
                <w:lang w:val="lt-LT" w:eastAsia="lt-LT"/>
              </w:rPr>
              <w:t xml:space="preserve"> arba lietuvių ir anglų</w:t>
            </w:r>
            <w:r w:rsidRPr="000842B3">
              <w:rPr>
                <w:bCs/>
                <w:color w:val="000000"/>
                <w:sz w:val="20"/>
                <w:szCs w:val="20"/>
                <w:lang w:val="lt-LT" w:eastAsia="lt-LT"/>
              </w:rPr>
              <w:t>.</w:t>
            </w:r>
          </w:p>
          <w:p w14:paraId="02CE4C91" w14:textId="3F53C524" w:rsidR="00F911AA" w:rsidRPr="00CD64E6" w:rsidRDefault="007E6FD8" w:rsidP="0075600C">
            <w:pPr>
              <w:pStyle w:val="Sraopastraipa"/>
              <w:numPr>
                <w:ilvl w:val="0"/>
                <w:numId w:val="8"/>
              </w:numPr>
              <w:tabs>
                <w:tab w:val="left" w:pos="589"/>
              </w:tabs>
              <w:ind w:left="0"/>
              <w:jc w:val="both"/>
              <w:rPr>
                <w:bCs/>
                <w:color w:val="000000"/>
                <w:sz w:val="20"/>
                <w:szCs w:val="20"/>
                <w:lang w:val="lt-LT" w:eastAsia="lt-LT"/>
              </w:rPr>
            </w:pPr>
            <w:r w:rsidRPr="00CD64E6">
              <w:rPr>
                <w:bCs/>
                <w:color w:val="000000"/>
                <w:sz w:val="20"/>
                <w:szCs w:val="20"/>
                <w:lang w:val="lt-LT" w:eastAsia="lt-LT"/>
              </w:rPr>
              <w:t xml:space="preserve">Tiekėjas kainos pasiūlymą privalo pateikti pagal konkurso sąlygų 2 priedą </w:t>
            </w:r>
            <w:r w:rsidR="007D1FA7">
              <w:rPr>
                <w:bCs/>
                <w:color w:val="000000"/>
                <w:sz w:val="20"/>
                <w:szCs w:val="20"/>
                <w:lang w:val="lt-LT" w:eastAsia="lt-LT"/>
              </w:rPr>
              <w:t xml:space="preserve">el. </w:t>
            </w:r>
            <w:r w:rsidR="000861E5" w:rsidRPr="00CD64E6">
              <w:rPr>
                <w:bCs/>
                <w:color w:val="000000"/>
                <w:sz w:val="20"/>
                <w:szCs w:val="20"/>
                <w:lang w:val="lt-LT" w:eastAsia="lt-LT"/>
              </w:rPr>
              <w:t>paštu</w:t>
            </w:r>
            <w:r w:rsidR="00580AC8" w:rsidRPr="00CD64E6">
              <w:rPr>
                <w:bCs/>
                <w:color w:val="000000"/>
                <w:sz w:val="20"/>
                <w:szCs w:val="20"/>
                <w:lang w:val="lt-LT" w:eastAsia="lt-LT"/>
              </w:rPr>
              <w:t xml:space="preserve">, jį </w:t>
            </w:r>
            <w:r w:rsidR="007D1FA7">
              <w:rPr>
                <w:bCs/>
                <w:color w:val="000000"/>
                <w:sz w:val="20"/>
                <w:szCs w:val="20"/>
                <w:lang w:val="lt-LT" w:eastAsia="lt-LT"/>
              </w:rPr>
              <w:t xml:space="preserve">atsiųsdamas el. paštu </w:t>
            </w:r>
            <w:r w:rsidR="0053636B">
              <w:fldChar w:fldCharType="begin"/>
            </w:r>
            <w:r w:rsidR="0053636B" w:rsidRPr="0053636B">
              <w:rPr>
                <w:lang w:val="lt-LT"/>
              </w:rPr>
              <w:instrText xml:space="preserve"> HYPERLINK "mailto:vaidas@barons.lt" </w:instrText>
            </w:r>
            <w:r w:rsidR="0053636B">
              <w:fldChar w:fldCharType="separate"/>
            </w:r>
            <w:r w:rsidR="007D1FA7" w:rsidRPr="00656472">
              <w:rPr>
                <w:rStyle w:val="Hipersaitas"/>
                <w:bCs/>
                <w:sz w:val="20"/>
                <w:szCs w:val="20"/>
                <w:lang w:val="lt-LT" w:eastAsia="lt-LT"/>
              </w:rPr>
              <w:t>vaidas@barons.lt</w:t>
            </w:r>
            <w:r w:rsidR="0053636B">
              <w:rPr>
                <w:rStyle w:val="Hipersaitas"/>
                <w:bCs/>
                <w:sz w:val="20"/>
                <w:szCs w:val="20"/>
                <w:lang w:val="lt-LT" w:eastAsia="lt-LT"/>
              </w:rPr>
              <w:fldChar w:fldCharType="end"/>
            </w:r>
            <w:r w:rsidR="007D1FA7">
              <w:rPr>
                <w:bCs/>
                <w:color w:val="000000"/>
                <w:sz w:val="20"/>
                <w:szCs w:val="20"/>
                <w:lang w:val="lt-LT" w:eastAsia="lt-LT"/>
              </w:rPr>
              <w:t xml:space="preserve"> </w:t>
            </w:r>
          </w:p>
          <w:p w14:paraId="3F5C1790" w14:textId="5B2EFE04" w:rsidR="007E6FD8" w:rsidRPr="000842B3" w:rsidRDefault="007E6FD8" w:rsidP="004F7EE4">
            <w:pPr>
              <w:pStyle w:val="Sraopastraipa"/>
              <w:numPr>
                <w:ilvl w:val="0"/>
                <w:numId w:val="8"/>
              </w:numPr>
              <w:tabs>
                <w:tab w:val="left" w:pos="589"/>
              </w:tabs>
              <w:ind w:left="0" w:firstLine="32"/>
              <w:jc w:val="both"/>
              <w:rPr>
                <w:bCs/>
                <w:color w:val="000000"/>
                <w:sz w:val="20"/>
                <w:szCs w:val="20"/>
                <w:lang w:val="lt-LT" w:eastAsia="lt-LT"/>
              </w:rPr>
            </w:pPr>
            <w:bookmarkStart w:id="13" w:name="bookmark11"/>
            <w:r w:rsidRPr="000842B3">
              <w:rPr>
                <w:bCs/>
                <w:color w:val="000000"/>
                <w:sz w:val="20"/>
                <w:szCs w:val="20"/>
                <w:lang w:val="lt-LT" w:eastAsia="lt-LT"/>
              </w:rPr>
              <w:t>Pasiūlymą sudaro tiekėjo pateiktų dokumentų visuma:</w:t>
            </w:r>
            <w:bookmarkEnd w:id="13"/>
          </w:p>
          <w:p w14:paraId="4B00D4B1" w14:textId="77777777" w:rsidR="00EE2FD7" w:rsidRPr="000842B3" w:rsidRDefault="00EE2FD7" w:rsidP="004F7EE4">
            <w:pPr>
              <w:pStyle w:val="Sraopastraipa"/>
              <w:numPr>
                <w:ilvl w:val="0"/>
                <w:numId w:val="9"/>
              </w:numPr>
              <w:tabs>
                <w:tab w:val="left" w:pos="851"/>
              </w:tabs>
              <w:ind w:left="0" w:firstLine="32"/>
              <w:jc w:val="both"/>
              <w:rPr>
                <w:bCs/>
                <w:color w:val="000000"/>
                <w:sz w:val="20"/>
                <w:szCs w:val="20"/>
                <w:lang w:val="lt-LT" w:eastAsia="lt-LT"/>
              </w:rPr>
            </w:pPr>
            <w:r w:rsidRPr="000842B3">
              <w:rPr>
                <w:bCs/>
                <w:color w:val="000000"/>
                <w:sz w:val="20"/>
                <w:szCs w:val="20"/>
                <w:lang w:val="lt-LT" w:eastAsia="lt-LT"/>
              </w:rPr>
              <w:t>užpildyta pasiūlymo forma, parengta pagal šių pirkimo konkurso sąlygų 2 priedą;</w:t>
            </w:r>
          </w:p>
          <w:p w14:paraId="79EC71EC" w14:textId="77777777" w:rsidR="00EE2FD7" w:rsidRPr="000842B3" w:rsidRDefault="00F911AA" w:rsidP="004F7EE4">
            <w:pPr>
              <w:pStyle w:val="Sraopastraipa"/>
              <w:numPr>
                <w:ilvl w:val="0"/>
                <w:numId w:val="9"/>
              </w:numPr>
              <w:tabs>
                <w:tab w:val="left" w:pos="851"/>
              </w:tabs>
              <w:ind w:left="0" w:firstLine="32"/>
              <w:jc w:val="both"/>
              <w:rPr>
                <w:bCs/>
                <w:color w:val="000000"/>
                <w:sz w:val="20"/>
                <w:szCs w:val="20"/>
                <w:lang w:val="lt-LT" w:eastAsia="lt-LT"/>
              </w:rPr>
            </w:pPr>
            <w:r w:rsidRPr="000842B3">
              <w:rPr>
                <w:bCs/>
                <w:color w:val="000000"/>
                <w:sz w:val="20"/>
                <w:szCs w:val="20"/>
                <w:lang w:val="lt-LT" w:eastAsia="lt-LT"/>
              </w:rPr>
              <w:t xml:space="preserve">užpildyta </w:t>
            </w:r>
            <w:r w:rsidR="00EE2FD7" w:rsidRPr="000842B3">
              <w:rPr>
                <w:bCs/>
                <w:color w:val="000000"/>
                <w:sz w:val="20"/>
                <w:szCs w:val="20"/>
                <w:lang w:val="lt-LT" w:eastAsia="lt-LT"/>
              </w:rPr>
              <w:t>minimali</w:t>
            </w:r>
            <w:r w:rsidRPr="000842B3">
              <w:rPr>
                <w:bCs/>
                <w:color w:val="000000"/>
                <w:sz w:val="20"/>
                <w:szCs w:val="20"/>
                <w:lang w:val="lt-LT" w:eastAsia="lt-LT"/>
              </w:rPr>
              <w:t>ų</w:t>
            </w:r>
            <w:r w:rsidR="00EE2FD7" w:rsidRPr="000842B3">
              <w:rPr>
                <w:bCs/>
                <w:color w:val="000000"/>
                <w:sz w:val="20"/>
                <w:szCs w:val="20"/>
                <w:lang w:val="lt-LT" w:eastAsia="lt-LT"/>
              </w:rPr>
              <w:t xml:space="preserve"> kvalifikacijos reikalavim</w:t>
            </w:r>
            <w:r w:rsidRPr="000842B3">
              <w:rPr>
                <w:bCs/>
                <w:color w:val="000000"/>
                <w:sz w:val="20"/>
                <w:szCs w:val="20"/>
                <w:lang w:val="lt-LT" w:eastAsia="lt-LT"/>
              </w:rPr>
              <w:t>ų atitikimo forma, parengta pagal šių pirkimo sąlygų 3 priedą</w:t>
            </w:r>
            <w:r w:rsidR="00EE2FD7" w:rsidRPr="000842B3">
              <w:rPr>
                <w:bCs/>
                <w:color w:val="000000"/>
                <w:sz w:val="20"/>
                <w:szCs w:val="20"/>
                <w:lang w:val="lt-LT" w:eastAsia="lt-LT"/>
              </w:rPr>
              <w:t>;</w:t>
            </w:r>
          </w:p>
          <w:p w14:paraId="7EDB72F3" w14:textId="77777777" w:rsidR="00A668B3" w:rsidRPr="000842B3" w:rsidRDefault="00EE2FD7" w:rsidP="00A668B3">
            <w:pPr>
              <w:pStyle w:val="Sraopastraipa"/>
              <w:numPr>
                <w:ilvl w:val="0"/>
                <w:numId w:val="9"/>
              </w:numPr>
              <w:tabs>
                <w:tab w:val="left" w:pos="851"/>
              </w:tabs>
              <w:ind w:left="0" w:firstLine="32"/>
              <w:jc w:val="both"/>
              <w:rPr>
                <w:bCs/>
                <w:color w:val="000000"/>
                <w:sz w:val="20"/>
                <w:szCs w:val="20"/>
                <w:lang w:val="lt-LT" w:eastAsia="lt-LT"/>
              </w:rPr>
            </w:pPr>
            <w:r w:rsidRPr="000842B3">
              <w:rPr>
                <w:bCs/>
                <w:color w:val="000000"/>
                <w:sz w:val="20"/>
                <w:szCs w:val="20"/>
                <w:lang w:val="lt-LT" w:eastAsia="lt-LT"/>
              </w:rPr>
              <w:t>Kita konkurso sąlygose prašoma informacija ir (ar) dokumentai</w:t>
            </w:r>
            <w:r w:rsidR="001A2480" w:rsidRPr="000842B3">
              <w:rPr>
                <w:bCs/>
                <w:color w:val="000000"/>
                <w:sz w:val="20"/>
                <w:szCs w:val="20"/>
                <w:lang w:val="lt-LT" w:eastAsia="lt-LT"/>
              </w:rPr>
              <w:t>.</w:t>
            </w:r>
          </w:p>
          <w:p w14:paraId="43D5DD2C" w14:textId="77777777" w:rsidR="007E6FD8" w:rsidRPr="000842B3" w:rsidRDefault="007E6FD8" w:rsidP="009017B0">
            <w:pPr>
              <w:pStyle w:val="Sraopastraipa"/>
              <w:numPr>
                <w:ilvl w:val="0"/>
                <w:numId w:val="8"/>
              </w:numPr>
              <w:tabs>
                <w:tab w:val="left" w:pos="589"/>
              </w:tabs>
              <w:ind w:left="0"/>
              <w:jc w:val="both"/>
              <w:rPr>
                <w:bCs/>
                <w:color w:val="000000"/>
                <w:sz w:val="20"/>
                <w:szCs w:val="20"/>
                <w:lang w:val="lt-LT" w:eastAsia="lt-LT"/>
              </w:rPr>
            </w:pPr>
            <w:r w:rsidRPr="000842B3">
              <w:rPr>
                <w:bCs/>
                <w:color w:val="000000"/>
                <w:sz w:val="20"/>
                <w:szCs w:val="20"/>
                <w:lang w:val="lt-LT" w:eastAsia="lt-LT"/>
              </w:rPr>
              <w:t>Tiekėjas gali pateikti tik vieną pasiūlymą individualiai. Jei tiekėjas pateikia daugiau kaip vieną pasiūlymą, visi tokie pasiūlymai bus atmesti.</w:t>
            </w:r>
          </w:p>
          <w:p w14:paraId="7E92B56D" w14:textId="77777777" w:rsidR="007E6FD8" w:rsidRPr="000842B3" w:rsidRDefault="007E6FD8" w:rsidP="009017B0">
            <w:pPr>
              <w:pStyle w:val="Sraopastraipa"/>
              <w:numPr>
                <w:ilvl w:val="0"/>
                <w:numId w:val="8"/>
              </w:numPr>
              <w:tabs>
                <w:tab w:val="left" w:pos="589"/>
              </w:tabs>
              <w:ind w:left="0"/>
              <w:jc w:val="both"/>
              <w:rPr>
                <w:bCs/>
                <w:color w:val="000000"/>
                <w:sz w:val="20"/>
                <w:szCs w:val="20"/>
                <w:lang w:val="lt-LT" w:eastAsia="lt-LT"/>
              </w:rPr>
            </w:pPr>
            <w:r w:rsidRPr="000842B3">
              <w:rPr>
                <w:bCs/>
                <w:color w:val="000000"/>
                <w:sz w:val="20"/>
                <w:szCs w:val="20"/>
                <w:lang w:val="lt-LT" w:eastAsia="lt-LT"/>
              </w:rPr>
              <w:t>T</w:t>
            </w:r>
            <w:r w:rsidR="002961E8">
              <w:rPr>
                <w:bCs/>
                <w:color w:val="000000"/>
                <w:sz w:val="20"/>
                <w:szCs w:val="20"/>
                <w:lang w:val="lt-LT" w:eastAsia="lt-LT"/>
              </w:rPr>
              <w:t xml:space="preserve">iekėjas gali pateikti pasiūlymą vienai pirkimo daliai arba </w:t>
            </w:r>
            <w:proofErr w:type="spellStart"/>
            <w:r w:rsidR="002961E8">
              <w:rPr>
                <w:bCs/>
                <w:color w:val="000000"/>
                <w:sz w:val="20"/>
                <w:szCs w:val="20"/>
                <w:lang w:val="lt-LT" w:eastAsia="lt-LT"/>
              </w:rPr>
              <w:t>abiems</w:t>
            </w:r>
            <w:proofErr w:type="spellEnd"/>
            <w:r w:rsidR="002961E8">
              <w:rPr>
                <w:bCs/>
                <w:color w:val="000000"/>
                <w:sz w:val="20"/>
                <w:szCs w:val="20"/>
                <w:lang w:val="lt-LT" w:eastAsia="lt-LT"/>
              </w:rPr>
              <w:t xml:space="preserve"> pirkimo dalims</w:t>
            </w:r>
            <w:r w:rsidRPr="000842B3">
              <w:rPr>
                <w:bCs/>
                <w:color w:val="000000"/>
                <w:sz w:val="20"/>
                <w:szCs w:val="20"/>
                <w:lang w:val="lt-LT" w:eastAsia="lt-LT"/>
              </w:rPr>
              <w:t>.</w:t>
            </w:r>
          </w:p>
          <w:p w14:paraId="5D470BA2" w14:textId="77777777" w:rsidR="007E6FD8" w:rsidRPr="000842B3" w:rsidRDefault="007E6FD8" w:rsidP="009017B0">
            <w:pPr>
              <w:pStyle w:val="Sraopastraipa"/>
              <w:numPr>
                <w:ilvl w:val="0"/>
                <w:numId w:val="8"/>
              </w:numPr>
              <w:tabs>
                <w:tab w:val="left" w:pos="589"/>
              </w:tabs>
              <w:ind w:left="0"/>
              <w:jc w:val="both"/>
              <w:rPr>
                <w:bCs/>
                <w:color w:val="000000"/>
                <w:sz w:val="20"/>
                <w:szCs w:val="20"/>
                <w:lang w:val="lt-LT" w:eastAsia="lt-LT"/>
              </w:rPr>
            </w:pPr>
            <w:r w:rsidRPr="000842B3">
              <w:rPr>
                <w:bCs/>
                <w:color w:val="000000"/>
                <w:sz w:val="20"/>
                <w:szCs w:val="20"/>
                <w:lang w:val="lt-LT" w:eastAsia="lt-LT"/>
              </w:rPr>
              <w:t xml:space="preserve">Tiekėjams nėra leidžiama pateikti alternatyvių pasiūlymų. Tiekėjui pateikus alternatyvų pasiūlymą, jo pasiūlymas ir alternatyvus pasiūlymas (alternatyvūs pasiūlymai) bus atmesti. </w:t>
            </w:r>
          </w:p>
          <w:p w14:paraId="09963B91" w14:textId="69D7EA24" w:rsidR="00EE1744" w:rsidRPr="000842B3" w:rsidRDefault="00694E47" w:rsidP="0075600C">
            <w:pPr>
              <w:pStyle w:val="Sraopastraipa"/>
              <w:numPr>
                <w:ilvl w:val="0"/>
                <w:numId w:val="8"/>
              </w:numPr>
              <w:tabs>
                <w:tab w:val="left" w:pos="589"/>
              </w:tabs>
              <w:ind w:left="0"/>
              <w:jc w:val="both"/>
              <w:rPr>
                <w:bCs/>
                <w:color w:val="000000"/>
                <w:sz w:val="20"/>
                <w:szCs w:val="20"/>
                <w:lang w:val="lt-LT" w:eastAsia="lt-LT"/>
              </w:rPr>
            </w:pPr>
            <w:r w:rsidRPr="000842B3">
              <w:rPr>
                <w:bCs/>
                <w:color w:val="000000"/>
                <w:sz w:val="20"/>
                <w:szCs w:val="20"/>
                <w:lang w:val="lt-LT" w:eastAsia="lt-LT"/>
              </w:rPr>
              <w:t xml:space="preserve">Pasiūlymas </w:t>
            </w:r>
            <w:r w:rsidRPr="00C2605B">
              <w:rPr>
                <w:bCs/>
                <w:color w:val="000000"/>
                <w:sz w:val="20"/>
                <w:szCs w:val="20"/>
                <w:lang w:val="lt-LT" w:eastAsia="lt-LT"/>
              </w:rPr>
              <w:t xml:space="preserve">turi būti pateiktas iki </w:t>
            </w:r>
            <w:r w:rsidRPr="00B116A3">
              <w:rPr>
                <w:b/>
                <w:color w:val="000000"/>
                <w:sz w:val="20"/>
                <w:szCs w:val="20"/>
                <w:lang w:val="lt-LT" w:eastAsia="lt-LT"/>
              </w:rPr>
              <w:t>20</w:t>
            </w:r>
            <w:r w:rsidR="00C96D6A" w:rsidRPr="00B116A3">
              <w:rPr>
                <w:b/>
                <w:color w:val="000000"/>
                <w:sz w:val="20"/>
                <w:szCs w:val="20"/>
                <w:lang w:val="lt-LT" w:eastAsia="lt-LT"/>
              </w:rPr>
              <w:t>20</w:t>
            </w:r>
            <w:r w:rsidRPr="00B116A3">
              <w:rPr>
                <w:b/>
                <w:color w:val="000000"/>
                <w:sz w:val="20"/>
                <w:szCs w:val="20"/>
                <w:lang w:val="lt-LT" w:eastAsia="lt-LT"/>
              </w:rPr>
              <w:t xml:space="preserve"> </w:t>
            </w:r>
            <w:r w:rsidR="00B116A3" w:rsidRPr="00B116A3">
              <w:rPr>
                <w:b/>
                <w:color w:val="000000"/>
                <w:sz w:val="20"/>
                <w:szCs w:val="20"/>
                <w:lang w:val="lt-LT" w:eastAsia="lt-LT"/>
              </w:rPr>
              <w:t>gegužės</w:t>
            </w:r>
            <w:r w:rsidR="00633498" w:rsidRPr="00B116A3">
              <w:rPr>
                <w:b/>
                <w:color w:val="000000"/>
                <w:sz w:val="20"/>
                <w:szCs w:val="20"/>
                <w:lang w:val="lt-LT" w:eastAsia="lt-LT"/>
              </w:rPr>
              <w:t xml:space="preserve"> 2</w:t>
            </w:r>
            <w:r w:rsidR="00B116A3" w:rsidRPr="00B116A3">
              <w:rPr>
                <w:b/>
                <w:color w:val="000000"/>
                <w:sz w:val="20"/>
                <w:szCs w:val="20"/>
                <w:lang w:val="lt-LT" w:eastAsia="lt-LT"/>
              </w:rPr>
              <w:t>9</w:t>
            </w:r>
            <w:r w:rsidR="00C2605B" w:rsidRPr="00B116A3">
              <w:rPr>
                <w:b/>
                <w:color w:val="000000"/>
                <w:sz w:val="20"/>
                <w:szCs w:val="20"/>
                <w:lang w:val="lt-LT" w:eastAsia="lt-LT"/>
              </w:rPr>
              <w:t xml:space="preserve"> </w:t>
            </w:r>
            <w:r w:rsidR="00C96D6A" w:rsidRPr="00B116A3">
              <w:rPr>
                <w:b/>
                <w:color w:val="000000"/>
                <w:sz w:val="20"/>
                <w:szCs w:val="20"/>
                <w:lang w:val="lt-LT" w:eastAsia="lt-LT"/>
              </w:rPr>
              <w:t>d</w:t>
            </w:r>
            <w:r w:rsidR="002150A5" w:rsidRPr="00B116A3">
              <w:rPr>
                <w:b/>
                <w:color w:val="000000"/>
                <w:sz w:val="20"/>
                <w:szCs w:val="20"/>
                <w:lang w:val="lt-LT" w:eastAsia="lt-LT"/>
              </w:rPr>
              <w:t>.</w:t>
            </w:r>
            <w:r w:rsidR="00E431B7" w:rsidRPr="00B116A3">
              <w:rPr>
                <w:b/>
                <w:color w:val="000000"/>
                <w:sz w:val="20"/>
                <w:szCs w:val="20"/>
                <w:lang w:val="lt-LT" w:eastAsia="lt-LT"/>
              </w:rPr>
              <w:t>,</w:t>
            </w:r>
            <w:r w:rsidR="002150A5" w:rsidRPr="00B116A3">
              <w:rPr>
                <w:b/>
                <w:color w:val="000000"/>
                <w:sz w:val="20"/>
                <w:szCs w:val="20"/>
                <w:lang w:val="lt-LT" w:eastAsia="lt-LT"/>
              </w:rPr>
              <w:t xml:space="preserve"> 1</w:t>
            </w:r>
            <w:r w:rsidR="00D21796" w:rsidRPr="00B116A3">
              <w:rPr>
                <w:b/>
                <w:color w:val="000000"/>
                <w:sz w:val="20"/>
                <w:szCs w:val="20"/>
                <w:lang w:val="lt-LT" w:eastAsia="lt-LT"/>
              </w:rPr>
              <w:t>6</w:t>
            </w:r>
            <w:r w:rsidRPr="00B116A3">
              <w:rPr>
                <w:b/>
                <w:color w:val="000000"/>
                <w:sz w:val="20"/>
                <w:szCs w:val="20"/>
                <w:lang w:val="lt-LT" w:eastAsia="lt-LT"/>
              </w:rPr>
              <w:t xml:space="preserve"> val.</w:t>
            </w:r>
            <w:r w:rsidR="005A64BC" w:rsidRPr="00B116A3">
              <w:rPr>
                <w:b/>
                <w:color w:val="000000"/>
                <w:sz w:val="20"/>
                <w:szCs w:val="20"/>
                <w:lang w:val="lt-LT" w:eastAsia="lt-LT"/>
              </w:rPr>
              <w:t xml:space="preserve"> </w:t>
            </w:r>
            <w:r w:rsidRPr="00B116A3">
              <w:rPr>
                <w:b/>
                <w:color w:val="000000"/>
                <w:sz w:val="20"/>
                <w:szCs w:val="20"/>
                <w:lang w:val="lt-LT" w:eastAsia="lt-LT"/>
              </w:rPr>
              <w:t>00 min.</w:t>
            </w:r>
            <w:r w:rsidRPr="00B116A3">
              <w:rPr>
                <w:bCs/>
                <w:color w:val="000000"/>
                <w:sz w:val="20"/>
                <w:szCs w:val="20"/>
                <w:lang w:val="lt-LT" w:eastAsia="lt-LT"/>
              </w:rPr>
              <w:t xml:space="preserve"> (Lietuvos laiku)</w:t>
            </w:r>
            <w:r w:rsidR="000861E5" w:rsidRPr="00B116A3">
              <w:rPr>
                <w:bCs/>
                <w:color w:val="000000"/>
                <w:sz w:val="20"/>
                <w:szCs w:val="20"/>
                <w:lang w:val="lt-LT" w:eastAsia="lt-LT"/>
              </w:rPr>
              <w:t>.</w:t>
            </w:r>
            <w:r w:rsidRPr="00B116A3">
              <w:rPr>
                <w:bCs/>
                <w:color w:val="000000"/>
                <w:sz w:val="20"/>
                <w:szCs w:val="20"/>
                <w:lang w:val="lt-LT" w:eastAsia="lt-LT"/>
              </w:rPr>
              <w:t xml:space="preserve"> Tiekėjo prašymu Pirkėjas</w:t>
            </w:r>
            <w:r w:rsidRPr="00C2605B">
              <w:rPr>
                <w:bCs/>
                <w:color w:val="000000"/>
                <w:sz w:val="20"/>
                <w:szCs w:val="20"/>
                <w:lang w:val="lt-LT" w:eastAsia="lt-LT"/>
              </w:rPr>
              <w:t xml:space="preserve"> nedelsdamas pateikia</w:t>
            </w:r>
            <w:r w:rsidRPr="000842B3">
              <w:rPr>
                <w:bCs/>
                <w:color w:val="000000"/>
                <w:sz w:val="20"/>
                <w:szCs w:val="20"/>
                <w:lang w:val="lt-LT" w:eastAsia="lt-LT"/>
              </w:rPr>
              <w:t xml:space="preserve"> patvirtinimą, ka</w:t>
            </w:r>
            <w:r w:rsidR="007D1FA7">
              <w:rPr>
                <w:bCs/>
                <w:color w:val="000000"/>
                <w:sz w:val="20"/>
                <w:szCs w:val="20"/>
                <w:lang w:val="lt-LT" w:eastAsia="lt-LT"/>
              </w:rPr>
              <w:t>d tiekėjo pasiūlymas yra gautas</w:t>
            </w:r>
            <w:r w:rsidRPr="000842B3">
              <w:rPr>
                <w:bCs/>
                <w:color w:val="000000"/>
                <w:sz w:val="20"/>
                <w:szCs w:val="20"/>
                <w:lang w:val="lt-LT" w:eastAsia="lt-LT"/>
              </w:rPr>
              <w:t>.</w:t>
            </w:r>
          </w:p>
          <w:p w14:paraId="6377EADD" w14:textId="73C66A38" w:rsidR="001070C2" w:rsidRPr="000842B3" w:rsidRDefault="00694E47" w:rsidP="0075600C">
            <w:pPr>
              <w:pStyle w:val="Sraopastraipa"/>
              <w:numPr>
                <w:ilvl w:val="0"/>
                <w:numId w:val="8"/>
              </w:numPr>
              <w:tabs>
                <w:tab w:val="left" w:pos="589"/>
              </w:tabs>
              <w:ind w:left="0"/>
              <w:jc w:val="both"/>
              <w:rPr>
                <w:bCs/>
                <w:color w:val="000000"/>
                <w:sz w:val="20"/>
                <w:szCs w:val="20"/>
                <w:lang w:val="lt-LT" w:eastAsia="lt-LT"/>
              </w:rPr>
            </w:pPr>
            <w:r w:rsidRPr="000842B3">
              <w:rPr>
                <w:bCs/>
                <w:color w:val="000000"/>
                <w:sz w:val="20"/>
                <w:szCs w:val="20"/>
                <w:lang w:val="lt-LT" w:eastAsia="lt-LT"/>
              </w:rPr>
              <w:t>Pavėluotai gauti pasiūlymai neatplėšiami ir grąžinami tiekėjui registruotu laišku.</w:t>
            </w:r>
          </w:p>
          <w:p w14:paraId="0A79FB2D" w14:textId="77777777" w:rsidR="00EE1744" w:rsidRPr="000842B3" w:rsidRDefault="00694E47" w:rsidP="00A668B3">
            <w:pPr>
              <w:pStyle w:val="Sraopastraipa"/>
              <w:numPr>
                <w:ilvl w:val="0"/>
                <w:numId w:val="8"/>
              </w:numPr>
              <w:tabs>
                <w:tab w:val="left" w:pos="589"/>
              </w:tabs>
              <w:ind w:left="0"/>
              <w:jc w:val="both"/>
              <w:rPr>
                <w:bCs/>
                <w:color w:val="000000"/>
                <w:sz w:val="20"/>
                <w:szCs w:val="20"/>
                <w:lang w:val="lt-LT" w:eastAsia="lt-LT"/>
              </w:rPr>
            </w:pPr>
            <w:r w:rsidRPr="000842B3">
              <w:rPr>
                <w:bCs/>
                <w:color w:val="000000"/>
                <w:sz w:val="20"/>
                <w:szCs w:val="20"/>
                <w:lang w:val="lt-LT" w:eastAsia="lt-LT"/>
              </w:rPr>
              <w:t xml:space="preserve">Pasiūlymuose nurodoma prekių kaina pateikiama eurais, 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su prekių tiekimu susijusios išlaidos, kurios įskaičiuotos į pirkimo objekto kainą. </w:t>
            </w:r>
            <w:proofErr w:type="spellStart"/>
            <w:r w:rsidRPr="000842B3">
              <w:rPr>
                <w:bCs/>
                <w:color w:val="000000"/>
                <w:sz w:val="20"/>
                <w:szCs w:val="20"/>
                <w:lang w:val="lt-LT" w:eastAsia="lt-LT"/>
              </w:rPr>
              <w:t>t.y</w:t>
            </w:r>
            <w:proofErr w:type="spellEnd"/>
            <w:r w:rsidRPr="000842B3">
              <w:rPr>
                <w:bCs/>
                <w:color w:val="000000"/>
                <w:sz w:val="20"/>
                <w:szCs w:val="20"/>
                <w:lang w:val="lt-LT" w:eastAsia="lt-LT"/>
              </w:rPr>
              <w:t>. perkamų prekių, montavimo, diegimo išlaidos, darbuotojų apmokymas.</w:t>
            </w:r>
          </w:p>
          <w:p w14:paraId="04A5AD7D" w14:textId="77777777" w:rsidR="002E0EE0" w:rsidRPr="000842B3" w:rsidRDefault="00694E47" w:rsidP="0075600C">
            <w:pPr>
              <w:pStyle w:val="Sraopastraipa"/>
              <w:numPr>
                <w:ilvl w:val="0"/>
                <w:numId w:val="8"/>
              </w:numPr>
              <w:tabs>
                <w:tab w:val="left" w:pos="589"/>
              </w:tabs>
              <w:ind w:left="0"/>
              <w:jc w:val="both"/>
              <w:rPr>
                <w:bCs/>
                <w:color w:val="000000"/>
                <w:sz w:val="20"/>
                <w:szCs w:val="20"/>
                <w:lang w:val="lt-LT" w:eastAsia="lt-LT"/>
              </w:rPr>
            </w:pPr>
            <w:r w:rsidRPr="000842B3">
              <w:rPr>
                <w:bCs/>
                <w:color w:val="000000"/>
                <w:sz w:val="20"/>
                <w:szCs w:val="20"/>
                <w:lang w:val="lt-LT" w:eastAsia="lt-LT"/>
              </w:rPr>
              <w:t xml:space="preserve">Pasiūlymas turi galioti ne trumpiau nei </w:t>
            </w:r>
            <w:r w:rsidR="003A4342" w:rsidRPr="000842B3">
              <w:rPr>
                <w:bCs/>
                <w:color w:val="000000"/>
                <w:sz w:val="20"/>
                <w:szCs w:val="20"/>
                <w:lang w:val="lt-LT" w:eastAsia="lt-LT"/>
              </w:rPr>
              <w:t>12</w:t>
            </w:r>
            <w:r w:rsidRPr="000842B3">
              <w:rPr>
                <w:bCs/>
                <w:color w:val="000000"/>
                <w:sz w:val="20"/>
                <w:szCs w:val="20"/>
                <w:lang w:val="lt-LT" w:eastAsia="lt-LT"/>
              </w:rPr>
              <w:t xml:space="preserve"> mėnesi</w:t>
            </w:r>
            <w:r w:rsidR="003A4342" w:rsidRPr="000842B3">
              <w:rPr>
                <w:bCs/>
                <w:color w:val="000000"/>
                <w:sz w:val="20"/>
                <w:szCs w:val="20"/>
                <w:lang w:val="lt-LT" w:eastAsia="lt-LT"/>
              </w:rPr>
              <w:t>ų</w:t>
            </w:r>
            <w:r w:rsidRPr="000842B3">
              <w:rPr>
                <w:bCs/>
                <w:color w:val="000000"/>
                <w:sz w:val="20"/>
                <w:szCs w:val="20"/>
                <w:lang w:val="lt-LT" w:eastAsia="lt-LT"/>
              </w:rPr>
              <w:t xml:space="preserve"> nuo pasiūlymo pateikimo datos. Jeigu pasiūlyme nenurodytas jo galiojimo laikas, laikoma, kad pasiūlymas galioja tiek, kiek numatyta pirkimo dokumentuose.</w:t>
            </w:r>
          </w:p>
          <w:p w14:paraId="62FD5A77" w14:textId="77777777" w:rsidR="001831A2" w:rsidRPr="000842B3" w:rsidRDefault="00694E47" w:rsidP="009017B0">
            <w:pPr>
              <w:pStyle w:val="Sraopastraipa"/>
              <w:numPr>
                <w:ilvl w:val="0"/>
                <w:numId w:val="8"/>
              </w:numPr>
              <w:tabs>
                <w:tab w:val="left" w:pos="589"/>
              </w:tabs>
              <w:ind w:left="0"/>
              <w:jc w:val="both"/>
              <w:rPr>
                <w:bCs/>
                <w:color w:val="000000"/>
                <w:sz w:val="20"/>
                <w:szCs w:val="20"/>
                <w:lang w:val="lt-LT" w:eastAsia="lt-LT"/>
              </w:rPr>
            </w:pPr>
            <w:r w:rsidRPr="000842B3">
              <w:rPr>
                <w:bCs/>
                <w:color w:val="000000"/>
                <w:sz w:val="20"/>
                <w:szCs w:val="20"/>
                <w:lang w:val="lt-LT" w:eastAsia="lt-LT"/>
              </w:rPr>
              <w:t>Kol nesibaigė pasiūlymų galiojimo laikas, pirkėjas turi teisę prašyti, kad tiekėjai pratęstų jų galiojimą iki konkrečiai nurodyto laiko. Tiekėjas gali atmesti tokį prašymą.</w:t>
            </w:r>
          </w:p>
          <w:p w14:paraId="2C848111" w14:textId="77777777" w:rsidR="00A668B3" w:rsidRPr="000842B3" w:rsidRDefault="00694E47" w:rsidP="00A668B3">
            <w:pPr>
              <w:pStyle w:val="Sraopastraipa"/>
              <w:numPr>
                <w:ilvl w:val="0"/>
                <w:numId w:val="8"/>
              </w:numPr>
              <w:tabs>
                <w:tab w:val="left" w:pos="589"/>
              </w:tabs>
              <w:ind w:left="0"/>
              <w:jc w:val="both"/>
              <w:rPr>
                <w:bCs/>
                <w:color w:val="000000"/>
                <w:sz w:val="20"/>
                <w:szCs w:val="20"/>
                <w:lang w:val="lt-LT" w:eastAsia="lt-LT"/>
              </w:rPr>
            </w:pPr>
            <w:r w:rsidRPr="000842B3">
              <w:rPr>
                <w:bCs/>
                <w:color w:val="000000"/>
                <w:sz w:val="20"/>
                <w:szCs w:val="20"/>
                <w:lang w:val="lt-LT" w:eastAsia="lt-LT"/>
              </w:rPr>
              <w:t>Nesibaigus pasiūlymų pateikimo terminui Pirkėjas turi teisę jį pratęsti. Apie naują pasiūlymų pateikimo terminą Pirkėjas praneša raštu visiems tiekėjams, gavusiems konkurso sąlygas bei paskelbia apie tai Europos Sąjungos struktūrinės paramos svetainėje</w:t>
            </w:r>
            <w:r w:rsidR="0053636B">
              <w:fldChar w:fldCharType="begin"/>
            </w:r>
            <w:r w:rsidR="0053636B" w:rsidRPr="0053636B">
              <w:rPr>
                <w:lang w:val="lt-LT"/>
              </w:rPr>
              <w:instrText xml:space="preserve"> HYPERLINK "http://www.esinvesticijos.lt/" </w:instrText>
            </w:r>
            <w:r w:rsidR="0053636B">
              <w:fldChar w:fldCharType="separate"/>
            </w:r>
            <w:r w:rsidRPr="000842B3">
              <w:rPr>
                <w:bCs/>
                <w:color w:val="000000"/>
                <w:sz w:val="20"/>
                <w:szCs w:val="20"/>
                <w:lang w:val="lt-LT" w:eastAsia="lt-LT"/>
              </w:rPr>
              <w:t xml:space="preserve"> www.esinvesticijos.lt.</w:t>
            </w:r>
            <w:r w:rsidR="0053636B">
              <w:rPr>
                <w:bCs/>
                <w:color w:val="000000"/>
                <w:sz w:val="20"/>
                <w:szCs w:val="20"/>
                <w:lang w:val="lt-LT" w:eastAsia="lt-LT"/>
              </w:rPr>
              <w:fldChar w:fldCharType="end"/>
            </w:r>
          </w:p>
          <w:p w14:paraId="725829FC" w14:textId="77777777" w:rsidR="001070C2" w:rsidRPr="000842B3" w:rsidRDefault="00694E47" w:rsidP="00A668B3">
            <w:pPr>
              <w:pStyle w:val="Sraopastraipa"/>
              <w:numPr>
                <w:ilvl w:val="0"/>
                <w:numId w:val="8"/>
              </w:numPr>
              <w:tabs>
                <w:tab w:val="left" w:pos="589"/>
              </w:tabs>
              <w:ind w:left="0"/>
              <w:jc w:val="both"/>
              <w:rPr>
                <w:bCs/>
                <w:color w:val="000000"/>
                <w:sz w:val="20"/>
                <w:szCs w:val="20"/>
                <w:lang w:val="lt-LT" w:eastAsia="lt-LT"/>
              </w:rPr>
            </w:pPr>
            <w:r w:rsidRPr="000842B3">
              <w:rPr>
                <w:bCs/>
                <w:color w:val="000000"/>
                <w:sz w:val="20"/>
                <w:szCs w:val="20"/>
                <w:lang w:val="lt-LT" w:eastAsia="lt-LT"/>
              </w:rPr>
              <w:t>Pasibaigus skelbime nurodytam pasiūlymų pateikimo terminui ir negavus nė vieno pasiūlymo, pirkimas bus vykdomas iš naujo.</w:t>
            </w:r>
          </w:p>
          <w:p w14:paraId="3B4FAD52" w14:textId="02C751EA" w:rsidR="007E6FD8" w:rsidRPr="000842B3" w:rsidRDefault="001831A2" w:rsidP="00672ECA">
            <w:pPr>
              <w:pStyle w:val="Sraopastraipa"/>
              <w:numPr>
                <w:ilvl w:val="0"/>
                <w:numId w:val="8"/>
              </w:numPr>
              <w:tabs>
                <w:tab w:val="left" w:pos="589"/>
              </w:tabs>
              <w:ind w:left="0"/>
              <w:jc w:val="both"/>
              <w:rPr>
                <w:bCs/>
                <w:color w:val="000000"/>
                <w:sz w:val="20"/>
                <w:szCs w:val="20"/>
                <w:lang w:val="lt-LT" w:eastAsia="lt-LT"/>
              </w:rPr>
            </w:pPr>
            <w:r w:rsidRPr="000842B3">
              <w:rPr>
                <w:sz w:val="20"/>
                <w:szCs w:val="20"/>
                <w:lang w:val="lt-LT"/>
              </w:rPr>
              <w:t xml:space="preserve">Tiekėjas iki galutinio pasiūlymų pateikimo termino turi teisę </w:t>
            </w:r>
            <w:r w:rsidRPr="000842B3">
              <w:rPr>
                <w:bCs/>
                <w:color w:val="000000"/>
                <w:sz w:val="20"/>
                <w:szCs w:val="20"/>
                <w:lang w:val="lt-LT" w:eastAsia="lt-LT"/>
              </w:rPr>
              <w:t>pakeisti</w:t>
            </w:r>
            <w:r w:rsidRPr="000842B3">
              <w:rPr>
                <w:sz w:val="20"/>
                <w:szCs w:val="20"/>
                <w:lang w:val="lt-LT"/>
              </w:rPr>
              <w:t xml:space="preserve"> arba atšaukti savo pasiūlymą. Toks pakeitimas arba pranešimas, kad pasiūlymas atšaukiamas, pripažįstamas galiojančiu, jeigu Pirkėjas jį gauna pateiktą </w:t>
            </w:r>
            <w:r w:rsidR="00672ECA">
              <w:rPr>
                <w:sz w:val="20"/>
                <w:szCs w:val="20"/>
                <w:lang w:val="lt-LT"/>
              </w:rPr>
              <w:t>el. paštu</w:t>
            </w:r>
            <w:r w:rsidRPr="000842B3">
              <w:rPr>
                <w:sz w:val="20"/>
                <w:szCs w:val="20"/>
                <w:lang w:val="lt-LT"/>
              </w:rPr>
              <w:t xml:space="preserve"> iki pasiūlymų pateikimo termino pabaigos.</w:t>
            </w:r>
          </w:p>
        </w:tc>
        <w:tc>
          <w:tcPr>
            <w:tcW w:w="5670" w:type="dxa"/>
          </w:tcPr>
          <w:p w14:paraId="7AB8F788" w14:textId="77777777" w:rsidR="007E6FD8" w:rsidRPr="000842B3" w:rsidRDefault="007E6FD8" w:rsidP="009017B0">
            <w:pPr>
              <w:pStyle w:val="Sraopastraipa"/>
              <w:numPr>
                <w:ilvl w:val="0"/>
                <w:numId w:val="10"/>
              </w:numPr>
              <w:tabs>
                <w:tab w:val="left" w:pos="615"/>
              </w:tabs>
              <w:ind w:left="0"/>
              <w:jc w:val="both"/>
              <w:rPr>
                <w:color w:val="000000"/>
                <w:sz w:val="20"/>
                <w:szCs w:val="20"/>
                <w:lang w:val="en-GB" w:eastAsia="lt-LT"/>
              </w:rPr>
            </w:pPr>
            <w:r w:rsidRPr="000842B3">
              <w:rPr>
                <w:color w:val="000000"/>
                <w:sz w:val="20"/>
                <w:szCs w:val="20"/>
                <w:lang w:val="en-GB" w:eastAsia="lt-LT"/>
              </w:rPr>
              <w:t xml:space="preserve">By submitting the tender, the supplier agrees with the present tender terms and conditions and confirms that the information provided in his tender is true and includes all requirements for the proper </w:t>
            </w:r>
            <w:r w:rsidR="000861E5" w:rsidRPr="000842B3">
              <w:rPr>
                <w:color w:val="000000"/>
                <w:sz w:val="20"/>
                <w:szCs w:val="20"/>
                <w:lang w:val="en-GB" w:eastAsia="lt-LT"/>
              </w:rPr>
              <w:t>fulfilment</w:t>
            </w:r>
            <w:r w:rsidRPr="000842B3">
              <w:rPr>
                <w:color w:val="000000"/>
                <w:sz w:val="20"/>
                <w:szCs w:val="20"/>
                <w:lang w:val="en-GB" w:eastAsia="lt-LT"/>
              </w:rPr>
              <w:t xml:space="preserve"> of the contract.</w:t>
            </w:r>
          </w:p>
          <w:p w14:paraId="24FD06F5" w14:textId="69480905" w:rsidR="007E6FD8" w:rsidRPr="00CD64E6" w:rsidRDefault="007E6FD8" w:rsidP="009017B0">
            <w:pPr>
              <w:pStyle w:val="Sraopastraipa"/>
              <w:numPr>
                <w:ilvl w:val="0"/>
                <w:numId w:val="10"/>
              </w:numPr>
              <w:tabs>
                <w:tab w:val="left" w:pos="615"/>
              </w:tabs>
              <w:ind w:left="0"/>
              <w:jc w:val="both"/>
              <w:rPr>
                <w:color w:val="000000"/>
                <w:sz w:val="20"/>
                <w:szCs w:val="20"/>
                <w:lang w:val="en-GB" w:eastAsia="lt-LT"/>
              </w:rPr>
            </w:pPr>
            <w:r w:rsidRPr="000842B3">
              <w:rPr>
                <w:color w:val="000000"/>
                <w:sz w:val="20"/>
                <w:szCs w:val="20"/>
                <w:lang w:val="en-GB" w:eastAsia="lt-LT"/>
              </w:rPr>
              <w:t xml:space="preserve">Tenders shall be submitted </w:t>
            </w:r>
            <w:r w:rsidR="007D1FA7">
              <w:rPr>
                <w:color w:val="000000"/>
                <w:sz w:val="20"/>
                <w:szCs w:val="20"/>
                <w:lang w:val="en-GB" w:eastAsia="lt-LT"/>
              </w:rPr>
              <w:t>via e-mail</w:t>
            </w:r>
            <w:r w:rsidRPr="000842B3">
              <w:rPr>
                <w:color w:val="000000"/>
                <w:sz w:val="20"/>
                <w:szCs w:val="20"/>
                <w:lang w:val="en-GB" w:eastAsia="lt-LT"/>
              </w:rPr>
              <w:t xml:space="preserve"> and signed by the </w:t>
            </w:r>
            <w:r w:rsidRPr="00CD64E6">
              <w:rPr>
                <w:color w:val="000000"/>
                <w:sz w:val="20"/>
                <w:szCs w:val="20"/>
                <w:lang w:val="en-GB" w:eastAsia="lt-LT"/>
              </w:rPr>
              <w:t>supplier or his authorized representative.</w:t>
            </w:r>
          </w:p>
          <w:p w14:paraId="1A00A3DF" w14:textId="77777777" w:rsidR="007E6FD8" w:rsidRPr="00CD64E6" w:rsidRDefault="007E6FD8" w:rsidP="009017B0">
            <w:pPr>
              <w:pStyle w:val="Sraopastraipa"/>
              <w:numPr>
                <w:ilvl w:val="0"/>
                <w:numId w:val="10"/>
              </w:numPr>
              <w:tabs>
                <w:tab w:val="left" w:pos="615"/>
              </w:tabs>
              <w:ind w:left="0"/>
              <w:jc w:val="both"/>
              <w:rPr>
                <w:color w:val="000000"/>
                <w:sz w:val="20"/>
                <w:szCs w:val="20"/>
                <w:lang w:val="en-GB" w:eastAsia="lt-LT"/>
              </w:rPr>
            </w:pPr>
            <w:r w:rsidRPr="00CD64E6">
              <w:rPr>
                <w:color w:val="000000"/>
                <w:sz w:val="20"/>
                <w:szCs w:val="20"/>
                <w:lang w:val="en-GB" w:eastAsia="lt-LT"/>
              </w:rPr>
              <w:t>The tender and other correspondence shall be submitted in English</w:t>
            </w:r>
            <w:r w:rsidR="0075600C" w:rsidRPr="00CD64E6">
              <w:rPr>
                <w:color w:val="000000"/>
                <w:sz w:val="20"/>
                <w:szCs w:val="20"/>
                <w:lang w:val="en-GB" w:eastAsia="lt-LT"/>
              </w:rPr>
              <w:t xml:space="preserve"> or in Lithuanian and English</w:t>
            </w:r>
            <w:r w:rsidRPr="00CD64E6">
              <w:rPr>
                <w:color w:val="000000"/>
                <w:sz w:val="20"/>
                <w:szCs w:val="20"/>
                <w:lang w:val="en-GB" w:eastAsia="lt-LT"/>
              </w:rPr>
              <w:t>.</w:t>
            </w:r>
          </w:p>
          <w:p w14:paraId="259B64B3" w14:textId="26D8833A" w:rsidR="001A2480" w:rsidRPr="00CD64E6" w:rsidRDefault="007E6FD8" w:rsidP="009017B0">
            <w:pPr>
              <w:pStyle w:val="Sraopastraipa"/>
              <w:numPr>
                <w:ilvl w:val="0"/>
                <w:numId w:val="10"/>
              </w:numPr>
              <w:tabs>
                <w:tab w:val="left" w:pos="615"/>
              </w:tabs>
              <w:ind w:left="0"/>
              <w:jc w:val="both"/>
              <w:rPr>
                <w:color w:val="000000"/>
                <w:sz w:val="20"/>
                <w:szCs w:val="20"/>
                <w:lang w:val="en-GB" w:eastAsia="lt-LT"/>
              </w:rPr>
            </w:pPr>
            <w:r w:rsidRPr="00CD64E6">
              <w:rPr>
                <w:color w:val="000000"/>
                <w:sz w:val="20"/>
                <w:szCs w:val="20"/>
                <w:lang w:val="en-GB" w:eastAsia="lt-LT"/>
              </w:rPr>
              <w:t>The supplier shall submit the price quotation in the form appended hereto as Annex</w:t>
            </w:r>
            <w:r w:rsidR="00D13E55" w:rsidRPr="00CD64E6">
              <w:rPr>
                <w:color w:val="000000"/>
                <w:sz w:val="20"/>
                <w:szCs w:val="20"/>
                <w:lang w:val="en-GB" w:eastAsia="lt-LT"/>
              </w:rPr>
              <w:t xml:space="preserve"> No</w:t>
            </w:r>
            <w:r w:rsidRPr="00CD64E6">
              <w:rPr>
                <w:color w:val="000000"/>
                <w:sz w:val="20"/>
                <w:szCs w:val="20"/>
                <w:lang w:val="en-GB" w:eastAsia="lt-LT"/>
              </w:rPr>
              <w:t xml:space="preserve"> 2 by </w:t>
            </w:r>
            <w:bookmarkStart w:id="14" w:name="bookmark12"/>
            <w:r w:rsidR="007D1FA7">
              <w:rPr>
                <w:color w:val="000000"/>
                <w:sz w:val="20"/>
                <w:szCs w:val="20"/>
                <w:lang w:val="en-GB" w:eastAsia="lt-LT"/>
              </w:rPr>
              <w:t>e-</w:t>
            </w:r>
            <w:r w:rsidR="000861E5" w:rsidRPr="00CD64E6">
              <w:rPr>
                <w:color w:val="000000"/>
                <w:sz w:val="20"/>
                <w:szCs w:val="20"/>
                <w:lang w:val="en-GB" w:eastAsia="lt-LT"/>
              </w:rPr>
              <w:t>mail</w:t>
            </w:r>
            <w:r w:rsidR="004F128A" w:rsidRPr="00CD64E6">
              <w:rPr>
                <w:color w:val="000000"/>
                <w:sz w:val="20"/>
                <w:szCs w:val="20"/>
                <w:lang w:val="en-GB" w:eastAsia="lt-LT"/>
              </w:rPr>
              <w:t>, it must</w:t>
            </w:r>
            <w:r w:rsidR="00580AC8" w:rsidRPr="00CD64E6">
              <w:rPr>
                <w:color w:val="000000"/>
                <w:sz w:val="20"/>
                <w:szCs w:val="20"/>
                <w:lang w:val="en-GB" w:eastAsia="lt-LT"/>
              </w:rPr>
              <w:t xml:space="preserve"> be delivered to</w:t>
            </w:r>
            <w:r w:rsidR="007D1FA7">
              <w:rPr>
                <w:color w:val="000000"/>
                <w:sz w:val="20"/>
                <w:szCs w:val="20"/>
                <w:lang w:val="en-GB" w:eastAsia="lt-LT"/>
              </w:rPr>
              <w:t xml:space="preserve"> </w:t>
            </w:r>
            <w:hyperlink r:id="rId18" w:history="1">
              <w:r w:rsidR="007D1FA7" w:rsidRPr="00656472">
                <w:rPr>
                  <w:rStyle w:val="Hipersaitas"/>
                  <w:bCs/>
                  <w:sz w:val="20"/>
                  <w:szCs w:val="20"/>
                  <w:lang w:val="lt-LT" w:eastAsia="lt-LT"/>
                </w:rPr>
                <w:t>vaidas@barons.lt</w:t>
              </w:r>
            </w:hyperlink>
            <w:r w:rsidR="00580AC8" w:rsidRPr="00CD64E6">
              <w:rPr>
                <w:rFonts w:eastAsia="Arial Unicode MS"/>
                <w:color w:val="000000"/>
                <w:sz w:val="20"/>
                <w:szCs w:val="20"/>
                <w:lang w:val="lt-LT"/>
              </w:rPr>
              <w:t>.</w:t>
            </w:r>
          </w:p>
          <w:p w14:paraId="5572F3D4" w14:textId="3DF61030" w:rsidR="001A2480" w:rsidRPr="000842B3" w:rsidRDefault="007E6FD8" w:rsidP="004F7EE4">
            <w:pPr>
              <w:pStyle w:val="Sraopastraipa"/>
              <w:numPr>
                <w:ilvl w:val="0"/>
                <w:numId w:val="10"/>
              </w:numPr>
              <w:tabs>
                <w:tab w:val="left" w:pos="615"/>
              </w:tabs>
              <w:ind w:left="0" w:firstLine="47"/>
              <w:jc w:val="both"/>
              <w:rPr>
                <w:color w:val="000000"/>
                <w:sz w:val="20"/>
                <w:szCs w:val="20"/>
                <w:lang w:val="en-GB" w:eastAsia="lt-LT"/>
              </w:rPr>
            </w:pPr>
            <w:r w:rsidRPr="000842B3">
              <w:rPr>
                <w:color w:val="000000"/>
                <w:sz w:val="20"/>
                <w:szCs w:val="20"/>
                <w:lang w:val="en-GB" w:eastAsia="lt-LT"/>
              </w:rPr>
              <w:t xml:space="preserve">Tenders shall be comprised of the totality of the supplier's documents submitted </w:t>
            </w:r>
            <w:r w:rsidR="007D1FA7">
              <w:rPr>
                <w:color w:val="000000"/>
                <w:sz w:val="20"/>
                <w:szCs w:val="20"/>
                <w:lang w:val="en-GB" w:eastAsia="lt-LT"/>
              </w:rPr>
              <w:t>via e-mail</w:t>
            </w:r>
            <w:r w:rsidRPr="000842B3">
              <w:rPr>
                <w:color w:val="000000"/>
                <w:sz w:val="20"/>
                <w:szCs w:val="20"/>
                <w:lang w:val="en-GB" w:eastAsia="lt-LT"/>
              </w:rPr>
              <w:t>:</w:t>
            </w:r>
            <w:bookmarkEnd w:id="14"/>
          </w:p>
          <w:p w14:paraId="3600ECD3" w14:textId="77777777" w:rsidR="00BF13F0" w:rsidRPr="000842B3" w:rsidRDefault="00BF13F0" w:rsidP="004F7EE4">
            <w:pPr>
              <w:pStyle w:val="Sraopastraipa"/>
              <w:numPr>
                <w:ilvl w:val="0"/>
                <w:numId w:val="11"/>
              </w:numPr>
              <w:tabs>
                <w:tab w:val="left" w:pos="757"/>
              </w:tabs>
              <w:ind w:left="0" w:firstLine="47"/>
              <w:jc w:val="both"/>
              <w:rPr>
                <w:color w:val="000000"/>
                <w:sz w:val="20"/>
                <w:szCs w:val="20"/>
                <w:lang w:val="en-GB" w:eastAsia="lt-LT"/>
              </w:rPr>
            </w:pPr>
            <w:r w:rsidRPr="000842B3">
              <w:rPr>
                <w:color w:val="000000"/>
                <w:sz w:val="20"/>
                <w:szCs w:val="20"/>
                <w:lang w:val="en-GB" w:eastAsia="lt-LT"/>
              </w:rPr>
              <w:t xml:space="preserve">a completed form of the tender in accordance with Annex </w:t>
            </w:r>
            <w:r w:rsidR="00D13E55" w:rsidRPr="000842B3">
              <w:rPr>
                <w:color w:val="000000"/>
                <w:sz w:val="20"/>
                <w:szCs w:val="20"/>
                <w:lang w:val="en-GB" w:eastAsia="lt-LT"/>
              </w:rPr>
              <w:t xml:space="preserve">No </w:t>
            </w:r>
            <w:r w:rsidRPr="000842B3">
              <w:rPr>
                <w:color w:val="000000"/>
                <w:sz w:val="20"/>
                <w:szCs w:val="20"/>
                <w:lang w:val="en-GB" w:eastAsia="lt-LT"/>
              </w:rPr>
              <w:t xml:space="preserve">2 to the present tender term and </w:t>
            </w:r>
            <w:proofErr w:type="gramStart"/>
            <w:r w:rsidRPr="000842B3">
              <w:rPr>
                <w:color w:val="000000"/>
                <w:sz w:val="20"/>
                <w:szCs w:val="20"/>
                <w:lang w:val="en-GB" w:eastAsia="lt-LT"/>
              </w:rPr>
              <w:t>conditions;</w:t>
            </w:r>
            <w:proofErr w:type="gramEnd"/>
          </w:p>
          <w:p w14:paraId="5C8A2834" w14:textId="77777777" w:rsidR="00BF13F0" w:rsidRPr="000842B3" w:rsidRDefault="00F911AA" w:rsidP="004F7EE4">
            <w:pPr>
              <w:pStyle w:val="Sraopastraipa"/>
              <w:numPr>
                <w:ilvl w:val="0"/>
                <w:numId w:val="11"/>
              </w:numPr>
              <w:tabs>
                <w:tab w:val="left" w:pos="757"/>
              </w:tabs>
              <w:ind w:left="0" w:firstLine="47"/>
              <w:jc w:val="both"/>
              <w:rPr>
                <w:color w:val="000000"/>
                <w:sz w:val="20"/>
                <w:szCs w:val="20"/>
                <w:lang w:val="en-GB" w:eastAsia="lt-LT"/>
              </w:rPr>
            </w:pPr>
            <w:r w:rsidRPr="000842B3">
              <w:rPr>
                <w:color w:val="000000"/>
                <w:sz w:val="20"/>
                <w:szCs w:val="20"/>
                <w:lang w:val="en-GB" w:eastAsia="lt-LT"/>
              </w:rPr>
              <w:t xml:space="preserve">a completed form of </w:t>
            </w:r>
            <w:r w:rsidRPr="000842B3">
              <w:rPr>
                <w:bCs/>
                <w:color w:val="000000"/>
                <w:sz w:val="20"/>
                <w:szCs w:val="20"/>
                <w:lang w:val="en-GB" w:eastAsia="lt-LT"/>
              </w:rPr>
              <w:t xml:space="preserve">compliance with minimum qualification requirements </w:t>
            </w:r>
            <w:r w:rsidRPr="000842B3">
              <w:rPr>
                <w:color w:val="000000"/>
                <w:sz w:val="20"/>
                <w:szCs w:val="20"/>
                <w:lang w:val="en-GB" w:eastAsia="lt-LT"/>
              </w:rPr>
              <w:t xml:space="preserve">in accordance with Annex No 3 to the present tender term and </w:t>
            </w:r>
            <w:proofErr w:type="gramStart"/>
            <w:r w:rsidRPr="000842B3">
              <w:rPr>
                <w:color w:val="000000"/>
                <w:sz w:val="20"/>
                <w:szCs w:val="20"/>
                <w:lang w:val="en-GB" w:eastAsia="lt-LT"/>
              </w:rPr>
              <w:t>conditions;</w:t>
            </w:r>
            <w:proofErr w:type="gramEnd"/>
            <w:r w:rsidRPr="000842B3">
              <w:rPr>
                <w:color w:val="000000"/>
                <w:sz w:val="20"/>
                <w:szCs w:val="20"/>
                <w:lang w:val="en-GB" w:eastAsia="lt-LT"/>
              </w:rPr>
              <w:t xml:space="preserve"> </w:t>
            </w:r>
          </w:p>
          <w:p w14:paraId="3B352CA8" w14:textId="77777777" w:rsidR="00BF13F0" w:rsidRPr="000842B3" w:rsidRDefault="00BF13F0" w:rsidP="009017B0">
            <w:pPr>
              <w:pStyle w:val="Sraopastraipa"/>
              <w:numPr>
                <w:ilvl w:val="0"/>
                <w:numId w:val="11"/>
              </w:numPr>
              <w:tabs>
                <w:tab w:val="left" w:pos="757"/>
              </w:tabs>
              <w:ind w:left="0" w:firstLine="47"/>
              <w:jc w:val="both"/>
              <w:rPr>
                <w:color w:val="000000"/>
                <w:sz w:val="20"/>
                <w:szCs w:val="20"/>
                <w:lang w:val="en-GB" w:eastAsia="lt-LT"/>
              </w:rPr>
            </w:pPr>
            <w:r w:rsidRPr="000842B3">
              <w:rPr>
                <w:color w:val="000000"/>
                <w:sz w:val="20"/>
                <w:szCs w:val="20"/>
                <w:lang w:val="en-GB" w:eastAsia="lt-LT"/>
              </w:rPr>
              <w:t>other information and/or documents requested in the tender terms and conditions</w:t>
            </w:r>
            <w:r w:rsidR="00F911AA" w:rsidRPr="000842B3">
              <w:rPr>
                <w:color w:val="000000"/>
                <w:sz w:val="20"/>
                <w:szCs w:val="20"/>
                <w:lang w:val="en-GB" w:eastAsia="lt-LT"/>
              </w:rPr>
              <w:t>.</w:t>
            </w:r>
          </w:p>
          <w:p w14:paraId="01FEF3BD" w14:textId="77777777" w:rsidR="007E6FD8" w:rsidRPr="000842B3" w:rsidRDefault="007E6FD8" w:rsidP="009017B0">
            <w:pPr>
              <w:pStyle w:val="Sraopastraipa"/>
              <w:numPr>
                <w:ilvl w:val="0"/>
                <w:numId w:val="10"/>
              </w:numPr>
              <w:tabs>
                <w:tab w:val="left" w:pos="615"/>
              </w:tabs>
              <w:ind w:left="0"/>
              <w:jc w:val="both"/>
              <w:rPr>
                <w:color w:val="000000"/>
                <w:sz w:val="20"/>
                <w:szCs w:val="20"/>
                <w:lang w:val="en-GB" w:eastAsia="lt-LT"/>
              </w:rPr>
            </w:pPr>
            <w:r w:rsidRPr="000842B3">
              <w:rPr>
                <w:color w:val="000000"/>
                <w:sz w:val="20"/>
                <w:szCs w:val="20"/>
                <w:lang w:val="en-GB" w:eastAsia="lt-LT"/>
              </w:rPr>
              <w:t>Each supplier can submit only one tender either individually. If a supplier submits more than one tender, all such tenders shall be rejected.</w:t>
            </w:r>
          </w:p>
          <w:p w14:paraId="2CD950CF" w14:textId="77777777" w:rsidR="007E6FD8" w:rsidRPr="000842B3" w:rsidRDefault="007E6FD8" w:rsidP="009017B0">
            <w:pPr>
              <w:pStyle w:val="Sraopastraipa"/>
              <w:numPr>
                <w:ilvl w:val="0"/>
                <w:numId w:val="10"/>
              </w:numPr>
              <w:tabs>
                <w:tab w:val="left" w:pos="615"/>
              </w:tabs>
              <w:ind w:left="0"/>
              <w:jc w:val="both"/>
              <w:rPr>
                <w:color w:val="000000"/>
                <w:sz w:val="20"/>
                <w:szCs w:val="20"/>
                <w:lang w:val="en-GB" w:eastAsia="lt-LT"/>
              </w:rPr>
            </w:pPr>
            <w:r w:rsidRPr="000842B3">
              <w:rPr>
                <w:color w:val="000000"/>
                <w:sz w:val="20"/>
                <w:szCs w:val="20"/>
                <w:lang w:val="en-GB" w:eastAsia="lt-LT"/>
              </w:rPr>
              <w:t xml:space="preserve">When submitting tenders, suppliers shall offer </w:t>
            </w:r>
            <w:r w:rsidR="002961E8">
              <w:rPr>
                <w:color w:val="000000"/>
                <w:sz w:val="20"/>
                <w:szCs w:val="20"/>
                <w:lang w:val="en-GB" w:eastAsia="lt-LT"/>
              </w:rPr>
              <w:t>one part of goods or both parts of goods</w:t>
            </w:r>
            <w:r w:rsidRPr="000842B3">
              <w:rPr>
                <w:color w:val="000000"/>
                <w:sz w:val="20"/>
                <w:szCs w:val="20"/>
                <w:lang w:val="en-GB" w:eastAsia="lt-LT"/>
              </w:rPr>
              <w:t>.</w:t>
            </w:r>
          </w:p>
          <w:p w14:paraId="27FDE30E" w14:textId="77777777" w:rsidR="007E6FD8" w:rsidRPr="000842B3" w:rsidRDefault="007E6FD8" w:rsidP="009017B0">
            <w:pPr>
              <w:pStyle w:val="Sraopastraipa"/>
              <w:numPr>
                <w:ilvl w:val="0"/>
                <w:numId w:val="10"/>
              </w:numPr>
              <w:tabs>
                <w:tab w:val="left" w:pos="615"/>
              </w:tabs>
              <w:ind w:left="0"/>
              <w:jc w:val="both"/>
              <w:rPr>
                <w:color w:val="000000"/>
                <w:sz w:val="20"/>
                <w:szCs w:val="20"/>
                <w:lang w:val="en-GB" w:eastAsia="lt-LT"/>
              </w:rPr>
            </w:pPr>
            <w:r w:rsidRPr="000842B3">
              <w:rPr>
                <w:color w:val="000000"/>
                <w:sz w:val="20"/>
                <w:szCs w:val="20"/>
                <w:lang w:val="en-GB" w:eastAsia="lt-LT"/>
              </w:rPr>
              <w:t xml:space="preserve">Suppliers shall not be allowed to submit alternative tenders. Where a </w:t>
            </w:r>
            <w:r w:rsidR="000861E5" w:rsidRPr="000842B3">
              <w:rPr>
                <w:color w:val="000000"/>
                <w:sz w:val="20"/>
                <w:szCs w:val="20"/>
                <w:lang w:val="en-GB" w:eastAsia="lt-LT"/>
              </w:rPr>
              <w:t>supplier</w:t>
            </w:r>
            <w:r w:rsidRPr="000842B3">
              <w:rPr>
                <w:color w:val="000000"/>
                <w:sz w:val="20"/>
                <w:szCs w:val="20"/>
                <w:lang w:val="en-GB" w:eastAsia="lt-LT"/>
              </w:rPr>
              <w:t xml:space="preserve"> submits an alternative tender, his tender and the alternative tender/s shall be rejected.</w:t>
            </w:r>
          </w:p>
          <w:p w14:paraId="51FC5000" w14:textId="504621FB" w:rsidR="00694E47" w:rsidRPr="000842B3" w:rsidRDefault="00694E47" w:rsidP="009017B0">
            <w:pPr>
              <w:pStyle w:val="Sraopastraipa"/>
              <w:numPr>
                <w:ilvl w:val="0"/>
                <w:numId w:val="10"/>
              </w:numPr>
              <w:tabs>
                <w:tab w:val="left" w:pos="615"/>
              </w:tabs>
              <w:ind w:left="0"/>
              <w:jc w:val="both"/>
              <w:rPr>
                <w:color w:val="000000"/>
                <w:sz w:val="20"/>
                <w:szCs w:val="20"/>
                <w:lang w:val="en-GB" w:eastAsia="lt-LT"/>
              </w:rPr>
            </w:pPr>
            <w:r w:rsidRPr="000842B3">
              <w:rPr>
                <w:color w:val="000000"/>
                <w:sz w:val="20"/>
                <w:szCs w:val="20"/>
                <w:lang w:val="en-GB" w:eastAsia="lt-LT"/>
              </w:rPr>
              <w:t>Tenders shall be submitted by</w:t>
            </w:r>
            <w:r w:rsidR="00C2605B">
              <w:rPr>
                <w:color w:val="000000"/>
                <w:sz w:val="20"/>
                <w:szCs w:val="20"/>
                <w:lang w:val="en-GB" w:eastAsia="lt-LT"/>
              </w:rPr>
              <w:t xml:space="preserve"> </w:t>
            </w:r>
            <w:r w:rsidR="000A055B" w:rsidRPr="00B116A3">
              <w:rPr>
                <w:b/>
                <w:bCs/>
                <w:color w:val="000000"/>
                <w:sz w:val="20"/>
                <w:szCs w:val="20"/>
                <w:lang w:val="en-GB" w:eastAsia="lt-LT"/>
              </w:rPr>
              <w:t>2</w:t>
            </w:r>
            <w:r w:rsidR="00B116A3" w:rsidRPr="00B116A3">
              <w:rPr>
                <w:b/>
                <w:bCs/>
                <w:color w:val="000000"/>
                <w:sz w:val="20"/>
                <w:szCs w:val="20"/>
                <w:lang w:val="en-GB" w:eastAsia="lt-LT"/>
              </w:rPr>
              <w:t>9</w:t>
            </w:r>
            <w:r w:rsidR="00C2605B" w:rsidRPr="00B116A3">
              <w:rPr>
                <w:b/>
                <w:bCs/>
                <w:color w:val="000000"/>
                <w:sz w:val="20"/>
                <w:szCs w:val="20"/>
                <w:vertAlign w:val="superscript"/>
                <w:lang w:val="en-GB" w:eastAsia="lt-LT"/>
              </w:rPr>
              <w:t>th</w:t>
            </w:r>
            <w:r w:rsidR="00C2605B" w:rsidRPr="00B116A3">
              <w:rPr>
                <w:b/>
                <w:bCs/>
                <w:color w:val="000000"/>
                <w:sz w:val="20"/>
                <w:szCs w:val="20"/>
                <w:lang w:val="en-GB" w:eastAsia="lt-LT"/>
              </w:rPr>
              <w:t xml:space="preserve"> </w:t>
            </w:r>
            <w:r w:rsidR="00B116A3" w:rsidRPr="00B116A3">
              <w:rPr>
                <w:b/>
                <w:bCs/>
                <w:color w:val="000000"/>
                <w:sz w:val="20"/>
                <w:szCs w:val="20"/>
                <w:lang w:val="en-GB" w:eastAsia="lt-LT"/>
              </w:rPr>
              <w:t>May</w:t>
            </w:r>
            <w:r w:rsidR="00C2605B" w:rsidRPr="00B116A3">
              <w:rPr>
                <w:b/>
                <w:bCs/>
                <w:color w:val="000000"/>
                <w:sz w:val="20"/>
                <w:szCs w:val="20"/>
                <w:lang w:val="en-GB" w:eastAsia="lt-LT"/>
              </w:rPr>
              <w:t xml:space="preserve"> </w:t>
            </w:r>
            <w:r w:rsidR="00DD7E65" w:rsidRPr="00B116A3">
              <w:rPr>
                <w:b/>
                <w:bCs/>
                <w:color w:val="000000"/>
                <w:sz w:val="20"/>
                <w:szCs w:val="20"/>
                <w:lang w:val="en-GB" w:eastAsia="lt-LT"/>
              </w:rPr>
              <w:t>20</w:t>
            </w:r>
            <w:r w:rsidR="00C96D6A" w:rsidRPr="00B116A3">
              <w:rPr>
                <w:b/>
                <w:bCs/>
                <w:color w:val="000000"/>
                <w:sz w:val="20"/>
                <w:szCs w:val="20"/>
                <w:lang w:val="en-GB" w:eastAsia="lt-LT"/>
              </w:rPr>
              <w:t>20</w:t>
            </w:r>
            <w:r w:rsidR="00E431B7" w:rsidRPr="00B116A3">
              <w:rPr>
                <w:b/>
                <w:bCs/>
                <w:color w:val="000000"/>
                <w:sz w:val="20"/>
                <w:szCs w:val="20"/>
                <w:lang w:val="en-GB" w:eastAsia="lt-LT"/>
              </w:rPr>
              <w:t xml:space="preserve">, </w:t>
            </w:r>
            <w:r w:rsidR="00D21796" w:rsidRPr="00B116A3">
              <w:rPr>
                <w:b/>
                <w:bCs/>
                <w:color w:val="000000"/>
                <w:sz w:val="20"/>
                <w:szCs w:val="20"/>
                <w:lang w:val="en-GB" w:eastAsia="lt-LT"/>
              </w:rPr>
              <w:t>4</w:t>
            </w:r>
            <w:r w:rsidR="00E431B7" w:rsidRPr="00B116A3">
              <w:rPr>
                <w:b/>
                <w:bCs/>
                <w:color w:val="000000"/>
                <w:sz w:val="20"/>
                <w:szCs w:val="20"/>
                <w:lang w:val="en-GB" w:eastAsia="lt-LT"/>
              </w:rPr>
              <w:t xml:space="preserve"> pm</w:t>
            </w:r>
            <w:r w:rsidR="00D02584" w:rsidRPr="00B116A3">
              <w:rPr>
                <w:b/>
                <w:bCs/>
                <w:color w:val="000000"/>
                <w:sz w:val="20"/>
                <w:szCs w:val="20"/>
                <w:lang w:val="en-GB" w:eastAsia="lt-LT"/>
              </w:rPr>
              <w:t>, 00 min.</w:t>
            </w:r>
            <w:r w:rsidR="00DD7E65" w:rsidRPr="00580AC8">
              <w:rPr>
                <w:b/>
                <w:bCs/>
                <w:color w:val="000000"/>
                <w:sz w:val="20"/>
                <w:szCs w:val="20"/>
                <w:lang w:val="en-GB" w:eastAsia="lt-LT"/>
              </w:rPr>
              <w:t xml:space="preserve"> </w:t>
            </w:r>
            <w:r w:rsidR="00DD7E65" w:rsidRPr="000842B3">
              <w:rPr>
                <w:color w:val="000000"/>
                <w:sz w:val="20"/>
                <w:szCs w:val="20"/>
                <w:lang w:val="en-GB" w:eastAsia="lt-LT"/>
              </w:rPr>
              <w:t>(</w:t>
            </w:r>
            <w:r w:rsidRPr="000842B3">
              <w:rPr>
                <w:color w:val="000000"/>
                <w:sz w:val="20"/>
                <w:szCs w:val="20"/>
                <w:lang w:val="en-GB" w:eastAsia="lt-LT"/>
              </w:rPr>
              <w:t>Lithuanian time). At the request of the supplier, the Contracting Authority shall without delay provide a confirmation that the tender of the supplier has been received.</w:t>
            </w:r>
          </w:p>
          <w:p w14:paraId="5795E784" w14:textId="0A3478EA" w:rsidR="00694E47" w:rsidRPr="000842B3" w:rsidRDefault="00694E47" w:rsidP="009017B0">
            <w:pPr>
              <w:pStyle w:val="Sraopastraipa"/>
              <w:numPr>
                <w:ilvl w:val="0"/>
                <w:numId w:val="10"/>
              </w:numPr>
              <w:tabs>
                <w:tab w:val="left" w:pos="615"/>
              </w:tabs>
              <w:ind w:left="0"/>
              <w:jc w:val="both"/>
              <w:rPr>
                <w:color w:val="000000"/>
                <w:sz w:val="20"/>
                <w:szCs w:val="20"/>
                <w:lang w:val="en-GB" w:eastAsia="lt-LT"/>
              </w:rPr>
            </w:pPr>
            <w:r w:rsidRPr="000842B3">
              <w:rPr>
                <w:color w:val="000000"/>
                <w:sz w:val="20"/>
                <w:szCs w:val="20"/>
                <w:lang w:val="en-GB" w:eastAsia="lt-LT"/>
              </w:rPr>
              <w:t>Tenders received after the deadline for submission shall be returned unopened to suppliers by registered mail.</w:t>
            </w:r>
          </w:p>
          <w:p w14:paraId="2CDF92CA" w14:textId="77777777" w:rsidR="00694E47" w:rsidRPr="000842B3" w:rsidRDefault="00694E47" w:rsidP="009017B0">
            <w:pPr>
              <w:pStyle w:val="Sraopastraipa"/>
              <w:numPr>
                <w:ilvl w:val="0"/>
                <w:numId w:val="10"/>
              </w:numPr>
              <w:tabs>
                <w:tab w:val="left" w:pos="615"/>
              </w:tabs>
              <w:ind w:left="0"/>
              <w:jc w:val="both"/>
              <w:rPr>
                <w:sz w:val="20"/>
                <w:szCs w:val="20"/>
                <w:lang w:val="en-GB"/>
              </w:rPr>
            </w:pPr>
            <w:r w:rsidRPr="000842B3">
              <w:rPr>
                <w:color w:val="000000"/>
                <w:sz w:val="20"/>
                <w:szCs w:val="20"/>
                <w:lang w:val="en-GB" w:eastAsia="lt-LT"/>
              </w:rPr>
              <w:t>Tenders shall quote the price of the goods</w:t>
            </w:r>
            <w:r w:rsidRPr="000842B3">
              <w:rPr>
                <w:b/>
                <w:bCs/>
                <w:color w:val="000000"/>
                <w:sz w:val="20"/>
                <w:szCs w:val="20"/>
                <w:lang w:val="en-GB" w:eastAsia="lt-LT"/>
              </w:rPr>
              <w:t xml:space="preserve"> </w:t>
            </w:r>
            <w:r w:rsidRPr="000842B3">
              <w:rPr>
                <w:bCs/>
                <w:color w:val="000000"/>
                <w:sz w:val="20"/>
                <w:szCs w:val="20"/>
                <w:lang w:val="en-GB" w:eastAsia="lt-LT"/>
              </w:rPr>
              <w:t>in euros,</w:t>
            </w:r>
            <w:r w:rsidRPr="000842B3">
              <w:rPr>
                <w:color w:val="000000"/>
                <w:sz w:val="20"/>
                <w:szCs w:val="20"/>
                <w:lang w:val="en-GB" w:eastAsia="lt-LT"/>
              </w:rPr>
              <w:t xml:space="preserve"> the price shall be expressed and calculated as specified in Annex </w:t>
            </w:r>
            <w:r w:rsidR="00D13E55" w:rsidRPr="000842B3">
              <w:rPr>
                <w:color w:val="000000"/>
                <w:sz w:val="20"/>
                <w:szCs w:val="20"/>
                <w:lang w:val="en-GB" w:eastAsia="lt-LT"/>
              </w:rPr>
              <w:t xml:space="preserve">No </w:t>
            </w:r>
            <w:r w:rsidRPr="000842B3">
              <w:rPr>
                <w:color w:val="000000"/>
                <w:sz w:val="20"/>
                <w:szCs w:val="20"/>
                <w:lang w:val="en-GB" w:eastAsia="lt-LT"/>
              </w:rPr>
              <w:t xml:space="preserve">2 to the tender terms and conditions. Calculation of the price shall </w:t>
            </w:r>
            <w:proofErr w:type="gramStart"/>
            <w:r w:rsidRPr="000842B3">
              <w:rPr>
                <w:color w:val="000000"/>
                <w:sz w:val="20"/>
                <w:szCs w:val="20"/>
                <w:lang w:val="en-GB" w:eastAsia="lt-LT"/>
              </w:rPr>
              <w:t>take into account</w:t>
            </w:r>
            <w:proofErr w:type="gramEnd"/>
            <w:r w:rsidRPr="000842B3">
              <w:rPr>
                <w:color w:val="000000"/>
                <w:sz w:val="20"/>
                <w:szCs w:val="20"/>
                <w:lang w:val="en-GB" w:eastAsia="lt-LT"/>
              </w:rPr>
              <w:t xml:space="preserve"> the quantity of goods, components of the price, requirements of the technical specification, etc. specified in Annex </w:t>
            </w:r>
            <w:r w:rsidR="00D13E55" w:rsidRPr="000842B3">
              <w:rPr>
                <w:color w:val="000000"/>
                <w:sz w:val="20"/>
                <w:szCs w:val="20"/>
                <w:lang w:val="en-GB" w:eastAsia="lt-LT"/>
              </w:rPr>
              <w:t xml:space="preserve">No </w:t>
            </w:r>
            <w:r w:rsidRPr="000842B3">
              <w:rPr>
                <w:color w:val="000000"/>
                <w:sz w:val="20"/>
                <w:szCs w:val="20"/>
                <w:lang w:val="en-GB" w:eastAsia="lt-LT"/>
              </w:rPr>
              <w:t>1 to the tender terms and conditions. The price of the goods shall include all taxes and all expenses of the supplier in relation to delivery of the goods that are</w:t>
            </w:r>
            <w:r w:rsidRPr="000842B3">
              <w:rPr>
                <w:sz w:val="20"/>
                <w:szCs w:val="20"/>
                <w:lang w:val="en-GB"/>
              </w:rPr>
              <w:t xml:space="preserve"> included into the price of the procurement object, i.e. expenses of mounting, installation of purchased goods, training of employees.</w:t>
            </w:r>
          </w:p>
          <w:p w14:paraId="180F0F13" w14:textId="77777777" w:rsidR="00694E47" w:rsidRPr="000842B3" w:rsidRDefault="00694E47" w:rsidP="009017B0">
            <w:pPr>
              <w:pStyle w:val="Sraopastraipa"/>
              <w:numPr>
                <w:ilvl w:val="0"/>
                <w:numId w:val="10"/>
              </w:numPr>
              <w:tabs>
                <w:tab w:val="left" w:pos="615"/>
              </w:tabs>
              <w:ind w:left="0"/>
              <w:jc w:val="both"/>
              <w:rPr>
                <w:sz w:val="20"/>
                <w:szCs w:val="20"/>
                <w:lang w:val="en-GB"/>
              </w:rPr>
            </w:pPr>
            <w:r w:rsidRPr="000842B3">
              <w:rPr>
                <w:sz w:val="20"/>
                <w:szCs w:val="20"/>
                <w:lang w:val="en-GB"/>
              </w:rPr>
              <w:t>Tenders shall be valid</w:t>
            </w:r>
            <w:r w:rsidRPr="000842B3">
              <w:rPr>
                <w:b/>
                <w:bCs/>
                <w:sz w:val="20"/>
                <w:szCs w:val="20"/>
                <w:lang w:val="en-GB"/>
              </w:rPr>
              <w:t xml:space="preserve"> </w:t>
            </w:r>
            <w:r w:rsidRPr="000842B3">
              <w:rPr>
                <w:bCs/>
                <w:sz w:val="20"/>
                <w:szCs w:val="20"/>
                <w:lang w:val="en-GB"/>
              </w:rPr>
              <w:t xml:space="preserve">not less than </w:t>
            </w:r>
            <w:r w:rsidR="003A4342" w:rsidRPr="000842B3">
              <w:rPr>
                <w:bCs/>
                <w:sz w:val="20"/>
                <w:szCs w:val="20"/>
                <w:lang w:val="en-GB"/>
              </w:rPr>
              <w:t>12</w:t>
            </w:r>
            <w:r w:rsidRPr="000842B3">
              <w:rPr>
                <w:bCs/>
                <w:sz w:val="20"/>
                <w:szCs w:val="20"/>
                <w:lang w:val="en-GB"/>
              </w:rPr>
              <w:t xml:space="preserve"> months</w:t>
            </w:r>
            <w:r w:rsidRPr="000842B3">
              <w:rPr>
                <w:sz w:val="20"/>
                <w:szCs w:val="20"/>
                <w:lang w:val="en-GB"/>
              </w:rPr>
              <w:t xml:space="preserve"> from the day of </w:t>
            </w:r>
            <w:r w:rsidRPr="000842B3">
              <w:rPr>
                <w:color w:val="000000"/>
                <w:sz w:val="20"/>
                <w:szCs w:val="20"/>
                <w:lang w:val="en-GB" w:eastAsia="lt-LT"/>
              </w:rPr>
              <w:t>submission</w:t>
            </w:r>
            <w:r w:rsidRPr="000842B3">
              <w:rPr>
                <w:sz w:val="20"/>
                <w:szCs w:val="20"/>
                <w:lang w:val="en-GB"/>
              </w:rPr>
              <w:t xml:space="preserve"> of the tender. If the validity term is not indicated in the tender, it shall be presumed that the tender is valid for the term specified in the procurement documents.</w:t>
            </w:r>
          </w:p>
          <w:p w14:paraId="14C20E84" w14:textId="77777777" w:rsidR="00694E47" w:rsidRPr="000842B3" w:rsidRDefault="00694E47" w:rsidP="009017B0">
            <w:pPr>
              <w:pStyle w:val="Sraopastraipa"/>
              <w:numPr>
                <w:ilvl w:val="0"/>
                <w:numId w:val="10"/>
              </w:numPr>
              <w:tabs>
                <w:tab w:val="left" w:pos="615"/>
              </w:tabs>
              <w:ind w:left="0"/>
              <w:jc w:val="both"/>
              <w:rPr>
                <w:sz w:val="20"/>
                <w:szCs w:val="20"/>
                <w:lang w:val="en-GB"/>
              </w:rPr>
            </w:pPr>
            <w:r w:rsidRPr="000842B3">
              <w:rPr>
                <w:sz w:val="20"/>
                <w:szCs w:val="20"/>
                <w:lang w:val="en-GB"/>
              </w:rPr>
              <w:t xml:space="preserve">Prior to the expiration of the validity term of the tender, the </w:t>
            </w:r>
            <w:r w:rsidRPr="000842B3">
              <w:rPr>
                <w:color w:val="000000"/>
                <w:sz w:val="20"/>
                <w:szCs w:val="20"/>
                <w:lang w:val="en-GB" w:eastAsia="lt-LT"/>
              </w:rPr>
              <w:t>Contracting</w:t>
            </w:r>
            <w:r w:rsidRPr="000842B3">
              <w:rPr>
                <w:sz w:val="20"/>
                <w:szCs w:val="20"/>
                <w:lang w:val="en-GB"/>
              </w:rPr>
              <w:t xml:space="preserve"> Authority may request suppliers to extend the validity of tenders until a specified day. Suppliers may refuse such requests.</w:t>
            </w:r>
          </w:p>
          <w:p w14:paraId="73B3A3C9" w14:textId="77777777" w:rsidR="00694E47" w:rsidRPr="000842B3" w:rsidRDefault="00694E47" w:rsidP="009017B0">
            <w:pPr>
              <w:pStyle w:val="Sraopastraipa"/>
              <w:numPr>
                <w:ilvl w:val="0"/>
                <w:numId w:val="10"/>
              </w:numPr>
              <w:tabs>
                <w:tab w:val="left" w:pos="615"/>
              </w:tabs>
              <w:ind w:left="0"/>
              <w:jc w:val="both"/>
              <w:rPr>
                <w:sz w:val="20"/>
                <w:szCs w:val="20"/>
                <w:lang w:val="en-GB"/>
              </w:rPr>
            </w:pPr>
            <w:r w:rsidRPr="000842B3">
              <w:rPr>
                <w:sz w:val="20"/>
                <w:szCs w:val="20"/>
                <w:lang w:val="en-GB"/>
              </w:rPr>
              <w:t xml:space="preserve">The Contracting Authority shall have the right to extend the deadline </w:t>
            </w:r>
            <w:r w:rsidRPr="000842B3">
              <w:rPr>
                <w:color w:val="000000"/>
                <w:sz w:val="20"/>
                <w:szCs w:val="20"/>
                <w:lang w:val="en-GB" w:eastAsia="lt-LT"/>
              </w:rPr>
              <w:t>for</w:t>
            </w:r>
            <w:r w:rsidRPr="000842B3">
              <w:rPr>
                <w:sz w:val="20"/>
                <w:szCs w:val="20"/>
                <w:lang w:val="en-GB"/>
              </w:rPr>
              <w:t xml:space="preserve"> submission of tenders prior to its expiry. Such new deadline for submission of tenders shall be reported by the Contracting Authority in writing to all suppliers who received the tender terms and conditions and shall announce about it on European Union structural assistance website</w:t>
            </w:r>
            <w:hyperlink r:id="rId19" w:history="1">
              <w:r w:rsidRPr="000842B3">
                <w:rPr>
                  <w:sz w:val="20"/>
                  <w:szCs w:val="20"/>
                  <w:lang w:val="en-GB"/>
                </w:rPr>
                <w:t xml:space="preserve"> www.esinvesticijos.lt.</w:t>
              </w:r>
            </w:hyperlink>
          </w:p>
          <w:p w14:paraId="4D9F3AF3" w14:textId="77777777" w:rsidR="00694E47" w:rsidRPr="000842B3" w:rsidRDefault="00694E47" w:rsidP="009017B0">
            <w:pPr>
              <w:pStyle w:val="Sraopastraipa"/>
              <w:numPr>
                <w:ilvl w:val="0"/>
                <w:numId w:val="10"/>
              </w:numPr>
              <w:tabs>
                <w:tab w:val="left" w:pos="615"/>
              </w:tabs>
              <w:ind w:left="0"/>
              <w:jc w:val="both"/>
              <w:rPr>
                <w:rStyle w:val="BodyText4"/>
                <w:rFonts w:eastAsiaTheme="minorHAnsi"/>
                <w:color w:val="000000"/>
                <w:sz w:val="20"/>
                <w:szCs w:val="20"/>
                <w:u w:val="none"/>
                <w:lang w:val="en-GB" w:eastAsia="lt-LT"/>
              </w:rPr>
            </w:pPr>
            <w:r w:rsidRPr="000842B3">
              <w:rPr>
                <w:sz w:val="20"/>
                <w:szCs w:val="20"/>
                <w:lang w:val="en-GB"/>
              </w:rPr>
              <w:t xml:space="preserve">Upon expiry </w:t>
            </w:r>
            <w:r w:rsidRPr="000842B3">
              <w:rPr>
                <w:color w:val="000000"/>
                <w:sz w:val="20"/>
                <w:szCs w:val="20"/>
                <w:lang w:val="en-GB" w:eastAsia="lt-LT"/>
              </w:rPr>
              <w:t>of</w:t>
            </w:r>
            <w:r w:rsidRPr="000842B3">
              <w:rPr>
                <w:sz w:val="20"/>
                <w:szCs w:val="20"/>
                <w:lang w:val="en-GB"/>
              </w:rPr>
              <w:t xml:space="preserve"> the deadline for submission of tenders specified in the procurement notice and receiving no tenders, the procurement shall be organized repeatedly</w:t>
            </w:r>
            <w:r w:rsidRPr="000842B3">
              <w:rPr>
                <w:rStyle w:val="BodyText4"/>
                <w:rFonts w:eastAsiaTheme="minorHAnsi"/>
                <w:sz w:val="20"/>
                <w:szCs w:val="20"/>
                <w:lang w:val="en-GB"/>
              </w:rPr>
              <w:t>.</w:t>
            </w:r>
          </w:p>
          <w:p w14:paraId="70A54987" w14:textId="5556ECCD" w:rsidR="007E6FD8" w:rsidRPr="000842B3" w:rsidRDefault="001831A2" w:rsidP="00672ECA">
            <w:pPr>
              <w:pStyle w:val="Sraopastraipa"/>
              <w:numPr>
                <w:ilvl w:val="0"/>
                <w:numId w:val="10"/>
              </w:numPr>
              <w:tabs>
                <w:tab w:val="left" w:pos="615"/>
              </w:tabs>
              <w:ind w:left="0"/>
              <w:jc w:val="both"/>
              <w:rPr>
                <w:sz w:val="20"/>
                <w:szCs w:val="20"/>
                <w:lang w:val="en-GB"/>
              </w:rPr>
            </w:pPr>
            <w:r w:rsidRPr="000842B3">
              <w:rPr>
                <w:sz w:val="20"/>
                <w:szCs w:val="20"/>
                <w:lang w:val="en-GB"/>
              </w:rPr>
              <w:t xml:space="preserve">Suppliers shall have the right to modify or withdraw their tenders until the deadline for submission of tenders. Such modification or </w:t>
            </w:r>
            <w:r w:rsidRPr="000842B3">
              <w:rPr>
                <w:color w:val="000000"/>
                <w:sz w:val="20"/>
                <w:szCs w:val="20"/>
                <w:lang w:val="en-GB" w:eastAsia="lt-LT"/>
              </w:rPr>
              <w:t>notification</w:t>
            </w:r>
            <w:r w:rsidRPr="000842B3">
              <w:rPr>
                <w:sz w:val="20"/>
                <w:szCs w:val="20"/>
                <w:lang w:val="en-GB"/>
              </w:rPr>
              <w:t xml:space="preserve"> concerning withdrawal of the tender </w:t>
            </w:r>
            <w:r w:rsidRPr="000842B3">
              <w:rPr>
                <w:sz w:val="20"/>
                <w:szCs w:val="20"/>
                <w:lang w:val="en-GB"/>
              </w:rPr>
              <w:lastRenderedPageBreak/>
              <w:t xml:space="preserve">shall be deemed valid if received by the Contracting Authority </w:t>
            </w:r>
            <w:r w:rsidR="00672ECA">
              <w:rPr>
                <w:sz w:val="20"/>
                <w:szCs w:val="20"/>
                <w:lang w:val="en-GB"/>
              </w:rPr>
              <w:t>via e-mail</w:t>
            </w:r>
            <w:r w:rsidRPr="000842B3">
              <w:rPr>
                <w:sz w:val="20"/>
                <w:szCs w:val="20"/>
                <w:lang w:val="en-GB"/>
              </w:rPr>
              <w:t xml:space="preserve"> until the deadline for submission of tenders.</w:t>
            </w:r>
          </w:p>
        </w:tc>
      </w:tr>
      <w:tr w:rsidR="003D0429" w:rsidRPr="000842B3" w14:paraId="6D5A77DC" w14:textId="77777777" w:rsidTr="00F703E2">
        <w:tc>
          <w:tcPr>
            <w:tcW w:w="10768" w:type="dxa"/>
            <w:gridSpan w:val="2"/>
            <w:shd w:val="clear" w:color="auto" w:fill="D0CECE" w:themeFill="background2" w:themeFillShade="E6"/>
          </w:tcPr>
          <w:p w14:paraId="5065D2F2" w14:textId="41D50F4E" w:rsidR="003D0429" w:rsidRPr="000842B3" w:rsidRDefault="003D0429" w:rsidP="009017B0">
            <w:pPr>
              <w:pStyle w:val="Antrat2"/>
              <w:numPr>
                <w:ilvl w:val="0"/>
                <w:numId w:val="32"/>
              </w:numPr>
              <w:jc w:val="center"/>
              <w:outlineLvl w:val="1"/>
              <w:rPr>
                <w:rFonts w:ascii="Times New Roman" w:hAnsi="Times New Roman" w:cs="Times New Roman"/>
                <w:sz w:val="20"/>
                <w:szCs w:val="20"/>
                <w:lang w:val="lt-LT"/>
              </w:rPr>
            </w:pPr>
            <w:bookmarkStart w:id="15" w:name="_Toc20408730"/>
            <w:r w:rsidRPr="000842B3">
              <w:rPr>
                <w:rFonts w:ascii="Times New Roman" w:hAnsi="Times New Roman" w:cs="Times New Roman"/>
                <w:b w:val="0"/>
                <w:color w:val="000000" w:themeColor="text1"/>
                <w:sz w:val="20"/>
                <w:szCs w:val="20"/>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Konkurso sąlygų paaiškinimas ir patikslinimas</w:t>
            </w:r>
            <w:bookmarkStart w:id="16" w:name="_Toc20212807"/>
            <w:r w:rsidRPr="000842B3">
              <w:rPr>
                <w:rFonts w:ascii="Times New Roman" w:hAnsi="Times New Roman" w:cs="Times New Roman"/>
                <w:b w:val="0"/>
                <w:color w:val="000000" w:themeColor="text1"/>
                <w:sz w:val="20"/>
                <w:szCs w:val="20"/>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842B3">
              <w:rPr>
                <w:rFonts w:ascii="Times New Roman" w:hAnsi="Times New Roman" w:cs="Times New Roman"/>
                <w:b w:val="0"/>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Clarification and revision of tender terms and conditions</w:t>
            </w:r>
            <w:bookmarkEnd w:id="15"/>
            <w:bookmarkEnd w:id="16"/>
          </w:p>
        </w:tc>
      </w:tr>
      <w:tr w:rsidR="0078573A" w:rsidRPr="000842B3" w14:paraId="6F31D46B" w14:textId="77777777" w:rsidTr="001A0AD7">
        <w:tc>
          <w:tcPr>
            <w:tcW w:w="5098" w:type="dxa"/>
          </w:tcPr>
          <w:p w14:paraId="42B52CFB" w14:textId="77777777" w:rsidR="00754390" w:rsidRPr="000842B3" w:rsidRDefault="0078573A" w:rsidP="0075600C">
            <w:pPr>
              <w:pStyle w:val="Sraopastraipa"/>
              <w:numPr>
                <w:ilvl w:val="0"/>
                <w:numId w:val="12"/>
              </w:numPr>
              <w:tabs>
                <w:tab w:val="left" w:pos="589"/>
              </w:tabs>
              <w:ind w:left="0"/>
              <w:jc w:val="both"/>
              <w:rPr>
                <w:color w:val="000000"/>
                <w:sz w:val="20"/>
                <w:szCs w:val="20"/>
                <w:lang w:val="lt-LT" w:eastAsia="lt-LT"/>
              </w:rPr>
            </w:pPr>
            <w:r w:rsidRPr="000842B3">
              <w:rPr>
                <w:color w:val="000000"/>
                <w:sz w:val="20"/>
                <w:szCs w:val="20"/>
                <w:lang w:val="lt-LT" w:eastAsia="lt-LT"/>
              </w:rPr>
              <w:t>Pirkėjas atsako į kiekvieną Tiekėjo rašytinį prašymą paaiškinti pirkimo sąlygas, jeigu prašymas gautas ne vėliau kaip prieš</w:t>
            </w:r>
            <w:r w:rsidRPr="000842B3">
              <w:rPr>
                <w:b/>
                <w:bCs/>
                <w:color w:val="000000"/>
                <w:sz w:val="20"/>
                <w:szCs w:val="20"/>
                <w:lang w:val="lt-LT" w:eastAsia="lt-LT"/>
              </w:rPr>
              <w:t xml:space="preserve"> </w:t>
            </w:r>
            <w:r w:rsidRPr="000842B3">
              <w:rPr>
                <w:bCs/>
                <w:color w:val="000000"/>
                <w:sz w:val="20"/>
                <w:szCs w:val="20"/>
                <w:lang w:val="lt-LT" w:eastAsia="lt-LT"/>
              </w:rPr>
              <w:t>4 darbo dienas</w:t>
            </w:r>
            <w:r w:rsidRPr="000842B3">
              <w:rPr>
                <w:color w:val="000000"/>
                <w:sz w:val="20"/>
                <w:szCs w:val="20"/>
                <w:lang w:val="lt-LT" w:eastAsia="lt-LT"/>
              </w:rPr>
              <w:t xml:space="preserve">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3B8B6EFA" w14:textId="77777777" w:rsidR="00FA3986" w:rsidRPr="000842B3" w:rsidRDefault="0078573A" w:rsidP="00A668B3">
            <w:pPr>
              <w:pStyle w:val="Sraopastraipa"/>
              <w:numPr>
                <w:ilvl w:val="0"/>
                <w:numId w:val="12"/>
              </w:numPr>
              <w:tabs>
                <w:tab w:val="left" w:pos="589"/>
              </w:tabs>
              <w:ind w:left="0"/>
              <w:jc w:val="both"/>
              <w:rPr>
                <w:color w:val="000000"/>
                <w:sz w:val="20"/>
                <w:szCs w:val="20"/>
                <w:lang w:val="lt-LT" w:eastAsia="lt-LT"/>
              </w:rPr>
            </w:pPr>
            <w:r w:rsidRPr="000842B3">
              <w:rPr>
                <w:color w:val="000000"/>
                <w:sz w:val="20"/>
                <w:szCs w:val="20"/>
                <w:lang w:val="lt-LT" w:eastAsia="lt-LT"/>
              </w:rPr>
              <w:t>Nesibaigus pasiūlymų pateikimo, bet ne vėliau kaip likus</w:t>
            </w:r>
            <w:r w:rsidRPr="000842B3">
              <w:rPr>
                <w:b/>
                <w:bCs/>
                <w:color w:val="000000"/>
                <w:sz w:val="20"/>
                <w:szCs w:val="20"/>
                <w:lang w:val="lt-LT" w:eastAsia="lt-LT"/>
              </w:rPr>
              <w:t xml:space="preserve"> </w:t>
            </w:r>
            <w:r w:rsidRPr="000842B3">
              <w:rPr>
                <w:bCs/>
                <w:color w:val="000000"/>
                <w:sz w:val="20"/>
                <w:szCs w:val="20"/>
                <w:lang w:val="lt-LT" w:eastAsia="lt-LT"/>
              </w:rPr>
              <w:t>2 darbo dienoms</w:t>
            </w:r>
            <w:r w:rsidRPr="000842B3">
              <w:rPr>
                <w:color w:val="000000"/>
                <w:sz w:val="20"/>
                <w:szCs w:val="20"/>
                <w:lang w:val="lt-LT" w:eastAsia="lt-LT"/>
              </w:rPr>
              <w:t xml:space="preserve"> iki pasiūlymų pateikimo termino pabaigos, Pirkėjas turi teisę savo iniciatyva paaiškinti, patikslinti konkurso sąlygas</w:t>
            </w:r>
            <w:r w:rsidR="00E65130" w:rsidRPr="000842B3">
              <w:rPr>
                <w:color w:val="000000"/>
                <w:sz w:val="20"/>
                <w:szCs w:val="20"/>
                <w:lang w:val="lt-LT" w:eastAsia="lt-LT"/>
              </w:rPr>
              <w:t xml:space="preserve">, jas paskelbiant su atnaujintu kvietimu dalyvauti pirkime, kaip tai numato Taisyklių </w:t>
            </w:r>
            <w:r w:rsidR="00E65130" w:rsidRPr="005A3BD0">
              <w:rPr>
                <w:color w:val="000000"/>
                <w:sz w:val="20"/>
                <w:szCs w:val="20"/>
                <w:lang w:val="lt-LT" w:eastAsia="lt-LT"/>
              </w:rPr>
              <w:t xml:space="preserve">459p. </w:t>
            </w:r>
          </w:p>
          <w:p w14:paraId="6F2D45D5" w14:textId="77777777" w:rsidR="0078573A" w:rsidRPr="000842B3" w:rsidRDefault="0078573A" w:rsidP="009017B0">
            <w:pPr>
              <w:pStyle w:val="Sraopastraipa"/>
              <w:numPr>
                <w:ilvl w:val="0"/>
                <w:numId w:val="12"/>
              </w:numPr>
              <w:tabs>
                <w:tab w:val="left" w:pos="589"/>
              </w:tabs>
              <w:ind w:left="0"/>
              <w:jc w:val="both"/>
              <w:rPr>
                <w:color w:val="000000"/>
                <w:sz w:val="20"/>
                <w:szCs w:val="20"/>
                <w:lang w:val="lt-LT" w:eastAsia="lt-LT"/>
              </w:rPr>
            </w:pPr>
            <w:r w:rsidRPr="000842B3">
              <w:rPr>
                <w:color w:val="000000"/>
                <w:sz w:val="20"/>
                <w:szCs w:val="20"/>
                <w:lang w:val="lt-LT" w:eastAsia="lt-LT"/>
              </w:rPr>
              <w:t>Pirkėjas nerengs susitikimų su tiekėjais dėl pirkimo dokumentų paaiškinimų.</w:t>
            </w:r>
          </w:p>
          <w:p w14:paraId="36DCF47D" w14:textId="77777777" w:rsidR="0078573A" w:rsidRPr="000842B3" w:rsidRDefault="00060B98" w:rsidP="00A668B3">
            <w:pPr>
              <w:pStyle w:val="Sraopastraipa"/>
              <w:numPr>
                <w:ilvl w:val="0"/>
                <w:numId w:val="12"/>
              </w:numPr>
              <w:tabs>
                <w:tab w:val="left" w:pos="589"/>
              </w:tabs>
              <w:ind w:left="0"/>
              <w:jc w:val="both"/>
              <w:rPr>
                <w:color w:val="000000"/>
                <w:sz w:val="20"/>
                <w:szCs w:val="20"/>
                <w:lang w:val="lt-LT" w:eastAsia="lt-LT"/>
              </w:rPr>
            </w:pPr>
            <w:r w:rsidRPr="000842B3">
              <w:rPr>
                <w:color w:val="000000"/>
                <w:sz w:val="20"/>
                <w:szCs w:val="20"/>
                <w:lang w:val="lt-LT" w:eastAsia="lt-LT"/>
              </w:rPr>
              <w:t xml:space="preserve">Bet kokia informacija, konkurso sąlygų paaiškinimai, pranešimai ar kitas pirkėjo ir tiekėjo susirašinėjimas yra vykdomas šiame punkte nurodytu adresu </w:t>
            </w:r>
            <w:r w:rsidRPr="00CD64E6">
              <w:rPr>
                <w:color w:val="000000"/>
                <w:sz w:val="20"/>
                <w:szCs w:val="20"/>
                <w:lang w:val="lt-LT" w:eastAsia="lt-LT"/>
              </w:rPr>
              <w:t xml:space="preserve">elektroniniu paštu. Ryšį su tiekėjais įgaliotas palaikyti: </w:t>
            </w:r>
            <w:r w:rsidRPr="00CD64E6">
              <w:rPr>
                <w:rFonts w:eastAsia="Arial Unicode MS"/>
                <w:color w:val="000000"/>
                <w:sz w:val="20"/>
                <w:szCs w:val="20"/>
                <w:lang w:val="lt-LT" w:eastAsia="lt-LT"/>
              </w:rPr>
              <w:t>UAB „</w:t>
            </w:r>
            <w:r w:rsidR="00E65130" w:rsidRPr="00CD64E6">
              <w:rPr>
                <w:rFonts w:eastAsia="Arial Unicode MS"/>
                <w:color w:val="000000"/>
                <w:sz w:val="20"/>
                <w:szCs w:val="20"/>
                <w:lang w:val="lt-LT" w:eastAsia="lt-LT"/>
              </w:rPr>
              <w:t>BARONS GROUP</w:t>
            </w:r>
            <w:r w:rsidRPr="00CD64E6">
              <w:rPr>
                <w:rFonts w:eastAsia="Arial Unicode MS"/>
                <w:color w:val="000000"/>
                <w:sz w:val="20"/>
                <w:szCs w:val="20"/>
                <w:lang w:val="lt-LT" w:eastAsia="lt-LT"/>
              </w:rPr>
              <w:t xml:space="preserve">“ </w:t>
            </w:r>
            <w:r w:rsidR="00E65130" w:rsidRPr="00CD64E6">
              <w:rPr>
                <w:rFonts w:eastAsia="Arial Unicode MS"/>
                <w:color w:val="000000"/>
                <w:sz w:val="20"/>
                <w:szCs w:val="20"/>
                <w:lang w:val="lt-LT" w:eastAsia="lt-LT"/>
              </w:rPr>
              <w:t xml:space="preserve">dir. </w:t>
            </w:r>
            <w:r w:rsidRPr="00CD64E6">
              <w:rPr>
                <w:rFonts w:eastAsia="Arial Unicode MS"/>
                <w:color w:val="000000"/>
                <w:sz w:val="20"/>
                <w:szCs w:val="20"/>
                <w:lang w:val="lt-LT" w:eastAsia="lt-LT"/>
              </w:rPr>
              <w:t xml:space="preserve">Vaidas Baronas, </w:t>
            </w:r>
            <w:r w:rsidRPr="00CD64E6">
              <w:rPr>
                <w:rFonts w:eastAsia="Arial Unicode MS"/>
                <w:color w:val="000000"/>
                <w:sz w:val="20"/>
                <w:szCs w:val="20"/>
                <w:lang w:val="lt-LT"/>
              </w:rPr>
              <w:t>mob. tel. Nr. + 370 657 61188, el. paštas:</w:t>
            </w:r>
            <w:r w:rsidR="00E65130" w:rsidRPr="00CD64E6">
              <w:rPr>
                <w:rFonts w:eastAsia="Arial Unicode MS"/>
                <w:color w:val="000000"/>
                <w:sz w:val="20"/>
                <w:szCs w:val="20"/>
                <w:lang w:val="lt-LT"/>
              </w:rPr>
              <w:t xml:space="preserve"> </w:t>
            </w:r>
            <w:hyperlink r:id="rId20" w:history="1">
              <w:r w:rsidR="00E65130" w:rsidRPr="00CD64E6">
                <w:rPr>
                  <w:rStyle w:val="Hipersaitas"/>
                  <w:rFonts w:eastAsia="Arial Unicode MS"/>
                  <w:sz w:val="20"/>
                  <w:szCs w:val="20"/>
                  <w:lang w:val="lt-LT"/>
                </w:rPr>
                <w:t>vaidas@barons.lt</w:t>
              </w:r>
            </w:hyperlink>
            <w:r w:rsidR="00E65130" w:rsidRPr="00CD64E6">
              <w:rPr>
                <w:rFonts w:eastAsia="Arial Unicode MS"/>
                <w:color w:val="000000"/>
                <w:sz w:val="20"/>
                <w:szCs w:val="20"/>
                <w:lang w:val="lt-LT"/>
              </w:rPr>
              <w:t xml:space="preserve">  </w:t>
            </w:r>
            <w:r w:rsidRPr="00CD64E6">
              <w:rPr>
                <w:rFonts w:eastAsia="Arial Unicode MS"/>
                <w:sz w:val="20"/>
                <w:szCs w:val="20"/>
                <w:lang w:val="lt-LT"/>
              </w:rPr>
              <w:t>adresas: P. Lukšio g. 32, Vilnius, Lietuva.</w:t>
            </w:r>
          </w:p>
        </w:tc>
        <w:tc>
          <w:tcPr>
            <w:tcW w:w="5670" w:type="dxa"/>
          </w:tcPr>
          <w:p w14:paraId="559C3FD8" w14:textId="77777777" w:rsidR="0078573A" w:rsidRPr="000842B3" w:rsidRDefault="0078573A" w:rsidP="009017B0">
            <w:pPr>
              <w:pStyle w:val="Sraopastraipa"/>
              <w:numPr>
                <w:ilvl w:val="0"/>
                <w:numId w:val="13"/>
              </w:numPr>
              <w:tabs>
                <w:tab w:val="left" w:pos="615"/>
              </w:tabs>
              <w:ind w:left="0"/>
              <w:jc w:val="both"/>
              <w:rPr>
                <w:color w:val="000000"/>
                <w:sz w:val="20"/>
                <w:szCs w:val="20"/>
                <w:lang w:val="en-GB" w:eastAsia="lt-LT"/>
              </w:rPr>
            </w:pPr>
            <w:r w:rsidRPr="000842B3">
              <w:rPr>
                <w:color w:val="000000"/>
                <w:sz w:val="20"/>
                <w:szCs w:val="20"/>
                <w:lang w:val="en-GB" w:eastAsia="lt-LT"/>
              </w:rPr>
              <w:t xml:space="preserve">The Contracting Authority shall replay to each supplier's written request for clarification of tender terms and </w:t>
            </w:r>
            <w:proofErr w:type="gramStart"/>
            <w:r w:rsidRPr="000842B3">
              <w:rPr>
                <w:color w:val="000000"/>
                <w:sz w:val="20"/>
                <w:szCs w:val="20"/>
                <w:lang w:val="en-GB" w:eastAsia="lt-LT"/>
              </w:rPr>
              <w:t>conditions, if</w:t>
            </w:r>
            <w:proofErr w:type="gramEnd"/>
            <w:r w:rsidRPr="000842B3">
              <w:rPr>
                <w:color w:val="000000"/>
                <w:sz w:val="20"/>
                <w:szCs w:val="20"/>
                <w:lang w:val="en-GB" w:eastAsia="lt-LT"/>
              </w:rPr>
              <w:t xml:space="preserve"> such request is received not later than</w:t>
            </w:r>
            <w:r w:rsidRPr="000842B3">
              <w:rPr>
                <w:bCs/>
                <w:color w:val="000000"/>
                <w:sz w:val="20"/>
                <w:szCs w:val="20"/>
                <w:lang w:val="en-GB" w:eastAsia="lt-LT"/>
              </w:rPr>
              <w:t xml:space="preserve"> 4 business days</w:t>
            </w:r>
            <w:r w:rsidRPr="000842B3">
              <w:rPr>
                <w:color w:val="000000"/>
                <w:sz w:val="20"/>
                <w:szCs w:val="20"/>
                <w:lang w:val="en-GB" w:eastAsia="lt-LT"/>
              </w:rPr>
              <w:t xml:space="preserve"> before the deadline for submission of tenders. All request for clarification of the tender terms and conditions received in due time shall be answered by the Contracting Authority within 2 business days from its receipt and not later than 2 business days until the deadline for submission of tenders. When replying to the supplier, the Contracting Authority shall also send clarifications to all other suppliers whom the Contracting Authority sent the tender terms and conditions, however the Contracting Authority shall refrain from identifying the supplier who requested clarification.</w:t>
            </w:r>
          </w:p>
          <w:p w14:paraId="664A128A" w14:textId="77777777" w:rsidR="0078573A" w:rsidRPr="000842B3" w:rsidRDefault="0078573A" w:rsidP="009017B0">
            <w:pPr>
              <w:pStyle w:val="Sraopastraipa"/>
              <w:numPr>
                <w:ilvl w:val="0"/>
                <w:numId w:val="13"/>
              </w:numPr>
              <w:tabs>
                <w:tab w:val="left" w:pos="615"/>
              </w:tabs>
              <w:ind w:left="0"/>
              <w:jc w:val="both"/>
              <w:rPr>
                <w:color w:val="000000"/>
                <w:sz w:val="20"/>
                <w:szCs w:val="20"/>
                <w:lang w:val="en-GB" w:eastAsia="lt-LT"/>
              </w:rPr>
            </w:pPr>
            <w:r w:rsidRPr="000842B3">
              <w:rPr>
                <w:color w:val="000000"/>
                <w:sz w:val="20"/>
                <w:szCs w:val="20"/>
                <w:lang w:val="en-GB" w:eastAsia="lt-LT"/>
              </w:rPr>
              <w:t>Prior to the deadline for submission of tenders but not later than</w:t>
            </w:r>
            <w:r w:rsidRPr="000842B3">
              <w:rPr>
                <w:b/>
                <w:bCs/>
                <w:color w:val="000000"/>
                <w:sz w:val="20"/>
                <w:szCs w:val="20"/>
                <w:lang w:val="en-GB" w:eastAsia="lt-LT"/>
              </w:rPr>
              <w:t xml:space="preserve"> </w:t>
            </w:r>
            <w:r w:rsidRPr="000842B3">
              <w:rPr>
                <w:bCs/>
                <w:color w:val="000000"/>
                <w:sz w:val="20"/>
                <w:szCs w:val="20"/>
                <w:lang w:val="en-GB" w:eastAsia="lt-LT"/>
              </w:rPr>
              <w:t>2 business days</w:t>
            </w:r>
            <w:r w:rsidRPr="000842B3">
              <w:rPr>
                <w:color w:val="000000"/>
                <w:sz w:val="20"/>
                <w:szCs w:val="20"/>
                <w:lang w:val="en-GB" w:eastAsia="lt-LT"/>
              </w:rPr>
              <w:t xml:space="preserve"> before the deadline for submission of tenders, the Contracting Authority shall have the right to clarify, revise the tender terms and conditions at own initiative</w:t>
            </w:r>
            <w:r w:rsidR="00F81E34" w:rsidRPr="000842B3">
              <w:rPr>
                <w:color w:val="000000"/>
                <w:sz w:val="20"/>
                <w:szCs w:val="20"/>
                <w:lang w:val="en-GB" w:eastAsia="lt-LT"/>
              </w:rPr>
              <w:t xml:space="preserve">. Revised the tender terms and conditions is publicising in procedures under </w:t>
            </w:r>
            <w:r w:rsidR="00F81E34" w:rsidRPr="000842B3">
              <w:rPr>
                <w:rStyle w:val="BodytextBold"/>
                <w:b w:val="0"/>
                <w:sz w:val="20"/>
                <w:szCs w:val="20"/>
                <w:lang w:val="en-GB"/>
              </w:rPr>
              <w:t>Regulations</w:t>
            </w:r>
            <w:r w:rsidR="00F81E34" w:rsidRPr="000842B3">
              <w:rPr>
                <w:color w:val="000000"/>
                <w:sz w:val="20"/>
                <w:szCs w:val="20"/>
                <w:lang w:val="lt-LT" w:eastAsia="lt-LT"/>
              </w:rPr>
              <w:t xml:space="preserve"> </w:t>
            </w:r>
            <w:r w:rsidR="00F81E34" w:rsidRPr="000842B3">
              <w:rPr>
                <w:color w:val="000000"/>
                <w:sz w:val="20"/>
                <w:szCs w:val="20"/>
                <w:lang w:val="en-GB" w:eastAsia="lt-LT"/>
              </w:rPr>
              <w:t>paragraph</w:t>
            </w:r>
            <w:r w:rsidR="00F81E34" w:rsidRPr="000842B3">
              <w:rPr>
                <w:color w:val="000000"/>
                <w:sz w:val="20"/>
                <w:szCs w:val="20"/>
                <w:lang w:val="lt-LT" w:eastAsia="lt-LT"/>
              </w:rPr>
              <w:t xml:space="preserve"> </w:t>
            </w:r>
            <w:r w:rsidR="00F81E34" w:rsidRPr="000842B3">
              <w:rPr>
                <w:color w:val="000000"/>
                <w:sz w:val="20"/>
                <w:szCs w:val="20"/>
                <w:lang w:eastAsia="lt-LT"/>
              </w:rPr>
              <w:t>459.</w:t>
            </w:r>
          </w:p>
          <w:p w14:paraId="42B62681" w14:textId="77777777" w:rsidR="0078573A" w:rsidRPr="000842B3" w:rsidRDefault="0078573A" w:rsidP="009017B0">
            <w:pPr>
              <w:pStyle w:val="Sraopastraipa"/>
              <w:numPr>
                <w:ilvl w:val="0"/>
                <w:numId w:val="13"/>
              </w:numPr>
              <w:tabs>
                <w:tab w:val="left" w:pos="615"/>
              </w:tabs>
              <w:ind w:left="0"/>
              <w:jc w:val="both"/>
              <w:rPr>
                <w:color w:val="000000"/>
                <w:sz w:val="20"/>
                <w:szCs w:val="20"/>
                <w:lang w:val="en-GB" w:eastAsia="lt-LT"/>
              </w:rPr>
            </w:pPr>
            <w:r w:rsidRPr="000842B3">
              <w:rPr>
                <w:color w:val="000000"/>
                <w:sz w:val="20"/>
                <w:szCs w:val="20"/>
                <w:lang w:val="en-GB" w:eastAsia="lt-LT"/>
              </w:rPr>
              <w:t>The Contracting Authority shall not arrange any clarification meetings with suppliers.</w:t>
            </w:r>
          </w:p>
          <w:p w14:paraId="60EFEBB1" w14:textId="77777777" w:rsidR="00EE1744" w:rsidRPr="000842B3" w:rsidRDefault="0078573A" w:rsidP="009017B0">
            <w:pPr>
              <w:pStyle w:val="Sraopastraipa"/>
              <w:numPr>
                <w:ilvl w:val="0"/>
                <w:numId w:val="13"/>
              </w:numPr>
              <w:tabs>
                <w:tab w:val="left" w:pos="615"/>
              </w:tabs>
              <w:ind w:left="0"/>
              <w:jc w:val="both"/>
              <w:rPr>
                <w:sz w:val="20"/>
                <w:szCs w:val="20"/>
              </w:rPr>
            </w:pPr>
            <w:proofErr w:type="gramStart"/>
            <w:r w:rsidRPr="000842B3">
              <w:rPr>
                <w:color w:val="000000"/>
                <w:sz w:val="20"/>
                <w:szCs w:val="20"/>
                <w:lang w:val="en-GB" w:eastAsia="lt-LT"/>
              </w:rPr>
              <w:t xml:space="preserve">Any </w:t>
            </w:r>
            <w:r w:rsidRPr="00CD64E6">
              <w:rPr>
                <w:color w:val="000000"/>
                <w:sz w:val="20"/>
                <w:szCs w:val="20"/>
                <w:lang w:val="en-GB" w:eastAsia="lt-LT"/>
              </w:rPr>
              <w:t>and all</w:t>
            </w:r>
            <w:proofErr w:type="gramEnd"/>
            <w:r w:rsidRPr="00CD64E6">
              <w:rPr>
                <w:color w:val="000000"/>
                <w:sz w:val="20"/>
                <w:szCs w:val="20"/>
                <w:lang w:val="en-GB" w:eastAsia="lt-LT"/>
              </w:rPr>
              <w:t xml:space="preserve"> information, clarifications of tender terms and conditions, notices and any other correspondence between the Contracting Authority and suppliers shall be sent to the address below by e-mail.</w:t>
            </w:r>
            <w:r w:rsidR="00EE1744" w:rsidRPr="00CD64E6">
              <w:rPr>
                <w:color w:val="000000"/>
                <w:sz w:val="20"/>
                <w:szCs w:val="20"/>
                <w:lang w:val="en-GB" w:eastAsia="lt-LT"/>
              </w:rPr>
              <w:t xml:space="preserve"> </w:t>
            </w:r>
            <w:r w:rsidR="00EE1744" w:rsidRPr="00CD64E6">
              <w:rPr>
                <w:sz w:val="20"/>
                <w:szCs w:val="20"/>
                <w:lang w:val="en-GB"/>
              </w:rPr>
              <w:t xml:space="preserve">Authorized person for contact with suppliers: </w:t>
            </w:r>
            <w:r w:rsidR="00EE1744" w:rsidRPr="00CD64E6">
              <w:rPr>
                <w:bCs/>
                <w:sz w:val="20"/>
                <w:szCs w:val="20"/>
                <w:lang w:val="en-GB"/>
              </w:rPr>
              <w:t>CEO</w:t>
            </w:r>
            <w:r w:rsidR="00EE1744" w:rsidRPr="00CD64E6">
              <w:rPr>
                <w:rStyle w:val="BodytextBold"/>
                <w:b w:val="0"/>
                <w:sz w:val="20"/>
                <w:szCs w:val="20"/>
                <w:lang w:val="en-GB"/>
              </w:rPr>
              <w:t xml:space="preserve"> of JSC „</w:t>
            </w:r>
            <w:r w:rsidR="00E65130" w:rsidRPr="00CD64E6">
              <w:rPr>
                <w:rStyle w:val="BodytextBold"/>
                <w:b w:val="0"/>
                <w:sz w:val="20"/>
                <w:szCs w:val="20"/>
                <w:lang w:val="en-GB"/>
              </w:rPr>
              <w:t>B</w:t>
            </w:r>
            <w:r w:rsidR="00E65130" w:rsidRPr="00CD64E6">
              <w:rPr>
                <w:rStyle w:val="BodytextBold"/>
                <w:b w:val="0"/>
                <w:lang w:val="en-GB"/>
              </w:rPr>
              <w:t>ARONS GROUP</w:t>
            </w:r>
            <w:r w:rsidR="00EE1744" w:rsidRPr="00CD64E6">
              <w:rPr>
                <w:rStyle w:val="BodytextBold"/>
                <w:b w:val="0"/>
                <w:sz w:val="20"/>
                <w:szCs w:val="20"/>
                <w:lang w:val="en-GB"/>
              </w:rPr>
              <w:t xml:space="preserve">“ Vaidas Baronas, </w:t>
            </w:r>
            <w:r w:rsidR="00EE1744" w:rsidRPr="00CD64E6">
              <w:rPr>
                <w:sz w:val="20"/>
                <w:szCs w:val="20"/>
                <w:lang w:val="en-GB"/>
              </w:rPr>
              <w:t>phone No. +370</w:t>
            </w:r>
            <w:r w:rsidR="00F359B5" w:rsidRPr="00CD64E6">
              <w:rPr>
                <w:sz w:val="20"/>
                <w:szCs w:val="20"/>
                <w:lang w:val="en-GB"/>
              </w:rPr>
              <w:t xml:space="preserve"> </w:t>
            </w:r>
            <w:r w:rsidR="00EE1744" w:rsidRPr="00CD64E6">
              <w:rPr>
                <w:sz w:val="20"/>
                <w:szCs w:val="20"/>
                <w:lang w:val="en-GB"/>
              </w:rPr>
              <w:t>657 61188, e-mail:</w:t>
            </w:r>
            <w:r w:rsidR="00E65130" w:rsidRPr="00CD64E6">
              <w:rPr>
                <w:sz w:val="20"/>
                <w:szCs w:val="20"/>
                <w:lang w:val="en-GB"/>
              </w:rPr>
              <w:t xml:space="preserve"> </w:t>
            </w:r>
            <w:hyperlink r:id="rId21" w:history="1">
              <w:r w:rsidR="00E65130" w:rsidRPr="00CD64E6">
                <w:rPr>
                  <w:rStyle w:val="Hipersaitas"/>
                  <w:sz w:val="20"/>
                  <w:szCs w:val="20"/>
                  <w:lang w:val="en-GB"/>
                </w:rPr>
                <w:t>vaidas@barons.lt</w:t>
              </w:r>
            </w:hyperlink>
            <w:r w:rsidR="00E65130" w:rsidRPr="00CD64E6">
              <w:rPr>
                <w:sz w:val="20"/>
                <w:szCs w:val="20"/>
                <w:lang w:val="en-GB"/>
              </w:rPr>
              <w:t xml:space="preserve"> </w:t>
            </w:r>
            <w:r w:rsidR="00EE1744" w:rsidRPr="00CD64E6">
              <w:rPr>
                <w:sz w:val="20"/>
                <w:szCs w:val="20"/>
                <w:lang w:val="en-GB"/>
              </w:rPr>
              <w:t xml:space="preserve">address: P. </w:t>
            </w:r>
            <w:proofErr w:type="spellStart"/>
            <w:r w:rsidR="00EE1744" w:rsidRPr="00CD64E6">
              <w:rPr>
                <w:sz w:val="20"/>
                <w:szCs w:val="20"/>
                <w:lang w:val="en-GB"/>
              </w:rPr>
              <w:t>Lukšio</w:t>
            </w:r>
            <w:proofErr w:type="spellEnd"/>
            <w:r w:rsidR="00EE1744" w:rsidRPr="00CD64E6">
              <w:rPr>
                <w:sz w:val="20"/>
                <w:szCs w:val="20"/>
                <w:lang w:val="en-GB"/>
              </w:rPr>
              <w:t xml:space="preserve"> str. 32</w:t>
            </w:r>
            <w:r w:rsidR="00F359B5" w:rsidRPr="00CD64E6">
              <w:rPr>
                <w:sz w:val="20"/>
                <w:szCs w:val="20"/>
                <w:lang w:val="en-GB"/>
              </w:rPr>
              <w:t>, Vilnius, L</w:t>
            </w:r>
            <w:r w:rsidR="00B17D56" w:rsidRPr="00CD64E6">
              <w:rPr>
                <w:sz w:val="20"/>
                <w:szCs w:val="20"/>
                <w:lang w:val="en-GB"/>
              </w:rPr>
              <w:t>ithuania</w:t>
            </w:r>
          </w:p>
        </w:tc>
      </w:tr>
      <w:tr w:rsidR="003D0429" w:rsidRPr="000842B3" w14:paraId="03FAAD3E" w14:textId="77777777" w:rsidTr="00F703E2">
        <w:tc>
          <w:tcPr>
            <w:tcW w:w="10768" w:type="dxa"/>
            <w:gridSpan w:val="2"/>
            <w:shd w:val="clear" w:color="auto" w:fill="D0CECE" w:themeFill="background2" w:themeFillShade="E6"/>
          </w:tcPr>
          <w:p w14:paraId="65AEF505" w14:textId="0272E815" w:rsidR="003D0429" w:rsidRPr="000842B3" w:rsidRDefault="003D0429" w:rsidP="009017B0">
            <w:pPr>
              <w:pStyle w:val="Antrat2"/>
              <w:numPr>
                <w:ilvl w:val="0"/>
                <w:numId w:val="32"/>
              </w:numPr>
              <w:jc w:val="center"/>
              <w:outlineLvl w:val="1"/>
              <w:rPr>
                <w:rFonts w:ascii="Times New Roman" w:hAnsi="Times New Roman" w:cs="Times New Roman"/>
                <w:b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7" w:name="_Toc20408731"/>
            <w:proofErr w:type="spellStart"/>
            <w:r w:rsidRPr="000842B3">
              <w:rPr>
                <w:rFonts w:ascii="Times New Roman" w:hAnsi="Times New Roman" w:cs="Times New Roman"/>
                <w:b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Pasiūlymų</w:t>
            </w:r>
            <w:proofErr w:type="spellEnd"/>
            <w:r w:rsidRPr="000842B3">
              <w:rPr>
                <w:rFonts w:ascii="Times New Roman" w:hAnsi="Times New Roman" w:cs="Times New Roman"/>
                <w:b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842B3">
              <w:rPr>
                <w:rFonts w:ascii="Times New Roman" w:hAnsi="Times New Roman" w:cs="Times New Roman"/>
                <w:b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nagrinėjimas</w:t>
            </w:r>
            <w:proofErr w:type="spellEnd"/>
            <w:r w:rsidRPr="000842B3">
              <w:rPr>
                <w:rFonts w:ascii="Times New Roman" w:hAnsi="Times New Roman" w:cs="Times New Roman"/>
                <w:b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842B3">
              <w:rPr>
                <w:rFonts w:ascii="Times New Roman" w:hAnsi="Times New Roman" w:cs="Times New Roman"/>
                <w:b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w:t>
            </w:r>
            <w:proofErr w:type="spellEnd"/>
            <w:r w:rsidRPr="000842B3">
              <w:rPr>
                <w:rFonts w:ascii="Times New Roman" w:hAnsi="Times New Roman" w:cs="Times New Roman"/>
                <w:b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842B3">
              <w:rPr>
                <w:rFonts w:ascii="Times New Roman" w:hAnsi="Times New Roman" w:cs="Times New Roman"/>
                <w:b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vertinimas</w:t>
            </w:r>
            <w:bookmarkStart w:id="18" w:name="_Toc20212809"/>
            <w:proofErr w:type="spellEnd"/>
            <w:r w:rsidRPr="000842B3">
              <w:rPr>
                <w:rFonts w:ascii="Times New Roman" w:hAnsi="Times New Roman" w:cs="Times New Roman"/>
                <w:b w:val="0"/>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/Examination and evaluation of tender</w:t>
            </w:r>
            <w:bookmarkEnd w:id="17"/>
            <w:bookmarkEnd w:id="18"/>
          </w:p>
        </w:tc>
      </w:tr>
      <w:tr w:rsidR="004144BE" w:rsidRPr="000842B3" w14:paraId="57D14D06" w14:textId="77777777" w:rsidTr="001A0AD7">
        <w:trPr>
          <w:trHeight w:val="1699"/>
        </w:trPr>
        <w:tc>
          <w:tcPr>
            <w:tcW w:w="5098" w:type="dxa"/>
          </w:tcPr>
          <w:p w14:paraId="42D4D0A1" w14:textId="2B463727" w:rsidR="004144BE" w:rsidRPr="00B116A3" w:rsidRDefault="007F4927" w:rsidP="008E18F8">
            <w:pPr>
              <w:pStyle w:val="Sraopastraipa"/>
              <w:numPr>
                <w:ilvl w:val="0"/>
                <w:numId w:val="76"/>
              </w:numPr>
              <w:tabs>
                <w:tab w:val="left" w:pos="589"/>
              </w:tabs>
              <w:ind w:left="0"/>
              <w:jc w:val="both"/>
              <w:rPr>
                <w:color w:val="000000"/>
                <w:sz w:val="20"/>
                <w:szCs w:val="20"/>
                <w:lang w:val="lt-LT" w:eastAsia="lt-LT"/>
              </w:rPr>
            </w:pPr>
            <w:bookmarkStart w:id="19" w:name="bookmark15"/>
            <w:r>
              <w:rPr>
                <w:color w:val="000000"/>
                <w:sz w:val="20"/>
                <w:szCs w:val="20"/>
                <w:lang w:val="lt-LT" w:eastAsia="lt-LT"/>
              </w:rPr>
              <w:t>Pasiūlymų vertinimo</w:t>
            </w:r>
            <w:r w:rsidR="004144BE" w:rsidRPr="00C2605B">
              <w:rPr>
                <w:color w:val="000000"/>
                <w:sz w:val="20"/>
                <w:szCs w:val="20"/>
                <w:lang w:val="lt-LT" w:eastAsia="lt-LT"/>
              </w:rPr>
              <w:t xml:space="preserve"> procedūra </w:t>
            </w:r>
            <w:r w:rsidR="004144BE" w:rsidRPr="00B116A3">
              <w:rPr>
                <w:color w:val="000000"/>
                <w:sz w:val="20"/>
                <w:szCs w:val="20"/>
                <w:lang w:val="lt-LT" w:eastAsia="lt-LT"/>
              </w:rPr>
              <w:t xml:space="preserve">vyks </w:t>
            </w:r>
            <w:r w:rsidR="004144BE" w:rsidRPr="00B116A3">
              <w:rPr>
                <w:b/>
                <w:bCs/>
                <w:color w:val="000000"/>
                <w:sz w:val="20"/>
                <w:szCs w:val="20"/>
                <w:lang w:val="lt-LT" w:eastAsia="lt-LT"/>
              </w:rPr>
              <w:t>20</w:t>
            </w:r>
            <w:r w:rsidR="00C96D6A" w:rsidRPr="00B116A3">
              <w:rPr>
                <w:b/>
                <w:bCs/>
                <w:color w:val="000000"/>
                <w:sz w:val="20"/>
                <w:szCs w:val="20"/>
                <w:lang w:val="lt-LT" w:eastAsia="lt-LT"/>
              </w:rPr>
              <w:t>20</w:t>
            </w:r>
            <w:r w:rsidR="004144BE" w:rsidRPr="00B116A3">
              <w:rPr>
                <w:b/>
                <w:bCs/>
                <w:color w:val="000000"/>
                <w:sz w:val="20"/>
                <w:szCs w:val="20"/>
                <w:lang w:val="lt-LT" w:eastAsia="lt-LT"/>
              </w:rPr>
              <w:t xml:space="preserve"> m. </w:t>
            </w:r>
            <w:r w:rsidR="00B116A3">
              <w:rPr>
                <w:b/>
                <w:bCs/>
                <w:color w:val="000000"/>
                <w:sz w:val="20"/>
                <w:szCs w:val="20"/>
                <w:lang w:val="lt-LT" w:eastAsia="lt-LT"/>
              </w:rPr>
              <w:t>gegužės</w:t>
            </w:r>
            <w:r w:rsidR="00633498" w:rsidRPr="00B116A3">
              <w:rPr>
                <w:b/>
                <w:bCs/>
                <w:color w:val="000000"/>
                <w:sz w:val="20"/>
                <w:szCs w:val="20"/>
                <w:lang w:val="lt-LT" w:eastAsia="lt-LT"/>
              </w:rPr>
              <w:t xml:space="preserve"> 2</w:t>
            </w:r>
            <w:r w:rsidR="00B116A3" w:rsidRPr="00B116A3">
              <w:rPr>
                <w:b/>
                <w:bCs/>
                <w:color w:val="000000"/>
                <w:sz w:val="20"/>
                <w:szCs w:val="20"/>
                <w:lang w:val="lt-LT" w:eastAsia="lt-LT"/>
              </w:rPr>
              <w:t>9</w:t>
            </w:r>
            <w:r w:rsidR="00C96D6A" w:rsidRPr="00B116A3">
              <w:rPr>
                <w:b/>
                <w:bCs/>
                <w:color w:val="000000"/>
                <w:sz w:val="20"/>
                <w:szCs w:val="20"/>
                <w:lang w:val="lt-LT" w:eastAsia="lt-LT"/>
              </w:rPr>
              <w:t xml:space="preserve"> </w:t>
            </w:r>
            <w:r w:rsidR="004144BE" w:rsidRPr="00B116A3">
              <w:rPr>
                <w:b/>
                <w:bCs/>
                <w:color w:val="000000"/>
                <w:sz w:val="20"/>
                <w:szCs w:val="20"/>
                <w:lang w:val="lt-LT" w:eastAsia="lt-LT"/>
              </w:rPr>
              <w:t xml:space="preserve">d. </w:t>
            </w:r>
            <w:r w:rsidR="00D02584" w:rsidRPr="00B116A3">
              <w:rPr>
                <w:b/>
                <w:bCs/>
                <w:color w:val="000000"/>
                <w:sz w:val="20"/>
                <w:szCs w:val="20"/>
                <w:lang w:val="lt-LT" w:eastAsia="lt-LT"/>
              </w:rPr>
              <w:t>1</w:t>
            </w:r>
            <w:r w:rsidR="00E65130" w:rsidRPr="00B116A3">
              <w:rPr>
                <w:b/>
                <w:bCs/>
                <w:color w:val="000000"/>
                <w:sz w:val="20"/>
                <w:szCs w:val="20"/>
                <w:lang w:val="lt-LT" w:eastAsia="lt-LT"/>
              </w:rPr>
              <w:t>6</w:t>
            </w:r>
            <w:r w:rsidR="00D02584" w:rsidRPr="00B116A3">
              <w:rPr>
                <w:b/>
                <w:bCs/>
                <w:color w:val="000000"/>
                <w:sz w:val="20"/>
                <w:szCs w:val="20"/>
                <w:lang w:val="lt-LT" w:eastAsia="lt-LT"/>
              </w:rPr>
              <w:t xml:space="preserve"> </w:t>
            </w:r>
            <w:r w:rsidR="004144BE" w:rsidRPr="00B116A3">
              <w:rPr>
                <w:b/>
                <w:bCs/>
                <w:color w:val="000000"/>
                <w:sz w:val="20"/>
                <w:szCs w:val="20"/>
                <w:lang w:val="lt-LT" w:eastAsia="lt-LT"/>
              </w:rPr>
              <w:t>val.</w:t>
            </w:r>
            <w:r w:rsidR="00BE0539" w:rsidRPr="00B116A3">
              <w:rPr>
                <w:b/>
                <w:bCs/>
                <w:color w:val="000000"/>
                <w:sz w:val="20"/>
                <w:szCs w:val="20"/>
                <w:lang w:val="lt-LT" w:eastAsia="lt-LT"/>
              </w:rPr>
              <w:t xml:space="preserve"> </w:t>
            </w:r>
            <w:r w:rsidR="00E65130" w:rsidRPr="00B116A3">
              <w:rPr>
                <w:b/>
                <w:bCs/>
                <w:color w:val="000000"/>
                <w:sz w:val="20"/>
                <w:szCs w:val="20"/>
                <w:lang w:val="lt-LT" w:eastAsia="lt-LT"/>
              </w:rPr>
              <w:t>1</w:t>
            </w:r>
            <w:r w:rsidR="00D02584" w:rsidRPr="00B116A3">
              <w:rPr>
                <w:b/>
                <w:bCs/>
                <w:color w:val="000000"/>
                <w:sz w:val="20"/>
                <w:szCs w:val="20"/>
                <w:lang w:val="lt-LT" w:eastAsia="lt-LT"/>
              </w:rPr>
              <w:t xml:space="preserve">0 </w:t>
            </w:r>
            <w:r w:rsidR="004144BE" w:rsidRPr="00B116A3">
              <w:rPr>
                <w:b/>
                <w:bCs/>
                <w:color w:val="000000"/>
                <w:sz w:val="20"/>
                <w:szCs w:val="20"/>
                <w:lang w:val="lt-LT" w:eastAsia="lt-LT"/>
              </w:rPr>
              <w:t xml:space="preserve">min. (Lietuvos Respublikos laiku), </w:t>
            </w:r>
            <w:r w:rsidR="004144BE" w:rsidRPr="00B116A3">
              <w:rPr>
                <w:b/>
                <w:bCs/>
                <w:iCs/>
                <w:color w:val="000000"/>
                <w:sz w:val="20"/>
                <w:szCs w:val="20"/>
                <w:lang w:val="lt-LT" w:eastAsia="lt-LT"/>
              </w:rPr>
              <w:t>dalyviams nedalyvaujant</w:t>
            </w:r>
            <w:r w:rsidR="005A64BC" w:rsidRPr="00B116A3">
              <w:rPr>
                <w:b/>
                <w:bCs/>
                <w:iCs/>
                <w:color w:val="000000"/>
                <w:sz w:val="20"/>
                <w:szCs w:val="20"/>
                <w:lang w:val="lt-LT" w:eastAsia="lt-LT"/>
              </w:rPr>
              <w:t>.</w:t>
            </w:r>
          </w:p>
          <w:bookmarkEnd w:id="19"/>
          <w:p w14:paraId="795497A9" w14:textId="77777777" w:rsidR="004144BE" w:rsidRPr="00C2605B" w:rsidRDefault="004144BE" w:rsidP="008E18F8">
            <w:pPr>
              <w:pStyle w:val="Sraopastraipa"/>
              <w:numPr>
                <w:ilvl w:val="0"/>
                <w:numId w:val="76"/>
              </w:numPr>
              <w:tabs>
                <w:tab w:val="left" w:pos="589"/>
              </w:tabs>
              <w:ind w:left="0"/>
              <w:jc w:val="both"/>
              <w:rPr>
                <w:color w:val="000000"/>
                <w:sz w:val="20"/>
                <w:szCs w:val="20"/>
                <w:lang w:val="lt-LT" w:eastAsia="lt-LT"/>
              </w:rPr>
            </w:pPr>
            <w:r w:rsidRPr="00C2605B">
              <w:rPr>
                <w:color w:val="000000"/>
                <w:sz w:val="20"/>
                <w:szCs w:val="20"/>
                <w:lang w:val="lt-LT" w:eastAsia="lt-LT"/>
              </w:rPr>
              <w:t>Pirkėjas užtikrina, kad pateiktuose pasiūlymuose pateiktos kainos nebus sužinotos anksčiau nei pasiūlymų pateikimo terminas, nurodytas Konkurso</w:t>
            </w:r>
            <w:r w:rsidRPr="00C2605B">
              <w:rPr>
                <w:b/>
                <w:bCs/>
                <w:color w:val="000000"/>
                <w:sz w:val="20"/>
                <w:szCs w:val="20"/>
                <w:lang w:val="lt-LT" w:eastAsia="lt-LT"/>
              </w:rPr>
              <w:t xml:space="preserve"> </w:t>
            </w:r>
            <w:r w:rsidRPr="00C2605B">
              <w:rPr>
                <w:bCs/>
                <w:color w:val="000000"/>
                <w:sz w:val="20"/>
                <w:szCs w:val="20"/>
                <w:lang w:val="lt-LT" w:eastAsia="lt-LT"/>
              </w:rPr>
              <w:t>sąlygų 6.1.</w:t>
            </w:r>
            <w:r w:rsidRPr="00C2605B">
              <w:rPr>
                <w:color w:val="000000"/>
                <w:sz w:val="20"/>
                <w:szCs w:val="20"/>
                <w:lang w:val="lt-LT" w:eastAsia="lt-LT"/>
              </w:rPr>
              <w:t xml:space="preserve"> punkte</w:t>
            </w:r>
            <w:r w:rsidR="0078184B" w:rsidRPr="00C2605B">
              <w:rPr>
                <w:color w:val="000000"/>
                <w:sz w:val="20"/>
                <w:szCs w:val="20"/>
                <w:lang w:val="lt-LT" w:eastAsia="lt-LT"/>
              </w:rPr>
              <w:t>.</w:t>
            </w:r>
          </w:p>
          <w:p w14:paraId="1C7DAC82" w14:textId="77777777" w:rsidR="007F4927" w:rsidRDefault="004144BE" w:rsidP="008E18F8">
            <w:pPr>
              <w:pStyle w:val="Sraopastraipa"/>
              <w:numPr>
                <w:ilvl w:val="0"/>
                <w:numId w:val="76"/>
              </w:numPr>
              <w:tabs>
                <w:tab w:val="left" w:pos="589"/>
              </w:tabs>
              <w:ind w:left="0"/>
              <w:jc w:val="both"/>
              <w:rPr>
                <w:color w:val="000000"/>
                <w:sz w:val="20"/>
                <w:szCs w:val="20"/>
                <w:lang w:val="lt-LT" w:eastAsia="lt-LT"/>
              </w:rPr>
            </w:pPr>
            <w:r w:rsidRPr="00C2605B">
              <w:rPr>
                <w:color w:val="000000"/>
                <w:sz w:val="20"/>
                <w:szCs w:val="20"/>
                <w:lang w:val="lt-LT" w:eastAsia="lt-LT"/>
              </w:rPr>
              <w:t>Pasiūlymų nagrinėjimo, vertinimo ir palyginimo procedūras atlieka Komisija, tiekėjams ar jų įgaliotiems atstovams nedalyvaujant</w:t>
            </w:r>
            <w:r w:rsidR="0078184B" w:rsidRPr="00C2605B">
              <w:rPr>
                <w:color w:val="000000"/>
                <w:sz w:val="20"/>
                <w:szCs w:val="20"/>
                <w:lang w:val="lt-LT" w:eastAsia="lt-LT"/>
              </w:rPr>
              <w:t>.</w:t>
            </w:r>
          </w:p>
          <w:p w14:paraId="08F6CD5E" w14:textId="77777777" w:rsidR="004144BE" w:rsidRPr="00C2605B" w:rsidRDefault="004144BE" w:rsidP="001A0AD7">
            <w:pPr>
              <w:pStyle w:val="Sraopastraipa"/>
              <w:numPr>
                <w:ilvl w:val="0"/>
                <w:numId w:val="76"/>
              </w:numPr>
              <w:tabs>
                <w:tab w:val="left" w:pos="313"/>
              </w:tabs>
              <w:ind w:left="171" w:hanging="171"/>
              <w:jc w:val="both"/>
              <w:rPr>
                <w:color w:val="000000"/>
                <w:sz w:val="20"/>
                <w:szCs w:val="20"/>
                <w:lang w:val="lt-LT" w:eastAsia="lt-LT"/>
              </w:rPr>
            </w:pPr>
            <w:r w:rsidRPr="00C2605B">
              <w:rPr>
                <w:color w:val="000000"/>
                <w:sz w:val="20"/>
                <w:szCs w:val="20"/>
                <w:lang w:val="lt-LT" w:eastAsia="lt-LT"/>
              </w:rPr>
              <w:t>Komisija nagrinėja:</w:t>
            </w:r>
          </w:p>
          <w:p w14:paraId="7F315354" w14:textId="77777777" w:rsidR="004144BE" w:rsidRPr="00C2605B" w:rsidRDefault="004144BE" w:rsidP="001A0AD7">
            <w:pPr>
              <w:pStyle w:val="Sraopastraipa"/>
              <w:numPr>
                <w:ilvl w:val="2"/>
                <w:numId w:val="76"/>
              </w:numPr>
              <w:tabs>
                <w:tab w:val="left" w:pos="313"/>
                <w:tab w:val="left" w:pos="873"/>
              </w:tabs>
              <w:ind w:left="171" w:hanging="171"/>
              <w:jc w:val="both"/>
              <w:rPr>
                <w:color w:val="000000"/>
                <w:sz w:val="20"/>
                <w:szCs w:val="20"/>
                <w:lang w:val="lt-LT" w:eastAsia="lt-LT"/>
              </w:rPr>
            </w:pPr>
            <w:r w:rsidRPr="00C2605B">
              <w:rPr>
                <w:color w:val="000000"/>
                <w:sz w:val="20"/>
                <w:szCs w:val="20"/>
                <w:lang w:val="lt-LT" w:eastAsia="lt-LT"/>
              </w:rPr>
              <w:t>ar tiekėjai pasiūlymuose pateikė duomenis apie savo kvalifikaciją ir ar tiekėjo kvalifikacija atitinka minimalius kvalifikacijos reikalavimus;</w:t>
            </w:r>
          </w:p>
          <w:p w14:paraId="2256C8F6" w14:textId="77777777" w:rsidR="004248EF" w:rsidRPr="00C2605B" w:rsidRDefault="004248EF" w:rsidP="001A0AD7">
            <w:pPr>
              <w:pStyle w:val="Sraopastraipa"/>
              <w:numPr>
                <w:ilvl w:val="2"/>
                <w:numId w:val="76"/>
              </w:numPr>
              <w:tabs>
                <w:tab w:val="left" w:pos="313"/>
                <w:tab w:val="left" w:pos="873"/>
              </w:tabs>
              <w:ind w:left="171" w:hanging="171"/>
              <w:jc w:val="both"/>
              <w:rPr>
                <w:color w:val="000000"/>
                <w:sz w:val="20"/>
                <w:szCs w:val="20"/>
                <w:lang w:val="lt-LT" w:eastAsia="lt-LT"/>
              </w:rPr>
            </w:pPr>
            <w:r w:rsidRPr="00C2605B">
              <w:rPr>
                <w:color w:val="000000"/>
                <w:sz w:val="20"/>
                <w:szCs w:val="20"/>
                <w:lang w:val="lt-LT" w:eastAsia="lt-LT"/>
              </w:rPr>
              <w:t>ar tiekėjai pasiūlyme pateikė visus duomenis, dokumentus ir informaciją, apibrėžtą šiose konkurso sąlygose ir ar pasiūlymas atitinka šiose konkurso sąlygose nustatytus reikalavimus;</w:t>
            </w:r>
          </w:p>
          <w:p w14:paraId="76683A30" w14:textId="77777777" w:rsidR="00826B8F" w:rsidRPr="00C2605B" w:rsidRDefault="004248EF" w:rsidP="001A0AD7">
            <w:pPr>
              <w:pStyle w:val="Sraopastraipa"/>
              <w:numPr>
                <w:ilvl w:val="2"/>
                <w:numId w:val="76"/>
              </w:numPr>
              <w:tabs>
                <w:tab w:val="left" w:pos="313"/>
                <w:tab w:val="left" w:pos="873"/>
              </w:tabs>
              <w:ind w:left="171" w:hanging="171"/>
              <w:jc w:val="both"/>
              <w:rPr>
                <w:color w:val="000000"/>
                <w:sz w:val="20"/>
                <w:szCs w:val="20"/>
                <w:lang w:val="lt-LT" w:eastAsia="lt-LT"/>
              </w:rPr>
            </w:pPr>
            <w:r w:rsidRPr="00C2605B">
              <w:rPr>
                <w:color w:val="000000"/>
                <w:sz w:val="20"/>
                <w:szCs w:val="20"/>
                <w:lang w:val="lt-LT" w:eastAsia="lt-LT"/>
              </w:rPr>
              <w:t>ar nebuvo pasiūlytos neįprastai mažos kainos</w:t>
            </w:r>
            <w:r w:rsidR="00B1029F" w:rsidRPr="00C2605B">
              <w:rPr>
                <w:color w:val="000000"/>
                <w:sz w:val="20"/>
                <w:szCs w:val="20"/>
                <w:lang w:val="lt-LT" w:eastAsia="lt-LT"/>
              </w:rPr>
              <w:t>.</w:t>
            </w:r>
          </w:p>
          <w:p w14:paraId="178D45D1" w14:textId="77777777" w:rsidR="00792D60" w:rsidRPr="00C2605B" w:rsidRDefault="004144BE" w:rsidP="008E18F8">
            <w:pPr>
              <w:pStyle w:val="Sraopastraipa"/>
              <w:numPr>
                <w:ilvl w:val="0"/>
                <w:numId w:val="76"/>
              </w:numPr>
              <w:tabs>
                <w:tab w:val="left" w:pos="589"/>
              </w:tabs>
              <w:ind w:left="0"/>
              <w:jc w:val="both"/>
              <w:rPr>
                <w:color w:val="000000"/>
                <w:sz w:val="20"/>
                <w:szCs w:val="20"/>
                <w:lang w:val="lt-LT" w:eastAsia="lt-LT"/>
              </w:rPr>
            </w:pPr>
            <w:r w:rsidRPr="00C2605B">
              <w:rPr>
                <w:color w:val="000000"/>
                <w:sz w:val="20"/>
                <w:szCs w:val="20"/>
                <w:lang w:val="lt-LT" w:eastAsia="lt-LT"/>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Teisę dalyvauti tolesnėse pirkimo procedūrose turi tik tie tiekėjai, kurių kvalifikacijos duomenys atitinka pirkėjo keliamus reikalavimus.</w:t>
            </w:r>
          </w:p>
          <w:p w14:paraId="21BC1880" w14:textId="15F43899" w:rsidR="00A668B3" w:rsidRPr="00C2605B" w:rsidRDefault="004144BE" w:rsidP="008E18F8">
            <w:pPr>
              <w:pStyle w:val="Sraopastraipa"/>
              <w:numPr>
                <w:ilvl w:val="0"/>
                <w:numId w:val="76"/>
              </w:numPr>
              <w:tabs>
                <w:tab w:val="left" w:pos="589"/>
              </w:tabs>
              <w:ind w:left="0"/>
              <w:jc w:val="both"/>
              <w:rPr>
                <w:color w:val="000000"/>
                <w:sz w:val="20"/>
                <w:szCs w:val="20"/>
                <w:lang w:val="lt-LT" w:eastAsia="lt-LT"/>
              </w:rPr>
            </w:pPr>
            <w:r w:rsidRPr="00C2605B">
              <w:rPr>
                <w:color w:val="000000"/>
                <w:sz w:val="20"/>
                <w:szCs w:val="20"/>
                <w:lang w:val="lt-LT" w:eastAsia="lt-LT"/>
              </w:rPr>
              <w:t xml:space="preserve">Iškilus klausimams dėl pasiūlymų turinio ir Komisijai </w:t>
            </w:r>
            <w:r w:rsidR="008E18F8">
              <w:rPr>
                <w:color w:val="000000"/>
                <w:sz w:val="20"/>
                <w:szCs w:val="20"/>
                <w:lang w:val="lt-LT" w:eastAsia="lt-LT"/>
              </w:rPr>
              <w:t>el. paštu</w:t>
            </w:r>
            <w:r w:rsidRPr="00C2605B">
              <w:rPr>
                <w:color w:val="000000"/>
                <w:sz w:val="20"/>
                <w:szCs w:val="20"/>
                <w:lang w:val="lt-LT" w:eastAsia="lt-LT"/>
              </w:rPr>
              <w:t xml:space="preserve"> paprašius, tiekėjai privalo per Komisijos nurodytą terminą pateikti raštu papildomus paaiškinimus nekeisdami pasiūlymo esmės.</w:t>
            </w:r>
            <w:r w:rsidR="00E119CA" w:rsidRPr="00C2605B">
              <w:rPr>
                <w:color w:val="000000"/>
                <w:sz w:val="20"/>
                <w:szCs w:val="20"/>
                <w:lang w:val="lt-LT" w:eastAsia="lt-LT"/>
              </w:rPr>
              <w:t xml:space="preserve"> Komisija, siekdama įsitikinti, kad siūlymas objektas atitinka reikalavimus</w:t>
            </w:r>
            <w:r w:rsidR="00DC1B9F" w:rsidRPr="00C2605B">
              <w:rPr>
                <w:color w:val="000000"/>
                <w:sz w:val="20"/>
                <w:szCs w:val="20"/>
                <w:lang w:val="lt-LT" w:eastAsia="lt-LT"/>
              </w:rPr>
              <w:t>,</w:t>
            </w:r>
            <w:r w:rsidR="00E119CA" w:rsidRPr="00C2605B">
              <w:rPr>
                <w:color w:val="000000"/>
                <w:sz w:val="20"/>
                <w:szCs w:val="20"/>
                <w:lang w:val="lt-LT" w:eastAsia="lt-LT"/>
              </w:rPr>
              <w:t xml:space="preserve"> gali paprašyti tiekėjų pateikti siūlomos įrangos modelyje egzistuojančio techninio </w:t>
            </w:r>
            <w:r w:rsidR="00E119CA" w:rsidRPr="00C2605B">
              <w:rPr>
                <w:color w:val="000000"/>
                <w:sz w:val="20"/>
                <w:szCs w:val="20"/>
                <w:lang w:val="lt-LT" w:eastAsia="lt-LT"/>
              </w:rPr>
              <w:lastRenderedPageBreak/>
              <w:t>sprendimo nuotraukas ar techninius brėžinius ar kitus techninius įrodomus, jog techninėje specifikacijoje reikalaujamas funkcionalumas egzistuoja ir veikia siūlomos įrangos modelyje.</w:t>
            </w:r>
          </w:p>
          <w:p w14:paraId="4804BB78" w14:textId="77777777" w:rsidR="004144BE" w:rsidRPr="00C2605B" w:rsidRDefault="004144BE" w:rsidP="008E18F8">
            <w:pPr>
              <w:pStyle w:val="Sraopastraipa"/>
              <w:numPr>
                <w:ilvl w:val="0"/>
                <w:numId w:val="76"/>
              </w:numPr>
              <w:tabs>
                <w:tab w:val="left" w:pos="589"/>
              </w:tabs>
              <w:ind w:left="0"/>
              <w:jc w:val="both"/>
              <w:rPr>
                <w:color w:val="000000"/>
                <w:sz w:val="20"/>
                <w:szCs w:val="20"/>
                <w:lang w:val="lt-LT" w:eastAsia="lt-LT"/>
              </w:rPr>
            </w:pPr>
            <w:r w:rsidRPr="00C2605B">
              <w:rPr>
                <w:color w:val="000000"/>
                <w:sz w:val="20"/>
                <w:szCs w:val="20"/>
                <w:lang w:val="lt-LT" w:eastAsia="lt-LT"/>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7898C3AE" w14:textId="77777777" w:rsidR="00792D60" w:rsidRPr="00C2605B" w:rsidRDefault="004144BE" w:rsidP="008E18F8">
            <w:pPr>
              <w:pStyle w:val="Sraopastraipa"/>
              <w:numPr>
                <w:ilvl w:val="0"/>
                <w:numId w:val="76"/>
              </w:numPr>
              <w:tabs>
                <w:tab w:val="left" w:pos="589"/>
              </w:tabs>
              <w:ind w:left="0"/>
              <w:jc w:val="both"/>
              <w:rPr>
                <w:color w:val="000000"/>
                <w:sz w:val="20"/>
                <w:szCs w:val="20"/>
                <w:lang w:val="lt-LT" w:eastAsia="lt-LT"/>
              </w:rPr>
            </w:pPr>
            <w:r w:rsidRPr="00C2605B">
              <w:rPr>
                <w:color w:val="000000"/>
                <w:sz w:val="20"/>
                <w:szCs w:val="20"/>
                <w:lang w:val="lt-LT" w:eastAsia="lt-LT"/>
              </w:rPr>
              <w:t>Kai pateiktame pasiūlyme nurodoma neįprastai maža kaina, Komisija turi teisę, o ketindama atmesti pasiūlymą - privalo tiekėjo raštu</w:t>
            </w:r>
            <w:r w:rsidR="00C43AF3" w:rsidRPr="00C2605B">
              <w:rPr>
                <w:color w:val="000000"/>
                <w:sz w:val="20"/>
                <w:szCs w:val="20"/>
                <w:lang w:val="lt-LT" w:eastAsia="lt-LT"/>
              </w:rPr>
              <w:t xml:space="preserve"> </w:t>
            </w:r>
            <w:r w:rsidR="00C43AF3" w:rsidRPr="00C2605B">
              <w:rPr>
                <w:color w:val="000000"/>
                <w:sz w:val="20"/>
                <w:szCs w:val="20"/>
                <w:lang w:val="lt-LT"/>
              </w:rPr>
              <w:t xml:space="preserve">el. paštu paprašyti per Komisijos nurodytą protingą terminą pateikti neįprastai mažos pasiūlymo </w:t>
            </w:r>
            <w:r w:rsidR="00C43AF3" w:rsidRPr="00C2605B">
              <w:rPr>
                <w:color w:val="000000"/>
                <w:sz w:val="20"/>
                <w:szCs w:val="20"/>
                <w:lang w:val="lt-LT" w:eastAsia="lt-LT"/>
              </w:rPr>
              <w:t>kainos</w:t>
            </w:r>
            <w:r w:rsidR="00C43AF3" w:rsidRPr="00C2605B">
              <w:rPr>
                <w:color w:val="000000"/>
                <w:sz w:val="20"/>
                <w:szCs w:val="20"/>
                <w:lang w:val="lt-LT"/>
              </w:rPr>
              <w:t xml:space="preserve"> pagrindimą, įskaitant ir detalų kainų sudėtinių dalių pagrindimą</w:t>
            </w:r>
            <w:r w:rsidR="00792D60" w:rsidRPr="00C2605B">
              <w:rPr>
                <w:color w:val="000000"/>
                <w:sz w:val="20"/>
                <w:szCs w:val="20"/>
                <w:lang w:val="lt-LT" w:eastAsia="lt-LT"/>
              </w:rPr>
              <w:t>.</w:t>
            </w:r>
          </w:p>
          <w:p w14:paraId="2228CA1A" w14:textId="77777777" w:rsidR="008E18F8" w:rsidRDefault="008E18F8" w:rsidP="008E18F8">
            <w:pPr>
              <w:pStyle w:val="Sraopastraipa"/>
              <w:numPr>
                <w:ilvl w:val="0"/>
                <w:numId w:val="76"/>
              </w:numPr>
              <w:tabs>
                <w:tab w:val="left" w:pos="589"/>
              </w:tabs>
              <w:ind w:left="0"/>
              <w:jc w:val="both"/>
              <w:rPr>
                <w:color w:val="000000"/>
                <w:sz w:val="20"/>
                <w:szCs w:val="20"/>
                <w:lang w:val="lt-LT" w:eastAsia="lt-LT"/>
              </w:rPr>
            </w:pPr>
            <w:r w:rsidRPr="007F4927">
              <w:rPr>
                <w:color w:val="000000"/>
                <w:sz w:val="20"/>
                <w:szCs w:val="20"/>
                <w:lang w:val="lt-LT" w:eastAsia="lt-LT"/>
              </w:rPr>
              <w:t xml:space="preserve">Pasiūlymuose nurodytos kainos bus vertinamos eurais be PVM. </w:t>
            </w:r>
          </w:p>
          <w:p w14:paraId="39DD981F" w14:textId="2F50593A" w:rsidR="004144BE" w:rsidRPr="008E18F8" w:rsidRDefault="008E18F8" w:rsidP="008E18F8">
            <w:pPr>
              <w:pStyle w:val="Sraopastraipa"/>
              <w:numPr>
                <w:ilvl w:val="0"/>
                <w:numId w:val="76"/>
              </w:numPr>
              <w:tabs>
                <w:tab w:val="left" w:pos="589"/>
              </w:tabs>
              <w:ind w:left="0"/>
              <w:jc w:val="both"/>
              <w:rPr>
                <w:color w:val="000000"/>
                <w:sz w:val="20"/>
                <w:szCs w:val="20"/>
                <w:lang w:val="lt-LT" w:eastAsia="lt-LT"/>
              </w:rPr>
            </w:pPr>
            <w:r w:rsidRPr="007F4927">
              <w:rPr>
                <w:color w:val="000000"/>
                <w:sz w:val="20"/>
                <w:szCs w:val="20"/>
                <w:lang w:val="lt-LT" w:eastAsia="lt-LT"/>
              </w:rPr>
              <w:t xml:space="preserve">Pirkėjo neatmesti pasiūlymai vertinami pagal </w:t>
            </w:r>
            <w:r w:rsidRPr="007F4927">
              <w:rPr>
                <w:b/>
                <w:color w:val="000000"/>
                <w:sz w:val="20"/>
                <w:szCs w:val="20"/>
                <w:lang w:val="lt-LT" w:eastAsia="lt-LT"/>
              </w:rPr>
              <w:t>mažiausios kainos kriterijų</w:t>
            </w:r>
            <w:r>
              <w:rPr>
                <w:b/>
                <w:color w:val="000000"/>
                <w:sz w:val="20"/>
                <w:szCs w:val="20"/>
                <w:lang w:val="lt-LT" w:eastAsia="lt-LT"/>
              </w:rPr>
              <w:t>.</w:t>
            </w:r>
          </w:p>
        </w:tc>
        <w:tc>
          <w:tcPr>
            <w:tcW w:w="5670" w:type="dxa"/>
          </w:tcPr>
          <w:p w14:paraId="0521A7BF" w14:textId="144A182A" w:rsidR="00FA3986" w:rsidRPr="00C2605B" w:rsidRDefault="00FA3986" w:rsidP="008E18F8">
            <w:pPr>
              <w:pStyle w:val="Sraopastraipa"/>
              <w:numPr>
                <w:ilvl w:val="0"/>
                <w:numId w:val="77"/>
              </w:numPr>
              <w:tabs>
                <w:tab w:val="left" w:pos="615"/>
              </w:tabs>
              <w:ind w:left="0"/>
              <w:jc w:val="both"/>
              <w:rPr>
                <w:color w:val="000000"/>
                <w:sz w:val="20"/>
                <w:szCs w:val="20"/>
                <w:lang w:val="en-GB" w:eastAsia="lt-LT"/>
              </w:rPr>
            </w:pPr>
            <w:r w:rsidRPr="00C2605B">
              <w:rPr>
                <w:color w:val="000000"/>
                <w:sz w:val="20"/>
                <w:szCs w:val="20"/>
                <w:lang w:val="en-GB"/>
              </w:rPr>
              <w:lastRenderedPageBreak/>
              <w:t xml:space="preserve">The Procedure for Tender Evaluation shall take place </w:t>
            </w:r>
            <w:r w:rsidR="00D02584" w:rsidRPr="00B116A3">
              <w:rPr>
                <w:color w:val="000000"/>
                <w:sz w:val="20"/>
                <w:szCs w:val="20"/>
                <w:lang w:val="en-GB"/>
              </w:rPr>
              <w:t>on</w:t>
            </w:r>
            <w:r w:rsidR="00E65130" w:rsidRPr="00B116A3">
              <w:rPr>
                <w:color w:val="000000"/>
                <w:sz w:val="20"/>
                <w:szCs w:val="20"/>
                <w:lang w:val="en-GB"/>
              </w:rPr>
              <w:t xml:space="preserve"> </w:t>
            </w:r>
            <w:r w:rsidR="000A055B" w:rsidRPr="00B116A3">
              <w:rPr>
                <w:b/>
                <w:bCs/>
                <w:color w:val="000000"/>
                <w:sz w:val="20"/>
                <w:szCs w:val="20"/>
                <w:lang w:val="en-GB"/>
              </w:rPr>
              <w:t>2</w:t>
            </w:r>
            <w:r w:rsidR="00B116A3" w:rsidRPr="00B116A3">
              <w:rPr>
                <w:b/>
                <w:bCs/>
                <w:color w:val="000000"/>
                <w:sz w:val="20"/>
                <w:szCs w:val="20"/>
                <w:lang w:val="en-GB"/>
              </w:rPr>
              <w:t>9</w:t>
            </w:r>
            <w:r w:rsidR="00D02584" w:rsidRPr="00B116A3">
              <w:rPr>
                <w:b/>
                <w:bCs/>
                <w:color w:val="000000"/>
                <w:sz w:val="20"/>
                <w:szCs w:val="20"/>
                <w:vertAlign w:val="superscript"/>
                <w:lang w:val="en-GB"/>
              </w:rPr>
              <w:t>th</w:t>
            </w:r>
            <w:r w:rsidR="00D02584" w:rsidRPr="00B116A3">
              <w:rPr>
                <w:b/>
                <w:bCs/>
                <w:color w:val="000000"/>
                <w:sz w:val="20"/>
                <w:szCs w:val="20"/>
                <w:lang w:val="en-GB"/>
              </w:rPr>
              <w:t xml:space="preserve"> of </w:t>
            </w:r>
            <w:proofErr w:type="gramStart"/>
            <w:r w:rsidR="00B116A3">
              <w:rPr>
                <w:b/>
                <w:bCs/>
                <w:color w:val="000000"/>
                <w:sz w:val="20"/>
                <w:szCs w:val="20"/>
                <w:lang w:val="en-GB"/>
              </w:rPr>
              <w:t>May</w:t>
            </w:r>
            <w:r w:rsidR="00D02584" w:rsidRPr="00B116A3">
              <w:rPr>
                <w:b/>
                <w:bCs/>
                <w:color w:val="000000"/>
                <w:sz w:val="20"/>
                <w:szCs w:val="20"/>
                <w:lang w:val="en-GB"/>
              </w:rPr>
              <w:t>,</w:t>
            </w:r>
            <w:proofErr w:type="gramEnd"/>
            <w:r w:rsidR="00D02584" w:rsidRPr="00B116A3">
              <w:rPr>
                <w:b/>
                <w:bCs/>
                <w:color w:val="000000"/>
                <w:sz w:val="20"/>
                <w:szCs w:val="20"/>
                <w:lang w:val="en-GB"/>
              </w:rPr>
              <w:t xml:space="preserve"> 20</w:t>
            </w:r>
            <w:r w:rsidR="00C96D6A" w:rsidRPr="00B116A3">
              <w:rPr>
                <w:b/>
                <w:bCs/>
                <w:color w:val="000000"/>
                <w:sz w:val="20"/>
                <w:szCs w:val="20"/>
                <w:lang w:val="en-GB"/>
              </w:rPr>
              <w:t>20</w:t>
            </w:r>
            <w:r w:rsidR="00D02584" w:rsidRPr="00B116A3">
              <w:rPr>
                <w:b/>
                <w:bCs/>
                <w:color w:val="000000"/>
                <w:sz w:val="20"/>
                <w:szCs w:val="20"/>
                <w:lang w:val="en-GB"/>
              </w:rPr>
              <w:t xml:space="preserve">, </w:t>
            </w:r>
            <w:r w:rsidR="00E65130" w:rsidRPr="00B116A3">
              <w:rPr>
                <w:b/>
                <w:bCs/>
                <w:color w:val="000000"/>
                <w:sz w:val="20"/>
                <w:szCs w:val="20"/>
                <w:lang w:val="en-GB"/>
              </w:rPr>
              <w:t>4</w:t>
            </w:r>
            <w:r w:rsidR="00D02584" w:rsidRPr="00B116A3">
              <w:rPr>
                <w:b/>
                <w:bCs/>
                <w:color w:val="000000"/>
                <w:sz w:val="20"/>
                <w:szCs w:val="20"/>
                <w:lang w:val="en-GB"/>
              </w:rPr>
              <w:t xml:space="preserve"> pm</w:t>
            </w:r>
            <w:r w:rsidR="00BE0539" w:rsidRPr="00B116A3">
              <w:rPr>
                <w:b/>
                <w:bCs/>
                <w:color w:val="000000"/>
                <w:sz w:val="20"/>
                <w:szCs w:val="20"/>
                <w:lang w:val="en-GB"/>
              </w:rPr>
              <w:t>.</w:t>
            </w:r>
            <w:r w:rsidR="00D02584" w:rsidRPr="00B116A3">
              <w:rPr>
                <w:b/>
                <w:bCs/>
                <w:color w:val="000000"/>
                <w:sz w:val="20"/>
                <w:szCs w:val="20"/>
                <w:lang w:val="en-GB"/>
              </w:rPr>
              <w:t xml:space="preserve"> </w:t>
            </w:r>
            <w:r w:rsidR="00E65130" w:rsidRPr="00B116A3">
              <w:rPr>
                <w:b/>
                <w:bCs/>
                <w:color w:val="000000"/>
                <w:sz w:val="20"/>
                <w:szCs w:val="20"/>
                <w:lang w:val="en-GB"/>
              </w:rPr>
              <w:t>1</w:t>
            </w:r>
            <w:r w:rsidR="00D02584" w:rsidRPr="00B116A3">
              <w:rPr>
                <w:b/>
                <w:bCs/>
                <w:color w:val="000000"/>
                <w:sz w:val="20"/>
                <w:szCs w:val="20"/>
                <w:lang w:val="en-GB"/>
              </w:rPr>
              <w:t>0 min.</w:t>
            </w:r>
            <w:r w:rsidRPr="00B116A3">
              <w:rPr>
                <w:b/>
                <w:bCs/>
                <w:color w:val="000000"/>
                <w:sz w:val="20"/>
                <w:szCs w:val="20"/>
                <w:lang w:val="en-GB"/>
              </w:rPr>
              <w:t xml:space="preserve"> (Lithuanian time), with Tenderers</w:t>
            </w:r>
            <w:r w:rsidRPr="00580AC8">
              <w:rPr>
                <w:b/>
                <w:bCs/>
                <w:color w:val="000000"/>
                <w:sz w:val="20"/>
                <w:szCs w:val="20"/>
                <w:lang w:val="en-GB"/>
              </w:rPr>
              <w:t xml:space="preserve"> absent</w:t>
            </w:r>
            <w:r w:rsidR="005A64BC" w:rsidRPr="00580AC8">
              <w:rPr>
                <w:b/>
                <w:bCs/>
                <w:color w:val="000000"/>
                <w:sz w:val="20"/>
                <w:szCs w:val="20"/>
                <w:lang w:val="en-GB"/>
              </w:rPr>
              <w:t>.</w:t>
            </w:r>
          </w:p>
          <w:p w14:paraId="772CECA0" w14:textId="77777777" w:rsidR="00B1029F" w:rsidRPr="00C2605B" w:rsidRDefault="00B1029F" w:rsidP="008E18F8">
            <w:pPr>
              <w:pStyle w:val="Sraopastraipa"/>
              <w:numPr>
                <w:ilvl w:val="0"/>
                <w:numId w:val="77"/>
              </w:numPr>
              <w:tabs>
                <w:tab w:val="left" w:pos="615"/>
              </w:tabs>
              <w:ind w:left="0"/>
              <w:jc w:val="both"/>
              <w:rPr>
                <w:color w:val="000000"/>
                <w:sz w:val="20"/>
                <w:szCs w:val="20"/>
                <w:lang w:val="en-GB" w:eastAsia="lt-LT"/>
              </w:rPr>
            </w:pPr>
            <w:r w:rsidRPr="00C2605B">
              <w:rPr>
                <w:color w:val="000000"/>
                <w:sz w:val="20"/>
                <w:szCs w:val="20"/>
                <w:lang w:val="en-GB"/>
              </w:rPr>
              <w:t>The Buyer shall ensure Tender Prices submitted will not become known before the deadline for Tender submission, provided for in item 6.1 of the Tendering Terms and Conditions.</w:t>
            </w:r>
          </w:p>
          <w:p w14:paraId="3E39BE65" w14:textId="77777777" w:rsidR="007F4927" w:rsidRDefault="00B1029F" w:rsidP="008E18F8">
            <w:pPr>
              <w:pStyle w:val="Sraopastraipa"/>
              <w:numPr>
                <w:ilvl w:val="0"/>
                <w:numId w:val="77"/>
              </w:numPr>
              <w:tabs>
                <w:tab w:val="left" w:pos="615"/>
              </w:tabs>
              <w:ind w:left="0"/>
              <w:jc w:val="both"/>
              <w:rPr>
                <w:color w:val="000000"/>
                <w:sz w:val="20"/>
                <w:szCs w:val="20"/>
                <w:lang w:val="en-GB" w:eastAsia="lt-LT"/>
              </w:rPr>
            </w:pPr>
            <w:r w:rsidRPr="00C2605B">
              <w:rPr>
                <w:color w:val="000000"/>
                <w:sz w:val="20"/>
                <w:szCs w:val="20"/>
                <w:lang w:val="en-GB"/>
              </w:rPr>
              <w:t>The procedures of Tender analysis, evaluation and comparison shall be performed by the Commission, without participation of Suppliers or persons authorized by them</w:t>
            </w:r>
            <w:r w:rsidR="005A64BC" w:rsidRPr="00C2605B">
              <w:rPr>
                <w:color w:val="000000"/>
                <w:sz w:val="20"/>
                <w:szCs w:val="20"/>
                <w:lang w:val="en-GB"/>
              </w:rPr>
              <w:t>.</w:t>
            </w:r>
          </w:p>
          <w:p w14:paraId="4533E58A" w14:textId="5005F0F4" w:rsidR="004144BE" w:rsidRPr="007F4927" w:rsidRDefault="004144BE" w:rsidP="001A0AD7">
            <w:pPr>
              <w:pStyle w:val="Sraopastraipa"/>
              <w:numPr>
                <w:ilvl w:val="0"/>
                <w:numId w:val="77"/>
              </w:numPr>
              <w:tabs>
                <w:tab w:val="left" w:pos="175"/>
              </w:tabs>
              <w:ind w:left="0"/>
              <w:jc w:val="both"/>
              <w:rPr>
                <w:color w:val="000000"/>
                <w:sz w:val="20"/>
                <w:szCs w:val="20"/>
                <w:lang w:val="en-GB" w:eastAsia="lt-LT"/>
              </w:rPr>
            </w:pPr>
            <w:r w:rsidRPr="007F4927">
              <w:rPr>
                <w:color w:val="000000"/>
                <w:sz w:val="20"/>
                <w:szCs w:val="20"/>
                <w:lang w:val="en-GB" w:eastAsia="lt-LT"/>
              </w:rPr>
              <w:t xml:space="preserve">The Commission </w:t>
            </w:r>
            <w:r w:rsidRPr="007F4927">
              <w:rPr>
                <w:color w:val="000000"/>
                <w:sz w:val="20"/>
                <w:szCs w:val="20"/>
                <w:lang w:val="en-GB"/>
              </w:rPr>
              <w:t>shall</w:t>
            </w:r>
            <w:r w:rsidRPr="007F4927">
              <w:rPr>
                <w:color w:val="000000"/>
                <w:sz w:val="20"/>
                <w:szCs w:val="20"/>
                <w:lang w:val="en-GB" w:eastAsia="lt-LT"/>
              </w:rPr>
              <w:t xml:space="preserve"> examine:</w:t>
            </w:r>
          </w:p>
          <w:p w14:paraId="72F9CA47" w14:textId="77777777" w:rsidR="00A44083" w:rsidRPr="00C2605B" w:rsidRDefault="00B1029F" w:rsidP="001A0AD7">
            <w:pPr>
              <w:pStyle w:val="Sraopastraipa"/>
              <w:numPr>
                <w:ilvl w:val="2"/>
                <w:numId w:val="77"/>
              </w:numPr>
              <w:tabs>
                <w:tab w:val="left" w:pos="175"/>
                <w:tab w:val="left" w:pos="1040"/>
              </w:tabs>
              <w:ind w:left="0"/>
              <w:jc w:val="both"/>
              <w:rPr>
                <w:color w:val="000000"/>
                <w:sz w:val="20"/>
                <w:szCs w:val="20"/>
                <w:lang w:val="en-GB" w:eastAsia="lt-LT"/>
              </w:rPr>
            </w:pPr>
            <w:r w:rsidRPr="00C2605B">
              <w:rPr>
                <w:color w:val="000000"/>
                <w:sz w:val="20"/>
                <w:szCs w:val="20"/>
                <w:lang w:val="en-GB"/>
              </w:rPr>
              <w:t xml:space="preserve">whether the Suppliers, in their Tenders, have submitted data on their qualification and whether Supplier’s qualification complies with minimum qualification </w:t>
            </w:r>
            <w:proofErr w:type="gramStart"/>
            <w:r w:rsidRPr="00C2605B">
              <w:rPr>
                <w:color w:val="000000"/>
                <w:sz w:val="20"/>
                <w:szCs w:val="20"/>
                <w:lang w:val="en-GB"/>
              </w:rPr>
              <w:t>requirements</w:t>
            </w:r>
            <w:r w:rsidR="00A44083" w:rsidRPr="00C2605B">
              <w:rPr>
                <w:color w:val="000000"/>
                <w:sz w:val="20"/>
                <w:szCs w:val="20"/>
                <w:lang w:val="en-GB" w:eastAsia="lt-LT"/>
              </w:rPr>
              <w:t>;</w:t>
            </w:r>
            <w:proofErr w:type="gramEnd"/>
          </w:p>
          <w:p w14:paraId="73D1FC40" w14:textId="77777777" w:rsidR="00A44083" w:rsidRPr="00C2605B" w:rsidRDefault="00B1029F" w:rsidP="001A0AD7">
            <w:pPr>
              <w:pStyle w:val="Sraopastraipa"/>
              <w:numPr>
                <w:ilvl w:val="2"/>
                <w:numId w:val="77"/>
              </w:numPr>
              <w:tabs>
                <w:tab w:val="left" w:pos="175"/>
                <w:tab w:val="left" w:pos="1040"/>
              </w:tabs>
              <w:ind w:left="0"/>
              <w:jc w:val="both"/>
              <w:rPr>
                <w:color w:val="000000"/>
                <w:sz w:val="20"/>
                <w:szCs w:val="20"/>
                <w:lang w:val="en-GB" w:eastAsia="lt-LT"/>
              </w:rPr>
            </w:pPr>
            <w:r w:rsidRPr="00C2605B">
              <w:rPr>
                <w:color w:val="000000"/>
                <w:sz w:val="20"/>
                <w:szCs w:val="20"/>
                <w:lang w:val="en-GB"/>
              </w:rPr>
              <w:t xml:space="preserve">whether the Suppliers, in their Tenders, have submitted all data, documents and information, defined in these Tendering Terms and Conditions, and whether the Tender complies with the requirements laid down in these Tendering Terms and </w:t>
            </w:r>
            <w:proofErr w:type="gramStart"/>
            <w:r w:rsidRPr="00C2605B">
              <w:rPr>
                <w:color w:val="000000"/>
                <w:sz w:val="20"/>
                <w:szCs w:val="20"/>
                <w:lang w:val="en-GB"/>
              </w:rPr>
              <w:t>Conditions</w:t>
            </w:r>
            <w:r w:rsidR="00A44083" w:rsidRPr="00C2605B">
              <w:rPr>
                <w:color w:val="000000"/>
                <w:sz w:val="20"/>
                <w:szCs w:val="20"/>
                <w:lang w:val="en-GB" w:eastAsia="lt-LT"/>
              </w:rPr>
              <w:t>;</w:t>
            </w:r>
            <w:proofErr w:type="gramEnd"/>
          </w:p>
          <w:p w14:paraId="59C72A32" w14:textId="77777777" w:rsidR="00A44083" w:rsidRPr="00C2605B" w:rsidRDefault="00B1029F" w:rsidP="001A0AD7">
            <w:pPr>
              <w:pStyle w:val="Sraopastraipa"/>
              <w:numPr>
                <w:ilvl w:val="2"/>
                <w:numId w:val="77"/>
              </w:numPr>
              <w:tabs>
                <w:tab w:val="left" w:pos="175"/>
                <w:tab w:val="left" w:pos="1040"/>
              </w:tabs>
              <w:ind w:left="0"/>
              <w:jc w:val="both"/>
              <w:rPr>
                <w:color w:val="000000"/>
                <w:sz w:val="20"/>
                <w:szCs w:val="20"/>
                <w:lang w:val="en-GB" w:eastAsia="lt-LT"/>
              </w:rPr>
            </w:pPr>
            <w:r w:rsidRPr="00C2605B">
              <w:rPr>
                <w:color w:val="000000"/>
                <w:sz w:val="20"/>
                <w:szCs w:val="20"/>
                <w:lang w:val="en-GB"/>
              </w:rPr>
              <w:t>whether there have not been abnormally low-price Tenders submitted.</w:t>
            </w:r>
          </w:p>
          <w:p w14:paraId="48AA9F3F" w14:textId="77777777" w:rsidR="004144BE" w:rsidRPr="00C2605B" w:rsidRDefault="00A44083" w:rsidP="008E18F8">
            <w:pPr>
              <w:pStyle w:val="Sraopastraipa"/>
              <w:numPr>
                <w:ilvl w:val="0"/>
                <w:numId w:val="77"/>
              </w:numPr>
              <w:tabs>
                <w:tab w:val="left" w:pos="615"/>
              </w:tabs>
              <w:ind w:left="0"/>
              <w:jc w:val="both"/>
              <w:rPr>
                <w:color w:val="000000"/>
                <w:sz w:val="20"/>
                <w:szCs w:val="20"/>
                <w:lang w:val="en-GB" w:eastAsia="lt-LT"/>
              </w:rPr>
            </w:pPr>
            <w:r w:rsidRPr="00C2605B">
              <w:rPr>
                <w:color w:val="000000"/>
                <w:sz w:val="20"/>
                <w:szCs w:val="20"/>
                <w:lang w:val="en-GB" w:eastAsia="lt-LT"/>
              </w:rPr>
              <w:t xml:space="preserve"> </w:t>
            </w:r>
            <w:r w:rsidR="004144BE" w:rsidRPr="00C2605B">
              <w:rPr>
                <w:color w:val="000000"/>
                <w:sz w:val="20"/>
                <w:szCs w:val="20"/>
                <w:lang w:val="en-GB" w:eastAsia="lt-LT"/>
              </w:rPr>
              <w:t xml:space="preserve">The Commission shall decide on the compliance of the qualification data </w:t>
            </w:r>
            <w:r w:rsidR="004144BE" w:rsidRPr="00C2605B">
              <w:rPr>
                <w:color w:val="000000"/>
                <w:sz w:val="20"/>
                <w:szCs w:val="20"/>
                <w:lang w:val="en-GB"/>
              </w:rPr>
              <w:t>submitted</w:t>
            </w:r>
            <w:r w:rsidR="004144BE" w:rsidRPr="00C2605B">
              <w:rPr>
                <w:color w:val="000000"/>
                <w:sz w:val="20"/>
                <w:szCs w:val="20"/>
                <w:lang w:val="en-GB" w:eastAsia="lt-LT"/>
              </w:rPr>
              <w:t xml:space="preserve"> in the tenders of each supplier to the requirements specified in the tender terms and conditions. If a supplier provided inaccurate or incomplete data about qualification, the Commission shall request the supplier to supplement or clarify such data within a reasonable term. Only the suppliers whose qualification data meet the requirements established by the Contracting Authority shall be entitled to take part in further procurement procedures.</w:t>
            </w:r>
          </w:p>
          <w:p w14:paraId="54AC20FB" w14:textId="2F882B5C" w:rsidR="004144BE" w:rsidRPr="00C2605B" w:rsidRDefault="004144BE" w:rsidP="008E18F8">
            <w:pPr>
              <w:pStyle w:val="Sraopastraipa"/>
              <w:numPr>
                <w:ilvl w:val="0"/>
                <w:numId w:val="77"/>
              </w:numPr>
              <w:tabs>
                <w:tab w:val="left" w:pos="615"/>
              </w:tabs>
              <w:ind w:left="0"/>
              <w:jc w:val="both"/>
              <w:rPr>
                <w:color w:val="000000"/>
                <w:sz w:val="20"/>
                <w:szCs w:val="20"/>
                <w:lang w:val="en-GB" w:eastAsia="lt-LT"/>
              </w:rPr>
            </w:pPr>
            <w:r w:rsidRPr="00C2605B">
              <w:rPr>
                <w:color w:val="000000"/>
                <w:sz w:val="20"/>
                <w:szCs w:val="20"/>
                <w:lang w:val="en-GB" w:eastAsia="lt-LT"/>
              </w:rPr>
              <w:t xml:space="preserve">In case of any issues concerning the content of the tender and </w:t>
            </w:r>
            <w:r w:rsidRPr="00C2605B">
              <w:rPr>
                <w:color w:val="000000"/>
                <w:sz w:val="20"/>
                <w:szCs w:val="20"/>
                <w:lang w:val="en-GB"/>
              </w:rPr>
              <w:t>upon</w:t>
            </w:r>
            <w:r w:rsidRPr="00C2605B">
              <w:rPr>
                <w:color w:val="000000"/>
                <w:sz w:val="20"/>
                <w:szCs w:val="20"/>
                <w:lang w:val="en-GB" w:eastAsia="lt-LT"/>
              </w:rPr>
              <w:t xml:space="preserve"> a request from the Commission, suppliers shall submit additional explanations </w:t>
            </w:r>
            <w:r w:rsidR="008E18F8">
              <w:rPr>
                <w:color w:val="000000"/>
                <w:sz w:val="20"/>
                <w:szCs w:val="20"/>
                <w:lang w:val="en-GB" w:eastAsia="lt-LT"/>
              </w:rPr>
              <w:t>vie e-mail</w:t>
            </w:r>
            <w:r w:rsidRPr="00C2605B">
              <w:rPr>
                <w:color w:val="000000"/>
                <w:sz w:val="20"/>
                <w:szCs w:val="20"/>
                <w:lang w:val="en-GB" w:eastAsia="lt-LT"/>
              </w:rPr>
              <w:t xml:space="preserve"> without changing the essence of the tender within the term specified by the Commission.</w:t>
            </w:r>
            <w:r w:rsidR="009A0290" w:rsidRPr="00C2605B">
              <w:rPr>
                <w:color w:val="000000"/>
                <w:sz w:val="20"/>
                <w:szCs w:val="20"/>
                <w:lang w:val="en-GB" w:eastAsia="lt-LT"/>
              </w:rPr>
              <w:t xml:space="preserve">  The Commission, to ascertain that the object of the proposal complies </w:t>
            </w:r>
            <w:r w:rsidR="009A0290" w:rsidRPr="00C2605B">
              <w:rPr>
                <w:color w:val="000000"/>
                <w:sz w:val="20"/>
                <w:szCs w:val="20"/>
                <w:lang w:val="en-GB" w:eastAsia="lt-LT"/>
              </w:rPr>
              <w:lastRenderedPageBreak/>
              <w:t>with the requirements</w:t>
            </w:r>
            <w:r w:rsidR="003A714C" w:rsidRPr="00C2605B">
              <w:rPr>
                <w:color w:val="000000"/>
                <w:sz w:val="20"/>
                <w:szCs w:val="20"/>
                <w:lang w:val="en-GB" w:eastAsia="lt-LT"/>
              </w:rPr>
              <w:t>,</w:t>
            </w:r>
            <w:r w:rsidR="009A0290" w:rsidRPr="00C2605B">
              <w:rPr>
                <w:color w:val="000000"/>
                <w:sz w:val="20"/>
                <w:szCs w:val="20"/>
                <w:lang w:val="en-GB" w:eastAsia="lt-LT"/>
              </w:rPr>
              <w:t xml:space="preserve"> may ask suppliers to provide photographs or technical drawings of the technical solution existing in the proposed equipment model or other technical proof that the functionality required by the technical specification exists and functions in the proposed equipment model.</w:t>
            </w:r>
          </w:p>
          <w:p w14:paraId="6A7A2901" w14:textId="77777777" w:rsidR="004144BE" w:rsidRPr="00C2605B" w:rsidRDefault="004144BE" w:rsidP="008E18F8">
            <w:pPr>
              <w:pStyle w:val="Sraopastraipa"/>
              <w:numPr>
                <w:ilvl w:val="0"/>
                <w:numId w:val="77"/>
              </w:numPr>
              <w:tabs>
                <w:tab w:val="left" w:pos="615"/>
              </w:tabs>
              <w:ind w:left="0"/>
              <w:jc w:val="both"/>
              <w:rPr>
                <w:color w:val="000000"/>
                <w:sz w:val="20"/>
                <w:szCs w:val="20"/>
                <w:lang w:val="en-GB" w:eastAsia="lt-LT"/>
              </w:rPr>
            </w:pPr>
            <w:r w:rsidRPr="00C2605B">
              <w:rPr>
                <w:color w:val="000000"/>
                <w:sz w:val="20"/>
                <w:szCs w:val="20"/>
                <w:lang w:val="en-GB" w:eastAsia="lt-LT"/>
              </w:rPr>
              <w:t xml:space="preserve">Should the Commission discover any price calculations </w:t>
            </w:r>
            <w:r w:rsidRPr="00C2605B">
              <w:rPr>
                <w:color w:val="000000"/>
                <w:sz w:val="20"/>
                <w:szCs w:val="20"/>
                <w:lang w:val="en-GB"/>
              </w:rPr>
              <w:t>errors</w:t>
            </w:r>
            <w:r w:rsidRPr="00C2605B">
              <w:rPr>
                <w:color w:val="000000"/>
                <w:sz w:val="20"/>
                <w:szCs w:val="20"/>
                <w:lang w:val="en-GB" w:eastAsia="lt-LT"/>
              </w:rPr>
              <w:t xml:space="preserve"> in the submitted tender, it shall request the supplier to correct the discovered arithmetic errors in writing within the specified term without changing the price announced at the tender opening meeting. When correcting arithmetic errors in the tender, the supplier shall not have the right to withdraw price components or add new components to the price.</w:t>
            </w:r>
          </w:p>
          <w:p w14:paraId="6B83F3D0" w14:textId="77777777" w:rsidR="004144BE" w:rsidRPr="00C2605B" w:rsidRDefault="00B1029F" w:rsidP="008E18F8">
            <w:pPr>
              <w:pStyle w:val="Sraopastraipa"/>
              <w:numPr>
                <w:ilvl w:val="0"/>
                <w:numId w:val="77"/>
              </w:numPr>
              <w:tabs>
                <w:tab w:val="left" w:pos="615"/>
              </w:tabs>
              <w:ind w:left="0"/>
              <w:jc w:val="both"/>
              <w:rPr>
                <w:color w:val="000000"/>
                <w:sz w:val="20"/>
                <w:szCs w:val="20"/>
                <w:lang w:val="en-GB" w:eastAsia="lt-LT"/>
              </w:rPr>
            </w:pPr>
            <w:r w:rsidRPr="00C2605B">
              <w:rPr>
                <w:color w:val="000000"/>
                <w:sz w:val="20"/>
                <w:szCs w:val="20"/>
                <w:lang w:val="en-GB" w:eastAsia="lt-LT"/>
              </w:rPr>
              <w:t xml:space="preserve"> </w:t>
            </w:r>
            <w:r w:rsidRPr="00C2605B">
              <w:rPr>
                <w:color w:val="000000"/>
                <w:sz w:val="20"/>
                <w:szCs w:val="20"/>
                <w:lang w:val="en-GB"/>
              </w:rPr>
              <w:t>In the event, when the Tender Price is abnormally low, the Commission shall be entitled to, while in the case of rejection it must, ask the Supplier via e-mail within a reasonable time period specified by the Commission to provide justification of the abnormally low Tender Price, including a detailed justification of constituent parts of the Price</w:t>
            </w:r>
            <w:r w:rsidR="005A64BC" w:rsidRPr="00C2605B">
              <w:rPr>
                <w:color w:val="000000"/>
                <w:sz w:val="20"/>
                <w:szCs w:val="20"/>
                <w:lang w:val="en-GB"/>
              </w:rPr>
              <w:t>.</w:t>
            </w:r>
          </w:p>
          <w:p w14:paraId="1102299C" w14:textId="77777777" w:rsidR="008E18F8" w:rsidRDefault="008E18F8" w:rsidP="008E18F8">
            <w:pPr>
              <w:pStyle w:val="Sraopastraipa"/>
              <w:numPr>
                <w:ilvl w:val="0"/>
                <w:numId w:val="77"/>
              </w:numPr>
              <w:tabs>
                <w:tab w:val="left" w:pos="615"/>
              </w:tabs>
              <w:ind w:left="0"/>
              <w:jc w:val="both"/>
              <w:rPr>
                <w:color w:val="000000"/>
                <w:sz w:val="20"/>
                <w:szCs w:val="20"/>
                <w:lang w:val="en-GB" w:eastAsia="lt-LT"/>
              </w:rPr>
            </w:pPr>
            <w:r>
              <w:rPr>
                <w:color w:val="000000"/>
                <w:sz w:val="20"/>
                <w:szCs w:val="20"/>
                <w:lang w:val="en-GB"/>
              </w:rPr>
              <w:t>Tender p</w:t>
            </w:r>
            <w:r w:rsidRPr="007F4927">
              <w:rPr>
                <w:color w:val="000000"/>
                <w:sz w:val="20"/>
                <w:szCs w:val="20"/>
                <w:lang w:val="en-GB"/>
              </w:rPr>
              <w:t>rices shall be evaluated in EUR without VAT.</w:t>
            </w:r>
          </w:p>
          <w:p w14:paraId="1B02F182" w14:textId="77777777" w:rsidR="008E18F8" w:rsidRDefault="008E18F8" w:rsidP="008E18F8">
            <w:pPr>
              <w:pStyle w:val="Sraopastraipa"/>
              <w:numPr>
                <w:ilvl w:val="0"/>
                <w:numId w:val="77"/>
              </w:numPr>
              <w:tabs>
                <w:tab w:val="left" w:pos="615"/>
              </w:tabs>
              <w:ind w:left="0"/>
              <w:jc w:val="both"/>
              <w:rPr>
                <w:color w:val="000000"/>
                <w:sz w:val="20"/>
                <w:szCs w:val="20"/>
                <w:lang w:val="en-GB" w:eastAsia="lt-LT"/>
              </w:rPr>
            </w:pPr>
            <w:r w:rsidRPr="007F4927">
              <w:rPr>
                <w:color w:val="000000"/>
                <w:sz w:val="20"/>
                <w:szCs w:val="20"/>
                <w:lang w:val="en-GB"/>
              </w:rPr>
              <w:t>Unrejected Tenders shall be evaluated by the Buyer in accordance with a principle of “</w:t>
            </w:r>
            <w:r w:rsidRPr="007F4927">
              <w:rPr>
                <w:b/>
                <w:color w:val="000000"/>
                <w:sz w:val="20"/>
                <w:szCs w:val="20"/>
                <w:lang w:val="en-GB"/>
              </w:rPr>
              <w:t>the lowest price tender</w:t>
            </w:r>
            <w:r w:rsidRPr="007F4927">
              <w:rPr>
                <w:color w:val="000000"/>
                <w:sz w:val="20"/>
                <w:szCs w:val="20"/>
                <w:lang w:val="en-GB"/>
              </w:rPr>
              <w:t>”</w:t>
            </w:r>
            <w:r>
              <w:rPr>
                <w:color w:val="000000"/>
                <w:sz w:val="20"/>
                <w:szCs w:val="20"/>
                <w:lang w:val="en-GB"/>
              </w:rPr>
              <w:t>.</w:t>
            </w:r>
          </w:p>
          <w:p w14:paraId="26098F75" w14:textId="78954197" w:rsidR="004144BE" w:rsidRPr="00C2605B" w:rsidRDefault="004144BE" w:rsidP="008E18F8">
            <w:pPr>
              <w:pStyle w:val="Sraopastraipa"/>
              <w:tabs>
                <w:tab w:val="left" w:pos="615"/>
              </w:tabs>
              <w:ind w:left="0"/>
              <w:jc w:val="both"/>
              <w:rPr>
                <w:sz w:val="20"/>
                <w:szCs w:val="20"/>
                <w:lang w:val="en-GB"/>
              </w:rPr>
            </w:pPr>
          </w:p>
        </w:tc>
      </w:tr>
      <w:tr w:rsidR="003D0429" w:rsidRPr="000842B3" w14:paraId="69529D1A" w14:textId="77777777" w:rsidTr="00F703E2">
        <w:tc>
          <w:tcPr>
            <w:tcW w:w="10768" w:type="dxa"/>
            <w:gridSpan w:val="2"/>
            <w:shd w:val="clear" w:color="auto" w:fill="D0CECE" w:themeFill="background2" w:themeFillShade="E6"/>
          </w:tcPr>
          <w:p w14:paraId="1384D100" w14:textId="534EFF92" w:rsidR="003D0429" w:rsidRPr="000842B3" w:rsidRDefault="003D0429" w:rsidP="009017B0">
            <w:pPr>
              <w:pStyle w:val="Antrat2"/>
              <w:numPr>
                <w:ilvl w:val="0"/>
                <w:numId w:val="32"/>
              </w:numPr>
              <w:jc w:val="center"/>
              <w:outlineLvl w:val="1"/>
              <w:rPr>
                <w:rFonts w:ascii="Times New Roman" w:hAnsi="Times New Roman" w:cs="Times New Roman"/>
                <w:b w:val="0"/>
                <w:sz w:val="20"/>
                <w:szCs w:val="20"/>
              </w:rPr>
            </w:pPr>
            <w:bookmarkStart w:id="20" w:name="_Toc20408732"/>
            <w:proofErr w:type="spellStart"/>
            <w:r w:rsidRPr="000842B3">
              <w:rPr>
                <w:rFonts w:ascii="Times New Roman" w:hAnsi="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Pasiūlymų</w:t>
            </w:r>
            <w:proofErr w:type="spellEnd"/>
            <w:r w:rsidRPr="000842B3">
              <w:rPr>
                <w:rFonts w:ascii="Times New Roman" w:hAnsi="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842B3">
              <w:rPr>
                <w:rFonts w:ascii="Times New Roman" w:hAnsi="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atmetimo</w:t>
            </w:r>
            <w:proofErr w:type="spellEnd"/>
            <w:r w:rsidRPr="000842B3">
              <w:rPr>
                <w:rFonts w:ascii="Times New Roman" w:hAnsi="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842B3">
              <w:rPr>
                <w:rFonts w:ascii="Times New Roman" w:hAnsi="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priežastys</w:t>
            </w:r>
            <w:bookmarkStart w:id="21" w:name="_Toc20212811"/>
            <w:proofErr w:type="spellEnd"/>
            <w:r w:rsidRPr="000842B3">
              <w:rPr>
                <w:rFonts w:ascii="Times New Roman" w:hAnsi="Times New Roman" w:cs="Times New Roman"/>
                <w:b w:val="0"/>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/Reasons for rejection of tender</w:t>
            </w:r>
            <w:bookmarkEnd w:id="20"/>
            <w:bookmarkEnd w:id="21"/>
          </w:p>
        </w:tc>
      </w:tr>
      <w:tr w:rsidR="00CE47B2" w:rsidRPr="000842B3" w14:paraId="0F55405F" w14:textId="77777777" w:rsidTr="001A0AD7">
        <w:tc>
          <w:tcPr>
            <w:tcW w:w="5098" w:type="dxa"/>
          </w:tcPr>
          <w:p w14:paraId="2161DFD0" w14:textId="77777777" w:rsidR="007529F5" w:rsidRPr="000842B3" w:rsidRDefault="007529F5" w:rsidP="00910BB7">
            <w:pPr>
              <w:numPr>
                <w:ilvl w:val="0"/>
                <w:numId w:val="18"/>
              </w:numPr>
              <w:tabs>
                <w:tab w:val="left" w:pos="589"/>
              </w:tabs>
              <w:jc w:val="both"/>
              <w:rPr>
                <w:color w:val="000000"/>
                <w:sz w:val="20"/>
                <w:szCs w:val="20"/>
                <w:lang w:val="lt-LT" w:eastAsia="lt-LT"/>
              </w:rPr>
            </w:pPr>
            <w:r w:rsidRPr="000842B3">
              <w:rPr>
                <w:color w:val="000000"/>
                <w:sz w:val="20"/>
                <w:szCs w:val="20"/>
                <w:lang w:val="lt-LT" w:eastAsia="lt-LT"/>
              </w:rPr>
              <w:t>Komisija atmeta pasiūlymą, jeigu:</w:t>
            </w:r>
          </w:p>
          <w:p w14:paraId="42D40195" w14:textId="77777777" w:rsidR="007529F5" w:rsidRPr="000842B3" w:rsidRDefault="007529F5" w:rsidP="00910BB7">
            <w:pPr>
              <w:numPr>
                <w:ilvl w:val="0"/>
                <w:numId w:val="19"/>
              </w:numPr>
              <w:tabs>
                <w:tab w:val="left" w:pos="873"/>
              </w:tabs>
              <w:jc w:val="both"/>
              <w:rPr>
                <w:color w:val="000000"/>
                <w:sz w:val="20"/>
                <w:szCs w:val="20"/>
                <w:lang w:val="lt-LT" w:eastAsia="lt-LT"/>
              </w:rPr>
            </w:pPr>
            <w:r w:rsidRPr="000842B3">
              <w:rPr>
                <w:color w:val="000000"/>
                <w:sz w:val="20"/>
                <w:szCs w:val="20"/>
                <w:lang w:val="lt-LT" w:eastAsia="lt-LT"/>
              </w:rPr>
              <w:t>tiekėjas pateikė daugiau nei vieną pasiūlymą (atmetami visi tiekėjo pasiūlymai);</w:t>
            </w:r>
          </w:p>
          <w:p w14:paraId="5A4D94DB" w14:textId="77777777" w:rsidR="007529F5" w:rsidRPr="000842B3" w:rsidRDefault="007529F5" w:rsidP="00910BB7">
            <w:pPr>
              <w:numPr>
                <w:ilvl w:val="0"/>
                <w:numId w:val="19"/>
              </w:numPr>
              <w:tabs>
                <w:tab w:val="left" w:pos="873"/>
              </w:tabs>
              <w:jc w:val="both"/>
              <w:rPr>
                <w:color w:val="000000"/>
                <w:sz w:val="20"/>
                <w:szCs w:val="20"/>
                <w:lang w:val="lt-LT" w:eastAsia="lt-LT"/>
              </w:rPr>
            </w:pPr>
            <w:r w:rsidRPr="000842B3">
              <w:rPr>
                <w:color w:val="000000"/>
                <w:sz w:val="20"/>
                <w:szCs w:val="20"/>
                <w:lang w:val="lt-LT" w:eastAsia="lt-LT"/>
              </w:rPr>
              <w:t>tiekėjas neatitiko minimalių kvalifikacijos reikalavimų</w:t>
            </w:r>
            <w:r w:rsidR="00C43AF3" w:rsidRPr="000842B3">
              <w:rPr>
                <w:color w:val="000000"/>
                <w:sz w:val="20"/>
                <w:szCs w:val="20"/>
                <w:lang w:val="lt-LT" w:eastAsia="lt-LT"/>
              </w:rPr>
              <w:t>;</w:t>
            </w:r>
          </w:p>
          <w:p w14:paraId="6D548CB1" w14:textId="77777777" w:rsidR="007529F5" w:rsidRPr="000842B3" w:rsidRDefault="007529F5" w:rsidP="00910BB7">
            <w:pPr>
              <w:numPr>
                <w:ilvl w:val="0"/>
                <w:numId w:val="19"/>
              </w:numPr>
              <w:tabs>
                <w:tab w:val="left" w:pos="873"/>
              </w:tabs>
              <w:jc w:val="both"/>
              <w:rPr>
                <w:color w:val="000000"/>
                <w:sz w:val="20"/>
                <w:szCs w:val="20"/>
                <w:lang w:val="lt-LT" w:eastAsia="lt-LT"/>
              </w:rPr>
            </w:pPr>
            <w:r w:rsidRPr="000842B3">
              <w:rPr>
                <w:color w:val="000000"/>
                <w:sz w:val="20"/>
                <w:szCs w:val="20"/>
                <w:lang w:val="lt-LT" w:eastAsia="lt-LT"/>
              </w:rPr>
              <w:t>tiekėjas pasiūlyme pateikė netikslius ar neišsamius duomenis apie savo kvalifikaciją ir, Pirkėjui prašant, nepatikslino jų;</w:t>
            </w:r>
          </w:p>
          <w:p w14:paraId="5FA65B29" w14:textId="6E6708DC" w:rsidR="007529F5" w:rsidRPr="000842B3" w:rsidRDefault="007529F5" w:rsidP="00910BB7">
            <w:pPr>
              <w:numPr>
                <w:ilvl w:val="0"/>
                <w:numId w:val="19"/>
              </w:numPr>
              <w:tabs>
                <w:tab w:val="left" w:pos="873"/>
              </w:tabs>
              <w:jc w:val="both"/>
              <w:rPr>
                <w:color w:val="000000"/>
                <w:sz w:val="20"/>
                <w:szCs w:val="20"/>
                <w:lang w:val="lt-LT" w:eastAsia="lt-LT"/>
              </w:rPr>
            </w:pPr>
            <w:r w:rsidRPr="000842B3">
              <w:rPr>
                <w:color w:val="000000"/>
                <w:sz w:val="20"/>
                <w:szCs w:val="20"/>
                <w:lang w:val="lt-LT" w:eastAsia="lt-LT"/>
              </w:rPr>
              <w:t>pasiūlymas neatitiko konkurso sąlygose nustatytų reikalavimų (tiekėjo pasiūlyme nurodytas pirkimo objektas neatitinka reikalavimų, nurodytų techninėje specifikacijoje, ir kt.) arba dalyvis, Pirkėjo prašymu, nekeisdamas pasiūlymo esmės, nepaaiškino savo pasiūlymo</w:t>
            </w:r>
            <w:r w:rsidR="0045408E">
              <w:rPr>
                <w:color w:val="000000"/>
                <w:sz w:val="20"/>
                <w:szCs w:val="20"/>
                <w:lang w:val="lt-LT" w:eastAsia="lt-LT"/>
              </w:rPr>
              <w:t xml:space="preserve"> arba dalyvis pateikė neišsamų (nepakankamą) </w:t>
            </w:r>
            <w:r w:rsidR="00CA31C8" w:rsidRPr="00CA31C8">
              <w:rPr>
                <w:color w:val="000000"/>
                <w:sz w:val="20"/>
                <w:szCs w:val="20"/>
                <w:lang w:val="lt-LT" w:eastAsia="lt-LT"/>
              </w:rPr>
              <w:t>funkcijos veikimo įrangoje aprašymą ar siūlomo</w:t>
            </w:r>
            <w:r w:rsidR="00CA31C8">
              <w:rPr>
                <w:color w:val="000000"/>
                <w:sz w:val="20"/>
                <w:szCs w:val="20"/>
                <w:lang w:val="lt-LT" w:eastAsia="lt-LT"/>
              </w:rPr>
              <w:t xml:space="preserve"> pasiūlyme</w:t>
            </w:r>
            <w:r w:rsidR="00CA31C8" w:rsidRPr="00CA31C8">
              <w:rPr>
                <w:color w:val="000000"/>
                <w:sz w:val="20"/>
                <w:szCs w:val="20"/>
                <w:lang w:val="lt-LT" w:eastAsia="lt-LT"/>
              </w:rPr>
              <w:t xml:space="preserve"> techninio sprendimo aprašymą</w:t>
            </w:r>
            <w:r w:rsidR="00CA31C8">
              <w:rPr>
                <w:color w:val="000000"/>
                <w:sz w:val="20"/>
                <w:szCs w:val="20"/>
                <w:lang w:val="lt-LT" w:eastAsia="lt-LT"/>
              </w:rPr>
              <w:t xml:space="preserve">, kuris įrodytų </w:t>
            </w:r>
            <w:r w:rsidR="00B46132">
              <w:rPr>
                <w:color w:val="000000"/>
                <w:sz w:val="20"/>
                <w:szCs w:val="20"/>
                <w:lang w:val="lt-LT" w:eastAsia="lt-LT"/>
              </w:rPr>
              <w:t>minimalių</w:t>
            </w:r>
            <w:r w:rsidR="00CA31C8">
              <w:rPr>
                <w:color w:val="000000"/>
                <w:sz w:val="20"/>
                <w:szCs w:val="20"/>
                <w:lang w:val="lt-LT" w:eastAsia="lt-LT"/>
              </w:rPr>
              <w:t xml:space="preserve"> techninės specifikacijos reikalavimų atitiktį</w:t>
            </w:r>
            <w:r w:rsidRPr="000842B3">
              <w:rPr>
                <w:color w:val="000000"/>
                <w:sz w:val="20"/>
                <w:szCs w:val="20"/>
                <w:lang w:val="lt-LT" w:eastAsia="lt-LT"/>
              </w:rPr>
              <w:t>;</w:t>
            </w:r>
          </w:p>
          <w:p w14:paraId="0C040D4A" w14:textId="77777777" w:rsidR="007529F5" w:rsidRPr="000842B3" w:rsidRDefault="007529F5" w:rsidP="00910BB7">
            <w:pPr>
              <w:numPr>
                <w:ilvl w:val="0"/>
                <w:numId w:val="19"/>
              </w:numPr>
              <w:tabs>
                <w:tab w:val="left" w:pos="873"/>
              </w:tabs>
              <w:jc w:val="both"/>
              <w:rPr>
                <w:color w:val="000000"/>
                <w:sz w:val="20"/>
                <w:szCs w:val="20"/>
                <w:lang w:val="lt-LT" w:eastAsia="lt-LT"/>
              </w:rPr>
            </w:pPr>
            <w:r w:rsidRPr="000842B3">
              <w:rPr>
                <w:color w:val="000000"/>
                <w:sz w:val="20"/>
                <w:szCs w:val="20"/>
                <w:lang w:val="lt-LT" w:eastAsia="lt-LT"/>
              </w:rPr>
              <w:t>tiekėjas per Pirkėjo nurodytą terminą neištaisė aritmetinių klaidų ir (ar) nepaaiškino pasiūlymo;</w:t>
            </w:r>
          </w:p>
          <w:p w14:paraId="127E77BF" w14:textId="77777777" w:rsidR="007529F5" w:rsidRPr="000842B3" w:rsidRDefault="007529F5" w:rsidP="00910BB7">
            <w:pPr>
              <w:numPr>
                <w:ilvl w:val="0"/>
                <w:numId w:val="19"/>
              </w:numPr>
              <w:tabs>
                <w:tab w:val="left" w:pos="873"/>
              </w:tabs>
              <w:jc w:val="both"/>
              <w:rPr>
                <w:color w:val="000000"/>
                <w:sz w:val="20"/>
                <w:szCs w:val="20"/>
                <w:lang w:val="lt-LT" w:eastAsia="lt-LT"/>
              </w:rPr>
            </w:pPr>
            <w:r w:rsidRPr="000842B3">
              <w:rPr>
                <w:color w:val="000000"/>
                <w:sz w:val="20"/>
                <w:szCs w:val="20"/>
                <w:lang w:val="lt-LT" w:eastAsia="lt-LT"/>
              </w:rPr>
              <w:t>buvo pasiūlyta neįprastai maža kaina ir tiekėjas Pirkėjo prašymu nepateikė raštiško kainos sudėtinių dalių pagrindimo arba kitaip nepagrindė neįprastai mažos kainos;</w:t>
            </w:r>
          </w:p>
          <w:p w14:paraId="18C4A624" w14:textId="77777777" w:rsidR="007529F5" w:rsidRPr="000842B3" w:rsidRDefault="007529F5" w:rsidP="00910BB7">
            <w:pPr>
              <w:numPr>
                <w:ilvl w:val="0"/>
                <w:numId w:val="19"/>
              </w:numPr>
              <w:tabs>
                <w:tab w:val="left" w:pos="873"/>
              </w:tabs>
              <w:jc w:val="both"/>
              <w:rPr>
                <w:color w:val="000000"/>
                <w:sz w:val="20"/>
                <w:szCs w:val="20"/>
                <w:lang w:val="lt-LT" w:eastAsia="lt-LT"/>
              </w:rPr>
            </w:pPr>
            <w:r w:rsidRPr="000842B3">
              <w:rPr>
                <w:color w:val="000000"/>
                <w:sz w:val="20"/>
                <w:szCs w:val="20"/>
                <w:lang w:val="lt-LT" w:eastAsia="lt-LT"/>
              </w:rPr>
              <w:t>tiekėjas pateikė melagingą informaciją, kurią Pirkėjas gali įrodyti bet kokiomis teisėtomis priemonėmis;</w:t>
            </w:r>
          </w:p>
          <w:p w14:paraId="4B267F0E" w14:textId="77777777" w:rsidR="00183FCE" w:rsidRPr="000842B3" w:rsidRDefault="007529F5" w:rsidP="00910BB7">
            <w:pPr>
              <w:numPr>
                <w:ilvl w:val="0"/>
                <w:numId w:val="19"/>
              </w:numPr>
              <w:tabs>
                <w:tab w:val="left" w:pos="873"/>
              </w:tabs>
              <w:jc w:val="both"/>
              <w:rPr>
                <w:color w:val="000000"/>
                <w:sz w:val="20"/>
                <w:szCs w:val="20"/>
                <w:lang w:val="lt-LT" w:eastAsia="lt-LT"/>
              </w:rPr>
            </w:pPr>
            <w:r w:rsidRPr="000842B3">
              <w:rPr>
                <w:color w:val="000000"/>
                <w:sz w:val="20"/>
                <w:szCs w:val="20"/>
                <w:lang w:val="lt-LT" w:eastAsia="lt-LT"/>
              </w:rPr>
              <w:t>tiekėjo, kurio pasiūlymas neatmestas dėl kitų priežasčių, buvo pasiūlyta per didelė, perkančiajai organizacijai nepriimtina pasiūlymo kaina.</w:t>
            </w:r>
          </w:p>
          <w:p w14:paraId="1EE51CF8" w14:textId="77777777" w:rsidR="007529F5" w:rsidRPr="000842B3" w:rsidRDefault="007529F5" w:rsidP="00910BB7">
            <w:pPr>
              <w:numPr>
                <w:ilvl w:val="0"/>
                <w:numId w:val="18"/>
              </w:numPr>
              <w:tabs>
                <w:tab w:val="left" w:pos="589"/>
              </w:tabs>
              <w:jc w:val="both"/>
              <w:rPr>
                <w:color w:val="000000"/>
                <w:sz w:val="20"/>
                <w:szCs w:val="20"/>
                <w:lang w:val="lt-LT" w:eastAsia="lt-LT"/>
              </w:rPr>
            </w:pPr>
            <w:r w:rsidRPr="000842B3">
              <w:rPr>
                <w:color w:val="000000"/>
                <w:sz w:val="20"/>
                <w:szCs w:val="20"/>
                <w:lang w:val="lt-LT" w:eastAsia="lt-LT"/>
              </w:rPr>
              <w:t>Apie pasiūlymo atmetimą tiekėjas informuojamas per tris darbo dienas nuo šio sprendimo priėmimo dienos.</w:t>
            </w:r>
          </w:p>
          <w:p w14:paraId="56952A9D" w14:textId="77777777" w:rsidR="007529F5" w:rsidRPr="000842B3" w:rsidRDefault="007529F5" w:rsidP="00A668B3">
            <w:pPr>
              <w:jc w:val="both"/>
              <w:rPr>
                <w:sz w:val="20"/>
                <w:szCs w:val="20"/>
                <w:lang w:val="lt-LT"/>
              </w:rPr>
            </w:pPr>
          </w:p>
        </w:tc>
        <w:tc>
          <w:tcPr>
            <w:tcW w:w="5670" w:type="dxa"/>
          </w:tcPr>
          <w:p w14:paraId="33909EAE" w14:textId="77777777" w:rsidR="007529F5" w:rsidRPr="000842B3" w:rsidRDefault="007529F5" w:rsidP="00910BB7">
            <w:pPr>
              <w:numPr>
                <w:ilvl w:val="0"/>
                <w:numId w:val="20"/>
              </w:numPr>
              <w:tabs>
                <w:tab w:val="left" w:pos="615"/>
              </w:tabs>
              <w:jc w:val="both"/>
              <w:rPr>
                <w:color w:val="000000"/>
                <w:sz w:val="20"/>
                <w:szCs w:val="20"/>
                <w:lang w:val="en-GB" w:eastAsia="lt-LT"/>
              </w:rPr>
            </w:pPr>
            <w:r w:rsidRPr="000842B3">
              <w:rPr>
                <w:color w:val="000000"/>
                <w:sz w:val="20"/>
                <w:szCs w:val="20"/>
                <w:lang w:val="en-GB" w:eastAsia="lt-LT"/>
              </w:rPr>
              <w:t>The Commission shall reject the tender if:</w:t>
            </w:r>
          </w:p>
          <w:p w14:paraId="4E24444A" w14:textId="77777777" w:rsidR="007529F5" w:rsidRPr="000842B3" w:rsidRDefault="007529F5" w:rsidP="00910BB7">
            <w:pPr>
              <w:numPr>
                <w:ilvl w:val="0"/>
                <w:numId w:val="21"/>
              </w:numPr>
              <w:tabs>
                <w:tab w:val="left" w:pos="799"/>
              </w:tabs>
              <w:jc w:val="both"/>
              <w:rPr>
                <w:color w:val="000000"/>
                <w:sz w:val="20"/>
                <w:szCs w:val="20"/>
                <w:lang w:val="en-GB" w:eastAsia="lt-LT"/>
              </w:rPr>
            </w:pPr>
            <w:r w:rsidRPr="000842B3">
              <w:rPr>
                <w:color w:val="000000"/>
                <w:sz w:val="20"/>
                <w:szCs w:val="20"/>
                <w:lang w:val="en-GB" w:eastAsia="lt-LT"/>
              </w:rPr>
              <w:t>a supplier submitted more than one tender (all tenders of the supplier shall be rejected</w:t>
            </w:r>
            <w:proofErr w:type="gramStart"/>
            <w:r w:rsidRPr="000842B3">
              <w:rPr>
                <w:color w:val="000000"/>
                <w:sz w:val="20"/>
                <w:szCs w:val="20"/>
                <w:lang w:val="en-GB" w:eastAsia="lt-LT"/>
              </w:rPr>
              <w:t>);</w:t>
            </w:r>
            <w:proofErr w:type="gramEnd"/>
          </w:p>
          <w:p w14:paraId="605CA4DF" w14:textId="77777777" w:rsidR="007529F5" w:rsidRPr="000842B3" w:rsidRDefault="007529F5" w:rsidP="00910BB7">
            <w:pPr>
              <w:numPr>
                <w:ilvl w:val="0"/>
                <w:numId w:val="21"/>
              </w:numPr>
              <w:tabs>
                <w:tab w:val="left" w:pos="900"/>
              </w:tabs>
              <w:jc w:val="both"/>
              <w:rPr>
                <w:color w:val="000000"/>
                <w:sz w:val="20"/>
                <w:szCs w:val="20"/>
                <w:lang w:val="en-GB" w:eastAsia="lt-LT"/>
              </w:rPr>
            </w:pPr>
            <w:r w:rsidRPr="000842B3">
              <w:rPr>
                <w:color w:val="000000"/>
                <w:sz w:val="20"/>
                <w:szCs w:val="20"/>
                <w:lang w:val="en-GB" w:eastAsia="lt-LT"/>
              </w:rPr>
              <w:t xml:space="preserve">a supplier failed to comply with the minimum qualification </w:t>
            </w:r>
            <w:proofErr w:type="gramStart"/>
            <w:r w:rsidRPr="000842B3">
              <w:rPr>
                <w:color w:val="000000"/>
                <w:sz w:val="20"/>
                <w:szCs w:val="20"/>
                <w:lang w:val="en-GB" w:eastAsia="lt-LT"/>
              </w:rPr>
              <w:t>requirements</w:t>
            </w:r>
            <w:r w:rsidR="005A64BC" w:rsidRPr="000842B3">
              <w:rPr>
                <w:color w:val="000000"/>
                <w:sz w:val="20"/>
                <w:szCs w:val="20"/>
                <w:lang w:val="en-GB" w:eastAsia="lt-LT"/>
              </w:rPr>
              <w:t>;</w:t>
            </w:r>
            <w:proofErr w:type="gramEnd"/>
          </w:p>
          <w:p w14:paraId="5D2DDE9E" w14:textId="77777777" w:rsidR="007529F5" w:rsidRPr="000842B3" w:rsidRDefault="007529F5" w:rsidP="00910BB7">
            <w:pPr>
              <w:numPr>
                <w:ilvl w:val="0"/>
                <w:numId w:val="21"/>
              </w:numPr>
              <w:tabs>
                <w:tab w:val="left" w:pos="809"/>
              </w:tabs>
              <w:jc w:val="both"/>
              <w:rPr>
                <w:color w:val="000000"/>
                <w:sz w:val="20"/>
                <w:szCs w:val="20"/>
                <w:lang w:val="en-GB" w:eastAsia="lt-LT"/>
              </w:rPr>
            </w:pPr>
            <w:r w:rsidRPr="000842B3">
              <w:rPr>
                <w:color w:val="000000"/>
                <w:sz w:val="20"/>
                <w:szCs w:val="20"/>
                <w:lang w:val="en-GB" w:eastAsia="lt-LT"/>
              </w:rPr>
              <w:t xml:space="preserve">a supplier provided inaccurate or incomplete data about qualification in the tender and failed to revise them at the request of the Contracting </w:t>
            </w:r>
            <w:proofErr w:type="gramStart"/>
            <w:r w:rsidRPr="000842B3">
              <w:rPr>
                <w:color w:val="000000"/>
                <w:sz w:val="20"/>
                <w:szCs w:val="20"/>
                <w:lang w:val="en-GB" w:eastAsia="lt-LT"/>
              </w:rPr>
              <w:t>Authority;</w:t>
            </w:r>
            <w:proofErr w:type="gramEnd"/>
          </w:p>
          <w:p w14:paraId="43C24AE9" w14:textId="01CBD4AA" w:rsidR="007529F5" w:rsidRPr="003A714C" w:rsidRDefault="007529F5" w:rsidP="003A714C">
            <w:pPr>
              <w:numPr>
                <w:ilvl w:val="0"/>
                <w:numId w:val="21"/>
              </w:numPr>
              <w:tabs>
                <w:tab w:val="left" w:pos="794"/>
              </w:tabs>
              <w:jc w:val="both"/>
              <w:rPr>
                <w:color w:val="000000"/>
                <w:sz w:val="20"/>
                <w:szCs w:val="20"/>
                <w:lang w:val="en-GB" w:eastAsia="lt-LT"/>
              </w:rPr>
            </w:pPr>
            <w:r w:rsidRPr="003A714C">
              <w:rPr>
                <w:color w:val="000000"/>
                <w:sz w:val="20"/>
                <w:szCs w:val="20"/>
                <w:lang w:val="en-GB" w:eastAsia="lt-LT"/>
              </w:rPr>
              <w:t xml:space="preserve">the </w:t>
            </w:r>
            <w:r w:rsidR="003A714C">
              <w:rPr>
                <w:color w:val="000000"/>
                <w:sz w:val="20"/>
                <w:szCs w:val="20"/>
                <w:lang w:val="en-GB" w:eastAsia="lt-LT"/>
              </w:rPr>
              <w:t>proposal</w:t>
            </w:r>
            <w:r w:rsidR="003A714C" w:rsidRPr="003A714C">
              <w:rPr>
                <w:color w:val="000000"/>
                <w:sz w:val="20"/>
                <w:szCs w:val="20"/>
                <w:lang w:val="en-GB" w:eastAsia="lt-LT"/>
              </w:rPr>
              <w:t xml:space="preserve"> </w:t>
            </w:r>
            <w:r w:rsidRPr="003A714C">
              <w:rPr>
                <w:color w:val="000000"/>
                <w:sz w:val="20"/>
                <w:szCs w:val="20"/>
                <w:lang w:val="en-GB" w:eastAsia="lt-LT"/>
              </w:rPr>
              <w:t>failed to comply with the requirements established in the tender terms and conditions (the object of procurement specified in the tender by the supplier does not satisfy the requirements of the technical specification, etc.) or at the request of the Contracting Authority, the tenderer failed to clarify his tender without changing the essence of the tender</w:t>
            </w:r>
            <w:r w:rsidR="003A714C" w:rsidRPr="003A714C">
              <w:rPr>
                <w:color w:val="000000"/>
                <w:sz w:val="20"/>
                <w:szCs w:val="20"/>
                <w:lang w:val="en-GB" w:eastAsia="lt-LT"/>
              </w:rPr>
              <w:t xml:space="preserve"> or the tenderer has provided an incomplete (inadequate) description of the functionality of the equipment or of the technical solution proposed in the tender to demonstrate compliance with the minimum requirements of the technical specification</w:t>
            </w:r>
            <w:r w:rsidR="003A714C">
              <w:rPr>
                <w:color w:val="000000"/>
                <w:sz w:val="20"/>
                <w:szCs w:val="20"/>
                <w:lang w:val="en-GB" w:eastAsia="lt-LT"/>
              </w:rPr>
              <w:t>.</w:t>
            </w:r>
          </w:p>
          <w:p w14:paraId="0FC09B9F" w14:textId="77777777" w:rsidR="007529F5" w:rsidRPr="000842B3" w:rsidRDefault="007529F5" w:rsidP="00910BB7">
            <w:pPr>
              <w:numPr>
                <w:ilvl w:val="0"/>
                <w:numId w:val="21"/>
              </w:numPr>
              <w:tabs>
                <w:tab w:val="left" w:pos="814"/>
              </w:tabs>
              <w:jc w:val="both"/>
              <w:rPr>
                <w:color w:val="000000"/>
                <w:sz w:val="20"/>
                <w:szCs w:val="20"/>
                <w:lang w:val="en-GB" w:eastAsia="lt-LT"/>
              </w:rPr>
            </w:pPr>
            <w:r w:rsidRPr="000842B3">
              <w:rPr>
                <w:color w:val="000000"/>
                <w:sz w:val="20"/>
                <w:szCs w:val="20"/>
                <w:lang w:val="en-GB" w:eastAsia="lt-LT"/>
              </w:rPr>
              <w:t xml:space="preserve">a supplier failed to correct arithmetic errors and/or clarify the tender within the term specified by the Contracting </w:t>
            </w:r>
            <w:proofErr w:type="gramStart"/>
            <w:r w:rsidRPr="000842B3">
              <w:rPr>
                <w:color w:val="000000"/>
                <w:sz w:val="20"/>
                <w:szCs w:val="20"/>
                <w:lang w:val="en-GB" w:eastAsia="lt-LT"/>
              </w:rPr>
              <w:t>Authority;</w:t>
            </w:r>
            <w:proofErr w:type="gramEnd"/>
          </w:p>
          <w:p w14:paraId="6B1EE778" w14:textId="77777777" w:rsidR="007529F5" w:rsidRPr="000842B3" w:rsidRDefault="007529F5" w:rsidP="00910BB7">
            <w:pPr>
              <w:numPr>
                <w:ilvl w:val="0"/>
                <w:numId w:val="21"/>
              </w:numPr>
              <w:tabs>
                <w:tab w:val="left" w:pos="886"/>
              </w:tabs>
              <w:jc w:val="both"/>
              <w:rPr>
                <w:color w:val="000000"/>
                <w:sz w:val="20"/>
                <w:szCs w:val="20"/>
                <w:lang w:val="en-GB" w:eastAsia="lt-LT"/>
              </w:rPr>
            </w:pPr>
            <w:r w:rsidRPr="000842B3">
              <w:rPr>
                <w:color w:val="000000"/>
                <w:sz w:val="20"/>
                <w:szCs w:val="20"/>
                <w:lang w:val="en-GB" w:eastAsia="lt-LT"/>
              </w:rPr>
              <w:t xml:space="preserve">an abnormally low price was quoted and at the request of the Contracting Authority the supplier failed to submit a justification of the components of the price in writing or otherwise failed to provide justification of the abnormally low </w:t>
            </w:r>
            <w:proofErr w:type="gramStart"/>
            <w:r w:rsidRPr="000842B3">
              <w:rPr>
                <w:color w:val="000000"/>
                <w:sz w:val="20"/>
                <w:szCs w:val="20"/>
                <w:lang w:val="en-GB" w:eastAsia="lt-LT"/>
              </w:rPr>
              <w:t>price;</w:t>
            </w:r>
            <w:proofErr w:type="gramEnd"/>
          </w:p>
          <w:p w14:paraId="1BA2D617" w14:textId="77777777" w:rsidR="007529F5" w:rsidRPr="000842B3" w:rsidRDefault="007529F5" w:rsidP="00910BB7">
            <w:pPr>
              <w:numPr>
                <w:ilvl w:val="0"/>
                <w:numId w:val="21"/>
              </w:numPr>
              <w:tabs>
                <w:tab w:val="left" w:pos="818"/>
              </w:tabs>
              <w:jc w:val="both"/>
              <w:rPr>
                <w:color w:val="000000"/>
                <w:sz w:val="20"/>
                <w:szCs w:val="20"/>
                <w:lang w:val="en-GB" w:eastAsia="lt-LT"/>
              </w:rPr>
            </w:pPr>
            <w:r w:rsidRPr="000842B3">
              <w:rPr>
                <w:color w:val="000000"/>
                <w:sz w:val="20"/>
                <w:szCs w:val="20"/>
                <w:lang w:val="en-GB" w:eastAsia="lt-LT"/>
              </w:rPr>
              <w:t xml:space="preserve">a supplier submitted false information which can be proved by the Contracting Authority by legitimate </w:t>
            </w:r>
            <w:proofErr w:type="gramStart"/>
            <w:r w:rsidRPr="000842B3">
              <w:rPr>
                <w:color w:val="000000"/>
                <w:sz w:val="20"/>
                <w:szCs w:val="20"/>
                <w:lang w:val="en-GB" w:eastAsia="lt-LT"/>
              </w:rPr>
              <w:t>means;</w:t>
            </w:r>
            <w:proofErr w:type="gramEnd"/>
          </w:p>
          <w:p w14:paraId="50FBEE9F" w14:textId="77777777" w:rsidR="007529F5" w:rsidRPr="000842B3" w:rsidRDefault="007529F5" w:rsidP="00910BB7">
            <w:pPr>
              <w:numPr>
                <w:ilvl w:val="0"/>
                <w:numId w:val="21"/>
              </w:numPr>
              <w:tabs>
                <w:tab w:val="left" w:pos="818"/>
              </w:tabs>
              <w:jc w:val="both"/>
              <w:rPr>
                <w:color w:val="000000"/>
                <w:sz w:val="20"/>
                <w:szCs w:val="20"/>
                <w:lang w:val="en-GB" w:eastAsia="lt-LT"/>
              </w:rPr>
            </w:pPr>
            <w:r w:rsidRPr="000842B3">
              <w:rPr>
                <w:color w:val="000000"/>
                <w:sz w:val="20"/>
                <w:szCs w:val="20"/>
                <w:lang w:val="en-GB" w:eastAsia="lt-LT"/>
              </w:rPr>
              <w:t>a supplier whose tender was not rejected for other reasons quoted a price that is too high and unacceptable to the Contracting Authority.</w:t>
            </w:r>
          </w:p>
          <w:p w14:paraId="6BFE216D" w14:textId="77777777" w:rsidR="00CE47B2" w:rsidRPr="000842B3" w:rsidRDefault="007529F5" w:rsidP="00910BB7">
            <w:pPr>
              <w:numPr>
                <w:ilvl w:val="0"/>
                <w:numId w:val="20"/>
              </w:numPr>
              <w:tabs>
                <w:tab w:val="left" w:pos="615"/>
              </w:tabs>
              <w:jc w:val="both"/>
              <w:rPr>
                <w:sz w:val="20"/>
                <w:szCs w:val="20"/>
                <w:lang w:val="en-GB"/>
              </w:rPr>
            </w:pPr>
            <w:r w:rsidRPr="000842B3">
              <w:rPr>
                <w:rFonts w:eastAsia="Arial Unicode MS"/>
                <w:color w:val="000000"/>
                <w:sz w:val="20"/>
                <w:szCs w:val="20"/>
                <w:lang w:val="en-GB" w:eastAsia="lt-LT"/>
              </w:rPr>
              <w:t xml:space="preserve">Suppliers </w:t>
            </w:r>
            <w:r w:rsidRPr="000842B3">
              <w:rPr>
                <w:color w:val="000000"/>
                <w:sz w:val="20"/>
                <w:szCs w:val="20"/>
                <w:lang w:val="en-GB" w:eastAsia="lt-LT"/>
              </w:rPr>
              <w:t>shall</w:t>
            </w:r>
            <w:r w:rsidRPr="000842B3">
              <w:rPr>
                <w:rFonts w:eastAsia="Arial Unicode MS"/>
                <w:color w:val="000000"/>
                <w:sz w:val="20"/>
                <w:szCs w:val="20"/>
                <w:lang w:val="en-GB" w:eastAsia="lt-LT"/>
              </w:rPr>
              <w:t xml:space="preserve"> be </w:t>
            </w:r>
            <w:r w:rsidRPr="000842B3">
              <w:rPr>
                <w:color w:val="000000"/>
                <w:sz w:val="20"/>
                <w:szCs w:val="20"/>
                <w:lang w:val="en-GB" w:eastAsia="lt-LT"/>
              </w:rPr>
              <w:t>informed</w:t>
            </w:r>
            <w:r w:rsidRPr="000842B3">
              <w:rPr>
                <w:rFonts w:eastAsia="Arial Unicode MS"/>
                <w:color w:val="000000"/>
                <w:sz w:val="20"/>
                <w:szCs w:val="20"/>
                <w:lang w:val="en-GB" w:eastAsia="lt-LT"/>
              </w:rPr>
              <w:t xml:space="preserve"> about rejection of tenders within three business days from the day of passing the decision</w:t>
            </w:r>
            <w:r w:rsidR="005A64BC" w:rsidRPr="000842B3">
              <w:rPr>
                <w:rFonts w:eastAsia="Arial Unicode MS"/>
                <w:color w:val="000000"/>
                <w:sz w:val="20"/>
                <w:szCs w:val="20"/>
                <w:lang w:val="en-GB" w:eastAsia="lt-LT"/>
              </w:rPr>
              <w:t>.</w:t>
            </w:r>
          </w:p>
        </w:tc>
      </w:tr>
      <w:tr w:rsidR="003D0429" w:rsidRPr="000842B3" w14:paraId="2E40079A" w14:textId="77777777" w:rsidTr="00F703E2">
        <w:tc>
          <w:tcPr>
            <w:tcW w:w="10768" w:type="dxa"/>
            <w:gridSpan w:val="2"/>
            <w:shd w:val="clear" w:color="auto" w:fill="D0CECE" w:themeFill="background2" w:themeFillShade="E6"/>
          </w:tcPr>
          <w:p w14:paraId="54933408" w14:textId="480959C9" w:rsidR="003D0429" w:rsidRPr="000842B3" w:rsidRDefault="003D0429" w:rsidP="009017B0">
            <w:pPr>
              <w:pStyle w:val="Antrat2"/>
              <w:numPr>
                <w:ilvl w:val="0"/>
                <w:numId w:val="32"/>
              </w:numPr>
              <w:jc w:val="center"/>
              <w:outlineLvl w:val="1"/>
              <w:rPr>
                <w:rFonts w:ascii="Times New Roman" w:hAnsi="Times New Roman" w:cs="Times New Roman"/>
                <w:b w:val="0"/>
                <w:sz w:val="20"/>
                <w:szCs w:val="20"/>
              </w:rPr>
            </w:pPr>
            <w:bookmarkStart w:id="22" w:name="_Toc20408733"/>
            <w:proofErr w:type="spellStart"/>
            <w:r w:rsidRPr="000842B3">
              <w:rPr>
                <w:rFonts w:ascii="Times New Roman" w:hAnsi="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Derybos</w:t>
            </w:r>
            <w:bookmarkStart w:id="23" w:name="_Toc20212813"/>
            <w:proofErr w:type="spellEnd"/>
            <w:r w:rsidRPr="000842B3">
              <w:rPr>
                <w:rFonts w:ascii="Times New Roman" w:hAnsi="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/Negotiations</w:t>
            </w:r>
            <w:bookmarkEnd w:id="22"/>
            <w:bookmarkEnd w:id="23"/>
          </w:p>
        </w:tc>
      </w:tr>
      <w:tr w:rsidR="007529F5" w:rsidRPr="000842B3" w14:paraId="00DAB52E" w14:textId="77777777" w:rsidTr="001A0AD7">
        <w:tc>
          <w:tcPr>
            <w:tcW w:w="5098" w:type="dxa"/>
          </w:tcPr>
          <w:p w14:paraId="6970599D" w14:textId="77777777" w:rsidR="007529F5" w:rsidRPr="000842B3" w:rsidRDefault="003D0429" w:rsidP="009017B0">
            <w:pPr>
              <w:numPr>
                <w:ilvl w:val="0"/>
                <w:numId w:val="22"/>
              </w:numPr>
              <w:tabs>
                <w:tab w:val="left" w:pos="589"/>
              </w:tabs>
              <w:ind w:left="403" w:hanging="403"/>
              <w:rPr>
                <w:sz w:val="20"/>
                <w:szCs w:val="20"/>
              </w:rPr>
            </w:pPr>
            <w:r w:rsidRPr="000842B3">
              <w:rPr>
                <w:color w:val="000000"/>
                <w:sz w:val="20"/>
                <w:szCs w:val="20"/>
                <w:lang w:val="lt" w:eastAsia="lt-LT"/>
              </w:rPr>
              <w:t xml:space="preserve">Derybos vykdomos nebus. </w:t>
            </w:r>
          </w:p>
        </w:tc>
        <w:tc>
          <w:tcPr>
            <w:tcW w:w="5670" w:type="dxa"/>
          </w:tcPr>
          <w:p w14:paraId="162ABE7E" w14:textId="77777777" w:rsidR="007529F5" w:rsidRPr="000842B3" w:rsidRDefault="00424BAF" w:rsidP="00BE0539">
            <w:pPr>
              <w:numPr>
                <w:ilvl w:val="0"/>
                <w:numId w:val="23"/>
              </w:numPr>
              <w:tabs>
                <w:tab w:val="left" w:pos="757"/>
              </w:tabs>
              <w:ind w:left="403" w:hanging="403"/>
              <w:rPr>
                <w:color w:val="000000"/>
                <w:sz w:val="20"/>
                <w:szCs w:val="20"/>
                <w:lang w:val="lt" w:eastAsia="lt-LT"/>
              </w:rPr>
            </w:pPr>
            <w:r w:rsidRPr="000842B3">
              <w:rPr>
                <w:color w:val="000000"/>
                <w:sz w:val="20"/>
                <w:szCs w:val="20"/>
                <w:lang w:val="en-GB" w:eastAsia="lt-LT"/>
              </w:rPr>
              <w:t>N</w:t>
            </w:r>
            <w:r w:rsidR="007529F5" w:rsidRPr="000842B3">
              <w:rPr>
                <w:color w:val="000000"/>
                <w:sz w:val="20"/>
                <w:szCs w:val="20"/>
                <w:lang w:val="en-GB" w:eastAsia="lt-LT"/>
              </w:rPr>
              <w:t>egotiat</w:t>
            </w:r>
            <w:r w:rsidR="003D0429" w:rsidRPr="000842B3">
              <w:rPr>
                <w:color w:val="000000"/>
                <w:sz w:val="20"/>
                <w:szCs w:val="20"/>
                <w:lang w:val="en-GB" w:eastAsia="lt-LT"/>
              </w:rPr>
              <w:t>ion</w:t>
            </w:r>
            <w:r w:rsidRPr="000842B3">
              <w:rPr>
                <w:color w:val="000000"/>
                <w:sz w:val="20"/>
                <w:szCs w:val="20"/>
                <w:lang w:val="en-GB" w:eastAsia="lt-LT"/>
              </w:rPr>
              <w:t xml:space="preserve">s are </w:t>
            </w:r>
            <w:r w:rsidR="003D0429" w:rsidRPr="000842B3">
              <w:rPr>
                <w:color w:val="000000"/>
                <w:sz w:val="20"/>
                <w:szCs w:val="20"/>
                <w:lang w:val="en-GB" w:eastAsia="lt-LT"/>
              </w:rPr>
              <w:t>not planed in the tender</w:t>
            </w:r>
            <w:r w:rsidR="003D0429" w:rsidRPr="000842B3">
              <w:rPr>
                <w:color w:val="000000"/>
                <w:sz w:val="20"/>
                <w:szCs w:val="20"/>
                <w:lang w:val="lt" w:eastAsia="lt-LT"/>
              </w:rPr>
              <w:t xml:space="preserve">. </w:t>
            </w:r>
          </w:p>
        </w:tc>
      </w:tr>
      <w:tr w:rsidR="003D0429" w:rsidRPr="000842B3" w14:paraId="0601D04C" w14:textId="77777777" w:rsidTr="00F703E2">
        <w:tc>
          <w:tcPr>
            <w:tcW w:w="10768" w:type="dxa"/>
            <w:gridSpan w:val="2"/>
            <w:shd w:val="clear" w:color="auto" w:fill="D0CECE" w:themeFill="background2" w:themeFillShade="E6"/>
          </w:tcPr>
          <w:p w14:paraId="61654B2C" w14:textId="7A33A6A0" w:rsidR="003D0429" w:rsidRPr="000842B3" w:rsidRDefault="003D0429" w:rsidP="009017B0">
            <w:pPr>
              <w:pStyle w:val="Antrat2"/>
              <w:numPr>
                <w:ilvl w:val="0"/>
                <w:numId w:val="32"/>
              </w:numPr>
              <w:jc w:val="center"/>
              <w:outlineLvl w:val="1"/>
              <w:rPr>
                <w:rFonts w:ascii="Times New Roman" w:hAnsi="Times New Roman" w:cs="Times New Roman"/>
                <w:b w:val="0"/>
                <w:sz w:val="20"/>
                <w:szCs w:val="20"/>
              </w:rPr>
            </w:pPr>
            <w:bookmarkStart w:id="24" w:name="_Toc20408734"/>
            <w:proofErr w:type="spellStart"/>
            <w:r w:rsidRPr="000842B3">
              <w:rPr>
                <w:rFonts w:ascii="Times New Roman" w:hAnsi="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Sprendimas</w:t>
            </w:r>
            <w:proofErr w:type="spellEnd"/>
            <w:r w:rsidRPr="000842B3">
              <w:rPr>
                <w:rFonts w:ascii="Times New Roman" w:hAnsi="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842B3">
              <w:rPr>
                <w:rFonts w:ascii="Times New Roman" w:hAnsi="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dėl</w:t>
            </w:r>
            <w:proofErr w:type="spellEnd"/>
            <w:r w:rsidRPr="000842B3">
              <w:rPr>
                <w:rFonts w:ascii="Times New Roman" w:hAnsi="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842B3">
              <w:rPr>
                <w:rFonts w:ascii="Times New Roman" w:hAnsi="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laimėtojo</w:t>
            </w:r>
            <w:proofErr w:type="spellEnd"/>
            <w:r w:rsidRPr="000842B3">
              <w:rPr>
                <w:rFonts w:ascii="Times New Roman" w:hAnsi="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842B3">
              <w:rPr>
                <w:rFonts w:ascii="Times New Roman" w:hAnsi="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nustatymo</w:t>
            </w:r>
            <w:bookmarkStart w:id="25" w:name="_Toc20212815"/>
            <w:proofErr w:type="spellEnd"/>
            <w:r w:rsidRPr="000842B3">
              <w:rPr>
                <w:rFonts w:ascii="Times New Roman" w:hAnsi="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842B3">
              <w:rPr>
                <w:rFonts w:ascii="Times New Roman" w:hAnsi="Times New Roman" w:cs="Times New Roman"/>
                <w:b w:val="0"/>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Decisio</w:t>
            </w:r>
            <w:r w:rsidR="00424BAF" w:rsidRPr="000842B3">
              <w:rPr>
                <w:rFonts w:ascii="Times New Roman" w:hAnsi="Times New Roman" w:cs="Times New Roman"/>
                <w:b w:val="0"/>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0842B3">
              <w:rPr>
                <w:rFonts w:ascii="Times New Roman" w:hAnsi="Times New Roman" w:cs="Times New Roman"/>
                <w:b w:val="0"/>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 the winning tender</w:t>
            </w:r>
            <w:bookmarkEnd w:id="24"/>
            <w:bookmarkEnd w:id="25"/>
          </w:p>
        </w:tc>
      </w:tr>
      <w:tr w:rsidR="007529F5" w:rsidRPr="000842B3" w14:paraId="7F1055C5" w14:textId="77777777" w:rsidTr="001A0AD7">
        <w:tc>
          <w:tcPr>
            <w:tcW w:w="5098" w:type="dxa"/>
          </w:tcPr>
          <w:p w14:paraId="0EA0B57A" w14:textId="77777777" w:rsidR="00930316" w:rsidRPr="000842B3" w:rsidRDefault="007529F5" w:rsidP="00183FCE">
            <w:pPr>
              <w:numPr>
                <w:ilvl w:val="0"/>
                <w:numId w:val="24"/>
              </w:numPr>
              <w:tabs>
                <w:tab w:val="left" w:pos="447"/>
              </w:tabs>
              <w:jc w:val="both"/>
              <w:rPr>
                <w:color w:val="000000"/>
                <w:sz w:val="20"/>
                <w:szCs w:val="20"/>
                <w:lang w:val="lt-LT" w:eastAsia="lt-LT"/>
              </w:rPr>
            </w:pPr>
            <w:bookmarkStart w:id="26" w:name="bookmark24"/>
            <w:r w:rsidRPr="000842B3">
              <w:rPr>
                <w:color w:val="000000"/>
                <w:sz w:val="20"/>
                <w:szCs w:val="20"/>
                <w:lang w:val="lt-LT" w:eastAsia="lt-LT"/>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w:t>
            </w:r>
            <w:bookmarkEnd w:id="26"/>
          </w:p>
          <w:p w14:paraId="465EAFD5" w14:textId="77777777" w:rsidR="00467E7E" w:rsidRPr="000842B3" w:rsidRDefault="007529F5" w:rsidP="00467E7E">
            <w:pPr>
              <w:numPr>
                <w:ilvl w:val="0"/>
                <w:numId w:val="24"/>
              </w:numPr>
              <w:tabs>
                <w:tab w:val="left" w:pos="447"/>
              </w:tabs>
              <w:jc w:val="both"/>
              <w:rPr>
                <w:color w:val="000000"/>
                <w:sz w:val="20"/>
                <w:szCs w:val="20"/>
                <w:lang w:val="lt-LT" w:eastAsia="lt-LT"/>
              </w:rPr>
            </w:pPr>
            <w:r w:rsidRPr="000842B3">
              <w:rPr>
                <w:color w:val="000000"/>
                <w:sz w:val="20"/>
                <w:szCs w:val="20"/>
                <w:lang w:val="lt-LT" w:eastAsia="lt-LT"/>
              </w:rPr>
              <w:lastRenderedPageBreak/>
              <w:t>Tais atvejais, kai pasiūlymą pateikė tik vienas tiekėjas, pasiūlymų eilė nenustatoma ir jo pasiūlymas laikomas laimėjusiu, jeigu nebuvo atmestas pagal šių konkurso sąlygų nuostatas.</w:t>
            </w:r>
          </w:p>
          <w:p w14:paraId="398C6628" w14:textId="77777777" w:rsidR="007529F5" w:rsidRPr="000842B3" w:rsidRDefault="007529F5" w:rsidP="009017B0">
            <w:pPr>
              <w:numPr>
                <w:ilvl w:val="0"/>
                <w:numId w:val="24"/>
              </w:numPr>
              <w:tabs>
                <w:tab w:val="left" w:pos="447"/>
              </w:tabs>
              <w:jc w:val="both"/>
              <w:rPr>
                <w:color w:val="000000"/>
                <w:sz w:val="20"/>
                <w:szCs w:val="20"/>
                <w:lang w:val="lt-LT" w:eastAsia="lt-LT"/>
              </w:rPr>
            </w:pPr>
            <w:r w:rsidRPr="000842B3">
              <w:rPr>
                <w:color w:val="000000"/>
                <w:sz w:val="20"/>
                <w:szCs w:val="20"/>
                <w:lang w:val="lt-LT" w:eastAsia="lt-LT"/>
              </w:rPr>
              <w:t>Mažiausią kainą pasiūlęs tiekėjas yra skelbiamas laimėjusiu konkursą ir jis kviečiamas sudaryti sutartį, nurodant laiką iki kada reikia sudaryti sutartį.</w:t>
            </w:r>
          </w:p>
          <w:p w14:paraId="5A37D5F6" w14:textId="77777777" w:rsidR="007529F5" w:rsidRPr="000842B3" w:rsidRDefault="007529F5" w:rsidP="00183FCE">
            <w:pPr>
              <w:numPr>
                <w:ilvl w:val="0"/>
                <w:numId w:val="24"/>
              </w:numPr>
              <w:tabs>
                <w:tab w:val="left" w:pos="447"/>
              </w:tabs>
              <w:jc w:val="both"/>
              <w:rPr>
                <w:color w:val="000000"/>
                <w:sz w:val="20"/>
                <w:szCs w:val="20"/>
                <w:lang w:val="lt-LT" w:eastAsia="lt-LT"/>
              </w:rPr>
            </w:pPr>
            <w:r w:rsidRPr="000842B3">
              <w:rPr>
                <w:color w:val="000000"/>
                <w:sz w:val="20"/>
                <w:szCs w:val="20"/>
                <w:lang w:val="lt-LT" w:eastAsia="lt-LT"/>
              </w:rPr>
              <w:t>Jeigu tiekėjas, kurio pasiūlymas pripažintas laimėjusiu, raštu atsisako sudaryti pirkimo sutartį arba iki nurodyto laiko neatvyksta sudaryti pirkimo sutarties, nepateikia konkurso / derybų sąlygose nustatyto pirkimo sutarties įvykdymo užtikrinimo, jei taikoma,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tc>
        <w:tc>
          <w:tcPr>
            <w:tcW w:w="5670" w:type="dxa"/>
          </w:tcPr>
          <w:p w14:paraId="2B181882" w14:textId="77777777" w:rsidR="007529F5" w:rsidRPr="000842B3" w:rsidRDefault="00930316" w:rsidP="009017B0">
            <w:pPr>
              <w:numPr>
                <w:ilvl w:val="0"/>
                <w:numId w:val="25"/>
              </w:numPr>
              <w:tabs>
                <w:tab w:val="left" w:pos="615"/>
              </w:tabs>
              <w:jc w:val="both"/>
              <w:rPr>
                <w:color w:val="000000"/>
                <w:sz w:val="20"/>
                <w:szCs w:val="20"/>
                <w:lang w:val="en-GB" w:eastAsia="lt-LT"/>
              </w:rPr>
            </w:pPr>
            <w:r w:rsidRPr="000842B3">
              <w:rPr>
                <w:color w:val="000000"/>
                <w:sz w:val="20"/>
                <w:szCs w:val="20"/>
                <w:lang w:val="en-GB"/>
              </w:rPr>
              <w:lastRenderedPageBreak/>
              <w:t xml:space="preserve">The Commission, upon analysis, evaluation and comparison between all Tenders submitted, shall create the sequence of the Tenders. The Tenders shall be </w:t>
            </w:r>
            <w:r w:rsidR="00424BAF" w:rsidRPr="000842B3">
              <w:rPr>
                <w:color w:val="000000"/>
                <w:sz w:val="20"/>
                <w:szCs w:val="20"/>
                <w:lang w:val="en-GB"/>
              </w:rPr>
              <w:t>entered</w:t>
            </w:r>
            <w:r w:rsidRPr="000842B3">
              <w:rPr>
                <w:color w:val="000000"/>
                <w:sz w:val="20"/>
                <w:szCs w:val="20"/>
                <w:lang w:val="en-GB"/>
              </w:rPr>
              <w:t xml:space="preserve"> this sequence in accordance with the increasing price. In the case when the prices of several Tenders submitted are the same, the Supplier shall be entered first, Tender of which was received first.</w:t>
            </w:r>
          </w:p>
          <w:p w14:paraId="5670FA68" w14:textId="77777777" w:rsidR="00930316" w:rsidRPr="000842B3" w:rsidRDefault="00930316" w:rsidP="009017B0">
            <w:pPr>
              <w:numPr>
                <w:ilvl w:val="0"/>
                <w:numId w:val="25"/>
              </w:numPr>
              <w:tabs>
                <w:tab w:val="left" w:pos="615"/>
              </w:tabs>
              <w:jc w:val="both"/>
              <w:rPr>
                <w:color w:val="000000"/>
                <w:sz w:val="20"/>
                <w:szCs w:val="20"/>
                <w:lang w:val="en-GB" w:eastAsia="lt-LT"/>
              </w:rPr>
            </w:pPr>
            <w:r w:rsidRPr="000842B3">
              <w:rPr>
                <w:color w:val="000000"/>
                <w:sz w:val="20"/>
                <w:szCs w:val="20"/>
                <w:lang w:val="en-GB"/>
              </w:rPr>
              <w:lastRenderedPageBreak/>
              <w:t xml:space="preserve">In the cases, when a Tender has been submitted by only one Supplier, the sequence of Tenders shall not be </w:t>
            </w:r>
            <w:r w:rsidR="00424BAF" w:rsidRPr="000842B3">
              <w:rPr>
                <w:color w:val="000000"/>
                <w:sz w:val="20"/>
                <w:szCs w:val="20"/>
                <w:lang w:val="en-GB"/>
              </w:rPr>
              <w:t>established,</w:t>
            </w:r>
            <w:r w:rsidRPr="000842B3">
              <w:rPr>
                <w:color w:val="000000"/>
                <w:sz w:val="20"/>
                <w:szCs w:val="20"/>
                <w:lang w:val="en-GB"/>
              </w:rPr>
              <w:t xml:space="preserve"> and his Tender shall be considered the winner if not rejected on the basis of provisions of these Tendering Terms and Conditions.</w:t>
            </w:r>
          </w:p>
          <w:p w14:paraId="4743570D" w14:textId="77777777" w:rsidR="00930316" w:rsidRPr="000842B3" w:rsidRDefault="00930316" w:rsidP="009017B0">
            <w:pPr>
              <w:numPr>
                <w:ilvl w:val="0"/>
                <w:numId w:val="25"/>
              </w:numPr>
              <w:tabs>
                <w:tab w:val="left" w:pos="615"/>
              </w:tabs>
              <w:jc w:val="both"/>
              <w:rPr>
                <w:color w:val="000000"/>
                <w:sz w:val="20"/>
                <w:szCs w:val="20"/>
                <w:lang w:val="en-GB" w:eastAsia="lt-LT"/>
              </w:rPr>
            </w:pPr>
            <w:r w:rsidRPr="000842B3">
              <w:rPr>
                <w:color w:val="000000"/>
                <w:sz w:val="20"/>
                <w:szCs w:val="20"/>
                <w:lang w:val="en-GB"/>
              </w:rPr>
              <w:t>The Supplier who has offered the lowest price shall be pronounced the successful Tenderer and he shall be invited to conclude the Contract, indicating the time, until which the Contract should be entered into force.</w:t>
            </w:r>
          </w:p>
          <w:p w14:paraId="7D6F5D71" w14:textId="77777777" w:rsidR="00930316" w:rsidRPr="000842B3" w:rsidRDefault="00930316" w:rsidP="009017B0">
            <w:pPr>
              <w:numPr>
                <w:ilvl w:val="0"/>
                <w:numId w:val="25"/>
              </w:numPr>
              <w:tabs>
                <w:tab w:val="left" w:pos="615"/>
              </w:tabs>
              <w:jc w:val="both"/>
              <w:rPr>
                <w:color w:val="000000"/>
                <w:sz w:val="20"/>
                <w:szCs w:val="20"/>
                <w:lang w:val="en-GB" w:eastAsia="lt-LT"/>
              </w:rPr>
            </w:pPr>
            <w:r w:rsidRPr="000842B3">
              <w:rPr>
                <w:color w:val="000000"/>
                <w:sz w:val="20"/>
                <w:szCs w:val="20"/>
                <w:lang w:val="en-GB"/>
              </w:rPr>
              <w:t>If the successful Tenderer refuses via e-mail to conclude the Procurement Contract or the Procurement Contract fails to be concluded on the deadline, or this Tenderer refuses to conclude the Procurement Contract under the terms and conditions stipulated in the Procurement Documents, it shall be considered that he refused to conclude the Procurement Contract. In this case, the Commission shall invite to conclude a Procurement Contract a Supplier, who is the first to be successful after the successful Tenderer.</w:t>
            </w:r>
          </w:p>
          <w:p w14:paraId="3460C272" w14:textId="77777777" w:rsidR="007529F5" w:rsidRPr="000842B3" w:rsidRDefault="007529F5" w:rsidP="00183FCE">
            <w:pPr>
              <w:jc w:val="both"/>
              <w:rPr>
                <w:sz w:val="20"/>
                <w:szCs w:val="20"/>
              </w:rPr>
            </w:pPr>
          </w:p>
        </w:tc>
      </w:tr>
      <w:tr w:rsidR="00410B25" w:rsidRPr="000842B3" w14:paraId="0467A27E" w14:textId="77777777" w:rsidTr="00F703E2">
        <w:tc>
          <w:tcPr>
            <w:tcW w:w="10768" w:type="dxa"/>
            <w:gridSpan w:val="2"/>
            <w:shd w:val="clear" w:color="auto" w:fill="D0CECE" w:themeFill="background2" w:themeFillShade="E6"/>
          </w:tcPr>
          <w:p w14:paraId="30B755E9" w14:textId="56757513" w:rsidR="00410B25" w:rsidRPr="000842B3" w:rsidRDefault="00410B25" w:rsidP="009017B0">
            <w:pPr>
              <w:pStyle w:val="Antrat2"/>
              <w:numPr>
                <w:ilvl w:val="0"/>
                <w:numId w:val="32"/>
              </w:numPr>
              <w:jc w:val="center"/>
              <w:outlineLvl w:val="1"/>
              <w:rPr>
                <w:rFonts w:ascii="Times New Roman" w:hAnsi="Times New Roman" w:cs="Times New Roman"/>
                <w:b w:val="0"/>
                <w:sz w:val="20"/>
                <w:szCs w:val="20"/>
              </w:rPr>
            </w:pPr>
            <w:bookmarkStart w:id="27" w:name="_Toc20408735"/>
            <w:proofErr w:type="spellStart"/>
            <w:r w:rsidRPr="000842B3">
              <w:rPr>
                <w:rFonts w:ascii="Times New Roman" w:hAnsi="Times New Roman" w:cs="Times New Roman"/>
                <w:b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Pirkimo</w:t>
            </w:r>
            <w:proofErr w:type="spellEnd"/>
            <w:r w:rsidRPr="000842B3">
              <w:rPr>
                <w:rFonts w:ascii="Times New Roman" w:hAnsi="Times New Roman" w:cs="Times New Roman"/>
                <w:b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842B3">
              <w:rPr>
                <w:rFonts w:ascii="Times New Roman" w:hAnsi="Times New Roman" w:cs="Times New Roman"/>
                <w:b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sutarties</w:t>
            </w:r>
            <w:proofErr w:type="spellEnd"/>
            <w:r w:rsidRPr="000842B3">
              <w:rPr>
                <w:rFonts w:ascii="Times New Roman" w:hAnsi="Times New Roman" w:cs="Times New Roman"/>
                <w:b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842B3">
              <w:rPr>
                <w:rFonts w:ascii="Times New Roman" w:hAnsi="Times New Roman" w:cs="Times New Roman"/>
                <w:b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sąlygos</w:t>
            </w:r>
            <w:bookmarkStart w:id="28" w:name="_Toc20212817"/>
            <w:proofErr w:type="spellEnd"/>
            <w:r w:rsidRPr="000842B3">
              <w:rPr>
                <w:rFonts w:ascii="Times New Roman" w:hAnsi="Times New Roman" w:cs="Times New Roman"/>
                <w:b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/Terms and conditions of contract</w:t>
            </w:r>
            <w:bookmarkEnd w:id="27"/>
            <w:bookmarkEnd w:id="28"/>
          </w:p>
        </w:tc>
      </w:tr>
      <w:tr w:rsidR="007529F5" w:rsidRPr="000842B3" w14:paraId="528F618E" w14:textId="77777777" w:rsidTr="001A0AD7">
        <w:tc>
          <w:tcPr>
            <w:tcW w:w="5098" w:type="dxa"/>
          </w:tcPr>
          <w:p w14:paraId="16D15CE5" w14:textId="77777777" w:rsidR="00C42F09" w:rsidRPr="00633498" w:rsidRDefault="002C1812" w:rsidP="00C42F09">
            <w:pPr>
              <w:pStyle w:val="Sraopastraipa"/>
              <w:numPr>
                <w:ilvl w:val="1"/>
                <w:numId w:val="30"/>
              </w:numPr>
              <w:tabs>
                <w:tab w:val="left" w:pos="589"/>
              </w:tabs>
              <w:ind w:left="0" w:firstLine="0"/>
              <w:jc w:val="both"/>
              <w:rPr>
                <w:color w:val="000000"/>
                <w:sz w:val="20"/>
                <w:szCs w:val="20"/>
                <w:lang w:val="lt-LT" w:eastAsia="lt-LT"/>
              </w:rPr>
            </w:pPr>
            <w:bookmarkStart w:id="29" w:name="bookmark25"/>
            <w:r w:rsidRPr="00633498">
              <w:rPr>
                <w:color w:val="000000"/>
                <w:sz w:val="20"/>
                <w:szCs w:val="20"/>
                <w:lang w:val="lt-LT" w:eastAsia="lt-LT"/>
              </w:rPr>
              <w:t>Pirkimo sutartis pasirašoma su laimėjusį pasiūlymą pateikusiu tiekėju šiose konkurso sąlygose nustatytomis sąlygomis, vadovaujantis Pirkimų tvarkos aprašu ir Civiliniu kodeksu</w:t>
            </w:r>
            <w:bookmarkEnd w:id="29"/>
            <w:r w:rsidR="00C42F09" w:rsidRPr="00633498">
              <w:rPr>
                <w:color w:val="000000"/>
                <w:sz w:val="20"/>
                <w:szCs w:val="20"/>
                <w:lang w:val="lt-LT" w:eastAsia="lt-LT"/>
              </w:rPr>
              <w:t>.</w:t>
            </w:r>
          </w:p>
          <w:p w14:paraId="78E57B9B" w14:textId="77777777" w:rsidR="00C42F09" w:rsidRPr="00633498" w:rsidRDefault="002C1812" w:rsidP="00C42F09">
            <w:pPr>
              <w:pStyle w:val="Sraopastraipa"/>
              <w:numPr>
                <w:ilvl w:val="1"/>
                <w:numId w:val="30"/>
              </w:numPr>
              <w:tabs>
                <w:tab w:val="left" w:pos="589"/>
              </w:tabs>
              <w:ind w:left="0" w:firstLine="0"/>
              <w:jc w:val="both"/>
              <w:rPr>
                <w:color w:val="000000"/>
                <w:sz w:val="20"/>
                <w:szCs w:val="20"/>
                <w:lang w:val="lt-LT" w:eastAsia="lt-LT"/>
              </w:rPr>
            </w:pPr>
            <w:r w:rsidRPr="00633498">
              <w:rPr>
                <w:color w:val="000000"/>
                <w:sz w:val="20"/>
                <w:szCs w:val="20"/>
                <w:lang w:val="lt-LT" w:eastAsia="lt-LT"/>
              </w:rPr>
              <w:t>Sudarant pirkimo sutartį, negali būti keičiama laimėjusio tiekėjo galutinio pasiūlymo kaina ir esminės sąlygos, taip pat pirkėjo pirkimo pradžioje nustatytos esminės pirkimo sąlygos, išskyrus šių sąlygų 8 punkte nustatyti atvejai (jei taikoma)</w:t>
            </w:r>
            <w:r w:rsidR="00C42F09" w:rsidRPr="00633498">
              <w:rPr>
                <w:color w:val="000000"/>
                <w:sz w:val="20"/>
                <w:szCs w:val="20"/>
                <w:lang w:val="lt-LT" w:eastAsia="lt-LT"/>
              </w:rPr>
              <w:t>.</w:t>
            </w:r>
          </w:p>
          <w:p w14:paraId="16C3CEEA" w14:textId="77777777" w:rsidR="007B31DF" w:rsidRPr="00633498" w:rsidRDefault="0034200F" w:rsidP="009017B0">
            <w:pPr>
              <w:pStyle w:val="Sraopastraipa"/>
              <w:numPr>
                <w:ilvl w:val="1"/>
                <w:numId w:val="30"/>
              </w:numPr>
              <w:tabs>
                <w:tab w:val="left" w:pos="589"/>
              </w:tabs>
              <w:ind w:left="0" w:firstLine="0"/>
              <w:jc w:val="both"/>
              <w:rPr>
                <w:color w:val="000000"/>
                <w:sz w:val="20"/>
                <w:szCs w:val="20"/>
                <w:lang w:val="lt-LT" w:eastAsia="lt-LT"/>
              </w:rPr>
            </w:pPr>
            <w:r w:rsidRPr="00633498">
              <w:rPr>
                <w:color w:val="000000"/>
                <w:sz w:val="20"/>
                <w:szCs w:val="20"/>
                <w:lang w:val="lt-LT" w:eastAsia="lt-LT"/>
              </w:rPr>
              <w:t>Vykdant pirkimo sutartį, esminės pirkimo sutarties sąlygos keičiamos nebus, jeigu:</w:t>
            </w:r>
          </w:p>
          <w:p w14:paraId="70E5A62B" w14:textId="77777777" w:rsidR="007B31DF" w:rsidRPr="00633498" w:rsidRDefault="0034200F" w:rsidP="009017B0">
            <w:pPr>
              <w:pStyle w:val="Sraopastraipa"/>
              <w:numPr>
                <w:ilvl w:val="2"/>
                <w:numId w:val="30"/>
              </w:numPr>
              <w:tabs>
                <w:tab w:val="left" w:pos="884"/>
              </w:tabs>
              <w:ind w:left="0" w:firstLine="0"/>
              <w:jc w:val="both"/>
              <w:rPr>
                <w:color w:val="000000"/>
                <w:sz w:val="20"/>
                <w:szCs w:val="20"/>
                <w:lang w:val="lt-LT" w:eastAsia="lt-LT"/>
              </w:rPr>
            </w:pPr>
            <w:r w:rsidRPr="00633498">
              <w:rPr>
                <w:color w:val="000000"/>
                <w:sz w:val="20"/>
                <w:szCs w:val="20"/>
                <w:lang w:val="lt-LT" w:eastAsia="lt-LT"/>
              </w:rPr>
              <w:t>jos pakeičiamos numatant naujas sąlygas, kurios, jeigu būtų nustatytos pirkimo dokumentuose, būtų suteikusios galimybę dalyvauti pirkimo procedūrose kitiems, nei dalyvavo, tiekėjams;</w:t>
            </w:r>
          </w:p>
          <w:p w14:paraId="3524C48B" w14:textId="77777777" w:rsidR="0034200F" w:rsidRPr="00633498" w:rsidRDefault="0034200F" w:rsidP="009017B0">
            <w:pPr>
              <w:pStyle w:val="Sraopastraipa"/>
              <w:numPr>
                <w:ilvl w:val="2"/>
                <w:numId w:val="30"/>
              </w:numPr>
              <w:tabs>
                <w:tab w:val="left" w:pos="884"/>
              </w:tabs>
              <w:ind w:left="0" w:firstLine="0"/>
              <w:jc w:val="both"/>
              <w:rPr>
                <w:color w:val="000000"/>
                <w:sz w:val="20"/>
                <w:szCs w:val="20"/>
                <w:lang w:val="lt-LT" w:eastAsia="lt-LT"/>
              </w:rPr>
            </w:pPr>
            <w:r w:rsidRPr="00633498">
              <w:rPr>
                <w:color w:val="000000"/>
                <w:sz w:val="20"/>
                <w:szCs w:val="20"/>
                <w:lang w:val="lt-LT" w:eastAsia="lt-LT"/>
              </w:rPr>
              <w:t>jos pakeičiamos numatant naujas sąlygas, dėl kurių, jeigu jos būtų nustatytos pirkimo dokumentuose, laimėjusiu pasiūlymu galėtų būti pripažintas kito, nei pasirinktas, tiekėjo pasiūlymas;</w:t>
            </w:r>
          </w:p>
          <w:p w14:paraId="5E94EB53" w14:textId="77777777" w:rsidR="007B31DF" w:rsidRPr="00633498" w:rsidRDefault="0034200F" w:rsidP="009017B0">
            <w:pPr>
              <w:pStyle w:val="Sraopastraipa"/>
              <w:numPr>
                <w:ilvl w:val="2"/>
                <w:numId w:val="30"/>
              </w:numPr>
              <w:tabs>
                <w:tab w:val="left" w:pos="884"/>
              </w:tabs>
              <w:ind w:left="0" w:firstLine="0"/>
              <w:jc w:val="both"/>
              <w:rPr>
                <w:color w:val="000000"/>
                <w:sz w:val="20"/>
                <w:szCs w:val="20"/>
                <w:lang w:val="lt-LT" w:eastAsia="lt-LT"/>
              </w:rPr>
            </w:pPr>
            <w:r w:rsidRPr="00633498">
              <w:rPr>
                <w:color w:val="000000"/>
                <w:sz w:val="20"/>
                <w:szCs w:val="20"/>
                <w:lang w:val="lt-LT" w:eastAsia="lt-LT"/>
              </w:rPr>
              <w:t>pirkimo objektas yra pakeičiamas taip, kad į keičiamą pirkimo sutartį įtraukiamos naujos (papildomos) prekės, paslaugos ar darbai;</w:t>
            </w:r>
          </w:p>
          <w:p w14:paraId="1214BF66" w14:textId="77777777" w:rsidR="00C42F09" w:rsidRPr="00633498" w:rsidRDefault="0034200F" w:rsidP="00C42F09">
            <w:pPr>
              <w:pStyle w:val="Sraopastraipa"/>
              <w:numPr>
                <w:ilvl w:val="2"/>
                <w:numId w:val="30"/>
              </w:numPr>
              <w:tabs>
                <w:tab w:val="left" w:pos="884"/>
              </w:tabs>
              <w:ind w:left="0" w:firstLine="0"/>
              <w:jc w:val="both"/>
              <w:rPr>
                <w:color w:val="000000"/>
                <w:sz w:val="20"/>
                <w:szCs w:val="20"/>
                <w:lang w:val="lt-LT" w:eastAsia="lt-LT"/>
              </w:rPr>
            </w:pPr>
            <w:r w:rsidRPr="00633498">
              <w:rPr>
                <w:color w:val="000000"/>
                <w:sz w:val="20"/>
                <w:szCs w:val="20"/>
                <w:lang w:val="lt-LT" w:eastAsia="lt-LT"/>
              </w:rPr>
              <w:t>ekonominė sutarties pusiausvyra pasikeičia asmens, su kuriuo sudaryta sutartis, naudai taip, kaip nebuvo nustatyta pirminės sutarties sąlygose.</w:t>
            </w:r>
          </w:p>
          <w:p w14:paraId="40FF6347" w14:textId="77777777" w:rsidR="007B31DF" w:rsidRPr="00633498" w:rsidRDefault="0034200F" w:rsidP="009017B0">
            <w:pPr>
              <w:pStyle w:val="Sraopastraipa"/>
              <w:numPr>
                <w:ilvl w:val="1"/>
                <w:numId w:val="30"/>
              </w:numPr>
              <w:tabs>
                <w:tab w:val="left" w:pos="589"/>
              </w:tabs>
              <w:ind w:left="0" w:firstLine="0"/>
              <w:jc w:val="both"/>
              <w:rPr>
                <w:color w:val="000000"/>
                <w:sz w:val="20"/>
                <w:szCs w:val="20"/>
                <w:lang w:val="lt-LT" w:eastAsia="lt-LT"/>
              </w:rPr>
            </w:pPr>
            <w:r w:rsidRPr="00633498">
              <w:rPr>
                <w:color w:val="000000"/>
                <w:sz w:val="20"/>
                <w:szCs w:val="20"/>
                <w:lang w:val="lt-LT" w:eastAsia="lt-LT"/>
              </w:rPr>
              <w:t>Pirkimo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w:t>
            </w:r>
          </w:p>
          <w:p w14:paraId="20906F9D" w14:textId="77777777" w:rsidR="00467E7E" w:rsidRPr="00633498" w:rsidRDefault="0034200F" w:rsidP="00467E7E">
            <w:pPr>
              <w:pStyle w:val="Sraopastraipa"/>
              <w:numPr>
                <w:ilvl w:val="1"/>
                <w:numId w:val="30"/>
              </w:numPr>
              <w:tabs>
                <w:tab w:val="left" w:pos="589"/>
              </w:tabs>
              <w:ind w:left="0" w:firstLine="0"/>
              <w:jc w:val="both"/>
              <w:rPr>
                <w:color w:val="000000"/>
                <w:sz w:val="20"/>
                <w:szCs w:val="20"/>
                <w:lang w:val="lt-LT" w:eastAsia="lt-LT"/>
              </w:rPr>
            </w:pPr>
            <w:r w:rsidRPr="00633498">
              <w:rPr>
                <w:color w:val="000000"/>
                <w:sz w:val="20"/>
                <w:szCs w:val="20"/>
                <w:lang w:val="lt-LT" w:eastAsia="lt-LT"/>
              </w:rPr>
              <w:t>Pirkimo sutartis įsigalioja nuo jos pasirašymo  dienos ir galioja kol Šalys sutaria ją nutraukti pirkimo sutartyje nustatytais atvejais arba kol sutarties galiojimas  pasibaigia (visiškai įvykdomi  įsipareigojimai), kitais  Lietuvos Respublikos teisės aktuose  nustatytais  atvejais.</w:t>
            </w:r>
          </w:p>
          <w:p w14:paraId="6016A530" w14:textId="77777777" w:rsidR="0034200F" w:rsidRPr="00633498" w:rsidRDefault="0034200F" w:rsidP="009017B0">
            <w:pPr>
              <w:pStyle w:val="Sraopastraipa"/>
              <w:numPr>
                <w:ilvl w:val="1"/>
                <w:numId w:val="30"/>
              </w:numPr>
              <w:tabs>
                <w:tab w:val="left" w:pos="589"/>
              </w:tabs>
              <w:ind w:left="0" w:firstLine="0"/>
              <w:jc w:val="both"/>
              <w:rPr>
                <w:color w:val="000000"/>
                <w:sz w:val="20"/>
                <w:szCs w:val="20"/>
                <w:lang w:val="lt-LT" w:eastAsia="lt-LT"/>
              </w:rPr>
            </w:pPr>
            <w:r w:rsidRPr="00633498">
              <w:rPr>
                <w:color w:val="000000"/>
                <w:sz w:val="20"/>
                <w:szCs w:val="20"/>
                <w:lang w:val="lt-LT" w:eastAsia="lt-LT"/>
              </w:rPr>
              <w:t>Pirkimo sutartyje numatomos prekės priėmimas-perdavimas vykdomas pagal tiekėjo įrangos priėmimo – perdavimo pirkėjui aktą (aktus), kuriuos rengia tiekėjas ir pasirašo tiekėjas bei pirkėjas.</w:t>
            </w:r>
          </w:p>
          <w:p w14:paraId="3A6964CB" w14:textId="6E43B129" w:rsidR="00575671" w:rsidRPr="00633498" w:rsidRDefault="00575671" w:rsidP="00575671">
            <w:pPr>
              <w:pStyle w:val="Sraopastraipa"/>
              <w:numPr>
                <w:ilvl w:val="1"/>
                <w:numId w:val="30"/>
              </w:numPr>
              <w:ind w:left="0" w:firstLine="0"/>
              <w:jc w:val="both"/>
              <w:rPr>
                <w:color w:val="000000"/>
                <w:sz w:val="20"/>
                <w:szCs w:val="20"/>
                <w:lang w:val="lt-LT" w:eastAsia="lt-LT"/>
              </w:rPr>
            </w:pPr>
            <w:r w:rsidRPr="00633498">
              <w:rPr>
                <w:color w:val="000000"/>
                <w:sz w:val="20"/>
                <w:szCs w:val="20"/>
                <w:lang w:val="lt-LT" w:eastAsia="lt-LT"/>
              </w:rPr>
              <w:t xml:space="preserve"> Įranga turi būti pristatyta ne vėliau kaip per 6 mėn. nuo pirkimo - pardavimo sutarties įsigaliojimo dienos. Atskiri įrengimo elementai šalių sutarimu gali būti tiekiami anksčiau galutinio termino. Šis terminas gali būti pratęstas šalių rašytiniu susitarimu. Prekių pristatymo pratęsimo laikotarpis negali būti ilgesnis už projekto įgyvendinimo ir tinkamų finansuoti išlaidų patyrimo laikotarpį (numatoma pabaigos data iki 2021-03-17, gali būti pratęsta).</w:t>
            </w:r>
          </w:p>
          <w:p w14:paraId="7AD3D563" w14:textId="2B36590F" w:rsidR="009246DC" w:rsidRPr="00633498" w:rsidRDefault="009246DC" w:rsidP="009246DC">
            <w:pPr>
              <w:pStyle w:val="Sraopastraipa"/>
              <w:numPr>
                <w:ilvl w:val="1"/>
                <w:numId w:val="30"/>
              </w:numPr>
              <w:tabs>
                <w:tab w:val="left" w:pos="884"/>
              </w:tabs>
              <w:ind w:left="29" w:hanging="29"/>
              <w:jc w:val="both"/>
              <w:rPr>
                <w:color w:val="000000"/>
                <w:sz w:val="20"/>
                <w:szCs w:val="20"/>
                <w:lang w:val="lt-LT" w:eastAsia="lt-LT"/>
              </w:rPr>
            </w:pPr>
            <w:r w:rsidRPr="00633498">
              <w:rPr>
                <w:color w:val="000000"/>
                <w:sz w:val="20"/>
                <w:szCs w:val="20"/>
                <w:lang w:val="lt-LT" w:eastAsia="lt-LT"/>
              </w:rPr>
              <w:lastRenderedPageBreak/>
              <w:t>Pagrindinės atsiskaitymo sąlygos:</w:t>
            </w:r>
          </w:p>
          <w:p w14:paraId="56113829" w14:textId="6B127D14" w:rsidR="009246DC" w:rsidRPr="00633498" w:rsidRDefault="009246DC" w:rsidP="009246DC">
            <w:pPr>
              <w:pStyle w:val="Sraopastraipa"/>
              <w:numPr>
                <w:ilvl w:val="2"/>
                <w:numId w:val="30"/>
              </w:numPr>
              <w:tabs>
                <w:tab w:val="left" w:pos="884"/>
              </w:tabs>
              <w:ind w:left="29" w:hanging="29"/>
              <w:jc w:val="both"/>
              <w:rPr>
                <w:color w:val="000000"/>
                <w:sz w:val="20"/>
                <w:szCs w:val="20"/>
                <w:lang w:val="lt-LT" w:eastAsia="lt-LT"/>
              </w:rPr>
            </w:pPr>
            <w:r w:rsidRPr="00633498">
              <w:rPr>
                <w:color w:val="000000"/>
                <w:sz w:val="20"/>
                <w:szCs w:val="20"/>
                <w:lang w:val="lt-LT" w:eastAsia="lt-LT"/>
              </w:rPr>
              <w:t>avansas (30 proc. visos pirkimo sumos) sumokamas ne vėliau kaip per 6 savaites po pirkimo sutarties pasirašymo dienos,</w:t>
            </w:r>
          </w:p>
          <w:p w14:paraId="54B45B10" w14:textId="0A4518D4" w:rsidR="009246DC" w:rsidRPr="00633498" w:rsidRDefault="009246DC" w:rsidP="009246DC">
            <w:pPr>
              <w:pStyle w:val="Sraopastraipa"/>
              <w:numPr>
                <w:ilvl w:val="2"/>
                <w:numId w:val="30"/>
              </w:numPr>
              <w:tabs>
                <w:tab w:val="left" w:pos="884"/>
              </w:tabs>
              <w:ind w:left="29" w:hanging="29"/>
              <w:jc w:val="both"/>
              <w:rPr>
                <w:color w:val="000000"/>
                <w:sz w:val="20"/>
                <w:szCs w:val="20"/>
                <w:lang w:val="lt-LT" w:eastAsia="lt-LT"/>
              </w:rPr>
            </w:pPr>
            <w:r w:rsidRPr="00633498">
              <w:rPr>
                <w:color w:val="000000"/>
                <w:sz w:val="20"/>
                <w:szCs w:val="20"/>
                <w:lang w:val="lt-LT" w:eastAsia="lt-LT"/>
              </w:rPr>
              <w:t>tarpinis mokėjimas (60 proc. visos pirkimo sumos) sumokamas ne vėliau kaip per 6 savaites nuo įrangos pagaminimo ir parengimo išsiuntimui,</w:t>
            </w:r>
          </w:p>
          <w:p w14:paraId="4232DE90" w14:textId="17D644BA" w:rsidR="009246DC" w:rsidRPr="00633498" w:rsidRDefault="009246DC" w:rsidP="009246DC">
            <w:pPr>
              <w:pStyle w:val="Sraopastraipa"/>
              <w:numPr>
                <w:ilvl w:val="2"/>
                <w:numId w:val="30"/>
              </w:numPr>
              <w:tabs>
                <w:tab w:val="left" w:pos="884"/>
              </w:tabs>
              <w:ind w:left="29" w:hanging="29"/>
              <w:jc w:val="both"/>
              <w:rPr>
                <w:color w:val="000000"/>
                <w:sz w:val="20"/>
                <w:szCs w:val="20"/>
                <w:lang w:val="lt-LT" w:eastAsia="lt-LT"/>
              </w:rPr>
            </w:pPr>
            <w:r w:rsidRPr="00633498">
              <w:rPr>
                <w:color w:val="000000"/>
                <w:sz w:val="20"/>
                <w:szCs w:val="20"/>
                <w:lang w:val="lt-LT" w:eastAsia="lt-LT"/>
              </w:rPr>
              <w:t>likusi visos pirkimo sumos dalis (10 proc.) sumokama ne vėliau kaip per 6 savaites nuo įrangos priėmimo-perdavimo akto pasirašymo dienos.</w:t>
            </w:r>
          </w:p>
          <w:p w14:paraId="44C7505D" w14:textId="77777777" w:rsidR="009246DC" w:rsidRPr="00633498" w:rsidRDefault="009246DC" w:rsidP="009246DC">
            <w:pPr>
              <w:pStyle w:val="Sraopastraipa"/>
              <w:numPr>
                <w:ilvl w:val="1"/>
                <w:numId w:val="30"/>
              </w:numPr>
              <w:tabs>
                <w:tab w:val="left" w:pos="884"/>
              </w:tabs>
              <w:ind w:left="29" w:hanging="29"/>
              <w:jc w:val="both"/>
              <w:rPr>
                <w:color w:val="000000"/>
                <w:sz w:val="20"/>
                <w:szCs w:val="20"/>
                <w:lang w:val="lt-LT" w:eastAsia="lt-LT"/>
              </w:rPr>
            </w:pPr>
            <w:r w:rsidRPr="00633498">
              <w:rPr>
                <w:color w:val="000000"/>
                <w:sz w:val="20"/>
                <w:szCs w:val="20"/>
                <w:lang w:val="lt-LT" w:eastAsia="lt-LT"/>
              </w:rPr>
              <w:t>Pirkimo sutarties įvykdymo užtikrinamo reikalaujama: tiekėjas privalės pateikti kredito įstaigos išankstinio mokėjimo grąžinimo garantiją ir (arba) laidavimo ar draudimo laidavimo dokumentus sumai, kuri būtų ne mažesnė nei 65 proc. nuo tarpinės sąskaitos sumos (mokėjimas pagal konkurso sąlygų 10.8.2 punktą). Šiuos dokumentus tiekėjas turės pateikti ne vėliau kaip su tarpine sąskaita (konkurso sąlygų 10.8.2 p. mokėjimas).</w:t>
            </w:r>
          </w:p>
          <w:p w14:paraId="154EA9DB" w14:textId="45B74BD8" w:rsidR="002C1812" w:rsidRPr="00633498" w:rsidRDefault="001234C2" w:rsidP="001A0AD7">
            <w:pPr>
              <w:pStyle w:val="Sraopastraipa"/>
              <w:numPr>
                <w:ilvl w:val="1"/>
                <w:numId w:val="30"/>
              </w:numPr>
              <w:tabs>
                <w:tab w:val="left" w:pos="884"/>
              </w:tabs>
              <w:ind w:left="29" w:firstLine="0"/>
              <w:jc w:val="both"/>
              <w:rPr>
                <w:color w:val="000000"/>
                <w:sz w:val="20"/>
                <w:szCs w:val="20"/>
                <w:lang w:val="lt-LT" w:eastAsia="lt-LT"/>
              </w:rPr>
            </w:pPr>
            <w:r w:rsidRPr="00633498">
              <w:rPr>
                <w:color w:val="000000"/>
                <w:sz w:val="20"/>
                <w:szCs w:val="20"/>
                <w:lang w:val="lt-LT" w:eastAsia="lt-LT"/>
              </w:rPr>
              <w:t>Už pirkimo sutartyje prisiimtų įsipareigojimų nevykdymą laiku Tiekėjas ir/arba Pirkėjas privalės sumokėti 0,03 proc. pirkimo sutarties vertės delspinigius už kiekvieną pradelstą dieną</w:t>
            </w:r>
            <w:r w:rsidR="00C42F09" w:rsidRPr="00633498">
              <w:rPr>
                <w:color w:val="000000"/>
                <w:sz w:val="20"/>
                <w:szCs w:val="20"/>
                <w:lang w:val="lt-LT" w:eastAsia="lt-LT"/>
              </w:rPr>
              <w:t>.</w:t>
            </w:r>
          </w:p>
        </w:tc>
        <w:tc>
          <w:tcPr>
            <w:tcW w:w="5670" w:type="dxa"/>
          </w:tcPr>
          <w:p w14:paraId="05D6F3EE" w14:textId="77777777" w:rsidR="002C1812" w:rsidRPr="00633498" w:rsidRDefault="002C1812" w:rsidP="009017B0">
            <w:pPr>
              <w:pStyle w:val="Sraopastraipa"/>
              <w:numPr>
                <w:ilvl w:val="1"/>
                <w:numId w:val="31"/>
              </w:numPr>
              <w:tabs>
                <w:tab w:val="left" w:pos="615"/>
              </w:tabs>
              <w:ind w:left="0" w:firstLine="0"/>
              <w:jc w:val="both"/>
              <w:rPr>
                <w:sz w:val="20"/>
                <w:szCs w:val="20"/>
                <w:lang w:val="en-GB"/>
              </w:rPr>
            </w:pPr>
            <w:r w:rsidRPr="00633498">
              <w:rPr>
                <w:sz w:val="20"/>
                <w:szCs w:val="20"/>
                <w:lang w:val="en-GB"/>
              </w:rPr>
              <w:lastRenderedPageBreak/>
              <w:t xml:space="preserve">The contract shall be concluded with the supplier who submitted the winning tender under the terms and conditions of </w:t>
            </w:r>
            <w:r w:rsidRPr="00633498">
              <w:rPr>
                <w:color w:val="000000"/>
                <w:sz w:val="20"/>
                <w:szCs w:val="20"/>
                <w:lang w:val="en-GB"/>
              </w:rPr>
              <w:t xml:space="preserve">the tender terms and </w:t>
            </w:r>
            <w:r w:rsidRPr="00633498">
              <w:rPr>
                <w:sz w:val="20"/>
                <w:szCs w:val="20"/>
                <w:lang w:val="en-GB"/>
              </w:rPr>
              <w:t>conditions, observing the Procurement Procedure Guidelines and the Civil Code</w:t>
            </w:r>
            <w:r w:rsidR="00C42F09" w:rsidRPr="00633498">
              <w:rPr>
                <w:sz w:val="20"/>
                <w:szCs w:val="20"/>
                <w:lang w:val="en-GB"/>
              </w:rPr>
              <w:t>.</w:t>
            </w:r>
          </w:p>
          <w:p w14:paraId="22589BDF" w14:textId="77777777" w:rsidR="00A104FA" w:rsidRPr="00633498" w:rsidRDefault="00A104FA" w:rsidP="009017B0">
            <w:pPr>
              <w:pStyle w:val="Sraopastraipa"/>
              <w:numPr>
                <w:ilvl w:val="1"/>
                <w:numId w:val="31"/>
              </w:numPr>
              <w:tabs>
                <w:tab w:val="left" w:pos="615"/>
              </w:tabs>
              <w:ind w:left="0" w:firstLine="0"/>
              <w:jc w:val="both"/>
              <w:rPr>
                <w:sz w:val="20"/>
                <w:szCs w:val="20"/>
                <w:lang w:val="en-GB"/>
              </w:rPr>
            </w:pPr>
            <w:r w:rsidRPr="00633498">
              <w:rPr>
                <w:sz w:val="20"/>
                <w:szCs w:val="20"/>
                <w:lang w:val="en-GB"/>
              </w:rPr>
              <w:t>While concluding the Procurement Contract, the price of the Final Tender of the successful Tenderer as well as the substantial terms and conditions of it cannot be changed as well as the substantial Procurement Terms and Conditions determined at the beginning of the Procurement by the Buyer, except for the cases indicated in item 8 of these Terms and Conditions (if applicable)</w:t>
            </w:r>
            <w:r w:rsidR="00C42F09" w:rsidRPr="00633498">
              <w:rPr>
                <w:sz w:val="20"/>
                <w:szCs w:val="20"/>
                <w:lang w:val="en-GB"/>
              </w:rPr>
              <w:t>.</w:t>
            </w:r>
          </w:p>
          <w:p w14:paraId="3C608C82" w14:textId="77777777" w:rsidR="00A104FA" w:rsidRPr="00633498" w:rsidRDefault="00A104FA" w:rsidP="009017B0">
            <w:pPr>
              <w:pStyle w:val="Sraopastraipa"/>
              <w:numPr>
                <w:ilvl w:val="1"/>
                <w:numId w:val="31"/>
              </w:numPr>
              <w:tabs>
                <w:tab w:val="left" w:pos="615"/>
              </w:tabs>
              <w:ind w:left="0" w:firstLine="0"/>
              <w:jc w:val="both"/>
              <w:rPr>
                <w:sz w:val="20"/>
                <w:szCs w:val="20"/>
                <w:lang w:val="en-GB"/>
              </w:rPr>
            </w:pPr>
            <w:r w:rsidRPr="00633498">
              <w:rPr>
                <w:sz w:val="20"/>
                <w:szCs w:val="20"/>
                <w:lang w:val="en-GB"/>
              </w:rPr>
              <w:t>While fulfilling the Procurement Contract, the substantial terms and conditions of the Procurement Contract shall not be changed if</w:t>
            </w:r>
            <w:r w:rsidR="00C42F09" w:rsidRPr="00633498">
              <w:rPr>
                <w:sz w:val="20"/>
                <w:szCs w:val="20"/>
                <w:lang w:val="en-GB"/>
              </w:rPr>
              <w:t>:</w:t>
            </w:r>
          </w:p>
          <w:p w14:paraId="5EFB308A" w14:textId="77777777" w:rsidR="00A104FA" w:rsidRPr="00633498" w:rsidRDefault="00876D13" w:rsidP="009017B0">
            <w:pPr>
              <w:pStyle w:val="Sraopastraipa"/>
              <w:numPr>
                <w:ilvl w:val="2"/>
                <w:numId w:val="31"/>
              </w:numPr>
              <w:tabs>
                <w:tab w:val="left" w:pos="756"/>
              </w:tabs>
              <w:ind w:left="0" w:firstLine="0"/>
              <w:jc w:val="both"/>
              <w:rPr>
                <w:sz w:val="20"/>
                <w:szCs w:val="20"/>
                <w:lang w:val="en-GB"/>
              </w:rPr>
            </w:pPr>
            <w:r w:rsidRPr="00633498">
              <w:rPr>
                <w:sz w:val="20"/>
                <w:szCs w:val="20"/>
                <w:lang w:val="en-GB"/>
              </w:rPr>
              <w:t xml:space="preserve"> </w:t>
            </w:r>
            <w:r w:rsidR="00A104FA" w:rsidRPr="00633498">
              <w:rPr>
                <w:sz w:val="20"/>
                <w:szCs w:val="20"/>
                <w:lang w:val="en-GB"/>
              </w:rPr>
              <w:t xml:space="preserve">they are to be replaced by providing new terms and conditions, which, if stipulated in the Procurement Documents, would have provided a possibility to participate in the Procurement Procedures to different Suppliers other than those who </w:t>
            </w:r>
            <w:proofErr w:type="gramStart"/>
            <w:r w:rsidR="00A104FA" w:rsidRPr="00633498">
              <w:rPr>
                <w:sz w:val="20"/>
                <w:szCs w:val="20"/>
                <w:lang w:val="en-GB"/>
              </w:rPr>
              <w:t>participated;</w:t>
            </w:r>
            <w:proofErr w:type="gramEnd"/>
          </w:p>
          <w:p w14:paraId="65820BC0" w14:textId="77777777" w:rsidR="00A104FA" w:rsidRPr="00633498" w:rsidRDefault="00876D13" w:rsidP="009017B0">
            <w:pPr>
              <w:pStyle w:val="Sraopastraipa"/>
              <w:numPr>
                <w:ilvl w:val="2"/>
                <w:numId w:val="31"/>
              </w:numPr>
              <w:tabs>
                <w:tab w:val="left" w:pos="756"/>
              </w:tabs>
              <w:ind w:left="0" w:firstLine="0"/>
              <w:jc w:val="both"/>
              <w:rPr>
                <w:sz w:val="20"/>
                <w:szCs w:val="20"/>
                <w:lang w:val="en-GB"/>
              </w:rPr>
            </w:pPr>
            <w:r w:rsidRPr="00633498">
              <w:rPr>
                <w:sz w:val="20"/>
                <w:szCs w:val="20"/>
                <w:lang w:val="en-GB"/>
              </w:rPr>
              <w:t xml:space="preserve"> </w:t>
            </w:r>
            <w:r w:rsidR="00A104FA" w:rsidRPr="00633498">
              <w:rPr>
                <w:sz w:val="20"/>
                <w:szCs w:val="20"/>
                <w:lang w:val="en-GB"/>
              </w:rPr>
              <w:t xml:space="preserve">they are to be replaced by providing new terms and conditions, due to which if they would have been stipulated in the Procurement Documents different Supplier could have been acknowledged a successful Supplier, other than </w:t>
            </w:r>
            <w:proofErr w:type="gramStart"/>
            <w:r w:rsidR="00A104FA" w:rsidRPr="00633498">
              <w:rPr>
                <w:sz w:val="20"/>
                <w:szCs w:val="20"/>
                <w:lang w:val="en-GB"/>
              </w:rPr>
              <w:t>chosen;</w:t>
            </w:r>
            <w:proofErr w:type="gramEnd"/>
          </w:p>
          <w:p w14:paraId="4909BAFD" w14:textId="77777777" w:rsidR="00A104FA" w:rsidRPr="00633498" w:rsidRDefault="00876D13" w:rsidP="009017B0">
            <w:pPr>
              <w:pStyle w:val="Sraopastraipa"/>
              <w:numPr>
                <w:ilvl w:val="2"/>
                <w:numId w:val="31"/>
              </w:numPr>
              <w:tabs>
                <w:tab w:val="left" w:pos="756"/>
              </w:tabs>
              <w:ind w:left="0" w:firstLine="0"/>
              <w:jc w:val="both"/>
              <w:rPr>
                <w:sz w:val="20"/>
                <w:szCs w:val="20"/>
                <w:lang w:val="en-GB"/>
              </w:rPr>
            </w:pPr>
            <w:r w:rsidRPr="00633498">
              <w:rPr>
                <w:sz w:val="20"/>
                <w:szCs w:val="20"/>
                <w:lang w:val="en-GB"/>
              </w:rPr>
              <w:t xml:space="preserve"> </w:t>
            </w:r>
            <w:r w:rsidR="00A104FA" w:rsidRPr="00633498">
              <w:rPr>
                <w:sz w:val="20"/>
                <w:szCs w:val="20"/>
                <w:lang w:val="en-GB"/>
              </w:rPr>
              <w:t xml:space="preserve">the Object of Procurement is to be changed in a manner allowing including new (additional) Goods, Services or Works into the Procurement Contract being </w:t>
            </w:r>
            <w:proofErr w:type="gramStart"/>
            <w:r w:rsidR="00A104FA" w:rsidRPr="00633498">
              <w:rPr>
                <w:sz w:val="20"/>
                <w:szCs w:val="20"/>
                <w:lang w:val="en-GB"/>
              </w:rPr>
              <w:t>changed;</w:t>
            </w:r>
            <w:proofErr w:type="gramEnd"/>
          </w:p>
          <w:p w14:paraId="15574784" w14:textId="77777777" w:rsidR="00A104FA" w:rsidRPr="00633498" w:rsidRDefault="00876D13" w:rsidP="009017B0">
            <w:pPr>
              <w:pStyle w:val="Sraopastraipa"/>
              <w:numPr>
                <w:ilvl w:val="2"/>
                <w:numId w:val="31"/>
              </w:numPr>
              <w:tabs>
                <w:tab w:val="left" w:pos="756"/>
              </w:tabs>
              <w:ind w:left="0" w:firstLine="0"/>
              <w:jc w:val="both"/>
              <w:rPr>
                <w:sz w:val="20"/>
                <w:szCs w:val="20"/>
                <w:lang w:val="en-GB"/>
              </w:rPr>
            </w:pPr>
            <w:r w:rsidRPr="00633498">
              <w:rPr>
                <w:sz w:val="20"/>
                <w:szCs w:val="20"/>
                <w:lang w:val="en-GB"/>
              </w:rPr>
              <w:t xml:space="preserve"> </w:t>
            </w:r>
            <w:r w:rsidR="00A104FA" w:rsidRPr="00633498">
              <w:rPr>
                <w:sz w:val="20"/>
                <w:szCs w:val="20"/>
                <w:lang w:val="en-GB"/>
              </w:rPr>
              <w:t xml:space="preserve">the economic balance of the Contract is to be changed itself to the </w:t>
            </w:r>
            <w:r w:rsidR="00424BAF" w:rsidRPr="00633498">
              <w:rPr>
                <w:sz w:val="20"/>
                <w:szCs w:val="20"/>
                <w:lang w:val="en-GB"/>
              </w:rPr>
              <w:t>favour</w:t>
            </w:r>
            <w:r w:rsidR="00A104FA" w:rsidRPr="00633498">
              <w:rPr>
                <w:sz w:val="20"/>
                <w:szCs w:val="20"/>
                <w:lang w:val="en-GB"/>
              </w:rPr>
              <w:t xml:space="preserve"> of the person, with whom the Contract has been concluded in a manner that had not been laid down in the conditions of the primary agreement.</w:t>
            </w:r>
          </w:p>
          <w:p w14:paraId="505F50FE" w14:textId="77777777" w:rsidR="00A104FA" w:rsidRPr="00633498" w:rsidRDefault="00A104FA" w:rsidP="009017B0">
            <w:pPr>
              <w:pStyle w:val="Sraopastraipa"/>
              <w:numPr>
                <w:ilvl w:val="1"/>
                <w:numId w:val="31"/>
              </w:numPr>
              <w:tabs>
                <w:tab w:val="left" w:pos="615"/>
              </w:tabs>
              <w:ind w:left="0" w:firstLine="0"/>
              <w:jc w:val="both"/>
              <w:rPr>
                <w:sz w:val="20"/>
                <w:szCs w:val="20"/>
                <w:lang w:val="en-GB"/>
              </w:rPr>
            </w:pPr>
            <w:r w:rsidRPr="00633498">
              <w:rPr>
                <w:sz w:val="20"/>
                <w:szCs w:val="20"/>
                <w:lang w:val="en-GB"/>
              </w:rPr>
              <w:t>The Procurement Contract within a term of its validity can be changed as well if by this change the character of the Procurement Contract has not been changed substantially and total value of separate changes under this item does not exceed 10 per cent of the Procurement Contract Value in the case of Goods procurement.</w:t>
            </w:r>
          </w:p>
          <w:p w14:paraId="73B30965" w14:textId="77777777" w:rsidR="00A104FA" w:rsidRPr="00633498" w:rsidRDefault="00A104FA" w:rsidP="009017B0">
            <w:pPr>
              <w:pStyle w:val="Sraopastraipa"/>
              <w:numPr>
                <w:ilvl w:val="1"/>
                <w:numId w:val="31"/>
              </w:numPr>
              <w:tabs>
                <w:tab w:val="left" w:pos="615"/>
              </w:tabs>
              <w:ind w:left="0" w:firstLine="0"/>
              <w:jc w:val="both"/>
              <w:rPr>
                <w:sz w:val="20"/>
                <w:szCs w:val="20"/>
                <w:lang w:val="en-GB"/>
              </w:rPr>
            </w:pPr>
            <w:r w:rsidRPr="00633498">
              <w:rPr>
                <w:sz w:val="20"/>
                <w:szCs w:val="20"/>
                <w:lang w:val="en-GB"/>
              </w:rPr>
              <w:t xml:space="preserve">The Procurement Contract shall enter into force from the date of its signing and shall remain in force until the Parties agree to terminate it in the cases specified in the Procurement Contract or until the Contract expires (full </w:t>
            </w:r>
            <w:r w:rsidR="00424BAF" w:rsidRPr="00633498">
              <w:rPr>
                <w:sz w:val="20"/>
                <w:szCs w:val="20"/>
                <w:lang w:val="en-GB"/>
              </w:rPr>
              <w:t>fulfilment</w:t>
            </w:r>
            <w:r w:rsidRPr="00633498">
              <w:rPr>
                <w:sz w:val="20"/>
                <w:szCs w:val="20"/>
                <w:lang w:val="en-GB"/>
              </w:rPr>
              <w:t xml:space="preserve"> of obligations), or in other cases under the legislation of the Republic of Lithuania.</w:t>
            </w:r>
          </w:p>
          <w:p w14:paraId="367C61D3" w14:textId="77777777" w:rsidR="00A104FA" w:rsidRPr="00633498" w:rsidRDefault="00A104FA" w:rsidP="009017B0">
            <w:pPr>
              <w:pStyle w:val="Sraopastraipa"/>
              <w:numPr>
                <w:ilvl w:val="1"/>
                <w:numId w:val="31"/>
              </w:numPr>
              <w:tabs>
                <w:tab w:val="left" w:pos="615"/>
              </w:tabs>
              <w:ind w:left="0" w:firstLine="0"/>
              <w:jc w:val="both"/>
              <w:rPr>
                <w:sz w:val="20"/>
                <w:szCs w:val="20"/>
                <w:lang w:val="en-GB"/>
              </w:rPr>
            </w:pPr>
            <w:r w:rsidRPr="00633498">
              <w:rPr>
                <w:sz w:val="20"/>
                <w:szCs w:val="20"/>
                <w:lang w:val="en-GB"/>
              </w:rPr>
              <w:t>The acceptance / transfer of the equipment shall be made in accordance with the Supplier's acceptance (transfer) act (s), which shall be prepared by the Supplier and signed by the Supplier and the Buyer.</w:t>
            </w:r>
          </w:p>
          <w:p w14:paraId="5CC1B87D" w14:textId="2DB4CB17" w:rsidR="00A104FA" w:rsidRPr="00633498" w:rsidRDefault="00575671" w:rsidP="00575671">
            <w:pPr>
              <w:pStyle w:val="Sraopastraipa"/>
              <w:numPr>
                <w:ilvl w:val="1"/>
                <w:numId w:val="31"/>
              </w:numPr>
              <w:ind w:left="33" w:hanging="33"/>
              <w:jc w:val="both"/>
              <w:rPr>
                <w:sz w:val="20"/>
                <w:szCs w:val="20"/>
                <w:lang w:val="en-GB"/>
              </w:rPr>
            </w:pPr>
            <w:r w:rsidRPr="00633498">
              <w:rPr>
                <w:sz w:val="20"/>
                <w:szCs w:val="20"/>
                <w:lang w:val="en-GB"/>
              </w:rPr>
              <w:t xml:space="preserve"> Equipment shall be delivered not later than within 6 months from the day of coming into effect of the sale-purchase agreement. Individual items of the equipment may be before deadline by agreement of the parties. This deadline may be extended by a written agreement between the parties for an additional period. The period </w:t>
            </w:r>
            <w:r w:rsidRPr="00633498">
              <w:rPr>
                <w:sz w:val="20"/>
                <w:szCs w:val="20"/>
                <w:lang w:val="en-GB"/>
              </w:rPr>
              <w:lastRenderedPageBreak/>
              <w:t>for the delivery of goods may not be longer than the period of implementation of the project and the period of eligible costs (estimated project deadline 2021-03-17 with possibility to extend).</w:t>
            </w:r>
          </w:p>
          <w:p w14:paraId="375F6E11" w14:textId="77777777" w:rsidR="009246DC" w:rsidRPr="00633498" w:rsidRDefault="009246DC" w:rsidP="009246DC">
            <w:pPr>
              <w:pStyle w:val="Sraopastraipa"/>
              <w:numPr>
                <w:ilvl w:val="1"/>
                <w:numId w:val="31"/>
              </w:numPr>
              <w:tabs>
                <w:tab w:val="left" w:pos="615"/>
              </w:tabs>
              <w:ind w:left="0" w:firstLine="0"/>
              <w:jc w:val="both"/>
              <w:rPr>
                <w:sz w:val="20"/>
                <w:szCs w:val="20"/>
                <w:lang w:val="en-GB"/>
              </w:rPr>
            </w:pPr>
            <w:r w:rsidRPr="00633498">
              <w:rPr>
                <w:sz w:val="20"/>
                <w:szCs w:val="20"/>
                <w:lang w:val="en-GB"/>
              </w:rPr>
              <w:t>Payment conditions:</w:t>
            </w:r>
          </w:p>
          <w:p w14:paraId="630E598A" w14:textId="246A6B31" w:rsidR="009246DC" w:rsidRPr="00633498" w:rsidRDefault="009246DC" w:rsidP="009246DC">
            <w:pPr>
              <w:pStyle w:val="Sraopastraipa"/>
              <w:numPr>
                <w:ilvl w:val="2"/>
                <w:numId w:val="31"/>
              </w:numPr>
              <w:tabs>
                <w:tab w:val="left" w:pos="615"/>
              </w:tabs>
              <w:ind w:left="0" w:firstLine="0"/>
              <w:jc w:val="both"/>
              <w:rPr>
                <w:sz w:val="20"/>
                <w:szCs w:val="20"/>
                <w:lang w:val="en-GB"/>
              </w:rPr>
            </w:pPr>
            <w:r w:rsidRPr="00633498">
              <w:rPr>
                <w:sz w:val="20"/>
                <w:szCs w:val="20"/>
                <w:lang w:val="en-GB"/>
              </w:rPr>
              <w:t>The first part of the advance payment of 30% of the Contract price will be paid within 6 weeks after signing the Procurement Contract.</w:t>
            </w:r>
          </w:p>
          <w:p w14:paraId="388DFB65" w14:textId="55DC8560" w:rsidR="009246DC" w:rsidRPr="00633498" w:rsidRDefault="009246DC" w:rsidP="009246DC">
            <w:pPr>
              <w:pStyle w:val="Sraopastraipa"/>
              <w:numPr>
                <w:ilvl w:val="2"/>
                <w:numId w:val="31"/>
              </w:numPr>
              <w:tabs>
                <w:tab w:val="left" w:pos="615"/>
              </w:tabs>
              <w:ind w:left="0" w:firstLine="0"/>
              <w:jc w:val="both"/>
              <w:rPr>
                <w:sz w:val="20"/>
                <w:szCs w:val="20"/>
                <w:lang w:val="en-GB"/>
              </w:rPr>
            </w:pPr>
            <w:r w:rsidRPr="00633498">
              <w:rPr>
                <w:sz w:val="20"/>
                <w:szCs w:val="20"/>
                <w:lang w:val="en-GB"/>
              </w:rPr>
              <w:t xml:space="preserve">Second payment (60 % of the Contract price) will be paid not later than within 6 weeks after equipment is manufactured and ready for shipment. </w:t>
            </w:r>
          </w:p>
          <w:p w14:paraId="39F219A0" w14:textId="45C2195F" w:rsidR="009246DC" w:rsidRPr="00633498" w:rsidRDefault="009246DC" w:rsidP="009246DC">
            <w:pPr>
              <w:pStyle w:val="Sraopastraipa"/>
              <w:numPr>
                <w:ilvl w:val="2"/>
                <w:numId w:val="31"/>
              </w:numPr>
              <w:tabs>
                <w:tab w:val="left" w:pos="615"/>
              </w:tabs>
              <w:ind w:left="0" w:firstLine="0"/>
              <w:jc w:val="both"/>
              <w:rPr>
                <w:sz w:val="20"/>
                <w:szCs w:val="20"/>
                <w:lang w:val="en-GB"/>
              </w:rPr>
            </w:pPr>
            <w:r w:rsidRPr="00633498">
              <w:rPr>
                <w:sz w:val="20"/>
                <w:szCs w:val="20"/>
                <w:lang w:val="en-GB"/>
              </w:rPr>
              <w:t>The remaining part of the total purchase amount (10%) shall be paid no later than within 6 weeks from the date of signing of acceptance (transfer) act.</w:t>
            </w:r>
          </w:p>
          <w:p w14:paraId="4DD746C9" w14:textId="162C83C1" w:rsidR="009246DC" w:rsidRPr="00633498" w:rsidRDefault="009246DC" w:rsidP="009246DC">
            <w:pPr>
              <w:pStyle w:val="Sraopastraipa"/>
              <w:numPr>
                <w:ilvl w:val="1"/>
                <w:numId w:val="31"/>
              </w:numPr>
              <w:tabs>
                <w:tab w:val="left" w:pos="615"/>
              </w:tabs>
              <w:ind w:left="0" w:firstLine="0"/>
              <w:jc w:val="both"/>
              <w:rPr>
                <w:sz w:val="20"/>
                <w:szCs w:val="20"/>
                <w:lang w:val="en-GB"/>
              </w:rPr>
            </w:pPr>
            <w:r w:rsidRPr="00633498">
              <w:rPr>
                <w:sz w:val="20"/>
                <w:szCs w:val="20"/>
                <w:lang w:val="en-GB"/>
              </w:rPr>
              <w:tab/>
              <w:t>Guarantees for Procurement Contract performance are required: Supplier must provide a credit institution‘s guarantee and / or warranty or guarantee warranty documents for the amount which is not less than 65 % from second payment amount (payment specified in point 10.8.2 of these Conditions). Supplier must provide these documents not later than with the invoice of second payment (payment specified in point 10.8.2 of these Conditions).</w:t>
            </w:r>
          </w:p>
          <w:p w14:paraId="2797F6FD" w14:textId="77777777" w:rsidR="007B31DF" w:rsidRPr="00633498" w:rsidRDefault="00C15BB2" w:rsidP="009246DC">
            <w:pPr>
              <w:pStyle w:val="Sraopastraipa"/>
              <w:numPr>
                <w:ilvl w:val="1"/>
                <w:numId w:val="31"/>
              </w:numPr>
              <w:tabs>
                <w:tab w:val="left" w:pos="615"/>
              </w:tabs>
              <w:ind w:left="0" w:firstLine="0"/>
              <w:jc w:val="both"/>
              <w:rPr>
                <w:sz w:val="20"/>
                <w:szCs w:val="20"/>
                <w:lang w:val="en-GB"/>
              </w:rPr>
            </w:pPr>
            <w:r w:rsidRPr="00633498">
              <w:rPr>
                <w:sz w:val="20"/>
                <w:szCs w:val="20"/>
                <w:lang w:val="en-GB"/>
              </w:rPr>
              <w:t>Buyer and/or Supplier must pay a fine of 0,03 % of value of Procurement Contract for each day of delay</w:t>
            </w:r>
            <w:r w:rsidR="00467E7E" w:rsidRPr="00633498">
              <w:rPr>
                <w:sz w:val="20"/>
                <w:szCs w:val="20"/>
                <w:lang w:val="en-GB"/>
              </w:rPr>
              <w:t>.</w:t>
            </w:r>
          </w:p>
          <w:p w14:paraId="0BEB079A" w14:textId="23E567F3" w:rsidR="002C1812" w:rsidRPr="00633498" w:rsidRDefault="002C1812" w:rsidP="009246DC">
            <w:pPr>
              <w:pStyle w:val="Sraopastraipa"/>
              <w:tabs>
                <w:tab w:val="left" w:pos="615"/>
              </w:tabs>
              <w:ind w:left="0"/>
              <w:jc w:val="both"/>
              <w:rPr>
                <w:sz w:val="20"/>
                <w:szCs w:val="20"/>
                <w:lang w:val="en-GB"/>
              </w:rPr>
            </w:pPr>
          </w:p>
        </w:tc>
      </w:tr>
      <w:tr w:rsidR="00410B25" w:rsidRPr="000842B3" w14:paraId="16598D96" w14:textId="77777777" w:rsidTr="00F703E2">
        <w:tc>
          <w:tcPr>
            <w:tcW w:w="10768" w:type="dxa"/>
            <w:gridSpan w:val="2"/>
            <w:shd w:val="clear" w:color="auto" w:fill="D0CECE" w:themeFill="background2" w:themeFillShade="E6"/>
          </w:tcPr>
          <w:p w14:paraId="619E70C8" w14:textId="4863F518" w:rsidR="00410B25" w:rsidRPr="000842B3" w:rsidRDefault="00410B25" w:rsidP="009017B0">
            <w:pPr>
              <w:pStyle w:val="Antrat2"/>
              <w:numPr>
                <w:ilvl w:val="0"/>
                <w:numId w:val="32"/>
              </w:numPr>
              <w:jc w:val="center"/>
              <w:outlineLvl w:val="1"/>
              <w:rPr>
                <w:rFonts w:ascii="Times New Roman" w:hAnsi="Times New Roman" w:cs="Times New Roman"/>
                <w:b w:val="0"/>
                <w:sz w:val="20"/>
                <w:szCs w:val="20"/>
              </w:rPr>
            </w:pPr>
            <w:bookmarkStart w:id="30" w:name="_Toc20408736"/>
            <w:r w:rsidRPr="000842B3">
              <w:rPr>
                <w:rFonts w:ascii="Times New Roman" w:hAnsi="Times New Roman" w:cs="Times New Roman"/>
                <w:b w:val="0"/>
                <w:color w:val="000000" w:themeColor="text1"/>
                <w:sz w:val="20"/>
                <w:szCs w:val="20"/>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Baigiamosios nuostatos</w:t>
            </w:r>
            <w:bookmarkStart w:id="31" w:name="_Toc20212819"/>
            <w:r w:rsidRPr="000842B3">
              <w:rPr>
                <w:rFonts w:ascii="Times New Roman" w:hAnsi="Times New Roman" w:cs="Times New Roman"/>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/Final provisions</w:t>
            </w:r>
            <w:bookmarkEnd w:id="30"/>
            <w:bookmarkEnd w:id="31"/>
          </w:p>
        </w:tc>
      </w:tr>
      <w:tr w:rsidR="002C1812" w:rsidRPr="000842B3" w14:paraId="3A15AB0D" w14:textId="77777777" w:rsidTr="001A0AD7">
        <w:tc>
          <w:tcPr>
            <w:tcW w:w="5098" w:type="dxa"/>
          </w:tcPr>
          <w:p w14:paraId="049980AC" w14:textId="77777777" w:rsidR="005A64BC" w:rsidRPr="000842B3" w:rsidRDefault="002C1812" w:rsidP="005A64BC">
            <w:pPr>
              <w:pStyle w:val="Sraopastraipa"/>
              <w:numPr>
                <w:ilvl w:val="1"/>
                <w:numId w:val="27"/>
              </w:numPr>
              <w:tabs>
                <w:tab w:val="left" w:pos="570"/>
              </w:tabs>
              <w:ind w:left="0" w:firstLine="0"/>
              <w:jc w:val="both"/>
              <w:rPr>
                <w:sz w:val="20"/>
                <w:szCs w:val="20"/>
                <w:lang w:val="lt-LT"/>
              </w:rPr>
            </w:pPr>
            <w:r w:rsidRPr="000842B3">
              <w:rPr>
                <w:sz w:val="20"/>
                <w:szCs w:val="20"/>
                <w:lang w:val="lt-LT"/>
              </w:rPr>
              <w:t>Tiekėjams pasiūlymų rengimo ir dalyvavimo konkurse išlaidos neatlyginamos</w:t>
            </w:r>
            <w:r w:rsidR="00652041" w:rsidRPr="000842B3">
              <w:rPr>
                <w:sz w:val="20"/>
                <w:szCs w:val="20"/>
                <w:lang w:val="lt-LT"/>
              </w:rPr>
              <w:t>.</w:t>
            </w:r>
          </w:p>
          <w:p w14:paraId="0FE9FD69" w14:textId="77777777" w:rsidR="00467E7E" w:rsidRPr="000842B3" w:rsidRDefault="002C1812" w:rsidP="00467E7E">
            <w:pPr>
              <w:pStyle w:val="Sraopastraipa"/>
              <w:numPr>
                <w:ilvl w:val="1"/>
                <w:numId w:val="27"/>
              </w:numPr>
              <w:tabs>
                <w:tab w:val="left" w:pos="570"/>
              </w:tabs>
              <w:ind w:left="0" w:firstLine="0"/>
              <w:jc w:val="both"/>
              <w:rPr>
                <w:sz w:val="20"/>
                <w:szCs w:val="20"/>
                <w:lang w:val="lt-LT"/>
              </w:rPr>
            </w:pPr>
            <w:r w:rsidRPr="000842B3">
              <w:rPr>
                <w:sz w:val="20"/>
                <w:szCs w:val="20"/>
                <w:lang w:val="lt-LT"/>
              </w:rPr>
              <w:t>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1EAB5E18" w14:textId="1070B5D5" w:rsidR="00467E7E" w:rsidRPr="000842B3" w:rsidRDefault="002C1812" w:rsidP="00467E7E">
            <w:pPr>
              <w:pStyle w:val="Sraopastraipa"/>
              <w:numPr>
                <w:ilvl w:val="1"/>
                <w:numId w:val="27"/>
              </w:numPr>
              <w:tabs>
                <w:tab w:val="left" w:pos="570"/>
              </w:tabs>
              <w:ind w:left="0" w:firstLine="0"/>
              <w:jc w:val="both"/>
              <w:rPr>
                <w:sz w:val="20"/>
                <w:szCs w:val="20"/>
                <w:lang w:val="lt-LT"/>
              </w:rPr>
            </w:pPr>
            <w:r w:rsidRPr="000842B3">
              <w:rPr>
                <w:sz w:val="20"/>
                <w:szCs w:val="20"/>
                <w:lang w:val="lt-LT"/>
              </w:rPr>
              <w:t>Info</w:t>
            </w:r>
            <w:r w:rsidR="001A0AD7">
              <w:rPr>
                <w:sz w:val="20"/>
                <w:szCs w:val="20"/>
                <w:lang w:val="lt-LT"/>
              </w:rPr>
              <w:t>rmacija, pateikta pasiūlymuose</w:t>
            </w:r>
            <w:r w:rsidRPr="000842B3">
              <w:rPr>
                <w:sz w:val="20"/>
                <w:szCs w:val="20"/>
                <w:lang w:val="lt-LT"/>
              </w:rPr>
              <w:t>, tiekėjams ir tretiesiems asmenims, išskyrus asmenis, administruojančius ir audituojančius ES struktūrinių fondų paramos naudojimą, neskelbiami.</w:t>
            </w:r>
          </w:p>
          <w:p w14:paraId="2F4573FE" w14:textId="3FBEA8BD" w:rsidR="002C1812" w:rsidRPr="000842B3" w:rsidRDefault="002C1812" w:rsidP="001A0AD7">
            <w:pPr>
              <w:pStyle w:val="Sraopastraipa"/>
              <w:numPr>
                <w:ilvl w:val="1"/>
                <w:numId w:val="27"/>
              </w:numPr>
              <w:tabs>
                <w:tab w:val="left" w:pos="570"/>
              </w:tabs>
              <w:ind w:left="0" w:firstLine="0"/>
              <w:jc w:val="both"/>
              <w:rPr>
                <w:sz w:val="20"/>
                <w:szCs w:val="20"/>
                <w:lang w:val="lt-LT"/>
              </w:rPr>
            </w:pPr>
            <w:r w:rsidRPr="000842B3">
              <w:rPr>
                <w:sz w:val="20"/>
                <w:szCs w:val="20"/>
                <w:lang w:val="lt-LT"/>
              </w:rPr>
              <w:t xml:space="preserve">Pirkėjas, ne vėliau kaip per 3 darbo dienas po pirkimo sutarties sudarymo, informuoja </w:t>
            </w:r>
            <w:r w:rsidR="001A0AD7">
              <w:rPr>
                <w:sz w:val="20"/>
                <w:szCs w:val="20"/>
                <w:lang w:val="lt-LT"/>
              </w:rPr>
              <w:t>el.</w:t>
            </w:r>
            <w:r w:rsidR="00B116A3">
              <w:rPr>
                <w:sz w:val="20"/>
                <w:szCs w:val="20"/>
                <w:lang w:val="lt-LT"/>
              </w:rPr>
              <w:t xml:space="preserve"> </w:t>
            </w:r>
            <w:r w:rsidR="001A0AD7">
              <w:rPr>
                <w:sz w:val="20"/>
                <w:szCs w:val="20"/>
                <w:lang w:val="lt-LT"/>
              </w:rPr>
              <w:t>paštu</w:t>
            </w:r>
            <w:r w:rsidRPr="000842B3">
              <w:rPr>
                <w:sz w:val="20"/>
                <w:szCs w:val="20"/>
                <w:lang w:val="lt-LT"/>
              </w:rPr>
              <w:t xml:space="preserve"> visus pasiūlymus pateikusius tiekėjus apie pirkimo sutarties sudarymą, nurodydamas tiekėją su kuriuo sudaryta pirkimo sutartis</w:t>
            </w:r>
            <w:r w:rsidR="00467E7E" w:rsidRPr="000842B3">
              <w:rPr>
                <w:sz w:val="20"/>
                <w:szCs w:val="20"/>
                <w:lang w:val="lt-LT"/>
              </w:rPr>
              <w:t>.</w:t>
            </w:r>
          </w:p>
        </w:tc>
        <w:tc>
          <w:tcPr>
            <w:tcW w:w="5670" w:type="dxa"/>
          </w:tcPr>
          <w:p w14:paraId="167FB6BC" w14:textId="77777777" w:rsidR="002C1812" w:rsidRPr="000842B3" w:rsidRDefault="002C1812" w:rsidP="009017B0">
            <w:pPr>
              <w:pStyle w:val="Sraopastraipa"/>
              <w:numPr>
                <w:ilvl w:val="0"/>
                <w:numId w:val="28"/>
              </w:numPr>
              <w:tabs>
                <w:tab w:val="left" w:pos="615"/>
              </w:tabs>
              <w:ind w:left="0" w:firstLine="0"/>
              <w:jc w:val="both"/>
              <w:rPr>
                <w:sz w:val="20"/>
                <w:szCs w:val="20"/>
                <w:lang w:val="en-GB"/>
              </w:rPr>
            </w:pPr>
            <w:r w:rsidRPr="000842B3">
              <w:rPr>
                <w:sz w:val="20"/>
                <w:szCs w:val="20"/>
                <w:lang w:val="en-GB"/>
              </w:rPr>
              <w:t>Expenses of preparation of tenders and participation in the tender shall not be compensated to suppliers</w:t>
            </w:r>
            <w:r w:rsidR="007458FA" w:rsidRPr="000842B3">
              <w:rPr>
                <w:sz w:val="20"/>
                <w:szCs w:val="20"/>
                <w:lang w:val="en-GB"/>
              </w:rPr>
              <w:t>.</w:t>
            </w:r>
          </w:p>
          <w:p w14:paraId="3C920D82" w14:textId="77777777" w:rsidR="002C1812" w:rsidRPr="000842B3" w:rsidRDefault="002C1812" w:rsidP="009017B0">
            <w:pPr>
              <w:pStyle w:val="Sraopastraipa"/>
              <w:numPr>
                <w:ilvl w:val="0"/>
                <w:numId w:val="28"/>
              </w:numPr>
              <w:tabs>
                <w:tab w:val="left" w:pos="615"/>
              </w:tabs>
              <w:ind w:left="0" w:firstLine="0"/>
              <w:jc w:val="both"/>
              <w:rPr>
                <w:sz w:val="20"/>
                <w:szCs w:val="20"/>
                <w:lang w:val="en-GB"/>
              </w:rPr>
            </w:pPr>
            <w:r w:rsidRPr="000842B3">
              <w:rPr>
                <w:sz w:val="20"/>
                <w:szCs w:val="20"/>
                <w:lang w:val="en-GB"/>
              </w:rPr>
              <w:t>At any moment prior to the conclusion of the contract, the Contracting Authority shall have the right to terminate procurement procedures should unforeseen circumstances arise. Upon deciding to terminate procurement procedures, the Contracting Authority shall inform all suppliers who submitted tenders within 3 business days from the day of passing the decision, and where procurement procedures are terminated prior to the deadline for submission of final tenders, information shall be sent to all suppliers who obtained tender terms and conditions and/or procurement documents. If the tender terms and conditions and/or procurement documents have been announced publicly (e.g. on a website), then the notice on termination of procurement procedures shall also be published there</w:t>
            </w:r>
            <w:r w:rsidR="007458FA" w:rsidRPr="000842B3">
              <w:rPr>
                <w:sz w:val="20"/>
                <w:szCs w:val="20"/>
                <w:lang w:val="en-GB"/>
              </w:rPr>
              <w:t>.</w:t>
            </w:r>
          </w:p>
          <w:p w14:paraId="4A1D0B71" w14:textId="7B95EFA0" w:rsidR="002C1812" w:rsidRPr="000842B3" w:rsidRDefault="002C1812" w:rsidP="009017B0">
            <w:pPr>
              <w:pStyle w:val="Sraopastraipa"/>
              <w:numPr>
                <w:ilvl w:val="0"/>
                <w:numId w:val="28"/>
              </w:numPr>
              <w:tabs>
                <w:tab w:val="left" w:pos="615"/>
              </w:tabs>
              <w:ind w:left="0" w:firstLine="0"/>
              <w:jc w:val="both"/>
              <w:rPr>
                <w:sz w:val="20"/>
                <w:szCs w:val="20"/>
                <w:lang w:val="en-GB"/>
              </w:rPr>
            </w:pPr>
            <w:r w:rsidRPr="000842B3">
              <w:rPr>
                <w:sz w:val="20"/>
                <w:szCs w:val="20"/>
                <w:lang w:val="en-GB"/>
              </w:rPr>
              <w:t>Inform</w:t>
            </w:r>
            <w:r w:rsidR="001A0AD7">
              <w:rPr>
                <w:sz w:val="20"/>
                <w:szCs w:val="20"/>
                <w:lang w:val="en-GB"/>
              </w:rPr>
              <w:t>ation submitted in the tenders</w:t>
            </w:r>
            <w:r w:rsidRPr="000842B3">
              <w:rPr>
                <w:sz w:val="20"/>
                <w:szCs w:val="20"/>
                <w:lang w:val="en-GB"/>
              </w:rPr>
              <w:t>, shall not be available to suppliers and third persons except for persons responsible for the administration and audit of the use of EU structural fund assistance</w:t>
            </w:r>
            <w:r w:rsidR="007458FA" w:rsidRPr="000842B3">
              <w:rPr>
                <w:sz w:val="20"/>
                <w:szCs w:val="20"/>
                <w:lang w:val="en-GB"/>
              </w:rPr>
              <w:t>.</w:t>
            </w:r>
          </w:p>
          <w:p w14:paraId="574CD85F" w14:textId="01904D17" w:rsidR="002C1812" w:rsidRPr="000842B3" w:rsidRDefault="002C1812" w:rsidP="001A0AD7">
            <w:pPr>
              <w:pStyle w:val="Sraopastraipa"/>
              <w:numPr>
                <w:ilvl w:val="0"/>
                <w:numId w:val="28"/>
              </w:numPr>
              <w:tabs>
                <w:tab w:val="left" w:pos="615"/>
              </w:tabs>
              <w:ind w:left="0" w:firstLine="0"/>
              <w:jc w:val="both"/>
              <w:rPr>
                <w:sz w:val="20"/>
                <w:szCs w:val="20"/>
                <w:lang w:val="en-GB"/>
              </w:rPr>
            </w:pPr>
            <w:r w:rsidRPr="000842B3">
              <w:rPr>
                <w:sz w:val="20"/>
                <w:szCs w:val="20"/>
                <w:lang w:val="en-GB"/>
              </w:rPr>
              <w:t xml:space="preserve">Within 3 business days from the conclusion of the contract, the Contracting Authority shall inform </w:t>
            </w:r>
            <w:r w:rsidR="001A0AD7">
              <w:rPr>
                <w:sz w:val="20"/>
                <w:szCs w:val="20"/>
                <w:lang w:val="en-GB"/>
              </w:rPr>
              <w:t>via e-mail</w:t>
            </w:r>
            <w:r w:rsidRPr="000842B3">
              <w:rPr>
                <w:sz w:val="20"/>
                <w:szCs w:val="20"/>
                <w:lang w:val="en-GB"/>
              </w:rPr>
              <w:t xml:space="preserve"> all suppliers who submitted tenders on the conclusion of the contract stating the supplier with whom the contract is concluded</w:t>
            </w:r>
            <w:r w:rsidR="007458FA" w:rsidRPr="000842B3">
              <w:rPr>
                <w:sz w:val="20"/>
                <w:szCs w:val="20"/>
                <w:lang w:val="en-GB"/>
              </w:rPr>
              <w:t>.</w:t>
            </w:r>
          </w:p>
        </w:tc>
      </w:tr>
      <w:tr w:rsidR="0042553C" w:rsidRPr="000842B3" w14:paraId="4D582FA9" w14:textId="77777777" w:rsidTr="00F703E2">
        <w:trPr>
          <w:trHeight w:val="104"/>
        </w:trPr>
        <w:tc>
          <w:tcPr>
            <w:tcW w:w="10768" w:type="dxa"/>
            <w:gridSpan w:val="2"/>
            <w:shd w:val="clear" w:color="auto" w:fill="D0CECE" w:themeFill="background2" w:themeFillShade="E6"/>
          </w:tcPr>
          <w:p w14:paraId="6C4FD2D5" w14:textId="494AA535" w:rsidR="0042553C" w:rsidRPr="000842B3" w:rsidRDefault="0042553C" w:rsidP="009017B0">
            <w:pPr>
              <w:pStyle w:val="Antrat2"/>
              <w:numPr>
                <w:ilvl w:val="0"/>
                <w:numId w:val="32"/>
              </w:numPr>
              <w:jc w:val="center"/>
              <w:outlineLvl w:val="1"/>
              <w:rPr>
                <w:rFonts w:ascii="Times New Roman" w:hAnsi="Times New Roman" w:cs="Times New Roman"/>
                <w:b w:val="0"/>
                <w:sz w:val="20"/>
                <w:szCs w:val="20"/>
              </w:rPr>
            </w:pPr>
            <w:bookmarkStart w:id="32" w:name="_Toc20408737"/>
            <w:proofErr w:type="spellStart"/>
            <w:r w:rsidRPr="000842B3">
              <w:rPr>
                <w:rFonts w:ascii="Times New Roman" w:hAnsi="Times New Roman" w:cs="Times New Roman"/>
                <w:b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Priedai</w:t>
            </w:r>
            <w:bookmarkStart w:id="33" w:name="_Toc20212821"/>
            <w:proofErr w:type="spellEnd"/>
            <w:r w:rsidRPr="000842B3">
              <w:rPr>
                <w:rFonts w:ascii="Times New Roman" w:hAnsi="Times New Roman" w:cs="Times New Roman"/>
                <w:b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/Annexes</w:t>
            </w:r>
            <w:bookmarkEnd w:id="32"/>
            <w:bookmarkEnd w:id="33"/>
          </w:p>
        </w:tc>
      </w:tr>
      <w:tr w:rsidR="002C1812" w:rsidRPr="000842B3" w14:paraId="685F30B4" w14:textId="77777777" w:rsidTr="001A0AD7">
        <w:tc>
          <w:tcPr>
            <w:tcW w:w="5098" w:type="dxa"/>
          </w:tcPr>
          <w:p w14:paraId="4B295104" w14:textId="77777777" w:rsidR="002C1812" w:rsidRPr="000842B3" w:rsidRDefault="00795566" w:rsidP="00795566">
            <w:pPr>
              <w:jc w:val="both"/>
              <w:rPr>
                <w:sz w:val="20"/>
                <w:szCs w:val="20"/>
              </w:rPr>
            </w:pPr>
            <w:proofErr w:type="spellStart"/>
            <w:r w:rsidRPr="000842B3">
              <w:rPr>
                <w:sz w:val="20"/>
                <w:szCs w:val="20"/>
              </w:rPr>
              <w:t>Priedas</w:t>
            </w:r>
            <w:proofErr w:type="spellEnd"/>
            <w:r w:rsidRPr="000842B3">
              <w:rPr>
                <w:sz w:val="20"/>
                <w:szCs w:val="20"/>
              </w:rPr>
              <w:t xml:space="preserve"> Nr. 1 </w:t>
            </w:r>
            <w:proofErr w:type="spellStart"/>
            <w:r w:rsidRPr="000842B3">
              <w:rPr>
                <w:sz w:val="20"/>
                <w:szCs w:val="20"/>
              </w:rPr>
              <w:t>Techninė</w:t>
            </w:r>
            <w:proofErr w:type="spellEnd"/>
            <w:r w:rsidRPr="000842B3">
              <w:rPr>
                <w:sz w:val="20"/>
                <w:szCs w:val="20"/>
              </w:rPr>
              <w:t xml:space="preserve"> </w:t>
            </w:r>
            <w:proofErr w:type="spellStart"/>
            <w:r w:rsidRPr="000842B3">
              <w:rPr>
                <w:sz w:val="20"/>
                <w:szCs w:val="20"/>
              </w:rPr>
              <w:t>specifikacija</w:t>
            </w:r>
            <w:proofErr w:type="spellEnd"/>
            <w:r w:rsidRPr="000842B3">
              <w:rPr>
                <w:sz w:val="20"/>
                <w:szCs w:val="20"/>
              </w:rPr>
              <w:t>.</w:t>
            </w:r>
          </w:p>
          <w:p w14:paraId="0B15F281" w14:textId="77777777" w:rsidR="00795566" w:rsidRPr="000842B3" w:rsidRDefault="00795566" w:rsidP="00795566">
            <w:pPr>
              <w:jc w:val="both"/>
              <w:rPr>
                <w:sz w:val="20"/>
                <w:szCs w:val="20"/>
              </w:rPr>
            </w:pPr>
            <w:proofErr w:type="spellStart"/>
            <w:r w:rsidRPr="000842B3">
              <w:rPr>
                <w:sz w:val="20"/>
                <w:szCs w:val="20"/>
              </w:rPr>
              <w:t>Priedas</w:t>
            </w:r>
            <w:proofErr w:type="spellEnd"/>
            <w:r w:rsidRPr="000842B3">
              <w:rPr>
                <w:sz w:val="20"/>
                <w:szCs w:val="20"/>
              </w:rPr>
              <w:t xml:space="preserve"> Nr. 2 </w:t>
            </w:r>
            <w:proofErr w:type="spellStart"/>
            <w:r w:rsidRPr="000842B3">
              <w:rPr>
                <w:sz w:val="20"/>
                <w:szCs w:val="20"/>
              </w:rPr>
              <w:t>Pasiūlymo</w:t>
            </w:r>
            <w:proofErr w:type="spellEnd"/>
            <w:r w:rsidRPr="000842B3">
              <w:rPr>
                <w:sz w:val="20"/>
                <w:szCs w:val="20"/>
              </w:rPr>
              <w:t xml:space="preserve"> forma.</w:t>
            </w:r>
          </w:p>
          <w:p w14:paraId="6404EF7D" w14:textId="77777777" w:rsidR="003664D1" w:rsidRPr="000842B3" w:rsidRDefault="00795566" w:rsidP="00424BAF">
            <w:pPr>
              <w:jc w:val="both"/>
              <w:rPr>
                <w:color w:val="000000"/>
                <w:sz w:val="20"/>
                <w:szCs w:val="20"/>
              </w:rPr>
            </w:pPr>
            <w:proofErr w:type="spellStart"/>
            <w:r w:rsidRPr="000842B3">
              <w:rPr>
                <w:sz w:val="20"/>
                <w:szCs w:val="20"/>
              </w:rPr>
              <w:t>Priedas</w:t>
            </w:r>
            <w:proofErr w:type="spellEnd"/>
            <w:r w:rsidRPr="000842B3">
              <w:rPr>
                <w:sz w:val="20"/>
                <w:szCs w:val="20"/>
              </w:rPr>
              <w:t xml:space="preserve"> Nr. 3 </w:t>
            </w:r>
            <w:proofErr w:type="spellStart"/>
            <w:r w:rsidRPr="000842B3">
              <w:rPr>
                <w:color w:val="000000"/>
                <w:sz w:val="20"/>
                <w:szCs w:val="20"/>
              </w:rPr>
              <w:t>Minimalių</w:t>
            </w:r>
            <w:proofErr w:type="spellEnd"/>
            <w:r w:rsidRPr="000842B3">
              <w:rPr>
                <w:color w:val="000000"/>
                <w:sz w:val="20"/>
                <w:szCs w:val="20"/>
              </w:rPr>
              <w:t xml:space="preserve"> </w:t>
            </w:r>
            <w:proofErr w:type="spellStart"/>
            <w:r w:rsidRPr="000842B3">
              <w:rPr>
                <w:color w:val="000000"/>
                <w:sz w:val="20"/>
                <w:szCs w:val="20"/>
              </w:rPr>
              <w:t>kvalifikacijos</w:t>
            </w:r>
            <w:proofErr w:type="spellEnd"/>
            <w:r w:rsidRPr="000842B3">
              <w:rPr>
                <w:color w:val="000000"/>
                <w:sz w:val="20"/>
                <w:szCs w:val="20"/>
              </w:rPr>
              <w:t xml:space="preserve"> </w:t>
            </w:r>
            <w:proofErr w:type="spellStart"/>
            <w:r w:rsidRPr="000842B3">
              <w:rPr>
                <w:color w:val="000000"/>
                <w:sz w:val="20"/>
                <w:szCs w:val="20"/>
              </w:rPr>
              <w:t>reikalavimų</w:t>
            </w:r>
            <w:proofErr w:type="spellEnd"/>
            <w:r w:rsidRPr="000842B3">
              <w:rPr>
                <w:color w:val="000000"/>
                <w:sz w:val="20"/>
                <w:szCs w:val="20"/>
              </w:rPr>
              <w:t xml:space="preserve"> </w:t>
            </w:r>
            <w:proofErr w:type="spellStart"/>
            <w:r w:rsidRPr="000842B3">
              <w:rPr>
                <w:color w:val="000000"/>
                <w:sz w:val="20"/>
                <w:szCs w:val="20"/>
              </w:rPr>
              <w:t>atitikties</w:t>
            </w:r>
            <w:proofErr w:type="spellEnd"/>
            <w:r w:rsidRPr="000842B3">
              <w:rPr>
                <w:color w:val="000000"/>
                <w:sz w:val="20"/>
                <w:szCs w:val="20"/>
              </w:rPr>
              <w:t xml:space="preserve"> </w:t>
            </w:r>
            <w:proofErr w:type="spellStart"/>
            <w:r w:rsidRPr="000842B3">
              <w:rPr>
                <w:color w:val="000000"/>
                <w:sz w:val="20"/>
                <w:szCs w:val="20"/>
              </w:rPr>
              <w:t>deklaracija</w:t>
            </w:r>
            <w:proofErr w:type="spellEnd"/>
            <w:r w:rsidRPr="000842B3">
              <w:rPr>
                <w:color w:val="000000"/>
                <w:sz w:val="20"/>
                <w:szCs w:val="20"/>
              </w:rPr>
              <w:t>.</w:t>
            </w:r>
          </w:p>
        </w:tc>
        <w:tc>
          <w:tcPr>
            <w:tcW w:w="5670" w:type="dxa"/>
          </w:tcPr>
          <w:p w14:paraId="2C648A31" w14:textId="77777777" w:rsidR="002C1812" w:rsidRPr="000842B3" w:rsidRDefault="00DB0867" w:rsidP="00795566">
            <w:pPr>
              <w:jc w:val="both"/>
              <w:rPr>
                <w:sz w:val="20"/>
                <w:szCs w:val="20"/>
              </w:rPr>
            </w:pPr>
            <w:r w:rsidRPr="000842B3">
              <w:rPr>
                <w:sz w:val="20"/>
                <w:szCs w:val="20"/>
              </w:rPr>
              <w:t>Annex No. 1. Technical specification</w:t>
            </w:r>
            <w:r w:rsidR="007C206C" w:rsidRPr="000842B3">
              <w:rPr>
                <w:sz w:val="20"/>
                <w:szCs w:val="20"/>
              </w:rPr>
              <w:t>.</w:t>
            </w:r>
          </w:p>
          <w:p w14:paraId="28165657" w14:textId="77777777" w:rsidR="00DB0867" w:rsidRPr="000842B3" w:rsidRDefault="00DB0867" w:rsidP="00795566">
            <w:pPr>
              <w:jc w:val="both"/>
              <w:rPr>
                <w:sz w:val="20"/>
                <w:szCs w:val="20"/>
              </w:rPr>
            </w:pPr>
            <w:r w:rsidRPr="000842B3">
              <w:rPr>
                <w:sz w:val="20"/>
                <w:szCs w:val="20"/>
              </w:rPr>
              <w:t>Annex No. 2. Tender form</w:t>
            </w:r>
            <w:r w:rsidR="007C206C" w:rsidRPr="000842B3">
              <w:rPr>
                <w:sz w:val="20"/>
                <w:szCs w:val="20"/>
              </w:rPr>
              <w:t>.</w:t>
            </w:r>
          </w:p>
          <w:p w14:paraId="7BFB0797" w14:textId="77777777" w:rsidR="003664D1" w:rsidRPr="000842B3" w:rsidRDefault="00DB0867" w:rsidP="00424BAF">
            <w:pPr>
              <w:jc w:val="both"/>
              <w:rPr>
                <w:sz w:val="20"/>
                <w:szCs w:val="20"/>
              </w:rPr>
            </w:pPr>
            <w:r w:rsidRPr="000842B3">
              <w:rPr>
                <w:sz w:val="20"/>
                <w:szCs w:val="20"/>
              </w:rPr>
              <w:t>Annex No. 3. Declaration of compliance with minimum qualification requirements</w:t>
            </w:r>
            <w:r w:rsidR="007C206C" w:rsidRPr="000842B3">
              <w:rPr>
                <w:sz w:val="20"/>
                <w:szCs w:val="20"/>
              </w:rPr>
              <w:t>.</w:t>
            </w:r>
          </w:p>
        </w:tc>
      </w:tr>
    </w:tbl>
    <w:p w14:paraId="26DC452E" w14:textId="77777777" w:rsidR="002C1812" w:rsidRPr="000842B3" w:rsidRDefault="002C1812" w:rsidP="00256F50">
      <w:pPr>
        <w:jc w:val="center"/>
        <w:rPr>
          <w:sz w:val="22"/>
          <w:szCs w:val="22"/>
        </w:rPr>
      </w:pPr>
    </w:p>
    <w:p w14:paraId="6B56BCBE" w14:textId="77777777" w:rsidR="004F4C0E" w:rsidRPr="000842B3" w:rsidRDefault="004F4C0E" w:rsidP="00256F50">
      <w:pPr>
        <w:jc w:val="center"/>
        <w:rPr>
          <w:sz w:val="22"/>
          <w:szCs w:val="22"/>
        </w:rPr>
        <w:sectPr w:rsidR="004F4C0E" w:rsidRPr="000842B3" w:rsidSect="001A0AD7">
          <w:pgSz w:w="11906" w:h="16838"/>
          <w:pgMar w:top="426" w:right="720" w:bottom="720" w:left="720" w:header="567" w:footer="567" w:gutter="0"/>
          <w:cols w:space="1296"/>
          <w:docGrid w:linePitch="360"/>
        </w:sectPr>
      </w:pPr>
    </w:p>
    <w:p w14:paraId="7993A65A" w14:textId="77777777" w:rsidR="00071F82" w:rsidRPr="000842B3" w:rsidRDefault="00071F82" w:rsidP="00AE1E71">
      <w:pPr>
        <w:pStyle w:val="Antrat1"/>
        <w:rPr>
          <w:rFonts w:ascii="Times New Roman" w:hAnsi="Times New Roman" w:cs="Times New Roman"/>
          <w:sz w:val="22"/>
          <w:szCs w:val="22"/>
        </w:rPr>
      </w:pPr>
      <w:bookmarkStart w:id="34" w:name="_Toc20408738"/>
      <w:r w:rsidRPr="000842B3">
        <w:rPr>
          <w:rFonts w:ascii="Times New Roman" w:hAnsi="Times New Roman" w:cs="Times New Roman"/>
          <w:sz w:val="22"/>
          <w:szCs w:val="22"/>
        </w:rPr>
        <w:lastRenderedPageBreak/>
        <w:t>Annex No</w:t>
      </w:r>
      <w:r w:rsidR="00D13E55" w:rsidRPr="000842B3">
        <w:rPr>
          <w:rFonts w:ascii="Times New Roman" w:hAnsi="Times New Roman" w:cs="Times New Roman"/>
          <w:sz w:val="22"/>
          <w:szCs w:val="22"/>
        </w:rPr>
        <w:t>.</w:t>
      </w:r>
      <w:r w:rsidRPr="000842B3">
        <w:rPr>
          <w:rFonts w:ascii="Times New Roman" w:hAnsi="Times New Roman" w:cs="Times New Roman"/>
          <w:sz w:val="22"/>
          <w:szCs w:val="22"/>
        </w:rPr>
        <w:t xml:space="preserve"> 1 to the Terms and Conditions of the Tender</w:t>
      </w:r>
      <w:bookmarkEnd w:id="34"/>
    </w:p>
    <w:p w14:paraId="3061C91A" w14:textId="77777777" w:rsidR="00F703E2" w:rsidRPr="000842B3" w:rsidRDefault="00F703E2" w:rsidP="00F703E2">
      <w:pPr>
        <w:ind w:left="-709" w:firstLine="709"/>
        <w:jc w:val="center"/>
        <w:rPr>
          <w:b/>
          <w:caps/>
          <w:sz w:val="22"/>
          <w:szCs w:val="22"/>
          <w:lang w:val="en-GB"/>
        </w:rPr>
      </w:pPr>
      <w:r w:rsidRPr="000842B3">
        <w:rPr>
          <w:b/>
          <w:caps/>
          <w:sz w:val="22"/>
          <w:szCs w:val="22"/>
          <w:lang w:val="en-GB"/>
        </w:rPr>
        <w:t>Technical specification</w:t>
      </w:r>
    </w:p>
    <w:p w14:paraId="0E6B9BF5" w14:textId="1A8B08CF" w:rsidR="004F4C0E" w:rsidRPr="000842B3" w:rsidRDefault="00F703E2" w:rsidP="008A5F3C">
      <w:pPr>
        <w:ind w:left="-709" w:firstLine="709"/>
        <w:jc w:val="center"/>
        <w:rPr>
          <w:sz w:val="22"/>
          <w:szCs w:val="22"/>
          <w:lang w:val="en-GB"/>
        </w:rPr>
      </w:pPr>
      <w:r w:rsidRPr="000842B3">
        <w:rPr>
          <w:rStyle w:val="BodytextBold"/>
          <w:rFonts w:eastAsiaTheme="minorHAnsi"/>
          <w:caps/>
          <w:sz w:val="22"/>
          <w:szCs w:val="22"/>
        </w:rPr>
        <w:t xml:space="preserve">of </w:t>
      </w:r>
      <w:r w:rsidR="008A5F3C" w:rsidRPr="008A5F3C">
        <w:rPr>
          <w:rStyle w:val="BodytextBold"/>
          <w:rFonts w:eastAsiaTheme="minorHAnsi"/>
          <w:caps/>
          <w:sz w:val="22"/>
          <w:szCs w:val="22"/>
        </w:rPr>
        <w:t>POLYETHYLENE BAGS IN ROLLS AND PACKAGES PRODUCTION EQUIPMENT</w:t>
      </w:r>
    </w:p>
    <w:p w14:paraId="514AC71E" w14:textId="77777777" w:rsidR="00EC601B" w:rsidRPr="000842B3" w:rsidRDefault="00EC601B" w:rsidP="00802F28">
      <w:pPr>
        <w:jc w:val="both"/>
        <w:rPr>
          <w:sz w:val="22"/>
          <w:szCs w:val="22"/>
        </w:rPr>
      </w:pPr>
      <w:r w:rsidRPr="000842B3">
        <w:rPr>
          <w:sz w:val="22"/>
          <w:szCs w:val="22"/>
        </w:rPr>
        <w:t xml:space="preserve">The technical features of the goods (equipment) should be understood as the minimum necessary for the </w:t>
      </w:r>
      <w:r w:rsidR="000C6B6F" w:rsidRPr="000842B3">
        <w:rPr>
          <w:sz w:val="22"/>
          <w:szCs w:val="22"/>
        </w:rPr>
        <w:t>B</w:t>
      </w:r>
      <w:r w:rsidRPr="000842B3">
        <w:rPr>
          <w:sz w:val="22"/>
          <w:szCs w:val="22"/>
        </w:rPr>
        <w:t xml:space="preserve">uyer. </w:t>
      </w:r>
    </w:p>
    <w:p w14:paraId="3CC59DD2" w14:textId="77777777" w:rsidR="00EC601B" w:rsidRPr="000842B3" w:rsidRDefault="00EC601B" w:rsidP="00802F28">
      <w:pPr>
        <w:ind w:left="-709" w:firstLine="709"/>
        <w:jc w:val="both"/>
        <w:rPr>
          <w:sz w:val="22"/>
          <w:szCs w:val="22"/>
        </w:rPr>
      </w:pPr>
      <w:r w:rsidRPr="000842B3">
        <w:rPr>
          <w:sz w:val="22"/>
          <w:szCs w:val="22"/>
        </w:rPr>
        <w:t>Therefore, the goods offered must be equivalent or no worse than those described in this technical specification.</w:t>
      </w:r>
    </w:p>
    <w:p w14:paraId="0444458D" w14:textId="77777777" w:rsidR="00EC601B" w:rsidRPr="000842B3" w:rsidRDefault="00EC601B" w:rsidP="00802F28">
      <w:pPr>
        <w:jc w:val="both"/>
        <w:rPr>
          <w:sz w:val="22"/>
          <w:szCs w:val="22"/>
        </w:rPr>
      </w:pPr>
      <w:r w:rsidRPr="000842B3">
        <w:rPr>
          <w:sz w:val="22"/>
          <w:szCs w:val="22"/>
        </w:rPr>
        <w:t>The terms that are used to describe goods and technologies that are named here should be understood as analogous or equivalent.</w:t>
      </w:r>
    </w:p>
    <w:p w14:paraId="4A2CF7E8" w14:textId="77777777" w:rsidR="00EC601B" w:rsidRPr="000842B3" w:rsidRDefault="00EC601B" w:rsidP="00EC601B">
      <w:pPr>
        <w:ind w:left="-709"/>
        <w:jc w:val="both"/>
        <w:rPr>
          <w:color w:val="222222"/>
          <w:sz w:val="22"/>
          <w:szCs w:val="22"/>
          <w:shd w:val="clear" w:color="auto" w:fill="F8F9FA"/>
          <w:lang w:val="en-GB"/>
        </w:rPr>
      </w:pPr>
    </w:p>
    <w:p w14:paraId="3A2F5646" w14:textId="77777777" w:rsidR="00F703E2" w:rsidRPr="000842B3" w:rsidRDefault="00EC601B" w:rsidP="00F703E2">
      <w:pPr>
        <w:jc w:val="both"/>
        <w:rPr>
          <w:sz w:val="22"/>
          <w:szCs w:val="22"/>
        </w:rPr>
      </w:pPr>
      <w:r w:rsidRPr="000842B3">
        <w:rPr>
          <w:sz w:val="22"/>
          <w:szCs w:val="22"/>
        </w:rPr>
        <w:t>JSC “</w:t>
      </w:r>
      <w:proofErr w:type="spellStart"/>
      <w:r w:rsidR="000A055B">
        <w:rPr>
          <w:sz w:val="22"/>
          <w:szCs w:val="22"/>
        </w:rPr>
        <w:t>Komex</w:t>
      </w:r>
      <w:proofErr w:type="spellEnd"/>
      <w:r w:rsidRPr="000842B3">
        <w:rPr>
          <w:sz w:val="22"/>
          <w:szCs w:val="22"/>
        </w:rPr>
        <w:t xml:space="preserve">” is buying </w:t>
      </w:r>
      <w:r w:rsidR="00014F64">
        <w:rPr>
          <w:sz w:val="22"/>
          <w:szCs w:val="22"/>
        </w:rPr>
        <w:t xml:space="preserve">the </w:t>
      </w:r>
      <w:r w:rsidR="00014F64" w:rsidRPr="000842B3">
        <w:rPr>
          <w:sz w:val="22"/>
          <w:szCs w:val="22"/>
        </w:rPr>
        <w:t>equipment, which</w:t>
      </w:r>
      <w:r w:rsidR="00F703E2" w:rsidRPr="000842B3">
        <w:rPr>
          <w:sz w:val="22"/>
          <w:szCs w:val="22"/>
        </w:rPr>
        <w:t xml:space="preserve"> technical features </w:t>
      </w:r>
      <w:r w:rsidR="00F81E34" w:rsidRPr="000842B3">
        <w:rPr>
          <w:sz w:val="22"/>
          <w:szCs w:val="22"/>
        </w:rPr>
        <w:t>and requirements</w:t>
      </w:r>
      <w:r w:rsidR="00F703E2" w:rsidRPr="000842B3">
        <w:rPr>
          <w:sz w:val="22"/>
          <w:szCs w:val="22"/>
        </w:rPr>
        <w:t xml:space="preserve"> </w:t>
      </w:r>
      <w:r w:rsidRPr="000842B3">
        <w:rPr>
          <w:sz w:val="22"/>
          <w:szCs w:val="22"/>
        </w:rPr>
        <w:t>are listed below</w:t>
      </w:r>
      <w:r w:rsidR="00F703E2" w:rsidRPr="000842B3">
        <w:rPr>
          <w:sz w:val="22"/>
          <w:szCs w:val="22"/>
        </w:rPr>
        <w:t>.</w:t>
      </w:r>
      <w:r w:rsidRPr="000842B3">
        <w:rPr>
          <w:sz w:val="22"/>
          <w:szCs w:val="22"/>
        </w:rPr>
        <w:t xml:space="preserve"> </w:t>
      </w:r>
      <w:r w:rsidR="00F703E2" w:rsidRPr="000842B3">
        <w:rPr>
          <w:sz w:val="22"/>
          <w:szCs w:val="22"/>
        </w:rPr>
        <w:t>Equipment must be new and unused.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7"/>
        <w:gridCol w:w="6533"/>
        <w:gridCol w:w="3076"/>
      </w:tblGrid>
      <w:tr w:rsidR="002D596F" w:rsidRPr="000842B3" w14:paraId="2DAF5D70" w14:textId="77777777" w:rsidTr="00760132">
        <w:trPr>
          <w:cantSplit/>
          <w:tblHeader/>
        </w:trPr>
        <w:tc>
          <w:tcPr>
            <w:tcW w:w="405" w:type="pct"/>
            <w:shd w:val="clear" w:color="auto" w:fill="D0CECE" w:themeFill="background2" w:themeFillShade="E6"/>
          </w:tcPr>
          <w:p w14:paraId="74A2D4FB" w14:textId="77777777" w:rsidR="002D596F" w:rsidRPr="000842B3" w:rsidRDefault="002D596F" w:rsidP="00760132">
            <w:pPr>
              <w:rPr>
                <w:b/>
                <w:sz w:val="22"/>
                <w:szCs w:val="22"/>
                <w:lang w:val="en-GB"/>
              </w:rPr>
            </w:pPr>
            <w:r>
              <w:rPr>
                <w:b/>
                <w:sz w:val="22"/>
                <w:szCs w:val="22"/>
                <w:lang w:val="en-GB"/>
              </w:rPr>
              <w:t>No.</w:t>
            </w:r>
          </w:p>
        </w:tc>
        <w:tc>
          <w:tcPr>
            <w:tcW w:w="3124" w:type="pct"/>
            <w:shd w:val="clear" w:color="auto" w:fill="D0CECE" w:themeFill="background2" w:themeFillShade="E6"/>
          </w:tcPr>
          <w:p w14:paraId="25D191A7" w14:textId="77777777" w:rsidR="002D596F" w:rsidRPr="000842B3" w:rsidRDefault="002D596F" w:rsidP="00760132">
            <w:pPr>
              <w:rPr>
                <w:b/>
                <w:sz w:val="22"/>
                <w:szCs w:val="22"/>
                <w:lang w:val="en-GB"/>
              </w:rPr>
            </w:pPr>
            <w:r w:rsidRPr="000842B3">
              <w:rPr>
                <w:b/>
                <w:sz w:val="22"/>
                <w:szCs w:val="22"/>
                <w:lang w:val="en-GB"/>
              </w:rPr>
              <w:t>Technical</w:t>
            </w:r>
            <w:r w:rsidRPr="000842B3">
              <w:rPr>
                <w:sz w:val="22"/>
                <w:szCs w:val="22"/>
              </w:rPr>
              <w:t xml:space="preserve"> </w:t>
            </w:r>
            <w:r w:rsidRPr="000842B3">
              <w:rPr>
                <w:b/>
                <w:bCs/>
                <w:sz w:val="22"/>
                <w:szCs w:val="22"/>
              </w:rPr>
              <w:t xml:space="preserve">feature of </w:t>
            </w:r>
            <w:r w:rsidRPr="000842B3">
              <w:rPr>
                <w:b/>
                <w:bCs/>
                <w:sz w:val="22"/>
                <w:szCs w:val="22"/>
                <w:lang w:val="en-GB"/>
              </w:rPr>
              <w:t>functional</w:t>
            </w:r>
            <w:r w:rsidRPr="000842B3">
              <w:rPr>
                <w:b/>
                <w:sz w:val="22"/>
                <w:szCs w:val="22"/>
                <w:lang w:val="en-GB"/>
              </w:rPr>
              <w:t xml:space="preserve"> description</w:t>
            </w:r>
          </w:p>
        </w:tc>
        <w:tc>
          <w:tcPr>
            <w:tcW w:w="1471" w:type="pct"/>
            <w:shd w:val="clear" w:color="auto" w:fill="D0CECE" w:themeFill="background2" w:themeFillShade="E6"/>
          </w:tcPr>
          <w:p w14:paraId="73CD7FDE" w14:textId="77777777" w:rsidR="002D596F" w:rsidRPr="000842B3" w:rsidRDefault="002D596F" w:rsidP="00760132">
            <w:pPr>
              <w:jc w:val="center"/>
              <w:rPr>
                <w:b/>
                <w:sz w:val="22"/>
                <w:szCs w:val="22"/>
                <w:lang w:val="en-GB"/>
              </w:rPr>
            </w:pPr>
            <w:r w:rsidRPr="000842B3">
              <w:rPr>
                <w:b/>
                <w:sz w:val="22"/>
                <w:szCs w:val="22"/>
                <w:lang w:val="en-GB"/>
              </w:rPr>
              <w:t>Requirements</w:t>
            </w:r>
          </w:p>
        </w:tc>
      </w:tr>
      <w:tr w:rsidR="002D596F" w:rsidRPr="000842B3" w14:paraId="11A38A3D" w14:textId="77777777" w:rsidTr="00760132">
        <w:tc>
          <w:tcPr>
            <w:tcW w:w="5000" w:type="pct"/>
            <w:gridSpan w:val="3"/>
            <w:shd w:val="clear" w:color="auto" w:fill="E7E6E6" w:themeFill="background2"/>
          </w:tcPr>
          <w:p w14:paraId="3BA059D8" w14:textId="77777777" w:rsidR="002D596F" w:rsidRPr="000842B3" w:rsidRDefault="002D596F" w:rsidP="00760132">
            <w:pPr>
              <w:jc w:val="center"/>
              <w:rPr>
                <w:sz w:val="22"/>
                <w:szCs w:val="22"/>
                <w:lang w:val="en-GB"/>
              </w:rPr>
            </w:pPr>
            <w:r w:rsidRPr="003A76FC">
              <w:rPr>
                <w:b/>
                <w:smallCaps/>
                <w:color w:val="000000"/>
                <w:sz w:val="22"/>
                <w:szCs w:val="22"/>
              </w:rPr>
              <w:t xml:space="preserve">POLYETHYLENE BAGS IN PACKAGES PRODUCTION EQUIPMENT </w:t>
            </w:r>
            <w:r>
              <w:rPr>
                <w:b/>
                <w:smallCaps/>
                <w:color w:val="000000"/>
                <w:sz w:val="22"/>
                <w:szCs w:val="22"/>
              </w:rPr>
              <w:t>(bottom seal bag making machine)</w:t>
            </w:r>
          </w:p>
        </w:tc>
      </w:tr>
      <w:tr w:rsidR="002D596F" w:rsidRPr="000842B3" w14:paraId="7E52F710" w14:textId="77777777" w:rsidTr="00760132">
        <w:tc>
          <w:tcPr>
            <w:tcW w:w="405" w:type="pct"/>
          </w:tcPr>
          <w:p w14:paraId="49FB06AC" w14:textId="77777777" w:rsidR="002D596F" w:rsidRPr="00D8595B" w:rsidRDefault="002D596F" w:rsidP="00760132">
            <w:pPr>
              <w:pStyle w:val="Sraopastraipa"/>
              <w:numPr>
                <w:ilvl w:val="0"/>
                <w:numId w:val="79"/>
              </w:numPr>
              <w:jc w:val="both"/>
              <w:rPr>
                <w:sz w:val="22"/>
                <w:szCs w:val="22"/>
                <w:lang w:val="en-GB"/>
              </w:rPr>
            </w:pPr>
          </w:p>
        </w:tc>
        <w:tc>
          <w:tcPr>
            <w:tcW w:w="3124" w:type="pct"/>
          </w:tcPr>
          <w:p w14:paraId="3E3BDD62" w14:textId="77777777" w:rsidR="002D596F" w:rsidRPr="00163A74" w:rsidRDefault="002D596F" w:rsidP="00760132">
            <w:pPr>
              <w:jc w:val="both"/>
              <w:rPr>
                <w:sz w:val="22"/>
                <w:szCs w:val="22"/>
                <w:lang w:val="en-GB"/>
              </w:rPr>
            </w:pPr>
            <w:r>
              <w:rPr>
                <w:sz w:val="22"/>
                <w:szCs w:val="22"/>
                <w:lang w:val="en-GB"/>
              </w:rPr>
              <w:t>N</w:t>
            </w:r>
            <w:r w:rsidRPr="00163A74">
              <w:rPr>
                <w:sz w:val="22"/>
                <w:szCs w:val="22"/>
                <w:lang w:val="en-GB"/>
              </w:rPr>
              <w:t>umber of lines</w:t>
            </w:r>
          </w:p>
        </w:tc>
        <w:tc>
          <w:tcPr>
            <w:tcW w:w="1471" w:type="pct"/>
          </w:tcPr>
          <w:p w14:paraId="19A8DDD5" w14:textId="77777777" w:rsidR="002D596F" w:rsidRPr="00163A74" w:rsidRDefault="002D596F" w:rsidP="00760132">
            <w:pPr>
              <w:jc w:val="both"/>
              <w:rPr>
                <w:sz w:val="22"/>
                <w:szCs w:val="22"/>
                <w:lang w:val="en-GB"/>
              </w:rPr>
            </w:pPr>
            <w:r>
              <w:rPr>
                <w:sz w:val="22"/>
                <w:szCs w:val="22"/>
                <w:lang w:val="en-GB"/>
              </w:rPr>
              <w:t>2</w:t>
            </w:r>
          </w:p>
        </w:tc>
      </w:tr>
      <w:tr w:rsidR="002D596F" w:rsidRPr="000842B3" w14:paraId="3DFDE74A" w14:textId="77777777" w:rsidTr="00760132">
        <w:tc>
          <w:tcPr>
            <w:tcW w:w="405" w:type="pct"/>
          </w:tcPr>
          <w:p w14:paraId="4FDD13FA" w14:textId="77777777" w:rsidR="002D596F" w:rsidRPr="00D8595B" w:rsidRDefault="002D596F" w:rsidP="00760132">
            <w:pPr>
              <w:pStyle w:val="Sraopastraipa"/>
              <w:numPr>
                <w:ilvl w:val="0"/>
                <w:numId w:val="79"/>
              </w:numPr>
              <w:jc w:val="both"/>
              <w:rPr>
                <w:sz w:val="22"/>
                <w:szCs w:val="22"/>
                <w:lang w:val="en-GB"/>
              </w:rPr>
            </w:pPr>
          </w:p>
        </w:tc>
        <w:tc>
          <w:tcPr>
            <w:tcW w:w="3124" w:type="pct"/>
          </w:tcPr>
          <w:p w14:paraId="6F543EB3" w14:textId="2D6B88C0" w:rsidR="002D596F" w:rsidRPr="00000FF3" w:rsidRDefault="00205AF8" w:rsidP="00760132">
            <w:pPr>
              <w:jc w:val="both"/>
              <w:rPr>
                <w:sz w:val="22"/>
                <w:szCs w:val="22"/>
              </w:rPr>
            </w:pPr>
            <w:r w:rsidRPr="00000FF3">
              <w:rPr>
                <w:sz w:val="22"/>
                <w:szCs w:val="22"/>
                <w:lang w:val="en-GB"/>
              </w:rPr>
              <w:t>Max b</w:t>
            </w:r>
            <w:r w:rsidR="002D596F" w:rsidRPr="00000FF3">
              <w:rPr>
                <w:sz w:val="22"/>
                <w:szCs w:val="22"/>
                <w:lang w:val="en-GB"/>
              </w:rPr>
              <w:t xml:space="preserve">ag width </w:t>
            </w:r>
          </w:p>
        </w:tc>
        <w:tc>
          <w:tcPr>
            <w:tcW w:w="1471" w:type="pct"/>
          </w:tcPr>
          <w:p w14:paraId="0DF653EA" w14:textId="4FEE4DD6" w:rsidR="002D596F" w:rsidRPr="00000FF3" w:rsidRDefault="00A07281" w:rsidP="00760132">
            <w:pPr>
              <w:jc w:val="both"/>
              <w:rPr>
                <w:sz w:val="22"/>
                <w:szCs w:val="22"/>
                <w:lang w:val="en-GB"/>
              </w:rPr>
            </w:pPr>
            <w:r w:rsidRPr="00000FF3">
              <w:rPr>
                <w:sz w:val="22"/>
                <w:szCs w:val="22"/>
                <w:lang w:val="en-GB"/>
              </w:rPr>
              <w:t>From 1</w:t>
            </w:r>
            <w:r w:rsidR="00A208BC" w:rsidRPr="00000FF3">
              <w:rPr>
                <w:sz w:val="22"/>
                <w:szCs w:val="22"/>
                <w:lang w:val="en-GB"/>
              </w:rPr>
              <w:t>150</w:t>
            </w:r>
            <w:r w:rsidRPr="00000FF3">
              <w:rPr>
                <w:sz w:val="22"/>
                <w:szCs w:val="22"/>
                <w:lang w:val="en-GB"/>
              </w:rPr>
              <w:t xml:space="preserve"> mm</w:t>
            </w:r>
          </w:p>
        </w:tc>
      </w:tr>
      <w:tr w:rsidR="00205AF8" w:rsidRPr="000842B3" w14:paraId="7F9D0419" w14:textId="77777777" w:rsidTr="00760132">
        <w:tc>
          <w:tcPr>
            <w:tcW w:w="405" w:type="pct"/>
          </w:tcPr>
          <w:p w14:paraId="2F59280F" w14:textId="77777777" w:rsidR="00205AF8" w:rsidRPr="00D8595B" w:rsidRDefault="00205AF8" w:rsidP="00760132">
            <w:pPr>
              <w:pStyle w:val="Sraopastraipa"/>
              <w:numPr>
                <w:ilvl w:val="0"/>
                <w:numId w:val="79"/>
              </w:numPr>
              <w:jc w:val="both"/>
              <w:rPr>
                <w:sz w:val="22"/>
                <w:szCs w:val="22"/>
                <w:lang w:val="en-GB"/>
              </w:rPr>
            </w:pPr>
          </w:p>
        </w:tc>
        <w:tc>
          <w:tcPr>
            <w:tcW w:w="3124" w:type="pct"/>
          </w:tcPr>
          <w:p w14:paraId="0A6285CB" w14:textId="38F6A614" w:rsidR="00205AF8" w:rsidRPr="00000FF3" w:rsidRDefault="00205AF8" w:rsidP="00760132">
            <w:pPr>
              <w:jc w:val="both"/>
              <w:rPr>
                <w:sz w:val="22"/>
                <w:szCs w:val="22"/>
                <w:lang w:val="en-GB"/>
              </w:rPr>
            </w:pPr>
            <w:r w:rsidRPr="00000FF3">
              <w:rPr>
                <w:sz w:val="22"/>
                <w:szCs w:val="22"/>
                <w:lang w:val="en-GB"/>
              </w:rPr>
              <w:t>Min bag width</w:t>
            </w:r>
          </w:p>
        </w:tc>
        <w:tc>
          <w:tcPr>
            <w:tcW w:w="1471" w:type="pct"/>
          </w:tcPr>
          <w:p w14:paraId="00B37505" w14:textId="5148A65B" w:rsidR="00205AF8" w:rsidRPr="00000FF3" w:rsidRDefault="00205AF8" w:rsidP="00760132">
            <w:pPr>
              <w:jc w:val="both"/>
              <w:rPr>
                <w:sz w:val="22"/>
                <w:szCs w:val="22"/>
                <w:lang w:val="en-GB"/>
              </w:rPr>
            </w:pPr>
            <w:r w:rsidRPr="00000FF3">
              <w:rPr>
                <w:sz w:val="22"/>
                <w:szCs w:val="22"/>
                <w:lang w:val="en-GB"/>
              </w:rPr>
              <w:t>From 100 mm</w:t>
            </w:r>
          </w:p>
        </w:tc>
      </w:tr>
      <w:tr w:rsidR="002D596F" w:rsidRPr="000842B3" w14:paraId="40B15645" w14:textId="77777777" w:rsidTr="00760132">
        <w:tc>
          <w:tcPr>
            <w:tcW w:w="405" w:type="pct"/>
          </w:tcPr>
          <w:p w14:paraId="509ECCF6" w14:textId="77777777" w:rsidR="002D596F" w:rsidRPr="00D8595B" w:rsidRDefault="002D596F" w:rsidP="00760132">
            <w:pPr>
              <w:pStyle w:val="Sraopastraipa"/>
              <w:numPr>
                <w:ilvl w:val="0"/>
                <w:numId w:val="79"/>
              </w:numPr>
              <w:jc w:val="both"/>
              <w:rPr>
                <w:sz w:val="22"/>
                <w:szCs w:val="22"/>
                <w:lang w:val="en-GB"/>
              </w:rPr>
            </w:pPr>
          </w:p>
        </w:tc>
        <w:tc>
          <w:tcPr>
            <w:tcW w:w="3124" w:type="pct"/>
          </w:tcPr>
          <w:p w14:paraId="7729D35A" w14:textId="77777777" w:rsidR="002D596F" w:rsidRPr="00000FF3" w:rsidRDefault="002D596F" w:rsidP="00760132">
            <w:pPr>
              <w:jc w:val="both"/>
              <w:rPr>
                <w:sz w:val="22"/>
                <w:szCs w:val="22"/>
                <w:lang w:val="en-GB"/>
              </w:rPr>
            </w:pPr>
            <w:r w:rsidRPr="00000FF3">
              <w:rPr>
                <w:sz w:val="22"/>
                <w:szCs w:val="22"/>
                <w:lang w:val="en-GB"/>
              </w:rPr>
              <w:t>Min bag length</w:t>
            </w:r>
          </w:p>
        </w:tc>
        <w:tc>
          <w:tcPr>
            <w:tcW w:w="1471" w:type="pct"/>
          </w:tcPr>
          <w:p w14:paraId="1A9E29AB" w14:textId="3147E12B" w:rsidR="002D596F" w:rsidRPr="00000FF3" w:rsidRDefault="002D596F" w:rsidP="00760132">
            <w:pPr>
              <w:jc w:val="both"/>
              <w:rPr>
                <w:sz w:val="22"/>
                <w:szCs w:val="22"/>
              </w:rPr>
            </w:pPr>
            <w:r w:rsidRPr="00000FF3">
              <w:rPr>
                <w:sz w:val="22"/>
                <w:szCs w:val="22"/>
              </w:rPr>
              <w:t>From 1</w:t>
            </w:r>
            <w:r w:rsidR="00805028" w:rsidRPr="00000FF3">
              <w:rPr>
                <w:sz w:val="22"/>
                <w:szCs w:val="22"/>
              </w:rPr>
              <w:t>4</w:t>
            </w:r>
            <w:r w:rsidRPr="00000FF3">
              <w:rPr>
                <w:sz w:val="22"/>
                <w:szCs w:val="22"/>
              </w:rPr>
              <w:t xml:space="preserve">0 mm </w:t>
            </w:r>
          </w:p>
        </w:tc>
      </w:tr>
      <w:tr w:rsidR="002D596F" w:rsidRPr="000842B3" w14:paraId="3739189A" w14:textId="77777777" w:rsidTr="00760132">
        <w:tc>
          <w:tcPr>
            <w:tcW w:w="405" w:type="pct"/>
          </w:tcPr>
          <w:p w14:paraId="6E47640A" w14:textId="77777777" w:rsidR="002D596F" w:rsidRPr="00D8595B" w:rsidRDefault="002D596F" w:rsidP="00760132">
            <w:pPr>
              <w:pStyle w:val="Sraopastraipa"/>
              <w:numPr>
                <w:ilvl w:val="0"/>
                <w:numId w:val="79"/>
              </w:numPr>
              <w:jc w:val="both"/>
              <w:rPr>
                <w:sz w:val="22"/>
                <w:szCs w:val="22"/>
                <w:lang w:val="en-GB"/>
              </w:rPr>
            </w:pPr>
          </w:p>
        </w:tc>
        <w:tc>
          <w:tcPr>
            <w:tcW w:w="3124" w:type="pct"/>
          </w:tcPr>
          <w:p w14:paraId="43D5BEB5" w14:textId="77777777" w:rsidR="002D596F" w:rsidRPr="00000FF3" w:rsidRDefault="002D596F" w:rsidP="00760132">
            <w:pPr>
              <w:jc w:val="both"/>
              <w:rPr>
                <w:sz w:val="22"/>
                <w:szCs w:val="22"/>
                <w:lang w:val="en-GB"/>
              </w:rPr>
            </w:pPr>
            <w:r w:rsidRPr="00000FF3">
              <w:rPr>
                <w:sz w:val="22"/>
                <w:szCs w:val="22"/>
                <w:lang w:val="en-GB"/>
              </w:rPr>
              <w:t>Max bag length</w:t>
            </w:r>
          </w:p>
        </w:tc>
        <w:tc>
          <w:tcPr>
            <w:tcW w:w="1471" w:type="pct"/>
          </w:tcPr>
          <w:p w14:paraId="7A01EEF5" w14:textId="0D4799E7" w:rsidR="002D596F" w:rsidRPr="00000FF3" w:rsidRDefault="008F24A8" w:rsidP="00760132">
            <w:pPr>
              <w:jc w:val="both"/>
              <w:rPr>
                <w:sz w:val="22"/>
                <w:szCs w:val="22"/>
              </w:rPr>
            </w:pPr>
            <w:r w:rsidRPr="00000FF3">
              <w:rPr>
                <w:sz w:val="22"/>
                <w:szCs w:val="22"/>
              </w:rPr>
              <w:t xml:space="preserve">From </w:t>
            </w:r>
            <w:r w:rsidR="002D596F" w:rsidRPr="00000FF3">
              <w:rPr>
                <w:sz w:val="22"/>
                <w:szCs w:val="22"/>
              </w:rPr>
              <w:t>3</w:t>
            </w:r>
            <w:r w:rsidR="00BB0405" w:rsidRPr="00000FF3">
              <w:rPr>
                <w:sz w:val="22"/>
                <w:szCs w:val="22"/>
              </w:rPr>
              <w:t>000</w:t>
            </w:r>
            <w:r w:rsidR="002D596F" w:rsidRPr="00000FF3">
              <w:rPr>
                <w:sz w:val="22"/>
                <w:szCs w:val="22"/>
              </w:rPr>
              <w:t xml:space="preserve"> mm </w:t>
            </w:r>
          </w:p>
        </w:tc>
      </w:tr>
      <w:tr w:rsidR="002D596F" w:rsidRPr="000842B3" w14:paraId="518B2F7E" w14:textId="77777777" w:rsidTr="00760132">
        <w:tc>
          <w:tcPr>
            <w:tcW w:w="405" w:type="pct"/>
          </w:tcPr>
          <w:p w14:paraId="24719F7E" w14:textId="77777777" w:rsidR="002D596F" w:rsidRPr="00D8595B" w:rsidRDefault="002D596F" w:rsidP="00760132">
            <w:pPr>
              <w:pStyle w:val="Sraopastraipa"/>
              <w:numPr>
                <w:ilvl w:val="0"/>
                <w:numId w:val="79"/>
              </w:numPr>
              <w:jc w:val="both"/>
              <w:rPr>
                <w:sz w:val="22"/>
                <w:szCs w:val="22"/>
                <w:lang w:val="en-GB"/>
              </w:rPr>
            </w:pPr>
          </w:p>
        </w:tc>
        <w:tc>
          <w:tcPr>
            <w:tcW w:w="3124" w:type="pct"/>
          </w:tcPr>
          <w:p w14:paraId="36006C8E" w14:textId="77777777" w:rsidR="002D596F" w:rsidRPr="00000FF3" w:rsidRDefault="002D596F" w:rsidP="00760132">
            <w:pPr>
              <w:jc w:val="both"/>
              <w:rPr>
                <w:sz w:val="22"/>
                <w:szCs w:val="22"/>
                <w:lang w:val="en-GB"/>
              </w:rPr>
            </w:pPr>
            <w:r w:rsidRPr="00000FF3">
              <w:rPr>
                <w:sz w:val="22"/>
                <w:szCs w:val="22"/>
                <w:lang w:val="en-GB"/>
              </w:rPr>
              <w:t>Min thickness of film</w:t>
            </w:r>
          </w:p>
        </w:tc>
        <w:tc>
          <w:tcPr>
            <w:tcW w:w="1471" w:type="pct"/>
          </w:tcPr>
          <w:p w14:paraId="49515DE0" w14:textId="5B268646" w:rsidR="002D596F" w:rsidRPr="00000FF3" w:rsidRDefault="00BB0405" w:rsidP="00760132">
            <w:pPr>
              <w:jc w:val="both"/>
              <w:rPr>
                <w:sz w:val="22"/>
                <w:szCs w:val="22"/>
              </w:rPr>
            </w:pPr>
            <w:r w:rsidRPr="00000FF3">
              <w:rPr>
                <w:sz w:val="22"/>
                <w:szCs w:val="22"/>
              </w:rPr>
              <w:t>From</w:t>
            </w:r>
            <w:r w:rsidR="008F24A8" w:rsidRPr="00000FF3">
              <w:rPr>
                <w:sz w:val="22"/>
                <w:szCs w:val="22"/>
              </w:rPr>
              <w:t xml:space="preserve"> </w:t>
            </w:r>
            <w:r w:rsidR="002D596F" w:rsidRPr="00000FF3">
              <w:rPr>
                <w:sz w:val="22"/>
                <w:szCs w:val="22"/>
              </w:rPr>
              <w:t>2 x 0.0</w:t>
            </w:r>
            <w:r w:rsidRPr="00000FF3">
              <w:rPr>
                <w:sz w:val="22"/>
                <w:szCs w:val="22"/>
              </w:rPr>
              <w:t xml:space="preserve">19 </w:t>
            </w:r>
            <w:r w:rsidR="002D596F" w:rsidRPr="00000FF3">
              <w:rPr>
                <w:sz w:val="22"/>
                <w:szCs w:val="22"/>
              </w:rPr>
              <w:t xml:space="preserve">mm </w:t>
            </w:r>
          </w:p>
        </w:tc>
      </w:tr>
      <w:tr w:rsidR="002D596F" w:rsidRPr="000842B3" w14:paraId="5DC7105A" w14:textId="77777777" w:rsidTr="00760132">
        <w:tc>
          <w:tcPr>
            <w:tcW w:w="405" w:type="pct"/>
          </w:tcPr>
          <w:p w14:paraId="63A9DBCC" w14:textId="77777777" w:rsidR="002D596F" w:rsidRPr="00D8595B" w:rsidRDefault="002D596F" w:rsidP="00760132">
            <w:pPr>
              <w:pStyle w:val="Sraopastraipa"/>
              <w:numPr>
                <w:ilvl w:val="0"/>
                <w:numId w:val="79"/>
              </w:numPr>
              <w:jc w:val="both"/>
              <w:rPr>
                <w:sz w:val="22"/>
                <w:szCs w:val="22"/>
                <w:lang w:val="en-GB"/>
              </w:rPr>
            </w:pPr>
          </w:p>
        </w:tc>
        <w:tc>
          <w:tcPr>
            <w:tcW w:w="3124" w:type="pct"/>
          </w:tcPr>
          <w:p w14:paraId="066217F3" w14:textId="77777777" w:rsidR="002D596F" w:rsidRPr="00000FF3" w:rsidRDefault="002D596F" w:rsidP="00760132">
            <w:pPr>
              <w:jc w:val="both"/>
              <w:rPr>
                <w:sz w:val="22"/>
                <w:szCs w:val="22"/>
                <w:lang w:val="en-GB"/>
              </w:rPr>
            </w:pPr>
            <w:r w:rsidRPr="00000FF3">
              <w:rPr>
                <w:sz w:val="22"/>
                <w:szCs w:val="22"/>
                <w:lang w:val="en-GB"/>
              </w:rPr>
              <w:t>Max thickness of film</w:t>
            </w:r>
          </w:p>
        </w:tc>
        <w:tc>
          <w:tcPr>
            <w:tcW w:w="1471" w:type="pct"/>
          </w:tcPr>
          <w:p w14:paraId="7C3D7BE6" w14:textId="374A5852" w:rsidR="002D596F" w:rsidRPr="00000FF3" w:rsidRDefault="008F24A8" w:rsidP="00760132">
            <w:pPr>
              <w:jc w:val="both"/>
              <w:rPr>
                <w:b/>
                <w:bCs/>
                <w:sz w:val="22"/>
                <w:szCs w:val="22"/>
              </w:rPr>
            </w:pPr>
            <w:r w:rsidRPr="00000FF3">
              <w:rPr>
                <w:sz w:val="22"/>
                <w:szCs w:val="22"/>
              </w:rPr>
              <w:t xml:space="preserve">From </w:t>
            </w:r>
            <w:r w:rsidR="002D596F" w:rsidRPr="00000FF3">
              <w:rPr>
                <w:sz w:val="22"/>
                <w:szCs w:val="22"/>
              </w:rPr>
              <w:t>4 x 0.15</w:t>
            </w:r>
            <w:r w:rsidRPr="00000FF3">
              <w:rPr>
                <w:sz w:val="22"/>
                <w:szCs w:val="22"/>
              </w:rPr>
              <w:t>0</w:t>
            </w:r>
            <w:r w:rsidR="00805028" w:rsidRPr="00000FF3">
              <w:rPr>
                <w:sz w:val="22"/>
                <w:szCs w:val="22"/>
              </w:rPr>
              <w:t xml:space="preserve"> </w:t>
            </w:r>
            <w:r w:rsidR="002D596F" w:rsidRPr="00000FF3">
              <w:rPr>
                <w:sz w:val="22"/>
                <w:szCs w:val="22"/>
              </w:rPr>
              <w:t>mm</w:t>
            </w:r>
          </w:p>
        </w:tc>
      </w:tr>
      <w:tr w:rsidR="002D596F" w:rsidRPr="000842B3" w14:paraId="7BE775BF" w14:textId="77777777" w:rsidTr="00760132">
        <w:tc>
          <w:tcPr>
            <w:tcW w:w="405" w:type="pct"/>
          </w:tcPr>
          <w:p w14:paraId="38CB38D1" w14:textId="77777777" w:rsidR="002D596F" w:rsidRPr="00D8595B" w:rsidRDefault="002D596F" w:rsidP="00760132">
            <w:pPr>
              <w:pStyle w:val="Sraopastraipa"/>
              <w:numPr>
                <w:ilvl w:val="0"/>
                <w:numId w:val="79"/>
              </w:numPr>
              <w:jc w:val="both"/>
              <w:rPr>
                <w:sz w:val="22"/>
                <w:szCs w:val="22"/>
                <w:lang w:val="en-GB"/>
              </w:rPr>
            </w:pPr>
          </w:p>
        </w:tc>
        <w:tc>
          <w:tcPr>
            <w:tcW w:w="3124" w:type="pct"/>
          </w:tcPr>
          <w:p w14:paraId="674F87E2" w14:textId="758763AB" w:rsidR="002D596F" w:rsidRPr="00000FF3" w:rsidRDefault="00205AF8" w:rsidP="00760132">
            <w:pPr>
              <w:jc w:val="both"/>
              <w:rPr>
                <w:sz w:val="22"/>
                <w:szCs w:val="22"/>
                <w:lang w:val="en-GB"/>
              </w:rPr>
            </w:pPr>
            <w:r w:rsidRPr="00000FF3">
              <w:rPr>
                <w:sz w:val="22"/>
                <w:szCs w:val="22"/>
                <w:lang w:val="en-GB"/>
              </w:rPr>
              <w:t>Max p</w:t>
            </w:r>
            <w:r w:rsidR="002D596F" w:rsidRPr="00000FF3">
              <w:rPr>
                <w:sz w:val="22"/>
                <w:szCs w:val="22"/>
                <w:lang w:val="en-GB"/>
              </w:rPr>
              <w:t xml:space="preserve">roduction speed </w:t>
            </w:r>
          </w:p>
        </w:tc>
        <w:tc>
          <w:tcPr>
            <w:tcW w:w="1471" w:type="pct"/>
          </w:tcPr>
          <w:p w14:paraId="711CE0C2" w14:textId="77777777" w:rsidR="002D596F" w:rsidRPr="00000FF3" w:rsidRDefault="002D596F" w:rsidP="00760132">
            <w:pPr>
              <w:jc w:val="both"/>
              <w:rPr>
                <w:sz w:val="22"/>
                <w:szCs w:val="22"/>
                <w:lang w:val="en-GB"/>
              </w:rPr>
            </w:pPr>
            <w:r w:rsidRPr="00000FF3">
              <w:rPr>
                <w:sz w:val="22"/>
                <w:szCs w:val="22"/>
                <w:lang w:val="en-GB"/>
              </w:rPr>
              <w:t>From 150 cycles/minute</w:t>
            </w:r>
          </w:p>
        </w:tc>
      </w:tr>
      <w:tr w:rsidR="002D596F" w:rsidRPr="000842B3" w14:paraId="6238B8A4" w14:textId="77777777" w:rsidTr="00760132">
        <w:tc>
          <w:tcPr>
            <w:tcW w:w="405" w:type="pct"/>
          </w:tcPr>
          <w:p w14:paraId="799D2994" w14:textId="77777777" w:rsidR="002D596F" w:rsidRPr="00D8595B" w:rsidRDefault="002D596F" w:rsidP="00760132">
            <w:pPr>
              <w:pStyle w:val="Sraopastraipa"/>
              <w:numPr>
                <w:ilvl w:val="0"/>
                <w:numId w:val="79"/>
              </w:numPr>
              <w:jc w:val="both"/>
              <w:rPr>
                <w:sz w:val="22"/>
                <w:szCs w:val="22"/>
                <w:lang w:val="en-GB"/>
              </w:rPr>
            </w:pPr>
          </w:p>
        </w:tc>
        <w:tc>
          <w:tcPr>
            <w:tcW w:w="3124" w:type="pct"/>
          </w:tcPr>
          <w:p w14:paraId="1D510316" w14:textId="77777777" w:rsidR="002D596F" w:rsidRPr="00163A74" w:rsidRDefault="002D596F" w:rsidP="00760132">
            <w:pPr>
              <w:jc w:val="both"/>
              <w:rPr>
                <w:sz w:val="22"/>
                <w:szCs w:val="22"/>
                <w:lang w:val="en-GB"/>
              </w:rPr>
            </w:pPr>
            <w:r w:rsidRPr="00163A74">
              <w:rPr>
                <w:sz w:val="22"/>
                <w:szCs w:val="22"/>
                <w:lang w:val="en-GB"/>
              </w:rPr>
              <w:t>Cutting the bag with a flying knife with servo gear</w:t>
            </w:r>
          </w:p>
        </w:tc>
        <w:tc>
          <w:tcPr>
            <w:tcW w:w="1471" w:type="pct"/>
          </w:tcPr>
          <w:p w14:paraId="47F02142" w14:textId="77777777" w:rsidR="002D596F" w:rsidRPr="00163A74" w:rsidRDefault="002D596F" w:rsidP="00760132">
            <w:pPr>
              <w:jc w:val="both"/>
              <w:rPr>
                <w:sz w:val="22"/>
                <w:szCs w:val="22"/>
                <w:lang w:val="en-GB"/>
              </w:rPr>
            </w:pPr>
            <w:r w:rsidRPr="00163A74">
              <w:rPr>
                <w:sz w:val="22"/>
                <w:szCs w:val="22"/>
                <w:lang w:val="en-GB"/>
              </w:rPr>
              <w:t>Must be</w:t>
            </w:r>
          </w:p>
        </w:tc>
      </w:tr>
      <w:tr w:rsidR="002D596F" w:rsidRPr="000842B3" w14:paraId="3E3684A0" w14:textId="77777777" w:rsidTr="00760132">
        <w:tc>
          <w:tcPr>
            <w:tcW w:w="405" w:type="pct"/>
          </w:tcPr>
          <w:p w14:paraId="35105959" w14:textId="77777777" w:rsidR="002D596F" w:rsidRPr="00D8595B" w:rsidRDefault="002D596F" w:rsidP="00760132">
            <w:pPr>
              <w:pStyle w:val="Sraopastraipa"/>
              <w:numPr>
                <w:ilvl w:val="0"/>
                <w:numId w:val="79"/>
              </w:numPr>
              <w:jc w:val="both"/>
              <w:rPr>
                <w:sz w:val="22"/>
                <w:szCs w:val="22"/>
                <w:lang w:val="en-GB"/>
              </w:rPr>
            </w:pPr>
          </w:p>
        </w:tc>
        <w:tc>
          <w:tcPr>
            <w:tcW w:w="3124" w:type="pct"/>
          </w:tcPr>
          <w:p w14:paraId="4F408924" w14:textId="77777777" w:rsidR="002D596F" w:rsidRPr="00163A74" w:rsidRDefault="002D596F" w:rsidP="00760132">
            <w:pPr>
              <w:jc w:val="both"/>
              <w:rPr>
                <w:sz w:val="22"/>
                <w:szCs w:val="22"/>
                <w:lang w:val="en-GB"/>
              </w:rPr>
            </w:pPr>
            <w:r w:rsidRPr="00163A74">
              <w:rPr>
                <w:sz w:val="22"/>
                <w:szCs w:val="22"/>
                <w:lang w:val="en-GB"/>
              </w:rPr>
              <w:t>Bag ejection with servo drive</w:t>
            </w:r>
          </w:p>
        </w:tc>
        <w:tc>
          <w:tcPr>
            <w:tcW w:w="1471" w:type="pct"/>
          </w:tcPr>
          <w:p w14:paraId="79DA13CC" w14:textId="77777777" w:rsidR="002D596F" w:rsidRPr="00014F64" w:rsidRDefault="002D596F" w:rsidP="00760132">
            <w:pPr>
              <w:jc w:val="both"/>
              <w:rPr>
                <w:sz w:val="22"/>
                <w:szCs w:val="22"/>
                <w:lang w:val="en-GB"/>
              </w:rPr>
            </w:pPr>
            <w:r w:rsidRPr="00014F64">
              <w:rPr>
                <w:sz w:val="22"/>
                <w:szCs w:val="22"/>
                <w:lang w:val="en-GB"/>
              </w:rPr>
              <w:t>Must be</w:t>
            </w:r>
          </w:p>
        </w:tc>
      </w:tr>
      <w:tr w:rsidR="002D596F" w:rsidRPr="000842B3" w14:paraId="17143223" w14:textId="77777777" w:rsidTr="00760132">
        <w:tc>
          <w:tcPr>
            <w:tcW w:w="405" w:type="pct"/>
          </w:tcPr>
          <w:p w14:paraId="4C8AD05B" w14:textId="77777777" w:rsidR="002D596F" w:rsidRPr="00D8595B" w:rsidRDefault="002D596F" w:rsidP="00760132">
            <w:pPr>
              <w:pStyle w:val="Sraopastraipa"/>
              <w:numPr>
                <w:ilvl w:val="0"/>
                <w:numId w:val="79"/>
              </w:numPr>
              <w:jc w:val="both"/>
              <w:rPr>
                <w:sz w:val="22"/>
                <w:szCs w:val="22"/>
                <w:lang w:val="en-GB"/>
              </w:rPr>
            </w:pPr>
          </w:p>
        </w:tc>
        <w:tc>
          <w:tcPr>
            <w:tcW w:w="3124" w:type="pct"/>
          </w:tcPr>
          <w:p w14:paraId="046811EC" w14:textId="77777777" w:rsidR="002D596F" w:rsidRPr="00163A74" w:rsidRDefault="002D596F" w:rsidP="00760132">
            <w:pPr>
              <w:jc w:val="both"/>
              <w:rPr>
                <w:sz w:val="22"/>
                <w:szCs w:val="22"/>
                <w:lang w:val="en-GB"/>
              </w:rPr>
            </w:pPr>
            <w:r w:rsidRPr="00163A74">
              <w:rPr>
                <w:sz w:val="22"/>
                <w:szCs w:val="22"/>
                <w:lang w:val="en-GB"/>
              </w:rPr>
              <w:t>Fitting the seam at the back to the cut to prevent stretching</w:t>
            </w:r>
          </w:p>
        </w:tc>
        <w:tc>
          <w:tcPr>
            <w:tcW w:w="1471" w:type="pct"/>
          </w:tcPr>
          <w:p w14:paraId="27843C90" w14:textId="77777777" w:rsidR="002D596F" w:rsidRPr="00014F64" w:rsidRDefault="002D596F" w:rsidP="00760132">
            <w:pPr>
              <w:jc w:val="both"/>
              <w:rPr>
                <w:sz w:val="22"/>
                <w:szCs w:val="22"/>
                <w:lang w:val="en-GB"/>
              </w:rPr>
            </w:pPr>
            <w:r w:rsidRPr="00014F64">
              <w:rPr>
                <w:sz w:val="22"/>
                <w:szCs w:val="22"/>
                <w:lang w:val="en-GB"/>
              </w:rPr>
              <w:t>Must be</w:t>
            </w:r>
          </w:p>
        </w:tc>
      </w:tr>
      <w:tr w:rsidR="002D596F" w:rsidRPr="000842B3" w14:paraId="566934DF" w14:textId="77777777" w:rsidTr="00760132">
        <w:tc>
          <w:tcPr>
            <w:tcW w:w="405" w:type="pct"/>
          </w:tcPr>
          <w:p w14:paraId="7CD429AD" w14:textId="77777777" w:rsidR="002D596F" w:rsidRPr="00D8595B" w:rsidRDefault="002D596F" w:rsidP="00760132">
            <w:pPr>
              <w:pStyle w:val="Sraopastraipa"/>
              <w:numPr>
                <w:ilvl w:val="0"/>
                <w:numId w:val="79"/>
              </w:numPr>
              <w:jc w:val="both"/>
              <w:rPr>
                <w:sz w:val="22"/>
                <w:szCs w:val="22"/>
                <w:lang w:val="en-GB"/>
              </w:rPr>
            </w:pPr>
          </w:p>
        </w:tc>
        <w:tc>
          <w:tcPr>
            <w:tcW w:w="3124" w:type="pct"/>
          </w:tcPr>
          <w:p w14:paraId="724FBE31" w14:textId="77777777" w:rsidR="002D596F" w:rsidRPr="00163A74" w:rsidRDefault="002D596F" w:rsidP="00760132">
            <w:pPr>
              <w:jc w:val="both"/>
              <w:rPr>
                <w:sz w:val="22"/>
                <w:szCs w:val="22"/>
                <w:lang w:val="en-GB"/>
              </w:rPr>
            </w:pPr>
            <w:r w:rsidRPr="00163A74">
              <w:rPr>
                <w:sz w:val="22"/>
                <w:szCs w:val="22"/>
                <w:lang w:val="en-GB"/>
              </w:rPr>
              <w:t>Roll Feed should be equipped with a new type of double spindle feed system so that more lines of different diameter rolls can be produced</w:t>
            </w:r>
          </w:p>
        </w:tc>
        <w:tc>
          <w:tcPr>
            <w:tcW w:w="1471" w:type="pct"/>
          </w:tcPr>
          <w:p w14:paraId="784050D0" w14:textId="77777777" w:rsidR="002D596F" w:rsidRPr="00014F64" w:rsidRDefault="002D596F" w:rsidP="00760132">
            <w:pPr>
              <w:jc w:val="both"/>
              <w:rPr>
                <w:sz w:val="22"/>
                <w:szCs w:val="22"/>
                <w:lang w:val="en-GB"/>
              </w:rPr>
            </w:pPr>
            <w:r w:rsidRPr="00014F64">
              <w:rPr>
                <w:sz w:val="22"/>
                <w:szCs w:val="22"/>
                <w:lang w:val="en-GB"/>
              </w:rPr>
              <w:t>Must be</w:t>
            </w:r>
          </w:p>
        </w:tc>
      </w:tr>
      <w:tr w:rsidR="002D596F" w:rsidRPr="000842B3" w14:paraId="5F48DFF8" w14:textId="77777777" w:rsidTr="00760132">
        <w:tc>
          <w:tcPr>
            <w:tcW w:w="405" w:type="pct"/>
          </w:tcPr>
          <w:p w14:paraId="1D1E2BDA" w14:textId="77777777" w:rsidR="002D596F" w:rsidRPr="00D8595B" w:rsidRDefault="002D596F" w:rsidP="00760132">
            <w:pPr>
              <w:pStyle w:val="Sraopastraipa"/>
              <w:numPr>
                <w:ilvl w:val="0"/>
                <w:numId w:val="79"/>
              </w:numPr>
              <w:jc w:val="both"/>
              <w:rPr>
                <w:sz w:val="22"/>
                <w:szCs w:val="22"/>
                <w:lang w:val="en-GB"/>
              </w:rPr>
            </w:pPr>
          </w:p>
        </w:tc>
        <w:tc>
          <w:tcPr>
            <w:tcW w:w="3124" w:type="pct"/>
          </w:tcPr>
          <w:p w14:paraId="2984FFB2" w14:textId="77777777" w:rsidR="002D596F" w:rsidRPr="00163A74" w:rsidRDefault="002D596F" w:rsidP="00760132">
            <w:pPr>
              <w:jc w:val="both"/>
              <w:rPr>
                <w:sz w:val="22"/>
                <w:szCs w:val="22"/>
                <w:lang w:val="en-GB"/>
              </w:rPr>
            </w:pPr>
            <w:r w:rsidRPr="00163A74">
              <w:rPr>
                <w:sz w:val="22"/>
                <w:szCs w:val="22"/>
                <w:lang w:val="en-GB"/>
              </w:rPr>
              <w:t>Hydraulic lift for bale lifting</w:t>
            </w:r>
          </w:p>
        </w:tc>
        <w:tc>
          <w:tcPr>
            <w:tcW w:w="1471" w:type="pct"/>
          </w:tcPr>
          <w:p w14:paraId="6E521DA9" w14:textId="77777777" w:rsidR="002D596F" w:rsidRPr="00163A74" w:rsidRDefault="002D596F" w:rsidP="00760132">
            <w:pPr>
              <w:jc w:val="both"/>
              <w:rPr>
                <w:sz w:val="22"/>
                <w:szCs w:val="22"/>
                <w:lang w:val="en-GB"/>
              </w:rPr>
            </w:pPr>
            <w:r w:rsidRPr="00163A74">
              <w:rPr>
                <w:sz w:val="22"/>
                <w:szCs w:val="22"/>
                <w:lang w:val="en-GB"/>
              </w:rPr>
              <w:t>Must be</w:t>
            </w:r>
          </w:p>
        </w:tc>
      </w:tr>
      <w:tr w:rsidR="002D596F" w:rsidRPr="000842B3" w14:paraId="1D77D237" w14:textId="77777777" w:rsidTr="00760132">
        <w:tc>
          <w:tcPr>
            <w:tcW w:w="405" w:type="pct"/>
          </w:tcPr>
          <w:p w14:paraId="09C50570" w14:textId="77777777" w:rsidR="002D596F" w:rsidRPr="00D8595B" w:rsidRDefault="002D596F" w:rsidP="00760132">
            <w:pPr>
              <w:pStyle w:val="Sraopastraipa"/>
              <w:numPr>
                <w:ilvl w:val="0"/>
                <w:numId w:val="79"/>
              </w:numPr>
              <w:jc w:val="both"/>
              <w:rPr>
                <w:sz w:val="22"/>
                <w:szCs w:val="22"/>
                <w:lang w:val="en-GB"/>
              </w:rPr>
            </w:pPr>
          </w:p>
        </w:tc>
        <w:tc>
          <w:tcPr>
            <w:tcW w:w="3124" w:type="pct"/>
          </w:tcPr>
          <w:p w14:paraId="666E5315" w14:textId="77777777" w:rsidR="002D596F" w:rsidRPr="00163A74" w:rsidRDefault="002D596F" w:rsidP="00760132">
            <w:pPr>
              <w:jc w:val="both"/>
              <w:rPr>
                <w:sz w:val="22"/>
                <w:szCs w:val="22"/>
                <w:lang w:val="en-GB"/>
              </w:rPr>
            </w:pPr>
            <w:r w:rsidRPr="00163A74">
              <w:rPr>
                <w:sz w:val="22"/>
                <w:szCs w:val="22"/>
                <w:lang w:val="en-GB"/>
              </w:rPr>
              <w:t>Collection of bags with conveyor</w:t>
            </w:r>
          </w:p>
        </w:tc>
        <w:tc>
          <w:tcPr>
            <w:tcW w:w="1471" w:type="pct"/>
          </w:tcPr>
          <w:p w14:paraId="31762BB7" w14:textId="77777777" w:rsidR="002D596F" w:rsidRPr="00163A74" w:rsidRDefault="002D596F" w:rsidP="00760132">
            <w:pPr>
              <w:jc w:val="both"/>
              <w:rPr>
                <w:sz w:val="22"/>
                <w:szCs w:val="22"/>
                <w:lang w:val="en-GB"/>
              </w:rPr>
            </w:pPr>
            <w:r w:rsidRPr="00163A74">
              <w:rPr>
                <w:sz w:val="22"/>
                <w:szCs w:val="22"/>
                <w:lang w:val="en-GB"/>
              </w:rPr>
              <w:t>Must be</w:t>
            </w:r>
          </w:p>
        </w:tc>
      </w:tr>
      <w:tr w:rsidR="002D596F" w:rsidRPr="000842B3" w14:paraId="5583FD8C" w14:textId="77777777" w:rsidTr="00760132">
        <w:tc>
          <w:tcPr>
            <w:tcW w:w="405" w:type="pct"/>
          </w:tcPr>
          <w:p w14:paraId="18C84D71" w14:textId="77777777" w:rsidR="002D596F" w:rsidRPr="00D8595B" w:rsidRDefault="002D596F" w:rsidP="00760132">
            <w:pPr>
              <w:pStyle w:val="Sraopastraipa"/>
              <w:numPr>
                <w:ilvl w:val="0"/>
                <w:numId w:val="79"/>
              </w:numPr>
              <w:jc w:val="both"/>
              <w:rPr>
                <w:sz w:val="22"/>
                <w:szCs w:val="22"/>
                <w:lang w:val="en-GB"/>
              </w:rPr>
            </w:pPr>
          </w:p>
        </w:tc>
        <w:tc>
          <w:tcPr>
            <w:tcW w:w="3124" w:type="pct"/>
          </w:tcPr>
          <w:p w14:paraId="574FAA23" w14:textId="77777777" w:rsidR="002D596F" w:rsidRPr="00163A74" w:rsidRDefault="002D596F" w:rsidP="00760132">
            <w:pPr>
              <w:jc w:val="both"/>
              <w:rPr>
                <w:sz w:val="22"/>
                <w:szCs w:val="22"/>
                <w:lang w:val="en-GB"/>
              </w:rPr>
            </w:pPr>
            <w:r w:rsidRPr="00163A74">
              <w:rPr>
                <w:sz w:val="22"/>
                <w:szCs w:val="22"/>
                <w:lang w:val="en-GB"/>
              </w:rPr>
              <w:t>Possibility to produce bags with fixed printing</w:t>
            </w:r>
          </w:p>
        </w:tc>
        <w:tc>
          <w:tcPr>
            <w:tcW w:w="1471" w:type="pct"/>
          </w:tcPr>
          <w:p w14:paraId="263EE280" w14:textId="77777777" w:rsidR="002D596F" w:rsidRPr="00163A74" w:rsidRDefault="002D596F" w:rsidP="00760132">
            <w:pPr>
              <w:jc w:val="both"/>
              <w:rPr>
                <w:sz w:val="22"/>
                <w:szCs w:val="22"/>
                <w:lang w:val="en-GB"/>
              </w:rPr>
            </w:pPr>
            <w:r w:rsidRPr="00163A74">
              <w:rPr>
                <w:sz w:val="22"/>
                <w:szCs w:val="22"/>
                <w:lang w:val="en-GB"/>
              </w:rPr>
              <w:t>Must be</w:t>
            </w:r>
          </w:p>
        </w:tc>
      </w:tr>
      <w:tr w:rsidR="002D596F" w:rsidRPr="000842B3" w14:paraId="02E8468D" w14:textId="77777777" w:rsidTr="00760132">
        <w:tc>
          <w:tcPr>
            <w:tcW w:w="405" w:type="pct"/>
          </w:tcPr>
          <w:p w14:paraId="43A2D4C7" w14:textId="77777777" w:rsidR="002D596F" w:rsidRPr="00D8595B" w:rsidRDefault="002D596F" w:rsidP="00760132">
            <w:pPr>
              <w:pStyle w:val="Sraopastraipa"/>
              <w:numPr>
                <w:ilvl w:val="0"/>
                <w:numId w:val="79"/>
              </w:numPr>
              <w:jc w:val="both"/>
              <w:rPr>
                <w:sz w:val="22"/>
                <w:szCs w:val="22"/>
                <w:lang w:val="en-GB"/>
              </w:rPr>
            </w:pPr>
          </w:p>
        </w:tc>
        <w:tc>
          <w:tcPr>
            <w:tcW w:w="3124" w:type="pct"/>
          </w:tcPr>
          <w:p w14:paraId="58C9A5DE" w14:textId="77777777" w:rsidR="002D596F" w:rsidRPr="00163A74" w:rsidRDefault="002D596F" w:rsidP="00760132">
            <w:pPr>
              <w:jc w:val="both"/>
              <w:rPr>
                <w:sz w:val="22"/>
                <w:szCs w:val="22"/>
                <w:lang w:val="en-GB"/>
              </w:rPr>
            </w:pPr>
            <w:r w:rsidRPr="00163A74">
              <w:rPr>
                <w:sz w:val="22"/>
                <w:szCs w:val="22"/>
                <w:lang w:val="en-GB"/>
              </w:rPr>
              <w:t>Total installed power of electricity and voltage</w:t>
            </w:r>
          </w:p>
        </w:tc>
        <w:tc>
          <w:tcPr>
            <w:tcW w:w="1471" w:type="pct"/>
          </w:tcPr>
          <w:p w14:paraId="4AED0BBE" w14:textId="77777777" w:rsidR="002D596F" w:rsidRPr="00163A74" w:rsidRDefault="002D596F" w:rsidP="00760132">
            <w:pPr>
              <w:jc w:val="both"/>
              <w:rPr>
                <w:sz w:val="22"/>
                <w:szCs w:val="22"/>
                <w:lang w:val="en-GB"/>
              </w:rPr>
            </w:pPr>
            <w:r>
              <w:rPr>
                <w:sz w:val="22"/>
                <w:szCs w:val="22"/>
                <w:lang w:val="en-GB"/>
              </w:rPr>
              <w:t>Up to 12</w:t>
            </w:r>
            <w:r w:rsidRPr="00163A74">
              <w:rPr>
                <w:sz w:val="22"/>
                <w:szCs w:val="22"/>
                <w:lang w:val="en-GB"/>
              </w:rPr>
              <w:t xml:space="preserve"> kw 380 V AC</w:t>
            </w:r>
          </w:p>
        </w:tc>
      </w:tr>
      <w:tr w:rsidR="002D596F" w:rsidRPr="000842B3" w14:paraId="75A27EB3" w14:textId="77777777" w:rsidTr="00760132">
        <w:tc>
          <w:tcPr>
            <w:tcW w:w="405" w:type="pct"/>
          </w:tcPr>
          <w:p w14:paraId="23E7507D" w14:textId="77777777" w:rsidR="002D596F" w:rsidRPr="00D8595B" w:rsidRDefault="002D596F" w:rsidP="00760132">
            <w:pPr>
              <w:pStyle w:val="Sraopastraipa"/>
              <w:numPr>
                <w:ilvl w:val="0"/>
                <w:numId w:val="79"/>
              </w:numPr>
              <w:jc w:val="both"/>
              <w:rPr>
                <w:sz w:val="22"/>
                <w:szCs w:val="22"/>
                <w:lang w:val="en-GB"/>
              </w:rPr>
            </w:pPr>
          </w:p>
        </w:tc>
        <w:tc>
          <w:tcPr>
            <w:tcW w:w="3124" w:type="pct"/>
          </w:tcPr>
          <w:p w14:paraId="7C0786E7" w14:textId="77777777" w:rsidR="002D596F" w:rsidRPr="00014F64" w:rsidRDefault="002D596F" w:rsidP="00760132">
            <w:pPr>
              <w:jc w:val="both"/>
              <w:rPr>
                <w:sz w:val="22"/>
                <w:szCs w:val="22"/>
                <w:lang w:val="en-GB"/>
              </w:rPr>
            </w:pPr>
            <w:r w:rsidRPr="00014F64">
              <w:rPr>
                <w:sz w:val="22"/>
                <w:szCs w:val="22"/>
                <w:lang w:val="en-GB"/>
              </w:rPr>
              <w:t>Equipment must be new (not used)</w:t>
            </w:r>
          </w:p>
        </w:tc>
        <w:tc>
          <w:tcPr>
            <w:tcW w:w="1471" w:type="pct"/>
          </w:tcPr>
          <w:p w14:paraId="47CF454D" w14:textId="77777777" w:rsidR="002D596F" w:rsidRPr="00014F64" w:rsidRDefault="002D596F" w:rsidP="00760132">
            <w:pPr>
              <w:jc w:val="both"/>
              <w:rPr>
                <w:sz w:val="22"/>
                <w:szCs w:val="22"/>
                <w:lang w:val="en-GB"/>
              </w:rPr>
            </w:pPr>
            <w:r w:rsidRPr="00014F64">
              <w:rPr>
                <w:sz w:val="22"/>
                <w:szCs w:val="22"/>
                <w:lang w:val="en-GB"/>
              </w:rPr>
              <w:t>Must be</w:t>
            </w:r>
          </w:p>
        </w:tc>
      </w:tr>
      <w:tr w:rsidR="002D596F" w:rsidRPr="000842B3" w14:paraId="50741CDE" w14:textId="77777777" w:rsidTr="00760132">
        <w:tc>
          <w:tcPr>
            <w:tcW w:w="405" w:type="pct"/>
          </w:tcPr>
          <w:p w14:paraId="75E39029" w14:textId="77777777" w:rsidR="002D596F" w:rsidRPr="00D8595B" w:rsidRDefault="002D596F" w:rsidP="00760132">
            <w:pPr>
              <w:pStyle w:val="Sraopastraipa"/>
              <w:numPr>
                <w:ilvl w:val="0"/>
                <w:numId w:val="79"/>
              </w:numPr>
              <w:jc w:val="both"/>
              <w:rPr>
                <w:sz w:val="22"/>
                <w:szCs w:val="22"/>
                <w:lang w:val="en-GB"/>
              </w:rPr>
            </w:pPr>
          </w:p>
        </w:tc>
        <w:tc>
          <w:tcPr>
            <w:tcW w:w="3124" w:type="pct"/>
          </w:tcPr>
          <w:p w14:paraId="361E6DE8" w14:textId="77777777" w:rsidR="002D596F" w:rsidRPr="00014F64" w:rsidRDefault="002D596F" w:rsidP="00760132">
            <w:pPr>
              <w:jc w:val="both"/>
              <w:rPr>
                <w:sz w:val="22"/>
                <w:szCs w:val="22"/>
                <w:lang w:val="en-GB"/>
              </w:rPr>
            </w:pPr>
            <w:r w:rsidRPr="00014F64">
              <w:rPr>
                <w:sz w:val="22"/>
                <w:szCs w:val="22"/>
                <w:lang w:val="en-GB"/>
              </w:rPr>
              <w:t>Year of model introduction to the market</w:t>
            </w:r>
          </w:p>
        </w:tc>
        <w:tc>
          <w:tcPr>
            <w:tcW w:w="1471" w:type="pct"/>
          </w:tcPr>
          <w:p w14:paraId="486B1E3E" w14:textId="77777777" w:rsidR="002D596F" w:rsidRPr="00014F64" w:rsidRDefault="002D596F" w:rsidP="00760132">
            <w:pPr>
              <w:jc w:val="both"/>
              <w:rPr>
                <w:sz w:val="22"/>
                <w:szCs w:val="22"/>
                <w:lang w:val="en-GB"/>
              </w:rPr>
            </w:pPr>
            <w:r w:rsidRPr="00014F64">
              <w:rPr>
                <w:sz w:val="22"/>
                <w:szCs w:val="22"/>
                <w:lang w:val="en-GB"/>
              </w:rPr>
              <w:t>Not earlier than 2015 (2015 and newer)</w:t>
            </w:r>
          </w:p>
        </w:tc>
      </w:tr>
      <w:tr w:rsidR="002D596F" w:rsidRPr="000842B3" w14:paraId="168BFBC5" w14:textId="77777777" w:rsidTr="00760132">
        <w:tc>
          <w:tcPr>
            <w:tcW w:w="405" w:type="pct"/>
          </w:tcPr>
          <w:p w14:paraId="11846384" w14:textId="77777777" w:rsidR="002D596F" w:rsidRPr="00D8595B" w:rsidRDefault="002D596F" w:rsidP="00760132">
            <w:pPr>
              <w:pStyle w:val="Sraopastraipa"/>
              <w:numPr>
                <w:ilvl w:val="0"/>
                <w:numId w:val="79"/>
              </w:numPr>
              <w:jc w:val="both"/>
              <w:rPr>
                <w:sz w:val="22"/>
                <w:szCs w:val="22"/>
                <w:lang w:val="en-GB"/>
              </w:rPr>
            </w:pPr>
          </w:p>
        </w:tc>
        <w:tc>
          <w:tcPr>
            <w:tcW w:w="3124" w:type="pct"/>
          </w:tcPr>
          <w:p w14:paraId="1EEA83E4" w14:textId="77777777" w:rsidR="002D596F" w:rsidRPr="00430365" w:rsidRDefault="002D596F" w:rsidP="00760132">
            <w:pPr>
              <w:rPr>
                <w:sz w:val="22"/>
                <w:szCs w:val="22"/>
                <w:lang w:val="en-GB"/>
              </w:rPr>
            </w:pPr>
            <w:r w:rsidRPr="00430365">
              <w:rPr>
                <w:sz w:val="22"/>
                <w:szCs w:val="22"/>
                <w:lang w:val="en-GB"/>
              </w:rPr>
              <w:t>Guarantee</w:t>
            </w:r>
          </w:p>
        </w:tc>
        <w:tc>
          <w:tcPr>
            <w:tcW w:w="1471" w:type="pct"/>
          </w:tcPr>
          <w:p w14:paraId="25D27980" w14:textId="77777777" w:rsidR="002D596F" w:rsidRPr="00430365" w:rsidRDefault="002D596F" w:rsidP="00760132">
            <w:pPr>
              <w:rPr>
                <w:sz w:val="22"/>
                <w:szCs w:val="22"/>
                <w:lang w:val="en-GB"/>
              </w:rPr>
            </w:pPr>
            <w:r w:rsidRPr="00633498">
              <w:rPr>
                <w:sz w:val="22"/>
                <w:szCs w:val="22"/>
                <w:lang w:val="en-GB"/>
              </w:rPr>
              <w:t>12 months and more</w:t>
            </w:r>
          </w:p>
        </w:tc>
      </w:tr>
      <w:tr w:rsidR="002D596F" w:rsidRPr="000842B3" w14:paraId="0EEA017B" w14:textId="77777777" w:rsidTr="00760132">
        <w:tc>
          <w:tcPr>
            <w:tcW w:w="5000" w:type="pct"/>
            <w:gridSpan w:val="3"/>
            <w:shd w:val="clear" w:color="auto" w:fill="E7E6E6" w:themeFill="background2"/>
          </w:tcPr>
          <w:p w14:paraId="134666FF" w14:textId="306AD354" w:rsidR="002D596F" w:rsidRPr="000842B3" w:rsidRDefault="002D596F" w:rsidP="00760132">
            <w:pPr>
              <w:jc w:val="center"/>
              <w:rPr>
                <w:sz w:val="22"/>
                <w:szCs w:val="22"/>
                <w:lang w:val="en-GB"/>
              </w:rPr>
            </w:pPr>
            <w:r w:rsidRPr="003A76FC">
              <w:rPr>
                <w:b/>
                <w:smallCaps/>
                <w:color w:val="000000"/>
                <w:sz w:val="22"/>
                <w:szCs w:val="22"/>
              </w:rPr>
              <w:t xml:space="preserve">POLYETHYLENE BAGS IN ROLLS </w:t>
            </w:r>
            <w:r>
              <w:rPr>
                <w:b/>
                <w:smallCaps/>
                <w:color w:val="000000"/>
                <w:sz w:val="22"/>
                <w:szCs w:val="22"/>
              </w:rPr>
              <w:t xml:space="preserve">PRODUCTION </w:t>
            </w:r>
            <w:r w:rsidR="008E269E">
              <w:rPr>
                <w:b/>
                <w:smallCaps/>
                <w:color w:val="000000"/>
                <w:sz w:val="22"/>
                <w:szCs w:val="22"/>
              </w:rPr>
              <w:t>EQUIPMENT (</w:t>
            </w:r>
            <w:r>
              <w:rPr>
                <w:b/>
                <w:smallCaps/>
                <w:color w:val="000000"/>
                <w:sz w:val="22"/>
                <w:szCs w:val="22"/>
              </w:rPr>
              <w:t>Perforated garbage bag on roll machine)</w:t>
            </w:r>
          </w:p>
        </w:tc>
      </w:tr>
      <w:tr w:rsidR="002D596F" w:rsidRPr="000842B3" w14:paraId="76D4B27F" w14:textId="77777777" w:rsidTr="00760132">
        <w:tc>
          <w:tcPr>
            <w:tcW w:w="405" w:type="pct"/>
          </w:tcPr>
          <w:p w14:paraId="4247920B" w14:textId="77777777" w:rsidR="002D596F" w:rsidRPr="00D8595B" w:rsidRDefault="002D596F" w:rsidP="00760132">
            <w:pPr>
              <w:pStyle w:val="Sraopastraipa"/>
              <w:numPr>
                <w:ilvl w:val="0"/>
                <w:numId w:val="78"/>
              </w:numPr>
              <w:jc w:val="both"/>
              <w:rPr>
                <w:sz w:val="22"/>
                <w:szCs w:val="22"/>
                <w:lang w:val="en-GB"/>
              </w:rPr>
            </w:pPr>
          </w:p>
        </w:tc>
        <w:tc>
          <w:tcPr>
            <w:tcW w:w="3124" w:type="pct"/>
          </w:tcPr>
          <w:p w14:paraId="4EBA78FA" w14:textId="77777777" w:rsidR="002D596F" w:rsidRDefault="002D596F" w:rsidP="00760132">
            <w:pPr>
              <w:jc w:val="both"/>
              <w:rPr>
                <w:sz w:val="22"/>
                <w:szCs w:val="22"/>
                <w:lang w:val="en-GB"/>
              </w:rPr>
            </w:pPr>
            <w:r>
              <w:rPr>
                <w:sz w:val="22"/>
                <w:szCs w:val="22"/>
                <w:lang w:val="en-GB"/>
              </w:rPr>
              <w:t>N</w:t>
            </w:r>
            <w:r w:rsidRPr="00163A74">
              <w:rPr>
                <w:sz w:val="22"/>
                <w:szCs w:val="22"/>
                <w:lang w:val="en-GB"/>
              </w:rPr>
              <w:t>umber of lines</w:t>
            </w:r>
          </w:p>
        </w:tc>
        <w:tc>
          <w:tcPr>
            <w:tcW w:w="1471" w:type="pct"/>
          </w:tcPr>
          <w:p w14:paraId="62BFE583" w14:textId="77777777" w:rsidR="002D596F" w:rsidRDefault="002D596F" w:rsidP="00760132">
            <w:pPr>
              <w:jc w:val="both"/>
              <w:rPr>
                <w:sz w:val="22"/>
                <w:szCs w:val="22"/>
                <w:lang w:val="en-GB"/>
              </w:rPr>
            </w:pPr>
            <w:r>
              <w:rPr>
                <w:sz w:val="22"/>
                <w:szCs w:val="22"/>
                <w:lang w:val="en-GB"/>
              </w:rPr>
              <w:t>2</w:t>
            </w:r>
          </w:p>
        </w:tc>
      </w:tr>
      <w:tr w:rsidR="002D596F" w:rsidRPr="000842B3" w14:paraId="513FE548" w14:textId="77777777" w:rsidTr="00760132">
        <w:tc>
          <w:tcPr>
            <w:tcW w:w="405" w:type="pct"/>
          </w:tcPr>
          <w:p w14:paraId="58D09F28" w14:textId="77777777" w:rsidR="002D596F" w:rsidRPr="00D8595B" w:rsidRDefault="002D596F" w:rsidP="00760132">
            <w:pPr>
              <w:pStyle w:val="Sraopastraipa"/>
              <w:numPr>
                <w:ilvl w:val="0"/>
                <w:numId w:val="78"/>
              </w:numPr>
              <w:jc w:val="both"/>
              <w:rPr>
                <w:sz w:val="22"/>
                <w:szCs w:val="22"/>
                <w:lang w:val="en-GB"/>
              </w:rPr>
            </w:pPr>
          </w:p>
        </w:tc>
        <w:tc>
          <w:tcPr>
            <w:tcW w:w="3124" w:type="pct"/>
          </w:tcPr>
          <w:p w14:paraId="5676A675" w14:textId="5F380DE6" w:rsidR="002D596F" w:rsidRPr="00000FF3" w:rsidRDefault="00A77697" w:rsidP="00760132">
            <w:pPr>
              <w:jc w:val="both"/>
              <w:rPr>
                <w:sz w:val="22"/>
                <w:szCs w:val="22"/>
                <w:lang w:val="en-GB"/>
              </w:rPr>
            </w:pPr>
            <w:r w:rsidRPr="00000FF3">
              <w:rPr>
                <w:sz w:val="22"/>
                <w:szCs w:val="22"/>
                <w:lang w:val="en-GB"/>
              </w:rPr>
              <w:t>Max b</w:t>
            </w:r>
            <w:r w:rsidR="002D596F" w:rsidRPr="00000FF3">
              <w:rPr>
                <w:sz w:val="22"/>
                <w:szCs w:val="22"/>
                <w:lang w:val="en-GB"/>
              </w:rPr>
              <w:t>ag width in 1 line</w:t>
            </w:r>
          </w:p>
        </w:tc>
        <w:tc>
          <w:tcPr>
            <w:tcW w:w="1471" w:type="pct"/>
          </w:tcPr>
          <w:p w14:paraId="20DCCA0C" w14:textId="57BFF131" w:rsidR="002D596F" w:rsidRPr="00000FF3" w:rsidRDefault="00A77697" w:rsidP="00760132">
            <w:pPr>
              <w:jc w:val="both"/>
              <w:rPr>
                <w:sz w:val="22"/>
                <w:szCs w:val="22"/>
                <w:lang w:val="en-GB"/>
              </w:rPr>
            </w:pPr>
            <w:r w:rsidRPr="00000FF3">
              <w:rPr>
                <w:sz w:val="22"/>
                <w:szCs w:val="22"/>
                <w:lang w:val="en-GB"/>
              </w:rPr>
              <w:t>From</w:t>
            </w:r>
            <w:r w:rsidR="002D596F" w:rsidRPr="00000FF3">
              <w:rPr>
                <w:sz w:val="22"/>
                <w:szCs w:val="22"/>
                <w:lang w:val="en-GB"/>
              </w:rPr>
              <w:t xml:space="preserve"> 9</w:t>
            </w:r>
            <w:r w:rsidRPr="00000FF3">
              <w:rPr>
                <w:sz w:val="22"/>
                <w:szCs w:val="22"/>
                <w:lang w:val="en-GB"/>
              </w:rPr>
              <w:t>00</w:t>
            </w:r>
            <w:r w:rsidR="002D596F" w:rsidRPr="00000FF3">
              <w:rPr>
                <w:sz w:val="22"/>
                <w:szCs w:val="22"/>
                <w:lang w:val="en-GB"/>
              </w:rPr>
              <w:t xml:space="preserve"> mm </w:t>
            </w:r>
          </w:p>
        </w:tc>
      </w:tr>
      <w:tr w:rsidR="002D596F" w:rsidRPr="000842B3" w14:paraId="0FFF7B63" w14:textId="77777777" w:rsidTr="00760132">
        <w:tc>
          <w:tcPr>
            <w:tcW w:w="405" w:type="pct"/>
          </w:tcPr>
          <w:p w14:paraId="1B4BDA78" w14:textId="77777777" w:rsidR="002D596F" w:rsidRPr="00D8595B" w:rsidRDefault="002D596F" w:rsidP="00760132">
            <w:pPr>
              <w:pStyle w:val="Sraopastraipa"/>
              <w:numPr>
                <w:ilvl w:val="0"/>
                <w:numId w:val="78"/>
              </w:numPr>
              <w:jc w:val="both"/>
              <w:rPr>
                <w:sz w:val="22"/>
                <w:szCs w:val="22"/>
                <w:lang w:val="en-GB"/>
              </w:rPr>
            </w:pPr>
          </w:p>
        </w:tc>
        <w:tc>
          <w:tcPr>
            <w:tcW w:w="3124" w:type="pct"/>
          </w:tcPr>
          <w:p w14:paraId="4808E2DE" w14:textId="3D0796AF" w:rsidR="002D596F" w:rsidRPr="00000FF3" w:rsidRDefault="00A77697" w:rsidP="00760132">
            <w:pPr>
              <w:jc w:val="both"/>
              <w:rPr>
                <w:sz w:val="22"/>
                <w:szCs w:val="22"/>
                <w:lang w:val="en-GB"/>
              </w:rPr>
            </w:pPr>
            <w:r w:rsidRPr="00000FF3">
              <w:rPr>
                <w:sz w:val="22"/>
                <w:szCs w:val="22"/>
                <w:lang w:val="en-GB"/>
              </w:rPr>
              <w:t>Max b</w:t>
            </w:r>
            <w:r w:rsidR="002D596F" w:rsidRPr="00000FF3">
              <w:rPr>
                <w:sz w:val="22"/>
                <w:szCs w:val="22"/>
                <w:lang w:val="en-GB"/>
              </w:rPr>
              <w:t>ag width in 2 lines</w:t>
            </w:r>
          </w:p>
        </w:tc>
        <w:tc>
          <w:tcPr>
            <w:tcW w:w="1471" w:type="pct"/>
          </w:tcPr>
          <w:p w14:paraId="17F43E1C" w14:textId="0FBFABAC" w:rsidR="002D596F" w:rsidRPr="00000FF3" w:rsidRDefault="00A77697" w:rsidP="00760132">
            <w:pPr>
              <w:jc w:val="both"/>
              <w:rPr>
                <w:sz w:val="22"/>
                <w:szCs w:val="22"/>
                <w:lang w:val="en-GB"/>
              </w:rPr>
            </w:pPr>
            <w:r w:rsidRPr="00000FF3">
              <w:rPr>
                <w:sz w:val="22"/>
                <w:szCs w:val="22"/>
                <w:lang w:val="en-GB"/>
              </w:rPr>
              <w:t>From 500</w:t>
            </w:r>
            <w:r w:rsidR="002D596F" w:rsidRPr="00000FF3">
              <w:rPr>
                <w:sz w:val="22"/>
                <w:szCs w:val="22"/>
                <w:lang w:val="en-GB"/>
              </w:rPr>
              <w:t xml:space="preserve"> mm</w:t>
            </w:r>
          </w:p>
        </w:tc>
      </w:tr>
      <w:tr w:rsidR="002D596F" w:rsidRPr="000842B3" w14:paraId="3BDBA6DC" w14:textId="77777777" w:rsidTr="00760132">
        <w:tc>
          <w:tcPr>
            <w:tcW w:w="405" w:type="pct"/>
          </w:tcPr>
          <w:p w14:paraId="572D35D1" w14:textId="77777777" w:rsidR="002D596F" w:rsidRPr="00D8595B" w:rsidRDefault="002D596F" w:rsidP="00760132">
            <w:pPr>
              <w:pStyle w:val="Sraopastraipa"/>
              <w:numPr>
                <w:ilvl w:val="0"/>
                <w:numId w:val="78"/>
              </w:numPr>
              <w:jc w:val="both"/>
              <w:rPr>
                <w:sz w:val="22"/>
                <w:szCs w:val="22"/>
                <w:lang w:val="en-GB"/>
              </w:rPr>
            </w:pPr>
          </w:p>
        </w:tc>
        <w:tc>
          <w:tcPr>
            <w:tcW w:w="3124" w:type="pct"/>
          </w:tcPr>
          <w:p w14:paraId="7C767D3F" w14:textId="77777777" w:rsidR="002D596F" w:rsidRPr="00000FF3" w:rsidRDefault="002D596F" w:rsidP="00760132">
            <w:pPr>
              <w:jc w:val="both"/>
              <w:rPr>
                <w:sz w:val="22"/>
                <w:szCs w:val="22"/>
                <w:lang w:val="en-GB"/>
              </w:rPr>
            </w:pPr>
            <w:r w:rsidRPr="00000FF3">
              <w:rPr>
                <w:sz w:val="22"/>
                <w:szCs w:val="22"/>
                <w:lang w:val="en-GB"/>
              </w:rPr>
              <w:t>Min bag length</w:t>
            </w:r>
          </w:p>
        </w:tc>
        <w:tc>
          <w:tcPr>
            <w:tcW w:w="1471" w:type="pct"/>
          </w:tcPr>
          <w:p w14:paraId="68AFD06C" w14:textId="54431AB1" w:rsidR="002D596F" w:rsidRPr="00000FF3" w:rsidRDefault="002D596F" w:rsidP="00760132">
            <w:pPr>
              <w:jc w:val="both"/>
              <w:rPr>
                <w:sz w:val="22"/>
                <w:szCs w:val="22"/>
                <w:lang w:val="en-GB"/>
              </w:rPr>
            </w:pPr>
            <w:r w:rsidRPr="00000FF3">
              <w:rPr>
                <w:sz w:val="22"/>
                <w:szCs w:val="22"/>
                <w:lang w:val="en-GB"/>
              </w:rPr>
              <w:t>From 2</w:t>
            </w:r>
            <w:r w:rsidR="00E9013B" w:rsidRPr="00000FF3">
              <w:rPr>
                <w:sz w:val="22"/>
                <w:szCs w:val="22"/>
                <w:lang w:val="en-GB"/>
              </w:rPr>
              <w:t>70</w:t>
            </w:r>
            <w:r w:rsidRPr="00000FF3">
              <w:rPr>
                <w:sz w:val="22"/>
                <w:szCs w:val="22"/>
                <w:lang w:val="en-GB"/>
              </w:rPr>
              <w:t xml:space="preserve"> mm </w:t>
            </w:r>
          </w:p>
        </w:tc>
      </w:tr>
      <w:tr w:rsidR="002D596F" w:rsidRPr="000842B3" w14:paraId="10B097FB" w14:textId="77777777" w:rsidTr="00760132">
        <w:tc>
          <w:tcPr>
            <w:tcW w:w="405" w:type="pct"/>
          </w:tcPr>
          <w:p w14:paraId="749D27C6" w14:textId="77777777" w:rsidR="002D596F" w:rsidRPr="00D8595B" w:rsidRDefault="002D596F" w:rsidP="00760132">
            <w:pPr>
              <w:pStyle w:val="Sraopastraipa"/>
              <w:numPr>
                <w:ilvl w:val="0"/>
                <w:numId w:val="78"/>
              </w:numPr>
              <w:jc w:val="both"/>
              <w:rPr>
                <w:sz w:val="22"/>
                <w:szCs w:val="22"/>
                <w:lang w:val="en-GB"/>
              </w:rPr>
            </w:pPr>
          </w:p>
        </w:tc>
        <w:tc>
          <w:tcPr>
            <w:tcW w:w="3124" w:type="pct"/>
          </w:tcPr>
          <w:p w14:paraId="4C0BDFAC" w14:textId="77777777" w:rsidR="002D596F" w:rsidRPr="00000FF3" w:rsidRDefault="002D596F" w:rsidP="00760132">
            <w:pPr>
              <w:jc w:val="both"/>
              <w:rPr>
                <w:sz w:val="22"/>
                <w:szCs w:val="22"/>
                <w:lang w:val="en-GB"/>
              </w:rPr>
            </w:pPr>
            <w:r w:rsidRPr="00000FF3">
              <w:rPr>
                <w:sz w:val="22"/>
                <w:szCs w:val="22"/>
                <w:lang w:val="en-GB"/>
              </w:rPr>
              <w:t>Max bag length</w:t>
            </w:r>
          </w:p>
        </w:tc>
        <w:tc>
          <w:tcPr>
            <w:tcW w:w="1471" w:type="pct"/>
          </w:tcPr>
          <w:p w14:paraId="7E90B65A" w14:textId="27E9AC21" w:rsidR="002D596F" w:rsidRPr="00000FF3" w:rsidRDefault="00A77697" w:rsidP="00760132">
            <w:pPr>
              <w:jc w:val="both"/>
              <w:rPr>
                <w:sz w:val="22"/>
                <w:szCs w:val="22"/>
                <w:lang w:val="en-GB"/>
              </w:rPr>
            </w:pPr>
            <w:r w:rsidRPr="00000FF3">
              <w:rPr>
                <w:sz w:val="22"/>
                <w:szCs w:val="22"/>
                <w:lang w:val="en-GB"/>
              </w:rPr>
              <w:t>From</w:t>
            </w:r>
            <w:r w:rsidR="002D596F" w:rsidRPr="00000FF3">
              <w:rPr>
                <w:sz w:val="22"/>
                <w:szCs w:val="22"/>
                <w:lang w:val="en-GB"/>
              </w:rPr>
              <w:t xml:space="preserve"> 1</w:t>
            </w:r>
            <w:r w:rsidRPr="00000FF3">
              <w:rPr>
                <w:sz w:val="22"/>
                <w:szCs w:val="22"/>
                <w:lang w:val="en-GB"/>
              </w:rPr>
              <w:t>750</w:t>
            </w:r>
            <w:r w:rsidR="002D596F" w:rsidRPr="00000FF3">
              <w:rPr>
                <w:sz w:val="22"/>
                <w:szCs w:val="22"/>
                <w:lang w:val="en-GB"/>
              </w:rPr>
              <w:t xml:space="preserve"> mm </w:t>
            </w:r>
          </w:p>
        </w:tc>
      </w:tr>
      <w:tr w:rsidR="002D596F" w:rsidRPr="000842B3" w14:paraId="2C147F15" w14:textId="77777777" w:rsidTr="00760132">
        <w:tc>
          <w:tcPr>
            <w:tcW w:w="405" w:type="pct"/>
          </w:tcPr>
          <w:p w14:paraId="61C32045" w14:textId="77777777" w:rsidR="002D596F" w:rsidRPr="00D8595B" w:rsidRDefault="002D596F" w:rsidP="00760132">
            <w:pPr>
              <w:pStyle w:val="Sraopastraipa"/>
              <w:numPr>
                <w:ilvl w:val="0"/>
                <w:numId w:val="78"/>
              </w:numPr>
              <w:jc w:val="both"/>
              <w:rPr>
                <w:sz w:val="22"/>
                <w:szCs w:val="22"/>
                <w:lang w:val="en-GB"/>
              </w:rPr>
            </w:pPr>
          </w:p>
        </w:tc>
        <w:tc>
          <w:tcPr>
            <w:tcW w:w="3124" w:type="pct"/>
          </w:tcPr>
          <w:p w14:paraId="15B9D7BA" w14:textId="77777777" w:rsidR="002D596F" w:rsidRPr="00000FF3" w:rsidRDefault="002D596F" w:rsidP="00760132">
            <w:pPr>
              <w:jc w:val="both"/>
              <w:rPr>
                <w:sz w:val="22"/>
                <w:szCs w:val="22"/>
                <w:lang w:val="en-GB"/>
              </w:rPr>
            </w:pPr>
            <w:r w:rsidRPr="00000FF3">
              <w:rPr>
                <w:sz w:val="22"/>
                <w:szCs w:val="22"/>
                <w:lang w:val="en-GB"/>
              </w:rPr>
              <w:t>Min thickness of film</w:t>
            </w:r>
          </w:p>
        </w:tc>
        <w:tc>
          <w:tcPr>
            <w:tcW w:w="1471" w:type="pct"/>
          </w:tcPr>
          <w:p w14:paraId="1595BA30" w14:textId="7D67EE60" w:rsidR="002D596F" w:rsidRPr="00000FF3" w:rsidRDefault="002D596F" w:rsidP="00760132">
            <w:pPr>
              <w:jc w:val="both"/>
              <w:rPr>
                <w:sz w:val="22"/>
                <w:szCs w:val="22"/>
                <w:lang w:val="en-GB"/>
              </w:rPr>
            </w:pPr>
            <w:r w:rsidRPr="00000FF3">
              <w:rPr>
                <w:sz w:val="22"/>
                <w:szCs w:val="22"/>
                <w:lang w:val="en-GB"/>
              </w:rPr>
              <w:t>From 2 x 0.0</w:t>
            </w:r>
            <w:r w:rsidR="00A77697" w:rsidRPr="00000FF3">
              <w:rPr>
                <w:sz w:val="22"/>
                <w:szCs w:val="22"/>
                <w:lang w:val="en-GB"/>
              </w:rPr>
              <w:t>19</w:t>
            </w:r>
            <w:r w:rsidR="00E9013B" w:rsidRPr="00000FF3">
              <w:rPr>
                <w:sz w:val="22"/>
                <w:szCs w:val="22"/>
                <w:lang w:val="en-GB"/>
              </w:rPr>
              <w:t xml:space="preserve"> </w:t>
            </w:r>
            <w:r w:rsidRPr="00000FF3">
              <w:rPr>
                <w:sz w:val="22"/>
                <w:szCs w:val="22"/>
                <w:lang w:val="en-GB"/>
              </w:rPr>
              <w:t xml:space="preserve">mm </w:t>
            </w:r>
          </w:p>
        </w:tc>
      </w:tr>
      <w:tr w:rsidR="002D596F" w:rsidRPr="000842B3" w14:paraId="6D9D3CF4" w14:textId="77777777" w:rsidTr="00760132">
        <w:tc>
          <w:tcPr>
            <w:tcW w:w="405" w:type="pct"/>
          </w:tcPr>
          <w:p w14:paraId="295C1296" w14:textId="77777777" w:rsidR="002D596F" w:rsidRPr="00D8595B" w:rsidRDefault="002D596F" w:rsidP="00760132">
            <w:pPr>
              <w:pStyle w:val="Sraopastraipa"/>
              <w:numPr>
                <w:ilvl w:val="0"/>
                <w:numId w:val="78"/>
              </w:numPr>
              <w:jc w:val="both"/>
              <w:rPr>
                <w:sz w:val="22"/>
                <w:szCs w:val="22"/>
                <w:lang w:val="en-GB"/>
              </w:rPr>
            </w:pPr>
          </w:p>
        </w:tc>
        <w:tc>
          <w:tcPr>
            <w:tcW w:w="3124" w:type="pct"/>
          </w:tcPr>
          <w:p w14:paraId="4C41C2AF" w14:textId="77777777" w:rsidR="002D596F" w:rsidRPr="00000FF3" w:rsidRDefault="002D596F" w:rsidP="00760132">
            <w:pPr>
              <w:jc w:val="both"/>
              <w:rPr>
                <w:sz w:val="22"/>
                <w:szCs w:val="22"/>
                <w:lang w:val="en-GB"/>
              </w:rPr>
            </w:pPr>
            <w:r w:rsidRPr="00000FF3">
              <w:rPr>
                <w:sz w:val="22"/>
                <w:szCs w:val="22"/>
                <w:lang w:val="en-GB"/>
              </w:rPr>
              <w:t>Max thickness of film</w:t>
            </w:r>
          </w:p>
        </w:tc>
        <w:tc>
          <w:tcPr>
            <w:tcW w:w="1471" w:type="pct"/>
          </w:tcPr>
          <w:p w14:paraId="11D68446" w14:textId="78213089" w:rsidR="002D596F" w:rsidRPr="00000FF3" w:rsidRDefault="00A77697" w:rsidP="00760132">
            <w:pPr>
              <w:jc w:val="both"/>
              <w:rPr>
                <w:sz w:val="22"/>
                <w:szCs w:val="22"/>
                <w:lang w:val="en-GB"/>
              </w:rPr>
            </w:pPr>
            <w:r w:rsidRPr="00000FF3">
              <w:rPr>
                <w:sz w:val="22"/>
                <w:szCs w:val="22"/>
                <w:lang w:val="en-GB"/>
              </w:rPr>
              <w:t>From</w:t>
            </w:r>
            <w:r w:rsidR="002D596F" w:rsidRPr="00000FF3">
              <w:rPr>
                <w:sz w:val="22"/>
                <w:szCs w:val="22"/>
                <w:lang w:val="en-GB"/>
              </w:rPr>
              <w:t xml:space="preserve"> 4 x 0.</w:t>
            </w:r>
            <w:r w:rsidRPr="00000FF3">
              <w:rPr>
                <w:sz w:val="22"/>
                <w:szCs w:val="22"/>
                <w:lang w:val="en-GB"/>
              </w:rPr>
              <w:t>260</w:t>
            </w:r>
            <w:r w:rsidR="00E9013B" w:rsidRPr="00000FF3">
              <w:rPr>
                <w:sz w:val="22"/>
                <w:szCs w:val="22"/>
                <w:lang w:val="en-GB"/>
              </w:rPr>
              <w:t xml:space="preserve"> </w:t>
            </w:r>
            <w:r w:rsidR="002D596F" w:rsidRPr="00000FF3">
              <w:rPr>
                <w:sz w:val="22"/>
                <w:szCs w:val="22"/>
                <w:lang w:val="en-GB"/>
              </w:rPr>
              <w:t xml:space="preserve">mm </w:t>
            </w:r>
          </w:p>
        </w:tc>
      </w:tr>
      <w:tr w:rsidR="002D596F" w:rsidRPr="000842B3" w14:paraId="666D3F71" w14:textId="77777777" w:rsidTr="00760132">
        <w:tc>
          <w:tcPr>
            <w:tcW w:w="405" w:type="pct"/>
          </w:tcPr>
          <w:p w14:paraId="44386071" w14:textId="77777777" w:rsidR="002D596F" w:rsidRPr="00D8595B" w:rsidRDefault="002D596F" w:rsidP="00760132">
            <w:pPr>
              <w:pStyle w:val="Sraopastraipa"/>
              <w:numPr>
                <w:ilvl w:val="0"/>
                <w:numId w:val="78"/>
              </w:numPr>
              <w:jc w:val="both"/>
              <w:rPr>
                <w:sz w:val="22"/>
                <w:szCs w:val="22"/>
                <w:lang w:val="en-GB"/>
              </w:rPr>
            </w:pPr>
          </w:p>
        </w:tc>
        <w:tc>
          <w:tcPr>
            <w:tcW w:w="3124" w:type="pct"/>
          </w:tcPr>
          <w:p w14:paraId="41D89602" w14:textId="5EED0E9D" w:rsidR="002D596F" w:rsidRPr="00000FF3" w:rsidRDefault="00A77697" w:rsidP="00760132">
            <w:pPr>
              <w:jc w:val="both"/>
              <w:rPr>
                <w:sz w:val="22"/>
                <w:szCs w:val="22"/>
                <w:lang w:val="en-GB"/>
              </w:rPr>
            </w:pPr>
            <w:r w:rsidRPr="00000FF3">
              <w:rPr>
                <w:sz w:val="22"/>
                <w:szCs w:val="22"/>
                <w:lang w:val="en-GB"/>
              </w:rPr>
              <w:t>Max p</w:t>
            </w:r>
            <w:r w:rsidR="002D596F" w:rsidRPr="00000FF3">
              <w:rPr>
                <w:sz w:val="22"/>
                <w:szCs w:val="22"/>
                <w:lang w:val="en-GB"/>
              </w:rPr>
              <w:t>roduction speed m/minute</w:t>
            </w:r>
          </w:p>
        </w:tc>
        <w:tc>
          <w:tcPr>
            <w:tcW w:w="1471" w:type="pct"/>
          </w:tcPr>
          <w:p w14:paraId="2CFFA517" w14:textId="77777777" w:rsidR="002D596F" w:rsidRPr="00000FF3" w:rsidRDefault="002D596F" w:rsidP="00760132">
            <w:pPr>
              <w:jc w:val="both"/>
              <w:rPr>
                <w:sz w:val="22"/>
                <w:szCs w:val="22"/>
                <w:lang w:val="en-GB"/>
              </w:rPr>
            </w:pPr>
            <w:r w:rsidRPr="00000FF3">
              <w:rPr>
                <w:sz w:val="22"/>
                <w:szCs w:val="22"/>
                <w:lang w:val="en-GB"/>
              </w:rPr>
              <w:t>From 120 m/minute</w:t>
            </w:r>
          </w:p>
        </w:tc>
      </w:tr>
      <w:tr w:rsidR="002D596F" w:rsidRPr="000842B3" w14:paraId="693B9FBC" w14:textId="77777777" w:rsidTr="00760132">
        <w:tc>
          <w:tcPr>
            <w:tcW w:w="405" w:type="pct"/>
          </w:tcPr>
          <w:p w14:paraId="0827B4F6" w14:textId="77777777" w:rsidR="002D596F" w:rsidRPr="00D8595B" w:rsidRDefault="002D596F" w:rsidP="00760132">
            <w:pPr>
              <w:pStyle w:val="Sraopastraipa"/>
              <w:numPr>
                <w:ilvl w:val="0"/>
                <w:numId w:val="78"/>
              </w:numPr>
              <w:jc w:val="both"/>
              <w:rPr>
                <w:sz w:val="22"/>
                <w:szCs w:val="22"/>
                <w:lang w:val="en-GB"/>
              </w:rPr>
            </w:pPr>
          </w:p>
        </w:tc>
        <w:tc>
          <w:tcPr>
            <w:tcW w:w="3124" w:type="pct"/>
          </w:tcPr>
          <w:p w14:paraId="7655EBD9" w14:textId="47569452" w:rsidR="002D596F" w:rsidRPr="00000FF3" w:rsidRDefault="00A77697" w:rsidP="00760132">
            <w:pPr>
              <w:jc w:val="both"/>
              <w:rPr>
                <w:b/>
                <w:sz w:val="22"/>
                <w:szCs w:val="22"/>
                <w:lang w:val="en-GB"/>
              </w:rPr>
            </w:pPr>
            <w:r w:rsidRPr="00000FF3">
              <w:rPr>
                <w:sz w:val="22"/>
                <w:szCs w:val="22"/>
                <w:lang w:val="en-GB"/>
              </w:rPr>
              <w:t>Max p</w:t>
            </w:r>
            <w:r w:rsidR="002D596F" w:rsidRPr="00000FF3">
              <w:rPr>
                <w:sz w:val="22"/>
                <w:szCs w:val="22"/>
                <w:lang w:val="en-GB"/>
              </w:rPr>
              <w:t>roduction speed cycles/minute</w:t>
            </w:r>
          </w:p>
        </w:tc>
        <w:tc>
          <w:tcPr>
            <w:tcW w:w="1471" w:type="pct"/>
          </w:tcPr>
          <w:p w14:paraId="5945E3A9" w14:textId="77777777" w:rsidR="002D596F" w:rsidRPr="00000FF3" w:rsidRDefault="002D596F" w:rsidP="00760132">
            <w:pPr>
              <w:jc w:val="both"/>
              <w:rPr>
                <w:sz w:val="22"/>
                <w:szCs w:val="22"/>
                <w:lang w:val="en-GB"/>
              </w:rPr>
            </w:pPr>
            <w:r w:rsidRPr="00000FF3">
              <w:rPr>
                <w:sz w:val="22"/>
                <w:szCs w:val="22"/>
                <w:lang w:val="en-GB"/>
              </w:rPr>
              <w:t>From 75 cycles/minute</w:t>
            </w:r>
          </w:p>
        </w:tc>
      </w:tr>
      <w:tr w:rsidR="002D596F" w:rsidRPr="000842B3" w14:paraId="40E70D8B" w14:textId="77777777" w:rsidTr="00760132">
        <w:tc>
          <w:tcPr>
            <w:tcW w:w="405" w:type="pct"/>
          </w:tcPr>
          <w:p w14:paraId="2F6BEB3B" w14:textId="77777777" w:rsidR="002D596F" w:rsidRPr="00D8595B" w:rsidRDefault="002D596F" w:rsidP="00760132">
            <w:pPr>
              <w:pStyle w:val="Sraopastraipa"/>
              <w:numPr>
                <w:ilvl w:val="0"/>
                <w:numId w:val="78"/>
              </w:numPr>
              <w:jc w:val="both"/>
              <w:rPr>
                <w:sz w:val="22"/>
                <w:szCs w:val="22"/>
                <w:lang w:val="en-GB"/>
              </w:rPr>
            </w:pPr>
          </w:p>
        </w:tc>
        <w:tc>
          <w:tcPr>
            <w:tcW w:w="3124" w:type="pct"/>
          </w:tcPr>
          <w:p w14:paraId="5A2BFA8B" w14:textId="4EAA6E26" w:rsidR="002D596F" w:rsidRPr="00000FF3" w:rsidRDefault="00A77697" w:rsidP="00760132">
            <w:pPr>
              <w:jc w:val="both"/>
              <w:rPr>
                <w:sz w:val="22"/>
                <w:szCs w:val="22"/>
                <w:lang w:val="en-GB"/>
              </w:rPr>
            </w:pPr>
            <w:r w:rsidRPr="00000FF3">
              <w:rPr>
                <w:sz w:val="22"/>
                <w:szCs w:val="22"/>
                <w:lang w:val="en-GB"/>
              </w:rPr>
              <w:t>Max r</w:t>
            </w:r>
            <w:r w:rsidR="002D596F" w:rsidRPr="00000FF3">
              <w:rPr>
                <w:sz w:val="22"/>
                <w:szCs w:val="22"/>
                <w:lang w:val="en-GB"/>
              </w:rPr>
              <w:t>oll changing quantity</w:t>
            </w:r>
          </w:p>
        </w:tc>
        <w:tc>
          <w:tcPr>
            <w:tcW w:w="1471" w:type="pct"/>
          </w:tcPr>
          <w:p w14:paraId="6437849B" w14:textId="77777777" w:rsidR="002D596F" w:rsidRPr="00000FF3" w:rsidRDefault="002D596F" w:rsidP="00760132">
            <w:pPr>
              <w:jc w:val="both"/>
              <w:rPr>
                <w:sz w:val="22"/>
                <w:szCs w:val="22"/>
                <w:lang w:val="en-GB"/>
              </w:rPr>
            </w:pPr>
            <w:r w:rsidRPr="00000FF3">
              <w:rPr>
                <w:sz w:val="22"/>
                <w:szCs w:val="22"/>
                <w:lang w:val="en-GB"/>
              </w:rPr>
              <w:t>From 15x2=30 rolls/minute</w:t>
            </w:r>
          </w:p>
        </w:tc>
      </w:tr>
      <w:tr w:rsidR="002D596F" w:rsidRPr="000842B3" w14:paraId="1638B22A" w14:textId="77777777" w:rsidTr="00760132">
        <w:tc>
          <w:tcPr>
            <w:tcW w:w="405" w:type="pct"/>
          </w:tcPr>
          <w:p w14:paraId="7AFF6229" w14:textId="77777777" w:rsidR="002D596F" w:rsidRPr="00D8595B" w:rsidRDefault="002D596F" w:rsidP="00760132">
            <w:pPr>
              <w:pStyle w:val="Sraopastraipa"/>
              <w:numPr>
                <w:ilvl w:val="0"/>
                <w:numId w:val="78"/>
              </w:numPr>
              <w:jc w:val="both"/>
              <w:rPr>
                <w:sz w:val="22"/>
                <w:szCs w:val="22"/>
                <w:lang w:val="en-GB"/>
              </w:rPr>
            </w:pPr>
          </w:p>
        </w:tc>
        <w:tc>
          <w:tcPr>
            <w:tcW w:w="3124" w:type="pct"/>
          </w:tcPr>
          <w:p w14:paraId="3265C8D7" w14:textId="77C70F39" w:rsidR="002D596F" w:rsidRPr="00000FF3" w:rsidRDefault="00C54566" w:rsidP="00760132">
            <w:pPr>
              <w:jc w:val="both"/>
              <w:rPr>
                <w:sz w:val="22"/>
                <w:szCs w:val="22"/>
                <w:lang w:val="en-GB"/>
              </w:rPr>
            </w:pPr>
            <w:r w:rsidRPr="00000FF3">
              <w:rPr>
                <w:sz w:val="22"/>
                <w:szCs w:val="22"/>
                <w:lang w:val="en-GB"/>
              </w:rPr>
              <w:t xml:space="preserve">Max </w:t>
            </w:r>
            <w:r w:rsidR="002D596F" w:rsidRPr="00000FF3">
              <w:rPr>
                <w:sz w:val="22"/>
                <w:szCs w:val="22"/>
                <w:lang w:val="en-GB"/>
              </w:rPr>
              <w:t>Winding roll width in 1 line</w:t>
            </w:r>
          </w:p>
        </w:tc>
        <w:tc>
          <w:tcPr>
            <w:tcW w:w="1471" w:type="pct"/>
          </w:tcPr>
          <w:p w14:paraId="05D6A305" w14:textId="3A685353" w:rsidR="002D596F" w:rsidRPr="00000FF3" w:rsidRDefault="00C54566" w:rsidP="00760132">
            <w:pPr>
              <w:jc w:val="both"/>
              <w:rPr>
                <w:sz w:val="22"/>
                <w:szCs w:val="22"/>
                <w:lang w:val="en-GB"/>
              </w:rPr>
            </w:pPr>
            <w:r w:rsidRPr="00000FF3">
              <w:rPr>
                <w:sz w:val="22"/>
                <w:szCs w:val="22"/>
                <w:lang w:val="en-GB"/>
              </w:rPr>
              <w:t xml:space="preserve">From </w:t>
            </w:r>
            <w:r w:rsidR="002D596F" w:rsidRPr="00000FF3">
              <w:rPr>
                <w:sz w:val="22"/>
                <w:szCs w:val="22"/>
                <w:lang w:val="en-GB"/>
              </w:rPr>
              <w:t>1 x</w:t>
            </w:r>
            <w:r w:rsidRPr="00000FF3">
              <w:rPr>
                <w:sz w:val="22"/>
                <w:szCs w:val="22"/>
                <w:lang w:val="en-GB"/>
              </w:rPr>
              <w:t>580</w:t>
            </w:r>
            <w:r w:rsidR="002D596F" w:rsidRPr="00000FF3">
              <w:rPr>
                <w:sz w:val="22"/>
                <w:szCs w:val="22"/>
                <w:lang w:val="en-GB"/>
              </w:rPr>
              <w:t xml:space="preserve">mm </w:t>
            </w:r>
          </w:p>
        </w:tc>
      </w:tr>
      <w:tr w:rsidR="002D596F" w:rsidRPr="000842B3" w14:paraId="3FF3D8AC" w14:textId="77777777" w:rsidTr="00760132">
        <w:tc>
          <w:tcPr>
            <w:tcW w:w="405" w:type="pct"/>
          </w:tcPr>
          <w:p w14:paraId="1817A357" w14:textId="77777777" w:rsidR="002D596F" w:rsidRPr="00D8595B" w:rsidRDefault="002D596F" w:rsidP="00760132">
            <w:pPr>
              <w:pStyle w:val="Sraopastraipa"/>
              <w:numPr>
                <w:ilvl w:val="0"/>
                <w:numId w:val="78"/>
              </w:numPr>
              <w:jc w:val="both"/>
              <w:rPr>
                <w:sz w:val="22"/>
                <w:szCs w:val="22"/>
                <w:lang w:val="en-GB"/>
              </w:rPr>
            </w:pPr>
          </w:p>
        </w:tc>
        <w:tc>
          <w:tcPr>
            <w:tcW w:w="3124" w:type="pct"/>
          </w:tcPr>
          <w:p w14:paraId="5DE20F47" w14:textId="404D38E8" w:rsidR="002D596F" w:rsidRPr="00000FF3" w:rsidRDefault="00C54566" w:rsidP="00760132">
            <w:pPr>
              <w:jc w:val="both"/>
              <w:rPr>
                <w:sz w:val="22"/>
                <w:szCs w:val="22"/>
                <w:lang w:val="en-GB"/>
              </w:rPr>
            </w:pPr>
            <w:r w:rsidRPr="00000FF3">
              <w:rPr>
                <w:sz w:val="22"/>
                <w:szCs w:val="22"/>
                <w:lang w:val="en-GB"/>
              </w:rPr>
              <w:t xml:space="preserve">Max </w:t>
            </w:r>
            <w:r w:rsidR="002D596F" w:rsidRPr="00000FF3">
              <w:rPr>
                <w:sz w:val="22"/>
                <w:szCs w:val="22"/>
                <w:lang w:val="en-GB"/>
              </w:rPr>
              <w:t>Winding roll width in 2 lines</w:t>
            </w:r>
          </w:p>
        </w:tc>
        <w:tc>
          <w:tcPr>
            <w:tcW w:w="1471" w:type="pct"/>
          </w:tcPr>
          <w:p w14:paraId="44710C5B" w14:textId="4EDE9F7C" w:rsidR="002D596F" w:rsidRPr="00000FF3" w:rsidRDefault="00C54566" w:rsidP="00760132">
            <w:pPr>
              <w:jc w:val="both"/>
              <w:rPr>
                <w:sz w:val="22"/>
                <w:szCs w:val="22"/>
                <w:lang w:val="en-GB"/>
              </w:rPr>
            </w:pPr>
            <w:r w:rsidRPr="00000FF3">
              <w:rPr>
                <w:sz w:val="22"/>
                <w:szCs w:val="22"/>
                <w:lang w:val="en-GB"/>
              </w:rPr>
              <w:t>From</w:t>
            </w:r>
            <w:r w:rsidR="002D596F" w:rsidRPr="00000FF3">
              <w:rPr>
                <w:sz w:val="22"/>
                <w:szCs w:val="22"/>
                <w:lang w:val="en-GB"/>
              </w:rPr>
              <w:t xml:space="preserve"> 2x 2</w:t>
            </w:r>
            <w:r w:rsidRPr="00000FF3">
              <w:rPr>
                <w:sz w:val="22"/>
                <w:szCs w:val="22"/>
                <w:lang w:val="en-GB"/>
              </w:rPr>
              <w:t>60</w:t>
            </w:r>
            <w:r w:rsidR="002D596F" w:rsidRPr="00000FF3">
              <w:rPr>
                <w:sz w:val="22"/>
                <w:szCs w:val="22"/>
                <w:lang w:val="en-GB"/>
              </w:rPr>
              <w:t xml:space="preserve">mm </w:t>
            </w:r>
          </w:p>
        </w:tc>
      </w:tr>
      <w:tr w:rsidR="002D596F" w:rsidRPr="000842B3" w14:paraId="7E8A665C" w14:textId="77777777" w:rsidTr="00760132">
        <w:tc>
          <w:tcPr>
            <w:tcW w:w="405" w:type="pct"/>
          </w:tcPr>
          <w:p w14:paraId="08CC219E" w14:textId="77777777" w:rsidR="002D596F" w:rsidRPr="00D8595B" w:rsidRDefault="002D596F" w:rsidP="00760132">
            <w:pPr>
              <w:pStyle w:val="Sraopastraipa"/>
              <w:numPr>
                <w:ilvl w:val="0"/>
                <w:numId w:val="78"/>
              </w:numPr>
              <w:jc w:val="both"/>
              <w:rPr>
                <w:sz w:val="22"/>
                <w:szCs w:val="22"/>
                <w:lang w:val="en-GB"/>
              </w:rPr>
            </w:pPr>
          </w:p>
        </w:tc>
        <w:tc>
          <w:tcPr>
            <w:tcW w:w="3124" w:type="pct"/>
          </w:tcPr>
          <w:p w14:paraId="1A3269CA" w14:textId="59AF3DA9" w:rsidR="002D596F" w:rsidRPr="00000FF3" w:rsidRDefault="00C54566" w:rsidP="00760132">
            <w:pPr>
              <w:jc w:val="both"/>
              <w:rPr>
                <w:sz w:val="22"/>
                <w:szCs w:val="22"/>
                <w:lang w:val="en-GB"/>
              </w:rPr>
            </w:pPr>
            <w:r w:rsidRPr="00000FF3">
              <w:rPr>
                <w:sz w:val="22"/>
                <w:szCs w:val="22"/>
                <w:lang w:val="en-GB"/>
              </w:rPr>
              <w:t xml:space="preserve">Max </w:t>
            </w:r>
            <w:r w:rsidR="002D596F" w:rsidRPr="00000FF3">
              <w:rPr>
                <w:sz w:val="22"/>
                <w:szCs w:val="22"/>
                <w:lang w:val="en-GB"/>
              </w:rPr>
              <w:t>Winding diameter</w:t>
            </w:r>
          </w:p>
        </w:tc>
        <w:tc>
          <w:tcPr>
            <w:tcW w:w="1471" w:type="pct"/>
          </w:tcPr>
          <w:p w14:paraId="1B11377D" w14:textId="7EA07689" w:rsidR="002D596F" w:rsidRPr="00000FF3" w:rsidRDefault="00C54566" w:rsidP="00760132">
            <w:pPr>
              <w:jc w:val="both"/>
              <w:rPr>
                <w:sz w:val="22"/>
                <w:szCs w:val="22"/>
                <w:lang w:val="en-GB"/>
              </w:rPr>
            </w:pPr>
            <w:r w:rsidRPr="00000FF3">
              <w:rPr>
                <w:sz w:val="22"/>
                <w:szCs w:val="22"/>
                <w:lang w:val="en-GB"/>
              </w:rPr>
              <w:t>From</w:t>
            </w:r>
            <w:r w:rsidR="002D596F" w:rsidRPr="00000FF3">
              <w:rPr>
                <w:sz w:val="22"/>
                <w:szCs w:val="22"/>
                <w:lang w:val="en-GB"/>
              </w:rPr>
              <w:t xml:space="preserve"> 1</w:t>
            </w:r>
            <w:r w:rsidRPr="00000FF3">
              <w:rPr>
                <w:sz w:val="22"/>
                <w:szCs w:val="22"/>
                <w:lang w:val="en-GB"/>
              </w:rPr>
              <w:t>3</w:t>
            </w:r>
            <w:r w:rsidR="00E9013B" w:rsidRPr="00000FF3">
              <w:rPr>
                <w:sz w:val="22"/>
                <w:szCs w:val="22"/>
                <w:lang w:val="en-GB"/>
              </w:rPr>
              <w:t xml:space="preserve">0 </w:t>
            </w:r>
            <w:r w:rsidR="002D596F" w:rsidRPr="00000FF3">
              <w:rPr>
                <w:sz w:val="22"/>
                <w:szCs w:val="22"/>
                <w:lang w:val="en-GB"/>
              </w:rPr>
              <w:t xml:space="preserve">mm </w:t>
            </w:r>
          </w:p>
        </w:tc>
      </w:tr>
      <w:tr w:rsidR="002D596F" w:rsidRPr="000842B3" w14:paraId="4C8DF592" w14:textId="77777777" w:rsidTr="00760132">
        <w:tc>
          <w:tcPr>
            <w:tcW w:w="405" w:type="pct"/>
          </w:tcPr>
          <w:p w14:paraId="1E85E138" w14:textId="77777777" w:rsidR="002D596F" w:rsidRPr="00D8595B" w:rsidRDefault="002D596F" w:rsidP="00760132">
            <w:pPr>
              <w:pStyle w:val="Sraopastraipa"/>
              <w:numPr>
                <w:ilvl w:val="0"/>
                <w:numId w:val="78"/>
              </w:numPr>
              <w:jc w:val="both"/>
              <w:rPr>
                <w:sz w:val="22"/>
                <w:szCs w:val="22"/>
                <w:lang w:val="en-GB"/>
              </w:rPr>
            </w:pPr>
          </w:p>
        </w:tc>
        <w:tc>
          <w:tcPr>
            <w:tcW w:w="3124" w:type="pct"/>
          </w:tcPr>
          <w:p w14:paraId="111DD652" w14:textId="77777777" w:rsidR="002D596F" w:rsidRPr="00000FF3" w:rsidRDefault="002D596F" w:rsidP="00760132">
            <w:pPr>
              <w:jc w:val="both"/>
              <w:rPr>
                <w:sz w:val="22"/>
                <w:szCs w:val="22"/>
                <w:lang w:val="en-GB"/>
              </w:rPr>
            </w:pPr>
            <w:r w:rsidRPr="00000FF3">
              <w:rPr>
                <w:sz w:val="22"/>
                <w:szCs w:val="22"/>
                <w:lang w:val="en-GB"/>
              </w:rPr>
              <w:t>Bag ejection with servo drive</w:t>
            </w:r>
          </w:p>
        </w:tc>
        <w:tc>
          <w:tcPr>
            <w:tcW w:w="1471" w:type="pct"/>
          </w:tcPr>
          <w:p w14:paraId="40B3CB60" w14:textId="77777777" w:rsidR="002D596F" w:rsidRPr="00000FF3" w:rsidRDefault="002D596F" w:rsidP="00760132">
            <w:pPr>
              <w:jc w:val="both"/>
              <w:rPr>
                <w:sz w:val="22"/>
                <w:szCs w:val="22"/>
                <w:lang w:val="en-GB"/>
              </w:rPr>
            </w:pPr>
            <w:r w:rsidRPr="00000FF3">
              <w:rPr>
                <w:sz w:val="22"/>
                <w:szCs w:val="22"/>
                <w:lang w:val="en-GB"/>
              </w:rPr>
              <w:t>Must be</w:t>
            </w:r>
          </w:p>
        </w:tc>
      </w:tr>
      <w:tr w:rsidR="002D596F" w:rsidRPr="000842B3" w14:paraId="1B6353B7" w14:textId="77777777" w:rsidTr="00760132">
        <w:tc>
          <w:tcPr>
            <w:tcW w:w="405" w:type="pct"/>
          </w:tcPr>
          <w:p w14:paraId="7D12B7C1" w14:textId="77777777" w:rsidR="002D596F" w:rsidRPr="00D8595B" w:rsidRDefault="002D596F" w:rsidP="00760132">
            <w:pPr>
              <w:pStyle w:val="Sraopastraipa"/>
              <w:numPr>
                <w:ilvl w:val="0"/>
                <w:numId w:val="78"/>
              </w:numPr>
              <w:jc w:val="both"/>
              <w:rPr>
                <w:sz w:val="22"/>
                <w:szCs w:val="22"/>
                <w:lang w:val="en-GB"/>
              </w:rPr>
            </w:pPr>
          </w:p>
        </w:tc>
        <w:tc>
          <w:tcPr>
            <w:tcW w:w="3124" w:type="pct"/>
          </w:tcPr>
          <w:p w14:paraId="52205F86" w14:textId="77777777" w:rsidR="002D596F" w:rsidRPr="00000FF3" w:rsidRDefault="002D596F" w:rsidP="00760132">
            <w:pPr>
              <w:jc w:val="both"/>
              <w:rPr>
                <w:sz w:val="22"/>
                <w:szCs w:val="22"/>
                <w:lang w:val="en-GB"/>
              </w:rPr>
            </w:pPr>
            <w:r w:rsidRPr="00000FF3">
              <w:rPr>
                <w:sz w:val="22"/>
                <w:szCs w:val="22"/>
                <w:lang w:val="en-GB"/>
              </w:rPr>
              <w:t>Bags are wrapped automatically with no nozzles</w:t>
            </w:r>
          </w:p>
        </w:tc>
        <w:tc>
          <w:tcPr>
            <w:tcW w:w="1471" w:type="pct"/>
          </w:tcPr>
          <w:p w14:paraId="3EFD6D9F" w14:textId="77777777" w:rsidR="002D596F" w:rsidRPr="00000FF3" w:rsidRDefault="002D596F" w:rsidP="00760132">
            <w:pPr>
              <w:jc w:val="both"/>
              <w:rPr>
                <w:sz w:val="22"/>
                <w:szCs w:val="22"/>
                <w:lang w:val="en-GB"/>
              </w:rPr>
            </w:pPr>
            <w:r w:rsidRPr="00000FF3">
              <w:rPr>
                <w:sz w:val="22"/>
                <w:szCs w:val="22"/>
                <w:lang w:val="en-GB"/>
              </w:rPr>
              <w:t>Must be</w:t>
            </w:r>
          </w:p>
        </w:tc>
      </w:tr>
      <w:tr w:rsidR="002D596F" w:rsidRPr="000842B3" w14:paraId="05FC2201" w14:textId="77777777" w:rsidTr="00760132">
        <w:tc>
          <w:tcPr>
            <w:tcW w:w="405" w:type="pct"/>
          </w:tcPr>
          <w:p w14:paraId="4C8F5CFC" w14:textId="77777777" w:rsidR="002D596F" w:rsidRPr="00D8595B" w:rsidRDefault="002D596F" w:rsidP="00760132">
            <w:pPr>
              <w:pStyle w:val="Sraopastraipa"/>
              <w:numPr>
                <w:ilvl w:val="0"/>
                <w:numId w:val="78"/>
              </w:numPr>
              <w:jc w:val="both"/>
              <w:rPr>
                <w:sz w:val="22"/>
                <w:szCs w:val="22"/>
                <w:lang w:val="en-GB"/>
              </w:rPr>
            </w:pPr>
          </w:p>
        </w:tc>
        <w:tc>
          <w:tcPr>
            <w:tcW w:w="3124" w:type="pct"/>
          </w:tcPr>
          <w:p w14:paraId="32EF10A8" w14:textId="77777777" w:rsidR="002D596F" w:rsidRPr="00000FF3" w:rsidRDefault="002D596F" w:rsidP="00760132">
            <w:pPr>
              <w:jc w:val="both"/>
              <w:rPr>
                <w:sz w:val="22"/>
                <w:szCs w:val="22"/>
                <w:lang w:val="en-GB"/>
              </w:rPr>
            </w:pPr>
            <w:r w:rsidRPr="00000FF3">
              <w:rPr>
                <w:sz w:val="22"/>
                <w:szCs w:val="22"/>
                <w:lang w:val="en-GB"/>
              </w:rPr>
              <w:t>Possibility to fold bag with C-type bending and star-type bending</w:t>
            </w:r>
          </w:p>
        </w:tc>
        <w:tc>
          <w:tcPr>
            <w:tcW w:w="1471" w:type="pct"/>
          </w:tcPr>
          <w:p w14:paraId="185EC018" w14:textId="77777777" w:rsidR="002D596F" w:rsidRPr="00000FF3" w:rsidRDefault="002D596F" w:rsidP="00760132">
            <w:pPr>
              <w:jc w:val="both"/>
              <w:rPr>
                <w:sz w:val="22"/>
                <w:szCs w:val="22"/>
                <w:lang w:val="en-GB"/>
              </w:rPr>
            </w:pPr>
            <w:r w:rsidRPr="00000FF3">
              <w:rPr>
                <w:sz w:val="22"/>
                <w:szCs w:val="22"/>
                <w:lang w:val="en-GB"/>
              </w:rPr>
              <w:t>Must be</w:t>
            </w:r>
          </w:p>
        </w:tc>
      </w:tr>
      <w:tr w:rsidR="002D596F" w:rsidRPr="000842B3" w14:paraId="441731E5" w14:textId="77777777" w:rsidTr="00760132">
        <w:tc>
          <w:tcPr>
            <w:tcW w:w="405" w:type="pct"/>
          </w:tcPr>
          <w:p w14:paraId="34B12634" w14:textId="77777777" w:rsidR="002D596F" w:rsidRPr="00D8595B" w:rsidRDefault="002D596F" w:rsidP="00760132">
            <w:pPr>
              <w:pStyle w:val="Sraopastraipa"/>
              <w:numPr>
                <w:ilvl w:val="0"/>
                <w:numId w:val="78"/>
              </w:numPr>
              <w:jc w:val="both"/>
              <w:rPr>
                <w:sz w:val="22"/>
                <w:szCs w:val="22"/>
                <w:lang w:val="en-GB"/>
              </w:rPr>
            </w:pPr>
          </w:p>
        </w:tc>
        <w:tc>
          <w:tcPr>
            <w:tcW w:w="3124" w:type="pct"/>
          </w:tcPr>
          <w:p w14:paraId="0B136851" w14:textId="77777777" w:rsidR="002D596F" w:rsidRPr="000842B3" w:rsidRDefault="002D596F" w:rsidP="00760132">
            <w:pPr>
              <w:jc w:val="both"/>
              <w:rPr>
                <w:sz w:val="22"/>
                <w:szCs w:val="22"/>
                <w:lang w:val="en-GB"/>
              </w:rPr>
            </w:pPr>
            <w:r w:rsidRPr="00997D45">
              <w:rPr>
                <w:sz w:val="22"/>
                <w:szCs w:val="22"/>
                <w:lang w:val="en-GB"/>
              </w:rPr>
              <w:t>High-voltage punching sensor is used for bag counting</w:t>
            </w:r>
          </w:p>
        </w:tc>
        <w:tc>
          <w:tcPr>
            <w:tcW w:w="1471" w:type="pct"/>
          </w:tcPr>
          <w:p w14:paraId="0295B396" w14:textId="77777777" w:rsidR="002D596F" w:rsidRPr="000842B3" w:rsidRDefault="002D596F" w:rsidP="00760132">
            <w:pPr>
              <w:jc w:val="both"/>
              <w:rPr>
                <w:sz w:val="22"/>
                <w:szCs w:val="22"/>
                <w:lang w:val="en-GB"/>
              </w:rPr>
            </w:pPr>
            <w:r>
              <w:rPr>
                <w:sz w:val="22"/>
                <w:szCs w:val="22"/>
                <w:lang w:val="en-GB"/>
              </w:rPr>
              <w:t>Must be</w:t>
            </w:r>
          </w:p>
        </w:tc>
      </w:tr>
      <w:tr w:rsidR="002D596F" w:rsidRPr="000842B3" w14:paraId="1744D379" w14:textId="77777777" w:rsidTr="00760132">
        <w:tc>
          <w:tcPr>
            <w:tcW w:w="405" w:type="pct"/>
          </w:tcPr>
          <w:p w14:paraId="48E20512" w14:textId="77777777" w:rsidR="002D596F" w:rsidRPr="00D8595B" w:rsidRDefault="002D596F" w:rsidP="00760132">
            <w:pPr>
              <w:pStyle w:val="Sraopastraipa"/>
              <w:numPr>
                <w:ilvl w:val="0"/>
                <w:numId w:val="78"/>
              </w:numPr>
              <w:jc w:val="both"/>
              <w:rPr>
                <w:sz w:val="22"/>
                <w:szCs w:val="22"/>
                <w:lang w:val="en-GB"/>
              </w:rPr>
            </w:pPr>
          </w:p>
        </w:tc>
        <w:tc>
          <w:tcPr>
            <w:tcW w:w="3124" w:type="pct"/>
          </w:tcPr>
          <w:p w14:paraId="21E95D15" w14:textId="77777777" w:rsidR="002D596F" w:rsidRPr="000842B3" w:rsidRDefault="002D596F" w:rsidP="00760132">
            <w:pPr>
              <w:jc w:val="both"/>
              <w:rPr>
                <w:sz w:val="22"/>
                <w:szCs w:val="22"/>
                <w:lang w:val="en-GB"/>
              </w:rPr>
            </w:pPr>
            <w:r w:rsidRPr="00997D45">
              <w:rPr>
                <w:sz w:val="22"/>
                <w:szCs w:val="22"/>
                <w:lang w:val="en-GB"/>
              </w:rPr>
              <w:t>Roll Feed should be equipped with a new type of double spindle feed system so that more lines of different diameter rolls can be produced</w:t>
            </w:r>
          </w:p>
        </w:tc>
        <w:tc>
          <w:tcPr>
            <w:tcW w:w="1471" w:type="pct"/>
          </w:tcPr>
          <w:p w14:paraId="10A4A46E" w14:textId="77777777" w:rsidR="002D596F" w:rsidRPr="000842B3" w:rsidRDefault="002D596F" w:rsidP="00760132">
            <w:pPr>
              <w:jc w:val="both"/>
              <w:rPr>
                <w:sz w:val="22"/>
                <w:szCs w:val="22"/>
                <w:lang w:val="en-GB"/>
              </w:rPr>
            </w:pPr>
            <w:r>
              <w:rPr>
                <w:sz w:val="22"/>
                <w:szCs w:val="22"/>
                <w:lang w:val="en-GB"/>
              </w:rPr>
              <w:t>Must be</w:t>
            </w:r>
          </w:p>
        </w:tc>
      </w:tr>
      <w:tr w:rsidR="002D596F" w:rsidRPr="000842B3" w14:paraId="7A8DF619" w14:textId="77777777" w:rsidTr="00760132">
        <w:tc>
          <w:tcPr>
            <w:tcW w:w="405" w:type="pct"/>
          </w:tcPr>
          <w:p w14:paraId="467195AF" w14:textId="77777777" w:rsidR="002D596F" w:rsidRPr="00D8595B" w:rsidRDefault="002D596F" w:rsidP="00760132">
            <w:pPr>
              <w:pStyle w:val="Sraopastraipa"/>
              <w:numPr>
                <w:ilvl w:val="0"/>
                <w:numId w:val="78"/>
              </w:numPr>
              <w:jc w:val="both"/>
              <w:rPr>
                <w:sz w:val="22"/>
                <w:szCs w:val="22"/>
                <w:lang w:val="en-GB"/>
              </w:rPr>
            </w:pPr>
          </w:p>
        </w:tc>
        <w:tc>
          <w:tcPr>
            <w:tcW w:w="3124" w:type="pct"/>
          </w:tcPr>
          <w:p w14:paraId="0E88346B" w14:textId="77777777" w:rsidR="002D596F" w:rsidRPr="000842B3" w:rsidRDefault="002D596F" w:rsidP="00760132">
            <w:pPr>
              <w:jc w:val="both"/>
              <w:rPr>
                <w:sz w:val="22"/>
                <w:szCs w:val="22"/>
                <w:lang w:val="en-GB"/>
              </w:rPr>
            </w:pPr>
            <w:r w:rsidRPr="00997D45">
              <w:rPr>
                <w:sz w:val="22"/>
                <w:szCs w:val="22"/>
                <w:lang w:val="en-GB"/>
              </w:rPr>
              <w:t>Hydraulic lift for bale lifting</w:t>
            </w:r>
          </w:p>
        </w:tc>
        <w:tc>
          <w:tcPr>
            <w:tcW w:w="1471" w:type="pct"/>
          </w:tcPr>
          <w:p w14:paraId="1A4F982F" w14:textId="77777777" w:rsidR="002D596F" w:rsidRPr="000842B3" w:rsidRDefault="002D596F" w:rsidP="00760132">
            <w:pPr>
              <w:jc w:val="both"/>
              <w:rPr>
                <w:sz w:val="22"/>
                <w:szCs w:val="22"/>
                <w:lang w:val="en-GB"/>
              </w:rPr>
            </w:pPr>
            <w:r>
              <w:rPr>
                <w:sz w:val="22"/>
                <w:szCs w:val="22"/>
                <w:lang w:val="en-GB"/>
              </w:rPr>
              <w:t>Must be</w:t>
            </w:r>
          </w:p>
        </w:tc>
      </w:tr>
      <w:tr w:rsidR="002D596F" w:rsidRPr="000842B3" w14:paraId="74C846BE" w14:textId="77777777" w:rsidTr="00760132">
        <w:tc>
          <w:tcPr>
            <w:tcW w:w="405" w:type="pct"/>
          </w:tcPr>
          <w:p w14:paraId="332711AC" w14:textId="77777777" w:rsidR="002D596F" w:rsidRPr="00D8595B" w:rsidRDefault="002D596F" w:rsidP="00760132">
            <w:pPr>
              <w:pStyle w:val="Sraopastraipa"/>
              <w:numPr>
                <w:ilvl w:val="0"/>
                <w:numId w:val="78"/>
              </w:numPr>
              <w:jc w:val="both"/>
              <w:rPr>
                <w:sz w:val="22"/>
                <w:szCs w:val="22"/>
                <w:lang w:val="en-GB"/>
              </w:rPr>
            </w:pPr>
          </w:p>
        </w:tc>
        <w:tc>
          <w:tcPr>
            <w:tcW w:w="3124" w:type="pct"/>
          </w:tcPr>
          <w:p w14:paraId="7CDDBF3C" w14:textId="11B75B38" w:rsidR="002D596F" w:rsidRPr="000842B3" w:rsidRDefault="002D596F" w:rsidP="00760132">
            <w:pPr>
              <w:jc w:val="both"/>
              <w:rPr>
                <w:sz w:val="22"/>
                <w:szCs w:val="22"/>
                <w:lang w:val="en-GB"/>
              </w:rPr>
            </w:pPr>
            <w:r w:rsidRPr="00997D45">
              <w:rPr>
                <w:sz w:val="22"/>
                <w:szCs w:val="22"/>
                <w:lang w:val="en-GB"/>
              </w:rPr>
              <w:t xml:space="preserve">Ability to glue </w:t>
            </w:r>
            <w:r w:rsidR="00E77EB3" w:rsidRPr="00997D45">
              <w:rPr>
                <w:sz w:val="22"/>
                <w:szCs w:val="22"/>
                <w:lang w:val="en-GB"/>
              </w:rPr>
              <w:t>banderols</w:t>
            </w:r>
            <w:r w:rsidRPr="00997D45">
              <w:rPr>
                <w:sz w:val="22"/>
                <w:szCs w:val="22"/>
                <w:lang w:val="en-GB"/>
              </w:rPr>
              <w:t xml:space="preserve"> for two streams</w:t>
            </w:r>
          </w:p>
        </w:tc>
        <w:tc>
          <w:tcPr>
            <w:tcW w:w="1471" w:type="pct"/>
          </w:tcPr>
          <w:p w14:paraId="61FE5323" w14:textId="77777777" w:rsidR="002D596F" w:rsidRPr="000842B3" w:rsidRDefault="002D596F" w:rsidP="00760132">
            <w:pPr>
              <w:jc w:val="both"/>
              <w:rPr>
                <w:sz w:val="22"/>
                <w:szCs w:val="22"/>
                <w:lang w:val="en-GB"/>
              </w:rPr>
            </w:pPr>
            <w:r>
              <w:rPr>
                <w:sz w:val="22"/>
                <w:szCs w:val="22"/>
                <w:lang w:val="en-GB"/>
              </w:rPr>
              <w:t>Must be</w:t>
            </w:r>
          </w:p>
        </w:tc>
      </w:tr>
      <w:tr w:rsidR="002D596F" w:rsidRPr="000842B3" w14:paraId="6AFFEAD5" w14:textId="77777777" w:rsidTr="00760132">
        <w:tc>
          <w:tcPr>
            <w:tcW w:w="405" w:type="pct"/>
          </w:tcPr>
          <w:p w14:paraId="424EEFD8" w14:textId="77777777" w:rsidR="002D596F" w:rsidRPr="00D8595B" w:rsidRDefault="002D596F" w:rsidP="00760132">
            <w:pPr>
              <w:pStyle w:val="Sraopastraipa"/>
              <w:numPr>
                <w:ilvl w:val="0"/>
                <w:numId w:val="78"/>
              </w:numPr>
              <w:jc w:val="both"/>
              <w:rPr>
                <w:sz w:val="22"/>
                <w:szCs w:val="22"/>
                <w:lang w:val="en-GB"/>
              </w:rPr>
            </w:pPr>
          </w:p>
        </w:tc>
        <w:tc>
          <w:tcPr>
            <w:tcW w:w="3124" w:type="pct"/>
          </w:tcPr>
          <w:p w14:paraId="6953FF04" w14:textId="77777777" w:rsidR="002D596F" w:rsidRPr="000842B3" w:rsidRDefault="002D596F" w:rsidP="00760132">
            <w:pPr>
              <w:jc w:val="both"/>
              <w:rPr>
                <w:sz w:val="22"/>
                <w:szCs w:val="22"/>
                <w:lang w:val="en-GB"/>
              </w:rPr>
            </w:pPr>
            <w:r w:rsidRPr="00163A74">
              <w:rPr>
                <w:sz w:val="22"/>
                <w:szCs w:val="22"/>
                <w:lang w:val="en-GB"/>
              </w:rPr>
              <w:t>Total installed power of electricity and voltage</w:t>
            </w:r>
          </w:p>
        </w:tc>
        <w:tc>
          <w:tcPr>
            <w:tcW w:w="1471" w:type="pct"/>
          </w:tcPr>
          <w:p w14:paraId="566B3C94" w14:textId="77777777" w:rsidR="002D596F" w:rsidRPr="000842B3" w:rsidRDefault="002D596F" w:rsidP="00760132">
            <w:pPr>
              <w:jc w:val="both"/>
              <w:rPr>
                <w:sz w:val="22"/>
                <w:szCs w:val="22"/>
                <w:lang w:val="en-GB"/>
              </w:rPr>
            </w:pPr>
            <w:r>
              <w:rPr>
                <w:sz w:val="22"/>
                <w:szCs w:val="22"/>
                <w:lang w:val="en-GB"/>
              </w:rPr>
              <w:t xml:space="preserve">Up to </w:t>
            </w:r>
            <w:r w:rsidRPr="00163A74">
              <w:rPr>
                <w:sz w:val="22"/>
                <w:szCs w:val="22"/>
                <w:lang w:val="en-GB"/>
              </w:rPr>
              <w:t>20 kw</w:t>
            </w:r>
            <w:r>
              <w:rPr>
                <w:sz w:val="22"/>
                <w:szCs w:val="22"/>
                <w:lang w:val="en-GB"/>
              </w:rPr>
              <w:t xml:space="preserve"> 380 V AC</w:t>
            </w:r>
          </w:p>
        </w:tc>
      </w:tr>
      <w:tr w:rsidR="002D596F" w:rsidRPr="000842B3" w14:paraId="38FB1980" w14:textId="77777777" w:rsidTr="00760132">
        <w:tc>
          <w:tcPr>
            <w:tcW w:w="405" w:type="pct"/>
          </w:tcPr>
          <w:p w14:paraId="76E0CAE3" w14:textId="77777777" w:rsidR="002D596F" w:rsidRPr="00D8595B" w:rsidRDefault="002D596F" w:rsidP="00760132">
            <w:pPr>
              <w:pStyle w:val="Sraopastraipa"/>
              <w:numPr>
                <w:ilvl w:val="0"/>
                <w:numId w:val="78"/>
              </w:numPr>
              <w:jc w:val="both"/>
              <w:rPr>
                <w:sz w:val="22"/>
                <w:szCs w:val="22"/>
                <w:lang w:val="en-GB"/>
              </w:rPr>
            </w:pPr>
          </w:p>
        </w:tc>
        <w:tc>
          <w:tcPr>
            <w:tcW w:w="3124" w:type="pct"/>
          </w:tcPr>
          <w:p w14:paraId="28D45AAE" w14:textId="77777777" w:rsidR="002D596F" w:rsidRPr="00014F64" w:rsidRDefault="002D596F" w:rsidP="00760132">
            <w:pPr>
              <w:jc w:val="both"/>
              <w:rPr>
                <w:sz w:val="22"/>
                <w:szCs w:val="22"/>
                <w:lang w:val="en-GB"/>
              </w:rPr>
            </w:pPr>
            <w:r w:rsidRPr="00014F64">
              <w:rPr>
                <w:sz w:val="22"/>
                <w:szCs w:val="22"/>
                <w:lang w:val="en-GB"/>
              </w:rPr>
              <w:t>Equipment must be new (not used)</w:t>
            </w:r>
          </w:p>
        </w:tc>
        <w:tc>
          <w:tcPr>
            <w:tcW w:w="1471" w:type="pct"/>
          </w:tcPr>
          <w:p w14:paraId="75A7948F" w14:textId="77777777" w:rsidR="002D596F" w:rsidRPr="00014F64" w:rsidRDefault="002D596F" w:rsidP="00760132">
            <w:pPr>
              <w:jc w:val="both"/>
              <w:rPr>
                <w:sz w:val="22"/>
                <w:szCs w:val="22"/>
                <w:lang w:val="en-GB"/>
              </w:rPr>
            </w:pPr>
            <w:r w:rsidRPr="00014F64">
              <w:rPr>
                <w:sz w:val="22"/>
                <w:szCs w:val="22"/>
                <w:lang w:val="en-GB"/>
              </w:rPr>
              <w:t>Must be</w:t>
            </w:r>
          </w:p>
        </w:tc>
      </w:tr>
      <w:tr w:rsidR="002D596F" w:rsidRPr="000842B3" w14:paraId="38D9C99F" w14:textId="77777777" w:rsidTr="00760132">
        <w:tc>
          <w:tcPr>
            <w:tcW w:w="405" w:type="pct"/>
          </w:tcPr>
          <w:p w14:paraId="140E1E8A" w14:textId="77777777" w:rsidR="002D596F" w:rsidRPr="00D8595B" w:rsidRDefault="002D596F" w:rsidP="00760132">
            <w:pPr>
              <w:pStyle w:val="Sraopastraipa"/>
              <w:numPr>
                <w:ilvl w:val="0"/>
                <w:numId w:val="78"/>
              </w:numPr>
              <w:jc w:val="both"/>
              <w:rPr>
                <w:sz w:val="22"/>
                <w:szCs w:val="22"/>
                <w:lang w:val="en-GB"/>
              </w:rPr>
            </w:pPr>
          </w:p>
        </w:tc>
        <w:tc>
          <w:tcPr>
            <w:tcW w:w="3124" w:type="pct"/>
          </w:tcPr>
          <w:p w14:paraId="7CB66234" w14:textId="77777777" w:rsidR="002D596F" w:rsidRPr="00014F64" w:rsidRDefault="002D596F" w:rsidP="00760132">
            <w:pPr>
              <w:jc w:val="both"/>
              <w:rPr>
                <w:sz w:val="22"/>
                <w:szCs w:val="22"/>
                <w:lang w:val="en-GB"/>
              </w:rPr>
            </w:pPr>
            <w:r w:rsidRPr="00014F64">
              <w:rPr>
                <w:sz w:val="22"/>
                <w:szCs w:val="22"/>
                <w:lang w:val="en-GB"/>
              </w:rPr>
              <w:t>Year of model introduction to the market</w:t>
            </w:r>
          </w:p>
        </w:tc>
        <w:tc>
          <w:tcPr>
            <w:tcW w:w="1471" w:type="pct"/>
          </w:tcPr>
          <w:p w14:paraId="7BE26F6E" w14:textId="77777777" w:rsidR="002D596F" w:rsidRPr="00014F64" w:rsidRDefault="002D596F" w:rsidP="00760132">
            <w:pPr>
              <w:jc w:val="both"/>
              <w:rPr>
                <w:sz w:val="22"/>
                <w:szCs w:val="22"/>
                <w:lang w:val="en-GB"/>
              </w:rPr>
            </w:pPr>
            <w:r w:rsidRPr="00014F64">
              <w:rPr>
                <w:sz w:val="22"/>
                <w:szCs w:val="22"/>
                <w:lang w:val="en-GB"/>
              </w:rPr>
              <w:t>Not earlier than 2015 (2015 and newer)</w:t>
            </w:r>
          </w:p>
        </w:tc>
      </w:tr>
      <w:tr w:rsidR="002D596F" w:rsidRPr="000842B3" w14:paraId="2F8E64E3" w14:textId="77777777" w:rsidTr="00760132">
        <w:tc>
          <w:tcPr>
            <w:tcW w:w="405" w:type="pct"/>
          </w:tcPr>
          <w:p w14:paraId="16189994" w14:textId="77777777" w:rsidR="002D596F" w:rsidRPr="00D8595B" w:rsidRDefault="002D596F" w:rsidP="00760132">
            <w:pPr>
              <w:pStyle w:val="Sraopastraipa"/>
              <w:numPr>
                <w:ilvl w:val="0"/>
                <w:numId w:val="78"/>
              </w:numPr>
              <w:jc w:val="both"/>
              <w:rPr>
                <w:sz w:val="22"/>
                <w:szCs w:val="22"/>
                <w:lang w:val="en-GB"/>
              </w:rPr>
            </w:pPr>
          </w:p>
        </w:tc>
        <w:tc>
          <w:tcPr>
            <w:tcW w:w="3124" w:type="pct"/>
          </w:tcPr>
          <w:p w14:paraId="48C87AD0" w14:textId="77777777" w:rsidR="002D596F" w:rsidRPr="00430365" w:rsidRDefault="002D596F" w:rsidP="00760132">
            <w:pPr>
              <w:rPr>
                <w:sz w:val="22"/>
                <w:szCs w:val="22"/>
                <w:lang w:val="en-GB"/>
              </w:rPr>
            </w:pPr>
            <w:r w:rsidRPr="00430365">
              <w:rPr>
                <w:sz w:val="22"/>
                <w:szCs w:val="22"/>
                <w:lang w:val="en-GB"/>
              </w:rPr>
              <w:t>Guarantee</w:t>
            </w:r>
          </w:p>
        </w:tc>
        <w:tc>
          <w:tcPr>
            <w:tcW w:w="1471" w:type="pct"/>
          </w:tcPr>
          <w:p w14:paraId="4E1C524E" w14:textId="77777777" w:rsidR="002D596F" w:rsidRPr="00430365" w:rsidRDefault="002D596F" w:rsidP="00760132">
            <w:pPr>
              <w:rPr>
                <w:sz w:val="22"/>
                <w:szCs w:val="22"/>
                <w:lang w:val="en-GB"/>
              </w:rPr>
            </w:pPr>
            <w:r w:rsidRPr="00633498">
              <w:rPr>
                <w:sz w:val="22"/>
                <w:szCs w:val="22"/>
                <w:lang w:val="en-GB"/>
              </w:rPr>
              <w:t>12 months and more</w:t>
            </w:r>
          </w:p>
        </w:tc>
      </w:tr>
    </w:tbl>
    <w:p w14:paraId="617CEFD6" w14:textId="77777777" w:rsidR="00EC601B" w:rsidRPr="000842B3" w:rsidRDefault="00EC601B" w:rsidP="00EC601B">
      <w:pPr>
        <w:ind w:left="-709" w:firstLine="709"/>
        <w:rPr>
          <w:sz w:val="22"/>
          <w:szCs w:val="22"/>
        </w:rPr>
      </w:pPr>
      <w:r w:rsidRPr="000842B3">
        <w:rPr>
          <w:sz w:val="22"/>
          <w:szCs w:val="22"/>
        </w:rPr>
        <w:t>Readiness to use equipment and delivery of the equipment:</w:t>
      </w:r>
    </w:p>
    <w:p w14:paraId="1109DD9B" w14:textId="77777777" w:rsidR="000C6B6F" w:rsidRPr="000842B3" w:rsidRDefault="004F128A" w:rsidP="00802F28">
      <w:pPr>
        <w:jc w:val="both"/>
        <w:rPr>
          <w:sz w:val="22"/>
          <w:szCs w:val="22"/>
        </w:rPr>
      </w:pPr>
      <w:r>
        <w:rPr>
          <w:sz w:val="22"/>
          <w:szCs w:val="22"/>
        </w:rPr>
        <w:t>B</w:t>
      </w:r>
      <w:r w:rsidRPr="004F128A">
        <w:rPr>
          <w:sz w:val="22"/>
          <w:szCs w:val="22"/>
        </w:rPr>
        <w:t xml:space="preserve">ottom seal bag making machine and perforated garbage bag on roll machine </w:t>
      </w:r>
      <w:r>
        <w:rPr>
          <w:sz w:val="22"/>
          <w:szCs w:val="22"/>
        </w:rPr>
        <w:t>(</w:t>
      </w:r>
      <w:r w:rsidR="00EC601B" w:rsidRPr="000842B3">
        <w:rPr>
          <w:sz w:val="22"/>
          <w:szCs w:val="22"/>
        </w:rPr>
        <w:t>equipment</w:t>
      </w:r>
      <w:r>
        <w:rPr>
          <w:sz w:val="22"/>
          <w:szCs w:val="22"/>
        </w:rPr>
        <w:t>)</w:t>
      </w:r>
      <w:r w:rsidR="00EC601B" w:rsidRPr="000842B3">
        <w:rPr>
          <w:sz w:val="22"/>
          <w:szCs w:val="22"/>
        </w:rPr>
        <w:t xml:space="preserve"> must be installed and ready to use at the </w:t>
      </w:r>
      <w:r w:rsidR="000C6B6F" w:rsidRPr="000842B3">
        <w:rPr>
          <w:sz w:val="22"/>
          <w:szCs w:val="22"/>
        </w:rPr>
        <w:t>B</w:t>
      </w:r>
      <w:r w:rsidR="00EC601B" w:rsidRPr="000842B3">
        <w:rPr>
          <w:sz w:val="22"/>
          <w:szCs w:val="22"/>
        </w:rPr>
        <w:t xml:space="preserve">uyers place and only then can be accepted by the </w:t>
      </w:r>
      <w:r w:rsidR="000C6B6F" w:rsidRPr="000842B3">
        <w:rPr>
          <w:sz w:val="22"/>
          <w:szCs w:val="22"/>
        </w:rPr>
        <w:t>B</w:t>
      </w:r>
      <w:r w:rsidR="00EC601B" w:rsidRPr="000842B3">
        <w:rPr>
          <w:sz w:val="22"/>
          <w:szCs w:val="22"/>
        </w:rPr>
        <w:t xml:space="preserve">uyer. </w:t>
      </w:r>
    </w:p>
    <w:p w14:paraId="42873643" w14:textId="77777777" w:rsidR="004F4C0E" w:rsidRPr="000842B3" w:rsidRDefault="000C6B6F" w:rsidP="00802F28">
      <w:pPr>
        <w:jc w:val="both"/>
        <w:rPr>
          <w:sz w:val="22"/>
          <w:szCs w:val="22"/>
        </w:rPr>
      </w:pPr>
      <w:r w:rsidRPr="000842B3">
        <w:rPr>
          <w:sz w:val="22"/>
          <w:szCs w:val="22"/>
        </w:rPr>
        <w:t>The supplier must fully train the buyer’s personnel d</w:t>
      </w:r>
      <w:r w:rsidR="00EC601B" w:rsidRPr="000842B3">
        <w:rPr>
          <w:sz w:val="22"/>
          <w:szCs w:val="22"/>
        </w:rPr>
        <w:t>uring the installation of the equipment or before the finalization of installation</w:t>
      </w:r>
      <w:r w:rsidRPr="000842B3">
        <w:rPr>
          <w:sz w:val="22"/>
          <w:szCs w:val="22"/>
        </w:rPr>
        <w:t>.</w:t>
      </w:r>
    </w:p>
    <w:p w14:paraId="58396F98" w14:textId="77777777" w:rsidR="005244B6" w:rsidRPr="000842B3" w:rsidRDefault="005244B6" w:rsidP="00256F50">
      <w:pPr>
        <w:jc w:val="center"/>
        <w:rPr>
          <w:sz w:val="22"/>
          <w:szCs w:val="22"/>
        </w:rPr>
      </w:pPr>
      <w:r w:rsidRPr="000842B3">
        <w:rPr>
          <w:sz w:val="22"/>
          <w:szCs w:val="22"/>
        </w:rPr>
        <w:tab/>
      </w:r>
      <w:r w:rsidRPr="000842B3">
        <w:rPr>
          <w:sz w:val="22"/>
          <w:szCs w:val="22"/>
        </w:rPr>
        <w:tab/>
      </w:r>
    </w:p>
    <w:p w14:paraId="2E7B1075" w14:textId="77777777" w:rsidR="00725E0E" w:rsidRPr="000842B3" w:rsidRDefault="00725E0E" w:rsidP="00256F50">
      <w:pPr>
        <w:jc w:val="center"/>
        <w:rPr>
          <w:sz w:val="22"/>
          <w:szCs w:val="22"/>
        </w:rPr>
      </w:pPr>
    </w:p>
    <w:p w14:paraId="4233241B" w14:textId="77777777" w:rsidR="00725E0E" w:rsidRPr="000842B3" w:rsidRDefault="00725E0E" w:rsidP="00256F50">
      <w:pPr>
        <w:jc w:val="center"/>
        <w:rPr>
          <w:sz w:val="22"/>
          <w:szCs w:val="22"/>
        </w:rPr>
        <w:sectPr w:rsidR="00725E0E" w:rsidRPr="000842B3" w:rsidSect="00AA6488">
          <w:pgSz w:w="11906" w:h="16838"/>
          <w:pgMar w:top="720" w:right="720" w:bottom="720" w:left="720" w:header="567" w:footer="567" w:gutter="0"/>
          <w:cols w:space="1296"/>
          <w:docGrid w:linePitch="360"/>
        </w:sectPr>
      </w:pPr>
    </w:p>
    <w:p w14:paraId="3EFD0437" w14:textId="77777777" w:rsidR="00071F82" w:rsidRPr="000842B3" w:rsidRDefault="00071F82" w:rsidP="003C4688">
      <w:pPr>
        <w:pStyle w:val="Antrat1"/>
        <w:rPr>
          <w:rFonts w:ascii="Times New Roman" w:hAnsi="Times New Roman" w:cs="Times New Roman"/>
          <w:sz w:val="22"/>
          <w:szCs w:val="22"/>
          <w:lang w:val="en-GB"/>
        </w:rPr>
      </w:pPr>
      <w:bookmarkStart w:id="35" w:name="_Toc20408739"/>
      <w:r w:rsidRPr="000842B3">
        <w:rPr>
          <w:rFonts w:ascii="Times New Roman" w:hAnsi="Times New Roman" w:cs="Times New Roman"/>
          <w:sz w:val="22"/>
          <w:szCs w:val="22"/>
          <w:lang w:val="en-GB"/>
        </w:rPr>
        <w:lastRenderedPageBreak/>
        <w:t>Annex No. 2 to the Terms and Conditions of the Tender</w:t>
      </w:r>
      <w:bookmarkEnd w:id="35"/>
    </w:p>
    <w:p w14:paraId="0B9774BF" w14:textId="77777777" w:rsidR="00853A42" w:rsidRPr="000842B3" w:rsidRDefault="00853A42" w:rsidP="003C4688">
      <w:pPr>
        <w:jc w:val="both"/>
        <w:rPr>
          <w:sz w:val="22"/>
          <w:szCs w:val="22"/>
          <w:lang w:val="en-GB"/>
        </w:rPr>
      </w:pPr>
    </w:p>
    <w:p w14:paraId="4C6670CB" w14:textId="77777777" w:rsidR="00071F82" w:rsidRPr="000842B3" w:rsidRDefault="00AE5504" w:rsidP="003C4688">
      <w:pPr>
        <w:jc w:val="center"/>
        <w:rPr>
          <w:b/>
          <w:caps/>
          <w:sz w:val="22"/>
          <w:szCs w:val="22"/>
          <w:lang w:val="en-GB"/>
        </w:rPr>
      </w:pPr>
      <w:r w:rsidRPr="000842B3">
        <w:rPr>
          <w:b/>
          <w:caps/>
          <w:sz w:val="22"/>
          <w:szCs w:val="22"/>
          <w:lang w:val="en-GB"/>
        </w:rPr>
        <w:t>Tender</w:t>
      </w:r>
      <w:r w:rsidR="009F6540" w:rsidRPr="000842B3">
        <w:rPr>
          <w:b/>
          <w:caps/>
          <w:sz w:val="22"/>
          <w:szCs w:val="22"/>
          <w:lang w:val="en-GB"/>
        </w:rPr>
        <w:t xml:space="preserve"> for</w:t>
      </w:r>
    </w:p>
    <w:p w14:paraId="13A48841" w14:textId="2CEAA89D" w:rsidR="00327A6B" w:rsidRPr="000842B3" w:rsidRDefault="00ED3A1A" w:rsidP="003C4688">
      <w:pPr>
        <w:jc w:val="center"/>
        <w:rPr>
          <w:rStyle w:val="BodytextBold"/>
          <w:rFonts w:eastAsiaTheme="minorHAnsi"/>
          <w:b w:val="0"/>
          <w:sz w:val="22"/>
          <w:szCs w:val="22"/>
          <w:lang w:val="en-GB"/>
        </w:rPr>
      </w:pPr>
      <w:r w:rsidRPr="008A5F3C">
        <w:rPr>
          <w:rStyle w:val="BodytextBold"/>
          <w:rFonts w:eastAsiaTheme="minorHAnsi"/>
          <w:caps/>
          <w:sz w:val="22"/>
          <w:szCs w:val="22"/>
        </w:rPr>
        <w:t>POLYETHYLENE BAGS IN ROLLS AND PACKAGES PRODUCTION EQUIPMENT</w:t>
      </w:r>
    </w:p>
    <w:tbl>
      <w:tblPr>
        <w:tblW w:w="0" w:type="auto"/>
        <w:tblInd w:w="3588" w:type="dxa"/>
        <w:tblBorders>
          <w:insideV w:val="single" w:sz="4" w:space="0" w:color="auto"/>
        </w:tblBorders>
        <w:tblLook w:val="01E0" w:firstRow="1" w:lastRow="1" w:firstColumn="1" w:lastColumn="1" w:noHBand="0" w:noVBand="0"/>
      </w:tblPr>
      <w:tblGrid>
        <w:gridCol w:w="2640"/>
      </w:tblGrid>
      <w:tr w:rsidR="00853A42" w:rsidRPr="000842B3" w14:paraId="230A1F3D" w14:textId="77777777" w:rsidTr="00990E1C">
        <w:tc>
          <w:tcPr>
            <w:tcW w:w="2640" w:type="dxa"/>
            <w:tcBorders>
              <w:bottom w:val="single" w:sz="4" w:space="0" w:color="auto"/>
            </w:tcBorders>
          </w:tcPr>
          <w:p w14:paraId="2A0BD57E" w14:textId="77777777" w:rsidR="00853A42" w:rsidRPr="000842B3" w:rsidRDefault="00853A42" w:rsidP="003C4688">
            <w:pPr>
              <w:jc w:val="center"/>
              <w:rPr>
                <w:noProof/>
                <w:sz w:val="22"/>
                <w:szCs w:val="22"/>
                <w:lang w:val="en-GB"/>
              </w:rPr>
            </w:pPr>
            <w:r w:rsidRPr="000842B3">
              <w:rPr>
                <w:noProof/>
                <w:sz w:val="22"/>
                <w:szCs w:val="22"/>
                <w:lang w:val="en-GB"/>
              </w:rPr>
              <w:t xml:space="preserve">20    -    -    </w:t>
            </w:r>
            <w:r w:rsidRPr="000842B3">
              <w:rPr>
                <w:noProof/>
                <w:color w:val="FFFFFF"/>
                <w:sz w:val="22"/>
                <w:szCs w:val="22"/>
                <w:lang w:val="en-GB"/>
              </w:rPr>
              <w:t>.</w:t>
            </w:r>
          </w:p>
        </w:tc>
      </w:tr>
      <w:tr w:rsidR="00853A42" w:rsidRPr="000842B3" w14:paraId="4DA86751" w14:textId="77777777" w:rsidTr="00990E1C">
        <w:tc>
          <w:tcPr>
            <w:tcW w:w="2640" w:type="dxa"/>
            <w:tcBorders>
              <w:top w:val="single" w:sz="4" w:space="0" w:color="auto"/>
              <w:bottom w:val="nil"/>
            </w:tcBorders>
          </w:tcPr>
          <w:p w14:paraId="565D202E" w14:textId="77777777" w:rsidR="00853A42" w:rsidRPr="000842B3" w:rsidRDefault="00853A42" w:rsidP="003C4688">
            <w:pPr>
              <w:jc w:val="center"/>
              <w:rPr>
                <w:i/>
                <w:noProof/>
                <w:sz w:val="22"/>
                <w:szCs w:val="22"/>
                <w:lang w:val="en-GB"/>
              </w:rPr>
            </w:pPr>
            <w:r w:rsidRPr="000842B3">
              <w:rPr>
                <w:i/>
                <w:noProof/>
                <w:sz w:val="22"/>
                <w:szCs w:val="22"/>
                <w:lang w:val="en-GB"/>
              </w:rPr>
              <w:t>date</w:t>
            </w:r>
          </w:p>
        </w:tc>
      </w:tr>
      <w:tr w:rsidR="00853A42" w:rsidRPr="000842B3" w14:paraId="4F3647CA" w14:textId="77777777" w:rsidTr="00990E1C">
        <w:tc>
          <w:tcPr>
            <w:tcW w:w="2640" w:type="dxa"/>
            <w:tcBorders>
              <w:bottom w:val="single" w:sz="4" w:space="0" w:color="auto"/>
            </w:tcBorders>
          </w:tcPr>
          <w:p w14:paraId="509069C3" w14:textId="77777777" w:rsidR="00853A42" w:rsidRPr="000842B3" w:rsidRDefault="00853A42" w:rsidP="003C4688">
            <w:pPr>
              <w:jc w:val="center"/>
              <w:rPr>
                <w:noProof/>
                <w:sz w:val="22"/>
                <w:szCs w:val="22"/>
                <w:lang w:val="en-GB"/>
              </w:rPr>
            </w:pPr>
          </w:p>
        </w:tc>
      </w:tr>
      <w:tr w:rsidR="00853A42" w:rsidRPr="000842B3" w14:paraId="1C76A8FC" w14:textId="77777777" w:rsidTr="00990E1C">
        <w:tc>
          <w:tcPr>
            <w:tcW w:w="2640" w:type="dxa"/>
            <w:tcBorders>
              <w:top w:val="single" w:sz="4" w:space="0" w:color="auto"/>
            </w:tcBorders>
          </w:tcPr>
          <w:p w14:paraId="706CE413" w14:textId="77777777" w:rsidR="00853A42" w:rsidRPr="000842B3" w:rsidRDefault="00853A42" w:rsidP="003C4688">
            <w:pPr>
              <w:jc w:val="center"/>
              <w:rPr>
                <w:i/>
                <w:noProof/>
                <w:sz w:val="22"/>
                <w:szCs w:val="22"/>
                <w:lang w:val="en-GB"/>
              </w:rPr>
            </w:pPr>
            <w:r w:rsidRPr="000842B3">
              <w:rPr>
                <w:i/>
                <w:noProof/>
                <w:sz w:val="22"/>
                <w:szCs w:val="22"/>
                <w:lang w:val="en-GB"/>
              </w:rPr>
              <w:t>place</w:t>
            </w:r>
          </w:p>
        </w:tc>
      </w:tr>
    </w:tbl>
    <w:p w14:paraId="0F3D9D99" w14:textId="77777777" w:rsidR="00853A42" w:rsidRPr="000842B3" w:rsidRDefault="00853A42" w:rsidP="003C4688">
      <w:pPr>
        <w:jc w:val="center"/>
        <w:rPr>
          <w:rStyle w:val="BodytextBold"/>
          <w:rFonts w:eastAsiaTheme="minorHAnsi"/>
          <w:b w:val="0"/>
          <w:sz w:val="22"/>
          <w:szCs w:val="22"/>
          <w:lang w:val="en-GB"/>
        </w:rPr>
      </w:pPr>
    </w:p>
    <w:tbl>
      <w:tblPr>
        <w:tblW w:w="0" w:type="auto"/>
        <w:tblLayout w:type="fixed"/>
        <w:tblCellMar>
          <w:left w:w="10" w:type="dxa"/>
          <w:right w:w="10" w:type="dxa"/>
        </w:tblCellMar>
        <w:tblLook w:val="04A0" w:firstRow="1" w:lastRow="0" w:firstColumn="1" w:lastColumn="0" w:noHBand="0" w:noVBand="1"/>
      </w:tblPr>
      <w:tblGrid>
        <w:gridCol w:w="4790"/>
        <w:gridCol w:w="5222"/>
      </w:tblGrid>
      <w:tr w:rsidR="00853A42" w:rsidRPr="000842B3" w14:paraId="692F3972" w14:textId="77777777" w:rsidTr="00853A42">
        <w:trPr>
          <w:trHeight w:val="408"/>
        </w:trPr>
        <w:tc>
          <w:tcPr>
            <w:tcW w:w="4790" w:type="dxa"/>
            <w:tcBorders>
              <w:top w:val="single" w:sz="4" w:space="0" w:color="auto"/>
              <w:left w:val="single" w:sz="4" w:space="0" w:color="auto"/>
              <w:bottom w:val="single" w:sz="4" w:space="0" w:color="auto"/>
              <w:right w:val="single" w:sz="4" w:space="0" w:color="auto"/>
            </w:tcBorders>
            <w:shd w:val="clear" w:color="auto" w:fill="FFFFFF"/>
          </w:tcPr>
          <w:p w14:paraId="49D3A616" w14:textId="77777777" w:rsidR="00853A42" w:rsidRPr="000842B3" w:rsidRDefault="00853A42" w:rsidP="003C4688">
            <w:pPr>
              <w:ind w:left="120"/>
              <w:rPr>
                <w:color w:val="000000"/>
                <w:sz w:val="22"/>
                <w:szCs w:val="22"/>
                <w:lang w:val="en-GB" w:eastAsia="lt-LT"/>
              </w:rPr>
            </w:pPr>
            <w:r w:rsidRPr="000842B3">
              <w:rPr>
                <w:color w:val="000000"/>
                <w:sz w:val="22"/>
                <w:szCs w:val="22"/>
                <w:lang w:val="en-GB" w:eastAsia="lt-LT"/>
              </w:rPr>
              <w:t>Name of the supplier</w:t>
            </w:r>
          </w:p>
        </w:tc>
        <w:tc>
          <w:tcPr>
            <w:tcW w:w="5222" w:type="dxa"/>
            <w:tcBorders>
              <w:top w:val="single" w:sz="4" w:space="0" w:color="auto"/>
              <w:left w:val="single" w:sz="4" w:space="0" w:color="auto"/>
              <w:bottom w:val="single" w:sz="4" w:space="0" w:color="auto"/>
              <w:right w:val="single" w:sz="4" w:space="0" w:color="auto"/>
            </w:tcBorders>
            <w:shd w:val="clear" w:color="auto" w:fill="FFFFFF"/>
          </w:tcPr>
          <w:p w14:paraId="579779F9" w14:textId="77777777" w:rsidR="00853A42" w:rsidRPr="000842B3" w:rsidRDefault="00853A42" w:rsidP="003C4688">
            <w:pPr>
              <w:rPr>
                <w:rFonts w:eastAsia="Arial Unicode MS"/>
                <w:color w:val="000000"/>
                <w:sz w:val="22"/>
                <w:szCs w:val="22"/>
                <w:lang w:val="en-GB" w:eastAsia="lt-LT"/>
              </w:rPr>
            </w:pPr>
          </w:p>
        </w:tc>
      </w:tr>
      <w:tr w:rsidR="00853A42" w:rsidRPr="000842B3" w14:paraId="0F398EDA" w14:textId="77777777" w:rsidTr="00853A42">
        <w:trPr>
          <w:trHeight w:val="408"/>
        </w:trPr>
        <w:tc>
          <w:tcPr>
            <w:tcW w:w="4790" w:type="dxa"/>
            <w:tcBorders>
              <w:top w:val="single" w:sz="4" w:space="0" w:color="auto"/>
              <w:left w:val="single" w:sz="4" w:space="0" w:color="auto"/>
              <w:bottom w:val="single" w:sz="4" w:space="0" w:color="auto"/>
              <w:right w:val="single" w:sz="4" w:space="0" w:color="auto"/>
            </w:tcBorders>
            <w:shd w:val="clear" w:color="auto" w:fill="FFFFFF"/>
          </w:tcPr>
          <w:p w14:paraId="53BBAB25" w14:textId="77777777" w:rsidR="00853A42" w:rsidRPr="000842B3" w:rsidRDefault="00853A42" w:rsidP="003C4688">
            <w:pPr>
              <w:ind w:left="120"/>
              <w:rPr>
                <w:color w:val="000000"/>
                <w:sz w:val="22"/>
                <w:szCs w:val="22"/>
                <w:lang w:val="en-GB" w:eastAsia="lt-LT"/>
              </w:rPr>
            </w:pPr>
            <w:r w:rsidRPr="000842B3">
              <w:rPr>
                <w:color w:val="000000"/>
                <w:sz w:val="22"/>
                <w:szCs w:val="22"/>
                <w:lang w:val="en-GB" w:eastAsia="lt-LT"/>
              </w:rPr>
              <w:t>Address of the supplier</w:t>
            </w:r>
          </w:p>
        </w:tc>
        <w:tc>
          <w:tcPr>
            <w:tcW w:w="5222" w:type="dxa"/>
            <w:tcBorders>
              <w:top w:val="single" w:sz="4" w:space="0" w:color="auto"/>
              <w:left w:val="single" w:sz="4" w:space="0" w:color="auto"/>
              <w:bottom w:val="single" w:sz="4" w:space="0" w:color="auto"/>
              <w:right w:val="single" w:sz="4" w:space="0" w:color="auto"/>
            </w:tcBorders>
            <w:shd w:val="clear" w:color="auto" w:fill="FFFFFF"/>
          </w:tcPr>
          <w:p w14:paraId="61A19763" w14:textId="77777777" w:rsidR="00853A42" w:rsidRPr="000842B3" w:rsidRDefault="00853A42" w:rsidP="003C4688">
            <w:pPr>
              <w:rPr>
                <w:rFonts w:eastAsia="Arial Unicode MS"/>
                <w:color w:val="000000"/>
                <w:sz w:val="22"/>
                <w:szCs w:val="22"/>
                <w:lang w:val="en-GB" w:eastAsia="lt-LT"/>
              </w:rPr>
            </w:pPr>
          </w:p>
        </w:tc>
      </w:tr>
      <w:tr w:rsidR="00853A42" w:rsidRPr="000842B3" w14:paraId="58A0CC92" w14:textId="77777777" w:rsidTr="00853A42">
        <w:trPr>
          <w:trHeight w:val="408"/>
        </w:trPr>
        <w:tc>
          <w:tcPr>
            <w:tcW w:w="4790" w:type="dxa"/>
            <w:tcBorders>
              <w:top w:val="single" w:sz="4" w:space="0" w:color="auto"/>
              <w:left w:val="single" w:sz="4" w:space="0" w:color="auto"/>
              <w:bottom w:val="single" w:sz="4" w:space="0" w:color="auto"/>
              <w:right w:val="single" w:sz="4" w:space="0" w:color="auto"/>
            </w:tcBorders>
            <w:shd w:val="clear" w:color="auto" w:fill="FFFFFF"/>
          </w:tcPr>
          <w:p w14:paraId="2E2A0B87" w14:textId="77777777" w:rsidR="00853A42" w:rsidRPr="000842B3" w:rsidRDefault="00853A42" w:rsidP="003C4688">
            <w:pPr>
              <w:ind w:left="120"/>
              <w:rPr>
                <w:color w:val="000000"/>
                <w:sz w:val="22"/>
                <w:szCs w:val="22"/>
                <w:lang w:val="en-GB" w:eastAsia="lt-LT"/>
              </w:rPr>
            </w:pPr>
            <w:r w:rsidRPr="000842B3">
              <w:rPr>
                <w:color w:val="000000"/>
                <w:sz w:val="22"/>
                <w:szCs w:val="22"/>
                <w:lang w:val="en-GB" w:eastAsia="lt-LT"/>
              </w:rPr>
              <w:t>Name of the person responsible for the tender</w:t>
            </w:r>
          </w:p>
        </w:tc>
        <w:tc>
          <w:tcPr>
            <w:tcW w:w="5222" w:type="dxa"/>
            <w:tcBorders>
              <w:top w:val="single" w:sz="4" w:space="0" w:color="auto"/>
              <w:left w:val="single" w:sz="4" w:space="0" w:color="auto"/>
              <w:bottom w:val="single" w:sz="4" w:space="0" w:color="auto"/>
              <w:right w:val="single" w:sz="4" w:space="0" w:color="auto"/>
            </w:tcBorders>
            <w:shd w:val="clear" w:color="auto" w:fill="FFFFFF"/>
          </w:tcPr>
          <w:p w14:paraId="1E08F4B7" w14:textId="77777777" w:rsidR="00853A42" w:rsidRPr="000842B3" w:rsidRDefault="00853A42" w:rsidP="003C4688">
            <w:pPr>
              <w:rPr>
                <w:rFonts w:eastAsia="Arial Unicode MS"/>
                <w:color w:val="000000"/>
                <w:sz w:val="22"/>
                <w:szCs w:val="22"/>
                <w:lang w:val="en-GB" w:eastAsia="lt-LT"/>
              </w:rPr>
            </w:pPr>
          </w:p>
        </w:tc>
      </w:tr>
      <w:tr w:rsidR="00853A42" w:rsidRPr="000842B3" w14:paraId="249F7EB5" w14:textId="77777777" w:rsidTr="00853A42">
        <w:trPr>
          <w:trHeight w:val="403"/>
        </w:trPr>
        <w:tc>
          <w:tcPr>
            <w:tcW w:w="4790" w:type="dxa"/>
            <w:tcBorders>
              <w:top w:val="single" w:sz="4" w:space="0" w:color="auto"/>
              <w:left w:val="single" w:sz="4" w:space="0" w:color="auto"/>
              <w:bottom w:val="single" w:sz="4" w:space="0" w:color="auto"/>
              <w:right w:val="single" w:sz="4" w:space="0" w:color="auto"/>
            </w:tcBorders>
            <w:shd w:val="clear" w:color="auto" w:fill="FFFFFF"/>
          </w:tcPr>
          <w:p w14:paraId="2BD4F0CE" w14:textId="77777777" w:rsidR="00853A42" w:rsidRPr="000842B3" w:rsidRDefault="00853A42" w:rsidP="003C4688">
            <w:pPr>
              <w:ind w:left="120"/>
              <w:rPr>
                <w:color w:val="000000"/>
                <w:sz w:val="22"/>
                <w:szCs w:val="22"/>
                <w:lang w:val="en-GB" w:eastAsia="lt-LT"/>
              </w:rPr>
            </w:pPr>
            <w:r w:rsidRPr="000842B3">
              <w:rPr>
                <w:color w:val="000000"/>
                <w:sz w:val="22"/>
                <w:szCs w:val="22"/>
                <w:lang w:val="en-GB" w:eastAsia="lt-LT"/>
              </w:rPr>
              <w:t>Telephone number</w:t>
            </w:r>
          </w:p>
        </w:tc>
        <w:tc>
          <w:tcPr>
            <w:tcW w:w="5222" w:type="dxa"/>
            <w:tcBorders>
              <w:top w:val="single" w:sz="4" w:space="0" w:color="auto"/>
              <w:left w:val="single" w:sz="4" w:space="0" w:color="auto"/>
              <w:bottom w:val="single" w:sz="4" w:space="0" w:color="auto"/>
              <w:right w:val="single" w:sz="4" w:space="0" w:color="auto"/>
            </w:tcBorders>
            <w:shd w:val="clear" w:color="auto" w:fill="FFFFFF"/>
          </w:tcPr>
          <w:p w14:paraId="2326DAAA" w14:textId="77777777" w:rsidR="00853A42" w:rsidRPr="000842B3" w:rsidRDefault="00853A42" w:rsidP="003C4688">
            <w:pPr>
              <w:rPr>
                <w:rFonts w:eastAsia="Arial Unicode MS"/>
                <w:color w:val="000000"/>
                <w:sz w:val="22"/>
                <w:szCs w:val="22"/>
                <w:lang w:val="en-GB" w:eastAsia="lt-LT"/>
              </w:rPr>
            </w:pPr>
          </w:p>
        </w:tc>
      </w:tr>
      <w:tr w:rsidR="00853A42" w:rsidRPr="000842B3" w14:paraId="47588CEF" w14:textId="77777777" w:rsidTr="00853A42">
        <w:trPr>
          <w:trHeight w:val="418"/>
        </w:trPr>
        <w:tc>
          <w:tcPr>
            <w:tcW w:w="4790" w:type="dxa"/>
            <w:tcBorders>
              <w:top w:val="single" w:sz="4" w:space="0" w:color="auto"/>
              <w:left w:val="single" w:sz="4" w:space="0" w:color="auto"/>
              <w:bottom w:val="single" w:sz="4" w:space="0" w:color="auto"/>
              <w:right w:val="single" w:sz="4" w:space="0" w:color="auto"/>
            </w:tcBorders>
            <w:shd w:val="clear" w:color="auto" w:fill="FFFFFF"/>
          </w:tcPr>
          <w:p w14:paraId="15CC9C28" w14:textId="77777777" w:rsidR="00853A42" w:rsidRPr="000842B3" w:rsidRDefault="00853A42" w:rsidP="003C4688">
            <w:pPr>
              <w:ind w:left="120"/>
              <w:rPr>
                <w:color w:val="000000"/>
                <w:sz w:val="22"/>
                <w:szCs w:val="22"/>
                <w:lang w:val="en-GB" w:eastAsia="lt-LT"/>
              </w:rPr>
            </w:pPr>
            <w:r w:rsidRPr="000842B3">
              <w:rPr>
                <w:color w:val="000000"/>
                <w:sz w:val="22"/>
                <w:szCs w:val="22"/>
                <w:lang w:val="en-GB" w:eastAsia="lt-LT"/>
              </w:rPr>
              <w:t>E-mail</w:t>
            </w:r>
          </w:p>
        </w:tc>
        <w:tc>
          <w:tcPr>
            <w:tcW w:w="5222" w:type="dxa"/>
            <w:tcBorders>
              <w:top w:val="single" w:sz="4" w:space="0" w:color="auto"/>
              <w:left w:val="single" w:sz="4" w:space="0" w:color="auto"/>
              <w:bottom w:val="single" w:sz="4" w:space="0" w:color="auto"/>
              <w:right w:val="single" w:sz="4" w:space="0" w:color="auto"/>
            </w:tcBorders>
            <w:shd w:val="clear" w:color="auto" w:fill="FFFFFF"/>
          </w:tcPr>
          <w:p w14:paraId="658F590F" w14:textId="77777777" w:rsidR="00853A42" w:rsidRPr="000842B3" w:rsidRDefault="00853A42" w:rsidP="003C4688">
            <w:pPr>
              <w:rPr>
                <w:rFonts w:eastAsia="Arial Unicode MS"/>
                <w:color w:val="000000"/>
                <w:sz w:val="22"/>
                <w:szCs w:val="22"/>
                <w:lang w:val="en-GB" w:eastAsia="lt-LT"/>
              </w:rPr>
            </w:pPr>
          </w:p>
        </w:tc>
      </w:tr>
    </w:tbl>
    <w:p w14:paraId="2B2389A9" w14:textId="77777777" w:rsidR="00853A42" w:rsidRPr="000842B3" w:rsidRDefault="00853A42" w:rsidP="003C4688">
      <w:pPr>
        <w:spacing w:before="254"/>
        <w:ind w:left="100" w:firstLine="740"/>
        <w:rPr>
          <w:color w:val="000000"/>
          <w:sz w:val="22"/>
          <w:szCs w:val="22"/>
          <w:lang w:val="en-GB" w:eastAsia="lt-LT"/>
        </w:rPr>
      </w:pPr>
      <w:r w:rsidRPr="000842B3">
        <w:rPr>
          <w:color w:val="000000"/>
          <w:sz w:val="22"/>
          <w:szCs w:val="22"/>
          <w:lang w:val="en-GB" w:eastAsia="lt-LT"/>
        </w:rPr>
        <w:t>We hereby confirm that we agree with all the conditions of procurement laid down in:</w:t>
      </w:r>
    </w:p>
    <w:p w14:paraId="0D64F443" w14:textId="77777777" w:rsidR="00071F82" w:rsidRPr="000842B3" w:rsidRDefault="00071F82" w:rsidP="009017B0">
      <w:pPr>
        <w:widowControl w:val="0"/>
        <w:numPr>
          <w:ilvl w:val="2"/>
          <w:numId w:val="29"/>
        </w:numPr>
        <w:pBdr>
          <w:top w:val="nil"/>
          <w:left w:val="nil"/>
          <w:bottom w:val="nil"/>
          <w:right w:val="nil"/>
          <w:between w:val="nil"/>
        </w:pBdr>
        <w:tabs>
          <w:tab w:val="left" w:pos="630"/>
        </w:tabs>
        <w:ind w:left="0" w:firstLine="284"/>
        <w:rPr>
          <w:color w:val="000000"/>
          <w:sz w:val="22"/>
          <w:szCs w:val="22"/>
          <w:lang w:val="en-GB"/>
        </w:rPr>
      </w:pPr>
      <w:r w:rsidRPr="000842B3">
        <w:rPr>
          <w:color w:val="000000"/>
          <w:sz w:val="22"/>
          <w:szCs w:val="22"/>
          <w:lang w:val="en-GB"/>
        </w:rPr>
        <w:t>Tendering Process Notice, published on the website</w:t>
      </w:r>
      <w:r w:rsidRPr="000842B3">
        <w:rPr>
          <w:i/>
          <w:color w:val="0563C1"/>
          <w:sz w:val="22"/>
          <w:szCs w:val="22"/>
          <w:u w:val="single"/>
          <w:lang w:val="en-GB"/>
        </w:rPr>
        <w:t xml:space="preserve"> www.esinvesticijos.lt</w:t>
      </w:r>
    </w:p>
    <w:p w14:paraId="74FB55F9" w14:textId="77777777" w:rsidR="00071F82" w:rsidRPr="000842B3" w:rsidRDefault="00071F82" w:rsidP="009017B0">
      <w:pPr>
        <w:widowControl w:val="0"/>
        <w:numPr>
          <w:ilvl w:val="2"/>
          <w:numId w:val="29"/>
        </w:numPr>
        <w:pBdr>
          <w:top w:val="nil"/>
          <w:left w:val="nil"/>
          <w:bottom w:val="nil"/>
          <w:right w:val="nil"/>
          <w:between w:val="nil"/>
        </w:pBdr>
        <w:tabs>
          <w:tab w:val="left" w:pos="630"/>
        </w:tabs>
        <w:ind w:left="0" w:firstLine="284"/>
        <w:rPr>
          <w:color w:val="000000"/>
          <w:sz w:val="22"/>
          <w:szCs w:val="22"/>
          <w:lang w:val="en-GB"/>
        </w:rPr>
      </w:pPr>
      <w:r w:rsidRPr="000842B3">
        <w:rPr>
          <w:color w:val="000000"/>
          <w:sz w:val="22"/>
          <w:szCs w:val="22"/>
          <w:lang w:val="en-GB"/>
        </w:rPr>
        <w:t xml:space="preserve">Terms and Conditions of the </w:t>
      </w:r>
      <w:proofErr w:type="gramStart"/>
      <w:r w:rsidRPr="000842B3">
        <w:rPr>
          <w:color w:val="000000"/>
          <w:sz w:val="22"/>
          <w:szCs w:val="22"/>
          <w:lang w:val="en-GB"/>
        </w:rPr>
        <w:t>Tender;</w:t>
      </w:r>
      <w:proofErr w:type="gramEnd"/>
    </w:p>
    <w:p w14:paraId="691E3507" w14:textId="77777777" w:rsidR="00071F82" w:rsidRPr="000842B3" w:rsidRDefault="00071F82" w:rsidP="009017B0">
      <w:pPr>
        <w:widowControl w:val="0"/>
        <w:numPr>
          <w:ilvl w:val="2"/>
          <w:numId w:val="29"/>
        </w:numPr>
        <w:pBdr>
          <w:top w:val="nil"/>
          <w:left w:val="nil"/>
          <w:bottom w:val="nil"/>
          <w:right w:val="nil"/>
          <w:between w:val="nil"/>
        </w:pBdr>
        <w:tabs>
          <w:tab w:val="left" w:pos="630"/>
        </w:tabs>
        <w:ind w:left="0" w:firstLine="284"/>
        <w:rPr>
          <w:color w:val="000000"/>
          <w:sz w:val="22"/>
          <w:szCs w:val="22"/>
          <w:lang w:val="en-GB"/>
        </w:rPr>
      </w:pPr>
      <w:r w:rsidRPr="000842B3">
        <w:rPr>
          <w:color w:val="000000"/>
          <w:sz w:val="22"/>
          <w:szCs w:val="22"/>
          <w:lang w:val="en-GB"/>
        </w:rPr>
        <w:t xml:space="preserve">Annexes to the Procurement Documents. </w:t>
      </w:r>
    </w:p>
    <w:p w14:paraId="65AAECA5" w14:textId="77777777" w:rsidR="00853A42" w:rsidRPr="000842B3" w:rsidRDefault="00853A42" w:rsidP="003C4688">
      <w:pPr>
        <w:ind w:firstLine="720"/>
        <w:jc w:val="both"/>
        <w:rPr>
          <w:noProof/>
          <w:sz w:val="22"/>
          <w:szCs w:val="22"/>
          <w:lang w:val="en-GB"/>
        </w:rPr>
      </w:pPr>
      <w:r w:rsidRPr="000842B3">
        <w:rPr>
          <w:noProof/>
          <w:sz w:val="22"/>
          <w:szCs w:val="22"/>
          <w:lang w:val="en-GB"/>
        </w:rPr>
        <w:t>We offer</w:t>
      </w:r>
      <w:r w:rsidR="00071F82" w:rsidRPr="000842B3">
        <w:rPr>
          <w:noProof/>
          <w:sz w:val="22"/>
          <w:szCs w:val="22"/>
          <w:lang w:val="en-GB"/>
        </w:rPr>
        <w:t xml:space="preserve"> the following Goods</w:t>
      </w:r>
      <w:r w:rsidRPr="000842B3">
        <w:rPr>
          <w:noProof/>
          <w:sz w:val="22"/>
          <w:szCs w:val="22"/>
          <w:lang w:val="en-GB"/>
        </w:rPr>
        <w:t xml:space="preserve">: </w:t>
      </w:r>
    </w:p>
    <w:tbl>
      <w:tblPr>
        <w:tblW w:w="5153"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6125"/>
        <w:gridCol w:w="1276"/>
        <w:gridCol w:w="2552"/>
      </w:tblGrid>
      <w:tr w:rsidR="009F6540" w:rsidRPr="000842B3" w14:paraId="5287B96E" w14:textId="77777777" w:rsidTr="00000FF3">
        <w:trPr>
          <w:cantSplit/>
          <w:tblHeader/>
        </w:trPr>
        <w:tc>
          <w:tcPr>
            <w:tcW w:w="382" w:type="pct"/>
            <w:tcBorders>
              <w:top w:val="single" w:sz="4" w:space="0" w:color="auto"/>
              <w:left w:val="single" w:sz="4" w:space="0" w:color="auto"/>
              <w:bottom w:val="single" w:sz="4" w:space="0" w:color="auto"/>
              <w:right w:val="single" w:sz="4" w:space="0" w:color="auto"/>
            </w:tcBorders>
            <w:shd w:val="clear" w:color="auto" w:fill="auto"/>
          </w:tcPr>
          <w:p w14:paraId="69455506" w14:textId="77777777" w:rsidR="009F6540" w:rsidRPr="000842B3" w:rsidRDefault="009F6540" w:rsidP="003C4688">
            <w:pPr>
              <w:jc w:val="center"/>
              <w:rPr>
                <w:b/>
                <w:noProof/>
                <w:sz w:val="22"/>
                <w:szCs w:val="22"/>
                <w:lang w:val="en-GB"/>
              </w:rPr>
            </w:pPr>
            <w:r w:rsidRPr="000842B3">
              <w:rPr>
                <w:b/>
                <w:noProof/>
                <w:sz w:val="22"/>
                <w:szCs w:val="22"/>
                <w:lang w:val="en-GB"/>
              </w:rPr>
              <w:t>No.</w:t>
            </w:r>
          </w:p>
        </w:tc>
        <w:tc>
          <w:tcPr>
            <w:tcW w:w="2842" w:type="pct"/>
            <w:tcBorders>
              <w:top w:val="single" w:sz="4" w:space="0" w:color="auto"/>
              <w:left w:val="single" w:sz="4" w:space="0" w:color="auto"/>
              <w:bottom w:val="single" w:sz="4" w:space="0" w:color="auto"/>
              <w:right w:val="single" w:sz="4" w:space="0" w:color="auto"/>
            </w:tcBorders>
            <w:shd w:val="clear" w:color="auto" w:fill="auto"/>
          </w:tcPr>
          <w:p w14:paraId="23DBB447" w14:textId="77777777" w:rsidR="009F6540" w:rsidRPr="000842B3" w:rsidRDefault="009F6540" w:rsidP="003C4688">
            <w:pPr>
              <w:jc w:val="center"/>
              <w:rPr>
                <w:b/>
                <w:noProof/>
                <w:sz w:val="22"/>
                <w:szCs w:val="22"/>
                <w:lang w:val="en-GB"/>
              </w:rPr>
            </w:pPr>
            <w:r w:rsidRPr="000842B3">
              <w:rPr>
                <w:b/>
                <w:noProof/>
                <w:sz w:val="22"/>
                <w:szCs w:val="22"/>
                <w:lang w:val="en-GB"/>
              </w:rPr>
              <w:t>Name of Goods and</w:t>
            </w:r>
          </w:p>
          <w:p w14:paraId="3E9FCD40" w14:textId="77777777" w:rsidR="009F6540" w:rsidRPr="000842B3" w:rsidRDefault="009F6540" w:rsidP="003C4688">
            <w:pPr>
              <w:jc w:val="center"/>
              <w:rPr>
                <w:b/>
                <w:noProof/>
                <w:sz w:val="22"/>
                <w:szCs w:val="22"/>
                <w:lang w:val="en-GB"/>
              </w:rPr>
            </w:pPr>
            <w:r w:rsidRPr="000842B3">
              <w:rPr>
                <w:b/>
                <w:noProof/>
                <w:sz w:val="22"/>
                <w:szCs w:val="22"/>
                <w:lang w:val="en-GB"/>
              </w:rPr>
              <w:t>Quantity</w:t>
            </w:r>
          </w:p>
          <w:p w14:paraId="1391F8B4" w14:textId="77777777" w:rsidR="009F6540" w:rsidRPr="000842B3" w:rsidRDefault="009F6540" w:rsidP="009F6540">
            <w:pPr>
              <w:ind w:right="-249"/>
              <w:rPr>
                <w:b/>
                <w:noProof/>
                <w:sz w:val="22"/>
                <w:szCs w:val="22"/>
                <w:lang w:val="en-GB"/>
              </w:rPr>
            </w:pPr>
            <w:r w:rsidRPr="000842B3">
              <w:rPr>
                <w:b/>
                <w:noProof/>
                <w:sz w:val="22"/>
                <w:szCs w:val="22"/>
                <w:lang w:val="en-GB"/>
              </w:rPr>
              <w:t xml:space="preserve"> </w:t>
            </w:r>
          </w:p>
        </w:tc>
        <w:tc>
          <w:tcPr>
            <w:tcW w:w="592" w:type="pct"/>
            <w:tcBorders>
              <w:top w:val="single" w:sz="4" w:space="0" w:color="auto"/>
              <w:left w:val="single" w:sz="4" w:space="0" w:color="auto"/>
              <w:bottom w:val="single" w:sz="4" w:space="0" w:color="auto"/>
              <w:right w:val="single" w:sz="4" w:space="0" w:color="auto"/>
            </w:tcBorders>
          </w:tcPr>
          <w:p w14:paraId="61FECCCF" w14:textId="77777777" w:rsidR="009F6540" w:rsidRPr="000842B3" w:rsidRDefault="009F6540" w:rsidP="003C4688">
            <w:pPr>
              <w:jc w:val="center"/>
              <w:rPr>
                <w:b/>
                <w:noProof/>
                <w:sz w:val="22"/>
                <w:szCs w:val="22"/>
                <w:lang w:val="en-GB"/>
              </w:rPr>
            </w:pPr>
            <w:r w:rsidRPr="000842B3">
              <w:rPr>
                <w:b/>
                <w:noProof/>
                <w:sz w:val="22"/>
                <w:szCs w:val="22"/>
                <w:lang w:val="en-GB"/>
              </w:rPr>
              <w:t>Price, EUR (excluding VAT)</w:t>
            </w: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0703FC9E" w14:textId="77777777" w:rsidR="009F6540" w:rsidRPr="000842B3" w:rsidRDefault="009F6540" w:rsidP="003C4688">
            <w:pPr>
              <w:jc w:val="center"/>
              <w:rPr>
                <w:b/>
                <w:noProof/>
                <w:sz w:val="22"/>
                <w:szCs w:val="22"/>
                <w:lang w:val="en-GB"/>
              </w:rPr>
            </w:pPr>
            <w:r w:rsidRPr="000842B3">
              <w:rPr>
                <w:b/>
                <w:noProof/>
                <w:sz w:val="22"/>
                <w:szCs w:val="22"/>
                <w:lang w:val="en-GB"/>
              </w:rPr>
              <w:t xml:space="preserve">Price, EUR </w:t>
            </w:r>
          </w:p>
          <w:p w14:paraId="3EFEDD97" w14:textId="77777777" w:rsidR="009F6540" w:rsidRPr="000842B3" w:rsidRDefault="009F6540" w:rsidP="003C4688">
            <w:pPr>
              <w:jc w:val="center"/>
              <w:rPr>
                <w:b/>
                <w:noProof/>
                <w:sz w:val="22"/>
                <w:szCs w:val="22"/>
                <w:lang w:val="en-GB"/>
              </w:rPr>
            </w:pPr>
            <w:r w:rsidRPr="000842B3">
              <w:rPr>
                <w:b/>
                <w:noProof/>
                <w:sz w:val="22"/>
                <w:szCs w:val="22"/>
                <w:lang w:val="en-GB"/>
              </w:rPr>
              <w:t xml:space="preserve">(including VAT) </w:t>
            </w:r>
          </w:p>
        </w:tc>
      </w:tr>
      <w:tr w:rsidR="009F6540" w:rsidRPr="000842B3" w14:paraId="6F050A9C" w14:textId="77777777" w:rsidTr="00000FF3">
        <w:trPr>
          <w:cantSplit/>
          <w:tblHeader/>
        </w:trPr>
        <w:tc>
          <w:tcPr>
            <w:tcW w:w="382" w:type="pct"/>
            <w:tcBorders>
              <w:top w:val="single" w:sz="4" w:space="0" w:color="auto"/>
              <w:left w:val="single" w:sz="4" w:space="0" w:color="auto"/>
              <w:bottom w:val="single" w:sz="4" w:space="0" w:color="auto"/>
              <w:right w:val="single" w:sz="4" w:space="0" w:color="auto"/>
            </w:tcBorders>
            <w:shd w:val="clear" w:color="auto" w:fill="auto"/>
          </w:tcPr>
          <w:p w14:paraId="3BE1870E" w14:textId="77777777" w:rsidR="009F6540" w:rsidRPr="000842B3" w:rsidRDefault="009F6540" w:rsidP="003C4688">
            <w:pPr>
              <w:jc w:val="center"/>
              <w:rPr>
                <w:b/>
                <w:noProof/>
                <w:sz w:val="22"/>
                <w:szCs w:val="22"/>
                <w:lang w:val="en-GB"/>
              </w:rPr>
            </w:pPr>
            <w:r w:rsidRPr="000842B3">
              <w:rPr>
                <w:b/>
                <w:noProof/>
                <w:sz w:val="22"/>
                <w:szCs w:val="22"/>
                <w:lang w:val="en-GB"/>
              </w:rPr>
              <w:t>1</w:t>
            </w:r>
          </w:p>
        </w:tc>
        <w:tc>
          <w:tcPr>
            <w:tcW w:w="2842" w:type="pct"/>
            <w:tcBorders>
              <w:top w:val="single" w:sz="4" w:space="0" w:color="auto"/>
              <w:left w:val="single" w:sz="4" w:space="0" w:color="auto"/>
              <w:bottom w:val="single" w:sz="4" w:space="0" w:color="auto"/>
              <w:right w:val="single" w:sz="4" w:space="0" w:color="auto"/>
            </w:tcBorders>
            <w:shd w:val="clear" w:color="auto" w:fill="auto"/>
          </w:tcPr>
          <w:p w14:paraId="5606F29C" w14:textId="77777777" w:rsidR="009F6540" w:rsidRPr="000842B3" w:rsidRDefault="009F6540" w:rsidP="009F6540">
            <w:pPr>
              <w:jc w:val="center"/>
              <w:rPr>
                <w:b/>
                <w:noProof/>
                <w:sz w:val="22"/>
                <w:szCs w:val="22"/>
                <w:lang w:val="en-GB"/>
              </w:rPr>
            </w:pPr>
            <w:r w:rsidRPr="000842B3">
              <w:rPr>
                <w:b/>
                <w:noProof/>
                <w:sz w:val="22"/>
                <w:szCs w:val="22"/>
                <w:lang w:val="en-GB"/>
              </w:rPr>
              <w:t>2</w:t>
            </w:r>
          </w:p>
        </w:tc>
        <w:tc>
          <w:tcPr>
            <w:tcW w:w="592" w:type="pct"/>
            <w:tcBorders>
              <w:top w:val="single" w:sz="4" w:space="0" w:color="auto"/>
              <w:left w:val="single" w:sz="4" w:space="0" w:color="auto"/>
              <w:bottom w:val="single" w:sz="4" w:space="0" w:color="auto"/>
              <w:right w:val="single" w:sz="4" w:space="0" w:color="auto"/>
            </w:tcBorders>
          </w:tcPr>
          <w:p w14:paraId="6396324C" w14:textId="77777777" w:rsidR="009F6540" w:rsidRPr="000842B3" w:rsidRDefault="009F6540" w:rsidP="009F6540">
            <w:pPr>
              <w:jc w:val="center"/>
              <w:rPr>
                <w:b/>
                <w:noProof/>
                <w:sz w:val="22"/>
                <w:szCs w:val="22"/>
                <w:lang w:val="en-GB"/>
              </w:rPr>
            </w:pPr>
            <w:r w:rsidRPr="000842B3">
              <w:rPr>
                <w:b/>
                <w:noProof/>
                <w:sz w:val="22"/>
                <w:szCs w:val="22"/>
                <w:lang w:val="en-GB"/>
              </w:rPr>
              <w:t>3</w:t>
            </w: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14146F78" w14:textId="77777777" w:rsidR="009F6540" w:rsidRPr="000842B3" w:rsidRDefault="009F6540" w:rsidP="009F6540">
            <w:pPr>
              <w:jc w:val="center"/>
              <w:rPr>
                <w:b/>
                <w:noProof/>
                <w:sz w:val="22"/>
                <w:szCs w:val="22"/>
                <w:lang w:val="en-GB"/>
              </w:rPr>
            </w:pPr>
            <w:r w:rsidRPr="000842B3">
              <w:rPr>
                <w:b/>
                <w:noProof/>
                <w:sz w:val="22"/>
                <w:szCs w:val="22"/>
                <w:lang w:val="en-GB"/>
              </w:rPr>
              <w:t>4</w:t>
            </w:r>
          </w:p>
        </w:tc>
      </w:tr>
      <w:tr w:rsidR="009F6540" w:rsidRPr="000842B3" w14:paraId="0A49E315" w14:textId="77777777" w:rsidTr="00000FF3">
        <w:tc>
          <w:tcPr>
            <w:tcW w:w="382" w:type="pct"/>
            <w:tcBorders>
              <w:top w:val="single" w:sz="4" w:space="0" w:color="auto"/>
              <w:left w:val="single" w:sz="4" w:space="0" w:color="auto"/>
              <w:bottom w:val="single" w:sz="4" w:space="0" w:color="auto"/>
              <w:right w:val="single" w:sz="4" w:space="0" w:color="auto"/>
            </w:tcBorders>
            <w:shd w:val="clear" w:color="auto" w:fill="auto"/>
          </w:tcPr>
          <w:p w14:paraId="2F74EF78" w14:textId="77777777" w:rsidR="009F6540" w:rsidRPr="000842B3" w:rsidRDefault="009F6540" w:rsidP="0096576B">
            <w:pPr>
              <w:pStyle w:val="Sraopastraipa"/>
              <w:numPr>
                <w:ilvl w:val="0"/>
                <w:numId w:val="62"/>
              </w:numPr>
              <w:jc w:val="both"/>
              <w:rPr>
                <w:noProof/>
                <w:sz w:val="22"/>
                <w:szCs w:val="22"/>
                <w:lang w:val="en-GB"/>
              </w:rPr>
            </w:pPr>
          </w:p>
        </w:tc>
        <w:tc>
          <w:tcPr>
            <w:tcW w:w="2842" w:type="pct"/>
            <w:tcBorders>
              <w:top w:val="single" w:sz="4" w:space="0" w:color="auto"/>
              <w:left w:val="single" w:sz="4" w:space="0" w:color="auto"/>
              <w:bottom w:val="single" w:sz="4" w:space="0" w:color="auto"/>
              <w:right w:val="single" w:sz="4" w:space="0" w:color="auto"/>
            </w:tcBorders>
            <w:shd w:val="clear" w:color="auto" w:fill="auto"/>
          </w:tcPr>
          <w:p w14:paraId="34139E8B" w14:textId="3BE71DF3" w:rsidR="009F6540" w:rsidRPr="000842B3" w:rsidRDefault="00997D45" w:rsidP="00ED3A1A">
            <w:pPr>
              <w:jc w:val="both"/>
              <w:rPr>
                <w:noProof/>
                <w:sz w:val="22"/>
                <w:szCs w:val="22"/>
                <w:lang w:val="en-GB"/>
              </w:rPr>
            </w:pPr>
            <w:r w:rsidRPr="00997D45">
              <w:rPr>
                <w:b/>
                <w:bCs/>
                <w:color w:val="000000"/>
                <w:sz w:val="22"/>
                <w:szCs w:val="22"/>
                <w:lang w:val="en-GB" w:eastAsia="lt-LT"/>
              </w:rPr>
              <w:t>BOTTOM SEAL BAG MAKING MACHINE</w:t>
            </w:r>
            <w:r w:rsidR="009F6540" w:rsidRPr="000842B3">
              <w:rPr>
                <w:b/>
                <w:bCs/>
                <w:color w:val="000000"/>
                <w:sz w:val="22"/>
                <w:szCs w:val="22"/>
                <w:lang w:val="en-GB" w:eastAsia="lt-LT"/>
              </w:rPr>
              <w:t xml:space="preserve">, </w:t>
            </w:r>
            <w:r w:rsidR="009F6540" w:rsidRPr="000842B3">
              <w:rPr>
                <w:b/>
                <w:bCs/>
                <w:noProof/>
                <w:sz w:val="22"/>
                <w:szCs w:val="22"/>
                <w:lang w:val="en-GB"/>
              </w:rPr>
              <w:t>1 set.</w:t>
            </w:r>
            <w:r w:rsidR="00ED3A1A">
              <w:rPr>
                <w:b/>
                <w:bCs/>
                <w:noProof/>
                <w:sz w:val="22"/>
                <w:szCs w:val="22"/>
                <w:lang w:val="en-GB"/>
              </w:rPr>
              <w:t xml:space="preserve"> (</w:t>
            </w:r>
            <w:r w:rsidR="00ED3A1A" w:rsidRPr="00ED3A1A">
              <w:rPr>
                <w:b/>
                <w:bCs/>
                <w:noProof/>
                <w:sz w:val="22"/>
                <w:szCs w:val="22"/>
                <w:lang w:val="en-GB"/>
              </w:rPr>
              <w:t xml:space="preserve"> polietileninių maišų gamybos į pakelius įrangą (1 vnt.) </w:t>
            </w:r>
          </w:p>
        </w:tc>
        <w:tc>
          <w:tcPr>
            <w:tcW w:w="592" w:type="pct"/>
            <w:tcBorders>
              <w:top w:val="single" w:sz="4" w:space="0" w:color="auto"/>
              <w:left w:val="single" w:sz="4" w:space="0" w:color="auto"/>
              <w:bottom w:val="single" w:sz="4" w:space="0" w:color="auto"/>
              <w:right w:val="single" w:sz="4" w:space="0" w:color="auto"/>
            </w:tcBorders>
          </w:tcPr>
          <w:p w14:paraId="6FB60D11" w14:textId="77777777" w:rsidR="009F6540" w:rsidRPr="000842B3" w:rsidRDefault="009F6540" w:rsidP="003C4688">
            <w:pPr>
              <w:jc w:val="both"/>
              <w:rPr>
                <w:noProof/>
                <w:sz w:val="22"/>
                <w:szCs w:val="22"/>
                <w:lang w:val="en-GB"/>
              </w:rPr>
            </w:pP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36202576" w14:textId="77777777" w:rsidR="009F6540" w:rsidRPr="000842B3" w:rsidRDefault="00AE5504" w:rsidP="003C4688">
            <w:pPr>
              <w:jc w:val="both"/>
              <w:rPr>
                <w:i/>
                <w:iCs/>
                <w:noProof/>
                <w:sz w:val="22"/>
                <w:szCs w:val="22"/>
                <w:lang w:val="en-GB"/>
              </w:rPr>
            </w:pPr>
            <w:r w:rsidRPr="000842B3">
              <w:rPr>
                <w:i/>
                <w:iCs/>
                <w:noProof/>
                <w:sz w:val="22"/>
                <w:szCs w:val="22"/>
                <w:lang w:val="en-GB"/>
              </w:rPr>
              <w:t xml:space="preserve"> (only if it aplicable )</w:t>
            </w:r>
          </w:p>
        </w:tc>
      </w:tr>
      <w:tr w:rsidR="00997D45" w:rsidRPr="000842B3" w14:paraId="7C9C1FD3" w14:textId="77777777" w:rsidTr="00000FF3">
        <w:tc>
          <w:tcPr>
            <w:tcW w:w="382" w:type="pct"/>
            <w:tcBorders>
              <w:top w:val="single" w:sz="4" w:space="0" w:color="auto"/>
              <w:left w:val="single" w:sz="4" w:space="0" w:color="auto"/>
              <w:bottom w:val="single" w:sz="4" w:space="0" w:color="auto"/>
              <w:right w:val="single" w:sz="4" w:space="0" w:color="auto"/>
            </w:tcBorders>
            <w:shd w:val="clear" w:color="auto" w:fill="auto"/>
          </w:tcPr>
          <w:p w14:paraId="4F994D7B" w14:textId="77777777" w:rsidR="00997D45" w:rsidRPr="000842B3" w:rsidRDefault="00997D45" w:rsidP="0096576B">
            <w:pPr>
              <w:pStyle w:val="Sraopastraipa"/>
              <w:numPr>
                <w:ilvl w:val="0"/>
                <w:numId w:val="62"/>
              </w:numPr>
              <w:jc w:val="both"/>
              <w:rPr>
                <w:noProof/>
                <w:sz w:val="22"/>
                <w:szCs w:val="22"/>
                <w:lang w:val="en-GB"/>
              </w:rPr>
            </w:pPr>
          </w:p>
        </w:tc>
        <w:tc>
          <w:tcPr>
            <w:tcW w:w="2842" w:type="pct"/>
            <w:tcBorders>
              <w:top w:val="single" w:sz="4" w:space="0" w:color="auto"/>
              <w:left w:val="single" w:sz="4" w:space="0" w:color="auto"/>
              <w:bottom w:val="single" w:sz="4" w:space="0" w:color="auto"/>
              <w:right w:val="single" w:sz="4" w:space="0" w:color="auto"/>
            </w:tcBorders>
            <w:shd w:val="clear" w:color="auto" w:fill="auto"/>
          </w:tcPr>
          <w:p w14:paraId="473E5202" w14:textId="0A4FD458" w:rsidR="00997D45" w:rsidRPr="000842B3" w:rsidRDefault="00997D45" w:rsidP="003C4688">
            <w:pPr>
              <w:jc w:val="both"/>
              <w:rPr>
                <w:b/>
                <w:bCs/>
                <w:color w:val="000000"/>
                <w:sz w:val="22"/>
                <w:szCs w:val="22"/>
                <w:lang w:val="en-GB" w:eastAsia="lt-LT"/>
              </w:rPr>
            </w:pPr>
            <w:r w:rsidRPr="00997D45">
              <w:rPr>
                <w:b/>
                <w:bCs/>
                <w:color w:val="000000"/>
                <w:sz w:val="22"/>
                <w:szCs w:val="22"/>
                <w:lang w:val="en-GB" w:eastAsia="lt-LT"/>
              </w:rPr>
              <w:t>PERFORATED GARBAGE BAG ON ROLL MACHINE</w:t>
            </w:r>
            <w:r>
              <w:rPr>
                <w:b/>
                <w:bCs/>
                <w:color w:val="000000"/>
                <w:sz w:val="22"/>
                <w:szCs w:val="22"/>
                <w:lang w:val="en-GB" w:eastAsia="lt-LT"/>
              </w:rPr>
              <w:t>, 1 set.</w:t>
            </w:r>
            <w:r w:rsidR="00ED3A1A">
              <w:rPr>
                <w:b/>
                <w:bCs/>
                <w:color w:val="000000"/>
                <w:sz w:val="22"/>
                <w:szCs w:val="22"/>
                <w:lang w:val="en-GB" w:eastAsia="lt-LT"/>
              </w:rPr>
              <w:t xml:space="preserve"> (</w:t>
            </w:r>
            <w:proofErr w:type="spellStart"/>
            <w:r w:rsidR="00ED3A1A" w:rsidRPr="00ED3A1A">
              <w:rPr>
                <w:b/>
                <w:bCs/>
                <w:noProof/>
                <w:sz w:val="22"/>
                <w:szCs w:val="22"/>
                <w:lang w:val="en-GB"/>
              </w:rPr>
              <w:t>polietileninių</w:t>
            </w:r>
            <w:proofErr w:type="spellEnd"/>
            <w:r w:rsidR="00ED3A1A" w:rsidRPr="00ED3A1A">
              <w:rPr>
                <w:b/>
                <w:bCs/>
                <w:noProof/>
                <w:sz w:val="22"/>
                <w:szCs w:val="22"/>
                <w:lang w:val="en-GB"/>
              </w:rPr>
              <w:t xml:space="preserve"> maišų gamybos į ruloniukus įrangą (1 vnt.).</w:t>
            </w:r>
          </w:p>
        </w:tc>
        <w:tc>
          <w:tcPr>
            <w:tcW w:w="592" w:type="pct"/>
            <w:tcBorders>
              <w:top w:val="single" w:sz="4" w:space="0" w:color="auto"/>
              <w:left w:val="single" w:sz="4" w:space="0" w:color="auto"/>
              <w:bottom w:val="single" w:sz="4" w:space="0" w:color="auto"/>
              <w:right w:val="single" w:sz="4" w:space="0" w:color="auto"/>
            </w:tcBorders>
          </w:tcPr>
          <w:p w14:paraId="3CDCE6E6" w14:textId="77777777" w:rsidR="00997D45" w:rsidRPr="000842B3" w:rsidRDefault="00997D45" w:rsidP="003C4688">
            <w:pPr>
              <w:jc w:val="both"/>
              <w:rPr>
                <w:noProof/>
                <w:sz w:val="22"/>
                <w:szCs w:val="22"/>
                <w:lang w:val="en-GB"/>
              </w:rPr>
            </w:pP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0192ED09" w14:textId="77777777" w:rsidR="00997D45" w:rsidRPr="000842B3" w:rsidRDefault="00997D45" w:rsidP="003C4688">
            <w:pPr>
              <w:jc w:val="both"/>
              <w:rPr>
                <w:i/>
                <w:iCs/>
                <w:noProof/>
                <w:sz w:val="22"/>
                <w:szCs w:val="22"/>
                <w:lang w:val="en-GB"/>
              </w:rPr>
            </w:pPr>
          </w:p>
        </w:tc>
      </w:tr>
      <w:tr w:rsidR="009F6540" w:rsidRPr="000842B3" w14:paraId="341B14A6" w14:textId="77777777" w:rsidTr="00000FF3">
        <w:tc>
          <w:tcPr>
            <w:tcW w:w="382" w:type="pct"/>
            <w:tcBorders>
              <w:top w:val="single" w:sz="4" w:space="0" w:color="auto"/>
              <w:left w:val="single" w:sz="4" w:space="0" w:color="auto"/>
              <w:bottom w:val="single" w:sz="4" w:space="0" w:color="auto"/>
              <w:right w:val="single" w:sz="4" w:space="0" w:color="auto"/>
            </w:tcBorders>
            <w:shd w:val="clear" w:color="auto" w:fill="auto"/>
          </w:tcPr>
          <w:p w14:paraId="0C7DCC48" w14:textId="77777777" w:rsidR="009F6540" w:rsidRPr="000842B3" w:rsidRDefault="009F6540" w:rsidP="003C4688">
            <w:pPr>
              <w:jc w:val="both"/>
              <w:rPr>
                <w:noProof/>
                <w:sz w:val="22"/>
                <w:szCs w:val="22"/>
                <w:lang w:val="en-GB"/>
              </w:rPr>
            </w:pPr>
          </w:p>
        </w:tc>
        <w:tc>
          <w:tcPr>
            <w:tcW w:w="2842" w:type="pct"/>
            <w:tcBorders>
              <w:top w:val="single" w:sz="4" w:space="0" w:color="auto"/>
              <w:left w:val="single" w:sz="4" w:space="0" w:color="auto"/>
              <w:bottom w:val="single" w:sz="4" w:space="0" w:color="auto"/>
              <w:right w:val="single" w:sz="4" w:space="0" w:color="auto"/>
            </w:tcBorders>
            <w:shd w:val="clear" w:color="auto" w:fill="auto"/>
          </w:tcPr>
          <w:p w14:paraId="51129117" w14:textId="77777777" w:rsidR="009F6540" w:rsidRPr="000842B3" w:rsidRDefault="009F6540" w:rsidP="009F6540">
            <w:pPr>
              <w:rPr>
                <w:noProof/>
                <w:sz w:val="22"/>
                <w:szCs w:val="22"/>
                <w:lang w:val="en-GB"/>
              </w:rPr>
            </w:pPr>
            <w:r w:rsidRPr="000842B3">
              <w:rPr>
                <w:noProof/>
                <w:sz w:val="22"/>
                <w:szCs w:val="22"/>
                <w:lang w:val="en-GB"/>
              </w:rPr>
              <w:t>TOTAL (Total Price)</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5054FC44" w14:textId="77777777" w:rsidR="009F6540" w:rsidRPr="000842B3" w:rsidRDefault="009F6540" w:rsidP="003C4688">
            <w:pPr>
              <w:jc w:val="both"/>
              <w:rPr>
                <w:noProof/>
                <w:sz w:val="22"/>
                <w:szCs w:val="22"/>
                <w:lang w:val="en-GB"/>
              </w:rPr>
            </w:pPr>
          </w:p>
        </w:tc>
        <w:tc>
          <w:tcPr>
            <w:tcW w:w="1184" w:type="pct"/>
            <w:tcBorders>
              <w:top w:val="single" w:sz="4" w:space="0" w:color="auto"/>
              <w:left w:val="single" w:sz="4" w:space="0" w:color="auto"/>
              <w:bottom w:val="single" w:sz="4" w:space="0" w:color="auto"/>
              <w:right w:val="single" w:sz="4" w:space="0" w:color="auto"/>
            </w:tcBorders>
            <w:shd w:val="clear" w:color="auto" w:fill="auto"/>
          </w:tcPr>
          <w:p w14:paraId="675E9F88" w14:textId="77777777" w:rsidR="009F6540" w:rsidRPr="000842B3" w:rsidRDefault="009F6540" w:rsidP="003C4688">
            <w:pPr>
              <w:jc w:val="both"/>
              <w:rPr>
                <w:noProof/>
                <w:sz w:val="22"/>
                <w:szCs w:val="22"/>
                <w:lang w:val="en-GB"/>
              </w:rPr>
            </w:pPr>
          </w:p>
        </w:tc>
      </w:tr>
    </w:tbl>
    <w:p w14:paraId="0DF401E5" w14:textId="77777777" w:rsidR="0096576B" w:rsidRPr="000842B3" w:rsidRDefault="00AE5504" w:rsidP="009F6540">
      <w:pPr>
        <w:rPr>
          <w:sz w:val="22"/>
          <w:szCs w:val="22"/>
          <w:lang w:val="en-GB"/>
        </w:rPr>
      </w:pPr>
      <w:r w:rsidRPr="000842B3">
        <w:rPr>
          <w:sz w:val="22"/>
          <w:szCs w:val="22"/>
          <w:lang w:val="en-GB"/>
        </w:rPr>
        <w:t xml:space="preserve">Total price in words (row </w:t>
      </w:r>
      <w:proofErr w:type="gramStart"/>
      <w:r w:rsidRPr="000842B3">
        <w:rPr>
          <w:sz w:val="22"/>
          <w:szCs w:val="22"/>
          <w:lang w:val="en-GB"/>
        </w:rPr>
        <w:t>4, if</w:t>
      </w:r>
      <w:proofErr w:type="gramEnd"/>
      <w:r w:rsidRPr="000842B3">
        <w:rPr>
          <w:sz w:val="22"/>
          <w:szCs w:val="22"/>
          <w:lang w:val="en-GB"/>
        </w:rPr>
        <w:t xml:space="preserve"> VAT not applicable row 3): …. EUR, </w:t>
      </w:r>
      <w:proofErr w:type="gramStart"/>
      <w:r w:rsidRPr="000842B3">
        <w:rPr>
          <w:sz w:val="22"/>
          <w:szCs w:val="22"/>
          <w:lang w:val="en-GB"/>
        </w:rPr>
        <w:t>….</w:t>
      </w:r>
      <w:proofErr w:type="spellStart"/>
      <w:r w:rsidRPr="000842B3">
        <w:rPr>
          <w:sz w:val="22"/>
          <w:szCs w:val="22"/>
          <w:lang w:val="en-GB"/>
        </w:rPr>
        <w:t>ct</w:t>
      </w:r>
      <w:proofErr w:type="spellEnd"/>
      <w:proofErr w:type="gramEnd"/>
    </w:p>
    <w:p w14:paraId="4D641775" w14:textId="1035E6A0" w:rsidR="00853A42" w:rsidRDefault="00B37266" w:rsidP="003C4688">
      <w:pPr>
        <w:ind w:firstLine="720"/>
        <w:jc w:val="both"/>
        <w:rPr>
          <w:noProof/>
          <w:sz w:val="22"/>
          <w:szCs w:val="22"/>
          <w:lang w:val="en-GB"/>
        </w:rPr>
      </w:pPr>
      <w:r w:rsidRPr="000842B3">
        <w:rPr>
          <w:color w:val="000000"/>
          <w:sz w:val="22"/>
          <w:szCs w:val="22"/>
          <w:lang w:val="en-GB"/>
        </w:rPr>
        <w:t>The Goods offered are fully compliant with the requirements laid down in the Procurement Documents and their properties are as follows</w:t>
      </w:r>
      <w:r w:rsidR="00853A42" w:rsidRPr="000842B3">
        <w:rPr>
          <w:noProof/>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
        <w:gridCol w:w="3053"/>
        <w:gridCol w:w="3417"/>
        <w:gridCol w:w="3415"/>
      </w:tblGrid>
      <w:tr w:rsidR="00000FF3" w:rsidRPr="000842B3" w14:paraId="0F698E59" w14:textId="3CF7D41C" w:rsidTr="00000FF3">
        <w:trPr>
          <w:cantSplit/>
          <w:tblHeader/>
        </w:trPr>
        <w:tc>
          <w:tcPr>
            <w:tcW w:w="273" w:type="pct"/>
            <w:shd w:val="clear" w:color="auto" w:fill="D0CECE" w:themeFill="background2" w:themeFillShade="E6"/>
          </w:tcPr>
          <w:p w14:paraId="217635B6" w14:textId="77777777" w:rsidR="00000FF3" w:rsidRPr="000842B3" w:rsidRDefault="00000FF3" w:rsidP="00DA54D4">
            <w:pPr>
              <w:rPr>
                <w:b/>
                <w:sz w:val="22"/>
                <w:szCs w:val="22"/>
                <w:lang w:val="en-GB"/>
              </w:rPr>
            </w:pPr>
            <w:r>
              <w:rPr>
                <w:b/>
                <w:sz w:val="22"/>
                <w:szCs w:val="22"/>
                <w:lang w:val="en-GB"/>
              </w:rPr>
              <w:t>No.</w:t>
            </w:r>
          </w:p>
        </w:tc>
        <w:tc>
          <w:tcPr>
            <w:tcW w:w="1460" w:type="pct"/>
            <w:shd w:val="clear" w:color="auto" w:fill="D0CECE" w:themeFill="background2" w:themeFillShade="E6"/>
          </w:tcPr>
          <w:p w14:paraId="4EF73FFD" w14:textId="77777777" w:rsidR="00000FF3" w:rsidRPr="000842B3" w:rsidRDefault="00000FF3" w:rsidP="00DA54D4">
            <w:pPr>
              <w:rPr>
                <w:b/>
                <w:sz w:val="22"/>
                <w:szCs w:val="22"/>
                <w:lang w:val="en-GB"/>
              </w:rPr>
            </w:pPr>
            <w:r w:rsidRPr="000842B3">
              <w:rPr>
                <w:b/>
                <w:sz w:val="22"/>
                <w:szCs w:val="22"/>
                <w:lang w:val="en-GB"/>
              </w:rPr>
              <w:t>Technical</w:t>
            </w:r>
            <w:r w:rsidRPr="000842B3">
              <w:rPr>
                <w:sz w:val="22"/>
                <w:szCs w:val="22"/>
              </w:rPr>
              <w:t xml:space="preserve"> </w:t>
            </w:r>
            <w:r w:rsidRPr="000842B3">
              <w:rPr>
                <w:b/>
                <w:bCs/>
                <w:sz w:val="22"/>
                <w:szCs w:val="22"/>
              </w:rPr>
              <w:t xml:space="preserve">feature of </w:t>
            </w:r>
            <w:r w:rsidRPr="000842B3">
              <w:rPr>
                <w:b/>
                <w:bCs/>
                <w:sz w:val="22"/>
                <w:szCs w:val="22"/>
                <w:lang w:val="en-GB"/>
              </w:rPr>
              <w:t>functional</w:t>
            </w:r>
            <w:r w:rsidRPr="000842B3">
              <w:rPr>
                <w:b/>
                <w:sz w:val="22"/>
                <w:szCs w:val="22"/>
                <w:lang w:val="en-GB"/>
              </w:rPr>
              <w:t xml:space="preserve"> description</w:t>
            </w:r>
          </w:p>
        </w:tc>
        <w:tc>
          <w:tcPr>
            <w:tcW w:w="1634" w:type="pct"/>
            <w:shd w:val="clear" w:color="auto" w:fill="D0CECE" w:themeFill="background2" w:themeFillShade="E6"/>
          </w:tcPr>
          <w:p w14:paraId="7E5EA193" w14:textId="77777777" w:rsidR="00000FF3" w:rsidRPr="000842B3" w:rsidRDefault="00000FF3" w:rsidP="00DA54D4">
            <w:pPr>
              <w:jc w:val="center"/>
              <w:rPr>
                <w:b/>
                <w:sz w:val="22"/>
                <w:szCs w:val="22"/>
                <w:lang w:val="en-GB"/>
              </w:rPr>
            </w:pPr>
            <w:r w:rsidRPr="000842B3">
              <w:rPr>
                <w:b/>
                <w:sz w:val="22"/>
                <w:szCs w:val="22"/>
                <w:lang w:val="en-GB"/>
              </w:rPr>
              <w:t>Requirements</w:t>
            </w:r>
          </w:p>
        </w:tc>
        <w:tc>
          <w:tcPr>
            <w:tcW w:w="1633" w:type="pct"/>
            <w:shd w:val="clear" w:color="auto" w:fill="D0CECE" w:themeFill="background2" w:themeFillShade="E6"/>
          </w:tcPr>
          <w:p w14:paraId="0A9111E3" w14:textId="13819521" w:rsidR="00000FF3" w:rsidRPr="000842B3" w:rsidRDefault="004B7D66" w:rsidP="00DA54D4">
            <w:pPr>
              <w:jc w:val="center"/>
              <w:rPr>
                <w:b/>
                <w:sz w:val="22"/>
                <w:szCs w:val="22"/>
                <w:lang w:val="en-GB"/>
              </w:rPr>
            </w:pPr>
            <w:r>
              <w:rPr>
                <w:b/>
                <w:smallCaps/>
                <w:color w:val="000000"/>
                <w:sz w:val="22"/>
                <w:szCs w:val="22"/>
              </w:rPr>
              <w:t>OFFER</w:t>
            </w:r>
          </w:p>
        </w:tc>
      </w:tr>
      <w:tr w:rsidR="00000FF3" w:rsidRPr="000842B3" w14:paraId="4CFDBF3B" w14:textId="7A67F186" w:rsidTr="00000FF3">
        <w:tc>
          <w:tcPr>
            <w:tcW w:w="3367" w:type="pct"/>
            <w:gridSpan w:val="3"/>
            <w:shd w:val="clear" w:color="auto" w:fill="E7E6E6" w:themeFill="background2"/>
          </w:tcPr>
          <w:p w14:paraId="5F86AF3E" w14:textId="77777777" w:rsidR="00000FF3" w:rsidRPr="000842B3" w:rsidRDefault="00000FF3" w:rsidP="00DA54D4">
            <w:pPr>
              <w:jc w:val="center"/>
              <w:rPr>
                <w:sz w:val="22"/>
                <w:szCs w:val="22"/>
                <w:lang w:val="en-GB"/>
              </w:rPr>
            </w:pPr>
            <w:r w:rsidRPr="003A76FC">
              <w:rPr>
                <w:b/>
                <w:smallCaps/>
                <w:color w:val="000000"/>
                <w:sz w:val="22"/>
                <w:szCs w:val="22"/>
              </w:rPr>
              <w:t xml:space="preserve">POLYETHYLENE BAGS IN PACKAGES PRODUCTION EQUIPMENT </w:t>
            </w:r>
            <w:r>
              <w:rPr>
                <w:b/>
                <w:smallCaps/>
                <w:color w:val="000000"/>
                <w:sz w:val="22"/>
                <w:szCs w:val="22"/>
              </w:rPr>
              <w:t>(bottom seal bag making machine)</w:t>
            </w:r>
          </w:p>
        </w:tc>
        <w:tc>
          <w:tcPr>
            <w:tcW w:w="1633" w:type="pct"/>
            <w:shd w:val="clear" w:color="auto" w:fill="E7E6E6" w:themeFill="background2"/>
          </w:tcPr>
          <w:p w14:paraId="00A9AD80" w14:textId="77777777" w:rsidR="00000FF3" w:rsidRPr="003A76FC" w:rsidRDefault="00000FF3" w:rsidP="00DA54D4">
            <w:pPr>
              <w:jc w:val="center"/>
              <w:rPr>
                <w:b/>
                <w:smallCaps/>
                <w:color w:val="000000"/>
                <w:sz w:val="22"/>
                <w:szCs w:val="22"/>
              </w:rPr>
            </w:pPr>
          </w:p>
        </w:tc>
      </w:tr>
      <w:tr w:rsidR="00000FF3" w:rsidRPr="000842B3" w14:paraId="1A55C272" w14:textId="0871B8E2" w:rsidTr="00000FF3">
        <w:tc>
          <w:tcPr>
            <w:tcW w:w="273" w:type="pct"/>
          </w:tcPr>
          <w:p w14:paraId="3D9E0EE1" w14:textId="77777777" w:rsidR="00000FF3" w:rsidRPr="00D8595B" w:rsidRDefault="00000FF3" w:rsidP="00DA54D4">
            <w:pPr>
              <w:pStyle w:val="Sraopastraipa"/>
              <w:numPr>
                <w:ilvl w:val="0"/>
                <w:numId w:val="79"/>
              </w:numPr>
              <w:jc w:val="both"/>
              <w:rPr>
                <w:sz w:val="22"/>
                <w:szCs w:val="22"/>
                <w:lang w:val="en-GB"/>
              </w:rPr>
            </w:pPr>
          </w:p>
        </w:tc>
        <w:tc>
          <w:tcPr>
            <w:tcW w:w="1460" w:type="pct"/>
          </w:tcPr>
          <w:p w14:paraId="73AD9C69" w14:textId="77777777" w:rsidR="00000FF3" w:rsidRPr="00163A74" w:rsidRDefault="00000FF3" w:rsidP="00DA54D4">
            <w:pPr>
              <w:jc w:val="both"/>
              <w:rPr>
                <w:sz w:val="22"/>
                <w:szCs w:val="22"/>
                <w:lang w:val="en-GB"/>
              </w:rPr>
            </w:pPr>
            <w:r>
              <w:rPr>
                <w:sz w:val="22"/>
                <w:szCs w:val="22"/>
                <w:lang w:val="en-GB"/>
              </w:rPr>
              <w:t>N</w:t>
            </w:r>
            <w:r w:rsidRPr="00163A74">
              <w:rPr>
                <w:sz w:val="22"/>
                <w:szCs w:val="22"/>
                <w:lang w:val="en-GB"/>
              </w:rPr>
              <w:t>umber of lines</w:t>
            </w:r>
          </w:p>
        </w:tc>
        <w:tc>
          <w:tcPr>
            <w:tcW w:w="1634" w:type="pct"/>
          </w:tcPr>
          <w:p w14:paraId="66565DB4" w14:textId="77777777" w:rsidR="00000FF3" w:rsidRPr="00163A74" w:rsidRDefault="00000FF3" w:rsidP="00DA54D4">
            <w:pPr>
              <w:jc w:val="both"/>
              <w:rPr>
                <w:sz w:val="22"/>
                <w:szCs w:val="22"/>
                <w:lang w:val="en-GB"/>
              </w:rPr>
            </w:pPr>
            <w:r>
              <w:rPr>
                <w:sz w:val="22"/>
                <w:szCs w:val="22"/>
                <w:lang w:val="en-GB"/>
              </w:rPr>
              <w:t>2</w:t>
            </w:r>
          </w:p>
        </w:tc>
        <w:tc>
          <w:tcPr>
            <w:tcW w:w="1633" w:type="pct"/>
          </w:tcPr>
          <w:p w14:paraId="0DCE5E1E" w14:textId="77777777" w:rsidR="00000FF3" w:rsidRDefault="00000FF3" w:rsidP="00DA54D4">
            <w:pPr>
              <w:jc w:val="both"/>
              <w:rPr>
                <w:sz w:val="22"/>
                <w:szCs w:val="22"/>
                <w:lang w:val="en-GB"/>
              </w:rPr>
            </w:pPr>
          </w:p>
        </w:tc>
      </w:tr>
      <w:tr w:rsidR="00000FF3" w:rsidRPr="000842B3" w14:paraId="7361A60D" w14:textId="40FD63BA" w:rsidTr="00000FF3">
        <w:tc>
          <w:tcPr>
            <w:tcW w:w="273" w:type="pct"/>
          </w:tcPr>
          <w:p w14:paraId="67115326" w14:textId="77777777" w:rsidR="00000FF3" w:rsidRPr="00D8595B" w:rsidRDefault="00000FF3" w:rsidP="00DA54D4">
            <w:pPr>
              <w:pStyle w:val="Sraopastraipa"/>
              <w:numPr>
                <w:ilvl w:val="0"/>
                <w:numId w:val="79"/>
              </w:numPr>
              <w:jc w:val="both"/>
              <w:rPr>
                <w:sz w:val="22"/>
                <w:szCs w:val="22"/>
                <w:lang w:val="en-GB"/>
              </w:rPr>
            </w:pPr>
          </w:p>
        </w:tc>
        <w:tc>
          <w:tcPr>
            <w:tcW w:w="1460" w:type="pct"/>
          </w:tcPr>
          <w:p w14:paraId="1EAFBA70" w14:textId="77777777" w:rsidR="00000FF3" w:rsidRPr="00000FF3" w:rsidRDefault="00000FF3" w:rsidP="00DA54D4">
            <w:pPr>
              <w:jc w:val="both"/>
              <w:rPr>
                <w:sz w:val="22"/>
                <w:szCs w:val="22"/>
              </w:rPr>
            </w:pPr>
            <w:r w:rsidRPr="00000FF3">
              <w:rPr>
                <w:sz w:val="22"/>
                <w:szCs w:val="22"/>
                <w:lang w:val="en-GB"/>
              </w:rPr>
              <w:t xml:space="preserve">Max bag width </w:t>
            </w:r>
          </w:p>
        </w:tc>
        <w:tc>
          <w:tcPr>
            <w:tcW w:w="1634" w:type="pct"/>
          </w:tcPr>
          <w:p w14:paraId="5690282A" w14:textId="77777777" w:rsidR="00000FF3" w:rsidRPr="00000FF3" w:rsidRDefault="00000FF3" w:rsidP="00DA54D4">
            <w:pPr>
              <w:jc w:val="both"/>
              <w:rPr>
                <w:sz w:val="22"/>
                <w:szCs w:val="22"/>
                <w:lang w:val="en-GB"/>
              </w:rPr>
            </w:pPr>
            <w:r w:rsidRPr="00000FF3">
              <w:rPr>
                <w:sz w:val="22"/>
                <w:szCs w:val="22"/>
                <w:lang w:val="en-GB"/>
              </w:rPr>
              <w:t>From 1150 mm</w:t>
            </w:r>
          </w:p>
        </w:tc>
        <w:tc>
          <w:tcPr>
            <w:tcW w:w="1633" w:type="pct"/>
          </w:tcPr>
          <w:p w14:paraId="53E7A8F4" w14:textId="77777777" w:rsidR="00000FF3" w:rsidRPr="00000FF3" w:rsidRDefault="00000FF3" w:rsidP="00DA54D4">
            <w:pPr>
              <w:jc w:val="both"/>
              <w:rPr>
                <w:sz w:val="22"/>
                <w:szCs w:val="22"/>
                <w:lang w:val="en-GB"/>
              </w:rPr>
            </w:pPr>
          </w:p>
        </w:tc>
      </w:tr>
      <w:tr w:rsidR="00000FF3" w:rsidRPr="000842B3" w14:paraId="38489A6C" w14:textId="79497AA5" w:rsidTr="00000FF3">
        <w:tc>
          <w:tcPr>
            <w:tcW w:w="273" w:type="pct"/>
          </w:tcPr>
          <w:p w14:paraId="042C35EA" w14:textId="77777777" w:rsidR="00000FF3" w:rsidRPr="00D8595B" w:rsidRDefault="00000FF3" w:rsidP="00DA54D4">
            <w:pPr>
              <w:pStyle w:val="Sraopastraipa"/>
              <w:numPr>
                <w:ilvl w:val="0"/>
                <w:numId w:val="79"/>
              </w:numPr>
              <w:jc w:val="both"/>
              <w:rPr>
                <w:sz w:val="22"/>
                <w:szCs w:val="22"/>
                <w:lang w:val="en-GB"/>
              </w:rPr>
            </w:pPr>
          </w:p>
        </w:tc>
        <w:tc>
          <w:tcPr>
            <w:tcW w:w="1460" w:type="pct"/>
          </w:tcPr>
          <w:p w14:paraId="2F1D08C8" w14:textId="77777777" w:rsidR="00000FF3" w:rsidRPr="00000FF3" w:rsidRDefault="00000FF3" w:rsidP="00DA54D4">
            <w:pPr>
              <w:jc w:val="both"/>
              <w:rPr>
                <w:sz w:val="22"/>
                <w:szCs w:val="22"/>
                <w:lang w:val="en-GB"/>
              </w:rPr>
            </w:pPr>
            <w:r w:rsidRPr="00000FF3">
              <w:rPr>
                <w:sz w:val="22"/>
                <w:szCs w:val="22"/>
                <w:lang w:val="en-GB"/>
              </w:rPr>
              <w:t>Min bag width</w:t>
            </w:r>
          </w:p>
        </w:tc>
        <w:tc>
          <w:tcPr>
            <w:tcW w:w="1634" w:type="pct"/>
          </w:tcPr>
          <w:p w14:paraId="07E6B208" w14:textId="77777777" w:rsidR="00000FF3" w:rsidRPr="00000FF3" w:rsidRDefault="00000FF3" w:rsidP="00DA54D4">
            <w:pPr>
              <w:jc w:val="both"/>
              <w:rPr>
                <w:sz w:val="22"/>
                <w:szCs w:val="22"/>
                <w:lang w:val="en-GB"/>
              </w:rPr>
            </w:pPr>
            <w:r w:rsidRPr="00000FF3">
              <w:rPr>
                <w:sz w:val="22"/>
                <w:szCs w:val="22"/>
                <w:lang w:val="en-GB"/>
              </w:rPr>
              <w:t>From 100 mm</w:t>
            </w:r>
          </w:p>
        </w:tc>
        <w:tc>
          <w:tcPr>
            <w:tcW w:w="1633" w:type="pct"/>
          </w:tcPr>
          <w:p w14:paraId="12F2FC43" w14:textId="77777777" w:rsidR="00000FF3" w:rsidRPr="00000FF3" w:rsidRDefault="00000FF3" w:rsidP="00DA54D4">
            <w:pPr>
              <w:jc w:val="both"/>
              <w:rPr>
                <w:sz w:val="22"/>
                <w:szCs w:val="22"/>
                <w:lang w:val="en-GB"/>
              </w:rPr>
            </w:pPr>
          </w:p>
        </w:tc>
      </w:tr>
      <w:tr w:rsidR="00000FF3" w:rsidRPr="000842B3" w14:paraId="2B1A584D" w14:textId="0EC4549C" w:rsidTr="00000FF3">
        <w:tc>
          <w:tcPr>
            <w:tcW w:w="273" w:type="pct"/>
          </w:tcPr>
          <w:p w14:paraId="5458FFF1" w14:textId="77777777" w:rsidR="00000FF3" w:rsidRPr="00D8595B" w:rsidRDefault="00000FF3" w:rsidP="00DA54D4">
            <w:pPr>
              <w:pStyle w:val="Sraopastraipa"/>
              <w:numPr>
                <w:ilvl w:val="0"/>
                <w:numId w:val="79"/>
              </w:numPr>
              <w:jc w:val="both"/>
              <w:rPr>
                <w:sz w:val="22"/>
                <w:szCs w:val="22"/>
                <w:lang w:val="en-GB"/>
              </w:rPr>
            </w:pPr>
          </w:p>
        </w:tc>
        <w:tc>
          <w:tcPr>
            <w:tcW w:w="1460" w:type="pct"/>
          </w:tcPr>
          <w:p w14:paraId="755FB12A" w14:textId="77777777" w:rsidR="00000FF3" w:rsidRPr="00000FF3" w:rsidRDefault="00000FF3" w:rsidP="00DA54D4">
            <w:pPr>
              <w:jc w:val="both"/>
              <w:rPr>
                <w:sz w:val="22"/>
                <w:szCs w:val="22"/>
                <w:lang w:val="en-GB"/>
              </w:rPr>
            </w:pPr>
            <w:r w:rsidRPr="00000FF3">
              <w:rPr>
                <w:sz w:val="22"/>
                <w:szCs w:val="22"/>
                <w:lang w:val="en-GB"/>
              </w:rPr>
              <w:t>Min bag length</w:t>
            </w:r>
          </w:p>
        </w:tc>
        <w:tc>
          <w:tcPr>
            <w:tcW w:w="1634" w:type="pct"/>
          </w:tcPr>
          <w:p w14:paraId="731C98AF" w14:textId="77777777" w:rsidR="00000FF3" w:rsidRPr="00000FF3" w:rsidRDefault="00000FF3" w:rsidP="00DA54D4">
            <w:pPr>
              <w:jc w:val="both"/>
              <w:rPr>
                <w:sz w:val="22"/>
                <w:szCs w:val="22"/>
              </w:rPr>
            </w:pPr>
            <w:r w:rsidRPr="00000FF3">
              <w:rPr>
                <w:sz w:val="22"/>
                <w:szCs w:val="22"/>
              </w:rPr>
              <w:t xml:space="preserve">From 140 mm </w:t>
            </w:r>
          </w:p>
        </w:tc>
        <w:tc>
          <w:tcPr>
            <w:tcW w:w="1633" w:type="pct"/>
          </w:tcPr>
          <w:p w14:paraId="1CEE95FA" w14:textId="77777777" w:rsidR="00000FF3" w:rsidRPr="00000FF3" w:rsidRDefault="00000FF3" w:rsidP="00DA54D4">
            <w:pPr>
              <w:jc w:val="both"/>
              <w:rPr>
                <w:sz w:val="22"/>
                <w:szCs w:val="22"/>
              </w:rPr>
            </w:pPr>
          </w:p>
        </w:tc>
      </w:tr>
      <w:tr w:rsidR="00000FF3" w:rsidRPr="000842B3" w14:paraId="6EC089E8" w14:textId="07FC5F3B" w:rsidTr="00000FF3">
        <w:tc>
          <w:tcPr>
            <w:tcW w:w="273" w:type="pct"/>
          </w:tcPr>
          <w:p w14:paraId="2CBA5D03" w14:textId="77777777" w:rsidR="00000FF3" w:rsidRPr="00D8595B" w:rsidRDefault="00000FF3" w:rsidP="00DA54D4">
            <w:pPr>
              <w:pStyle w:val="Sraopastraipa"/>
              <w:numPr>
                <w:ilvl w:val="0"/>
                <w:numId w:val="79"/>
              </w:numPr>
              <w:jc w:val="both"/>
              <w:rPr>
                <w:sz w:val="22"/>
                <w:szCs w:val="22"/>
                <w:lang w:val="en-GB"/>
              </w:rPr>
            </w:pPr>
          </w:p>
        </w:tc>
        <w:tc>
          <w:tcPr>
            <w:tcW w:w="1460" w:type="pct"/>
          </w:tcPr>
          <w:p w14:paraId="048F0A2B" w14:textId="77777777" w:rsidR="00000FF3" w:rsidRPr="00000FF3" w:rsidRDefault="00000FF3" w:rsidP="00DA54D4">
            <w:pPr>
              <w:jc w:val="both"/>
              <w:rPr>
                <w:sz w:val="22"/>
                <w:szCs w:val="22"/>
                <w:lang w:val="en-GB"/>
              </w:rPr>
            </w:pPr>
            <w:r w:rsidRPr="00000FF3">
              <w:rPr>
                <w:sz w:val="22"/>
                <w:szCs w:val="22"/>
                <w:lang w:val="en-GB"/>
              </w:rPr>
              <w:t>Max bag length</w:t>
            </w:r>
          </w:p>
        </w:tc>
        <w:tc>
          <w:tcPr>
            <w:tcW w:w="1634" w:type="pct"/>
          </w:tcPr>
          <w:p w14:paraId="7E85D16F" w14:textId="77777777" w:rsidR="00000FF3" w:rsidRPr="00000FF3" w:rsidRDefault="00000FF3" w:rsidP="00DA54D4">
            <w:pPr>
              <w:jc w:val="both"/>
              <w:rPr>
                <w:sz w:val="22"/>
                <w:szCs w:val="22"/>
              </w:rPr>
            </w:pPr>
            <w:r w:rsidRPr="00000FF3">
              <w:rPr>
                <w:sz w:val="22"/>
                <w:szCs w:val="22"/>
              </w:rPr>
              <w:t xml:space="preserve">From 3000 mm </w:t>
            </w:r>
          </w:p>
        </w:tc>
        <w:tc>
          <w:tcPr>
            <w:tcW w:w="1633" w:type="pct"/>
          </w:tcPr>
          <w:p w14:paraId="77DE11E1" w14:textId="77777777" w:rsidR="00000FF3" w:rsidRPr="00000FF3" w:rsidRDefault="00000FF3" w:rsidP="00DA54D4">
            <w:pPr>
              <w:jc w:val="both"/>
              <w:rPr>
                <w:sz w:val="22"/>
                <w:szCs w:val="22"/>
              </w:rPr>
            </w:pPr>
          </w:p>
        </w:tc>
      </w:tr>
      <w:tr w:rsidR="00000FF3" w:rsidRPr="000842B3" w14:paraId="5ED2FDFF" w14:textId="1D60CE77" w:rsidTr="00000FF3">
        <w:tc>
          <w:tcPr>
            <w:tcW w:w="273" w:type="pct"/>
          </w:tcPr>
          <w:p w14:paraId="6B776969" w14:textId="77777777" w:rsidR="00000FF3" w:rsidRPr="00D8595B" w:rsidRDefault="00000FF3" w:rsidP="00DA54D4">
            <w:pPr>
              <w:pStyle w:val="Sraopastraipa"/>
              <w:numPr>
                <w:ilvl w:val="0"/>
                <w:numId w:val="79"/>
              </w:numPr>
              <w:jc w:val="both"/>
              <w:rPr>
                <w:sz w:val="22"/>
                <w:szCs w:val="22"/>
                <w:lang w:val="en-GB"/>
              </w:rPr>
            </w:pPr>
          </w:p>
        </w:tc>
        <w:tc>
          <w:tcPr>
            <w:tcW w:w="1460" w:type="pct"/>
          </w:tcPr>
          <w:p w14:paraId="5F13E325" w14:textId="77777777" w:rsidR="00000FF3" w:rsidRPr="00000FF3" w:rsidRDefault="00000FF3" w:rsidP="00DA54D4">
            <w:pPr>
              <w:jc w:val="both"/>
              <w:rPr>
                <w:sz w:val="22"/>
                <w:szCs w:val="22"/>
                <w:lang w:val="en-GB"/>
              </w:rPr>
            </w:pPr>
            <w:r w:rsidRPr="00000FF3">
              <w:rPr>
                <w:sz w:val="22"/>
                <w:szCs w:val="22"/>
                <w:lang w:val="en-GB"/>
              </w:rPr>
              <w:t>Min thickness of film</w:t>
            </w:r>
          </w:p>
        </w:tc>
        <w:tc>
          <w:tcPr>
            <w:tcW w:w="1634" w:type="pct"/>
          </w:tcPr>
          <w:p w14:paraId="18FDE1FA" w14:textId="77777777" w:rsidR="00000FF3" w:rsidRPr="00000FF3" w:rsidRDefault="00000FF3" w:rsidP="00DA54D4">
            <w:pPr>
              <w:jc w:val="both"/>
              <w:rPr>
                <w:sz w:val="22"/>
                <w:szCs w:val="22"/>
              </w:rPr>
            </w:pPr>
            <w:r w:rsidRPr="00000FF3">
              <w:rPr>
                <w:sz w:val="22"/>
                <w:szCs w:val="22"/>
              </w:rPr>
              <w:t xml:space="preserve">From 2 x 0.019 mm </w:t>
            </w:r>
          </w:p>
        </w:tc>
        <w:tc>
          <w:tcPr>
            <w:tcW w:w="1633" w:type="pct"/>
          </w:tcPr>
          <w:p w14:paraId="25DD6A19" w14:textId="77777777" w:rsidR="00000FF3" w:rsidRPr="00000FF3" w:rsidRDefault="00000FF3" w:rsidP="00DA54D4">
            <w:pPr>
              <w:jc w:val="both"/>
              <w:rPr>
                <w:sz w:val="22"/>
                <w:szCs w:val="22"/>
              </w:rPr>
            </w:pPr>
          </w:p>
        </w:tc>
      </w:tr>
      <w:tr w:rsidR="00000FF3" w:rsidRPr="000842B3" w14:paraId="6D71A08C" w14:textId="3A3C03C5" w:rsidTr="00000FF3">
        <w:tc>
          <w:tcPr>
            <w:tcW w:w="273" w:type="pct"/>
          </w:tcPr>
          <w:p w14:paraId="5F671918" w14:textId="77777777" w:rsidR="00000FF3" w:rsidRPr="00D8595B" w:rsidRDefault="00000FF3" w:rsidP="00DA54D4">
            <w:pPr>
              <w:pStyle w:val="Sraopastraipa"/>
              <w:numPr>
                <w:ilvl w:val="0"/>
                <w:numId w:val="79"/>
              </w:numPr>
              <w:jc w:val="both"/>
              <w:rPr>
                <w:sz w:val="22"/>
                <w:szCs w:val="22"/>
                <w:lang w:val="en-GB"/>
              </w:rPr>
            </w:pPr>
          </w:p>
        </w:tc>
        <w:tc>
          <w:tcPr>
            <w:tcW w:w="1460" w:type="pct"/>
          </w:tcPr>
          <w:p w14:paraId="113A986B" w14:textId="77777777" w:rsidR="00000FF3" w:rsidRPr="00000FF3" w:rsidRDefault="00000FF3" w:rsidP="00DA54D4">
            <w:pPr>
              <w:jc w:val="both"/>
              <w:rPr>
                <w:sz w:val="22"/>
                <w:szCs w:val="22"/>
                <w:lang w:val="en-GB"/>
              </w:rPr>
            </w:pPr>
            <w:r w:rsidRPr="00000FF3">
              <w:rPr>
                <w:sz w:val="22"/>
                <w:szCs w:val="22"/>
                <w:lang w:val="en-GB"/>
              </w:rPr>
              <w:t>Max thickness of film</w:t>
            </w:r>
          </w:p>
        </w:tc>
        <w:tc>
          <w:tcPr>
            <w:tcW w:w="1634" w:type="pct"/>
          </w:tcPr>
          <w:p w14:paraId="0FF60D87" w14:textId="77777777" w:rsidR="00000FF3" w:rsidRPr="00000FF3" w:rsidRDefault="00000FF3" w:rsidP="00DA54D4">
            <w:pPr>
              <w:jc w:val="both"/>
              <w:rPr>
                <w:b/>
                <w:bCs/>
                <w:sz w:val="22"/>
                <w:szCs w:val="22"/>
              </w:rPr>
            </w:pPr>
            <w:r w:rsidRPr="00000FF3">
              <w:rPr>
                <w:sz w:val="22"/>
                <w:szCs w:val="22"/>
              </w:rPr>
              <w:t>From 4 x 0.150 mm</w:t>
            </w:r>
          </w:p>
        </w:tc>
        <w:tc>
          <w:tcPr>
            <w:tcW w:w="1633" w:type="pct"/>
          </w:tcPr>
          <w:p w14:paraId="2B69695F" w14:textId="77777777" w:rsidR="00000FF3" w:rsidRPr="00000FF3" w:rsidRDefault="00000FF3" w:rsidP="00DA54D4">
            <w:pPr>
              <w:jc w:val="both"/>
              <w:rPr>
                <w:sz w:val="22"/>
                <w:szCs w:val="22"/>
              </w:rPr>
            </w:pPr>
          </w:p>
        </w:tc>
      </w:tr>
      <w:tr w:rsidR="00000FF3" w:rsidRPr="000842B3" w14:paraId="657CC1DA" w14:textId="05FC1BF6" w:rsidTr="00000FF3">
        <w:tc>
          <w:tcPr>
            <w:tcW w:w="273" w:type="pct"/>
          </w:tcPr>
          <w:p w14:paraId="3B291704" w14:textId="77777777" w:rsidR="00000FF3" w:rsidRPr="00D8595B" w:rsidRDefault="00000FF3" w:rsidP="00DA54D4">
            <w:pPr>
              <w:pStyle w:val="Sraopastraipa"/>
              <w:numPr>
                <w:ilvl w:val="0"/>
                <w:numId w:val="79"/>
              </w:numPr>
              <w:jc w:val="both"/>
              <w:rPr>
                <w:sz w:val="22"/>
                <w:szCs w:val="22"/>
                <w:lang w:val="en-GB"/>
              </w:rPr>
            </w:pPr>
          </w:p>
        </w:tc>
        <w:tc>
          <w:tcPr>
            <w:tcW w:w="1460" w:type="pct"/>
          </w:tcPr>
          <w:p w14:paraId="3264CD8B" w14:textId="77777777" w:rsidR="00000FF3" w:rsidRPr="00000FF3" w:rsidRDefault="00000FF3" w:rsidP="00DA54D4">
            <w:pPr>
              <w:jc w:val="both"/>
              <w:rPr>
                <w:sz w:val="22"/>
                <w:szCs w:val="22"/>
                <w:lang w:val="en-GB"/>
              </w:rPr>
            </w:pPr>
            <w:r w:rsidRPr="00000FF3">
              <w:rPr>
                <w:sz w:val="22"/>
                <w:szCs w:val="22"/>
                <w:lang w:val="en-GB"/>
              </w:rPr>
              <w:t xml:space="preserve">Max production speed </w:t>
            </w:r>
          </w:p>
        </w:tc>
        <w:tc>
          <w:tcPr>
            <w:tcW w:w="1634" w:type="pct"/>
          </w:tcPr>
          <w:p w14:paraId="602E2636" w14:textId="77777777" w:rsidR="00000FF3" w:rsidRPr="00000FF3" w:rsidRDefault="00000FF3" w:rsidP="00DA54D4">
            <w:pPr>
              <w:jc w:val="both"/>
              <w:rPr>
                <w:sz w:val="22"/>
                <w:szCs w:val="22"/>
                <w:lang w:val="en-GB"/>
              </w:rPr>
            </w:pPr>
            <w:r w:rsidRPr="00000FF3">
              <w:rPr>
                <w:sz w:val="22"/>
                <w:szCs w:val="22"/>
                <w:lang w:val="en-GB"/>
              </w:rPr>
              <w:t>From 150 cycles/minute</w:t>
            </w:r>
          </w:p>
        </w:tc>
        <w:tc>
          <w:tcPr>
            <w:tcW w:w="1633" w:type="pct"/>
          </w:tcPr>
          <w:p w14:paraId="33C9538E" w14:textId="77777777" w:rsidR="00000FF3" w:rsidRPr="00000FF3" w:rsidRDefault="00000FF3" w:rsidP="00DA54D4">
            <w:pPr>
              <w:jc w:val="both"/>
              <w:rPr>
                <w:sz w:val="22"/>
                <w:szCs w:val="22"/>
                <w:lang w:val="en-GB"/>
              </w:rPr>
            </w:pPr>
          </w:p>
        </w:tc>
      </w:tr>
      <w:tr w:rsidR="00000FF3" w:rsidRPr="000842B3" w14:paraId="21727BE6" w14:textId="4D974859" w:rsidTr="00000FF3">
        <w:tc>
          <w:tcPr>
            <w:tcW w:w="273" w:type="pct"/>
          </w:tcPr>
          <w:p w14:paraId="7E25B909" w14:textId="77777777" w:rsidR="00000FF3" w:rsidRPr="00D8595B" w:rsidRDefault="00000FF3" w:rsidP="00DA54D4">
            <w:pPr>
              <w:pStyle w:val="Sraopastraipa"/>
              <w:numPr>
                <w:ilvl w:val="0"/>
                <w:numId w:val="79"/>
              </w:numPr>
              <w:jc w:val="both"/>
              <w:rPr>
                <w:sz w:val="22"/>
                <w:szCs w:val="22"/>
                <w:lang w:val="en-GB"/>
              </w:rPr>
            </w:pPr>
          </w:p>
        </w:tc>
        <w:tc>
          <w:tcPr>
            <w:tcW w:w="1460" w:type="pct"/>
          </w:tcPr>
          <w:p w14:paraId="08387D3E" w14:textId="77777777" w:rsidR="00000FF3" w:rsidRPr="00163A74" w:rsidRDefault="00000FF3" w:rsidP="00DA54D4">
            <w:pPr>
              <w:jc w:val="both"/>
              <w:rPr>
                <w:sz w:val="22"/>
                <w:szCs w:val="22"/>
                <w:lang w:val="en-GB"/>
              </w:rPr>
            </w:pPr>
            <w:r w:rsidRPr="00163A74">
              <w:rPr>
                <w:sz w:val="22"/>
                <w:szCs w:val="22"/>
                <w:lang w:val="en-GB"/>
              </w:rPr>
              <w:t>Cutting the bag with a flying knife with servo gear</w:t>
            </w:r>
          </w:p>
        </w:tc>
        <w:tc>
          <w:tcPr>
            <w:tcW w:w="1634" w:type="pct"/>
          </w:tcPr>
          <w:p w14:paraId="7A296772" w14:textId="77777777" w:rsidR="00000FF3" w:rsidRPr="00163A74" w:rsidRDefault="00000FF3" w:rsidP="00DA54D4">
            <w:pPr>
              <w:jc w:val="both"/>
              <w:rPr>
                <w:sz w:val="22"/>
                <w:szCs w:val="22"/>
                <w:lang w:val="en-GB"/>
              </w:rPr>
            </w:pPr>
            <w:r w:rsidRPr="00163A74">
              <w:rPr>
                <w:sz w:val="22"/>
                <w:szCs w:val="22"/>
                <w:lang w:val="en-GB"/>
              </w:rPr>
              <w:t>Must be</w:t>
            </w:r>
          </w:p>
        </w:tc>
        <w:tc>
          <w:tcPr>
            <w:tcW w:w="1633" w:type="pct"/>
          </w:tcPr>
          <w:p w14:paraId="3FBF6F66" w14:textId="77777777" w:rsidR="00000FF3" w:rsidRPr="00163A74" w:rsidRDefault="00000FF3" w:rsidP="00DA54D4">
            <w:pPr>
              <w:jc w:val="both"/>
              <w:rPr>
                <w:sz w:val="22"/>
                <w:szCs w:val="22"/>
                <w:lang w:val="en-GB"/>
              </w:rPr>
            </w:pPr>
          </w:p>
        </w:tc>
      </w:tr>
      <w:tr w:rsidR="00000FF3" w:rsidRPr="000842B3" w14:paraId="11B9E172" w14:textId="2E217991" w:rsidTr="00000FF3">
        <w:tc>
          <w:tcPr>
            <w:tcW w:w="273" w:type="pct"/>
          </w:tcPr>
          <w:p w14:paraId="4007E738" w14:textId="77777777" w:rsidR="00000FF3" w:rsidRPr="00D8595B" w:rsidRDefault="00000FF3" w:rsidP="00DA54D4">
            <w:pPr>
              <w:pStyle w:val="Sraopastraipa"/>
              <w:numPr>
                <w:ilvl w:val="0"/>
                <w:numId w:val="79"/>
              </w:numPr>
              <w:jc w:val="both"/>
              <w:rPr>
                <w:sz w:val="22"/>
                <w:szCs w:val="22"/>
                <w:lang w:val="en-GB"/>
              </w:rPr>
            </w:pPr>
          </w:p>
        </w:tc>
        <w:tc>
          <w:tcPr>
            <w:tcW w:w="1460" w:type="pct"/>
          </w:tcPr>
          <w:p w14:paraId="0A3E1FD2" w14:textId="77777777" w:rsidR="00000FF3" w:rsidRPr="00163A74" w:rsidRDefault="00000FF3" w:rsidP="00DA54D4">
            <w:pPr>
              <w:jc w:val="both"/>
              <w:rPr>
                <w:sz w:val="22"/>
                <w:szCs w:val="22"/>
                <w:lang w:val="en-GB"/>
              </w:rPr>
            </w:pPr>
            <w:r w:rsidRPr="00163A74">
              <w:rPr>
                <w:sz w:val="22"/>
                <w:szCs w:val="22"/>
                <w:lang w:val="en-GB"/>
              </w:rPr>
              <w:t>Bag ejection with servo drive</w:t>
            </w:r>
          </w:p>
        </w:tc>
        <w:tc>
          <w:tcPr>
            <w:tcW w:w="1634" w:type="pct"/>
          </w:tcPr>
          <w:p w14:paraId="0C5771EA" w14:textId="77777777" w:rsidR="00000FF3" w:rsidRPr="00014F64" w:rsidRDefault="00000FF3" w:rsidP="00DA54D4">
            <w:pPr>
              <w:jc w:val="both"/>
              <w:rPr>
                <w:sz w:val="22"/>
                <w:szCs w:val="22"/>
                <w:lang w:val="en-GB"/>
              </w:rPr>
            </w:pPr>
            <w:r w:rsidRPr="00014F64">
              <w:rPr>
                <w:sz w:val="22"/>
                <w:szCs w:val="22"/>
                <w:lang w:val="en-GB"/>
              </w:rPr>
              <w:t>Must be</w:t>
            </w:r>
          </w:p>
        </w:tc>
        <w:tc>
          <w:tcPr>
            <w:tcW w:w="1633" w:type="pct"/>
          </w:tcPr>
          <w:p w14:paraId="55417D86" w14:textId="77777777" w:rsidR="00000FF3" w:rsidRPr="00014F64" w:rsidRDefault="00000FF3" w:rsidP="00DA54D4">
            <w:pPr>
              <w:jc w:val="both"/>
              <w:rPr>
                <w:sz w:val="22"/>
                <w:szCs w:val="22"/>
                <w:lang w:val="en-GB"/>
              </w:rPr>
            </w:pPr>
          </w:p>
        </w:tc>
      </w:tr>
      <w:tr w:rsidR="00000FF3" w:rsidRPr="000842B3" w14:paraId="6DA46A87" w14:textId="4C797351" w:rsidTr="00000FF3">
        <w:tc>
          <w:tcPr>
            <w:tcW w:w="273" w:type="pct"/>
          </w:tcPr>
          <w:p w14:paraId="230A982D" w14:textId="77777777" w:rsidR="00000FF3" w:rsidRPr="00D8595B" w:rsidRDefault="00000FF3" w:rsidP="00DA54D4">
            <w:pPr>
              <w:pStyle w:val="Sraopastraipa"/>
              <w:numPr>
                <w:ilvl w:val="0"/>
                <w:numId w:val="79"/>
              </w:numPr>
              <w:jc w:val="both"/>
              <w:rPr>
                <w:sz w:val="22"/>
                <w:szCs w:val="22"/>
                <w:lang w:val="en-GB"/>
              </w:rPr>
            </w:pPr>
          </w:p>
        </w:tc>
        <w:tc>
          <w:tcPr>
            <w:tcW w:w="1460" w:type="pct"/>
          </w:tcPr>
          <w:p w14:paraId="687CADF1" w14:textId="77777777" w:rsidR="00000FF3" w:rsidRPr="00163A74" w:rsidRDefault="00000FF3" w:rsidP="00DA54D4">
            <w:pPr>
              <w:jc w:val="both"/>
              <w:rPr>
                <w:sz w:val="22"/>
                <w:szCs w:val="22"/>
                <w:lang w:val="en-GB"/>
              </w:rPr>
            </w:pPr>
            <w:r w:rsidRPr="00163A74">
              <w:rPr>
                <w:sz w:val="22"/>
                <w:szCs w:val="22"/>
                <w:lang w:val="en-GB"/>
              </w:rPr>
              <w:t>Fitting the seam at the back to the cut to prevent stretching</w:t>
            </w:r>
          </w:p>
        </w:tc>
        <w:tc>
          <w:tcPr>
            <w:tcW w:w="1634" w:type="pct"/>
          </w:tcPr>
          <w:p w14:paraId="1229EE37" w14:textId="77777777" w:rsidR="00000FF3" w:rsidRPr="00014F64" w:rsidRDefault="00000FF3" w:rsidP="00DA54D4">
            <w:pPr>
              <w:jc w:val="both"/>
              <w:rPr>
                <w:sz w:val="22"/>
                <w:szCs w:val="22"/>
                <w:lang w:val="en-GB"/>
              </w:rPr>
            </w:pPr>
            <w:r w:rsidRPr="00014F64">
              <w:rPr>
                <w:sz w:val="22"/>
                <w:szCs w:val="22"/>
                <w:lang w:val="en-GB"/>
              </w:rPr>
              <w:t>Must be</w:t>
            </w:r>
          </w:p>
        </w:tc>
        <w:tc>
          <w:tcPr>
            <w:tcW w:w="1633" w:type="pct"/>
          </w:tcPr>
          <w:p w14:paraId="6A49CB02" w14:textId="77777777" w:rsidR="00000FF3" w:rsidRPr="00014F64" w:rsidRDefault="00000FF3" w:rsidP="00DA54D4">
            <w:pPr>
              <w:jc w:val="both"/>
              <w:rPr>
                <w:sz w:val="22"/>
                <w:szCs w:val="22"/>
                <w:lang w:val="en-GB"/>
              </w:rPr>
            </w:pPr>
          </w:p>
        </w:tc>
      </w:tr>
      <w:tr w:rsidR="00000FF3" w:rsidRPr="000842B3" w14:paraId="6855C062" w14:textId="2BFDEABD" w:rsidTr="00000FF3">
        <w:tc>
          <w:tcPr>
            <w:tcW w:w="273" w:type="pct"/>
          </w:tcPr>
          <w:p w14:paraId="57979FDF" w14:textId="77777777" w:rsidR="00000FF3" w:rsidRPr="00D8595B" w:rsidRDefault="00000FF3" w:rsidP="00DA54D4">
            <w:pPr>
              <w:pStyle w:val="Sraopastraipa"/>
              <w:numPr>
                <w:ilvl w:val="0"/>
                <w:numId w:val="79"/>
              </w:numPr>
              <w:jc w:val="both"/>
              <w:rPr>
                <w:sz w:val="22"/>
                <w:szCs w:val="22"/>
                <w:lang w:val="en-GB"/>
              </w:rPr>
            </w:pPr>
          </w:p>
        </w:tc>
        <w:tc>
          <w:tcPr>
            <w:tcW w:w="1460" w:type="pct"/>
          </w:tcPr>
          <w:p w14:paraId="6EDD1E54" w14:textId="77777777" w:rsidR="00000FF3" w:rsidRPr="00163A74" w:rsidRDefault="00000FF3" w:rsidP="00DA54D4">
            <w:pPr>
              <w:jc w:val="both"/>
              <w:rPr>
                <w:sz w:val="22"/>
                <w:szCs w:val="22"/>
                <w:lang w:val="en-GB"/>
              </w:rPr>
            </w:pPr>
            <w:r w:rsidRPr="00163A74">
              <w:rPr>
                <w:sz w:val="22"/>
                <w:szCs w:val="22"/>
                <w:lang w:val="en-GB"/>
              </w:rPr>
              <w:t xml:space="preserve">Roll Feed should be equipped with a new type of double spindle feed system so that more </w:t>
            </w:r>
            <w:r w:rsidRPr="00163A74">
              <w:rPr>
                <w:sz w:val="22"/>
                <w:szCs w:val="22"/>
                <w:lang w:val="en-GB"/>
              </w:rPr>
              <w:lastRenderedPageBreak/>
              <w:t>lines of different diameter rolls can be produced</w:t>
            </w:r>
          </w:p>
        </w:tc>
        <w:tc>
          <w:tcPr>
            <w:tcW w:w="1634" w:type="pct"/>
          </w:tcPr>
          <w:p w14:paraId="33E16112" w14:textId="77777777" w:rsidR="00000FF3" w:rsidRPr="00014F64" w:rsidRDefault="00000FF3" w:rsidP="00DA54D4">
            <w:pPr>
              <w:jc w:val="both"/>
              <w:rPr>
                <w:sz w:val="22"/>
                <w:szCs w:val="22"/>
                <w:lang w:val="en-GB"/>
              </w:rPr>
            </w:pPr>
            <w:r w:rsidRPr="00014F64">
              <w:rPr>
                <w:sz w:val="22"/>
                <w:szCs w:val="22"/>
                <w:lang w:val="en-GB"/>
              </w:rPr>
              <w:lastRenderedPageBreak/>
              <w:t>Must be</w:t>
            </w:r>
          </w:p>
        </w:tc>
        <w:tc>
          <w:tcPr>
            <w:tcW w:w="1633" w:type="pct"/>
          </w:tcPr>
          <w:p w14:paraId="4723146D" w14:textId="77777777" w:rsidR="00000FF3" w:rsidRPr="00014F64" w:rsidRDefault="00000FF3" w:rsidP="00DA54D4">
            <w:pPr>
              <w:jc w:val="both"/>
              <w:rPr>
                <w:sz w:val="22"/>
                <w:szCs w:val="22"/>
                <w:lang w:val="en-GB"/>
              </w:rPr>
            </w:pPr>
          </w:p>
        </w:tc>
      </w:tr>
      <w:tr w:rsidR="00000FF3" w:rsidRPr="000842B3" w14:paraId="2B9EC99C" w14:textId="27D3632E" w:rsidTr="00000FF3">
        <w:tc>
          <w:tcPr>
            <w:tcW w:w="273" w:type="pct"/>
          </w:tcPr>
          <w:p w14:paraId="3CC26F6E" w14:textId="77777777" w:rsidR="00000FF3" w:rsidRPr="00D8595B" w:rsidRDefault="00000FF3" w:rsidP="00DA54D4">
            <w:pPr>
              <w:pStyle w:val="Sraopastraipa"/>
              <w:numPr>
                <w:ilvl w:val="0"/>
                <w:numId w:val="79"/>
              </w:numPr>
              <w:jc w:val="both"/>
              <w:rPr>
                <w:sz w:val="22"/>
                <w:szCs w:val="22"/>
                <w:lang w:val="en-GB"/>
              </w:rPr>
            </w:pPr>
          </w:p>
        </w:tc>
        <w:tc>
          <w:tcPr>
            <w:tcW w:w="1460" w:type="pct"/>
          </w:tcPr>
          <w:p w14:paraId="0A39A428" w14:textId="77777777" w:rsidR="00000FF3" w:rsidRPr="00163A74" w:rsidRDefault="00000FF3" w:rsidP="00DA54D4">
            <w:pPr>
              <w:jc w:val="both"/>
              <w:rPr>
                <w:sz w:val="22"/>
                <w:szCs w:val="22"/>
                <w:lang w:val="en-GB"/>
              </w:rPr>
            </w:pPr>
            <w:r w:rsidRPr="00163A74">
              <w:rPr>
                <w:sz w:val="22"/>
                <w:szCs w:val="22"/>
                <w:lang w:val="en-GB"/>
              </w:rPr>
              <w:t>Hydraulic lift for bale lifting</w:t>
            </w:r>
          </w:p>
        </w:tc>
        <w:tc>
          <w:tcPr>
            <w:tcW w:w="1634" w:type="pct"/>
          </w:tcPr>
          <w:p w14:paraId="605B5A29" w14:textId="77777777" w:rsidR="00000FF3" w:rsidRPr="00163A74" w:rsidRDefault="00000FF3" w:rsidP="00DA54D4">
            <w:pPr>
              <w:jc w:val="both"/>
              <w:rPr>
                <w:sz w:val="22"/>
                <w:szCs w:val="22"/>
                <w:lang w:val="en-GB"/>
              </w:rPr>
            </w:pPr>
            <w:r w:rsidRPr="00163A74">
              <w:rPr>
                <w:sz w:val="22"/>
                <w:szCs w:val="22"/>
                <w:lang w:val="en-GB"/>
              </w:rPr>
              <w:t>Must be</w:t>
            </w:r>
          </w:p>
        </w:tc>
        <w:tc>
          <w:tcPr>
            <w:tcW w:w="1633" w:type="pct"/>
          </w:tcPr>
          <w:p w14:paraId="73909D6C" w14:textId="77777777" w:rsidR="00000FF3" w:rsidRPr="00163A74" w:rsidRDefault="00000FF3" w:rsidP="00DA54D4">
            <w:pPr>
              <w:jc w:val="both"/>
              <w:rPr>
                <w:sz w:val="22"/>
                <w:szCs w:val="22"/>
                <w:lang w:val="en-GB"/>
              </w:rPr>
            </w:pPr>
          </w:p>
        </w:tc>
      </w:tr>
      <w:tr w:rsidR="00000FF3" w:rsidRPr="000842B3" w14:paraId="44158AB0" w14:textId="0DF41D8A" w:rsidTr="00000FF3">
        <w:tc>
          <w:tcPr>
            <w:tcW w:w="273" w:type="pct"/>
          </w:tcPr>
          <w:p w14:paraId="05A94309" w14:textId="77777777" w:rsidR="00000FF3" w:rsidRPr="00D8595B" w:rsidRDefault="00000FF3" w:rsidP="00DA54D4">
            <w:pPr>
              <w:pStyle w:val="Sraopastraipa"/>
              <w:numPr>
                <w:ilvl w:val="0"/>
                <w:numId w:val="79"/>
              </w:numPr>
              <w:jc w:val="both"/>
              <w:rPr>
                <w:sz w:val="22"/>
                <w:szCs w:val="22"/>
                <w:lang w:val="en-GB"/>
              </w:rPr>
            </w:pPr>
          </w:p>
        </w:tc>
        <w:tc>
          <w:tcPr>
            <w:tcW w:w="1460" w:type="pct"/>
          </w:tcPr>
          <w:p w14:paraId="497D702F" w14:textId="77777777" w:rsidR="00000FF3" w:rsidRPr="00163A74" w:rsidRDefault="00000FF3" w:rsidP="00DA54D4">
            <w:pPr>
              <w:jc w:val="both"/>
              <w:rPr>
                <w:sz w:val="22"/>
                <w:szCs w:val="22"/>
                <w:lang w:val="en-GB"/>
              </w:rPr>
            </w:pPr>
            <w:r w:rsidRPr="00163A74">
              <w:rPr>
                <w:sz w:val="22"/>
                <w:szCs w:val="22"/>
                <w:lang w:val="en-GB"/>
              </w:rPr>
              <w:t>Collection of bags with conveyor</w:t>
            </w:r>
          </w:p>
        </w:tc>
        <w:tc>
          <w:tcPr>
            <w:tcW w:w="1634" w:type="pct"/>
          </w:tcPr>
          <w:p w14:paraId="6C459297" w14:textId="77777777" w:rsidR="00000FF3" w:rsidRPr="00163A74" w:rsidRDefault="00000FF3" w:rsidP="00DA54D4">
            <w:pPr>
              <w:jc w:val="both"/>
              <w:rPr>
                <w:sz w:val="22"/>
                <w:szCs w:val="22"/>
                <w:lang w:val="en-GB"/>
              </w:rPr>
            </w:pPr>
            <w:r w:rsidRPr="00163A74">
              <w:rPr>
                <w:sz w:val="22"/>
                <w:szCs w:val="22"/>
                <w:lang w:val="en-GB"/>
              </w:rPr>
              <w:t>Must be</w:t>
            </w:r>
          </w:p>
        </w:tc>
        <w:tc>
          <w:tcPr>
            <w:tcW w:w="1633" w:type="pct"/>
          </w:tcPr>
          <w:p w14:paraId="691E00C9" w14:textId="77777777" w:rsidR="00000FF3" w:rsidRPr="00163A74" w:rsidRDefault="00000FF3" w:rsidP="00DA54D4">
            <w:pPr>
              <w:jc w:val="both"/>
              <w:rPr>
                <w:sz w:val="22"/>
                <w:szCs w:val="22"/>
                <w:lang w:val="en-GB"/>
              </w:rPr>
            </w:pPr>
          </w:p>
        </w:tc>
      </w:tr>
      <w:tr w:rsidR="00000FF3" w:rsidRPr="000842B3" w14:paraId="1318DFBE" w14:textId="3F110E10" w:rsidTr="00000FF3">
        <w:tc>
          <w:tcPr>
            <w:tcW w:w="273" w:type="pct"/>
          </w:tcPr>
          <w:p w14:paraId="09766812" w14:textId="77777777" w:rsidR="00000FF3" w:rsidRPr="00D8595B" w:rsidRDefault="00000FF3" w:rsidP="00DA54D4">
            <w:pPr>
              <w:pStyle w:val="Sraopastraipa"/>
              <w:numPr>
                <w:ilvl w:val="0"/>
                <w:numId w:val="79"/>
              </w:numPr>
              <w:jc w:val="both"/>
              <w:rPr>
                <w:sz w:val="22"/>
                <w:szCs w:val="22"/>
                <w:lang w:val="en-GB"/>
              </w:rPr>
            </w:pPr>
          </w:p>
        </w:tc>
        <w:tc>
          <w:tcPr>
            <w:tcW w:w="1460" w:type="pct"/>
          </w:tcPr>
          <w:p w14:paraId="1E831DC2" w14:textId="77777777" w:rsidR="00000FF3" w:rsidRPr="00163A74" w:rsidRDefault="00000FF3" w:rsidP="00DA54D4">
            <w:pPr>
              <w:jc w:val="both"/>
              <w:rPr>
                <w:sz w:val="22"/>
                <w:szCs w:val="22"/>
                <w:lang w:val="en-GB"/>
              </w:rPr>
            </w:pPr>
            <w:r w:rsidRPr="00163A74">
              <w:rPr>
                <w:sz w:val="22"/>
                <w:szCs w:val="22"/>
                <w:lang w:val="en-GB"/>
              </w:rPr>
              <w:t>Possibility to produce bags with fixed printing</w:t>
            </w:r>
          </w:p>
        </w:tc>
        <w:tc>
          <w:tcPr>
            <w:tcW w:w="1634" w:type="pct"/>
          </w:tcPr>
          <w:p w14:paraId="27195D31" w14:textId="77777777" w:rsidR="00000FF3" w:rsidRPr="00163A74" w:rsidRDefault="00000FF3" w:rsidP="00DA54D4">
            <w:pPr>
              <w:jc w:val="both"/>
              <w:rPr>
                <w:sz w:val="22"/>
                <w:szCs w:val="22"/>
                <w:lang w:val="en-GB"/>
              </w:rPr>
            </w:pPr>
            <w:r w:rsidRPr="00163A74">
              <w:rPr>
                <w:sz w:val="22"/>
                <w:szCs w:val="22"/>
                <w:lang w:val="en-GB"/>
              </w:rPr>
              <w:t>Must be</w:t>
            </w:r>
          </w:p>
        </w:tc>
        <w:tc>
          <w:tcPr>
            <w:tcW w:w="1633" w:type="pct"/>
          </w:tcPr>
          <w:p w14:paraId="0C555CFF" w14:textId="77777777" w:rsidR="00000FF3" w:rsidRPr="00163A74" w:rsidRDefault="00000FF3" w:rsidP="00DA54D4">
            <w:pPr>
              <w:jc w:val="both"/>
              <w:rPr>
                <w:sz w:val="22"/>
                <w:szCs w:val="22"/>
                <w:lang w:val="en-GB"/>
              </w:rPr>
            </w:pPr>
          </w:p>
        </w:tc>
      </w:tr>
      <w:tr w:rsidR="00000FF3" w:rsidRPr="000842B3" w14:paraId="7F82E51E" w14:textId="41DD6CAB" w:rsidTr="00000FF3">
        <w:tc>
          <w:tcPr>
            <w:tcW w:w="273" w:type="pct"/>
          </w:tcPr>
          <w:p w14:paraId="3C4C45AE" w14:textId="77777777" w:rsidR="00000FF3" w:rsidRPr="00D8595B" w:rsidRDefault="00000FF3" w:rsidP="00DA54D4">
            <w:pPr>
              <w:pStyle w:val="Sraopastraipa"/>
              <w:numPr>
                <w:ilvl w:val="0"/>
                <w:numId w:val="79"/>
              </w:numPr>
              <w:jc w:val="both"/>
              <w:rPr>
                <w:sz w:val="22"/>
                <w:szCs w:val="22"/>
                <w:lang w:val="en-GB"/>
              </w:rPr>
            </w:pPr>
          </w:p>
        </w:tc>
        <w:tc>
          <w:tcPr>
            <w:tcW w:w="1460" w:type="pct"/>
          </w:tcPr>
          <w:p w14:paraId="5519ECE4" w14:textId="77777777" w:rsidR="00000FF3" w:rsidRPr="00163A74" w:rsidRDefault="00000FF3" w:rsidP="00DA54D4">
            <w:pPr>
              <w:jc w:val="both"/>
              <w:rPr>
                <w:sz w:val="22"/>
                <w:szCs w:val="22"/>
                <w:lang w:val="en-GB"/>
              </w:rPr>
            </w:pPr>
            <w:r w:rsidRPr="00163A74">
              <w:rPr>
                <w:sz w:val="22"/>
                <w:szCs w:val="22"/>
                <w:lang w:val="en-GB"/>
              </w:rPr>
              <w:t>Total installed power of electricity and voltage</w:t>
            </w:r>
          </w:p>
        </w:tc>
        <w:tc>
          <w:tcPr>
            <w:tcW w:w="1634" w:type="pct"/>
          </w:tcPr>
          <w:p w14:paraId="5EA1C802" w14:textId="77777777" w:rsidR="00000FF3" w:rsidRPr="00163A74" w:rsidRDefault="00000FF3" w:rsidP="00DA54D4">
            <w:pPr>
              <w:jc w:val="both"/>
              <w:rPr>
                <w:sz w:val="22"/>
                <w:szCs w:val="22"/>
                <w:lang w:val="en-GB"/>
              </w:rPr>
            </w:pPr>
            <w:r>
              <w:rPr>
                <w:sz w:val="22"/>
                <w:szCs w:val="22"/>
                <w:lang w:val="en-GB"/>
              </w:rPr>
              <w:t>Up to 12</w:t>
            </w:r>
            <w:r w:rsidRPr="00163A74">
              <w:rPr>
                <w:sz w:val="22"/>
                <w:szCs w:val="22"/>
                <w:lang w:val="en-GB"/>
              </w:rPr>
              <w:t xml:space="preserve"> kw 380 V AC</w:t>
            </w:r>
          </w:p>
        </w:tc>
        <w:tc>
          <w:tcPr>
            <w:tcW w:w="1633" w:type="pct"/>
          </w:tcPr>
          <w:p w14:paraId="669EA147" w14:textId="77777777" w:rsidR="00000FF3" w:rsidRDefault="00000FF3" w:rsidP="00DA54D4">
            <w:pPr>
              <w:jc w:val="both"/>
              <w:rPr>
                <w:sz w:val="22"/>
                <w:szCs w:val="22"/>
                <w:lang w:val="en-GB"/>
              </w:rPr>
            </w:pPr>
          </w:p>
        </w:tc>
      </w:tr>
      <w:tr w:rsidR="00000FF3" w:rsidRPr="000842B3" w14:paraId="473EEE09" w14:textId="6E9E13BB" w:rsidTr="00000FF3">
        <w:tc>
          <w:tcPr>
            <w:tcW w:w="273" w:type="pct"/>
          </w:tcPr>
          <w:p w14:paraId="5B9C9B6B" w14:textId="77777777" w:rsidR="00000FF3" w:rsidRPr="00D8595B" w:rsidRDefault="00000FF3" w:rsidP="00DA54D4">
            <w:pPr>
              <w:pStyle w:val="Sraopastraipa"/>
              <w:numPr>
                <w:ilvl w:val="0"/>
                <w:numId w:val="79"/>
              </w:numPr>
              <w:jc w:val="both"/>
              <w:rPr>
                <w:sz w:val="22"/>
                <w:szCs w:val="22"/>
                <w:lang w:val="en-GB"/>
              </w:rPr>
            </w:pPr>
          </w:p>
        </w:tc>
        <w:tc>
          <w:tcPr>
            <w:tcW w:w="1460" w:type="pct"/>
          </w:tcPr>
          <w:p w14:paraId="22034AE3" w14:textId="77777777" w:rsidR="00000FF3" w:rsidRPr="00014F64" w:rsidRDefault="00000FF3" w:rsidP="00DA54D4">
            <w:pPr>
              <w:jc w:val="both"/>
              <w:rPr>
                <w:sz w:val="22"/>
                <w:szCs w:val="22"/>
                <w:lang w:val="en-GB"/>
              </w:rPr>
            </w:pPr>
            <w:r w:rsidRPr="00014F64">
              <w:rPr>
                <w:sz w:val="22"/>
                <w:szCs w:val="22"/>
                <w:lang w:val="en-GB"/>
              </w:rPr>
              <w:t>Equipment must be new (not used)</w:t>
            </w:r>
          </w:p>
        </w:tc>
        <w:tc>
          <w:tcPr>
            <w:tcW w:w="1634" w:type="pct"/>
          </w:tcPr>
          <w:p w14:paraId="735CB955" w14:textId="77777777" w:rsidR="00000FF3" w:rsidRPr="00014F64" w:rsidRDefault="00000FF3" w:rsidP="00DA54D4">
            <w:pPr>
              <w:jc w:val="both"/>
              <w:rPr>
                <w:sz w:val="22"/>
                <w:szCs w:val="22"/>
                <w:lang w:val="en-GB"/>
              </w:rPr>
            </w:pPr>
            <w:r w:rsidRPr="00014F64">
              <w:rPr>
                <w:sz w:val="22"/>
                <w:szCs w:val="22"/>
                <w:lang w:val="en-GB"/>
              </w:rPr>
              <w:t>Must be</w:t>
            </w:r>
          </w:p>
        </w:tc>
        <w:tc>
          <w:tcPr>
            <w:tcW w:w="1633" w:type="pct"/>
          </w:tcPr>
          <w:p w14:paraId="4167DF33" w14:textId="77777777" w:rsidR="00000FF3" w:rsidRPr="00014F64" w:rsidRDefault="00000FF3" w:rsidP="00DA54D4">
            <w:pPr>
              <w:jc w:val="both"/>
              <w:rPr>
                <w:sz w:val="22"/>
                <w:szCs w:val="22"/>
                <w:lang w:val="en-GB"/>
              </w:rPr>
            </w:pPr>
          </w:p>
        </w:tc>
      </w:tr>
      <w:tr w:rsidR="00000FF3" w:rsidRPr="000842B3" w14:paraId="009D4720" w14:textId="48EA8184" w:rsidTr="00000FF3">
        <w:tc>
          <w:tcPr>
            <w:tcW w:w="273" w:type="pct"/>
          </w:tcPr>
          <w:p w14:paraId="543EA85C" w14:textId="77777777" w:rsidR="00000FF3" w:rsidRPr="00D8595B" w:rsidRDefault="00000FF3" w:rsidP="00DA54D4">
            <w:pPr>
              <w:pStyle w:val="Sraopastraipa"/>
              <w:numPr>
                <w:ilvl w:val="0"/>
                <w:numId w:val="79"/>
              </w:numPr>
              <w:jc w:val="both"/>
              <w:rPr>
                <w:sz w:val="22"/>
                <w:szCs w:val="22"/>
                <w:lang w:val="en-GB"/>
              </w:rPr>
            </w:pPr>
          </w:p>
        </w:tc>
        <w:tc>
          <w:tcPr>
            <w:tcW w:w="1460" w:type="pct"/>
          </w:tcPr>
          <w:p w14:paraId="02CDAA24" w14:textId="77777777" w:rsidR="00000FF3" w:rsidRPr="00014F64" w:rsidRDefault="00000FF3" w:rsidP="00DA54D4">
            <w:pPr>
              <w:jc w:val="both"/>
              <w:rPr>
                <w:sz w:val="22"/>
                <w:szCs w:val="22"/>
                <w:lang w:val="en-GB"/>
              </w:rPr>
            </w:pPr>
            <w:r w:rsidRPr="00014F64">
              <w:rPr>
                <w:sz w:val="22"/>
                <w:szCs w:val="22"/>
                <w:lang w:val="en-GB"/>
              </w:rPr>
              <w:t>Year of model introduction to the market</w:t>
            </w:r>
          </w:p>
        </w:tc>
        <w:tc>
          <w:tcPr>
            <w:tcW w:w="1634" w:type="pct"/>
          </w:tcPr>
          <w:p w14:paraId="2704DCF4" w14:textId="77777777" w:rsidR="00000FF3" w:rsidRPr="00014F64" w:rsidRDefault="00000FF3" w:rsidP="00DA54D4">
            <w:pPr>
              <w:jc w:val="both"/>
              <w:rPr>
                <w:sz w:val="22"/>
                <w:szCs w:val="22"/>
                <w:lang w:val="en-GB"/>
              </w:rPr>
            </w:pPr>
            <w:r w:rsidRPr="00014F64">
              <w:rPr>
                <w:sz w:val="22"/>
                <w:szCs w:val="22"/>
                <w:lang w:val="en-GB"/>
              </w:rPr>
              <w:t>Not earlier than 2015 (2015 and newer)</w:t>
            </w:r>
          </w:p>
        </w:tc>
        <w:tc>
          <w:tcPr>
            <w:tcW w:w="1633" w:type="pct"/>
          </w:tcPr>
          <w:p w14:paraId="6777848F" w14:textId="77777777" w:rsidR="00000FF3" w:rsidRPr="00014F64" w:rsidRDefault="00000FF3" w:rsidP="00DA54D4">
            <w:pPr>
              <w:jc w:val="both"/>
              <w:rPr>
                <w:sz w:val="22"/>
                <w:szCs w:val="22"/>
                <w:lang w:val="en-GB"/>
              </w:rPr>
            </w:pPr>
          </w:p>
        </w:tc>
      </w:tr>
      <w:tr w:rsidR="00000FF3" w:rsidRPr="000842B3" w14:paraId="2AE459DF" w14:textId="6F255975" w:rsidTr="00000FF3">
        <w:tc>
          <w:tcPr>
            <w:tcW w:w="273" w:type="pct"/>
          </w:tcPr>
          <w:p w14:paraId="2CBE4FDF" w14:textId="77777777" w:rsidR="00000FF3" w:rsidRPr="00D8595B" w:rsidRDefault="00000FF3" w:rsidP="00DA54D4">
            <w:pPr>
              <w:pStyle w:val="Sraopastraipa"/>
              <w:numPr>
                <w:ilvl w:val="0"/>
                <w:numId w:val="79"/>
              </w:numPr>
              <w:jc w:val="both"/>
              <w:rPr>
                <w:sz w:val="22"/>
                <w:szCs w:val="22"/>
                <w:lang w:val="en-GB"/>
              </w:rPr>
            </w:pPr>
          </w:p>
        </w:tc>
        <w:tc>
          <w:tcPr>
            <w:tcW w:w="1460" w:type="pct"/>
          </w:tcPr>
          <w:p w14:paraId="1C0AEF2A" w14:textId="77777777" w:rsidR="00000FF3" w:rsidRPr="00430365" w:rsidRDefault="00000FF3" w:rsidP="00DA54D4">
            <w:pPr>
              <w:rPr>
                <w:sz w:val="22"/>
                <w:szCs w:val="22"/>
                <w:lang w:val="en-GB"/>
              </w:rPr>
            </w:pPr>
            <w:r w:rsidRPr="00430365">
              <w:rPr>
                <w:sz w:val="22"/>
                <w:szCs w:val="22"/>
                <w:lang w:val="en-GB"/>
              </w:rPr>
              <w:t>Guarantee</w:t>
            </w:r>
          </w:p>
        </w:tc>
        <w:tc>
          <w:tcPr>
            <w:tcW w:w="1634" w:type="pct"/>
          </w:tcPr>
          <w:p w14:paraId="6A85D25E" w14:textId="77777777" w:rsidR="00000FF3" w:rsidRPr="00430365" w:rsidRDefault="00000FF3" w:rsidP="00DA54D4">
            <w:pPr>
              <w:rPr>
                <w:sz w:val="22"/>
                <w:szCs w:val="22"/>
                <w:lang w:val="en-GB"/>
              </w:rPr>
            </w:pPr>
            <w:r w:rsidRPr="00633498">
              <w:rPr>
                <w:sz w:val="22"/>
                <w:szCs w:val="22"/>
                <w:lang w:val="en-GB"/>
              </w:rPr>
              <w:t>12 months and more</w:t>
            </w:r>
          </w:p>
        </w:tc>
        <w:tc>
          <w:tcPr>
            <w:tcW w:w="1633" w:type="pct"/>
          </w:tcPr>
          <w:p w14:paraId="06E5D2D8" w14:textId="77777777" w:rsidR="00000FF3" w:rsidRPr="00633498" w:rsidRDefault="00000FF3" w:rsidP="00DA54D4">
            <w:pPr>
              <w:rPr>
                <w:sz w:val="22"/>
                <w:szCs w:val="22"/>
                <w:lang w:val="en-GB"/>
              </w:rPr>
            </w:pPr>
          </w:p>
        </w:tc>
      </w:tr>
      <w:tr w:rsidR="00000FF3" w:rsidRPr="000842B3" w14:paraId="00A34DEF" w14:textId="39D66D54" w:rsidTr="00000FF3">
        <w:tc>
          <w:tcPr>
            <w:tcW w:w="3367" w:type="pct"/>
            <w:gridSpan w:val="3"/>
            <w:shd w:val="clear" w:color="auto" w:fill="E7E6E6" w:themeFill="background2"/>
          </w:tcPr>
          <w:p w14:paraId="15588998" w14:textId="77777777" w:rsidR="00000FF3" w:rsidRPr="000842B3" w:rsidRDefault="00000FF3" w:rsidP="00DA54D4">
            <w:pPr>
              <w:jc w:val="center"/>
              <w:rPr>
                <w:sz w:val="22"/>
                <w:szCs w:val="22"/>
                <w:lang w:val="en-GB"/>
              </w:rPr>
            </w:pPr>
            <w:r w:rsidRPr="003A76FC">
              <w:rPr>
                <w:b/>
                <w:smallCaps/>
                <w:color w:val="000000"/>
                <w:sz w:val="22"/>
                <w:szCs w:val="22"/>
              </w:rPr>
              <w:t xml:space="preserve">POLYETHYLENE BAGS IN ROLLS </w:t>
            </w:r>
            <w:r>
              <w:rPr>
                <w:b/>
                <w:smallCaps/>
                <w:color w:val="000000"/>
                <w:sz w:val="22"/>
                <w:szCs w:val="22"/>
              </w:rPr>
              <w:t>PRODUCTION EQUIPMENT (Perforated garbage bag on roll machine)</w:t>
            </w:r>
          </w:p>
        </w:tc>
        <w:tc>
          <w:tcPr>
            <w:tcW w:w="1633" w:type="pct"/>
            <w:shd w:val="clear" w:color="auto" w:fill="E7E6E6" w:themeFill="background2"/>
          </w:tcPr>
          <w:p w14:paraId="722D0694" w14:textId="13269469" w:rsidR="00000FF3" w:rsidRPr="003A76FC" w:rsidRDefault="00000FF3" w:rsidP="00DA54D4">
            <w:pPr>
              <w:jc w:val="center"/>
              <w:rPr>
                <w:b/>
                <w:smallCaps/>
                <w:color w:val="000000"/>
                <w:sz w:val="22"/>
                <w:szCs w:val="22"/>
              </w:rPr>
            </w:pPr>
            <w:r>
              <w:rPr>
                <w:b/>
                <w:smallCaps/>
                <w:color w:val="000000"/>
                <w:sz w:val="22"/>
                <w:szCs w:val="22"/>
              </w:rPr>
              <w:t>Proposal</w:t>
            </w:r>
          </w:p>
        </w:tc>
      </w:tr>
      <w:tr w:rsidR="00000FF3" w:rsidRPr="000842B3" w14:paraId="40950147" w14:textId="44625E84" w:rsidTr="00000FF3">
        <w:tc>
          <w:tcPr>
            <w:tcW w:w="273" w:type="pct"/>
          </w:tcPr>
          <w:p w14:paraId="13F188C4" w14:textId="77777777" w:rsidR="00000FF3" w:rsidRPr="00D8595B" w:rsidRDefault="00000FF3" w:rsidP="00DA54D4">
            <w:pPr>
              <w:pStyle w:val="Sraopastraipa"/>
              <w:numPr>
                <w:ilvl w:val="0"/>
                <w:numId w:val="78"/>
              </w:numPr>
              <w:jc w:val="both"/>
              <w:rPr>
                <w:sz w:val="22"/>
                <w:szCs w:val="22"/>
                <w:lang w:val="en-GB"/>
              </w:rPr>
            </w:pPr>
          </w:p>
        </w:tc>
        <w:tc>
          <w:tcPr>
            <w:tcW w:w="1460" w:type="pct"/>
          </w:tcPr>
          <w:p w14:paraId="341890DC" w14:textId="77777777" w:rsidR="00000FF3" w:rsidRDefault="00000FF3" w:rsidP="00DA54D4">
            <w:pPr>
              <w:jc w:val="both"/>
              <w:rPr>
                <w:sz w:val="22"/>
                <w:szCs w:val="22"/>
                <w:lang w:val="en-GB"/>
              </w:rPr>
            </w:pPr>
            <w:r>
              <w:rPr>
                <w:sz w:val="22"/>
                <w:szCs w:val="22"/>
                <w:lang w:val="en-GB"/>
              </w:rPr>
              <w:t>N</w:t>
            </w:r>
            <w:r w:rsidRPr="00163A74">
              <w:rPr>
                <w:sz w:val="22"/>
                <w:szCs w:val="22"/>
                <w:lang w:val="en-GB"/>
              </w:rPr>
              <w:t>umber of lines</w:t>
            </w:r>
          </w:p>
        </w:tc>
        <w:tc>
          <w:tcPr>
            <w:tcW w:w="1634" w:type="pct"/>
          </w:tcPr>
          <w:p w14:paraId="2D7A1C1B" w14:textId="77777777" w:rsidR="00000FF3" w:rsidRDefault="00000FF3" w:rsidP="00DA54D4">
            <w:pPr>
              <w:jc w:val="both"/>
              <w:rPr>
                <w:sz w:val="22"/>
                <w:szCs w:val="22"/>
                <w:lang w:val="en-GB"/>
              </w:rPr>
            </w:pPr>
            <w:r>
              <w:rPr>
                <w:sz w:val="22"/>
                <w:szCs w:val="22"/>
                <w:lang w:val="en-GB"/>
              </w:rPr>
              <w:t>2</w:t>
            </w:r>
          </w:p>
        </w:tc>
        <w:tc>
          <w:tcPr>
            <w:tcW w:w="1633" w:type="pct"/>
          </w:tcPr>
          <w:p w14:paraId="0CD0C672" w14:textId="77777777" w:rsidR="00000FF3" w:rsidRDefault="00000FF3" w:rsidP="00DA54D4">
            <w:pPr>
              <w:jc w:val="both"/>
              <w:rPr>
                <w:sz w:val="22"/>
                <w:szCs w:val="22"/>
                <w:lang w:val="en-GB"/>
              </w:rPr>
            </w:pPr>
          </w:p>
        </w:tc>
      </w:tr>
      <w:tr w:rsidR="00000FF3" w:rsidRPr="000842B3" w14:paraId="0C767A27" w14:textId="4059CABF" w:rsidTr="00000FF3">
        <w:tc>
          <w:tcPr>
            <w:tcW w:w="273" w:type="pct"/>
          </w:tcPr>
          <w:p w14:paraId="2F5ECB3C" w14:textId="77777777" w:rsidR="00000FF3" w:rsidRPr="00D8595B" w:rsidRDefault="00000FF3" w:rsidP="00DA54D4">
            <w:pPr>
              <w:pStyle w:val="Sraopastraipa"/>
              <w:numPr>
                <w:ilvl w:val="0"/>
                <w:numId w:val="78"/>
              </w:numPr>
              <w:jc w:val="both"/>
              <w:rPr>
                <w:sz w:val="22"/>
                <w:szCs w:val="22"/>
                <w:lang w:val="en-GB"/>
              </w:rPr>
            </w:pPr>
          </w:p>
        </w:tc>
        <w:tc>
          <w:tcPr>
            <w:tcW w:w="1460" w:type="pct"/>
          </w:tcPr>
          <w:p w14:paraId="62A79510" w14:textId="77777777" w:rsidR="00000FF3" w:rsidRPr="00000FF3" w:rsidRDefault="00000FF3" w:rsidP="00DA54D4">
            <w:pPr>
              <w:jc w:val="both"/>
              <w:rPr>
                <w:sz w:val="22"/>
                <w:szCs w:val="22"/>
                <w:lang w:val="en-GB"/>
              </w:rPr>
            </w:pPr>
            <w:r w:rsidRPr="00000FF3">
              <w:rPr>
                <w:sz w:val="22"/>
                <w:szCs w:val="22"/>
                <w:lang w:val="en-GB"/>
              </w:rPr>
              <w:t>Max bag width in 1 line</w:t>
            </w:r>
          </w:p>
        </w:tc>
        <w:tc>
          <w:tcPr>
            <w:tcW w:w="1634" w:type="pct"/>
          </w:tcPr>
          <w:p w14:paraId="520E5F9A" w14:textId="77777777" w:rsidR="00000FF3" w:rsidRPr="00000FF3" w:rsidRDefault="00000FF3" w:rsidP="00DA54D4">
            <w:pPr>
              <w:jc w:val="both"/>
              <w:rPr>
                <w:sz w:val="22"/>
                <w:szCs w:val="22"/>
                <w:lang w:val="en-GB"/>
              </w:rPr>
            </w:pPr>
            <w:r w:rsidRPr="00000FF3">
              <w:rPr>
                <w:sz w:val="22"/>
                <w:szCs w:val="22"/>
                <w:lang w:val="en-GB"/>
              </w:rPr>
              <w:t xml:space="preserve">From 900 mm </w:t>
            </w:r>
          </w:p>
        </w:tc>
        <w:tc>
          <w:tcPr>
            <w:tcW w:w="1633" w:type="pct"/>
          </w:tcPr>
          <w:p w14:paraId="4FC3D83A" w14:textId="77777777" w:rsidR="00000FF3" w:rsidRPr="00000FF3" w:rsidRDefault="00000FF3" w:rsidP="00DA54D4">
            <w:pPr>
              <w:jc w:val="both"/>
              <w:rPr>
                <w:sz w:val="22"/>
                <w:szCs w:val="22"/>
                <w:lang w:val="en-GB"/>
              </w:rPr>
            </w:pPr>
          </w:p>
        </w:tc>
      </w:tr>
      <w:tr w:rsidR="00000FF3" w:rsidRPr="000842B3" w14:paraId="06906B00" w14:textId="274B16EB" w:rsidTr="00000FF3">
        <w:tc>
          <w:tcPr>
            <w:tcW w:w="273" w:type="pct"/>
          </w:tcPr>
          <w:p w14:paraId="3838F087" w14:textId="77777777" w:rsidR="00000FF3" w:rsidRPr="00D8595B" w:rsidRDefault="00000FF3" w:rsidP="00DA54D4">
            <w:pPr>
              <w:pStyle w:val="Sraopastraipa"/>
              <w:numPr>
                <w:ilvl w:val="0"/>
                <w:numId w:val="78"/>
              </w:numPr>
              <w:jc w:val="both"/>
              <w:rPr>
                <w:sz w:val="22"/>
                <w:szCs w:val="22"/>
                <w:lang w:val="en-GB"/>
              </w:rPr>
            </w:pPr>
          </w:p>
        </w:tc>
        <w:tc>
          <w:tcPr>
            <w:tcW w:w="1460" w:type="pct"/>
          </w:tcPr>
          <w:p w14:paraId="7B703405" w14:textId="77777777" w:rsidR="00000FF3" w:rsidRPr="00000FF3" w:rsidRDefault="00000FF3" w:rsidP="00DA54D4">
            <w:pPr>
              <w:jc w:val="both"/>
              <w:rPr>
                <w:sz w:val="22"/>
                <w:szCs w:val="22"/>
                <w:lang w:val="en-GB"/>
              </w:rPr>
            </w:pPr>
            <w:r w:rsidRPr="00000FF3">
              <w:rPr>
                <w:sz w:val="22"/>
                <w:szCs w:val="22"/>
                <w:lang w:val="en-GB"/>
              </w:rPr>
              <w:t>Max bag width in 2 lines</w:t>
            </w:r>
          </w:p>
        </w:tc>
        <w:tc>
          <w:tcPr>
            <w:tcW w:w="1634" w:type="pct"/>
          </w:tcPr>
          <w:p w14:paraId="1A88A0E0" w14:textId="77777777" w:rsidR="00000FF3" w:rsidRPr="00000FF3" w:rsidRDefault="00000FF3" w:rsidP="00DA54D4">
            <w:pPr>
              <w:jc w:val="both"/>
              <w:rPr>
                <w:sz w:val="22"/>
                <w:szCs w:val="22"/>
                <w:lang w:val="en-GB"/>
              </w:rPr>
            </w:pPr>
            <w:r w:rsidRPr="00000FF3">
              <w:rPr>
                <w:sz w:val="22"/>
                <w:szCs w:val="22"/>
                <w:lang w:val="en-GB"/>
              </w:rPr>
              <w:t>From 500 mm</w:t>
            </w:r>
          </w:p>
        </w:tc>
        <w:tc>
          <w:tcPr>
            <w:tcW w:w="1633" w:type="pct"/>
          </w:tcPr>
          <w:p w14:paraId="06BAF3CA" w14:textId="77777777" w:rsidR="00000FF3" w:rsidRPr="00000FF3" w:rsidRDefault="00000FF3" w:rsidP="00DA54D4">
            <w:pPr>
              <w:jc w:val="both"/>
              <w:rPr>
                <w:sz w:val="22"/>
                <w:szCs w:val="22"/>
                <w:lang w:val="en-GB"/>
              </w:rPr>
            </w:pPr>
          </w:p>
        </w:tc>
      </w:tr>
      <w:tr w:rsidR="00000FF3" w:rsidRPr="000842B3" w14:paraId="2C9236E1" w14:textId="4D274B9F" w:rsidTr="00000FF3">
        <w:tc>
          <w:tcPr>
            <w:tcW w:w="273" w:type="pct"/>
          </w:tcPr>
          <w:p w14:paraId="6D658643" w14:textId="77777777" w:rsidR="00000FF3" w:rsidRPr="00D8595B" w:rsidRDefault="00000FF3" w:rsidP="00DA54D4">
            <w:pPr>
              <w:pStyle w:val="Sraopastraipa"/>
              <w:numPr>
                <w:ilvl w:val="0"/>
                <w:numId w:val="78"/>
              </w:numPr>
              <w:jc w:val="both"/>
              <w:rPr>
                <w:sz w:val="22"/>
                <w:szCs w:val="22"/>
                <w:lang w:val="en-GB"/>
              </w:rPr>
            </w:pPr>
          </w:p>
        </w:tc>
        <w:tc>
          <w:tcPr>
            <w:tcW w:w="1460" w:type="pct"/>
          </w:tcPr>
          <w:p w14:paraId="6ADC9912" w14:textId="77777777" w:rsidR="00000FF3" w:rsidRPr="00000FF3" w:rsidRDefault="00000FF3" w:rsidP="00DA54D4">
            <w:pPr>
              <w:jc w:val="both"/>
              <w:rPr>
                <w:sz w:val="22"/>
                <w:szCs w:val="22"/>
                <w:lang w:val="en-GB"/>
              </w:rPr>
            </w:pPr>
            <w:r w:rsidRPr="00000FF3">
              <w:rPr>
                <w:sz w:val="22"/>
                <w:szCs w:val="22"/>
                <w:lang w:val="en-GB"/>
              </w:rPr>
              <w:t>Min bag length</w:t>
            </w:r>
          </w:p>
        </w:tc>
        <w:tc>
          <w:tcPr>
            <w:tcW w:w="1634" w:type="pct"/>
          </w:tcPr>
          <w:p w14:paraId="2BE93490" w14:textId="77777777" w:rsidR="00000FF3" w:rsidRPr="00000FF3" w:rsidRDefault="00000FF3" w:rsidP="00DA54D4">
            <w:pPr>
              <w:jc w:val="both"/>
              <w:rPr>
                <w:sz w:val="22"/>
                <w:szCs w:val="22"/>
                <w:lang w:val="en-GB"/>
              </w:rPr>
            </w:pPr>
            <w:r w:rsidRPr="00000FF3">
              <w:rPr>
                <w:sz w:val="22"/>
                <w:szCs w:val="22"/>
                <w:lang w:val="en-GB"/>
              </w:rPr>
              <w:t xml:space="preserve">From 270 mm </w:t>
            </w:r>
          </w:p>
        </w:tc>
        <w:tc>
          <w:tcPr>
            <w:tcW w:w="1633" w:type="pct"/>
          </w:tcPr>
          <w:p w14:paraId="778CF849" w14:textId="77777777" w:rsidR="00000FF3" w:rsidRPr="00000FF3" w:rsidRDefault="00000FF3" w:rsidP="00DA54D4">
            <w:pPr>
              <w:jc w:val="both"/>
              <w:rPr>
                <w:sz w:val="22"/>
                <w:szCs w:val="22"/>
                <w:lang w:val="en-GB"/>
              </w:rPr>
            </w:pPr>
          </w:p>
        </w:tc>
      </w:tr>
      <w:tr w:rsidR="00000FF3" w:rsidRPr="000842B3" w14:paraId="7684E59B" w14:textId="761E0D70" w:rsidTr="00000FF3">
        <w:tc>
          <w:tcPr>
            <w:tcW w:w="273" w:type="pct"/>
          </w:tcPr>
          <w:p w14:paraId="005022EB" w14:textId="77777777" w:rsidR="00000FF3" w:rsidRPr="00D8595B" w:rsidRDefault="00000FF3" w:rsidP="00DA54D4">
            <w:pPr>
              <w:pStyle w:val="Sraopastraipa"/>
              <w:numPr>
                <w:ilvl w:val="0"/>
                <w:numId w:val="78"/>
              </w:numPr>
              <w:jc w:val="both"/>
              <w:rPr>
                <w:sz w:val="22"/>
                <w:szCs w:val="22"/>
                <w:lang w:val="en-GB"/>
              </w:rPr>
            </w:pPr>
          </w:p>
        </w:tc>
        <w:tc>
          <w:tcPr>
            <w:tcW w:w="1460" w:type="pct"/>
          </w:tcPr>
          <w:p w14:paraId="1D58484C" w14:textId="77777777" w:rsidR="00000FF3" w:rsidRPr="00000FF3" w:rsidRDefault="00000FF3" w:rsidP="00DA54D4">
            <w:pPr>
              <w:jc w:val="both"/>
              <w:rPr>
                <w:sz w:val="22"/>
                <w:szCs w:val="22"/>
                <w:lang w:val="en-GB"/>
              </w:rPr>
            </w:pPr>
            <w:r w:rsidRPr="00000FF3">
              <w:rPr>
                <w:sz w:val="22"/>
                <w:szCs w:val="22"/>
                <w:lang w:val="en-GB"/>
              </w:rPr>
              <w:t>Max bag length</w:t>
            </w:r>
          </w:p>
        </w:tc>
        <w:tc>
          <w:tcPr>
            <w:tcW w:w="1634" w:type="pct"/>
          </w:tcPr>
          <w:p w14:paraId="5EDA448E" w14:textId="77777777" w:rsidR="00000FF3" w:rsidRPr="00000FF3" w:rsidRDefault="00000FF3" w:rsidP="00DA54D4">
            <w:pPr>
              <w:jc w:val="both"/>
              <w:rPr>
                <w:sz w:val="22"/>
                <w:szCs w:val="22"/>
                <w:lang w:val="en-GB"/>
              </w:rPr>
            </w:pPr>
            <w:r w:rsidRPr="00000FF3">
              <w:rPr>
                <w:sz w:val="22"/>
                <w:szCs w:val="22"/>
                <w:lang w:val="en-GB"/>
              </w:rPr>
              <w:t xml:space="preserve">From 1750 mm </w:t>
            </w:r>
          </w:p>
        </w:tc>
        <w:tc>
          <w:tcPr>
            <w:tcW w:w="1633" w:type="pct"/>
          </w:tcPr>
          <w:p w14:paraId="79F68AE1" w14:textId="77777777" w:rsidR="00000FF3" w:rsidRPr="00000FF3" w:rsidRDefault="00000FF3" w:rsidP="00DA54D4">
            <w:pPr>
              <w:jc w:val="both"/>
              <w:rPr>
                <w:sz w:val="22"/>
                <w:szCs w:val="22"/>
                <w:lang w:val="en-GB"/>
              </w:rPr>
            </w:pPr>
          </w:p>
        </w:tc>
      </w:tr>
      <w:tr w:rsidR="00000FF3" w:rsidRPr="000842B3" w14:paraId="6507F32B" w14:textId="023ACA0F" w:rsidTr="00000FF3">
        <w:tc>
          <w:tcPr>
            <w:tcW w:w="273" w:type="pct"/>
          </w:tcPr>
          <w:p w14:paraId="63696C55" w14:textId="77777777" w:rsidR="00000FF3" w:rsidRPr="00D8595B" w:rsidRDefault="00000FF3" w:rsidP="00DA54D4">
            <w:pPr>
              <w:pStyle w:val="Sraopastraipa"/>
              <w:numPr>
                <w:ilvl w:val="0"/>
                <w:numId w:val="78"/>
              </w:numPr>
              <w:jc w:val="both"/>
              <w:rPr>
                <w:sz w:val="22"/>
                <w:szCs w:val="22"/>
                <w:lang w:val="en-GB"/>
              </w:rPr>
            </w:pPr>
          </w:p>
        </w:tc>
        <w:tc>
          <w:tcPr>
            <w:tcW w:w="1460" w:type="pct"/>
          </w:tcPr>
          <w:p w14:paraId="5E6DF0FD" w14:textId="77777777" w:rsidR="00000FF3" w:rsidRPr="00000FF3" w:rsidRDefault="00000FF3" w:rsidP="00DA54D4">
            <w:pPr>
              <w:jc w:val="both"/>
              <w:rPr>
                <w:sz w:val="22"/>
                <w:szCs w:val="22"/>
                <w:lang w:val="en-GB"/>
              </w:rPr>
            </w:pPr>
            <w:r w:rsidRPr="00000FF3">
              <w:rPr>
                <w:sz w:val="22"/>
                <w:szCs w:val="22"/>
                <w:lang w:val="en-GB"/>
              </w:rPr>
              <w:t>Min thickness of film</w:t>
            </w:r>
          </w:p>
        </w:tc>
        <w:tc>
          <w:tcPr>
            <w:tcW w:w="1634" w:type="pct"/>
          </w:tcPr>
          <w:p w14:paraId="3AC2FA45" w14:textId="77777777" w:rsidR="00000FF3" w:rsidRPr="00000FF3" w:rsidRDefault="00000FF3" w:rsidP="00DA54D4">
            <w:pPr>
              <w:jc w:val="both"/>
              <w:rPr>
                <w:sz w:val="22"/>
                <w:szCs w:val="22"/>
                <w:lang w:val="en-GB"/>
              </w:rPr>
            </w:pPr>
            <w:r w:rsidRPr="00000FF3">
              <w:rPr>
                <w:sz w:val="22"/>
                <w:szCs w:val="22"/>
                <w:lang w:val="en-GB"/>
              </w:rPr>
              <w:t xml:space="preserve">From 2 x 0.019 mm </w:t>
            </w:r>
          </w:p>
        </w:tc>
        <w:tc>
          <w:tcPr>
            <w:tcW w:w="1633" w:type="pct"/>
          </w:tcPr>
          <w:p w14:paraId="24665FB7" w14:textId="77777777" w:rsidR="00000FF3" w:rsidRPr="00000FF3" w:rsidRDefault="00000FF3" w:rsidP="00DA54D4">
            <w:pPr>
              <w:jc w:val="both"/>
              <w:rPr>
                <w:sz w:val="22"/>
                <w:szCs w:val="22"/>
                <w:lang w:val="en-GB"/>
              </w:rPr>
            </w:pPr>
          </w:p>
        </w:tc>
      </w:tr>
      <w:tr w:rsidR="00000FF3" w:rsidRPr="000842B3" w14:paraId="761C3A7C" w14:textId="0672C727" w:rsidTr="00000FF3">
        <w:tc>
          <w:tcPr>
            <w:tcW w:w="273" w:type="pct"/>
          </w:tcPr>
          <w:p w14:paraId="7D08AB1C" w14:textId="77777777" w:rsidR="00000FF3" w:rsidRPr="00D8595B" w:rsidRDefault="00000FF3" w:rsidP="00DA54D4">
            <w:pPr>
              <w:pStyle w:val="Sraopastraipa"/>
              <w:numPr>
                <w:ilvl w:val="0"/>
                <w:numId w:val="78"/>
              </w:numPr>
              <w:jc w:val="both"/>
              <w:rPr>
                <w:sz w:val="22"/>
                <w:szCs w:val="22"/>
                <w:lang w:val="en-GB"/>
              </w:rPr>
            </w:pPr>
          </w:p>
        </w:tc>
        <w:tc>
          <w:tcPr>
            <w:tcW w:w="1460" w:type="pct"/>
          </w:tcPr>
          <w:p w14:paraId="50993FFD" w14:textId="77777777" w:rsidR="00000FF3" w:rsidRPr="00000FF3" w:rsidRDefault="00000FF3" w:rsidP="00DA54D4">
            <w:pPr>
              <w:jc w:val="both"/>
              <w:rPr>
                <w:sz w:val="22"/>
                <w:szCs w:val="22"/>
                <w:lang w:val="en-GB"/>
              </w:rPr>
            </w:pPr>
            <w:r w:rsidRPr="00000FF3">
              <w:rPr>
                <w:sz w:val="22"/>
                <w:szCs w:val="22"/>
                <w:lang w:val="en-GB"/>
              </w:rPr>
              <w:t>Max thickness of film</w:t>
            </w:r>
          </w:p>
        </w:tc>
        <w:tc>
          <w:tcPr>
            <w:tcW w:w="1634" w:type="pct"/>
          </w:tcPr>
          <w:p w14:paraId="2238BFA1" w14:textId="77777777" w:rsidR="00000FF3" w:rsidRPr="00000FF3" w:rsidRDefault="00000FF3" w:rsidP="00DA54D4">
            <w:pPr>
              <w:jc w:val="both"/>
              <w:rPr>
                <w:sz w:val="22"/>
                <w:szCs w:val="22"/>
                <w:lang w:val="en-GB"/>
              </w:rPr>
            </w:pPr>
            <w:r w:rsidRPr="00000FF3">
              <w:rPr>
                <w:sz w:val="22"/>
                <w:szCs w:val="22"/>
                <w:lang w:val="en-GB"/>
              </w:rPr>
              <w:t xml:space="preserve">From 4 x 0.260 mm </w:t>
            </w:r>
          </w:p>
        </w:tc>
        <w:tc>
          <w:tcPr>
            <w:tcW w:w="1633" w:type="pct"/>
          </w:tcPr>
          <w:p w14:paraId="7C4EDB36" w14:textId="77777777" w:rsidR="00000FF3" w:rsidRPr="00000FF3" w:rsidRDefault="00000FF3" w:rsidP="00DA54D4">
            <w:pPr>
              <w:jc w:val="both"/>
              <w:rPr>
                <w:sz w:val="22"/>
                <w:szCs w:val="22"/>
                <w:lang w:val="en-GB"/>
              </w:rPr>
            </w:pPr>
          </w:p>
        </w:tc>
      </w:tr>
      <w:tr w:rsidR="00000FF3" w:rsidRPr="000842B3" w14:paraId="0FA88396" w14:textId="783CA1B9" w:rsidTr="00000FF3">
        <w:tc>
          <w:tcPr>
            <w:tcW w:w="273" w:type="pct"/>
          </w:tcPr>
          <w:p w14:paraId="33FC8D53" w14:textId="77777777" w:rsidR="00000FF3" w:rsidRPr="00D8595B" w:rsidRDefault="00000FF3" w:rsidP="00DA54D4">
            <w:pPr>
              <w:pStyle w:val="Sraopastraipa"/>
              <w:numPr>
                <w:ilvl w:val="0"/>
                <w:numId w:val="78"/>
              </w:numPr>
              <w:jc w:val="both"/>
              <w:rPr>
                <w:sz w:val="22"/>
                <w:szCs w:val="22"/>
                <w:lang w:val="en-GB"/>
              </w:rPr>
            </w:pPr>
          </w:p>
        </w:tc>
        <w:tc>
          <w:tcPr>
            <w:tcW w:w="1460" w:type="pct"/>
          </w:tcPr>
          <w:p w14:paraId="7AC680BE" w14:textId="77777777" w:rsidR="00000FF3" w:rsidRPr="00000FF3" w:rsidRDefault="00000FF3" w:rsidP="00DA54D4">
            <w:pPr>
              <w:jc w:val="both"/>
              <w:rPr>
                <w:sz w:val="22"/>
                <w:szCs w:val="22"/>
                <w:lang w:val="en-GB"/>
              </w:rPr>
            </w:pPr>
            <w:r w:rsidRPr="00000FF3">
              <w:rPr>
                <w:sz w:val="22"/>
                <w:szCs w:val="22"/>
                <w:lang w:val="en-GB"/>
              </w:rPr>
              <w:t>Max production speed m/minute</w:t>
            </w:r>
          </w:p>
        </w:tc>
        <w:tc>
          <w:tcPr>
            <w:tcW w:w="1634" w:type="pct"/>
          </w:tcPr>
          <w:p w14:paraId="2C45DFD4" w14:textId="77777777" w:rsidR="00000FF3" w:rsidRPr="00000FF3" w:rsidRDefault="00000FF3" w:rsidP="00DA54D4">
            <w:pPr>
              <w:jc w:val="both"/>
              <w:rPr>
                <w:sz w:val="22"/>
                <w:szCs w:val="22"/>
                <w:lang w:val="en-GB"/>
              </w:rPr>
            </w:pPr>
            <w:r w:rsidRPr="00000FF3">
              <w:rPr>
                <w:sz w:val="22"/>
                <w:szCs w:val="22"/>
                <w:lang w:val="en-GB"/>
              </w:rPr>
              <w:t>From 120 m/minute</w:t>
            </w:r>
          </w:p>
        </w:tc>
        <w:tc>
          <w:tcPr>
            <w:tcW w:w="1633" w:type="pct"/>
          </w:tcPr>
          <w:p w14:paraId="491520D4" w14:textId="77777777" w:rsidR="00000FF3" w:rsidRPr="00000FF3" w:rsidRDefault="00000FF3" w:rsidP="00DA54D4">
            <w:pPr>
              <w:jc w:val="both"/>
              <w:rPr>
                <w:sz w:val="22"/>
                <w:szCs w:val="22"/>
                <w:lang w:val="en-GB"/>
              </w:rPr>
            </w:pPr>
          </w:p>
        </w:tc>
      </w:tr>
      <w:tr w:rsidR="00000FF3" w:rsidRPr="000842B3" w14:paraId="7D2BAE6A" w14:textId="4A995123" w:rsidTr="00000FF3">
        <w:tc>
          <w:tcPr>
            <w:tcW w:w="273" w:type="pct"/>
          </w:tcPr>
          <w:p w14:paraId="4ECCD47A" w14:textId="77777777" w:rsidR="00000FF3" w:rsidRPr="00D8595B" w:rsidRDefault="00000FF3" w:rsidP="00DA54D4">
            <w:pPr>
              <w:pStyle w:val="Sraopastraipa"/>
              <w:numPr>
                <w:ilvl w:val="0"/>
                <w:numId w:val="78"/>
              </w:numPr>
              <w:jc w:val="both"/>
              <w:rPr>
                <w:sz w:val="22"/>
                <w:szCs w:val="22"/>
                <w:lang w:val="en-GB"/>
              </w:rPr>
            </w:pPr>
          </w:p>
        </w:tc>
        <w:tc>
          <w:tcPr>
            <w:tcW w:w="1460" w:type="pct"/>
          </w:tcPr>
          <w:p w14:paraId="230034FF" w14:textId="77777777" w:rsidR="00000FF3" w:rsidRPr="00000FF3" w:rsidRDefault="00000FF3" w:rsidP="00DA54D4">
            <w:pPr>
              <w:jc w:val="both"/>
              <w:rPr>
                <w:b/>
                <w:sz w:val="22"/>
                <w:szCs w:val="22"/>
                <w:lang w:val="en-GB"/>
              </w:rPr>
            </w:pPr>
            <w:r w:rsidRPr="00000FF3">
              <w:rPr>
                <w:sz w:val="22"/>
                <w:szCs w:val="22"/>
                <w:lang w:val="en-GB"/>
              </w:rPr>
              <w:t>Max production speed cycles/minute</w:t>
            </w:r>
          </w:p>
        </w:tc>
        <w:tc>
          <w:tcPr>
            <w:tcW w:w="1634" w:type="pct"/>
          </w:tcPr>
          <w:p w14:paraId="59FDEAF5" w14:textId="77777777" w:rsidR="00000FF3" w:rsidRPr="00000FF3" w:rsidRDefault="00000FF3" w:rsidP="00DA54D4">
            <w:pPr>
              <w:jc w:val="both"/>
              <w:rPr>
                <w:sz w:val="22"/>
                <w:szCs w:val="22"/>
                <w:lang w:val="en-GB"/>
              </w:rPr>
            </w:pPr>
            <w:r w:rsidRPr="00000FF3">
              <w:rPr>
                <w:sz w:val="22"/>
                <w:szCs w:val="22"/>
                <w:lang w:val="en-GB"/>
              </w:rPr>
              <w:t>From 75 cycles/minute</w:t>
            </w:r>
          </w:p>
        </w:tc>
        <w:tc>
          <w:tcPr>
            <w:tcW w:w="1633" w:type="pct"/>
          </w:tcPr>
          <w:p w14:paraId="76CA89AC" w14:textId="77777777" w:rsidR="00000FF3" w:rsidRPr="00000FF3" w:rsidRDefault="00000FF3" w:rsidP="00DA54D4">
            <w:pPr>
              <w:jc w:val="both"/>
              <w:rPr>
                <w:sz w:val="22"/>
                <w:szCs w:val="22"/>
                <w:lang w:val="en-GB"/>
              </w:rPr>
            </w:pPr>
          </w:p>
        </w:tc>
      </w:tr>
      <w:tr w:rsidR="00000FF3" w:rsidRPr="000842B3" w14:paraId="43BE849D" w14:textId="53108325" w:rsidTr="00000FF3">
        <w:tc>
          <w:tcPr>
            <w:tcW w:w="273" w:type="pct"/>
          </w:tcPr>
          <w:p w14:paraId="0FCF0A8D" w14:textId="77777777" w:rsidR="00000FF3" w:rsidRPr="00D8595B" w:rsidRDefault="00000FF3" w:rsidP="00DA54D4">
            <w:pPr>
              <w:pStyle w:val="Sraopastraipa"/>
              <w:numPr>
                <w:ilvl w:val="0"/>
                <w:numId w:val="78"/>
              </w:numPr>
              <w:jc w:val="both"/>
              <w:rPr>
                <w:sz w:val="22"/>
                <w:szCs w:val="22"/>
                <w:lang w:val="en-GB"/>
              </w:rPr>
            </w:pPr>
          </w:p>
        </w:tc>
        <w:tc>
          <w:tcPr>
            <w:tcW w:w="1460" w:type="pct"/>
          </w:tcPr>
          <w:p w14:paraId="14D48862" w14:textId="77777777" w:rsidR="00000FF3" w:rsidRPr="00000FF3" w:rsidRDefault="00000FF3" w:rsidP="00DA54D4">
            <w:pPr>
              <w:jc w:val="both"/>
              <w:rPr>
                <w:sz w:val="22"/>
                <w:szCs w:val="22"/>
                <w:lang w:val="en-GB"/>
              </w:rPr>
            </w:pPr>
            <w:r w:rsidRPr="00000FF3">
              <w:rPr>
                <w:sz w:val="22"/>
                <w:szCs w:val="22"/>
                <w:lang w:val="en-GB"/>
              </w:rPr>
              <w:t>Max roll changing quantity</w:t>
            </w:r>
          </w:p>
        </w:tc>
        <w:tc>
          <w:tcPr>
            <w:tcW w:w="1634" w:type="pct"/>
          </w:tcPr>
          <w:p w14:paraId="3880E42E" w14:textId="77777777" w:rsidR="00000FF3" w:rsidRPr="00000FF3" w:rsidRDefault="00000FF3" w:rsidP="00DA54D4">
            <w:pPr>
              <w:jc w:val="both"/>
              <w:rPr>
                <w:sz w:val="22"/>
                <w:szCs w:val="22"/>
                <w:lang w:val="en-GB"/>
              </w:rPr>
            </w:pPr>
            <w:r w:rsidRPr="00000FF3">
              <w:rPr>
                <w:sz w:val="22"/>
                <w:szCs w:val="22"/>
                <w:lang w:val="en-GB"/>
              </w:rPr>
              <w:t>From 15x2=30 rolls/minute</w:t>
            </w:r>
          </w:p>
        </w:tc>
        <w:tc>
          <w:tcPr>
            <w:tcW w:w="1633" w:type="pct"/>
          </w:tcPr>
          <w:p w14:paraId="3B83FF6E" w14:textId="77777777" w:rsidR="00000FF3" w:rsidRPr="00000FF3" w:rsidRDefault="00000FF3" w:rsidP="00DA54D4">
            <w:pPr>
              <w:jc w:val="both"/>
              <w:rPr>
                <w:sz w:val="22"/>
                <w:szCs w:val="22"/>
                <w:lang w:val="en-GB"/>
              </w:rPr>
            </w:pPr>
          </w:p>
        </w:tc>
      </w:tr>
      <w:tr w:rsidR="00000FF3" w:rsidRPr="000842B3" w14:paraId="1B27140D" w14:textId="51EAE265" w:rsidTr="00000FF3">
        <w:tc>
          <w:tcPr>
            <w:tcW w:w="273" w:type="pct"/>
          </w:tcPr>
          <w:p w14:paraId="7EF254F2" w14:textId="77777777" w:rsidR="00000FF3" w:rsidRPr="00D8595B" w:rsidRDefault="00000FF3" w:rsidP="00DA54D4">
            <w:pPr>
              <w:pStyle w:val="Sraopastraipa"/>
              <w:numPr>
                <w:ilvl w:val="0"/>
                <w:numId w:val="78"/>
              </w:numPr>
              <w:jc w:val="both"/>
              <w:rPr>
                <w:sz w:val="22"/>
                <w:szCs w:val="22"/>
                <w:lang w:val="en-GB"/>
              </w:rPr>
            </w:pPr>
          </w:p>
        </w:tc>
        <w:tc>
          <w:tcPr>
            <w:tcW w:w="1460" w:type="pct"/>
          </w:tcPr>
          <w:p w14:paraId="31B1C6EB" w14:textId="77777777" w:rsidR="00000FF3" w:rsidRPr="00000FF3" w:rsidRDefault="00000FF3" w:rsidP="00DA54D4">
            <w:pPr>
              <w:jc w:val="both"/>
              <w:rPr>
                <w:sz w:val="22"/>
                <w:szCs w:val="22"/>
                <w:lang w:val="en-GB"/>
              </w:rPr>
            </w:pPr>
            <w:r w:rsidRPr="00000FF3">
              <w:rPr>
                <w:sz w:val="22"/>
                <w:szCs w:val="22"/>
                <w:lang w:val="en-GB"/>
              </w:rPr>
              <w:t>Max Winding roll width in 1 line</w:t>
            </w:r>
          </w:p>
        </w:tc>
        <w:tc>
          <w:tcPr>
            <w:tcW w:w="1634" w:type="pct"/>
          </w:tcPr>
          <w:p w14:paraId="0C28FAB8" w14:textId="77777777" w:rsidR="00000FF3" w:rsidRPr="00000FF3" w:rsidRDefault="00000FF3" w:rsidP="00DA54D4">
            <w:pPr>
              <w:jc w:val="both"/>
              <w:rPr>
                <w:sz w:val="22"/>
                <w:szCs w:val="22"/>
                <w:lang w:val="en-GB"/>
              </w:rPr>
            </w:pPr>
            <w:r w:rsidRPr="00000FF3">
              <w:rPr>
                <w:sz w:val="22"/>
                <w:szCs w:val="22"/>
                <w:lang w:val="en-GB"/>
              </w:rPr>
              <w:t xml:space="preserve">From 1 x580mm </w:t>
            </w:r>
          </w:p>
        </w:tc>
        <w:tc>
          <w:tcPr>
            <w:tcW w:w="1633" w:type="pct"/>
          </w:tcPr>
          <w:p w14:paraId="3AFC28D0" w14:textId="77777777" w:rsidR="00000FF3" w:rsidRPr="00000FF3" w:rsidRDefault="00000FF3" w:rsidP="00DA54D4">
            <w:pPr>
              <w:jc w:val="both"/>
              <w:rPr>
                <w:sz w:val="22"/>
                <w:szCs w:val="22"/>
                <w:lang w:val="en-GB"/>
              </w:rPr>
            </w:pPr>
          </w:p>
        </w:tc>
      </w:tr>
      <w:tr w:rsidR="00000FF3" w:rsidRPr="000842B3" w14:paraId="6F78339C" w14:textId="76B69185" w:rsidTr="00000FF3">
        <w:tc>
          <w:tcPr>
            <w:tcW w:w="273" w:type="pct"/>
          </w:tcPr>
          <w:p w14:paraId="4538FAD5" w14:textId="77777777" w:rsidR="00000FF3" w:rsidRPr="00D8595B" w:rsidRDefault="00000FF3" w:rsidP="00DA54D4">
            <w:pPr>
              <w:pStyle w:val="Sraopastraipa"/>
              <w:numPr>
                <w:ilvl w:val="0"/>
                <w:numId w:val="78"/>
              </w:numPr>
              <w:jc w:val="both"/>
              <w:rPr>
                <w:sz w:val="22"/>
                <w:szCs w:val="22"/>
                <w:lang w:val="en-GB"/>
              </w:rPr>
            </w:pPr>
          </w:p>
        </w:tc>
        <w:tc>
          <w:tcPr>
            <w:tcW w:w="1460" w:type="pct"/>
          </w:tcPr>
          <w:p w14:paraId="35FB9B7D" w14:textId="77777777" w:rsidR="00000FF3" w:rsidRPr="00000FF3" w:rsidRDefault="00000FF3" w:rsidP="00DA54D4">
            <w:pPr>
              <w:jc w:val="both"/>
              <w:rPr>
                <w:sz w:val="22"/>
                <w:szCs w:val="22"/>
                <w:lang w:val="en-GB"/>
              </w:rPr>
            </w:pPr>
            <w:r w:rsidRPr="00000FF3">
              <w:rPr>
                <w:sz w:val="22"/>
                <w:szCs w:val="22"/>
                <w:lang w:val="en-GB"/>
              </w:rPr>
              <w:t>Max Winding roll width in 2 lines</w:t>
            </w:r>
          </w:p>
        </w:tc>
        <w:tc>
          <w:tcPr>
            <w:tcW w:w="1634" w:type="pct"/>
          </w:tcPr>
          <w:p w14:paraId="1088E9A6" w14:textId="77777777" w:rsidR="00000FF3" w:rsidRPr="00000FF3" w:rsidRDefault="00000FF3" w:rsidP="00DA54D4">
            <w:pPr>
              <w:jc w:val="both"/>
              <w:rPr>
                <w:sz w:val="22"/>
                <w:szCs w:val="22"/>
                <w:lang w:val="en-GB"/>
              </w:rPr>
            </w:pPr>
            <w:r w:rsidRPr="00000FF3">
              <w:rPr>
                <w:sz w:val="22"/>
                <w:szCs w:val="22"/>
                <w:lang w:val="en-GB"/>
              </w:rPr>
              <w:t xml:space="preserve">From 2x 260mm </w:t>
            </w:r>
          </w:p>
        </w:tc>
        <w:tc>
          <w:tcPr>
            <w:tcW w:w="1633" w:type="pct"/>
          </w:tcPr>
          <w:p w14:paraId="54F992FA" w14:textId="77777777" w:rsidR="00000FF3" w:rsidRPr="00000FF3" w:rsidRDefault="00000FF3" w:rsidP="00DA54D4">
            <w:pPr>
              <w:jc w:val="both"/>
              <w:rPr>
                <w:sz w:val="22"/>
                <w:szCs w:val="22"/>
                <w:lang w:val="en-GB"/>
              </w:rPr>
            </w:pPr>
          </w:p>
        </w:tc>
      </w:tr>
      <w:tr w:rsidR="00000FF3" w:rsidRPr="000842B3" w14:paraId="62425F47" w14:textId="05885DCF" w:rsidTr="00000FF3">
        <w:tc>
          <w:tcPr>
            <w:tcW w:w="273" w:type="pct"/>
          </w:tcPr>
          <w:p w14:paraId="7160CB40" w14:textId="77777777" w:rsidR="00000FF3" w:rsidRPr="00D8595B" w:rsidRDefault="00000FF3" w:rsidP="00DA54D4">
            <w:pPr>
              <w:pStyle w:val="Sraopastraipa"/>
              <w:numPr>
                <w:ilvl w:val="0"/>
                <w:numId w:val="78"/>
              </w:numPr>
              <w:jc w:val="both"/>
              <w:rPr>
                <w:sz w:val="22"/>
                <w:szCs w:val="22"/>
                <w:lang w:val="en-GB"/>
              </w:rPr>
            </w:pPr>
          </w:p>
        </w:tc>
        <w:tc>
          <w:tcPr>
            <w:tcW w:w="1460" w:type="pct"/>
          </w:tcPr>
          <w:p w14:paraId="29623F87" w14:textId="77777777" w:rsidR="00000FF3" w:rsidRPr="00000FF3" w:rsidRDefault="00000FF3" w:rsidP="00DA54D4">
            <w:pPr>
              <w:jc w:val="both"/>
              <w:rPr>
                <w:sz w:val="22"/>
                <w:szCs w:val="22"/>
                <w:lang w:val="en-GB"/>
              </w:rPr>
            </w:pPr>
            <w:r w:rsidRPr="00000FF3">
              <w:rPr>
                <w:sz w:val="22"/>
                <w:szCs w:val="22"/>
                <w:lang w:val="en-GB"/>
              </w:rPr>
              <w:t>Max Winding diameter</w:t>
            </w:r>
          </w:p>
        </w:tc>
        <w:tc>
          <w:tcPr>
            <w:tcW w:w="1634" w:type="pct"/>
          </w:tcPr>
          <w:p w14:paraId="392BD976" w14:textId="77777777" w:rsidR="00000FF3" w:rsidRPr="00000FF3" w:rsidRDefault="00000FF3" w:rsidP="00DA54D4">
            <w:pPr>
              <w:jc w:val="both"/>
              <w:rPr>
                <w:sz w:val="22"/>
                <w:szCs w:val="22"/>
                <w:lang w:val="en-GB"/>
              </w:rPr>
            </w:pPr>
            <w:r w:rsidRPr="00000FF3">
              <w:rPr>
                <w:sz w:val="22"/>
                <w:szCs w:val="22"/>
                <w:lang w:val="en-GB"/>
              </w:rPr>
              <w:t xml:space="preserve">From 130 mm </w:t>
            </w:r>
          </w:p>
        </w:tc>
        <w:tc>
          <w:tcPr>
            <w:tcW w:w="1633" w:type="pct"/>
          </w:tcPr>
          <w:p w14:paraId="5B8391A2" w14:textId="77777777" w:rsidR="00000FF3" w:rsidRPr="00000FF3" w:rsidRDefault="00000FF3" w:rsidP="00DA54D4">
            <w:pPr>
              <w:jc w:val="both"/>
              <w:rPr>
                <w:sz w:val="22"/>
                <w:szCs w:val="22"/>
                <w:lang w:val="en-GB"/>
              </w:rPr>
            </w:pPr>
          </w:p>
        </w:tc>
      </w:tr>
      <w:tr w:rsidR="00000FF3" w:rsidRPr="000842B3" w14:paraId="20884D4B" w14:textId="6176DFF9" w:rsidTr="00000FF3">
        <w:tc>
          <w:tcPr>
            <w:tcW w:w="273" w:type="pct"/>
          </w:tcPr>
          <w:p w14:paraId="274E17B6" w14:textId="77777777" w:rsidR="00000FF3" w:rsidRPr="00D8595B" w:rsidRDefault="00000FF3" w:rsidP="00DA54D4">
            <w:pPr>
              <w:pStyle w:val="Sraopastraipa"/>
              <w:numPr>
                <w:ilvl w:val="0"/>
                <w:numId w:val="78"/>
              </w:numPr>
              <w:jc w:val="both"/>
              <w:rPr>
                <w:sz w:val="22"/>
                <w:szCs w:val="22"/>
                <w:lang w:val="en-GB"/>
              </w:rPr>
            </w:pPr>
          </w:p>
        </w:tc>
        <w:tc>
          <w:tcPr>
            <w:tcW w:w="1460" w:type="pct"/>
          </w:tcPr>
          <w:p w14:paraId="79F070B0" w14:textId="77777777" w:rsidR="00000FF3" w:rsidRPr="00000FF3" w:rsidRDefault="00000FF3" w:rsidP="00DA54D4">
            <w:pPr>
              <w:jc w:val="both"/>
              <w:rPr>
                <w:sz w:val="22"/>
                <w:szCs w:val="22"/>
                <w:lang w:val="en-GB"/>
              </w:rPr>
            </w:pPr>
            <w:r w:rsidRPr="00000FF3">
              <w:rPr>
                <w:sz w:val="22"/>
                <w:szCs w:val="22"/>
                <w:lang w:val="en-GB"/>
              </w:rPr>
              <w:t>Bag ejection with servo drive</w:t>
            </w:r>
          </w:p>
        </w:tc>
        <w:tc>
          <w:tcPr>
            <w:tcW w:w="1634" w:type="pct"/>
          </w:tcPr>
          <w:p w14:paraId="18200C65" w14:textId="77777777" w:rsidR="00000FF3" w:rsidRPr="00000FF3" w:rsidRDefault="00000FF3" w:rsidP="00DA54D4">
            <w:pPr>
              <w:jc w:val="both"/>
              <w:rPr>
                <w:sz w:val="22"/>
                <w:szCs w:val="22"/>
                <w:lang w:val="en-GB"/>
              </w:rPr>
            </w:pPr>
            <w:r w:rsidRPr="00000FF3">
              <w:rPr>
                <w:sz w:val="22"/>
                <w:szCs w:val="22"/>
                <w:lang w:val="en-GB"/>
              </w:rPr>
              <w:t>Must be</w:t>
            </w:r>
          </w:p>
        </w:tc>
        <w:tc>
          <w:tcPr>
            <w:tcW w:w="1633" w:type="pct"/>
          </w:tcPr>
          <w:p w14:paraId="287B316B" w14:textId="77777777" w:rsidR="00000FF3" w:rsidRPr="00000FF3" w:rsidRDefault="00000FF3" w:rsidP="00DA54D4">
            <w:pPr>
              <w:jc w:val="both"/>
              <w:rPr>
                <w:sz w:val="22"/>
                <w:szCs w:val="22"/>
                <w:lang w:val="en-GB"/>
              </w:rPr>
            </w:pPr>
          </w:p>
        </w:tc>
      </w:tr>
      <w:tr w:rsidR="00000FF3" w:rsidRPr="000842B3" w14:paraId="3E051C61" w14:textId="1923A72C" w:rsidTr="00000FF3">
        <w:tc>
          <w:tcPr>
            <w:tcW w:w="273" w:type="pct"/>
          </w:tcPr>
          <w:p w14:paraId="2809FE7B" w14:textId="77777777" w:rsidR="00000FF3" w:rsidRPr="00D8595B" w:rsidRDefault="00000FF3" w:rsidP="00DA54D4">
            <w:pPr>
              <w:pStyle w:val="Sraopastraipa"/>
              <w:numPr>
                <w:ilvl w:val="0"/>
                <w:numId w:val="78"/>
              </w:numPr>
              <w:jc w:val="both"/>
              <w:rPr>
                <w:sz w:val="22"/>
                <w:szCs w:val="22"/>
                <w:lang w:val="en-GB"/>
              </w:rPr>
            </w:pPr>
          </w:p>
        </w:tc>
        <w:tc>
          <w:tcPr>
            <w:tcW w:w="1460" w:type="pct"/>
          </w:tcPr>
          <w:p w14:paraId="22746C0F" w14:textId="77777777" w:rsidR="00000FF3" w:rsidRPr="00000FF3" w:rsidRDefault="00000FF3" w:rsidP="00DA54D4">
            <w:pPr>
              <w:jc w:val="both"/>
              <w:rPr>
                <w:sz w:val="22"/>
                <w:szCs w:val="22"/>
                <w:lang w:val="en-GB"/>
              </w:rPr>
            </w:pPr>
            <w:r w:rsidRPr="00000FF3">
              <w:rPr>
                <w:sz w:val="22"/>
                <w:szCs w:val="22"/>
                <w:lang w:val="en-GB"/>
              </w:rPr>
              <w:t>Bags are wrapped automatically with no nozzles</w:t>
            </w:r>
          </w:p>
        </w:tc>
        <w:tc>
          <w:tcPr>
            <w:tcW w:w="1634" w:type="pct"/>
          </w:tcPr>
          <w:p w14:paraId="676237D7" w14:textId="77777777" w:rsidR="00000FF3" w:rsidRPr="00000FF3" w:rsidRDefault="00000FF3" w:rsidP="00DA54D4">
            <w:pPr>
              <w:jc w:val="both"/>
              <w:rPr>
                <w:sz w:val="22"/>
                <w:szCs w:val="22"/>
                <w:lang w:val="en-GB"/>
              </w:rPr>
            </w:pPr>
            <w:r w:rsidRPr="00000FF3">
              <w:rPr>
                <w:sz w:val="22"/>
                <w:szCs w:val="22"/>
                <w:lang w:val="en-GB"/>
              </w:rPr>
              <w:t>Must be</w:t>
            </w:r>
          </w:p>
        </w:tc>
        <w:tc>
          <w:tcPr>
            <w:tcW w:w="1633" w:type="pct"/>
          </w:tcPr>
          <w:p w14:paraId="07D0F989" w14:textId="77777777" w:rsidR="00000FF3" w:rsidRPr="00000FF3" w:rsidRDefault="00000FF3" w:rsidP="00DA54D4">
            <w:pPr>
              <w:jc w:val="both"/>
              <w:rPr>
                <w:sz w:val="22"/>
                <w:szCs w:val="22"/>
                <w:lang w:val="en-GB"/>
              </w:rPr>
            </w:pPr>
          </w:p>
        </w:tc>
      </w:tr>
      <w:tr w:rsidR="00000FF3" w:rsidRPr="000842B3" w14:paraId="67568C47" w14:textId="7701B93C" w:rsidTr="00000FF3">
        <w:tc>
          <w:tcPr>
            <w:tcW w:w="273" w:type="pct"/>
          </w:tcPr>
          <w:p w14:paraId="651E96F1" w14:textId="77777777" w:rsidR="00000FF3" w:rsidRPr="00D8595B" w:rsidRDefault="00000FF3" w:rsidP="00DA54D4">
            <w:pPr>
              <w:pStyle w:val="Sraopastraipa"/>
              <w:numPr>
                <w:ilvl w:val="0"/>
                <w:numId w:val="78"/>
              </w:numPr>
              <w:jc w:val="both"/>
              <w:rPr>
                <w:sz w:val="22"/>
                <w:szCs w:val="22"/>
                <w:lang w:val="en-GB"/>
              </w:rPr>
            </w:pPr>
          </w:p>
        </w:tc>
        <w:tc>
          <w:tcPr>
            <w:tcW w:w="1460" w:type="pct"/>
          </w:tcPr>
          <w:p w14:paraId="6191965B" w14:textId="77777777" w:rsidR="00000FF3" w:rsidRPr="00000FF3" w:rsidRDefault="00000FF3" w:rsidP="00DA54D4">
            <w:pPr>
              <w:jc w:val="both"/>
              <w:rPr>
                <w:sz w:val="22"/>
                <w:szCs w:val="22"/>
                <w:lang w:val="en-GB"/>
              </w:rPr>
            </w:pPr>
            <w:r w:rsidRPr="00000FF3">
              <w:rPr>
                <w:sz w:val="22"/>
                <w:szCs w:val="22"/>
                <w:lang w:val="en-GB"/>
              </w:rPr>
              <w:t>Possibility to fold bag with C-type bending and star-type bending</w:t>
            </w:r>
          </w:p>
        </w:tc>
        <w:tc>
          <w:tcPr>
            <w:tcW w:w="1634" w:type="pct"/>
          </w:tcPr>
          <w:p w14:paraId="29421619" w14:textId="77777777" w:rsidR="00000FF3" w:rsidRPr="00000FF3" w:rsidRDefault="00000FF3" w:rsidP="00DA54D4">
            <w:pPr>
              <w:jc w:val="both"/>
              <w:rPr>
                <w:sz w:val="22"/>
                <w:szCs w:val="22"/>
                <w:lang w:val="en-GB"/>
              </w:rPr>
            </w:pPr>
            <w:r w:rsidRPr="00000FF3">
              <w:rPr>
                <w:sz w:val="22"/>
                <w:szCs w:val="22"/>
                <w:lang w:val="en-GB"/>
              </w:rPr>
              <w:t>Must be</w:t>
            </w:r>
          </w:p>
        </w:tc>
        <w:tc>
          <w:tcPr>
            <w:tcW w:w="1633" w:type="pct"/>
          </w:tcPr>
          <w:p w14:paraId="182C230B" w14:textId="77777777" w:rsidR="00000FF3" w:rsidRPr="00000FF3" w:rsidRDefault="00000FF3" w:rsidP="00DA54D4">
            <w:pPr>
              <w:jc w:val="both"/>
              <w:rPr>
                <w:sz w:val="22"/>
                <w:szCs w:val="22"/>
                <w:lang w:val="en-GB"/>
              </w:rPr>
            </w:pPr>
          </w:p>
        </w:tc>
      </w:tr>
      <w:tr w:rsidR="00000FF3" w:rsidRPr="000842B3" w14:paraId="1B09E2EC" w14:textId="7049145E" w:rsidTr="00000FF3">
        <w:tc>
          <w:tcPr>
            <w:tcW w:w="273" w:type="pct"/>
          </w:tcPr>
          <w:p w14:paraId="7E507FC4" w14:textId="77777777" w:rsidR="00000FF3" w:rsidRPr="00D8595B" w:rsidRDefault="00000FF3" w:rsidP="00DA54D4">
            <w:pPr>
              <w:pStyle w:val="Sraopastraipa"/>
              <w:numPr>
                <w:ilvl w:val="0"/>
                <w:numId w:val="78"/>
              </w:numPr>
              <w:jc w:val="both"/>
              <w:rPr>
                <w:sz w:val="22"/>
                <w:szCs w:val="22"/>
                <w:lang w:val="en-GB"/>
              </w:rPr>
            </w:pPr>
          </w:p>
        </w:tc>
        <w:tc>
          <w:tcPr>
            <w:tcW w:w="1460" w:type="pct"/>
          </w:tcPr>
          <w:p w14:paraId="71428BB2" w14:textId="77777777" w:rsidR="00000FF3" w:rsidRPr="000842B3" w:rsidRDefault="00000FF3" w:rsidP="00DA54D4">
            <w:pPr>
              <w:jc w:val="both"/>
              <w:rPr>
                <w:sz w:val="22"/>
                <w:szCs w:val="22"/>
                <w:lang w:val="en-GB"/>
              </w:rPr>
            </w:pPr>
            <w:r w:rsidRPr="00997D45">
              <w:rPr>
                <w:sz w:val="22"/>
                <w:szCs w:val="22"/>
                <w:lang w:val="en-GB"/>
              </w:rPr>
              <w:t>High-voltage punching sensor is used for bag counting</w:t>
            </w:r>
          </w:p>
        </w:tc>
        <w:tc>
          <w:tcPr>
            <w:tcW w:w="1634" w:type="pct"/>
          </w:tcPr>
          <w:p w14:paraId="20F6117E" w14:textId="77777777" w:rsidR="00000FF3" w:rsidRPr="000842B3" w:rsidRDefault="00000FF3" w:rsidP="00DA54D4">
            <w:pPr>
              <w:jc w:val="both"/>
              <w:rPr>
                <w:sz w:val="22"/>
                <w:szCs w:val="22"/>
                <w:lang w:val="en-GB"/>
              </w:rPr>
            </w:pPr>
            <w:r>
              <w:rPr>
                <w:sz w:val="22"/>
                <w:szCs w:val="22"/>
                <w:lang w:val="en-GB"/>
              </w:rPr>
              <w:t>Must be</w:t>
            </w:r>
          </w:p>
        </w:tc>
        <w:tc>
          <w:tcPr>
            <w:tcW w:w="1633" w:type="pct"/>
          </w:tcPr>
          <w:p w14:paraId="3E9F3CE8" w14:textId="77777777" w:rsidR="00000FF3" w:rsidRDefault="00000FF3" w:rsidP="00DA54D4">
            <w:pPr>
              <w:jc w:val="both"/>
              <w:rPr>
                <w:sz w:val="22"/>
                <w:szCs w:val="22"/>
                <w:lang w:val="en-GB"/>
              </w:rPr>
            </w:pPr>
          </w:p>
        </w:tc>
      </w:tr>
      <w:tr w:rsidR="00000FF3" w:rsidRPr="000842B3" w14:paraId="526271D4" w14:textId="7DF05357" w:rsidTr="00000FF3">
        <w:tc>
          <w:tcPr>
            <w:tcW w:w="273" w:type="pct"/>
          </w:tcPr>
          <w:p w14:paraId="65532A89" w14:textId="77777777" w:rsidR="00000FF3" w:rsidRPr="00D8595B" w:rsidRDefault="00000FF3" w:rsidP="00DA54D4">
            <w:pPr>
              <w:pStyle w:val="Sraopastraipa"/>
              <w:numPr>
                <w:ilvl w:val="0"/>
                <w:numId w:val="78"/>
              </w:numPr>
              <w:jc w:val="both"/>
              <w:rPr>
                <w:sz w:val="22"/>
                <w:szCs w:val="22"/>
                <w:lang w:val="en-GB"/>
              </w:rPr>
            </w:pPr>
          </w:p>
        </w:tc>
        <w:tc>
          <w:tcPr>
            <w:tcW w:w="1460" w:type="pct"/>
          </w:tcPr>
          <w:p w14:paraId="4293A974" w14:textId="77777777" w:rsidR="00000FF3" w:rsidRPr="000842B3" w:rsidRDefault="00000FF3" w:rsidP="00DA54D4">
            <w:pPr>
              <w:jc w:val="both"/>
              <w:rPr>
                <w:sz w:val="22"/>
                <w:szCs w:val="22"/>
                <w:lang w:val="en-GB"/>
              </w:rPr>
            </w:pPr>
            <w:r w:rsidRPr="00997D45">
              <w:rPr>
                <w:sz w:val="22"/>
                <w:szCs w:val="22"/>
                <w:lang w:val="en-GB"/>
              </w:rPr>
              <w:t>Roll Feed should be equipped with a new type of double spindle feed system so that more lines of different diameter rolls can be produced</w:t>
            </w:r>
          </w:p>
        </w:tc>
        <w:tc>
          <w:tcPr>
            <w:tcW w:w="1634" w:type="pct"/>
          </w:tcPr>
          <w:p w14:paraId="35D89F42" w14:textId="77777777" w:rsidR="00000FF3" w:rsidRPr="000842B3" w:rsidRDefault="00000FF3" w:rsidP="00DA54D4">
            <w:pPr>
              <w:jc w:val="both"/>
              <w:rPr>
                <w:sz w:val="22"/>
                <w:szCs w:val="22"/>
                <w:lang w:val="en-GB"/>
              </w:rPr>
            </w:pPr>
            <w:r>
              <w:rPr>
                <w:sz w:val="22"/>
                <w:szCs w:val="22"/>
                <w:lang w:val="en-GB"/>
              </w:rPr>
              <w:t>Must be</w:t>
            </w:r>
          </w:p>
        </w:tc>
        <w:tc>
          <w:tcPr>
            <w:tcW w:w="1633" w:type="pct"/>
          </w:tcPr>
          <w:p w14:paraId="07BA2041" w14:textId="77777777" w:rsidR="00000FF3" w:rsidRDefault="00000FF3" w:rsidP="00DA54D4">
            <w:pPr>
              <w:jc w:val="both"/>
              <w:rPr>
                <w:sz w:val="22"/>
                <w:szCs w:val="22"/>
                <w:lang w:val="en-GB"/>
              </w:rPr>
            </w:pPr>
          </w:p>
        </w:tc>
      </w:tr>
      <w:tr w:rsidR="00000FF3" w:rsidRPr="000842B3" w14:paraId="718B4E86" w14:textId="0A74039B" w:rsidTr="00000FF3">
        <w:tc>
          <w:tcPr>
            <w:tcW w:w="273" w:type="pct"/>
          </w:tcPr>
          <w:p w14:paraId="25B5BD77" w14:textId="77777777" w:rsidR="00000FF3" w:rsidRPr="00D8595B" w:rsidRDefault="00000FF3" w:rsidP="00DA54D4">
            <w:pPr>
              <w:pStyle w:val="Sraopastraipa"/>
              <w:numPr>
                <w:ilvl w:val="0"/>
                <w:numId w:val="78"/>
              </w:numPr>
              <w:jc w:val="both"/>
              <w:rPr>
                <w:sz w:val="22"/>
                <w:szCs w:val="22"/>
                <w:lang w:val="en-GB"/>
              </w:rPr>
            </w:pPr>
          </w:p>
        </w:tc>
        <w:tc>
          <w:tcPr>
            <w:tcW w:w="1460" w:type="pct"/>
          </w:tcPr>
          <w:p w14:paraId="483243D7" w14:textId="77777777" w:rsidR="00000FF3" w:rsidRPr="000842B3" w:rsidRDefault="00000FF3" w:rsidP="00DA54D4">
            <w:pPr>
              <w:jc w:val="both"/>
              <w:rPr>
                <w:sz w:val="22"/>
                <w:szCs w:val="22"/>
                <w:lang w:val="en-GB"/>
              </w:rPr>
            </w:pPr>
            <w:r w:rsidRPr="00997D45">
              <w:rPr>
                <w:sz w:val="22"/>
                <w:szCs w:val="22"/>
                <w:lang w:val="en-GB"/>
              </w:rPr>
              <w:t>Hydraulic lift for bale lifting</w:t>
            </w:r>
          </w:p>
        </w:tc>
        <w:tc>
          <w:tcPr>
            <w:tcW w:w="1634" w:type="pct"/>
          </w:tcPr>
          <w:p w14:paraId="4B615F21" w14:textId="77777777" w:rsidR="00000FF3" w:rsidRPr="000842B3" w:rsidRDefault="00000FF3" w:rsidP="00DA54D4">
            <w:pPr>
              <w:jc w:val="both"/>
              <w:rPr>
                <w:sz w:val="22"/>
                <w:szCs w:val="22"/>
                <w:lang w:val="en-GB"/>
              </w:rPr>
            </w:pPr>
            <w:r>
              <w:rPr>
                <w:sz w:val="22"/>
                <w:szCs w:val="22"/>
                <w:lang w:val="en-GB"/>
              </w:rPr>
              <w:t>Must be</w:t>
            </w:r>
          </w:p>
        </w:tc>
        <w:tc>
          <w:tcPr>
            <w:tcW w:w="1633" w:type="pct"/>
          </w:tcPr>
          <w:p w14:paraId="1FBB084F" w14:textId="77777777" w:rsidR="00000FF3" w:rsidRDefault="00000FF3" w:rsidP="00DA54D4">
            <w:pPr>
              <w:jc w:val="both"/>
              <w:rPr>
                <w:sz w:val="22"/>
                <w:szCs w:val="22"/>
                <w:lang w:val="en-GB"/>
              </w:rPr>
            </w:pPr>
          </w:p>
        </w:tc>
      </w:tr>
      <w:tr w:rsidR="00000FF3" w:rsidRPr="000842B3" w14:paraId="46506C15" w14:textId="653A7E9C" w:rsidTr="00000FF3">
        <w:tc>
          <w:tcPr>
            <w:tcW w:w="273" w:type="pct"/>
          </w:tcPr>
          <w:p w14:paraId="08506D35" w14:textId="77777777" w:rsidR="00000FF3" w:rsidRPr="00D8595B" w:rsidRDefault="00000FF3" w:rsidP="00DA54D4">
            <w:pPr>
              <w:pStyle w:val="Sraopastraipa"/>
              <w:numPr>
                <w:ilvl w:val="0"/>
                <w:numId w:val="78"/>
              </w:numPr>
              <w:jc w:val="both"/>
              <w:rPr>
                <w:sz w:val="22"/>
                <w:szCs w:val="22"/>
                <w:lang w:val="en-GB"/>
              </w:rPr>
            </w:pPr>
          </w:p>
        </w:tc>
        <w:tc>
          <w:tcPr>
            <w:tcW w:w="1460" w:type="pct"/>
          </w:tcPr>
          <w:p w14:paraId="107A4DEB" w14:textId="6C42A128" w:rsidR="00000FF3" w:rsidRPr="000842B3" w:rsidRDefault="00000FF3" w:rsidP="00DA54D4">
            <w:pPr>
              <w:jc w:val="both"/>
              <w:rPr>
                <w:sz w:val="22"/>
                <w:szCs w:val="22"/>
                <w:lang w:val="en-GB"/>
              </w:rPr>
            </w:pPr>
            <w:r w:rsidRPr="00997D45">
              <w:rPr>
                <w:sz w:val="22"/>
                <w:szCs w:val="22"/>
                <w:lang w:val="en-GB"/>
              </w:rPr>
              <w:t xml:space="preserve">Ability to glue </w:t>
            </w:r>
            <w:r w:rsidR="00E77EB3" w:rsidRPr="00997D45">
              <w:rPr>
                <w:sz w:val="22"/>
                <w:szCs w:val="22"/>
                <w:lang w:val="en-GB"/>
              </w:rPr>
              <w:t>banderols</w:t>
            </w:r>
            <w:r w:rsidRPr="00997D45">
              <w:rPr>
                <w:sz w:val="22"/>
                <w:szCs w:val="22"/>
                <w:lang w:val="en-GB"/>
              </w:rPr>
              <w:t xml:space="preserve"> for two streams</w:t>
            </w:r>
          </w:p>
        </w:tc>
        <w:tc>
          <w:tcPr>
            <w:tcW w:w="1634" w:type="pct"/>
          </w:tcPr>
          <w:p w14:paraId="3F0BE4AC" w14:textId="77777777" w:rsidR="00000FF3" w:rsidRPr="000842B3" w:rsidRDefault="00000FF3" w:rsidP="00DA54D4">
            <w:pPr>
              <w:jc w:val="both"/>
              <w:rPr>
                <w:sz w:val="22"/>
                <w:szCs w:val="22"/>
                <w:lang w:val="en-GB"/>
              </w:rPr>
            </w:pPr>
            <w:r>
              <w:rPr>
                <w:sz w:val="22"/>
                <w:szCs w:val="22"/>
                <w:lang w:val="en-GB"/>
              </w:rPr>
              <w:t>Must be</w:t>
            </w:r>
          </w:p>
        </w:tc>
        <w:tc>
          <w:tcPr>
            <w:tcW w:w="1633" w:type="pct"/>
          </w:tcPr>
          <w:p w14:paraId="1018248E" w14:textId="77777777" w:rsidR="00000FF3" w:rsidRDefault="00000FF3" w:rsidP="00DA54D4">
            <w:pPr>
              <w:jc w:val="both"/>
              <w:rPr>
                <w:sz w:val="22"/>
                <w:szCs w:val="22"/>
                <w:lang w:val="en-GB"/>
              </w:rPr>
            </w:pPr>
          </w:p>
        </w:tc>
      </w:tr>
      <w:tr w:rsidR="00000FF3" w:rsidRPr="000842B3" w14:paraId="09942106" w14:textId="093F150F" w:rsidTr="00000FF3">
        <w:tc>
          <w:tcPr>
            <w:tcW w:w="273" w:type="pct"/>
          </w:tcPr>
          <w:p w14:paraId="164F340E" w14:textId="77777777" w:rsidR="00000FF3" w:rsidRPr="00D8595B" w:rsidRDefault="00000FF3" w:rsidP="00DA54D4">
            <w:pPr>
              <w:pStyle w:val="Sraopastraipa"/>
              <w:numPr>
                <w:ilvl w:val="0"/>
                <w:numId w:val="78"/>
              </w:numPr>
              <w:jc w:val="both"/>
              <w:rPr>
                <w:sz w:val="22"/>
                <w:szCs w:val="22"/>
                <w:lang w:val="en-GB"/>
              </w:rPr>
            </w:pPr>
          </w:p>
        </w:tc>
        <w:tc>
          <w:tcPr>
            <w:tcW w:w="1460" w:type="pct"/>
          </w:tcPr>
          <w:p w14:paraId="778CA911" w14:textId="77777777" w:rsidR="00000FF3" w:rsidRPr="000842B3" w:rsidRDefault="00000FF3" w:rsidP="00DA54D4">
            <w:pPr>
              <w:jc w:val="both"/>
              <w:rPr>
                <w:sz w:val="22"/>
                <w:szCs w:val="22"/>
                <w:lang w:val="en-GB"/>
              </w:rPr>
            </w:pPr>
            <w:r w:rsidRPr="00163A74">
              <w:rPr>
                <w:sz w:val="22"/>
                <w:szCs w:val="22"/>
                <w:lang w:val="en-GB"/>
              </w:rPr>
              <w:t>Total installed power of electricity and voltage</w:t>
            </w:r>
          </w:p>
        </w:tc>
        <w:tc>
          <w:tcPr>
            <w:tcW w:w="1634" w:type="pct"/>
          </w:tcPr>
          <w:p w14:paraId="6A3EE2EA" w14:textId="77777777" w:rsidR="00000FF3" w:rsidRPr="000842B3" w:rsidRDefault="00000FF3" w:rsidP="00DA54D4">
            <w:pPr>
              <w:jc w:val="both"/>
              <w:rPr>
                <w:sz w:val="22"/>
                <w:szCs w:val="22"/>
                <w:lang w:val="en-GB"/>
              </w:rPr>
            </w:pPr>
            <w:r>
              <w:rPr>
                <w:sz w:val="22"/>
                <w:szCs w:val="22"/>
                <w:lang w:val="en-GB"/>
              </w:rPr>
              <w:t xml:space="preserve">Up to </w:t>
            </w:r>
            <w:r w:rsidRPr="00163A74">
              <w:rPr>
                <w:sz w:val="22"/>
                <w:szCs w:val="22"/>
                <w:lang w:val="en-GB"/>
              </w:rPr>
              <w:t>20 kw</w:t>
            </w:r>
            <w:r>
              <w:rPr>
                <w:sz w:val="22"/>
                <w:szCs w:val="22"/>
                <w:lang w:val="en-GB"/>
              </w:rPr>
              <w:t xml:space="preserve"> 380 V AC</w:t>
            </w:r>
          </w:p>
        </w:tc>
        <w:tc>
          <w:tcPr>
            <w:tcW w:w="1633" w:type="pct"/>
          </w:tcPr>
          <w:p w14:paraId="5417A023" w14:textId="77777777" w:rsidR="00000FF3" w:rsidRDefault="00000FF3" w:rsidP="00DA54D4">
            <w:pPr>
              <w:jc w:val="both"/>
              <w:rPr>
                <w:sz w:val="22"/>
                <w:szCs w:val="22"/>
                <w:lang w:val="en-GB"/>
              </w:rPr>
            </w:pPr>
          </w:p>
        </w:tc>
      </w:tr>
      <w:tr w:rsidR="00000FF3" w:rsidRPr="000842B3" w14:paraId="1BFBE59A" w14:textId="296747B1" w:rsidTr="00000FF3">
        <w:tc>
          <w:tcPr>
            <w:tcW w:w="273" w:type="pct"/>
          </w:tcPr>
          <w:p w14:paraId="12C399E1" w14:textId="77777777" w:rsidR="00000FF3" w:rsidRPr="00D8595B" w:rsidRDefault="00000FF3" w:rsidP="00DA54D4">
            <w:pPr>
              <w:pStyle w:val="Sraopastraipa"/>
              <w:numPr>
                <w:ilvl w:val="0"/>
                <w:numId w:val="78"/>
              </w:numPr>
              <w:jc w:val="both"/>
              <w:rPr>
                <w:sz w:val="22"/>
                <w:szCs w:val="22"/>
                <w:lang w:val="en-GB"/>
              </w:rPr>
            </w:pPr>
          </w:p>
        </w:tc>
        <w:tc>
          <w:tcPr>
            <w:tcW w:w="1460" w:type="pct"/>
          </w:tcPr>
          <w:p w14:paraId="74F31724" w14:textId="77777777" w:rsidR="00000FF3" w:rsidRPr="00014F64" w:rsidRDefault="00000FF3" w:rsidP="00DA54D4">
            <w:pPr>
              <w:jc w:val="both"/>
              <w:rPr>
                <w:sz w:val="22"/>
                <w:szCs w:val="22"/>
                <w:lang w:val="en-GB"/>
              </w:rPr>
            </w:pPr>
            <w:r w:rsidRPr="00014F64">
              <w:rPr>
                <w:sz w:val="22"/>
                <w:szCs w:val="22"/>
                <w:lang w:val="en-GB"/>
              </w:rPr>
              <w:t>Equipment must be new (not used)</w:t>
            </w:r>
          </w:p>
        </w:tc>
        <w:tc>
          <w:tcPr>
            <w:tcW w:w="1634" w:type="pct"/>
          </w:tcPr>
          <w:p w14:paraId="2CCBA815" w14:textId="77777777" w:rsidR="00000FF3" w:rsidRPr="00014F64" w:rsidRDefault="00000FF3" w:rsidP="00DA54D4">
            <w:pPr>
              <w:jc w:val="both"/>
              <w:rPr>
                <w:sz w:val="22"/>
                <w:szCs w:val="22"/>
                <w:lang w:val="en-GB"/>
              </w:rPr>
            </w:pPr>
            <w:r w:rsidRPr="00014F64">
              <w:rPr>
                <w:sz w:val="22"/>
                <w:szCs w:val="22"/>
                <w:lang w:val="en-GB"/>
              </w:rPr>
              <w:t>Must be</w:t>
            </w:r>
          </w:p>
        </w:tc>
        <w:tc>
          <w:tcPr>
            <w:tcW w:w="1633" w:type="pct"/>
          </w:tcPr>
          <w:p w14:paraId="7A361721" w14:textId="77777777" w:rsidR="00000FF3" w:rsidRPr="00014F64" w:rsidRDefault="00000FF3" w:rsidP="00DA54D4">
            <w:pPr>
              <w:jc w:val="both"/>
              <w:rPr>
                <w:sz w:val="22"/>
                <w:szCs w:val="22"/>
                <w:lang w:val="en-GB"/>
              </w:rPr>
            </w:pPr>
          </w:p>
        </w:tc>
      </w:tr>
      <w:tr w:rsidR="00000FF3" w:rsidRPr="000842B3" w14:paraId="171B6CE2" w14:textId="08225849" w:rsidTr="00000FF3">
        <w:tc>
          <w:tcPr>
            <w:tcW w:w="273" w:type="pct"/>
          </w:tcPr>
          <w:p w14:paraId="29A412B9" w14:textId="77777777" w:rsidR="00000FF3" w:rsidRPr="00D8595B" w:rsidRDefault="00000FF3" w:rsidP="00DA54D4">
            <w:pPr>
              <w:pStyle w:val="Sraopastraipa"/>
              <w:numPr>
                <w:ilvl w:val="0"/>
                <w:numId w:val="78"/>
              </w:numPr>
              <w:jc w:val="both"/>
              <w:rPr>
                <w:sz w:val="22"/>
                <w:szCs w:val="22"/>
                <w:lang w:val="en-GB"/>
              </w:rPr>
            </w:pPr>
          </w:p>
        </w:tc>
        <w:tc>
          <w:tcPr>
            <w:tcW w:w="1460" w:type="pct"/>
          </w:tcPr>
          <w:p w14:paraId="166F0B84" w14:textId="77777777" w:rsidR="00000FF3" w:rsidRPr="00014F64" w:rsidRDefault="00000FF3" w:rsidP="00DA54D4">
            <w:pPr>
              <w:jc w:val="both"/>
              <w:rPr>
                <w:sz w:val="22"/>
                <w:szCs w:val="22"/>
                <w:lang w:val="en-GB"/>
              </w:rPr>
            </w:pPr>
            <w:r w:rsidRPr="00014F64">
              <w:rPr>
                <w:sz w:val="22"/>
                <w:szCs w:val="22"/>
                <w:lang w:val="en-GB"/>
              </w:rPr>
              <w:t>Year of model introduction to the market</w:t>
            </w:r>
          </w:p>
        </w:tc>
        <w:tc>
          <w:tcPr>
            <w:tcW w:w="1634" w:type="pct"/>
          </w:tcPr>
          <w:p w14:paraId="3D19854B" w14:textId="77777777" w:rsidR="00000FF3" w:rsidRPr="00014F64" w:rsidRDefault="00000FF3" w:rsidP="00DA54D4">
            <w:pPr>
              <w:jc w:val="both"/>
              <w:rPr>
                <w:sz w:val="22"/>
                <w:szCs w:val="22"/>
                <w:lang w:val="en-GB"/>
              </w:rPr>
            </w:pPr>
            <w:r w:rsidRPr="00014F64">
              <w:rPr>
                <w:sz w:val="22"/>
                <w:szCs w:val="22"/>
                <w:lang w:val="en-GB"/>
              </w:rPr>
              <w:t>Not earlier than 2015 (2015 and newer)</w:t>
            </w:r>
          </w:p>
        </w:tc>
        <w:tc>
          <w:tcPr>
            <w:tcW w:w="1633" w:type="pct"/>
          </w:tcPr>
          <w:p w14:paraId="28A18F69" w14:textId="77777777" w:rsidR="00000FF3" w:rsidRPr="00014F64" w:rsidRDefault="00000FF3" w:rsidP="00DA54D4">
            <w:pPr>
              <w:jc w:val="both"/>
              <w:rPr>
                <w:sz w:val="22"/>
                <w:szCs w:val="22"/>
                <w:lang w:val="en-GB"/>
              </w:rPr>
            </w:pPr>
          </w:p>
        </w:tc>
      </w:tr>
      <w:tr w:rsidR="00000FF3" w:rsidRPr="000842B3" w14:paraId="4A8AFA46" w14:textId="59076D09" w:rsidTr="00000FF3">
        <w:tc>
          <w:tcPr>
            <w:tcW w:w="273" w:type="pct"/>
          </w:tcPr>
          <w:p w14:paraId="122CDD64" w14:textId="77777777" w:rsidR="00000FF3" w:rsidRPr="00D8595B" w:rsidRDefault="00000FF3" w:rsidP="00DA54D4">
            <w:pPr>
              <w:pStyle w:val="Sraopastraipa"/>
              <w:numPr>
                <w:ilvl w:val="0"/>
                <w:numId w:val="78"/>
              </w:numPr>
              <w:jc w:val="both"/>
              <w:rPr>
                <w:sz w:val="22"/>
                <w:szCs w:val="22"/>
                <w:lang w:val="en-GB"/>
              </w:rPr>
            </w:pPr>
          </w:p>
        </w:tc>
        <w:tc>
          <w:tcPr>
            <w:tcW w:w="1460" w:type="pct"/>
          </w:tcPr>
          <w:p w14:paraId="5E35FD26" w14:textId="77777777" w:rsidR="00000FF3" w:rsidRPr="00430365" w:rsidRDefault="00000FF3" w:rsidP="00DA54D4">
            <w:pPr>
              <w:rPr>
                <w:sz w:val="22"/>
                <w:szCs w:val="22"/>
                <w:lang w:val="en-GB"/>
              </w:rPr>
            </w:pPr>
            <w:r w:rsidRPr="00430365">
              <w:rPr>
                <w:sz w:val="22"/>
                <w:szCs w:val="22"/>
                <w:lang w:val="en-GB"/>
              </w:rPr>
              <w:t>Guarantee</w:t>
            </w:r>
          </w:p>
        </w:tc>
        <w:tc>
          <w:tcPr>
            <w:tcW w:w="1634" w:type="pct"/>
          </w:tcPr>
          <w:p w14:paraId="583D8101" w14:textId="77777777" w:rsidR="00000FF3" w:rsidRPr="00430365" w:rsidRDefault="00000FF3" w:rsidP="00DA54D4">
            <w:pPr>
              <w:rPr>
                <w:sz w:val="22"/>
                <w:szCs w:val="22"/>
                <w:lang w:val="en-GB"/>
              </w:rPr>
            </w:pPr>
            <w:r w:rsidRPr="00633498">
              <w:rPr>
                <w:sz w:val="22"/>
                <w:szCs w:val="22"/>
                <w:lang w:val="en-GB"/>
              </w:rPr>
              <w:t>12 months and more</w:t>
            </w:r>
          </w:p>
        </w:tc>
        <w:tc>
          <w:tcPr>
            <w:tcW w:w="1633" w:type="pct"/>
          </w:tcPr>
          <w:p w14:paraId="0CEECD76" w14:textId="77777777" w:rsidR="00000FF3" w:rsidRPr="00633498" w:rsidRDefault="00000FF3" w:rsidP="00DA54D4">
            <w:pPr>
              <w:rPr>
                <w:sz w:val="22"/>
                <w:szCs w:val="22"/>
                <w:lang w:val="en-GB"/>
              </w:rPr>
            </w:pPr>
          </w:p>
        </w:tc>
      </w:tr>
    </w:tbl>
    <w:p w14:paraId="0642B153" w14:textId="77777777" w:rsidR="00243790" w:rsidRPr="000842B3" w:rsidRDefault="00243790" w:rsidP="003C4688">
      <w:pPr>
        <w:ind w:firstLine="720"/>
        <w:jc w:val="both"/>
        <w:rPr>
          <w:noProof/>
          <w:sz w:val="22"/>
          <w:szCs w:val="22"/>
          <w:lang w:val="en-GB"/>
        </w:rPr>
      </w:pPr>
    </w:p>
    <w:p w14:paraId="479983CF" w14:textId="77777777" w:rsidR="0092707A" w:rsidRPr="000842B3" w:rsidRDefault="0092707A" w:rsidP="003C4688">
      <w:pPr>
        <w:widowControl w:val="0"/>
        <w:pBdr>
          <w:top w:val="nil"/>
          <w:left w:val="nil"/>
          <w:bottom w:val="nil"/>
          <w:right w:val="nil"/>
          <w:between w:val="nil"/>
        </w:pBdr>
        <w:ind w:firstLine="720"/>
        <w:rPr>
          <w:color w:val="000000"/>
          <w:sz w:val="22"/>
          <w:szCs w:val="22"/>
          <w:lang w:val="en-GB"/>
        </w:rPr>
      </w:pPr>
      <w:r w:rsidRPr="000842B3">
        <w:rPr>
          <w:color w:val="000000"/>
          <w:sz w:val="22"/>
          <w:szCs w:val="22"/>
          <w:lang w:val="en-GB"/>
        </w:rPr>
        <w:lastRenderedPageBreak/>
        <w:t>The following documents shall be submitted together with the Tender:</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33"/>
        <w:gridCol w:w="3260"/>
      </w:tblGrid>
      <w:tr w:rsidR="00BC69AC" w:rsidRPr="000842B3" w14:paraId="6E616799" w14:textId="77777777" w:rsidTr="00243790">
        <w:tc>
          <w:tcPr>
            <w:tcW w:w="675" w:type="dxa"/>
          </w:tcPr>
          <w:p w14:paraId="6762810D" w14:textId="77777777" w:rsidR="00BC69AC" w:rsidRPr="000842B3" w:rsidRDefault="00BC69AC" w:rsidP="003C4688">
            <w:pPr>
              <w:jc w:val="center"/>
              <w:rPr>
                <w:noProof/>
                <w:sz w:val="22"/>
                <w:szCs w:val="22"/>
                <w:lang w:val="en-GB"/>
              </w:rPr>
            </w:pPr>
            <w:r w:rsidRPr="000842B3">
              <w:rPr>
                <w:noProof/>
                <w:sz w:val="22"/>
                <w:szCs w:val="22"/>
                <w:lang w:val="en-GB"/>
              </w:rPr>
              <w:t>No.</w:t>
            </w:r>
          </w:p>
        </w:tc>
        <w:tc>
          <w:tcPr>
            <w:tcW w:w="6833" w:type="dxa"/>
          </w:tcPr>
          <w:p w14:paraId="48FDBC4B" w14:textId="77777777" w:rsidR="00BC69AC" w:rsidRPr="000842B3" w:rsidRDefault="0092707A" w:rsidP="003C4688">
            <w:pPr>
              <w:jc w:val="center"/>
              <w:rPr>
                <w:noProof/>
                <w:sz w:val="22"/>
                <w:szCs w:val="22"/>
                <w:lang w:val="en-GB"/>
              </w:rPr>
            </w:pPr>
            <w:r w:rsidRPr="000842B3">
              <w:rPr>
                <w:noProof/>
                <w:sz w:val="22"/>
                <w:szCs w:val="22"/>
                <w:lang w:val="en-GB"/>
              </w:rPr>
              <w:t>Title of the Document</w:t>
            </w:r>
          </w:p>
        </w:tc>
        <w:tc>
          <w:tcPr>
            <w:tcW w:w="3260" w:type="dxa"/>
          </w:tcPr>
          <w:p w14:paraId="492D6AA7" w14:textId="77777777" w:rsidR="00BC69AC" w:rsidRPr="000842B3" w:rsidRDefault="00BC69AC" w:rsidP="003C4688">
            <w:pPr>
              <w:jc w:val="center"/>
              <w:rPr>
                <w:noProof/>
                <w:sz w:val="22"/>
                <w:szCs w:val="22"/>
                <w:lang w:val="en-GB"/>
              </w:rPr>
            </w:pPr>
            <w:r w:rsidRPr="000842B3">
              <w:rPr>
                <w:noProof/>
                <w:sz w:val="22"/>
                <w:szCs w:val="22"/>
                <w:lang w:val="en-GB"/>
              </w:rPr>
              <w:t xml:space="preserve">Number of </w:t>
            </w:r>
            <w:r w:rsidR="0092707A" w:rsidRPr="000842B3">
              <w:rPr>
                <w:noProof/>
                <w:sz w:val="22"/>
                <w:szCs w:val="22"/>
                <w:lang w:val="en-GB"/>
              </w:rPr>
              <w:t>P</w:t>
            </w:r>
            <w:r w:rsidRPr="000842B3">
              <w:rPr>
                <w:noProof/>
                <w:sz w:val="22"/>
                <w:szCs w:val="22"/>
                <w:lang w:val="en-GB"/>
              </w:rPr>
              <w:t>ages</w:t>
            </w:r>
            <w:r w:rsidR="0092707A" w:rsidRPr="000842B3">
              <w:rPr>
                <w:noProof/>
                <w:sz w:val="22"/>
                <w:szCs w:val="22"/>
                <w:lang w:val="en-GB"/>
              </w:rPr>
              <w:t xml:space="preserve"> in ghe Document</w:t>
            </w:r>
          </w:p>
        </w:tc>
      </w:tr>
      <w:tr w:rsidR="00BC69AC" w:rsidRPr="000842B3" w14:paraId="4CFE11B4" w14:textId="77777777" w:rsidTr="00243790">
        <w:tc>
          <w:tcPr>
            <w:tcW w:w="675" w:type="dxa"/>
          </w:tcPr>
          <w:p w14:paraId="29D05E1B" w14:textId="77777777" w:rsidR="00BC69AC" w:rsidRPr="000842B3" w:rsidRDefault="0092707A" w:rsidP="003C4688">
            <w:pPr>
              <w:jc w:val="both"/>
              <w:rPr>
                <w:noProof/>
                <w:sz w:val="22"/>
                <w:szCs w:val="22"/>
                <w:lang w:val="en-GB"/>
              </w:rPr>
            </w:pPr>
            <w:r w:rsidRPr="000842B3">
              <w:rPr>
                <w:noProof/>
                <w:sz w:val="22"/>
                <w:szCs w:val="22"/>
                <w:lang w:val="en-GB"/>
              </w:rPr>
              <w:t>1.</w:t>
            </w:r>
          </w:p>
        </w:tc>
        <w:tc>
          <w:tcPr>
            <w:tcW w:w="6833" w:type="dxa"/>
          </w:tcPr>
          <w:p w14:paraId="39B6FFA9" w14:textId="77777777" w:rsidR="00BC69AC" w:rsidRPr="000842B3" w:rsidRDefault="0092707A" w:rsidP="003C4688">
            <w:pPr>
              <w:jc w:val="both"/>
              <w:rPr>
                <w:noProof/>
                <w:sz w:val="22"/>
                <w:szCs w:val="22"/>
                <w:lang w:val="en-GB"/>
              </w:rPr>
            </w:pPr>
            <w:r w:rsidRPr="000842B3">
              <w:rPr>
                <w:color w:val="000000"/>
                <w:sz w:val="22"/>
                <w:szCs w:val="22"/>
                <w:lang w:val="en-GB"/>
              </w:rPr>
              <w:t>Authorization to sign the tender (and the sale-purchase contract) (where the tender is signed not by the manager of the supplier (legal entity)</w:t>
            </w:r>
          </w:p>
        </w:tc>
        <w:tc>
          <w:tcPr>
            <w:tcW w:w="3260" w:type="dxa"/>
          </w:tcPr>
          <w:p w14:paraId="3C7AC5AB" w14:textId="77777777" w:rsidR="00BC69AC" w:rsidRPr="000842B3" w:rsidRDefault="00BC69AC" w:rsidP="003C4688">
            <w:pPr>
              <w:jc w:val="both"/>
              <w:rPr>
                <w:noProof/>
                <w:sz w:val="22"/>
                <w:szCs w:val="22"/>
                <w:lang w:val="en-GB"/>
              </w:rPr>
            </w:pPr>
          </w:p>
        </w:tc>
      </w:tr>
      <w:tr w:rsidR="00BC69AC" w:rsidRPr="000842B3" w14:paraId="706FF2BE" w14:textId="77777777" w:rsidTr="00243790">
        <w:tc>
          <w:tcPr>
            <w:tcW w:w="675" w:type="dxa"/>
          </w:tcPr>
          <w:p w14:paraId="49FA0566" w14:textId="77777777" w:rsidR="00BC69AC" w:rsidRPr="000842B3" w:rsidRDefault="0092707A" w:rsidP="003C4688">
            <w:pPr>
              <w:jc w:val="both"/>
              <w:rPr>
                <w:noProof/>
                <w:sz w:val="22"/>
                <w:szCs w:val="22"/>
                <w:lang w:val="en-GB"/>
              </w:rPr>
            </w:pPr>
            <w:r w:rsidRPr="000842B3">
              <w:rPr>
                <w:noProof/>
                <w:sz w:val="22"/>
                <w:szCs w:val="22"/>
                <w:lang w:val="en-GB"/>
              </w:rPr>
              <w:t>2.</w:t>
            </w:r>
          </w:p>
        </w:tc>
        <w:tc>
          <w:tcPr>
            <w:tcW w:w="6833" w:type="dxa"/>
          </w:tcPr>
          <w:p w14:paraId="17AE002F" w14:textId="77777777" w:rsidR="00BC69AC" w:rsidRPr="000842B3" w:rsidRDefault="00C01F18" w:rsidP="003C4688">
            <w:pPr>
              <w:jc w:val="both"/>
              <w:rPr>
                <w:noProof/>
                <w:sz w:val="22"/>
                <w:szCs w:val="22"/>
                <w:lang w:val="en-GB"/>
              </w:rPr>
            </w:pPr>
            <w:r w:rsidRPr="000842B3">
              <w:rPr>
                <w:color w:val="000000"/>
                <w:sz w:val="22"/>
                <w:szCs w:val="22"/>
                <w:lang w:val="en-GB"/>
              </w:rPr>
              <w:t>D</w:t>
            </w:r>
            <w:r w:rsidR="0092707A" w:rsidRPr="000842B3">
              <w:rPr>
                <w:color w:val="000000"/>
                <w:sz w:val="22"/>
                <w:szCs w:val="22"/>
                <w:lang w:val="en-GB"/>
              </w:rPr>
              <w:t>eclaration of compliance with qualification requirements</w:t>
            </w:r>
            <w:r w:rsidRPr="000842B3">
              <w:rPr>
                <w:color w:val="000000"/>
                <w:sz w:val="22"/>
                <w:szCs w:val="22"/>
                <w:lang w:val="en-GB"/>
              </w:rPr>
              <w:t xml:space="preserve"> (paragraph 3.1.1.1)</w:t>
            </w:r>
          </w:p>
        </w:tc>
        <w:tc>
          <w:tcPr>
            <w:tcW w:w="3260" w:type="dxa"/>
          </w:tcPr>
          <w:p w14:paraId="0949D4A8" w14:textId="77777777" w:rsidR="00BC69AC" w:rsidRPr="000842B3" w:rsidRDefault="00BC69AC" w:rsidP="003C4688">
            <w:pPr>
              <w:jc w:val="both"/>
              <w:rPr>
                <w:noProof/>
                <w:sz w:val="22"/>
                <w:szCs w:val="22"/>
                <w:lang w:val="en-GB"/>
              </w:rPr>
            </w:pPr>
          </w:p>
        </w:tc>
      </w:tr>
      <w:tr w:rsidR="00BC69AC" w:rsidRPr="000842B3" w14:paraId="5D3E02F0" w14:textId="77777777" w:rsidTr="00243790">
        <w:tc>
          <w:tcPr>
            <w:tcW w:w="675" w:type="dxa"/>
          </w:tcPr>
          <w:p w14:paraId="11C04854" w14:textId="77777777" w:rsidR="00BC69AC" w:rsidRPr="000842B3" w:rsidRDefault="00C2755D" w:rsidP="003C4688">
            <w:pPr>
              <w:jc w:val="both"/>
              <w:rPr>
                <w:noProof/>
                <w:sz w:val="22"/>
                <w:szCs w:val="22"/>
                <w:lang w:val="en-GB"/>
              </w:rPr>
            </w:pPr>
            <w:r w:rsidRPr="000842B3">
              <w:rPr>
                <w:noProof/>
                <w:sz w:val="22"/>
                <w:szCs w:val="22"/>
                <w:lang w:val="en-GB"/>
              </w:rPr>
              <w:t>3</w:t>
            </w:r>
            <w:r w:rsidR="0092707A" w:rsidRPr="000842B3">
              <w:rPr>
                <w:noProof/>
                <w:sz w:val="22"/>
                <w:szCs w:val="22"/>
                <w:lang w:val="en-GB"/>
              </w:rPr>
              <w:t>.</w:t>
            </w:r>
          </w:p>
        </w:tc>
        <w:tc>
          <w:tcPr>
            <w:tcW w:w="6833" w:type="dxa"/>
          </w:tcPr>
          <w:p w14:paraId="18A3882C" w14:textId="77777777" w:rsidR="00BC69AC" w:rsidRPr="000842B3" w:rsidRDefault="0092707A" w:rsidP="003C4688">
            <w:pPr>
              <w:jc w:val="both"/>
              <w:rPr>
                <w:noProof/>
                <w:sz w:val="22"/>
                <w:szCs w:val="22"/>
                <w:lang w:val="en-GB"/>
              </w:rPr>
            </w:pPr>
            <w:r w:rsidRPr="000842B3">
              <w:rPr>
                <w:color w:val="000000"/>
                <w:sz w:val="22"/>
                <w:szCs w:val="22"/>
                <w:lang w:val="en-GB"/>
              </w:rPr>
              <w:t>Other information and/or documents requested in the tender terms and conditions</w:t>
            </w:r>
            <w:r w:rsidR="00C01F18" w:rsidRPr="000842B3">
              <w:rPr>
                <w:color w:val="000000"/>
                <w:sz w:val="22"/>
                <w:szCs w:val="22"/>
                <w:lang w:val="en-GB"/>
              </w:rPr>
              <w:t xml:space="preserve"> </w:t>
            </w:r>
          </w:p>
        </w:tc>
        <w:tc>
          <w:tcPr>
            <w:tcW w:w="3260" w:type="dxa"/>
          </w:tcPr>
          <w:p w14:paraId="54ABC8AA" w14:textId="77777777" w:rsidR="00BC69AC" w:rsidRPr="000842B3" w:rsidRDefault="00BC69AC" w:rsidP="003C4688">
            <w:pPr>
              <w:jc w:val="both"/>
              <w:rPr>
                <w:noProof/>
                <w:sz w:val="22"/>
                <w:szCs w:val="22"/>
                <w:lang w:val="en-GB"/>
              </w:rPr>
            </w:pPr>
          </w:p>
        </w:tc>
      </w:tr>
    </w:tbl>
    <w:p w14:paraId="2F03A195" w14:textId="77777777" w:rsidR="0092707A" w:rsidRPr="000842B3" w:rsidRDefault="0092707A" w:rsidP="003C4688">
      <w:pPr>
        <w:widowControl w:val="0"/>
        <w:pBdr>
          <w:top w:val="nil"/>
          <w:left w:val="nil"/>
          <w:bottom w:val="nil"/>
          <w:right w:val="nil"/>
          <w:between w:val="nil"/>
        </w:pBdr>
        <w:jc w:val="both"/>
        <w:rPr>
          <w:color w:val="000000"/>
          <w:sz w:val="22"/>
          <w:szCs w:val="22"/>
          <w:lang w:val="en-GB"/>
        </w:rPr>
      </w:pPr>
      <w:r w:rsidRPr="000842B3">
        <w:rPr>
          <w:color w:val="000000"/>
          <w:sz w:val="22"/>
          <w:szCs w:val="22"/>
          <w:lang w:val="en-GB"/>
        </w:rPr>
        <w:t>This Tender shall be valid until      ______ -_______ - 20____.</w:t>
      </w:r>
    </w:p>
    <w:p w14:paraId="395A964A" w14:textId="77777777" w:rsidR="0092707A" w:rsidRPr="000842B3" w:rsidRDefault="0092707A" w:rsidP="003C4688">
      <w:pPr>
        <w:widowControl w:val="0"/>
        <w:pBdr>
          <w:top w:val="nil"/>
          <w:left w:val="nil"/>
          <w:bottom w:val="nil"/>
          <w:right w:val="nil"/>
          <w:between w:val="nil"/>
        </w:pBdr>
        <w:jc w:val="both"/>
        <w:rPr>
          <w:color w:val="000000"/>
          <w:sz w:val="22"/>
          <w:szCs w:val="22"/>
          <w:lang w:val="en-GB"/>
        </w:rPr>
      </w:pPr>
      <w:r w:rsidRPr="000842B3">
        <w:rPr>
          <w:color w:val="000000"/>
          <w:sz w:val="22"/>
          <w:szCs w:val="22"/>
          <w:lang w:val="en-GB"/>
        </w:rPr>
        <w:t>I, the undersigned, hereby confirm that all information provided in our Tender is true and we have not concealed any information that was requested to be submitted by the Tenderers.</w:t>
      </w:r>
    </w:p>
    <w:p w14:paraId="63446175" w14:textId="77777777" w:rsidR="0092707A" w:rsidRPr="000842B3" w:rsidRDefault="0092707A" w:rsidP="003C4688">
      <w:pPr>
        <w:widowControl w:val="0"/>
        <w:pBdr>
          <w:top w:val="nil"/>
          <w:left w:val="nil"/>
          <w:bottom w:val="nil"/>
          <w:right w:val="nil"/>
          <w:between w:val="nil"/>
        </w:pBdr>
        <w:jc w:val="both"/>
        <w:rPr>
          <w:color w:val="000000"/>
          <w:sz w:val="22"/>
          <w:szCs w:val="22"/>
          <w:lang w:val="en-GB"/>
        </w:rPr>
      </w:pPr>
      <w:r w:rsidRPr="000842B3">
        <w:rPr>
          <w:color w:val="000000"/>
          <w:sz w:val="22"/>
          <w:szCs w:val="22"/>
          <w:lang w:val="en-GB"/>
        </w:rPr>
        <w:t>I hereby confirm that I have not participated in preparation of the Procurement Documents, and I am not connected to any other company participating in the Tendering Process or any other stakeholder.</w:t>
      </w:r>
    </w:p>
    <w:p w14:paraId="515BB7C5" w14:textId="77777777" w:rsidR="0092707A" w:rsidRPr="000842B3" w:rsidRDefault="0092707A" w:rsidP="003C4688">
      <w:pPr>
        <w:widowControl w:val="0"/>
        <w:pBdr>
          <w:top w:val="nil"/>
          <w:left w:val="nil"/>
          <w:bottom w:val="nil"/>
          <w:right w:val="nil"/>
          <w:between w:val="nil"/>
        </w:pBdr>
        <w:jc w:val="both"/>
        <w:rPr>
          <w:color w:val="000000"/>
          <w:sz w:val="22"/>
          <w:szCs w:val="22"/>
          <w:lang w:val="en-GB"/>
        </w:rPr>
      </w:pPr>
      <w:r w:rsidRPr="000842B3">
        <w:rPr>
          <w:color w:val="000000"/>
          <w:sz w:val="22"/>
          <w:szCs w:val="22"/>
          <w:lang w:val="en-GB"/>
        </w:rPr>
        <w:t>I understand that if the above-mentioned circumstances are discovered, I shall be removed from this tender procedure and my proposal shall be rejected.</w:t>
      </w:r>
    </w:p>
    <w:p w14:paraId="46A5DA7B" w14:textId="77777777" w:rsidR="0092707A" w:rsidRPr="000842B3" w:rsidRDefault="0092707A" w:rsidP="003C4688">
      <w:pPr>
        <w:ind w:left="23" w:right="261"/>
        <w:jc w:val="both"/>
        <w:rPr>
          <w:sz w:val="22"/>
          <w:szCs w:val="22"/>
          <w:lang w:val="en-GB" w:eastAsia="lt-LT"/>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BC69AC" w:rsidRPr="000842B3" w14:paraId="26969C8F" w14:textId="77777777" w:rsidTr="00990E1C">
        <w:tc>
          <w:tcPr>
            <w:tcW w:w="3828" w:type="dxa"/>
            <w:tcBorders>
              <w:bottom w:val="single" w:sz="4" w:space="0" w:color="auto"/>
            </w:tcBorders>
          </w:tcPr>
          <w:p w14:paraId="63BB7952" w14:textId="77777777" w:rsidR="00BC69AC" w:rsidRPr="000842B3" w:rsidRDefault="00BC69AC" w:rsidP="003C4688">
            <w:pPr>
              <w:rPr>
                <w:i/>
                <w:noProof/>
                <w:color w:val="808080"/>
                <w:sz w:val="22"/>
                <w:szCs w:val="22"/>
                <w:lang w:val="en-GB"/>
              </w:rPr>
            </w:pPr>
          </w:p>
        </w:tc>
        <w:tc>
          <w:tcPr>
            <w:tcW w:w="240" w:type="dxa"/>
            <w:tcBorders>
              <w:bottom w:val="nil"/>
            </w:tcBorders>
          </w:tcPr>
          <w:p w14:paraId="2A2A3A6C" w14:textId="77777777" w:rsidR="00BC69AC" w:rsidRPr="000842B3" w:rsidRDefault="00BC69AC" w:rsidP="003C4688">
            <w:pPr>
              <w:rPr>
                <w:noProof/>
                <w:sz w:val="22"/>
                <w:szCs w:val="22"/>
                <w:lang w:val="en-GB"/>
              </w:rPr>
            </w:pPr>
          </w:p>
        </w:tc>
        <w:tc>
          <w:tcPr>
            <w:tcW w:w="1680" w:type="dxa"/>
            <w:tcBorders>
              <w:bottom w:val="single" w:sz="4" w:space="0" w:color="auto"/>
            </w:tcBorders>
          </w:tcPr>
          <w:p w14:paraId="31100FD6" w14:textId="77777777" w:rsidR="00BC69AC" w:rsidRPr="000842B3" w:rsidRDefault="00BC69AC" w:rsidP="003C4688">
            <w:pPr>
              <w:jc w:val="center"/>
              <w:rPr>
                <w:i/>
                <w:noProof/>
                <w:color w:val="C0C0C0"/>
                <w:sz w:val="22"/>
                <w:szCs w:val="22"/>
                <w:lang w:val="en-GB"/>
              </w:rPr>
            </w:pPr>
          </w:p>
        </w:tc>
        <w:tc>
          <w:tcPr>
            <w:tcW w:w="240" w:type="dxa"/>
            <w:tcBorders>
              <w:bottom w:val="nil"/>
            </w:tcBorders>
          </w:tcPr>
          <w:p w14:paraId="503C4CF9" w14:textId="77777777" w:rsidR="00BC69AC" w:rsidRPr="000842B3" w:rsidRDefault="00BC69AC" w:rsidP="003C4688">
            <w:pPr>
              <w:rPr>
                <w:noProof/>
                <w:sz w:val="22"/>
                <w:szCs w:val="22"/>
                <w:lang w:val="en-GB"/>
              </w:rPr>
            </w:pPr>
          </w:p>
        </w:tc>
        <w:tc>
          <w:tcPr>
            <w:tcW w:w="3231" w:type="dxa"/>
            <w:tcBorders>
              <w:bottom w:val="single" w:sz="4" w:space="0" w:color="auto"/>
            </w:tcBorders>
          </w:tcPr>
          <w:p w14:paraId="3461CA31" w14:textId="77777777" w:rsidR="00BC69AC" w:rsidRPr="000842B3" w:rsidRDefault="00BC69AC" w:rsidP="003C4688">
            <w:pPr>
              <w:jc w:val="right"/>
              <w:rPr>
                <w:i/>
                <w:noProof/>
                <w:color w:val="808080"/>
                <w:sz w:val="22"/>
                <w:szCs w:val="22"/>
                <w:lang w:val="en-GB"/>
              </w:rPr>
            </w:pPr>
          </w:p>
        </w:tc>
      </w:tr>
      <w:tr w:rsidR="00BC69AC" w:rsidRPr="000842B3" w14:paraId="7E84BBB6" w14:textId="77777777" w:rsidTr="00990E1C">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7B00DCDB" w14:textId="77777777" w:rsidR="00BC69AC" w:rsidRPr="000842B3" w:rsidRDefault="00BC69AC" w:rsidP="003C4688">
            <w:pPr>
              <w:rPr>
                <w:i/>
                <w:noProof/>
                <w:color w:val="808080"/>
                <w:sz w:val="22"/>
                <w:szCs w:val="22"/>
                <w:lang w:val="en-GB"/>
              </w:rPr>
            </w:pPr>
            <w:r w:rsidRPr="000842B3">
              <w:rPr>
                <w:i/>
                <w:noProof/>
                <w:color w:val="808080"/>
                <w:sz w:val="22"/>
                <w:szCs w:val="22"/>
                <w:lang w:val="en-GB"/>
              </w:rPr>
              <w:t>Position of the manager of the supplier or his authorized person</w:t>
            </w:r>
          </w:p>
          <w:p w14:paraId="6B25C5A0" w14:textId="77777777" w:rsidR="00BC69AC" w:rsidRPr="000842B3" w:rsidRDefault="00BC69AC" w:rsidP="003C4688">
            <w:pPr>
              <w:rPr>
                <w:i/>
                <w:noProof/>
                <w:color w:val="808080"/>
                <w:sz w:val="22"/>
                <w:szCs w:val="22"/>
                <w:lang w:val="en-GB"/>
              </w:rPr>
            </w:pPr>
          </w:p>
          <w:p w14:paraId="231B85EF" w14:textId="77777777" w:rsidR="00BC69AC" w:rsidRPr="000842B3" w:rsidRDefault="00BC69AC" w:rsidP="003C4688">
            <w:pPr>
              <w:rPr>
                <w:i/>
                <w:noProof/>
                <w:color w:val="808080"/>
                <w:sz w:val="22"/>
                <w:szCs w:val="22"/>
                <w:lang w:val="en-GB"/>
              </w:rPr>
            </w:pPr>
          </w:p>
        </w:tc>
        <w:tc>
          <w:tcPr>
            <w:tcW w:w="240" w:type="dxa"/>
            <w:tcBorders>
              <w:top w:val="nil"/>
              <w:left w:val="nil"/>
              <w:bottom w:val="nil"/>
              <w:right w:val="nil"/>
            </w:tcBorders>
          </w:tcPr>
          <w:p w14:paraId="71EDF092" w14:textId="77777777" w:rsidR="00BC69AC" w:rsidRPr="000842B3" w:rsidRDefault="00BC69AC" w:rsidP="003C4688">
            <w:pPr>
              <w:rPr>
                <w:noProof/>
                <w:sz w:val="22"/>
                <w:szCs w:val="22"/>
                <w:lang w:val="en-GB"/>
              </w:rPr>
            </w:pPr>
          </w:p>
        </w:tc>
        <w:tc>
          <w:tcPr>
            <w:tcW w:w="1680" w:type="dxa"/>
            <w:tcBorders>
              <w:left w:val="nil"/>
              <w:bottom w:val="nil"/>
              <w:right w:val="nil"/>
            </w:tcBorders>
          </w:tcPr>
          <w:p w14:paraId="50330D92" w14:textId="77777777" w:rsidR="00BC69AC" w:rsidRPr="000842B3" w:rsidRDefault="00BC69AC" w:rsidP="003C4688">
            <w:pPr>
              <w:jc w:val="center"/>
              <w:rPr>
                <w:i/>
                <w:noProof/>
                <w:color w:val="C0C0C0"/>
                <w:sz w:val="22"/>
                <w:szCs w:val="22"/>
                <w:lang w:val="en-GB"/>
              </w:rPr>
            </w:pPr>
            <w:r w:rsidRPr="000842B3">
              <w:rPr>
                <w:i/>
                <w:noProof/>
                <w:color w:val="C0C0C0"/>
                <w:sz w:val="22"/>
                <w:szCs w:val="22"/>
                <w:lang w:val="en-GB"/>
              </w:rPr>
              <w:t>Signature</w:t>
            </w:r>
          </w:p>
          <w:p w14:paraId="519C6FAE" w14:textId="77777777" w:rsidR="00BC69AC" w:rsidRPr="000842B3" w:rsidRDefault="00BC69AC" w:rsidP="003C4688">
            <w:pPr>
              <w:jc w:val="center"/>
              <w:rPr>
                <w:i/>
                <w:noProof/>
                <w:color w:val="C0C0C0"/>
                <w:sz w:val="22"/>
                <w:szCs w:val="22"/>
                <w:lang w:val="en-GB"/>
              </w:rPr>
            </w:pPr>
          </w:p>
        </w:tc>
        <w:tc>
          <w:tcPr>
            <w:tcW w:w="240" w:type="dxa"/>
            <w:tcBorders>
              <w:top w:val="nil"/>
              <w:left w:val="nil"/>
              <w:bottom w:val="nil"/>
              <w:right w:val="nil"/>
            </w:tcBorders>
          </w:tcPr>
          <w:p w14:paraId="797557A6" w14:textId="77777777" w:rsidR="00BC69AC" w:rsidRPr="000842B3" w:rsidRDefault="00BC69AC" w:rsidP="003C4688">
            <w:pPr>
              <w:rPr>
                <w:noProof/>
                <w:sz w:val="22"/>
                <w:szCs w:val="22"/>
                <w:lang w:val="en-GB"/>
              </w:rPr>
            </w:pPr>
          </w:p>
        </w:tc>
        <w:tc>
          <w:tcPr>
            <w:tcW w:w="3231" w:type="dxa"/>
            <w:tcBorders>
              <w:left w:val="nil"/>
              <w:bottom w:val="nil"/>
              <w:right w:val="nil"/>
            </w:tcBorders>
          </w:tcPr>
          <w:p w14:paraId="25B07BA9" w14:textId="77777777" w:rsidR="00BC69AC" w:rsidRPr="000842B3" w:rsidRDefault="00BC69AC" w:rsidP="003C4688">
            <w:pPr>
              <w:jc w:val="right"/>
              <w:rPr>
                <w:i/>
                <w:noProof/>
                <w:color w:val="808080"/>
                <w:sz w:val="22"/>
                <w:szCs w:val="22"/>
                <w:lang w:val="en-GB"/>
              </w:rPr>
            </w:pPr>
            <w:r w:rsidRPr="000842B3">
              <w:rPr>
                <w:i/>
                <w:noProof/>
                <w:color w:val="808080"/>
                <w:sz w:val="22"/>
                <w:szCs w:val="22"/>
                <w:lang w:val="en-GB"/>
              </w:rPr>
              <w:t>Name, Surname</w:t>
            </w:r>
          </w:p>
        </w:tc>
      </w:tr>
    </w:tbl>
    <w:p w14:paraId="45223399" w14:textId="77777777" w:rsidR="00942D53" w:rsidRPr="000842B3" w:rsidRDefault="00942D53" w:rsidP="003C4688">
      <w:pPr>
        <w:jc w:val="center"/>
        <w:rPr>
          <w:sz w:val="22"/>
          <w:szCs w:val="22"/>
          <w:lang w:val="en-GB"/>
        </w:rPr>
        <w:sectPr w:rsidR="00942D53" w:rsidRPr="000842B3" w:rsidSect="00F0785A">
          <w:pgSz w:w="11906" w:h="16838"/>
          <w:pgMar w:top="426" w:right="720" w:bottom="568" w:left="720" w:header="567" w:footer="567" w:gutter="0"/>
          <w:cols w:space="1296"/>
          <w:docGrid w:linePitch="360"/>
        </w:sectPr>
      </w:pPr>
    </w:p>
    <w:p w14:paraId="4C223F6F" w14:textId="77777777" w:rsidR="00F6613A" w:rsidRPr="000842B3" w:rsidRDefault="00F6613A" w:rsidP="00AE1E71">
      <w:pPr>
        <w:pStyle w:val="Antrat1"/>
        <w:rPr>
          <w:rFonts w:ascii="Times New Roman" w:hAnsi="Times New Roman" w:cs="Times New Roman"/>
          <w:sz w:val="22"/>
          <w:szCs w:val="22"/>
          <w:lang w:val="en-GB"/>
        </w:rPr>
      </w:pPr>
      <w:bookmarkStart w:id="36" w:name="_Toc20408740"/>
      <w:r w:rsidRPr="000842B3">
        <w:rPr>
          <w:rFonts w:ascii="Times New Roman" w:hAnsi="Times New Roman" w:cs="Times New Roman"/>
          <w:sz w:val="22"/>
          <w:szCs w:val="22"/>
        </w:rPr>
        <w:lastRenderedPageBreak/>
        <w:t>Annex No</w:t>
      </w:r>
      <w:r w:rsidR="00D13E55" w:rsidRPr="000842B3">
        <w:rPr>
          <w:rFonts w:ascii="Times New Roman" w:hAnsi="Times New Roman" w:cs="Times New Roman"/>
          <w:sz w:val="22"/>
          <w:szCs w:val="22"/>
          <w:lang w:val="en-GB"/>
        </w:rPr>
        <w:t>.</w:t>
      </w:r>
      <w:r w:rsidRPr="000842B3">
        <w:rPr>
          <w:rFonts w:ascii="Times New Roman" w:hAnsi="Times New Roman" w:cs="Times New Roman"/>
          <w:sz w:val="22"/>
          <w:szCs w:val="22"/>
          <w:lang w:val="en-GB"/>
        </w:rPr>
        <w:t xml:space="preserve"> 3 to the Terms and Conditions of the Tender</w:t>
      </w:r>
      <w:bookmarkEnd w:id="36"/>
    </w:p>
    <w:p w14:paraId="58E870C5" w14:textId="77777777" w:rsidR="00F6613A" w:rsidRPr="000842B3" w:rsidRDefault="00F6613A" w:rsidP="00F6613A">
      <w:pPr>
        <w:pBdr>
          <w:top w:val="nil"/>
          <w:left w:val="nil"/>
          <w:bottom w:val="nil"/>
          <w:right w:val="nil"/>
          <w:between w:val="nil"/>
        </w:pBdr>
        <w:ind w:right="-178"/>
        <w:jc w:val="center"/>
        <w:rPr>
          <w:color w:val="000000"/>
          <w:sz w:val="22"/>
          <w:szCs w:val="22"/>
          <w:lang w:val="en-GB"/>
        </w:rPr>
      </w:pPr>
      <w:r w:rsidRPr="000842B3">
        <w:rPr>
          <w:color w:val="000000"/>
          <w:sz w:val="22"/>
          <w:szCs w:val="22"/>
          <w:lang w:val="en-GB"/>
        </w:rPr>
        <w:t>__________________________________________________________________________________________________________________________________________________________________________________________________________________________________________</w:t>
      </w:r>
    </w:p>
    <w:p w14:paraId="683B2189" w14:textId="77777777" w:rsidR="00F6613A" w:rsidRPr="000842B3" w:rsidRDefault="00F6613A" w:rsidP="00F6613A">
      <w:pPr>
        <w:pBdr>
          <w:top w:val="nil"/>
          <w:left w:val="nil"/>
          <w:bottom w:val="nil"/>
          <w:right w:val="nil"/>
          <w:between w:val="nil"/>
        </w:pBdr>
        <w:ind w:right="-178"/>
        <w:jc w:val="center"/>
        <w:rPr>
          <w:color w:val="000000"/>
          <w:sz w:val="22"/>
          <w:szCs w:val="22"/>
          <w:lang w:val="en-GB"/>
        </w:rPr>
      </w:pPr>
      <w:r w:rsidRPr="000842B3">
        <w:rPr>
          <w:color w:val="000000"/>
          <w:sz w:val="22"/>
          <w:szCs w:val="22"/>
          <w:lang w:val="en-GB"/>
        </w:rPr>
        <w:t>(Name, code, contact information of supplier)</w:t>
      </w:r>
    </w:p>
    <w:p w14:paraId="3F827B28" w14:textId="77777777" w:rsidR="00D17F65" w:rsidRPr="000842B3" w:rsidRDefault="00D17F65" w:rsidP="00853A42">
      <w:pPr>
        <w:jc w:val="center"/>
        <w:rPr>
          <w:sz w:val="22"/>
          <w:szCs w:val="22"/>
          <w:lang w:val="en-GB"/>
        </w:rPr>
      </w:pPr>
    </w:p>
    <w:p w14:paraId="0BBB8713" w14:textId="77777777" w:rsidR="0037551E" w:rsidRPr="001A1EB3" w:rsidRDefault="0037551E" w:rsidP="00F6613A">
      <w:pPr>
        <w:rPr>
          <w:color w:val="000000"/>
          <w:sz w:val="22"/>
          <w:szCs w:val="22"/>
          <w:lang w:val="en-GB" w:eastAsia="lt-LT"/>
        </w:rPr>
      </w:pPr>
      <w:r w:rsidRPr="001A1EB3">
        <w:rPr>
          <w:color w:val="000000"/>
          <w:sz w:val="22"/>
          <w:szCs w:val="22"/>
          <w:lang w:val="en-GB" w:eastAsia="lt-LT"/>
        </w:rPr>
        <w:t>To:</w:t>
      </w:r>
    </w:p>
    <w:p w14:paraId="343999B4" w14:textId="77777777" w:rsidR="00D17F65" w:rsidRPr="001A1EB3" w:rsidRDefault="00B20C64" w:rsidP="00F6613A">
      <w:pPr>
        <w:rPr>
          <w:color w:val="000000"/>
          <w:sz w:val="22"/>
          <w:szCs w:val="22"/>
          <w:lang w:val="en-GB" w:eastAsia="lt-LT"/>
        </w:rPr>
      </w:pPr>
      <w:r w:rsidRPr="001A1EB3">
        <w:rPr>
          <w:color w:val="000000"/>
          <w:sz w:val="22"/>
          <w:szCs w:val="22"/>
          <w:lang w:val="en-GB" w:eastAsia="lt-LT"/>
        </w:rPr>
        <w:t xml:space="preserve">JSC </w:t>
      </w:r>
      <w:r w:rsidR="00F6613A" w:rsidRPr="001A1EB3">
        <w:rPr>
          <w:color w:val="000000"/>
          <w:sz w:val="22"/>
          <w:szCs w:val="22"/>
          <w:lang w:val="en-GB" w:eastAsia="lt-LT"/>
        </w:rPr>
        <w:t>„</w:t>
      </w:r>
      <w:proofErr w:type="spellStart"/>
      <w:proofErr w:type="gramStart"/>
      <w:r w:rsidR="00D716AF" w:rsidRPr="001A1EB3">
        <w:rPr>
          <w:color w:val="000000"/>
          <w:sz w:val="22"/>
          <w:szCs w:val="22"/>
          <w:lang w:val="en-GB" w:eastAsia="lt-LT"/>
        </w:rPr>
        <w:t>Komex</w:t>
      </w:r>
      <w:proofErr w:type="spellEnd"/>
      <w:r w:rsidR="00F6613A" w:rsidRPr="001A1EB3">
        <w:rPr>
          <w:color w:val="000000"/>
          <w:sz w:val="22"/>
          <w:szCs w:val="22"/>
          <w:lang w:val="en-GB" w:eastAsia="lt-LT"/>
        </w:rPr>
        <w:t>“</w:t>
      </w:r>
      <w:proofErr w:type="gramEnd"/>
      <w:r w:rsidRPr="001A1EB3">
        <w:rPr>
          <w:color w:val="000000"/>
          <w:sz w:val="22"/>
          <w:szCs w:val="22"/>
          <w:lang w:val="en-GB" w:eastAsia="lt-LT"/>
        </w:rPr>
        <w:t xml:space="preserve"> </w:t>
      </w:r>
    </w:p>
    <w:p w14:paraId="20CA51E7" w14:textId="77777777" w:rsidR="00F6613A" w:rsidRPr="001A1EB3" w:rsidRDefault="00D716AF" w:rsidP="00F6613A">
      <w:pPr>
        <w:tabs>
          <w:tab w:val="left" w:pos="11"/>
          <w:tab w:val="left" w:pos="317"/>
        </w:tabs>
        <w:jc w:val="both"/>
        <w:rPr>
          <w:bCs/>
          <w:color w:val="000000"/>
          <w:sz w:val="22"/>
          <w:szCs w:val="22"/>
          <w:lang w:val="en-GB" w:eastAsia="lt-LT"/>
        </w:rPr>
      </w:pPr>
      <w:proofErr w:type="spellStart"/>
      <w:r w:rsidRPr="001A1EB3">
        <w:rPr>
          <w:bCs/>
          <w:color w:val="000000"/>
          <w:sz w:val="22"/>
          <w:szCs w:val="22"/>
          <w:lang w:val="en-GB" w:eastAsia="lt-LT"/>
        </w:rPr>
        <w:t>Pramonės</w:t>
      </w:r>
      <w:proofErr w:type="spellEnd"/>
      <w:r w:rsidRPr="001A1EB3">
        <w:rPr>
          <w:bCs/>
          <w:color w:val="000000"/>
          <w:sz w:val="22"/>
          <w:szCs w:val="22"/>
          <w:lang w:val="en-GB" w:eastAsia="lt-LT"/>
        </w:rPr>
        <w:t xml:space="preserve"> g. 8, </w:t>
      </w:r>
      <w:proofErr w:type="spellStart"/>
      <w:r w:rsidRPr="001A1EB3">
        <w:rPr>
          <w:bCs/>
          <w:color w:val="000000"/>
          <w:sz w:val="22"/>
          <w:szCs w:val="22"/>
          <w:lang w:val="en-GB" w:eastAsia="lt-LT"/>
        </w:rPr>
        <w:t>korpusas</w:t>
      </w:r>
      <w:proofErr w:type="spellEnd"/>
      <w:r w:rsidRPr="001A1EB3">
        <w:rPr>
          <w:bCs/>
          <w:color w:val="000000"/>
          <w:sz w:val="22"/>
          <w:szCs w:val="22"/>
          <w:lang w:val="en-GB" w:eastAsia="lt-LT"/>
        </w:rPr>
        <w:t xml:space="preserve"> Nr.16</w:t>
      </w:r>
      <w:r w:rsidR="00F6613A" w:rsidRPr="001A1EB3">
        <w:rPr>
          <w:bCs/>
          <w:color w:val="000000"/>
          <w:sz w:val="22"/>
          <w:szCs w:val="22"/>
          <w:lang w:val="en-GB" w:eastAsia="lt-LT"/>
        </w:rPr>
        <w:t xml:space="preserve">, </w:t>
      </w:r>
      <w:r w:rsidRPr="001A1EB3">
        <w:rPr>
          <w:bCs/>
          <w:color w:val="000000"/>
          <w:sz w:val="22"/>
          <w:szCs w:val="22"/>
          <w:lang w:val="en-GB" w:eastAsia="lt-LT"/>
        </w:rPr>
        <w:t xml:space="preserve">LT-35100 </w:t>
      </w:r>
      <w:proofErr w:type="spellStart"/>
      <w:r w:rsidR="00F6613A" w:rsidRPr="001A1EB3">
        <w:rPr>
          <w:bCs/>
          <w:color w:val="000000"/>
          <w:sz w:val="22"/>
          <w:szCs w:val="22"/>
          <w:lang w:val="en-GB" w:eastAsia="lt-LT"/>
        </w:rPr>
        <w:t>P</w:t>
      </w:r>
      <w:r w:rsidRPr="001A1EB3">
        <w:rPr>
          <w:bCs/>
          <w:color w:val="000000"/>
          <w:sz w:val="22"/>
          <w:szCs w:val="22"/>
          <w:lang w:val="en-GB" w:eastAsia="lt-LT"/>
        </w:rPr>
        <w:t>anevėžys</w:t>
      </w:r>
      <w:proofErr w:type="spellEnd"/>
      <w:r w:rsidR="00F6613A" w:rsidRPr="001A1EB3">
        <w:rPr>
          <w:bCs/>
          <w:color w:val="000000"/>
          <w:sz w:val="22"/>
          <w:szCs w:val="22"/>
          <w:lang w:val="en-GB" w:eastAsia="lt-LT"/>
        </w:rPr>
        <w:t xml:space="preserve"> </w:t>
      </w:r>
    </w:p>
    <w:p w14:paraId="0CB4D7A6" w14:textId="77777777" w:rsidR="00F6613A" w:rsidRPr="000842B3" w:rsidRDefault="00F6613A" w:rsidP="00F6613A">
      <w:pPr>
        <w:tabs>
          <w:tab w:val="left" w:pos="11"/>
          <w:tab w:val="left" w:pos="317"/>
        </w:tabs>
        <w:jc w:val="both"/>
        <w:rPr>
          <w:bCs/>
          <w:color w:val="000000"/>
          <w:sz w:val="22"/>
          <w:szCs w:val="22"/>
          <w:lang w:val="en-GB" w:eastAsia="lt-LT"/>
        </w:rPr>
      </w:pPr>
      <w:r w:rsidRPr="000842B3">
        <w:rPr>
          <w:bCs/>
          <w:color w:val="000000"/>
          <w:sz w:val="22"/>
          <w:szCs w:val="22"/>
          <w:lang w:val="en-GB" w:eastAsia="lt-LT"/>
        </w:rPr>
        <w:t xml:space="preserve">Reg. No. </w:t>
      </w:r>
      <w:r w:rsidR="00D716AF" w:rsidRPr="00D716AF">
        <w:rPr>
          <w:bCs/>
          <w:color w:val="000000"/>
          <w:sz w:val="22"/>
          <w:szCs w:val="22"/>
          <w:lang w:val="en-GB" w:eastAsia="lt-LT"/>
        </w:rPr>
        <w:t>110022220</w:t>
      </w:r>
    </w:p>
    <w:p w14:paraId="10C1AEC9" w14:textId="77777777" w:rsidR="00F6613A" w:rsidRPr="000842B3" w:rsidRDefault="00F6613A" w:rsidP="00F6613A">
      <w:pPr>
        <w:tabs>
          <w:tab w:val="left" w:pos="11"/>
          <w:tab w:val="left" w:pos="317"/>
        </w:tabs>
        <w:jc w:val="both"/>
        <w:rPr>
          <w:bCs/>
          <w:color w:val="000000"/>
          <w:sz w:val="22"/>
          <w:szCs w:val="22"/>
          <w:lang w:val="en-GB" w:eastAsia="lt-LT"/>
        </w:rPr>
      </w:pPr>
      <w:r w:rsidRPr="000842B3">
        <w:rPr>
          <w:bCs/>
          <w:color w:val="000000"/>
          <w:sz w:val="22"/>
          <w:szCs w:val="22"/>
          <w:lang w:val="en-GB" w:eastAsia="lt-LT"/>
        </w:rPr>
        <w:t>Phone</w:t>
      </w:r>
      <w:r w:rsidR="0074605C" w:rsidRPr="000842B3">
        <w:rPr>
          <w:bCs/>
          <w:color w:val="000000"/>
          <w:sz w:val="22"/>
          <w:szCs w:val="22"/>
          <w:lang w:val="en-GB" w:eastAsia="lt-LT"/>
        </w:rPr>
        <w:t xml:space="preserve"> No.</w:t>
      </w:r>
      <w:r w:rsidRPr="000842B3">
        <w:rPr>
          <w:bCs/>
          <w:color w:val="000000"/>
          <w:sz w:val="22"/>
          <w:szCs w:val="22"/>
          <w:lang w:val="en-GB" w:eastAsia="lt-LT"/>
        </w:rPr>
        <w:t xml:space="preserve">: </w:t>
      </w:r>
      <w:r w:rsidR="00D716AF" w:rsidRPr="00D716AF">
        <w:rPr>
          <w:bCs/>
          <w:color w:val="000000"/>
          <w:sz w:val="22"/>
          <w:szCs w:val="22"/>
          <w:lang w:val="en-GB" w:eastAsia="lt-LT"/>
        </w:rPr>
        <w:t>+370 45 598 030</w:t>
      </w:r>
      <w:r w:rsidRPr="00D716AF">
        <w:rPr>
          <w:bCs/>
          <w:color w:val="000000"/>
          <w:sz w:val="22"/>
          <w:szCs w:val="22"/>
          <w:lang w:val="en-GB" w:eastAsia="lt-LT"/>
        </w:rPr>
        <w:t>,</w:t>
      </w:r>
      <w:r w:rsidRPr="000842B3">
        <w:rPr>
          <w:bCs/>
          <w:color w:val="000000"/>
          <w:sz w:val="22"/>
          <w:szCs w:val="22"/>
          <w:lang w:val="en-GB" w:eastAsia="lt-LT"/>
        </w:rPr>
        <w:t xml:space="preserve"> e-mail</w:t>
      </w:r>
      <w:r w:rsidR="0074605C" w:rsidRPr="000842B3">
        <w:rPr>
          <w:bCs/>
          <w:color w:val="000000"/>
          <w:sz w:val="22"/>
          <w:szCs w:val="22"/>
          <w:lang w:val="en-GB" w:eastAsia="lt-LT"/>
        </w:rPr>
        <w:t xml:space="preserve"> </w:t>
      </w:r>
      <w:hyperlink r:id="rId22" w:history="1">
        <w:r w:rsidR="00D716AF" w:rsidRPr="006F6BB1">
          <w:rPr>
            <w:rStyle w:val="Hipersaitas"/>
            <w:bCs/>
            <w:sz w:val="22"/>
            <w:szCs w:val="22"/>
            <w:lang w:val="en-GB" w:eastAsia="lt-LT"/>
          </w:rPr>
          <w:t>info@komex.lt</w:t>
        </w:r>
      </w:hyperlink>
      <w:r w:rsidR="00D716AF">
        <w:rPr>
          <w:bCs/>
          <w:sz w:val="22"/>
          <w:szCs w:val="22"/>
          <w:lang w:val="en-GB" w:eastAsia="lt-LT"/>
        </w:rPr>
        <w:t xml:space="preserve"> </w:t>
      </w:r>
    </w:p>
    <w:p w14:paraId="715B0053" w14:textId="77777777" w:rsidR="00F6613A" w:rsidRPr="000842B3" w:rsidRDefault="00F6613A" w:rsidP="00F6613A">
      <w:pPr>
        <w:ind w:left="160"/>
        <w:rPr>
          <w:color w:val="000000"/>
          <w:sz w:val="22"/>
          <w:szCs w:val="22"/>
          <w:lang w:val="en-GB" w:eastAsia="lt-LT"/>
        </w:rPr>
      </w:pPr>
    </w:p>
    <w:p w14:paraId="4B286FE8" w14:textId="77777777" w:rsidR="00F6613A" w:rsidRPr="000842B3" w:rsidRDefault="00F6613A" w:rsidP="00997D45">
      <w:pPr>
        <w:spacing w:before="286" w:after="8" w:line="210" w:lineRule="exact"/>
        <w:ind w:left="160"/>
        <w:jc w:val="center"/>
        <w:rPr>
          <w:b/>
          <w:bCs/>
          <w:color w:val="000000"/>
          <w:sz w:val="22"/>
          <w:szCs w:val="22"/>
          <w:lang w:val="en-GB" w:eastAsia="lt-LT"/>
        </w:rPr>
      </w:pPr>
    </w:p>
    <w:p w14:paraId="6959E594" w14:textId="77777777" w:rsidR="00D17F65" w:rsidRPr="000842B3" w:rsidRDefault="00D17F65" w:rsidP="00997D45">
      <w:pPr>
        <w:spacing w:after="4" w:line="210" w:lineRule="exact"/>
        <w:ind w:left="820"/>
        <w:jc w:val="center"/>
        <w:rPr>
          <w:b/>
          <w:bCs/>
          <w:color w:val="000000"/>
          <w:sz w:val="22"/>
          <w:szCs w:val="22"/>
          <w:lang w:val="en-GB" w:eastAsia="lt-LT"/>
        </w:rPr>
      </w:pPr>
      <w:r w:rsidRPr="000842B3">
        <w:rPr>
          <w:b/>
          <w:bCs/>
          <w:color w:val="000000"/>
          <w:sz w:val="22"/>
          <w:szCs w:val="22"/>
          <w:lang w:val="en-GB" w:eastAsia="lt-LT"/>
        </w:rPr>
        <w:t>DECLARATION OF COMPLIANCE WITH MINIMUM QUALIFICATION</w:t>
      </w:r>
    </w:p>
    <w:p w14:paraId="38C957DA" w14:textId="77777777" w:rsidR="00D17F65" w:rsidRPr="000842B3" w:rsidRDefault="00D17F65" w:rsidP="00D17F65">
      <w:pPr>
        <w:spacing w:after="248" w:line="210" w:lineRule="exact"/>
        <w:ind w:left="4160"/>
        <w:rPr>
          <w:b/>
          <w:bCs/>
          <w:color w:val="000000"/>
          <w:sz w:val="22"/>
          <w:szCs w:val="22"/>
          <w:lang w:val="en-GB" w:eastAsia="lt-LT"/>
        </w:rPr>
      </w:pPr>
      <w:r w:rsidRPr="000842B3">
        <w:rPr>
          <w:b/>
          <w:bCs/>
          <w:color w:val="000000"/>
          <w:sz w:val="22"/>
          <w:szCs w:val="22"/>
          <w:lang w:val="en-GB" w:eastAsia="lt-LT"/>
        </w:rPr>
        <w:t>REQUIREMENTS</w:t>
      </w:r>
    </w:p>
    <w:p w14:paraId="1F3C0E0E" w14:textId="77777777" w:rsidR="00D17F65" w:rsidRPr="000842B3" w:rsidRDefault="00D17F65" w:rsidP="00D17F65">
      <w:pPr>
        <w:spacing w:after="216" w:line="210" w:lineRule="exact"/>
        <w:ind w:left="4760"/>
        <w:rPr>
          <w:color w:val="000000"/>
          <w:sz w:val="22"/>
          <w:szCs w:val="22"/>
          <w:lang w:val="en-GB" w:eastAsia="lt-LT"/>
        </w:rPr>
      </w:pPr>
      <w:r w:rsidRPr="000842B3">
        <w:rPr>
          <w:color w:val="000000"/>
          <w:sz w:val="22"/>
          <w:szCs w:val="22"/>
          <w:lang w:val="en-GB" w:eastAsia="lt-LT"/>
        </w:rPr>
        <w:t>(Date)</w:t>
      </w:r>
    </w:p>
    <w:p w14:paraId="5DF3E9FA" w14:textId="77777777" w:rsidR="00D17F65" w:rsidRPr="000842B3" w:rsidRDefault="00D17F65" w:rsidP="003C4688">
      <w:pPr>
        <w:spacing w:line="250" w:lineRule="exact"/>
        <w:ind w:left="4760"/>
        <w:jc w:val="both"/>
        <w:rPr>
          <w:color w:val="000000"/>
          <w:sz w:val="22"/>
          <w:szCs w:val="22"/>
          <w:lang w:val="en-GB" w:eastAsia="lt-LT"/>
        </w:rPr>
      </w:pPr>
      <w:r w:rsidRPr="000842B3">
        <w:rPr>
          <w:color w:val="000000"/>
          <w:sz w:val="22"/>
          <w:szCs w:val="22"/>
          <w:lang w:val="en-GB" w:eastAsia="lt-LT"/>
        </w:rPr>
        <w:t>(Place)</w:t>
      </w:r>
    </w:p>
    <w:p w14:paraId="7164132E" w14:textId="77777777" w:rsidR="00D17F65" w:rsidRPr="000842B3" w:rsidRDefault="00D17F65" w:rsidP="003C4688">
      <w:pPr>
        <w:tabs>
          <w:tab w:val="left" w:leader="underscore" w:pos="8392"/>
        </w:tabs>
        <w:spacing w:line="250" w:lineRule="exact"/>
        <w:ind w:left="160"/>
        <w:jc w:val="both"/>
        <w:rPr>
          <w:color w:val="000000"/>
          <w:sz w:val="22"/>
          <w:szCs w:val="22"/>
          <w:lang w:val="en-GB" w:eastAsia="lt-LT"/>
        </w:rPr>
      </w:pPr>
      <w:r w:rsidRPr="000842B3">
        <w:rPr>
          <w:color w:val="000000"/>
          <w:sz w:val="22"/>
          <w:szCs w:val="22"/>
          <w:lang w:val="en-GB" w:eastAsia="lt-LT"/>
        </w:rPr>
        <w:t>I,</w:t>
      </w:r>
      <w:r w:rsidRPr="000842B3">
        <w:rPr>
          <w:color w:val="000000"/>
          <w:sz w:val="22"/>
          <w:szCs w:val="22"/>
          <w:lang w:val="en-GB" w:eastAsia="lt-LT"/>
        </w:rPr>
        <w:tab/>
      </w:r>
    </w:p>
    <w:p w14:paraId="2740B31D" w14:textId="77777777" w:rsidR="00D17F65" w:rsidRPr="000842B3" w:rsidRDefault="00D17F65" w:rsidP="003C4688">
      <w:pPr>
        <w:spacing w:after="332" w:line="250" w:lineRule="exact"/>
        <w:ind w:left="1980"/>
        <w:jc w:val="both"/>
        <w:rPr>
          <w:iCs/>
          <w:color w:val="000000"/>
          <w:sz w:val="22"/>
          <w:szCs w:val="22"/>
          <w:lang w:val="en-GB" w:eastAsia="lt-LT"/>
        </w:rPr>
      </w:pPr>
      <w:r w:rsidRPr="000842B3">
        <w:rPr>
          <w:iCs/>
          <w:color w:val="000000"/>
          <w:sz w:val="22"/>
          <w:szCs w:val="22"/>
          <w:lang w:val="en-GB" w:eastAsia="lt-LT"/>
        </w:rPr>
        <w:t>(position, name of the manager of the supplier or his authorized person)</w:t>
      </w:r>
    </w:p>
    <w:p w14:paraId="78242C7C" w14:textId="77777777" w:rsidR="00D17F65" w:rsidRPr="000842B3" w:rsidRDefault="00D17F65" w:rsidP="003C4688">
      <w:pPr>
        <w:tabs>
          <w:tab w:val="left" w:leader="underscore" w:pos="8387"/>
        </w:tabs>
        <w:spacing w:after="4" w:line="210" w:lineRule="exact"/>
        <w:ind w:left="160"/>
        <w:jc w:val="both"/>
        <w:rPr>
          <w:color w:val="000000"/>
          <w:sz w:val="22"/>
          <w:szCs w:val="22"/>
          <w:lang w:val="en-GB" w:eastAsia="lt-LT"/>
        </w:rPr>
      </w:pPr>
      <w:r w:rsidRPr="000842B3">
        <w:rPr>
          <w:color w:val="000000"/>
          <w:sz w:val="22"/>
          <w:szCs w:val="22"/>
          <w:lang w:val="en-GB" w:eastAsia="lt-LT"/>
        </w:rPr>
        <w:t xml:space="preserve">Confirm that </w:t>
      </w:r>
      <w:r w:rsidRPr="000842B3">
        <w:rPr>
          <w:color w:val="000000"/>
          <w:sz w:val="22"/>
          <w:szCs w:val="22"/>
          <w:lang w:val="en-GB" w:eastAsia="lt-LT"/>
        </w:rPr>
        <w:tab/>
      </w:r>
    </w:p>
    <w:p w14:paraId="1ECB7FCB" w14:textId="77777777" w:rsidR="00D17F65" w:rsidRPr="000842B3" w:rsidRDefault="00D17F65" w:rsidP="003C4688">
      <w:pPr>
        <w:spacing w:after="216" w:line="210" w:lineRule="exact"/>
        <w:ind w:left="2540"/>
        <w:jc w:val="both"/>
        <w:rPr>
          <w:iCs/>
          <w:color w:val="000000"/>
          <w:sz w:val="22"/>
          <w:szCs w:val="22"/>
          <w:lang w:val="en-GB" w:eastAsia="lt-LT"/>
        </w:rPr>
      </w:pPr>
      <w:r w:rsidRPr="000842B3">
        <w:rPr>
          <w:iCs/>
          <w:color w:val="000000"/>
          <w:sz w:val="22"/>
          <w:szCs w:val="22"/>
          <w:lang w:val="en-GB" w:eastAsia="lt-LT"/>
        </w:rPr>
        <w:t>(name of supplier)</w:t>
      </w:r>
    </w:p>
    <w:p w14:paraId="0E953758" w14:textId="39A2E9BB" w:rsidR="00D17F65" w:rsidRPr="0047721C" w:rsidRDefault="00D17F65" w:rsidP="0047721C">
      <w:pPr>
        <w:spacing w:line="250" w:lineRule="exact"/>
        <w:ind w:left="160" w:right="320"/>
        <w:jc w:val="both"/>
        <w:rPr>
          <w:color w:val="000000"/>
          <w:sz w:val="22"/>
          <w:szCs w:val="22"/>
          <w:lang w:val="en-GB" w:eastAsia="lt-LT"/>
        </w:rPr>
      </w:pPr>
      <w:r w:rsidRPr="000842B3">
        <w:rPr>
          <w:color w:val="000000"/>
          <w:sz w:val="22"/>
          <w:szCs w:val="22"/>
          <w:lang w:val="en-GB" w:eastAsia="lt-LT"/>
        </w:rPr>
        <w:t>that I manage and which is taking part in procurement of</w:t>
      </w:r>
      <w:r w:rsidRPr="000842B3">
        <w:rPr>
          <w:bCs/>
          <w:color w:val="000000"/>
          <w:sz w:val="22"/>
          <w:szCs w:val="22"/>
          <w:lang w:val="en-GB" w:eastAsia="lt-LT"/>
        </w:rPr>
        <w:t xml:space="preserve"> </w:t>
      </w:r>
      <w:r w:rsidR="0047721C" w:rsidRPr="0047721C">
        <w:rPr>
          <w:bCs/>
          <w:color w:val="000000"/>
          <w:sz w:val="22"/>
          <w:szCs w:val="22"/>
          <w:lang w:val="en-GB" w:eastAsia="lt-LT"/>
        </w:rPr>
        <w:t>polyethylene bags in rolls and packages production equipment</w:t>
      </w:r>
      <w:r w:rsidR="0047721C">
        <w:rPr>
          <w:bCs/>
          <w:color w:val="000000"/>
          <w:sz w:val="22"/>
          <w:szCs w:val="22"/>
          <w:lang w:val="en-GB" w:eastAsia="lt-LT"/>
        </w:rPr>
        <w:t xml:space="preserve"> </w:t>
      </w:r>
      <w:r w:rsidRPr="000842B3">
        <w:rPr>
          <w:color w:val="000000"/>
          <w:sz w:val="22"/>
          <w:szCs w:val="22"/>
          <w:lang w:val="en-GB" w:eastAsia="lt-LT"/>
        </w:rPr>
        <w:t>organized by</w:t>
      </w:r>
      <w:r w:rsidRPr="000842B3">
        <w:rPr>
          <w:bCs/>
          <w:color w:val="000000"/>
          <w:sz w:val="22"/>
          <w:szCs w:val="22"/>
          <w:lang w:val="en-GB" w:eastAsia="lt-LT"/>
        </w:rPr>
        <w:t xml:space="preserve"> </w:t>
      </w:r>
      <w:r w:rsidR="001E4574" w:rsidRPr="000842B3">
        <w:rPr>
          <w:bCs/>
          <w:color w:val="000000"/>
          <w:sz w:val="22"/>
          <w:szCs w:val="22"/>
          <w:lang w:val="en-GB" w:eastAsia="lt-LT"/>
        </w:rPr>
        <w:t>JSC „</w:t>
      </w:r>
      <w:proofErr w:type="spellStart"/>
      <w:r w:rsidR="00D716AF">
        <w:rPr>
          <w:bCs/>
          <w:color w:val="000000"/>
          <w:sz w:val="22"/>
          <w:szCs w:val="22"/>
          <w:lang w:val="en-GB" w:eastAsia="lt-LT"/>
        </w:rPr>
        <w:t>Komex</w:t>
      </w:r>
      <w:proofErr w:type="spellEnd"/>
      <w:r w:rsidR="001E4574" w:rsidRPr="000842B3">
        <w:rPr>
          <w:bCs/>
          <w:color w:val="000000"/>
          <w:sz w:val="22"/>
          <w:szCs w:val="22"/>
          <w:lang w:val="en-GB" w:eastAsia="lt-LT"/>
        </w:rPr>
        <w:t>“</w:t>
      </w:r>
      <w:r w:rsidRPr="000842B3">
        <w:rPr>
          <w:bCs/>
          <w:color w:val="000000"/>
          <w:sz w:val="22"/>
          <w:szCs w:val="22"/>
          <w:lang w:val="en-GB" w:eastAsia="lt-LT"/>
        </w:rPr>
        <w:t xml:space="preserve">, </w:t>
      </w:r>
      <w:r w:rsidRPr="000842B3">
        <w:rPr>
          <w:color w:val="000000"/>
          <w:sz w:val="22"/>
          <w:szCs w:val="22"/>
          <w:lang w:val="en-GB" w:eastAsia="lt-LT"/>
        </w:rPr>
        <w:t>as published on European Union structural assistance website</w:t>
      </w:r>
      <w:hyperlink r:id="rId23" w:history="1">
        <w:r w:rsidRPr="000842B3">
          <w:rPr>
            <w:color w:val="0066CC"/>
            <w:sz w:val="22"/>
            <w:szCs w:val="22"/>
            <w:u w:val="single"/>
            <w:lang w:val="en-GB" w:eastAsia="lt-LT"/>
          </w:rPr>
          <w:t xml:space="preserve"> www.esinvesticijos.lt,</w:t>
        </w:r>
      </w:hyperlink>
      <w:r w:rsidR="0047721C">
        <w:rPr>
          <w:color w:val="000000"/>
          <w:sz w:val="22"/>
          <w:szCs w:val="22"/>
          <w:lang w:val="en-GB" w:eastAsia="lt-LT"/>
        </w:rPr>
        <w:t xml:space="preserve"> </w:t>
      </w:r>
      <w:r w:rsidRPr="000842B3">
        <w:rPr>
          <w:color w:val="000000"/>
          <w:sz w:val="22"/>
          <w:szCs w:val="22"/>
          <w:lang w:val="en-GB" w:eastAsia="lt-LT"/>
        </w:rPr>
        <w:t xml:space="preserve">on </w:t>
      </w:r>
      <w:r w:rsidR="0047721C" w:rsidRPr="0047721C">
        <w:rPr>
          <w:color w:val="000000"/>
          <w:sz w:val="22"/>
          <w:szCs w:val="22"/>
          <w:lang w:val="en-GB" w:eastAsia="lt-LT"/>
        </w:rPr>
        <w:t>19</w:t>
      </w:r>
      <w:r w:rsidRPr="0047721C">
        <w:rPr>
          <w:color w:val="000000"/>
          <w:sz w:val="22"/>
          <w:szCs w:val="22"/>
          <w:vertAlign w:val="superscript"/>
          <w:lang w:val="en-GB" w:eastAsia="lt-LT"/>
        </w:rPr>
        <w:t>th</w:t>
      </w:r>
      <w:r w:rsidR="0037551E" w:rsidRPr="0047721C">
        <w:rPr>
          <w:color w:val="000000"/>
          <w:sz w:val="22"/>
          <w:szCs w:val="22"/>
          <w:vertAlign w:val="superscript"/>
          <w:lang w:val="en-GB" w:eastAsia="lt-LT"/>
        </w:rPr>
        <w:t xml:space="preserve"> </w:t>
      </w:r>
      <w:r w:rsidR="0037551E" w:rsidRPr="0047721C">
        <w:rPr>
          <w:color w:val="000000"/>
          <w:sz w:val="22"/>
          <w:szCs w:val="22"/>
          <w:lang w:val="en-GB" w:eastAsia="lt-LT"/>
        </w:rPr>
        <w:t>of</w:t>
      </w:r>
      <w:r w:rsidR="0047721C" w:rsidRPr="0047721C">
        <w:rPr>
          <w:color w:val="000000"/>
          <w:sz w:val="22"/>
          <w:szCs w:val="22"/>
          <w:lang w:val="en-GB" w:eastAsia="lt-LT"/>
        </w:rPr>
        <w:t xml:space="preserve"> May </w:t>
      </w:r>
      <w:r w:rsidR="00CC5795" w:rsidRPr="0047721C">
        <w:rPr>
          <w:color w:val="000000"/>
          <w:sz w:val="22"/>
          <w:szCs w:val="22"/>
          <w:lang w:val="en-GB" w:eastAsia="lt-LT"/>
        </w:rPr>
        <w:t>2020</w:t>
      </w:r>
      <w:r w:rsidRPr="0047721C">
        <w:rPr>
          <w:color w:val="000000"/>
          <w:sz w:val="22"/>
          <w:szCs w:val="22"/>
          <w:lang w:val="en-GB" w:eastAsia="lt-LT"/>
        </w:rPr>
        <w:t>,</w:t>
      </w:r>
      <w:r w:rsidRPr="000842B3">
        <w:rPr>
          <w:color w:val="000000"/>
          <w:sz w:val="22"/>
          <w:szCs w:val="22"/>
          <w:lang w:val="en-GB" w:eastAsia="lt-LT"/>
        </w:rPr>
        <w:t xml:space="preserve"> has the qualification</w:t>
      </w:r>
      <w:r w:rsidRPr="000842B3">
        <w:rPr>
          <w:bCs/>
          <w:iCs/>
          <w:color w:val="000000"/>
          <w:sz w:val="22"/>
          <w:szCs w:val="22"/>
          <w:lang w:val="en-GB" w:eastAsia="lt-LT"/>
        </w:rPr>
        <w:t xml:space="preserve"> </w:t>
      </w:r>
      <w:r w:rsidRPr="00243790">
        <w:rPr>
          <w:bCs/>
          <w:iCs/>
          <w:color w:val="000000"/>
          <w:sz w:val="22"/>
          <w:szCs w:val="22"/>
          <w:u w:val="single"/>
          <w:lang w:val="en-GB" w:eastAsia="lt-LT"/>
        </w:rPr>
        <w:t>(the supplier shall indicate compliance to the specified qualification requirements by stating Yes or No in the respective column):</w:t>
      </w:r>
    </w:p>
    <w:tbl>
      <w:tblPr>
        <w:tblW w:w="0" w:type="auto"/>
        <w:tblLayout w:type="fixed"/>
        <w:tblCellMar>
          <w:left w:w="10" w:type="dxa"/>
          <w:right w:w="10" w:type="dxa"/>
        </w:tblCellMar>
        <w:tblLook w:val="04A0" w:firstRow="1" w:lastRow="0" w:firstColumn="1" w:lastColumn="0" w:noHBand="0" w:noVBand="1"/>
      </w:tblPr>
      <w:tblGrid>
        <w:gridCol w:w="846"/>
        <w:gridCol w:w="7808"/>
        <w:gridCol w:w="850"/>
        <w:gridCol w:w="768"/>
      </w:tblGrid>
      <w:tr w:rsidR="00B20C64" w:rsidRPr="000842B3" w14:paraId="449F837E" w14:textId="77777777" w:rsidTr="00243790">
        <w:trPr>
          <w:trHeight w:val="518"/>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D78E68A" w14:textId="77777777" w:rsidR="00B20C64" w:rsidRPr="000842B3" w:rsidRDefault="00B20C64" w:rsidP="00B20C64">
            <w:pPr>
              <w:ind w:left="140"/>
              <w:rPr>
                <w:b/>
                <w:bCs/>
                <w:color w:val="000000"/>
                <w:sz w:val="22"/>
                <w:szCs w:val="22"/>
                <w:lang w:val="en-GB" w:eastAsia="lt-LT"/>
              </w:rPr>
            </w:pPr>
            <w:r w:rsidRPr="000842B3">
              <w:rPr>
                <w:b/>
                <w:bCs/>
                <w:color w:val="000000"/>
                <w:sz w:val="22"/>
                <w:szCs w:val="22"/>
                <w:lang w:val="en-GB" w:eastAsia="lt-LT"/>
              </w:rPr>
              <w:t>No.</w:t>
            </w:r>
          </w:p>
        </w:tc>
        <w:tc>
          <w:tcPr>
            <w:tcW w:w="7808" w:type="dxa"/>
            <w:tcBorders>
              <w:top w:val="single" w:sz="4" w:space="0" w:color="auto"/>
              <w:left w:val="single" w:sz="4" w:space="0" w:color="auto"/>
              <w:bottom w:val="single" w:sz="4" w:space="0" w:color="auto"/>
              <w:right w:val="single" w:sz="4" w:space="0" w:color="auto"/>
            </w:tcBorders>
            <w:shd w:val="clear" w:color="auto" w:fill="FFFFFF"/>
          </w:tcPr>
          <w:p w14:paraId="7230FF1E" w14:textId="77777777" w:rsidR="00B20C64" w:rsidRPr="000842B3" w:rsidRDefault="00B20C64" w:rsidP="00B20C64">
            <w:pPr>
              <w:ind w:left="1740"/>
              <w:rPr>
                <w:b/>
                <w:bCs/>
                <w:color w:val="000000"/>
                <w:sz w:val="22"/>
                <w:szCs w:val="22"/>
                <w:lang w:val="en-GB" w:eastAsia="lt-LT"/>
              </w:rPr>
            </w:pPr>
            <w:r w:rsidRPr="000842B3">
              <w:rPr>
                <w:b/>
                <w:bCs/>
                <w:color w:val="000000"/>
                <w:sz w:val="22"/>
                <w:szCs w:val="22"/>
                <w:lang w:val="en-GB" w:eastAsia="lt-LT"/>
              </w:rPr>
              <w:t>General qualification requirements for suppliers:</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CB80A92" w14:textId="77777777" w:rsidR="00B20C64" w:rsidRPr="000842B3" w:rsidRDefault="00B20C64" w:rsidP="00B20C64">
            <w:pPr>
              <w:ind w:left="260"/>
              <w:rPr>
                <w:b/>
                <w:bCs/>
                <w:color w:val="000000"/>
                <w:sz w:val="22"/>
                <w:szCs w:val="22"/>
                <w:lang w:val="en-GB" w:eastAsia="lt-LT"/>
              </w:rPr>
            </w:pPr>
            <w:r w:rsidRPr="000842B3">
              <w:rPr>
                <w:b/>
                <w:bCs/>
                <w:color w:val="000000"/>
                <w:sz w:val="22"/>
                <w:szCs w:val="22"/>
                <w:lang w:val="en-GB" w:eastAsia="lt-LT"/>
              </w:rPr>
              <w:t>Yes</w:t>
            </w:r>
          </w:p>
        </w:tc>
        <w:tc>
          <w:tcPr>
            <w:tcW w:w="768" w:type="dxa"/>
            <w:tcBorders>
              <w:top w:val="single" w:sz="4" w:space="0" w:color="auto"/>
              <w:left w:val="single" w:sz="4" w:space="0" w:color="auto"/>
              <w:bottom w:val="single" w:sz="4" w:space="0" w:color="auto"/>
              <w:right w:val="single" w:sz="4" w:space="0" w:color="auto"/>
            </w:tcBorders>
            <w:shd w:val="clear" w:color="auto" w:fill="FFFFFF"/>
          </w:tcPr>
          <w:p w14:paraId="1B7A79CE" w14:textId="77777777" w:rsidR="00B20C64" w:rsidRPr="000842B3" w:rsidRDefault="00B20C64" w:rsidP="00B20C64">
            <w:pPr>
              <w:ind w:left="240"/>
              <w:rPr>
                <w:b/>
                <w:bCs/>
                <w:color w:val="000000"/>
                <w:sz w:val="22"/>
                <w:szCs w:val="22"/>
                <w:lang w:val="en-GB" w:eastAsia="lt-LT"/>
              </w:rPr>
            </w:pPr>
            <w:r w:rsidRPr="000842B3">
              <w:rPr>
                <w:b/>
                <w:bCs/>
                <w:color w:val="000000"/>
                <w:sz w:val="22"/>
                <w:szCs w:val="22"/>
                <w:lang w:val="en-GB" w:eastAsia="lt-LT"/>
              </w:rPr>
              <w:t>No</w:t>
            </w:r>
          </w:p>
        </w:tc>
      </w:tr>
      <w:tr w:rsidR="00B20C64" w:rsidRPr="000842B3" w14:paraId="686BA5D6" w14:textId="77777777" w:rsidTr="00243790">
        <w:trPr>
          <w:trHeight w:val="808"/>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6844055" w14:textId="77777777" w:rsidR="00B20C64" w:rsidRPr="000842B3" w:rsidRDefault="00EA5383" w:rsidP="00EA5383">
            <w:pPr>
              <w:rPr>
                <w:color w:val="000000"/>
                <w:sz w:val="22"/>
                <w:szCs w:val="22"/>
                <w:lang w:val="en-GB" w:eastAsia="lt-LT"/>
              </w:rPr>
            </w:pPr>
            <w:r w:rsidRPr="000842B3">
              <w:rPr>
                <w:color w:val="000000"/>
                <w:sz w:val="22"/>
                <w:szCs w:val="22"/>
                <w:lang w:val="en-GB" w:eastAsia="lt-LT"/>
              </w:rPr>
              <w:t>3.1.1.1.</w:t>
            </w:r>
          </w:p>
        </w:tc>
        <w:tc>
          <w:tcPr>
            <w:tcW w:w="7808" w:type="dxa"/>
            <w:tcBorders>
              <w:top w:val="single" w:sz="4" w:space="0" w:color="auto"/>
              <w:left w:val="single" w:sz="4" w:space="0" w:color="auto"/>
              <w:bottom w:val="single" w:sz="4" w:space="0" w:color="auto"/>
              <w:right w:val="single" w:sz="4" w:space="0" w:color="auto"/>
            </w:tcBorders>
            <w:shd w:val="clear" w:color="auto" w:fill="FFFFFF"/>
          </w:tcPr>
          <w:p w14:paraId="0AA4C244" w14:textId="77777777" w:rsidR="00B20C64" w:rsidRPr="000842B3" w:rsidRDefault="00F40220" w:rsidP="00B20C64">
            <w:pPr>
              <w:spacing w:line="250" w:lineRule="exact"/>
              <w:jc w:val="both"/>
              <w:rPr>
                <w:color w:val="000000"/>
                <w:sz w:val="22"/>
                <w:szCs w:val="22"/>
                <w:lang w:val="en-GB" w:eastAsia="lt-LT"/>
              </w:rPr>
            </w:pPr>
            <w:r w:rsidRPr="000842B3">
              <w:rPr>
                <w:color w:val="000000"/>
                <w:sz w:val="22"/>
                <w:szCs w:val="22"/>
                <w:lang w:val="en-GB" w:eastAsia="lt-LT"/>
              </w:rPr>
              <w:t>The Supplier is not bankrupt or being liquidated, it has not entered into peace agreements with creditors</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DBD65D2" w14:textId="77777777" w:rsidR="00B20C64" w:rsidRPr="000842B3" w:rsidRDefault="00B20C64" w:rsidP="00B20C64">
            <w:pPr>
              <w:rPr>
                <w:rFonts w:eastAsia="Arial Unicode MS"/>
                <w:color w:val="000000"/>
                <w:sz w:val="22"/>
                <w:szCs w:val="22"/>
                <w:lang w:val="en-GB" w:eastAsia="lt-LT"/>
              </w:rPr>
            </w:pPr>
          </w:p>
        </w:tc>
        <w:tc>
          <w:tcPr>
            <w:tcW w:w="768" w:type="dxa"/>
            <w:tcBorders>
              <w:top w:val="single" w:sz="4" w:space="0" w:color="auto"/>
              <w:left w:val="single" w:sz="4" w:space="0" w:color="auto"/>
              <w:bottom w:val="single" w:sz="4" w:space="0" w:color="auto"/>
              <w:right w:val="single" w:sz="4" w:space="0" w:color="auto"/>
            </w:tcBorders>
            <w:shd w:val="clear" w:color="auto" w:fill="FFFFFF"/>
          </w:tcPr>
          <w:p w14:paraId="15F80F32" w14:textId="77777777" w:rsidR="00B20C64" w:rsidRPr="000842B3" w:rsidRDefault="00B20C64" w:rsidP="00B20C64">
            <w:pPr>
              <w:rPr>
                <w:rFonts w:eastAsia="Arial Unicode MS"/>
                <w:color w:val="000000"/>
                <w:sz w:val="22"/>
                <w:szCs w:val="22"/>
                <w:lang w:val="en-GB" w:eastAsia="lt-LT"/>
              </w:rPr>
            </w:pPr>
          </w:p>
        </w:tc>
      </w:tr>
    </w:tbl>
    <w:p w14:paraId="04C5F72F" w14:textId="77777777" w:rsidR="00B20C64" w:rsidRDefault="00B20C64" w:rsidP="00580AC8">
      <w:pPr>
        <w:spacing w:before="255" w:after="472" w:line="254" w:lineRule="exact"/>
        <w:ind w:left="160" w:right="320"/>
        <w:jc w:val="both"/>
        <w:rPr>
          <w:color w:val="000000"/>
          <w:sz w:val="22"/>
          <w:szCs w:val="22"/>
          <w:lang w:val="en-GB" w:eastAsia="lt-LT"/>
        </w:rPr>
      </w:pPr>
      <w:r w:rsidRPr="000842B3">
        <w:rPr>
          <w:color w:val="000000"/>
          <w:sz w:val="22"/>
          <w:szCs w:val="22"/>
          <w:lang w:val="en-GB" w:eastAsia="lt-LT"/>
        </w:rPr>
        <w:t>I am aware that should</w:t>
      </w:r>
      <w:r w:rsidRPr="000842B3">
        <w:rPr>
          <w:b/>
          <w:bCs/>
          <w:color w:val="000000"/>
          <w:sz w:val="22"/>
          <w:szCs w:val="22"/>
          <w:lang w:val="en-GB" w:eastAsia="lt-LT"/>
        </w:rPr>
        <w:t xml:space="preserve"> </w:t>
      </w:r>
      <w:r w:rsidR="00FA5EF7" w:rsidRPr="000842B3">
        <w:rPr>
          <w:bCs/>
          <w:color w:val="000000"/>
          <w:sz w:val="22"/>
          <w:szCs w:val="22"/>
          <w:lang w:val="en-GB" w:eastAsia="lt-LT"/>
        </w:rPr>
        <w:t>JSC „</w:t>
      </w:r>
      <w:proofErr w:type="spellStart"/>
      <w:proofErr w:type="gramStart"/>
      <w:r w:rsidR="00D716AF">
        <w:rPr>
          <w:bCs/>
          <w:color w:val="000000"/>
          <w:sz w:val="22"/>
          <w:szCs w:val="22"/>
          <w:lang w:val="en-GB" w:eastAsia="lt-LT"/>
        </w:rPr>
        <w:t>Komex</w:t>
      </w:r>
      <w:proofErr w:type="spellEnd"/>
      <w:r w:rsidR="00FA5EF7" w:rsidRPr="000842B3">
        <w:rPr>
          <w:bCs/>
          <w:color w:val="000000"/>
          <w:sz w:val="22"/>
          <w:szCs w:val="22"/>
          <w:lang w:val="en-GB" w:eastAsia="lt-LT"/>
        </w:rPr>
        <w:t>“</w:t>
      </w:r>
      <w:proofErr w:type="gramEnd"/>
      <w:r w:rsidRPr="000842B3">
        <w:rPr>
          <w:bCs/>
          <w:color w:val="000000"/>
          <w:sz w:val="22"/>
          <w:szCs w:val="22"/>
          <w:lang w:val="en-GB" w:eastAsia="lt-LT"/>
        </w:rPr>
        <w:t>,</w:t>
      </w:r>
      <w:r w:rsidRPr="000842B3">
        <w:rPr>
          <w:color w:val="000000"/>
          <w:sz w:val="22"/>
          <w:szCs w:val="22"/>
          <w:lang w:val="en-GB" w:eastAsia="lt-LT"/>
        </w:rPr>
        <w:t xml:space="preserve"> determine that the provided data are false, the submitted tender will not be </w:t>
      </w:r>
      <w:r w:rsidR="001E097D" w:rsidRPr="000842B3">
        <w:rPr>
          <w:color w:val="000000"/>
          <w:sz w:val="22"/>
          <w:szCs w:val="22"/>
          <w:lang w:val="en-GB" w:eastAsia="lt-LT"/>
        </w:rPr>
        <w:t>analysed</w:t>
      </w:r>
      <w:r w:rsidRPr="000842B3">
        <w:rPr>
          <w:color w:val="000000"/>
          <w:sz w:val="22"/>
          <w:szCs w:val="22"/>
          <w:lang w:val="en-GB" w:eastAsia="lt-LT"/>
        </w:rPr>
        <w:t xml:space="preserve"> and will be rejected.</w:t>
      </w:r>
    </w:p>
    <w:p w14:paraId="39A883E4" w14:textId="77777777" w:rsidR="00580AC8" w:rsidRPr="000842B3" w:rsidRDefault="00580AC8" w:rsidP="00580AC8">
      <w:pPr>
        <w:spacing w:before="255" w:after="472" w:line="254" w:lineRule="exact"/>
        <w:ind w:left="160" w:right="320"/>
        <w:jc w:val="both"/>
        <w:rPr>
          <w:color w:val="000000"/>
          <w:sz w:val="22"/>
          <w:szCs w:val="22"/>
          <w:lang w:val="en-GB" w:eastAsia="lt-LT"/>
        </w:rPr>
      </w:pPr>
      <w:r>
        <w:rPr>
          <w:color w:val="000000"/>
          <w:sz w:val="22"/>
          <w:szCs w:val="22"/>
          <w:lang w:val="en-GB" w:eastAsia="lt-LT"/>
        </w:rPr>
        <w:t xml:space="preserve">I </w:t>
      </w:r>
      <w:proofErr w:type="gramStart"/>
      <w:r>
        <w:rPr>
          <w:color w:val="000000"/>
          <w:sz w:val="22"/>
          <w:szCs w:val="22"/>
          <w:lang w:val="en-GB" w:eastAsia="lt-LT"/>
        </w:rPr>
        <w:t>also confirming,</w:t>
      </w:r>
      <w:proofErr w:type="gramEnd"/>
      <w:r>
        <w:rPr>
          <w:color w:val="000000"/>
          <w:sz w:val="22"/>
          <w:szCs w:val="22"/>
          <w:lang w:val="en-GB" w:eastAsia="lt-LT"/>
        </w:rPr>
        <w:t xml:space="preserve"> that proposal submitted by equipment manufacture company, or authorised reseller as it is described on conditions of tender part 3.1.2.1.</w:t>
      </w:r>
    </w:p>
    <w:p w14:paraId="10D8960D" w14:textId="77777777" w:rsidR="00580AC8" w:rsidRPr="000842B3" w:rsidRDefault="00580AC8" w:rsidP="00B20C64">
      <w:pPr>
        <w:spacing w:before="255" w:after="472" w:line="254" w:lineRule="exact"/>
        <w:ind w:left="160" w:right="320"/>
        <w:rPr>
          <w:color w:val="000000"/>
          <w:sz w:val="22"/>
          <w:szCs w:val="22"/>
          <w:lang w:val="en-GB" w:eastAsia="lt-LT"/>
        </w:rPr>
      </w:pPr>
    </w:p>
    <w:p w14:paraId="60012A7E" w14:textId="77777777" w:rsidR="00B20C64" w:rsidRPr="000842B3" w:rsidRDefault="00B20C64" w:rsidP="00B20C64">
      <w:pPr>
        <w:tabs>
          <w:tab w:val="left" w:pos="4245"/>
          <w:tab w:val="left" w:pos="7408"/>
        </w:tabs>
        <w:spacing w:line="264" w:lineRule="exact"/>
        <w:ind w:left="160"/>
        <w:rPr>
          <w:color w:val="000000"/>
          <w:sz w:val="22"/>
          <w:szCs w:val="22"/>
          <w:lang w:val="en-GB" w:eastAsia="lt-LT"/>
        </w:rPr>
      </w:pPr>
      <w:r w:rsidRPr="000842B3">
        <w:rPr>
          <w:color w:val="000000"/>
          <w:sz w:val="22"/>
          <w:szCs w:val="22"/>
          <w:lang w:val="en-GB" w:eastAsia="lt-LT"/>
        </w:rPr>
        <w:t>(Position of the supplier or his</w:t>
      </w:r>
      <w:r w:rsidRPr="000842B3">
        <w:rPr>
          <w:color w:val="000000"/>
          <w:sz w:val="22"/>
          <w:szCs w:val="22"/>
          <w:lang w:val="en-GB" w:eastAsia="lt-LT"/>
        </w:rPr>
        <w:tab/>
        <w:t>(Signature)</w:t>
      </w:r>
      <w:r w:rsidRPr="000842B3">
        <w:rPr>
          <w:color w:val="000000"/>
          <w:sz w:val="22"/>
          <w:szCs w:val="22"/>
          <w:lang w:val="en-GB" w:eastAsia="lt-LT"/>
        </w:rPr>
        <w:tab/>
        <w:t>(Name)</w:t>
      </w:r>
    </w:p>
    <w:p w14:paraId="27C7FF56" w14:textId="77777777" w:rsidR="001330CB" w:rsidRDefault="00B20C64" w:rsidP="00F81E34">
      <w:pPr>
        <w:spacing w:line="264" w:lineRule="exact"/>
        <w:ind w:left="820"/>
        <w:rPr>
          <w:color w:val="000000"/>
          <w:sz w:val="22"/>
          <w:szCs w:val="22"/>
          <w:lang w:val="en-GB" w:eastAsia="lt-LT"/>
        </w:rPr>
      </w:pPr>
      <w:r w:rsidRPr="000842B3">
        <w:rPr>
          <w:color w:val="000000"/>
          <w:sz w:val="22"/>
          <w:szCs w:val="22"/>
          <w:lang w:val="en-GB" w:eastAsia="lt-LT"/>
        </w:rPr>
        <w:t>authorized person)</w:t>
      </w:r>
    </w:p>
    <w:p w14:paraId="3E9B5EBC" w14:textId="77777777" w:rsidR="001D6C90" w:rsidRDefault="001D6C90" w:rsidP="00F81E34">
      <w:pPr>
        <w:spacing w:line="264" w:lineRule="exact"/>
        <w:ind w:left="820"/>
        <w:rPr>
          <w:color w:val="000000"/>
          <w:sz w:val="22"/>
          <w:szCs w:val="22"/>
          <w:lang w:val="en-GB" w:eastAsia="lt-LT"/>
        </w:rPr>
      </w:pPr>
    </w:p>
    <w:p w14:paraId="698E19A0" w14:textId="77777777" w:rsidR="001D6C90" w:rsidRDefault="001D6C90" w:rsidP="00F81E34">
      <w:pPr>
        <w:spacing w:line="264" w:lineRule="exact"/>
        <w:ind w:left="820"/>
        <w:rPr>
          <w:color w:val="000000"/>
          <w:sz w:val="22"/>
          <w:szCs w:val="22"/>
          <w:lang w:val="en-GB" w:eastAsia="lt-LT"/>
        </w:rPr>
      </w:pPr>
    </w:p>
    <w:p w14:paraId="0B7A0C55" w14:textId="77777777" w:rsidR="00580AC8" w:rsidRDefault="00580AC8">
      <w:pPr>
        <w:spacing w:after="160" w:line="259" w:lineRule="auto"/>
        <w:rPr>
          <w:color w:val="000000"/>
          <w:sz w:val="22"/>
          <w:szCs w:val="22"/>
          <w:lang w:val="en-GB" w:eastAsia="lt-LT"/>
        </w:rPr>
      </w:pPr>
      <w:r>
        <w:rPr>
          <w:color w:val="000000"/>
          <w:sz w:val="22"/>
          <w:szCs w:val="22"/>
          <w:lang w:val="en-GB" w:eastAsia="lt-LT"/>
        </w:rPr>
        <w:br w:type="page"/>
      </w:r>
    </w:p>
    <w:p w14:paraId="6437E05C" w14:textId="77777777" w:rsidR="00580AC8" w:rsidRDefault="00580AC8" w:rsidP="00580AC8">
      <w:pPr>
        <w:spacing w:line="250" w:lineRule="exact"/>
        <w:rPr>
          <w:color w:val="000000"/>
          <w:sz w:val="20"/>
          <w:szCs w:val="20"/>
          <w:lang w:val="en-GB" w:eastAsia="lt-LT"/>
        </w:rPr>
      </w:pPr>
    </w:p>
    <w:p w14:paraId="4EA70E33" w14:textId="77777777" w:rsidR="00580AC8" w:rsidRPr="0027252A" w:rsidRDefault="00580AC8" w:rsidP="00580AC8">
      <w:pPr>
        <w:spacing w:line="250" w:lineRule="exact"/>
        <w:jc w:val="center"/>
        <w:rPr>
          <w:b/>
          <w:bCs/>
          <w:caps/>
          <w:color w:val="000000"/>
          <w:sz w:val="20"/>
          <w:szCs w:val="20"/>
          <w:lang w:val="en-GB" w:eastAsia="lt-LT"/>
        </w:rPr>
      </w:pPr>
      <w:r w:rsidRPr="0027252A">
        <w:rPr>
          <w:b/>
          <w:bCs/>
          <w:caps/>
          <w:color w:val="000000"/>
          <w:sz w:val="20"/>
          <w:szCs w:val="20"/>
          <w:lang w:val="en-GB" w:eastAsia="lt-LT"/>
        </w:rPr>
        <w:t>List of contract</w:t>
      </w:r>
      <w:r w:rsidR="00F6411A">
        <w:rPr>
          <w:b/>
          <w:bCs/>
          <w:caps/>
          <w:color w:val="000000"/>
          <w:sz w:val="20"/>
          <w:szCs w:val="20"/>
          <w:lang w:val="en-GB" w:eastAsia="lt-LT"/>
        </w:rPr>
        <w:t>S</w:t>
      </w:r>
      <w:r w:rsidRPr="0027252A">
        <w:rPr>
          <w:b/>
          <w:bCs/>
          <w:caps/>
          <w:color w:val="000000"/>
          <w:sz w:val="20"/>
          <w:szCs w:val="20"/>
          <w:lang w:val="en-GB" w:eastAsia="lt-LT"/>
        </w:rPr>
        <w:t xml:space="preserve"> executed or being executed by the supplier</w:t>
      </w:r>
    </w:p>
    <w:p w14:paraId="79D8A020" w14:textId="77777777" w:rsidR="00580AC8" w:rsidRDefault="00580AC8" w:rsidP="00580AC8">
      <w:pPr>
        <w:spacing w:line="250" w:lineRule="exact"/>
        <w:rPr>
          <w:color w:val="000000"/>
          <w:sz w:val="20"/>
          <w:szCs w:val="20"/>
          <w:lang w:val="en-GB" w:eastAsia="lt-LT"/>
        </w:rPr>
      </w:pPr>
    </w:p>
    <w:p w14:paraId="0683F785" w14:textId="77777777" w:rsidR="00580AC8" w:rsidRDefault="00580AC8" w:rsidP="00580AC8">
      <w:pPr>
        <w:spacing w:after="216" w:line="210" w:lineRule="exact"/>
        <w:ind w:left="4760"/>
        <w:rPr>
          <w:color w:val="000000"/>
          <w:sz w:val="22"/>
          <w:szCs w:val="22"/>
          <w:lang w:val="en-GB" w:eastAsia="lt-LT"/>
        </w:rPr>
      </w:pPr>
      <w:r w:rsidRPr="000842B3">
        <w:rPr>
          <w:color w:val="000000"/>
          <w:sz w:val="22"/>
          <w:szCs w:val="22"/>
          <w:lang w:val="en-GB" w:eastAsia="lt-LT"/>
        </w:rPr>
        <w:t xml:space="preserve"> (Date)</w:t>
      </w:r>
    </w:p>
    <w:p w14:paraId="0FBB6197" w14:textId="77777777" w:rsidR="00580AC8" w:rsidRPr="000842B3" w:rsidRDefault="00580AC8" w:rsidP="00580AC8">
      <w:pPr>
        <w:spacing w:line="250" w:lineRule="exact"/>
        <w:ind w:left="4760"/>
        <w:jc w:val="both"/>
        <w:rPr>
          <w:color w:val="000000"/>
          <w:sz w:val="22"/>
          <w:szCs w:val="22"/>
          <w:lang w:val="en-GB" w:eastAsia="lt-LT"/>
        </w:rPr>
      </w:pPr>
      <w:r w:rsidRPr="000842B3">
        <w:rPr>
          <w:color w:val="000000"/>
          <w:sz w:val="22"/>
          <w:szCs w:val="22"/>
          <w:lang w:val="en-GB" w:eastAsia="lt-LT"/>
        </w:rPr>
        <w:t xml:space="preserve"> (Place)</w:t>
      </w:r>
    </w:p>
    <w:p w14:paraId="229BA125" w14:textId="77777777" w:rsidR="00580AC8" w:rsidRDefault="00580AC8" w:rsidP="00580AC8">
      <w:pPr>
        <w:spacing w:line="250" w:lineRule="exact"/>
        <w:rPr>
          <w:color w:val="000000"/>
          <w:sz w:val="20"/>
          <w:szCs w:val="20"/>
          <w:lang w:val="en-GB" w:eastAsia="lt-LT"/>
        </w:rPr>
      </w:pPr>
    </w:p>
    <w:tbl>
      <w:tblPr>
        <w:tblStyle w:val="Lentelstinklelis"/>
        <w:tblW w:w="0" w:type="auto"/>
        <w:tblLook w:val="04A0" w:firstRow="1" w:lastRow="0" w:firstColumn="1" w:lastColumn="0" w:noHBand="0" w:noVBand="1"/>
      </w:tblPr>
      <w:tblGrid>
        <w:gridCol w:w="704"/>
        <w:gridCol w:w="1701"/>
        <w:gridCol w:w="2822"/>
        <w:gridCol w:w="1743"/>
        <w:gridCol w:w="1743"/>
        <w:gridCol w:w="1743"/>
      </w:tblGrid>
      <w:tr w:rsidR="00580AC8" w14:paraId="57F7DB27" w14:textId="77777777" w:rsidTr="005A4B99">
        <w:tc>
          <w:tcPr>
            <w:tcW w:w="704" w:type="dxa"/>
          </w:tcPr>
          <w:p w14:paraId="4781C043" w14:textId="77777777" w:rsidR="00580AC8" w:rsidRDefault="00580AC8" w:rsidP="005A4B99">
            <w:pPr>
              <w:spacing w:line="250" w:lineRule="exact"/>
              <w:rPr>
                <w:color w:val="000000"/>
                <w:sz w:val="20"/>
                <w:szCs w:val="20"/>
                <w:lang w:val="en-GB" w:eastAsia="lt-LT"/>
              </w:rPr>
            </w:pPr>
            <w:r>
              <w:rPr>
                <w:color w:val="000000"/>
                <w:sz w:val="20"/>
                <w:szCs w:val="20"/>
                <w:lang w:val="en-GB" w:eastAsia="lt-LT"/>
              </w:rPr>
              <w:t>No</w:t>
            </w:r>
          </w:p>
        </w:tc>
        <w:tc>
          <w:tcPr>
            <w:tcW w:w="1701" w:type="dxa"/>
          </w:tcPr>
          <w:p w14:paraId="57B9B08A" w14:textId="77777777" w:rsidR="00580AC8" w:rsidRDefault="00580AC8" w:rsidP="005A4B99">
            <w:pPr>
              <w:spacing w:line="250" w:lineRule="exact"/>
              <w:rPr>
                <w:color w:val="000000"/>
                <w:sz w:val="20"/>
                <w:szCs w:val="20"/>
                <w:lang w:val="en-GB" w:eastAsia="lt-LT"/>
              </w:rPr>
            </w:pPr>
            <w:r>
              <w:rPr>
                <w:color w:val="000000"/>
                <w:sz w:val="20"/>
                <w:szCs w:val="20"/>
                <w:lang w:val="en-GB" w:eastAsia="lt-LT"/>
              </w:rPr>
              <w:t>The</w:t>
            </w:r>
            <w:r w:rsidRPr="00211E17">
              <w:rPr>
                <w:color w:val="000000"/>
                <w:sz w:val="20"/>
                <w:szCs w:val="20"/>
                <w:lang w:val="en-GB" w:eastAsia="lt-LT"/>
              </w:rPr>
              <w:t xml:space="preserve"> customer</w:t>
            </w:r>
          </w:p>
        </w:tc>
        <w:tc>
          <w:tcPr>
            <w:tcW w:w="2822" w:type="dxa"/>
          </w:tcPr>
          <w:p w14:paraId="09B6950C" w14:textId="77777777" w:rsidR="00580AC8" w:rsidRDefault="00580AC8" w:rsidP="005A4B99">
            <w:pPr>
              <w:spacing w:line="250" w:lineRule="exact"/>
              <w:rPr>
                <w:color w:val="000000"/>
                <w:sz w:val="20"/>
                <w:szCs w:val="20"/>
                <w:lang w:val="en-GB" w:eastAsia="lt-LT"/>
              </w:rPr>
            </w:pPr>
            <w:r>
              <w:rPr>
                <w:color w:val="000000"/>
                <w:sz w:val="20"/>
                <w:szCs w:val="20"/>
                <w:lang w:val="en-GB" w:eastAsia="lt-LT"/>
              </w:rPr>
              <w:t xml:space="preserve">The </w:t>
            </w:r>
            <w:r w:rsidRPr="00211E17">
              <w:rPr>
                <w:color w:val="000000"/>
                <w:sz w:val="20"/>
                <w:szCs w:val="20"/>
                <w:lang w:val="en-GB" w:eastAsia="lt-LT"/>
              </w:rPr>
              <w:t>value of the contract / value of the part of the contract executed</w:t>
            </w:r>
          </w:p>
        </w:tc>
        <w:tc>
          <w:tcPr>
            <w:tcW w:w="1743" w:type="dxa"/>
          </w:tcPr>
          <w:p w14:paraId="3C80AAF3" w14:textId="77777777" w:rsidR="00580AC8" w:rsidRDefault="00580AC8" w:rsidP="005A4B99">
            <w:pPr>
              <w:spacing w:line="250" w:lineRule="exact"/>
              <w:rPr>
                <w:color w:val="000000"/>
                <w:sz w:val="20"/>
                <w:szCs w:val="20"/>
                <w:lang w:val="en-GB" w:eastAsia="lt-LT"/>
              </w:rPr>
            </w:pPr>
            <w:r>
              <w:rPr>
                <w:color w:val="000000"/>
                <w:sz w:val="20"/>
                <w:szCs w:val="20"/>
                <w:lang w:val="en-GB" w:eastAsia="lt-LT"/>
              </w:rPr>
              <w:t>The</w:t>
            </w:r>
            <w:r w:rsidRPr="00211E17">
              <w:rPr>
                <w:color w:val="000000"/>
                <w:sz w:val="20"/>
                <w:szCs w:val="20"/>
                <w:lang w:val="en-GB" w:eastAsia="lt-LT"/>
              </w:rPr>
              <w:t xml:space="preserve"> dates of conclusion and / or execution;</w:t>
            </w:r>
          </w:p>
        </w:tc>
        <w:tc>
          <w:tcPr>
            <w:tcW w:w="1743" w:type="dxa"/>
          </w:tcPr>
          <w:p w14:paraId="2F2B11F5" w14:textId="77777777" w:rsidR="00580AC8" w:rsidRDefault="00580AC8" w:rsidP="005A4B99">
            <w:pPr>
              <w:spacing w:line="250" w:lineRule="exact"/>
              <w:rPr>
                <w:color w:val="000000"/>
                <w:sz w:val="20"/>
                <w:szCs w:val="20"/>
                <w:lang w:val="en-GB" w:eastAsia="lt-LT"/>
              </w:rPr>
            </w:pPr>
            <w:r w:rsidRPr="00211E17">
              <w:rPr>
                <w:color w:val="000000"/>
                <w:sz w:val="20"/>
                <w:szCs w:val="20"/>
                <w:lang w:val="en-GB" w:eastAsia="lt-LT"/>
              </w:rPr>
              <w:t>contact person</w:t>
            </w:r>
            <w:r>
              <w:rPr>
                <w:color w:val="000000"/>
                <w:sz w:val="20"/>
                <w:szCs w:val="20"/>
                <w:lang w:val="en-GB" w:eastAsia="lt-LT"/>
              </w:rPr>
              <w:t xml:space="preserve"> of contract</w:t>
            </w:r>
          </w:p>
        </w:tc>
        <w:tc>
          <w:tcPr>
            <w:tcW w:w="1743" w:type="dxa"/>
          </w:tcPr>
          <w:p w14:paraId="225CAA24" w14:textId="77777777" w:rsidR="00580AC8" w:rsidRDefault="00580AC8" w:rsidP="005A4B99">
            <w:pPr>
              <w:spacing w:line="250" w:lineRule="exact"/>
              <w:rPr>
                <w:color w:val="000000"/>
                <w:sz w:val="20"/>
                <w:szCs w:val="20"/>
                <w:lang w:val="en-GB" w:eastAsia="lt-LT"/>
              </w:rPr>
            </w:pPr>
            <w:r>
              <w:rPr>
                <w:color w:val="000000"/>
                <w:sz w:val="20"/>
                <w:szCs w:val="20"/>
                <w:lang w:val="en-GB" w:eastAsia="lt-LT"/>
              </w:rPr>
              <w:t>An object of contract</w:t>
            </w:r>
          </w:p>
        </w:tc>
      </w:tr>
      <w:tr w:rsidR="00580AC8" w14:paraId="6B345470" w14:textId="77777777" w:rsidTr="005A4B99">
        <w:tc>
          <w:tcPr>
            <w:tcW w:w="704" w:type="dxa"/>
          </w:tcPr>
          <w:p w14:paraId="5A9F4A39" w14:textId="77777777" w:rsidR="00580AC8" w:rsidRDefault="00580AC8" w:rsidP="005A4B99">
            <w:pPr>
              <w:spacing w:line="250" w:lineRule="exact"/>
              <w:rPr>
                <w:color w:val="000000"/>
                <w:sz w:val="20"/>
                <w:szCs w:val="20"/>
                <w:lang w:val="en-GB" w:eastAsia="lt-LT"/>
              </w:rPr>
            </w:pPr>
            <w:r>
              <w:rPr>
                <w:color w:val="000000"/>
                <w:sz w:val="20"/>
                <w:szCs w:val="20"/>
                <w:lang w:val="en-GB" w:eastAsia="lt-LT"/>
              </w:rPr>
              <w:t>1</w:t>
            </w:r>
          </w:p>
        </w:tc>
        <w:tc>
          <w:tcPr>
            <w:tcW w:w="1701" w:type="dxa"/>
          </w:tcPr>
          <w:p w14:paraId="2BEF4B7E" w14:textId="77777777" w:rsidR="00580AC8" w:rsidRDefault="00580AC8" w:rsidP="005A4B99">
            <w:pPr>
              <w:spacing w:line="250" w:lineRule="exact"/>
              <w:rPr>
                <w:color w:val="000000"/>
                <w:sz w:val="20"/>
                <w:szCs w:val="20"/>
                <w:lang w:val="en-GB" w:eastAsia="lt-LT"/>
              </w:rPr>
            </w:pPr>
          </w:p>
        </w:tc>
        <w:tc>
          <w:tcPr>
            <w:tcW w:w="2822" w:type="dxa"/>
          </w:tcPr>
          <w:p w14:paraId="162FF200" w14:textId="77777777" w:rsidR="00580AC8" w:rsidRDefault="00580AC8" w:rsidP="005A4B99">
            <w:pPr>
              <w:spacing w:line="250" w:lineRule="exact"/>
              <w:rPr>
                <w:color w:val="000000"/>
                <w:sz w:val="20"/>
                <w:szCs w:val="20"/>
                <w:lang w:val="en-GB" w:eastAsia="lt-LT"/>
              </w:rPr>
            </w:pPr>
          </w:p>
        </w:tc>
        <w:tc>
          <w:tcPr>
            <w:tcW w:w="1743" w:type="dxa"/>
          </w:tcPr>
          <w:p w14:paraId="48639994" w14:textId="77777777" w:rsidR="00580AC8" w:rsidRDefault="00580AC8" w:rsidP="005A4B99">
            <w:pPr>
              <w:spacing w:line="250" w:lineRule="exact"/>
              <w:rPr>
                <w:color w:val="000000"/>
                <w:sz w:val="20"/>
                <w:szCs w:val="20"/>
                <w:lang w:val="en-GB" w:eastAsia="lt-LT"/>
              </w:rPr>
            </w:pPr>
          </w:p>
        </w:tc>
        <w:tc>
          <w:tcPr>
            <w:tcW w:w="1743" w:type="dxa"/>
          </w:tcPr>
          <w:p w14:paraId="3007A9B8" w14:textId="77777777" w:rsidR="00580AC8" w:rsidRPr="00211E17" w:rsidRDefault="00580AC8" w:rsidP="005A4B99">
            <w:pPr>
              <w:spacing w:line="250" w:lineRule="exact"/>
              <w:rPr>
                <w:color w:val="000000"/>
                <w:sz w:val="20"/>
                <w:szCs w:val="20"/>
                <w:lang w:val="en-GB" w:eastAsia="lt-LT"/>
              </w:rPr>
            </w:pPr>
          </w:p>
        </w:tc>
        <w:tc>
          <w:tcPr>
            <w:tcW w:w="1743" w:type="dxa"/>
          </w:tcPr>
          <w:p w14:paraId="3106C15A" w14:textId="77777777" w:rsidR="00580AC8" w:rsidRDefault="00580AC8" w:rsidP="005A4B99">
            <w:pPr>
              <w:spacing w:line="250" w:lineRule="exact"/>
              <w:rPr>
                <w:color w:val="000000"/>
                <w:sz w:val="20"/>
                <w:szCs w:val="20"/>
                <w:lang w:val="en-GB" w:eastAsia="lt-LT"/>
              </w:rPr>
            </w:pPr>
          </w:p>
        </w:tc>
      </w:tr>
      <w:tr w:rsidR="00580AC8" w14:paraId="2461DE77" w14:textId="77777777" w:rsidTr="005A4B99">
        <w:tc>
          <w:tcPr>
            <w:tcW w:w="704" w:type="dxa"/>
          </w:tcPr>
          <w:p w14:paraId="5198361C" w14:textId="77777777" w:rsidR="00580AC8" w:rsidRDefault="00580AC8" w:rsidP="005A4B99">
            <w:pPr>
              <w:spacing w:line="250" w:lineRule="exact"/>
              <w:rPr>
                <w:color w:val="000000"/>
                <w:sz w:val="20"/>
                <w:szCs w:val="20"/>
                <w:lang w:val="en-GB" w:eastAsia="lt-LT"/>
              </w:rPr>
            </w:pPr>
            <w:r>
              <w:rPr>
                <w:color w:val="000000"/>
                <w:sz w:val="20"/>
                <w:szCs w:val="20"/>
                <w:lang w:val="en-GB" w:eastAsia="lt-LT"/>
              </w:rPr>
              <w:t>2</w:t>
            </w:r>
          </w:p>
        </w:tc>
        <w:tc>
          <w:tcPr>
            <w:tcW w:w="1701" w:type="dxa"/>
          </w:tcPr>
          <w:p w14:paraId="5760BFE4" w14:textId="77777777" w:rsidR="00580AC8" w:rsidRDefault="00580AC8" w:rsidP="005A4B99">
            <w:pPr>
              <w:spacing w:line="250" w:lineRule="exact"/>
              <w:rPr>
                <w:color w:val="000000"/>
                <w:sz w:val="20"/>
                <w:szCs w:val="20"/>
                <w:lang w:val="en-GB" w:eastAsia="lt-LT"/>
              </w:rPr>
            </w:pPr>
          </w:p>
        </w:tc>
        <w:tc>
          <w:tcPr>
            <w:tcW w:w="2822" w:type="dxa"/>
          </w:tcPr>
          <w:p w14:paraId="35AE6100" w14:textId="77777777" w:rsidR="00580AC8" w:rsidRDefault="00580AC8" w:rsidP="005A4B99">
            <w:pPr>
              <w:spacing w:line="250" w:lineRule="exact"/>
              <w:rPr>
                <w:color w:val="000000"/>
                <w:sz w:val="20"/>
                <w:szCs w:val="20"/>
                <w:lang w:val="en-GB" w:eastAsia="lt-LT"/>
              </w:rPr>
            </w:pPr>
          </w:p>
        </w:tc>
        <w:tc>
          <w:tcPr>
            <w:tcW w:w="1743" w:type="dxa"/>
          </w:tcPr>
          <w:p w14:paraId="7DCC084D" w14:textId="77777777" w:rsidR="00580AC8" w:rsidRDefault="00580AC8" w:rsidP="005A4B99">
            <w:pPr>
              <w:spacing w:line="250" w:lineRule="exact"/>
              <w:rPr>
                <w:color w:val="000000"/>
                <w:sz w:val="20"/>
                <w:szCs w:val="20"/>
                <w:lang w:val="en-GB" w:eastAsia="lt-LT"/>
              </w:rPr>
            </w:pPr>
          </w:p>
        </w:tc>
        <w:tc>
          <w:tcPr>
            <w:tcW w:w="1743" w:type="dxa"/>
          </w:tcPr>
          <w:p w14:paraId="176760DF" w14:textId="77777777" w:rsidR="00580AC8" w:rsidRPr="00211E17" w:rsidRDefault="00580AC8" w:rsidP="005A4B99">
            <w:pPr>
              <w:spacing w:line="250" w:lineRule="exact"/>
              <w:rPr>
                <w:color w:val="000000"/>
                <w:sz w:val="20"/>
                <w:szCs w:val="20"/>
                <w:lang w:val="en-GB" w:eastAsia="lt-LT"/>
              </w:rPr>
            </w:pPr>
          </w:p>
        </w:tc>
        <w:tc>
          <w:tcPr>
            <w:tcW w:w="1743" w:type="dxa"/>
          </w:tcPr>
          <w:p w14:paraId="73FBF7E4" w14:textId="77777777" w:rsidR="00580AC8" w:rsidRDefault="00580AC8" w:rsidP="005A4B99">
            <w:pPr>
              <w:spacing w:line="250" w:lineRule="exact"/>
              <w:rPr>
                <w:color w:val="000000"/>
                <w:sz w:val="20"/>
                <w:szCs w:val="20"/>
                <w:lang w:val="en-GB" w:eastAsia="lt-LT"/>
              </w:rPr>
            </w:pPr>
          </w:p>
        </w:tc>
      </w:tr>
      <w:tr w:rsidR="00580AC8" w14:paraId="343B1B57" w14:textId="77777777" w:rsidTr="005A4B99">
        <w:tc>
          <w:tcPr>
            <w:tcW w:w="704" w:type="dxa"/>
          </w:tcPr>
          <w:p w14:paraId="59A03FCA" w14:textId="77777777" w:rsidR="00580AC8" w:rsidRDefault="00580AC8" w:rsidP="005A4B99">
            <w:pPr>
              <w:spacing w:line="250" w:lineRule="exact"/>
              <w:rPr>
                <w:color w:val="000000"/>
                <w:sz w:val="20"/>
                <w:szCs w:val="20"/>
                <w:lang w:val="en-GB" w:eastAsia="lt-LT"/>
              </w:rPr>
            </w:pPr>
            <w:r>
              <w:rPr>
                <w:color w:val="000000"/>
                <w:sz w:val="20"/>
                <w:szCs w:val="20"/>
                <w:lang w:val="en-GB" w:eastAsia="lt-LT"/>
              </w:rPr>
              <w:t>3</w:t>
            </w:r>
          </w:p>
        </w:tc>
        <w:tc>
          <w:tcPr>
            <w:tcW w:w="1701" w:type="dxa"/>
          </w:tcPr>
          <w:p w14:paraId="73BC09F0" w14:textId="77777777" w:rsidR="00580AC8" w:rsidRDefault="00580AC8" w:rsidP="005A4B99">
            <w:pPr>
              <w:spacing w:line="250" w:lineRule="exact"/>
              <w:rPr>
                <w:color w:val="000000"/>
                <w:sz w:val="20"/>
                <w:szCs w:val="20"/>
                <w:lang w:val="en-GB" w:eastAsia="lt-LT"/>
              </w:rPr>
            </w:pPr>
          </w:p>
        </w:tc>
        <w:tc>
          <w:tcPr>
            <w:tcW w:w="2822" w:type="dxa"/>
          </w:tcPr>
          <w:p w14:paraId="0FD62910" w14:textId="77777777" w:rsidR="00580AC8" w:rsidRDefault="00580AC8" w:rsidP="005A4B99">
            <w:pPr>
              <w:spacing w:line="250" w:lineRule="exact"/>
              <w:rPr>
                <w:color w:val="000000"/>
                <w:sz w:val="20"/>
                <w:szCs w:val="20"/>
                <w:lang w:val="en-GB" w:eastAsia="lt-LT"/>
              </w:rPr>
            </w:pPr>
          </w:p>
        </w:tc>
        <w:tc>
          <w:tcPr>
            <w:tcW w:w="1743" w:type="dxa"/>
          </w:tcPr>
          <w:p w14:paraId="25F1FB71" w14:textId="77777777" w:rsidR="00580AC8" w:rsidRDefault="00580AC8" w:rsidP="005A4B99">
            <w:pPr>
              <w:spacing w:line="250" w:lineRule="exact"/>
              <w:rPr>
                <w:color w:val="000000"/>
                <w:sz w:val="20"/>
                <w:szCs w:val="20"/>
                <w:lang w:val="en-GB" w:eastAsia="lt-LT"/>
              </w:rPr>
            </w:pPr>
          </w:p>
        </w:tc>
        <w:tc>
          <w:tcPr>
            <w:tcW w:w="1743" w:type="dxa"/>
          </w:tcPr>
          <w:p w14:paraId="4F47F378" w14:textId="77777777" w:rsidR="00580AC8" w:rsidRPr="00211E17" w:rsidRDefault="00580AC8" w:rsidP="005A4B99">
            <w:pPr>
              <w:spacing w:line="250" w:lineRule="exact"/>
              <w:rPr>
                <w:color w:val="000000"/>
                <w:sz w:val="20"/>
                <w:szCs w:val="20"/>
                <w:lang w:val="en-GB" w:eastAsia="lt-LT"/>
              </w:rPr>
            </w:pPr>
          </w:p>
        </w:tc>
        <w:tc>
          <w:tcPr>
            <w:tcW w:w="1743" w:type="dxa"/>
          </w:tcPr>
          <w:p w14:paraId="16541F22" w14:textId="77777777" w:rsidR="00580AC8" w:rsidRDefault="00580AC8" w:rsidP="005A4B99">
            <w:pPr>
              <w:spacing w:line="250" w:lineRule="exact"/>
              <w:rPr>
                <w:color w:val="000000"/>
                <w:sz w:val="20"/>
                <w:szCs w:val="20"/>
                <w:lang w:val="en-GB" w:eastAsia="lt-LT"/>
              </w:rPr>
            </w:pPr>
          </w:p>
        </w:tc>
      </w:tr>
    </w:tbl>
    <w:p w14:paraId="5A94B717" w14:textId="77777777" w:rsidR="00580AC8" w:rsidRDefault="00580AC8" w:rsidP="00580AC8">
      <w:pPr>
        <w:spacing w:line="250" w:lineRule="exact"/>
        <w:rPr>
          <w:color w:val="000000"/>
          <w:sz w:val="20"/>
          <w:szCs w:val="20"/>
          <w:lang w:val="en-GB" w:eastAsia="lt-LT"/>
        </w:rPr>
      </w:pPr>
    </w:p>
    <w:p w14:paraId="1640C912" w14:textId="77777777" w:rsidR="00580AC8" w:rsidRDefault="00580AC8" w:rsidP="00580AC8">
      <w:pPr>
        <w:spacing w:line="250" w:lineRule="exact"/>
        <w:rPr>
          <w:color w:val="000000"/>
          <w:sz w:val="20"/>
          <w:szCs w:val="20"/>
          <w:lang w:val="en-GB" w:eastAsia="lt-LT"/>
        </w:rPr>
      </w:pPr>
    </w:p>
    <w:p w14:paraId="4E6E779A" w14:textId="77777777" w:rsidR="00580AC8" w:rsidRPr="005A64BC" w:rsidRDefault="00580AC8" w:rsidP="00580AC8">
      <w:pPr>
        <w:spacing w:line="264" w:lineRule="exact"/>
        <w:rPr>
          <w:color w:val="000000"/>
          <w:sz w:val="22"/>
          <w:szCs w:val="22"/>
          <w:lang w:val="en-GB" w:eastAsia="lt-LT"/>
        </w:rPr>
      </w:pPr>
    </w:p>
    <w:p w14:paraId="7EEF3465" w14:textId="77777777" w:rsidR="00580AC8" w:rsidRPr="000842B3" w:rsidRDefault="00D716AF" w:rsidP="00580AC8">
      <w:pPr>
        <w:tabs>
          <w:tab w:val="left" w:pos="4245"/>
          <w:tab w:val="left" w:pos="7408"/>
        </w:tabs>
        <w:spacing w:line="264" w:lineRule="exact"/>
        <w:ind w:left="160"/>
        <w:rPr>
          <w:color w:val="000000"/>
          <w:sz w:val="22"/>
          <w:szCs w:val="22"/>
          <w:lang w:val="en-GB" w:eastAsia="lt-LT"/>
        </w:rPr>
      </w:pPr>
      <w:r>
        <w:rPr>
          <w:color w:val="000000"/>
          <w:sz w:val="22"/>
          <w:szCs w:val="22"/>
          <w:lang w:val="en-GB" w:eastAsia="lt-LT"/>
        </w:rPr>
        <w:t>(Position of the supplier)</w:t>
      </w:r>
      <w:r w:rsidR="00580AC8" w:rsidRPr="000842B3">
        <w:rPr>
          <w:color w:val="000000"/>
          <w:sz w:val="22"/>
          <w:szCs w:val="22"/>
          <w:lang w:val="en-GB" w:eastAsia="lt-LT"/>
        </w:rPr>
        <w:tab/>
        <w:t>(Signature)</w:t>
      </w:r>
      <w:r w:rsidR="00580AC8" w:rsidRPr="000842B3">
        <w:rPr>
          <w:color w:val="000000"/>
          <w:sz w:val="22"/>
          <w:szCs w:val="22"/>
          <w:lang w:val="en-GB" w:eastAsia="lt-LT"/>
        </w:rPr>
        <w:tab/>
        <w:t>(Name)</w:t>
      </w:r>
    </w:p>
    <w:p w14:paraId="39BA04A6" w14:textId="77777777" w:rsidR="00AB20D3" w:rsidRPr="005A64BC" w:rsidRDefault="00AB20D3" w:rsidP="00F81E34">
      <w:pPr>
        <w:spacing w:line="264" w:lineRule="exact"/>
        <w:rPr>
          <w:color w:val="000000"/>
          <w:sz w:val="22"/>
          <w:szCs w:val="22"/>
          <w:lang w:val="en-GB" w:eastAsia="lt-LT"/>
        </w:rPr>
      </w:pPr>
    </w:p>
    <w:sectPr w:rsidR="00AB20D3" w:rsidRPr="005A64BC" w:rsidSect="00AA6488">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C0C344" w14:textId="77777777" w:rsidR="00B116A3" w:rsidRDefault="00B116A3" w:rsidP="00853A42">
      <w:r>
        <w:separator/>
      </w:r>
    </w:p>
  </w:endnote>
  <w:endnote w:type="continuationSeparator" w:id="0">
    <w:p w14:paraId="02161CA6" w14:textId="77777777" w:rsidR="00B116A3" w:rsidRDefault="00B116A3" w:rsidP="00853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B SansSerif">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11CD3" w14:textId="77777777" w:rsidR="00B116A3" w:rsidRDefault="00B116A3">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511CDA" w14:textId="77777777" w:rsidR="00B116A3" w:rsidRDefault="00B116A3" w:rsidP="00853A42">
      <w:r>
        <w:separator/>
      </w:r>
    </w:p>
  </w:footnote>
  <w:footnote w:type="continuationSeparator" w:id="0">
    <w:p w14:paraId="6F9CAFDD" w14:textId="77777777" w:rsidR="00B116A3" w:rsidRDefault="00B116A3" w:rsidP="00853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4585118"/>
      <w:docPartObj>
        <w:docPartGallery w:val="Page Numbers (Top of Page)"/>
        <w:docPartUnique/>
      </w:docPartObj>
    </w:sdtPr>
    <w:sdtEndPr/>
    <w:sdtContent>
      <w:p w14:paraId="6688835F" w14:textId="77777777" w:rsidR="00B116A3" w:rsidRDefault="00B116A3">
        <w:pPr>
          <w:pStyle w:val="Antrats"/>
          <w:jc w:val="right"/>
        </w:pPr>
        <w:r>
          <w:fldChar w:fldCharType="begin"/>
        </w:r>
        <w:r>
          <w:instrText>PAGE   \* MERGEFORMAT</w:instrText>
        </w:r>
        <w:r>
          <w:fldChar w:fldCharType="separate"/>
        </w:r>
        <w:r w:rsidRPr="00ED3A1A">
          <w:rPr>
            <w:noProof/>
            <w:lang w:val="lt-LT"/>
          </w:rPr>
          <w:t>15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D592B"/>
    <w:multiLevelType w:val="multilevel"/>
    <w:tmpl w:val="33B060C8"/>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5431E0"/>
    <w:multiLevelType w:val="multilevel"/>
    <w:tmpl w:val="9A08BB4C"/>
    <w:lvl w:ilvl="0">
      <w:start w:val="1"/>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9F6561"/>
    <w:multiLevelType w:val="multilevel"/>
    <w:tmpl w:val="63900E18"/>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B07349"/>
    <w:multiLevelType w:val="hybridMultilevel"/>
    <w:tmpl w:val="12C6A63C"/>
    <w:lvl w:ilvl="0" w:tplc="CC78C5EC">
      <w:start w:val="1"/>
      <w:numFmt w:val="decimal"/>
      <w:lvlText w:val="%1."/>
      <w:lvlJc w:val="right"/>
      <w:pPr>
        <w:ind w:left="720" w:hanging="360"/>
      </w:pPr>
      <w:rPr>
        <w:rFonts w:ascii="Times New Roman" w:hAnsi="Times New Roman" w:hint="default"/>
        <w:sz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94148D"/>
    <w:multiLevelType w:val="multilevel"/>
    <w:tmpl w:val="C76C08F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0B52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880384"/>
    <w:multiLevelType w:val="multilevel"/>
    <w:tmpl w:val="F8A69A32"/>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A60F25"/>
    <w:multiLevelType w:val="multilevel"/>
    <w:tmpl w:val="52143E4A"/>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B124B5"/>
    <w:multiLevelType w:val="multilevel"/>
    <w:tmpl w:val="DD0CD1E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6B7B58"/>
    <w:multiLevelType w:val="multilevel"/>
    <w:tmpl w:val="081EA11E"/>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EF1A48"/>
    <w:multiLevelType w:val="multilevel"/>
    <w:tmpl w:val="310AD098"/>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6685764"/>
    <w:multiLevelType w:val="multilevel"/>
    <w:tmpl w:val="310AD098"/>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9AB59FB"/>
    <w:multiLevelType w:val="multilevel"/>
    <w:tmpl w:val="000E8DE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C60D48"/>
    <w:multiLevelType w:val="multilevel"/>
    <w:tmpl w:val="95F8F6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D2A0DA6"/>
    <w:multiLevelType w:val="multilevel"/>
    <w:tmpl w:val="6E90ED74"/>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DE22924"/>
    <w:multiLevelType w:val="multilevel"/>
    <w:tmpl w:val="653AEF3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E2B03CE"/>
    <w:multiLevelType w:val="multilevel"/>
    <w:tmpl w:val="D4B235B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E747831"/>
    <w:multiLevelType w:val="multilevel"/>
    <w:tmpl w:val="98FC6FC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EC932D5"/>
    <w:multiLevelType w:val="multilevel"/>
    <w:tmpl w:val="62803A10"/>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ECC2FFE"/>
    <w:multiLevelType w:val="multilevel"/>
    <w:tmpl w:val="F224D8EE"/>
    <w:lvl w:ilvl="0">
      <w:start w:val="1"/>
      <w:numFmt w:val="decimal"/>
      <w:lvlText w:val="11.%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EFD0FE3"/>
    <w:multiLevelType w:val="multilevel"/>
    <w:tmpl w:val="B59CCEEA"/>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FA12450"/>
    <w:multiLevelType w:val="hybridMultilevel"/>
    <w:tmpl w:val="75688084"/>
    <w:lvl w:ilvl="0" w:tplc="509A725A">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3E95CC3"/>
    <w:multiLevelType w:val="multilevel"/>
    <w:tmpl w:val="0914884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3F241B2"/>
    <w:multiLevelType w:val="multilevel"/>
    <w:tmpl w:val="465ED554"/>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AB51070"/>
    <w:multiLevelType w:val="multilevel"/>
    <w:tmpl w:val="6540A9D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C3828CB"/>
    <w:multiLevelType w:val="multilevel"/>
    <w:tmpl w:val="98FC6FC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C4A4990"/>
    <w:multiLevelType w:val="multilevel"/>
    <w:tmpl w:val="1666C6E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E553380"/>
    <w:multiLevelType w:val="multilevel"/>
    <w:tmpl w:val="AB94FE7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4044A05"/>
    <w:multiLevelType w:val="multilevel"/>
    <w:tmpl w:val="8D8CD35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42A6987"/>
    <w:multiLevelType w:val="multilevel"/>
    <w:tmpl w:val="C3263B6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4F3472"/>
    <w:multiLevelType w:val="multilevel"/>
    <w:tmpl w:val="67EAFA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7980F91"/>
    <w:multiLevelType w:val="multilevel"/>
    <w:tmpl w:val="C3DAFF80"/>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99A0776"/>
    <w:multiLevelType w:val="multilevel"/>
    <w:tmpl w:val="8B221F38"/>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B8A65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E9471FB"/>
    <w:multiLevelType w:val="multilevel"/>
    <w:tmpl w:val="D4B235B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00A0DFE"/>
    <w:multiLevelType w:val="hybridMultilevel"/>
    <w:tmpl w:val="18AE4D2E"/>
    <w:lvl w:ilvl="0" w:tplc="CC78C5EC">
      <w:start w:val="1"/>
      <w:numFmt w:val="decimal"/>
      <w:lvlText w:val="%1."/>
      <w:lvlJc w:val="right"/>
      <w:pPr>
        <w:ind w:left="720" w:hanging="360"/>
      </w:pPr>
      <w:rPr>
        <w:rFonts w:ascii="Times New Roman" w:hAnsi="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08C03A7"/>
    <w:multiLevelType w:val="multilevel"/>
    <w:tmpl w:val="97D8C378"/>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0A829AE"/>
    <w:multiLevelType w:val="multilevel"/>
    <w:tmpl w:val="C56AE7D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37E06CE"/>
    <w:multiLevelType w:val="multilevel"/>
    <w:tmpl w:val="16E0F40C"/>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54C3F0E"/>
    <w:multiLevelType w:val="hybridMultilevel"/>
    <w:tmpl w:val="9C6EBE9C"/>
    <w:lvl w:ilvl="0" w:tplc="CC78C5EC">
      <w:start w:val="1"/>
      <w:numFmt w:val="decimal"/>
      <w:lvlText w:val="%1."/>
      <w:lvlJc w:val="right"/>
      <w:pPr>
        <w:ind w:left="720" w:hanging="360"/>
      </w:pPr>
      <w:rPr>
        <w:rFonts w:ascii="Times New Roman" w:hAnsi="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72A67DC"/>
    <w:multiLevelType w:val="multilevel"/>
    <w:tmpl w:val="C58658D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7C33B73"/>
    <w:multiLevelType w:val="multilevel"/>
    <w:tmpl w:val="F984CD98"/>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8373A4A"/>
    <w:multiLevelType w:val="hybridMultilevel"/>
    <w:tmpl w:val="B95A2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89123AB"/>
    <w:multiLevelType w:val="multilevel"/>
    <w:tmpl w:val="F9A84E20"/>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95F0050"/>
    <w:multiLevelType w:val="hybridMultilevel"/>
    <w:tmpl w:val="B292F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BA94493"/>
    <w:multiLevelType w:val="multilevel"/>
    <w:tmpl w:val="03866E6C"/>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C7914B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E887EBD"/>
    <w:multiLevelType w:val="multilevel"/>
    <w:tmpl w:val="9A08BB4C"/>
    <w:lvl w:ilvl="0">
      <w:start w:val="1"/>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EE912A4"/>
    <w:multiLevelType w:val="multilevel"/>
    <w:tmpl w:val="6B7AA70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FC04DDF"/>
    <w:multiLevelType w:val="multilevel"/>
    <w:tmpl w:val="03D43E8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2484941"/>
    <w:multiLevelType w:val="multilevel"/>
    <w:tmpl w:val="E0AA7B86"/>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2EA2B91"/>
    <w:multiLevelType w:val="multilevel"/>
    <w:tmpl w:val="1C88F87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42A04D8"/>
    <w:multiLevelType w:val="multilevel"/>
    <w:tmpl w:val="A3126292"/>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7A1124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7AF2B14"/>
    <w:multiLevelType w:val="hybridMultilevel"/>
    <w:tmpl w:val="B292F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84E5F8F"/>
    <w:multiLevelType w:val="multilevel"/>
    <w:tmpl w:val="D6D0890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D1C37D9"/>
    <w:multiLevelType w:val="multilevel"/>
    <w:tmpl w:val="17A810B2"/>
    <w:lvl w:ilvl="0">
      <w:start w:val="3"/>
      <w:numFmt w:val="decimal"/>
      <w:lvlText w:val="%1."/>
      <w:lvlJc w:val="left"/>
      <w:pPr>
        <w:ind w:left="360" w:hanging="360"/>
      </w:pPr>
      <w:rPr>
        <w:rFonts w:hint="default"/>
        <w:b/>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3561E69"/>
    <w:multiLevelType w:val="multilevel"/>
    <w:tmpl w:val="2BBC50EC"/>
    <w:lvl w:ilvl="0">
      <w:start w:val="10"/>
      <w:numFmt w:val="decimal"/>
      <w:lvlText w:val="%1"/>
      <w:lvlJc w:val="left"/>
      <w:pPr>
        <w:ind w:left="420" w:hanging="420"/>
      </w:pPr>
      <w:rPr>
        <w:rFonts w:hint="default"/>
        <w:color w:val="auto"/>
        <w:sz w:val="24"/>
      </w:rPr>
    </w:lvl>
    <w:lvl w:ilvl="1">
      <w:start w:val="1"/>
      <w:numFmt w:val="decimal"/>
      <w:lvlText w:val="%1.%2"/>
      <w:lvlJc w:val="left"/>
      <w:pPr>
        <w:ind w:left="420" w:hanging="420"/>
      </w:pPr>
      <w:rPr>
        <w:rFonts w:hint="default"/>
        <w:color w:val="auto"/>
        <w:sz w:val="20"/>
        <w:szCs w:val="20"/>
      </w:rPr>
    </w:lvl>
    <w:lvl w:ilvl="2">
      <w:start w:val="1"/>
      <w:numFmt w:val="decimal"/>
      <w:lvlText w:val="%1.%2.%3"/>
      <w:lvlJc w:val="left"/>
      <w:pPr>
        <w:ind w:left="720" w:hanging="720"/>
      </w:pPr>
      <w:rPr>
        <w:rFonts w:hint="default"/>
        <w:color w:val="auto"/>
        <w:sz w:val="20"/>
        <w:szCs w:val="20"/>
      </w:rPr>
    </w:lvl>
    <w:lvl w:ilvl="3">
      <w:start w:val="1"/>
      <w:numFmt w:val="decimal"/>
      <w:lvlText w:val="%1.%2.%3.%4"/>
      <w:lvlJc w:val="left"/>
      <w:pPr>
        <w:ind w:left="720" w:hanging="720"/>
      </w:pPr>
      <w:rPr>
        <w:rFonts w:hint="default"/>
        <w:color w:val="auto"/>
        <w:sz w:val="24"/>
      </w:rPr>
    </w:lvl>
    <w:lvl w:ilvl="4">
      <w:start w:val="1"/>
      <w:numFmt w:val="decimal"/>
      <w:lvlText w:val="%1.%2.%3.%4.%5"/>
      <w:lvlJc w:val="left"/>
      <w:pPr>
        <w:ind w:left="1080" w:hanging="1080"/>
      </w:pPr>
      <w:rPr>
        <w:rFonts w:hint="default"/>
        <w:color w:val="auto"/>
        <w:sz w:val="24"/>
      </w:rPr>
    </w:lvl>
    <w:lvl w:ilvl="5">
      <w:start w:val="1"/>
      <w:numFmt w:val="decimal"/>
      <w:lvlText w:val="%1.%2.%3.%4.%5.%6"/>
      <w:lvlJc w:val="left"/>
      <w:pPr>
        <w:ind w:left="1080" w:hanging="1080"/>
      </w:pPr>
      <w:rPr>
        <w:rFonts w:hint="default"/>
        <w:color w:val="auto"/>
        <w:sz w:val="24"/>
      </w:rPr>
    </w:lvl>
    <w:lvl w:ilvl="6">
      <w:start w:val="1"/>
      <w:numFmt w:val="decimal"/>
      <w:lvlText w:val="%1.%2.%3.%4.%5.%6.%7"/>
      <w:lvlJc w:val="left"/>
      <w:pPr>
        <w:ind w:left="1440" w:hanging="1440"/>
      </w:pPr>
      <w:rPr>
        <w:rFonts w:hint="default"/>
        <w:color w:val="auto"/>
        <w:sz w:val="24"/>
      </w:rPr>
    </w:lvl>
    <w:lvl w:ilvl="7">
      <w:start w:val="1"/>
      <w:numFmt w:val="decimal"/>
      <w:lvlText w:val="%1.%2.%3.%4.%5.%6.%7.%8"/>
      <w:lvlJc w:val="left"/>
      <w:pPr>
        <w:ind w:left="1440" w:hanging="1440"/>
      </w:pPr>
      <w:rPr>
        <w:rFonts w:hint="default"/>
        <w:color w:val="auto"/>
        <w:sz w:val="24"/>
      </w:rPr>
    </w:lvl>
    <w:lvl w:ilvl="8">
      <w:start w:val="1"/>
      <w:numFmt w:val="decimal"/>
      <w:lvlText w:val="%1.%2.%3.%4.%5.%6.%7.%8.%9"/>
      <w:lvlJc w:val="left"/>
      <w:pPr>
        <w:ind w:left="1440" w:hanging="1440"/>
      </w:pPr>
      <w:rPr>
        <w:rFonts w:hint="default"/>
        <w:color w:val="auto"/>
        <w:sz w:val="24"/>
      </w:rPr>
    </w:lvl>
  </w:abstractNum>
  <w:abstractNum w:abstractNumId="58" w15:restartNumberingAfterBreak="0">
    <w:nsid w:val="67527726"/>
    <w:multiLevelType w:val="multilevel"/>
    <w:tmpl w:val="B644EFB8"/>
    <w:lvl w:ilvl="0">
      <w:start w:val="1"/>
      <w:numFmt w:val="decimal"/>
      <w:lvlText w:val="5.%1"/>
      <w:lvlJc w:val="left"/>
      <w:rPr>
        <w:rFonts w:ascii="Times New Roman" w:eastAsia="Times New Roman" w:hAnsi="Times New Roman" w:cs="Times New Roman"/>
        <w:b w:val="0"/>
        <w:bCs w:val="0"/>
        <w:i w:val="0"/>
        <w:iCs w:val="0"/>
        <w:smallCaps w:val="0"/>
        <w:strike w:val="0"/>
        <w:color w:val="auto"/>
        <w:spacing w:val="0"/>
        <w:w w:val="100"/>
        <w:position w:val="0"/>
        <w:sz w:val="20"/>
        <w:szCs w:val="20"/>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7C41A89"/>
    <w:multiLevelType w:val="multilevel"/>
    <w:tmpl w:val="3ACE739A"/>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A145660"/>
    <w:multiLevelType w:val="multilevel"/>
    <w:tmpl w:val="F1F4C0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6A477C88"/>
    <w:multiLevelType w:val="multilevel"/>
    <w:tmpl w:val="C56AE7D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AC838B9"/>
    <w:multiLevelType w:val="hybridMultilevel"/>
    <w:tmpl w:val="9FE00232"/>
    <w:lvl w:ilvl="0" w:tplc="970C180C">
      <w:start w:val="1"/>
      <w:numFmt w:val="decimal"/>
      <w:lvlText w:val="%1."/>
      <w:lvlJc w:val="left"/>
      <w:pPr>
        <w:ind w:left="720" w:hanging="360"/>
      </w:pPr>
      <w:rPr>
        <w:rFonts w:ascii="Times New Roman" w:hAnsi="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6B5D26DF"/>
    <w:multiLevelType w:val="multilevel"/>
    <w:tmpl w:val="E50C8ED6"/>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DDC5B13"/>
    <w:multiLevelType w:val="multilevel"/>
    <w:tmpl w:val="3E325A88"/>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EED5219"/>
    <w:multiLevelType w:val="multilevel"/>
    <w:tmpl w:val="9364CF3C"/>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255759B"/>
    <w:multiLevelType w:val="multilevel"/>
    <w:tmpl w:val="F85C751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4B172C7"/>
    <w:multiLevelType w:val="multilevel"/>
    <w:tmpl w:val="93A476F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629442B"/>
    <w:multiLevelType w:val="multilevel"/>
    <w:tmpl w:val="03D43E8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6B83097"/>
    <w:multiLevelType w:val="multilevel"/>
    <w:tmpl w:val="DD0CD1E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80E144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90F0CA9"/>
    <w:multiLevelType w:val="hybridMultilevel"/>
    <w:tmpl w:val="C5B41EFA"/>
    <w:lvl w:ilvl="0" w:tplc="CC78C5EC">
      <w:start w:val="1"/>
      <w:numFmt w:val="decimal"/>
      <w:lvlText w:val="%1."/>
      <w:lvlJc w:val="right"/>
      <w:pPr>
        <w:ind w:left="720" w:hanging="360"/>
      </w:pPr>
      <w:rPr>
        <w:rFonts w:ascii="Times New Roman" w:hAnsi="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abstractNum w:abstractNumId="73" w15:restartNumberingAfterBreak="0">
    <w:nsid w:val="79AD3565"/>
    <w:multiLevelType w:val="multilevel"/>
    <w:tmpl w:val="D2F24484"/>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79DD64E6"/>
    <w:multiLevelType w:val="multilevel"/>
    <w:tmpl w:val="F89617E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B46029A"/>
    <w:multiLevelType w:val="multilevel"/>
    <w:tmpl w:val="AE6AB7DC"/>
    <w:lvl w:ilvl="0">
      <w:start w:val="9"/>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7BFD5C9C"/>
    <w:multiLevelType w:val="multilevel"/>
    <w:tmpl w:val="FFB696A8"/>
    <w:lvl w:ilvl="0">
      <w:start w:val="6"/>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7C082472"/>
    <w:multiLevelType w:val="multilevel"/>
    <w:tmpl w:val="A9C684F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C1C1FC6"/>
    <w:multiLevelType w:val="multilevel"/>
    <w:tmpl w:val="D1B82A46"/>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7E334B30"/>
    <w:multiLevelType w:val="multilevel"/>
    <w:tmpl w:val="2F3089F4"/>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3"/>
  </w:num>
  <w:num w:numId="2">
    <w:abstractNumId w:val="74"/>
  </w:num>
  <w:num w:numId="3">
    <w:abstractNumId w:val="30"/>
  </w:num>
  <w:num w:numId="4">
    <w:abstractNumId w:val="15"/>
  </w:num>
  <w:num w:numId="5">
    <w:abstractNumId w:val="11"/>
  </w:num>
  <w:num w:numId="6">
    <w:abstractNumId w:val="38"/>
  </w:num>
  <w:num w:numId="7">
    <w:abstractNumId w:val="56"/>
  </w:num>
  <w:num w:numId="8">
    <w:abstractNumId w:val="16"/>
  </w:num>
  <w:num w:numId="9">
    <w:abstractNumId w:val="1"/>
  </w:num>
  <w:num w:numId="10">
    <w:abstractNumId w:val="34"/>
  </w:num>
  <w:num w:numId="11">
    <w:abstractNumId w:val="47"/>
  </w:num>
  <w:num w:numId="12">
    <w:abstractNumId w:val="58"/>
  </w:num>
  <w:num w:numId="13">
    <w:abstractNumId w:val="48"/>
  </w:num>
  <w:num w:numId="14">
    <w:abstractNumId w:val="68"/>
  </w:num>
  <w:num w:numId="15">
    <w:abstractNumId w:val="36"/>
  </w:num>
  <w:num w:numId="16">
    <w:abstractNumId w:val="69"/>
  </w:num>
  <w:num w:numId="17">
    <w:abstractNumId w:val="7"/>
  </w:num>
  <w:num w:numId="18">
    <w:abstractNumId w:val="12"/>
  </w:num>
  <w:num w:numId="19">
    <w:abstractNumId w:val="32"/>
  </w:num>
  <w:num w:numId="20">
    <w:abstractNumId w:val="67"/>
  </w:num>
  <w:num w:numId="21">
    <w:abstractNumId w:val="18"/>
  </w:num>
  <w:num w:numId="22">
    <w:abstractNumId w:val="66"/>
  </w:num>
  <w:num w:numId="23">
    <w:abstractNumId w:val="63"/>
  </w:num>
  <w:num w:numId="24">
    <w:abstractNumId w:val="6"/>
  </w:num>
  <w:num w:numId="25">
    <w:abstractNumId w:val="64"/>
  </w:num>
  <w:num w:numId="26">
    <w:abstractNumId w:val="21"/>
  </w:num>
  <w:num w:numId="27">
    <w:abstractNumId w:val="52"/>
  </w:num>
  <w:num w:numId="28">
    <w:abstractNumId w:val="19"/>
  </w:num>
  <w:num w:numId="29">
    <w:abstractNumId w:val="72"/>
  </w:num>
  <w:num w:numId="30">
    <w:abstractNumId w:val="0"/>
  </w:num>
  <w:num w:numId="31">
    <w:abstractNumId w:val="57"/>
  </w:num>
  <w:num w:numId="32">
    <w:abstractNumId w:val="29"/>
  </w:num>
  <w:num w:numId="33">
    <w:abstractNumId w:val="53"/>
  </w:num>
  <w:num w:numId="34">
    <w:abstractNumId w:val="40"/>
  </w:num>
  <w:num w:numId="35">
    <w:abstractNumId w:val="4"/>
  </w:num>
  <w:num w:numId="36">
    <w:abstractNumId w:val="51"/>
  </w:num>
  <w:num w:numId="37">
    <w:abstractNumId w:val="60"/>
  </w:num>
  <w:num w:numId="38">
    <w:abstractNumId w:val="28"/>
  </w:num>
  <w:num w:numId="39">
    <w:abstractNumId w:val="76"/>
  </w:num>
  <w:num w:numId="40">
    <w:abstractNumId w:val="77"/>
  </w:num>
  <w:num w:numId="41">
    <w:abstractNumId w:val="26"/>
  </w:num>
  <w:num w:numId="42">
    <w:abstractNumId w:val="55"/>
  </w:num>
  <w:num w:numId="43">
    <w:abstractNumId w:val="24"/>
  </w:num>
  <w:num w:numId="44">
    <w:abstractNumId w:val="78"/>
  </w:num>
  <w:num w:numId="45">
    <w:abstractNumId w:val="75"/>
  </w:num>
  <w:num w:numId="46">
    <w:abstractNumId w:val="65"/>
  </w:num>
  <w:num w:numId="47">
    <w:abstractNumId w:val="59"/>
  </w:num>
  <w:num w:numId="48">
    <w:abstractNumId w:val="41"/>
  </w:num>
  <w:num w:numId="49">
    <w:abstractNumId w:val="50"/>
  </w:num>
  <w:num w:numId="50">
    <w:abstractNumId w:val="27"/>
  </w:num>
  <w:num w:numId="51">
    <w:abstractNumId w:val="9"/>
  </w:num>
  <w:num w:numId="52">
    <w:abstractNumId w:val="61"/>
  </w:num>
  <w:num w:numId="53">
    <w:abstractNumId w:val="37"/>
  </w:num>
  <w:num w:numId="54">
    <w:abstractNumId w:val="79"/>
  </w:num>
  <w:num w:numId="55">
    <w:abstractNumId w:val="20"/>
  </w:num>
  <w:num w:numId="56">
    <w:abstractNumId w:val="43"/>
  </w:num>
  <w:num w:numId="57">
    <w:abstractNumId w:val="2"/>
  </w:num>
  <w:num w:numId="58">
    <w:abstractNumId w:val="73"/>
  </w:num>
  <w:num w:numId="59">
    <w:abstractNumId w:val="14"/>
  </w:num>
  <w:num w:numId="60">
    <w:abstractNumId w:val="31"/>
  </w:num>
  <w:num w:numId="61">
    <w:abstractNumId w:val="45"/>
  </w:num>
  <w:num w:numId="62">
    <w:abstractNumId w:val="62"/>
  </w:num>
  <w:num w:numId="63">
    <w:abstractNumId w:val="3"/>
  </w:num>
  <w:num w:numId="64">
    <w:abstractNumId w:val="5"/>
  </w:num>
  <w:num w:numId="65">
    <w:abstractNumId w:val="71"/>
  </w:num>
  <w:num w:numId="66">
    <w:abstractNumId w:val="13"/>
  </w:num>
  <w:num w:numId="67">
    <w:abstractNumId w:val="35"/>
  </w:num>
  <w:num w:numId="68">
    <w:abstractNumId w:val="70"/>
  </w:num>
  <w:num w:numId="69">
    <w:abstractNumId w:val="39"/>
  </w:num>
  <w:num w:numId="70">
    <w:abstractNumId w:val="33"/>
  </w:num>
  <w:num w:numId="71">
    <w:abstractNumId w:val="22"/>
  </w:num>
  <w:num w:numId="72">
    <w:abstractNumId w:val="17"/>
  </w:num>
  <w:num w:numId="73">
    <w:abstractNumId w:val="10"/>
  </w:num>
  <w:num w:numId="74">
    <w:abstractNumId w:val="25"/>
  </w:num>
  <w:num w:numId="75">
    <w:abstractNumId w:val="46"/>
  </w:num>
  <w:num w:numId="76">
    <w:abstractNumId w:val="49"/>
  </w:num>
  <w:num w:numId="77">
    <w:abstractNumId w:val="8"/>
  </w:num>
  <w:num w:numId="78">
    <w:abstractNumId w:val="42"/>
  </w:num>
  <w:num w:numId="79">
    <w:abstractNumId w:val="54"/>
  </w:num>
  <w:num w:numId="80">
    <w:abstractNumId w:val="4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0"/>
  <w:hyphenationZone w:val="396"/>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FA5"/>
    <w:rsid w:val="00000FF3"/>
    <w:rsid w:val="0000132F"/>
    <w:rsid w:val="00012FC8"/>
    <w:rsid w:val="00014F64"/>
    <w:rsid w:val="00016F20"/>
    <w:rsid w:val="00017AF0"/>
    <w:rsid w:val="000222E1"/>
    <w:rsid w:val="00026DA0"/>
    <w:rsid w:val="000303AF"/>
    <w:rsid w:val="00031901"/>
    <w:rsid w:val="000348FF"/>
    <w:rsid w:val="00050DBD"/>
    <w:rsid w:val="00060B98"/>
    <w:rsid w:val="00071F82"/>
    <w:rsid w:val="0008118B"/>
    <w:rsid w:val="000842B3"/>
    <w:rsid w:val="000861E5"/>
    <w:rsid w:val="000908A0"/>
    <w:rsid w:val="0009288E"/>
    <w:rsid w:val="00092C44"/>
    <w:rsid w:val="000A055B"/>
    <w:rsid w:val="000A4FCF"/>
    <w:rsid w:val="000B3338"/>
    <w:rsid w:val="000C6B6F"/>
    <w:rsid w:val="000D1EF8"/>
    <w:rsid w:val="000E04BA"/>
    <w:rsid w:val="000E1861"/>
    <w:rsid w:val="000E2127"/>
    <w:rsid w:val="000E27A1"/>
    <w:rsid w:val="000E2A53"/>
    <w:rsid w:val="000F3BE4"/>
    <w:rsid w:val="00102EA1"/>
    <w:rsid w:val="001070C2"/>
    <w:rsid w:val="00111789"/>
    <w:rsid w:val="00112D6A"/>
    <w:rsid w:val="001175E4"/>
    <w:rsid w:val="001234C2"/>
    <w:rsid w:val="001330CB"/>
    <w:rsid w:val="001412D8"/>
    <w:rsid w:val="00144413"/>
    <w:rsid w:val="00163A74"/>
    <w:rsid w:val="0017516F"/>
    <w:rsid w:val="001831A2"/>
    <w:rsid w:val="00183FCE"/>
    <w:rsid w:val="00185BB6"/>
    <w:rsid w:val="001917C1"/>
    <w:rsid w:val="001A0AD7"/>
    <w:rsid w:val="001A1AB9"/>
    <w:rsid w:val="001A1EB3"/>
    <w:rsid w:val="001A2480"/>
    <w:rsid w:val="001B02A3"/>
    <w:rsid w:val="001B13B3"/>
    <w:rsid w:val="001C20DF"/>
    <w:rsid w:val="001C385A"/>
    <w:rsid w:val="001D6C90"/>
    <w:rsid w:val="001E097D"/>
    <w:rsid w:val="001E4574"/>
    <w:rsid w:val="001F22BE"/>
    <w:rsid w:val="001F2D75"/>
    <w:rsid w:val="001F6F2D"/>
    <w:rsid w:val="00205AF8"/>
    <w:rsid w:val="00211229"/>
    <w:rsid w:val="00211E17"/>
    <w:rsid w:val="002150A5"/>
    <w:rsid w:val="002251F5"/>
    <w:rsid w:val="00233A70"/>
    <w:rsid w:val="00234618"/>
    <w:rsid w:val="00241A47"/>
    <w:rsid w:val="00242A2F"/>
    <w:rsid w:val="00243790"/>
    <w:rsid w:val="00254385"/>
    <w:rsid w:val="00256025"/>
    <w:rsid w:val="00256F50"/>
    <w:rsid w:val="00272089"/>
    <w:rsid w:val="00274C35"/>
    <w:rsid w:val="002803F9"/>
    <w:rsid w:val="00283884"/>
    <w:rsid w:val="002961E8"/>
    <w:rsid w:val="002A0F38"/>
    <w:rsid w:val="002A57B1"/>
    <w:rsid w:val="002B2162"/>
    <w:rsid w:val="002C17CA"/>
    <w:rsid w:val="002C1812"/>
    <w:rsid w:val="002C2551"/>
    <w:rsid w:val="002C477D"/>
    <w:rsid w:val="002D2C15"/>
    <w:rsid w:val="002D596F"/>
    <w:rsid w:val="002E0EE0"/>
    <w:rsid w:val="00300821"/>
    <w:rsid w:val="00302E69"/>
    <w:rsid w:val="00303551"/>
    <w:rsid w:val="00304CB8"/>
    <w:rsid w:val="003064F4"/>
    <w:rsid w:val="00327A6B"/>
    <w:rsid w:val="00331789"/>
    <w:rsid w:val="0034200F"/>
    <w:rsid w:val="00351215"/>
    <w:rsid w:val="00354817"/>
    <w:rsid w:val="00357FD2"/>
    <w:rsid w:val="00362877"/>
    <w:rsid w:val="003664D1"/>
    <w:rsid w:val="00373D5C"/>
    <w:rsid w:val="0037551E"/>
    <w:rsid w:val="0039322A"/>
    <w:rsid w:val="003A0AA1"/>
    <w:rsid w:val="003A20EE"/>
    <w:rsid w:val="003A4342"/>
    <w:rsid w:val="003A714C"/>
    <w:rsid w:val="003A76FC"/>
    <w:rsid w:val="003B0C86"/>
    <w:rsid w:val="003B24A8"/>
    <w:rsid w:val="003B28A0"/>
    <w:rsid w:val="003C13E9"/>
    <w:rsid w:val="003C4688"/>
    <w:rsid w:val="003C4F22"/>
    <w:rsid w:val="003C4FA5"/>
    <w:rsid w:val="003D0429"/>
    <w:rsid w:val="003D2AE9"/>
    <w:rsid w:val="003D57E8"/>
    <w:rsid w:val="003D6228"/>
    <w:rsid w:val="003E16B6"/>
    <w:rsid w:val="003E469C"/>
    <w:rsid w:val="003F1324"/>
    <w:rsid w:val="003F1A2E"/>
    <w:rsid w:val="003F2B35"/>
    <w:rsid w:val="00404BB6"/>
    <w:rsid w:val="00410B25"/>
    <w:rsid w:val="004124DE"/>
    <w:rsid w:val="0041340E"/>
    <w:rsid w:val="004144BE"/>
    <w:rsid w:val="004211DD"/>
    <w:rsid w:val="004248EF"/>
    <w:rsid w:val="00424BAF"/>
    <w:rsid w:val="0042553C"/>
    <w:rsid w:val="00426A9E"/>
    <w:rsid w:val="00432027"/>
    <w:rsid w:val="00435F4C"/>
    <w:rsid w:val="00440190"/>
    <w:rsid w:val="004416E8"/>
    <w:rsid w:val="0044589D"/>
    <w:rsid w:val="004503E5"/>
    <w:rsid w:val="004527AE"/>
    <w:rsid w:val="00452F09"/>
    <w:rsid w:val="00453793"/>
    <w:rsid w:val="0045408E"/>
    <w:rsid w:val="00457A2C"/>
    <w:rsid w:val="004623EC"/>
    <w:rsid w:val="00463656"/>
    <w:rsid w:val="00467E7E"/>
    <w:rsid w:val="0047721C"/>
    <w:rsid w:val="00483791"/>
    <w:rsid w:val="00490EE5"/>
    <w:rsid w:val="00494ECD"/>
    <w:rsid w:val="00497290"/>
    <w:rsid w:val="004A179E"/>
    <w:rsid w:val="004B7D66"/>
    <w:rsid w:val="004C3031"/>
    <w:rsid w:val="004D2030"/>
    <w:rsid w:val="004D6A48"/>
    <w:rsid w:val="004E2FEC"/>
    <w:rsid w:val="004E5494"/>
    <w:rsid w:val="004F128A"/>
    <w:rsid w:val="004F42E7"/>
    <w:rsid w:val="004F4C0E"/>
    <w:rsid w:val="004F7584"/>
    <w:rsid w:val="004F7EE4"/>
    <w:rsid w:val="00503CDA"/>
    <w:rsid w:val="0050402F"/>
    <w:rsid w:val="00507E23"/>
    <w:rsid w:val="005244B6"/>
    <w:rsid w:val="005322A9"/>
    <w:rsid w:val="0053636B"/>
    <w:rsid w:val="005449C5"/>
    <w:rsid w:val="005561DC"/>
    <w:rsid w:val="00562A5B"/>
    <w:rsid w:val="005711E4"/>
    <w:rsid w:val="00575671"/>
    <w:rsid w:val="00580AC8"/>
    <w:rsid w:val="00581EA9"/>
    <w:rsid w:val="0058495A"/>
    <w:rsid w:val="00590E87"/>
    <w:rsid w:val="00596D7E"/>
    <w:rsid w:val="00596EE0"/>
    <w:rsid w:val="005A3BD0"/>
    <w:rsid w:val="005A43D6"/>
    <w:rsid w:val="005A4B99"/>
    <w:rsid w:val="005A64BC"/>
    <w:rsid w:val="005B7E75"/>
    <w:rsid w:val="005C0835"/>
    <w:rsid w:val="005D28F8"/>
    <w:rsid w:val="005D29B6"/>
    <w:rsid w:val="005D29FD"/>
    <w:rsid w:val="005D7D79"/>
    <w:rsid w:val="005E1C6E"/>
    <w:rsid w:val="005F0C47"/>
    <w:rsid w:val="005F3300"/>
    <w:rsid w:val="00605988"/>
    <w:rsid w:val="0061178E"/>
    <w:rsid w:val="0062490C"/>
    <w:rsid w:val="00633498"/>
    <w:rsid w:val="006472FA"/>
    <w:rsid w:val="00652041"/>
    <w:rsid w:val="00657746"/>
    <w:rsid w:val="0066255B"/>
    <w:rsid w:val="00670410"/>
    <w:rsid w:val="00672ECA"/>
    <w:rsid w:val="00676AFA"/>
    <w:rsid w:val="00680CC4"/>
    <w:rsid w:val="00694E47"/>
    <w:rsid w:val="0069648F"/>
    <w:rsid w:val="006B4F44"/>
    <w:rsid w:val="006B6316"/>
    <w:rsid w:val="006C47CA"/>
    <w:rsid w:val="006C5EB3"/>
    <w:rsid w:val="006E3E45"/>
    <w:rsid w:val="006E54DA"/>
    <w:rsid w:val="00702EBE"/>
    <w:rsid w:val="00710BE3"/>
    <w:rsid w:val="0072303D"/>
    <w:rsid w:val="00725E0E"/>
    <w:rsid w:val="00736FB3"/>
    <w:rsid w:val="0074338B"/>
    <w:rsid w:val="00743E94"/>
    <w:rsid w:val="007458FA"/>
    <w:rsid w:val="0074605C"/>
    <w:rsid w:val="00747243"/>
    <w:rsid w:val="007529F5"/>
    <w:rsid w:val="00754390"/>
    <w:rsid w:val="00755C84"/>
    <w:rsid w:val="0075600C"/>
    <w:rsid w:val="0075674B"/>
    <w:rsid w:val="00756C38"/>
    <w:rsid w:val="00760132"/>
    <w:rsid w:val="00776C6A"/>
    <w:rsid w:val="00780113"/>
    <w:rsid w:val="00780C15"/>
    <w:rsid w:val="0078184B"/>
    <w:rsid w:val="007823C2"/>
    <w:rsid w:val="0078573A"/>
    <w:rsid w:val="007871A6"/>
    <w:rsid w:val="00792D60"/>
    <w:rsid w:val="00795566"/>
    <w:rsid w:val="007A5A50"/>
    <w:rsid w:val="007B0153"/>
    <w:rsid w:val="007B2892"/>
    <w:rsid w:val="007B31DF"/>
    <w:rsid w:val="007B636D"/>
    <w:rsid w:val="007C1F76"/>
    <w:rsid w:val="007C206C"/>
    <w:rsid w:val="007C5E8F"/>
    <w:rsid w:val="007C78C9"/>
    <w:rsid w:val="007D1FA7"/>
    <w:rsid w:val="007D7CF2"/>
    <w:rsid w:val="007E0904"/>
    <w:rsid w:val="007E6FD8"/>
    <w:rsid w:val="007F2006"/>
    <w:rsid w:val="007F4927"/>
    <w:rsid w:val="007F7267"/>
    <w:rsid w:val="00800B4A"/>
    <w:rsid w:val="00802F28"/>
    <w:rsid w:val="00804AC0"/>
    <w:rsid w:val="00805028"/>
    <w:rsid w:val="0080633C"/>
    <w:rsid w:val="00817C6F"/>
    <w:rsid w:val="00826B8F"/>
    <w:rsid w:val="0083422D"/>
    <w:rsid w:val="00853A42"/>
    <w:rsid w:val="00856F24"/>
    <w:rsid w:val="00863F19"/>
    <w:rsid w:val="0086668E"/>
    <w:rsid w:val="008763D6"/>
    <w:rsid w:val="00876D13"/>
    <w:rsid w:val="008A0023"/>
    <w:rsid w:val="008A5F3C"/>
    <w:rsid w:val="008B1BE9"/>
    <w:rsid w:val="008C100F"/>
    <w:rsid w:val="008D01B5"/>
    <w:rsid w:val="008D099B"/>
    <w:rsid w:val="008E18F8"/>
    <w:rsid w:val="008E269E"/>
    <w:rsid w:val="008E4309"/>
    <w:rsid w:val="008E4918"/>
    <w:rsid w:val="008E5406"/>
    <w:rsid w:val="008F24A8"/>
    <w:rsid w:val="008F5765"/>
    <w:rsid w:val="008F6089"/>
    <w:rsid w:val="009017B0"/>
    <w:rsid w:val="009023F1"/>
    <w:rsid w:val="009105F6"/>
    <w:rsid w:val="00910BB7"/>
    <w:rsid w:val="009167EB"/>
    <w:rsid w:val="0092281B"/>
    <w:rsid w:val="009242AB"/>
    <w:rsid w:val="009244FF"/>
    <w:rsid w:val="009246DC"/>
    <w:rsid w:val="00926AD9"/>
    <w:rsid w:val="0092707A"/>
    <w:rsid w:val="00930316"/>
    <w:rsid w:val="00937021"/>
    <w:rsid w:val="00942D53"/>
    <w:rsid w:val="00946265"/>
    <w:rsid w:val="00946639"/>
    <w:rsid w:val="0096567F"/>
    <w:rsid w:val="0096576B"/>
    <w:rsid w:val="00987527"/>
    <w:rsid w:val="00990E1C"/>
    <w:rsid w:val="00993BFE"/>
    <w:rsid w:val="00997D45"/>
    <w:rsid w:val="009A0290"/>
    <w:rsid w:val="009A0738"/>
    <w:rsid w:val="009A3E47"/>
    <w:rsid w:val="009B1476"/>
    <w:rsid w:val="009B3507"/>
    <w:rsid w:val="009B7087"/>
    <w:rsid w:val="009E206C"/>
    <w:rsid w:val="009F6540"/>
    <w:rsid w:val="00A0679F"/>
    <w:rsid w:val="00A07281"/>
    <w:rsid w:val="00A104FA"/>
    <w:rsid w:val="00A208BC"/>
    <w:rsid w:val="00A20FE7"/>
    <w:rsid w:val="00A2513D"/>
    <w:rsid w:val="00A32FD1"/>
    <w:rsid w:val="00A44083"/>
    <w:rsid w:val="00A4499A"/>
    <w:rsid w:val="00A5030B"/>
    <w:rsid w:val="00A64488"/>
    <w:rsid w:val="00A668B3"/>
    <w:rsid w:val="00A77697"/>
    <w:rsid w:val="00A810CA"/>
    <w:rsid w:val="00A81659"/>
    <w:rsid w:val="00A87785"/>
    <w:rsid w:val="00A93494"/>
    <w:rsid w:val="00AA2EFF"/>
    <w:rsid w:val="00AA6488"/>
    <w:rsid w:val="00AA66D8"/>
    <w:rsid w:val="00AA761F"/>
    <w:rsid w:val="00AB20D3"/>
    <w:rsid w:val="00AC7B78"/>
    <w:rsid w:val="00AE1E71"/>
    <w:rsid w:val="00AE5504"/>
    <w:rsid w:val="00B058A6"/>
    <w:rsid w:val="00B0720C"/>
    <w:rsid w:val="00B07596"/>
    <w:rsid w:val="00B07C7C"/>
    <w:rsid w:val="00B1029F"/>
    <w:rsid w:val="00B116A3"/>
    <w:rsid w:val="00B14059"/>
    <w:rsid w:val="00B17D56"/>
    <w:rsid w:val="00B20C64"/>
    <w:rsid w:val="00B22585"/>
    <w:rsid w:val="00B2559F"/>
    <w:rsid w:val="00B25C5E"/>
    <w:rsid w:val="00B33521"/>
    <w:rsid w:val="00B34C7F"/>
    <w:rsid w:val="00B37266"/>
    <w:rsid w:val="00B40379"/>
    <w:rsid w:val="00B408DF"/>
    <w:rsid w:val="00B46132"/>
    <w:rsid w:val="00B50029"/>
    <w:rsid w:val="00B5423C"/>
    <w:rsid w:val="00B65C55"/>
    <w:rsid w:val="00B814ED"/>
    <w:rsid w:val="00BB0405"/>
    <w:rsid w:val="00BB49B3"/>
    <w:rsid w:val="00BC50AD"/>
    <w:rsid w:val="00BC5AB8"/>
    <w:rsid w:val="00BC69AC"/>
    <w:rsid w:val="00BC7E3B"/>
    <w:rsid w:val="00BD5D41"/>
    <w:rsid w:val="00BD5E7A"/>
    <w:rsid w:val="00BE0539"/>
    <w:rsid w:val="00BE0BF1"/>
    <w:rsid w:val="00BF13F0"/>
    <w:rsid w:val="00BF581B"/>
    <w:rsid w:val="00C0136B"/>
    <w:rsid w:val="00C01F18"/>
    <w:rsid w:val="00C03438"/>
    <w:rsid w:val="00C14DA9"/>
    <w:rsid w:val="00C15BB2"/>
    <w:rsid w:val="00C17940"/>
    <w:rsid w:val="00C22805"/>
    <w:rsid w:val="00C240C3"/>
    <w:rsid w:val="00C2605B"/>
    <w:rsid w:val="00C262AD"/>
    <w:rsid w:val="00C2755D"/>
    <w:rsid w:val="00C31873"/>
    <w:rsid w:val="00C372DC"/>
    <w:rsid w:val="00C42F09"/>
    <w:rsid w:val="00C43AF3"/>
    <w:rsid w:val="00C52227"/>
    <w:rsid w:val="00C53369"/>
    <w:rsid w:val="00C54566"/>
    <w:rsid w:val="00C562E8"/>
    <w:rsid w:val="00C673B3"/>
    <w:rsid w:val="00C76346"/>
    <w:rsid w:val="00C81FD0"/>
    <w:rsid w:val="00C84A86"/>
    <w:rsid w:val="00C96D6A"/>
    <w:rsid w:val="00CA31C8"/>
    <w:rsid w:val="00CB066F"/>
    <w:rsid w:val="00CC364B"/>
    <w:rsid w:val="00CC5795"/>
    <w:rsid w:val="00CD4178"/>
    <w:rsid w:val="00CD64E6"/>
    <w:rsid w:val="00CE368B"/>
    <w:rsid w:val="00CE47B2"/>
    <w:rsid w:val="00CE6391"/>
    <w:rsid w:val="00CF0EE3"/>
    <w:rsid w:val="00CF24C8"/>
    <w:rsid w:val="00CF7635"/>
    <w:rsid w:val="00D011BE"/>
    <w:rsid w:val="00D02584"/>
    <w:rsid w:val="00D05676"/>
    <w:rsid w:val="00D05BF0"/>
    <w:rsid w:val="00D10D2E"/>
    <w:rsid w:val="00D127D5"/>
    <w:rsid w:val="00D13E55"/>
    <w:rsid w:val="00D174E1"/>
    <w:rsid w:val="00D17F65"/>
    <w:rsid w:val="00D21504"/>
    <w:rsid w:val="00D21796"/>
    <w:rsid w:val="00D30100"/>
    <w:rsid w:val="00D3787E"/>
    <w:rsid w:val="00D44DC7"/>
    <w:rsid w:val="00D56D5E"/>
    <w:rsid w:val="00D716AF"/>
    <w:rsid w:val="00D7429A"/>
    <w:rsid w:val="00D773D5"/>
    <w:rsid w:val="00D819C7"/>
    <w:rsid w:val="00D8595B"/>
    <w:rsid w:val="00DA54D4"/>
    <w:rsid w:val="00DA5D5A"/>
    <w:rsid w:val="00DA6118"/>
    <w:rsid w:val="00DB0867"/>
    <w:rsid w:val="00DB09F2"/>
    <w:rsid w:val="00DB3A38"/>
    <w:rsid w:val="00DC1B9F"/>
    <w:rsid w:val="00DD2860"/>
    <w:rsid w:val="00DD7E65"/>
    <w:rsid w:val="00DE2E8F"/>
    <w:rsid w:val="00DE3A94"/>
    <w:rsid w:val="00DE4B4B"/>
    <w:rsid w:val="00E01090"/>
    <w:rsid w:val="00E051C5"/>
    <w:rsid w:val="00E069B0"/>
    <w:rsid w:val="00E07ABD"/>
    <w:rsid w:val="00E119CA"/>
    <w:rsid w:val="00E25825"/>
    <w:rsid w:val="00E27C79"/>
    <w:rsid w:val="00E32324"/>
    <w:rsid w:val="00E325E8"/>
    <w:rsid w:val="00E40B09"/>
    <w:rsid w:val="00E431B7"/>
    <w:rsid w:val="00E57F4E"/>
    <w:rsid w:val="00E629F1"/>
    <w:rsid w:val="00E630A8"/>
    <w:rsid w:val="00E65130"/>
    <w:rsid w:val="00E7004F"/>
    <w:rsid w:val="00E71B63"/>
    <w:rsid w:val="00E731C7"/>
    <w:rsid w:val="00E73B33"/>
    <w:rsid w:val="00E77EB3"/>
    <w:rsid w:val="00E9013B"/>
    <w:rsid w:val="00E97E66"/>
    <w:rsid w:val="00EA5383"/>
    <w:rsid w:val="00EB45C3"/>
    <w:rsid w:val="00EC601B"/>
    <w:rsid w:val="00EC68AE"/>
    <w:rsid w:val="00EC7A8C"/>
    <w:rsid w:val="00ED1E14"/>
    <w:rsid w:val="00ED3A1A"/>
    <w:rsid w:val="00EE1744"/>
    <w:rsid w:val="00EE186E"/>
    <w:rsid w:val="00EE2FD7"/>
    <w:rsid w:val="00EE7CB3"/>
    <w:rsid w:val="00EF456B"/>
    <w:rsid w:val="00EF54B8"/>
    <w:rsid w:val="00F00071"/>
    <w:rsid w:val="00F0785A"/>
    <w:rsid w:val="00F2119F"/>
    <w:rsid w:val="00F24A19"/>
    <w:rsid w:val="00F359B5"/>
    <w:rsid w:val="00F40220"/>
    <w:rsid w:val="00F42B0F"/>
    <w:rsid w:val="00F44A47"/>
    <w:rsid w:val="00F62247"/>
    <w:rsid w:val="00F6350C"/>
    <w:rsid w:val="00F63C0B"/>
    <w:rsid w:val="00F6411A"/>
    <w:rsid w:val="00F6613A"/>
    <w:rsid w:val="00F669AC"/>
    <w:rsid w:val="00F66D1E"/>
    <w:rsid w:val="00F703E2"/>
    <w:rsid w:val="00F81E34"/>
    <w:rsid w:val="00F9056D"/>
    <w:rsid w:val="00F911AA"/>
    <w:rsid w:val="00F929BD"/>
    <w:rsid w:val="00F92ECB"/>
    <w:rsid w:val="00F9435B"/>
    <w:rsid w:val="00FA3986"/>
    <w:rsid w:val="00FA4A67"/>
    <w:rsid w:val="00FA5EF7"/>
    <w:rsid w:val="00FB434A"/>
    <w:rsid w:val="00FD1A05"/>
    <w:rsid w:val="00FD51F0"/>
    <w:rsid w:val="00FF18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D8480B7"/>
  <w15:chartTrackingRefBased/>
  <w15:docId w15:val="{7FFD0838-9A8D-4214-B3A9-38F519F8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61E5"/>
    <w:pPr>
      <w:spacing w:after="0" w:line="240" w:lineRule="auto"/>
    </w:pPr>
    <w:rPr>
      <w:rFonts w:ascii="Times New Roman" w:eastAsia="Times New Roman" w:hAnsi="Times New Roman" w:cs="Times New Roman"/>
      <w:sz w:val="24"/>
      <w:szCs w:val="24"/>
      <w:lang w:val="en-US" w:eastAsia="en-GB"/>
    </w:rPr>
  </w:style>
  <w:style w:type="paragraph" w:styleId="Antrat1">
    <w:name w:val="heading 1"/>
    <w:basedOn w:val="prastasis"/>
    <w:next w:val="prastasis"/>
    <w:link w:val="Antrat1Diagrama"/>
    <w:uiPriority w:val="9"/>
    <w:qFormat/>
    <w:rsid w:val="005F0C47"/>
    <w:pPr>
      <w:keepNext/>
      <w:keepLines/>
      <w:spacing w:before="240"/>
      <w:outlineLvl w:val="0"/>
    </w:pPr>
    <w:rPr>
      <w:rFonts w:asciiTheme="majorHAnsi" w:eastAsiaTheme="majorEastAsia" w:hAnsiTheme="majorHAnsi" w:cstheme="majorBidi"/>
      <w:sz w:val="32"/>
      <w:szCs w:val="32"/>
    </w:rPr>
  </w:style>
  <w:style w:type="paragraph" w:styleId="Antrat2">
    <w:name w:val="heading 2"/>
    <w:basedOn w:val="prastasis"/>
    <w:next w:val="prastasis"/>
    <w:link w:val="Antrat2Diagrama"/>
    <w:uiPriority w:val="9"/>
    <w:unhideWhenUsed/>
    <w:qFormat/>
    <w:rsid w:val="00A668B3"/>
    <w:pPr>
      <w:keepNext/>
      <w:keepLines/>
      <w:spacing w:before="40"/>
      <w:outlineLvl w:val="1"/>
    </w:pPr>
    <w:rPr>
      <w:rFonts w:asciiTheme="majorHAnsi" w:eastAsiaTheme="majorEastAsia" w:hAnsiTheme="majorHAnsi" w:cstheme="majorBidi"/>
      <w:b/>
      <w:sz w:val="26"/>
      <w:szCs w:val="26"/>
    </w:rPr>
  </w:style>
  <w:style w:type="paragraph" w:styleId="Antrat8">
    <w:name w:val="heading 8"/>
    <w:basedOn w:val="prastasis"/>
    <w:next w:val="prastasis"/>
    <w:link w:val="Antrat8Diagrama"/>
    <w:uiPriority w:val="9"/>
    <w:semiHidden/>
    <w:unhideWhenUsed/>
    <w:qFormat/>
    <w:rsid w:val="007F492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81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9167EB"/>
    <w:rPr>
      <w:color w:val="0066CC"/>
      <w:u w:val="single"/>
    </w:rPr>
  </w:style>
  <w:style w:type="character" w:customStyle="1" w:styleId="Bodytext">
    <w:name w:val="Body text_"/>
    <w:basedOn w:val="Numatytasispastraiposriftas"/>
    <w:link w:val="BodyText28"/>
    <w:rsid w:val="009167EB"/>
    <w:rPr>
      <w:rFonts w:ascii="Times New Roman" w:eastAsia="Times New Roman" w:hAnsi="Times New Roman" w:cs="Times New Roman"/>
      <w:sz w:val="21"/>
      <w:szCs w:val="21"/>
      <w:shd w:val="clear" w:color="auto" w:fill="FFFFFF"/>
    </w:rPr>
  </w:style>
  <w:style w:type="character" w:customStyle="1" w:styleId="BodytextBold">
    <w:name w:val="Body text + Bold"/>
    <w:basedOn w:val="Bodytext"/>
    <w:rsid w:val="009167EB"/>
    <w:rPr>
      <w:rFonts w:ascii="Times New Roman" w:eastAsia="Times New Roman" w:hAnsi="Times New Roman" w:cs="Times New Roman"/>
      <w:b/>
      <w:bCs/>
      <w:sz w:val="21"/>
      <w:szCs w:val="21"/>
      <w:shd w:val="clear" w:color="auto" w:fill="FFFFFF"/>
    </w:rPr>
  </w:style>
  <w:style w:type="character" w:customStyle="1" w:styleId="BodytextItalic">
    <w:name w:val="Body text + Italic"/>
    <w:basedOn w:val="Bodytext"/>
    <w:rsid w:val="009167EB"/>
    <w:rPr>
      <w:rFonts w:ascii="Times New Roman" w:eastAsia="Times New Roman" w:hAnsi="Times New Roman" w:cs="Times New Roman"/>
      <w:i/>
      <w:iCs/>
      <w:sz w:val="21"/>
      <w:szCs w:val="21"/>
      <w:shd w:val="clear" w:color="auto" w:fill="FFFFFF"/>
    </w:rPr>
  </w:style>
  <w:style w:type="character" w:customStyle="1" w:styleId="BodyText1">
    <w:name w:val="Body Text1"/>
    <w:basedOn w:val="Bodytext"/>
    <w:rsid w:val="009167EB"/>
    <w:rPr>
      <w:rFonts w:ascii="Times New Roman" w:eastAsia="Times New Roman" w:hAnsi="Times New Roman" w:cs="Times New Roman"/>
      <w:sz w:val="21"/>
      <w:szCs w:val="21"/>
      <w:u w:val="single"/>
      <w:shd w:val="clear" w:color="auto" w:fill="FFFFFF"/>
      <w:lang w:val="en-US"/>
    </w:rPr>
  </w:style>
  <w:style w:type="paragraph" w:customStyle="1" w:styleId="BodyText28">
    <w:name w:val="Body Text28"/>
    <w:basedOn w:val="prastasis"/>
    <w:link w:val="Bodytext"/>
    <w:rsid w:val="009167EB"/>
    <w:pPr>
      <w:shd w:val="clear" w:color="auto" w:fill="FFFFFF"/>
      <w:spacing w:before="300" w:line="264" w:lineRule="exact"/>
      <w:ind w:hanging="480"/>
      <w:jc w:val="both"/>
    </w:pPr>
    <w:rPr>
      <w:sz w:val="21"/>
      <w:szCs w:val="21"/>
    </w:rPr>
  </w:style>
  <w:style w:type="paragraph" w:styleId="Sraopastraipa">
    <w:name w:val="List Paragraph"/>
    <w:basedOn w:val="prastasis"/>
    <w:uiPriority w:val="34"/>
    <w:qFormat/>
    <w:rsid w:val="009167EB"/>
    <w:pPr>
      <w:ind w:left="720"/>
      <w:contextualSpacing/>
    </w:pPr>
  </w:style>
  <w:style w:type="character" w:customStyle="1" w:styleId="BodyText2">
    <w:name w:val="Body Text2"/>
    <w:basedOn w:val="Bodytext"/>
    <w:rsid w:val="0069648F"/>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Bodytext20">
    <w:name w:val="Body text (2)_"/>
    <w:basedOn w:val="Numatytasispastraiposriftas"/>
    <w:link w:val="Bodytext21"/>
    <w:rsid w:val="007B2892"/>
    <w:rPr>
      <w:rFonts w:ascii="Times New Roman" w:eastAsia="Times New Roman" w:hAnsi="Times New Roman" w:cs="Times New Roman"/>
      <w:sz w:val="21"/>
      <w:szCs w:val="21"/>
      <w:shd w:val="clear" w:color="auto" w:fill="FFFFFF"/>
    </w:rPr>
  </w:style>
  <w:style w:type="paragraph" w:customStyle="1" w:styleId="Bodytext21">
    <w:name w:val="Body text (2)"/>
    <w:basedOn w:val="prastasis"/>
    <w:link w:val="Bodytext20"/>
    <w:rsid w:val="007B2892"/>
    <w:pPr>
      <w:shd w:val="clear" w:color="auto" w:fill="FFFFFF"/>
      <w:spacing w:line="293" w:lineRule="exact"/>
      <w:jc w:val="both"/>
    </w:pPr>
    <w:rPr>
      <w:sz w:val="21"/>
      <w:szCs w:val="21"/>
    </w:rPr>
  </w:style>
  <w:style w:type="character" w:customStyle="1" w:styleId="BodyText4">
    <w:name w:val="Body Text4"/>
    <w:basedOn w:val="Bodytext"/>
    <w:rsid w:val="00694E47"/>
    <w:rPr>
      <w:rFonts w:ascii="Times New Roman" w:eastAsia="Times New Roman" w:hAnsi="Times New Roman" w:cs="Times New Roman"/>
      <w:b w:val="0"/>
      <w:bCs w:val="0"/>
      <w:i w:val="0"/>
      <w:iCs w:val="0"/>
      <w:smallCaps w:val="0"/>
      <w:strike w:val="0"/>
      <w:spacing w:val="0"/>
      <w:sz w:val="21"/>
      <w:szCs w:val="21"/>
      <w:u w:val="single"/>
      <w:shd w:val="clear" w:color="auto" w:fill="FFFFFF"/>
      <w:lang w:val="en-US"/>
    </w:rPr>
  </w:style>
  <w:style w:type="character" w:customStyle="1" w:styleId="Neapdorotaspaminjimas1">
    <w:name w:val="Neapdorotas paminėjimas1"/>
    <w:basedOn w:val="Numatytasispastraiposriftas"/>
    <w:uiPriority w:val="99"/>
    <w:semiHidden/>
    <w:unhideWhenUsed/>
    <w:rsid w:val="0078573A"/>
    <w:rPr>
      <w:color w:val="605E5C"/>
      <w:shd w:val="clear" w:color="auto" w:fill="E1DFDD"/>
    </w:rPr>
  </w:style>
  <w:style w:type="paragraph" w:styleId="Puslapioinaostekstas">
    <w:name w:val="footnote text"/>
    <w:basedOn w:val="prastasis"/>
    <w:link w:val="PuslapioinaostekstasDiagrama"/>
    <w:semiHidden/>
    <w:rsid w:val="00853A42"/>
    <w:rPr>
      <w:noProof/>
      <w:sz w:val="20"/>
      <w:szCs w:val="20"/>
      <w:lang w:val="en-GB"/>
    </w:rPr>
  </w:style>
  <w:style w:type="character" w:customStyle="1" w:styleId="PuslapioinaostekstasDiagrama">
    <w:name w:val="Puslapio išnašos tekstas Diagrama"/>
    <w:basedOn w:val="Numatytasispastraiposriftas"/>
    <w:link w:val="Puslapioinaostekstas"/>
    <w:semiHidden/>
    <w:rsid w:val="00853A42"/>
    <w:rPr>
      <w:rFonts w:ascii="Times New Roman" w:eastAsia="Times New Roman" w:hAnsi="Times New Roman" w:cs="Times New Roman"/>
      <w:noProof/>
      <w:sz w:val="20"/>
      <w:szCs w:val="20"/>
      <w:lang w:val="en-GB"/>
    </w:rPr>
  </w:style>
  <w:style w:type="character" w:styleId="Puslapioinaosnuoroda">
    <w:name w:val="footnote reference"/>
    <w:semiHidden/>
    <w:rsid w:val="00853A42"/>
    <w:rPr>
      <w:vertAlign w:val="superscript"/>
    </w:rPr>
  </w:style>
  <w:style w:type="paragraph" w:customStyle="1" w:styleId="Sraassunumeriais1">
    <w:name w:val="Sąrašas su numeriais1"/>
    <w:basedOn w:val="prastasis"/>
    <w:rsid w:val="00071F82"/>
    <w:pPr>
      <w:numPr>
        <w:numId w:val="29"/>
      </w:numPr>
      <w:suppressAutoHyphens/>
      <w:ind w:leftChars="-1" w:left="720" w:hangingChars="1" w:hanging="360"/>
      <w:textDirection w:val="btLr"/>
      <w:textAlignment w:val="top"/>
      <w:outlineLvl w:val="0"/>
    </w:pPr>
    <w:rPr>
      <w:rFonts w:ascii="SEB SansSerif" w:eastAsia="SEB SansSerif" w:hAnsi="SEB SansSerif"/>
      <w:position w:val="-1"/>
    </w:rPr>
  </w:style>
  <w:style w:type="paragraph" w:styleId="Debesliotekstas">
    <w:name w:val="Balloon Text"/>
    <w:basedOn w:val="prastasis"/>
    <w:link w:val="DebesliotekstasDiagrama"/>
    <w:uiPriority w:val="99"/>
    <w:semiHidden/>
    <w:unhideWhenUsed/>
    <w:rsid w:val="00D44DC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4DC7"/>
    <w:rPr>
      <w:rFonts w:ascii="Segoe UI" w:hAnsi="Segoe UI" w:cs="Segoe UI"/>
      <w:sz w:val="18"/>
      <w:szCs w:val="18"/>
    </w:rPr>
  </w:style>
  <w:style w:type="paragraph" w:styleId="Antrats">
    <w:name w:val="header"/>
    <w:basedOn w:val="prastasis"/>
    <w:link w:val="AntratsDiagrama"/>
    <w:uiPriority w:val="99"/>
    <w:unhideWhenUsed/>
    <w:rsid w:val="00AE1E71"/>
    <w:pPr>
      <w:tabs>
        <w:tab w:val="center" w:pos="4513"/>
        <w:tab w:val="right" w:pos="9026"/>
      </w:tabs>
    </w:pPr>
  </w:style>
  <w:style w:type="character" w:customStyle="1" w:styleId="AntratsDiagrama">
    <w:name w:val="Antraštės Diagrama"/>
    <w:basedOn w:val="Numatytasispastraiposriftas"/>
    <w:link w:val="Antrats"/>
    <w:uiPriority w:val="99"/>
    <w:rsid w:val="00AE1E71"/>
  </w:style>
  <w:style w:type="paragraph" w:styleId="Porat">
    <w:name w:val="footer"/>
    <w:basedOn w:val="prastasis"/>
    <w:link w:val="PoratDiagrama"/>
    <w:uiPriority w:val="99"/>
    <w:unhideWhenUsed/>
    <w:rsid w:val="00AE1E71"/>
    <w:pPr>
      <w:tabs>
        <w:tab w:val="center" w:pos="4513"/>
        <w:tab w:val="right" w:pos="9026"/>
      </w:tabs>
    </w:pPr>
  </w:style>
  <w:style w:type="character" w:customStyle="1" w:styleId="PoratDiagrama">
    <w:name w:val="Poraštė Diagrama"/>
    <w:basedOn w:val="Numatytasispastraiposriftas"/>
    <w:link w:val="Porat"/>
    <w:uiPriority w:val="99"/>
    <w:rsid w:val="00AE1E71"/>
  </w:style>
  <w:style w:type="character" w:customStyle="1" w:styleId="Antrat1Diagrama">
    <w:name w:val="Antraštė 1 Diagrama"/>
    <w:basedOn w:val="Numatytasispastraiposriftas"/>
    <w:link w:val="Antrat1"/>
    <w:uiPriority w:val="9"/>
    <w:rsid w:val="005F0C47"/>
    <w:rPr>
      <w:rFonts w:asciiTheme="majorHAnsi" w:eastAsiaTheme="majorEastAsia" w:hAnsiTheme="majorHAnsi" w:cstheme="majorBidi"/>
      <w:sz w:val="32"/>
      <w:szCs w:val="32"/>
      <w:lang w:val="en-US" w:eastAsia="en-GB"/>
    </w:rPr>
  </w:style>
  <w:style w:type="character" w:customStyle="1" w:styleId="Antrat2Diagrama">
    <w:name w:val="Antraštė 2 Diagrama"/>
    <w:basedOn w:val="Numatytasispastraiposriftas"/>
    <w:link w:val="Antrat2"/>
    <w:uiPriority w:val="9"/>
    <w:rsid w:val="00A668B3"/>
    <w:rPr>
      <w:rFonts w:asciiTheme="majorHAnsi" w:eastAsiaTheme="majorEastAsia" w:hAnsiTheme="majorHAnsi" w:cstheme="majorBidi"/>
      <w:b/>
      <w:sz w:val="26"/>
      <w:szCs w:val="26"/>
      <w:lang w:val="en-US" w:eastAsia="en-GB"/>
    </w:rPr>
  </w:style>
  <w:style w:type="paragraph" w:styleId="Turinioantrat">
    <w:name w:val="TOC Heading"/>
    <w:basedOn w:val="Antrat1"/>
    <w:next w:val="prastasis"/>
    <w:uiPriority w:val="39"/>
    <w:unhideWhenUsed/>
    <w:qFormat/>
    <w:rsid w:val="00AE1E71"/>
    <w:pPr>
      <w:outlineLvl w:val="9"/>
    </w:pPr>
  </w:style>
  <w:style w:type="paragraph" w:styleId="Turinys1">
    <w:name w:val="toc 1"/>
    <w:basedOn w:val="prastasis"/>
    <w:next w:val="prastasis"/>
    <w:autoRedefine/>
    <w:uiPriority w:val="39"/>
    <w:unhideWhenUsed/>
    <w:rsid w:val="00453793"/>
    <w:pPr>
      <w:tabs>
        <w:tab w:val="right" w:leader="dot" w:pos="10456"/>
      </w:tabs>
      <w:spacing w:after="100"/>
    </w:pPr>
  </w:style>
  <w:style w:type="paragraph" w:styleId="Turinys2">
    <w:name w:val="toc 2"/>
    <w:basedOn w:val="prastasis"/>
    <w:next w:val="prastasis"/>
    <w:autoRedefine/>
    <w:uiPriority w:val="39"/>
    <w:unhideWhenUsed/>
    <w:rsid w:val="00AE1E71"/>
    <w:pPr>
      <w:spacing w:after="100"/>
      <w:ind w:left="220"/>
    </w:pPr>
  </w:style>
  <w:style w:type="paragraph" w:styleId="Pataisymai">
    <w:name w:val="Revision"/>
    <w:hidden/>
    <w:uiPriority w:val="99"/>
    <w:semiHidden/>
    <w:rsid w:val="00680CC4"/>
    <w:pPr>
      <w:spacing w:after="0" w:line="240" w:lineRule="auto"/>
    </w:pPr>
  </w:style>
  <w:style w:type="character" w:styleId="Komentaronuoroda">
    <w:name w:val="annotation reference"/>
    <w:basedOn w:val="Numatytasispastraiposriftas"/>
    <w:uiPriority w:val="99"/>
    <w:semiHidden/>
    <w:unhideWhenUsed/>
    <w:rsid w:val="00680CC4"/>
    <w:rPr>
      <w:sz w:val="16"/>
      <w:szCs w:val="16"/>
    </w:rPr>
  </w:style>
  <w:style w:type="paragraph" w:styleId="Komentarotekstas">
    <w:name w:val="annotation text"/>
    <w:basedOn w:val="prastasis"/>
    <w:link w:val="KomentarotekstasDiagrama"/>
    <w:uiPriority w:val="99"/>
    <w:semiHidden/>
    <w:unhideWhenUsed/>
    <w:rsid w:val="00680CC4"/>
    <w:rPr>
      <w:sz w:val="20"/>
      <w:szCs w:val="20"/>
    </w:rPr>
  </w:style>
  <w:style w:type="character" w:customStyle="1" w:styleId="KomentarotekstasDiagrama">
    <w:name w:val="Komentaro tekstas Diagrama"/>
    <w:basedOn w:val="Numatytasispastraiposriftas"/>
    <w:link w:val="Komentarotekstas"/>
    <w:uiPriority w:val="99"/>
    <w:semiHidden/>
    <w:rsid w:val="00680CC4"/>
    <w:rPr>
      <w:sz w:val="20"/>
      <w:szCs w:val="20"/>
    </w:rPr>
  </w:style>
  <w:style w:type="paragraph" w:styleId="Komentarotema">
    <w:name w:val="annotation subject"/>
    <w:basedOn w:val="Komentarotekstas"/>
    <w:next w:val="Komentarotekstas"/>
    <w:link w:val="KomentarotemaDiagrama"/>
    <w:uiPriority w:val="99"/>
    <w:semiHidden/>
    <w:unhideWhenUsed/>
    <w:rsid w:val="00680CC4"/>
    <w:rPr>
      <w:b/>
      <w:bCs/>
    </w:rPr>
  </w:style>
  <w:style w:type="character" w:customStyle="1" w:styleId="KomentarotemaDiagrama">
    <w:name w:val="Komentaro tema Diagrama"/>
    <w:basedOn w:val="KomentarotekstasDiagrama"/>
    <w:link w:val="Komentarotema"/>
    <w:uiPriority w:val="99"/>
    <w:semiHidden/>
    <w:rsid w:val="00680CC4"/>
    <w:rPr>
      <w:b/>
      <w:bCs/>
      <w:sz w:val="20"/>
      <w:szCs w:val="20"/>
    </w:rPr>
  </w:style>
  <w:style w:type="character" w:customStyle="1" w:styleId="tlid-translation">
    <w:name w:val="tlid-translation"/>
    <w:basedOn w:val="Numatytasispastraiposriftas"/>
    <w:rsid w:val="000861E5"/>
  </w:style>
  <w:style w:type="character" w:styleId="Eilutsnumeris">
    <w:name w:val="line number"/>
    <w:basedOn w:val="Numatytasispastraiposriftas"/>
    <w:uiPriority w:val="99"/>
    <w:semiHidden/>
    <w:unhideWhenUsed/>
    <w:rsid w:val="00490EE5"/>
  </w:style>
  <w:style w:type="character" w:customStyle="1" w:styleId="Antrat8Diagrama">
    <w:name w:val="Antraštė 8 Diagrama"/>
    <w:basedOn w:val="Numatytasispastraiposriftas"/>
    <w:link w:val="Antrat8"/>
    <w:uiPriority w:val="9"/>
    <w:semiHidden/>
    <w:rsid w:val="007F4927"/>
    <w:rPr>
      <w:rFonts w:asciiTheme="majorHAnsi" w:eastAsiaTheme="majorEastAsia" w:hAnsiTheme="majorHAnsi" w:cstheme="majorBidi"/>
      <w:color w:val="272727" w:themeColor="text1" w:themeTint="D8"/>
      <w:sz w:val="21"/>
      <w:szCs w:val="21"/>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808866">
      <w:bodyDiv w:val="1"/>
      <w:marLeft w:val="0"/>
      <w:marRight w:val="0"/>
      <w:marTop w:val="0"/>
      <w:marBottom w:val="0"/>
      <w:divBdr>
        <w:top w:val="none" w:sz="0" w:space="0" w:color="auto"/>
        <w:left w:val="none" w:sz="0" w:space="0" w:color="auto"/>
        <w:bottom w:val="none" w:sz="0" w:space="0" w:color="auto"/>
        <w:right w:val="none" w:sz="0" w:space="0" w:color="auto"/>
      </w:divBdr>
    </w:div>
    <w:div w:id="197816364">
      <w:bodyDiv w:val="1"/>
      <w:marLeft w:val="0"/>
      <w:marRight w:val="0"/>
      <w:marTop w:val="0"/>
      <w:marBottom w:val="0"/>
      <w:divBdr>
        <w:top w:val="none" w:sz="0" w:space="0" w:color="auto"/>
        <w:left w:val="none" w:sz="0" w:space="0" w:color="auto"/>
        <w:bottom w:val="none" w:sz="0" w:space="0" w:color="auto"/>
        <w:right w:val="none" w:sz="0" w:space="0" w:color="auto"/>
      </w:divBdr>
    </w:div>
    <w:div w:id="238254830">
      <w:bodyDiv w:val="1"/>
      <w:marLeft w:val="0"/>
      <w:marRight w:val="0"/>
      <w:marTop w:val="0"/>
      <w:marBottom w:val="0"/>
      <w:divBdr>
        <w:top w:val="none" w:sz="0" w:space="0" w:color="auto"/>
        <w:left w:val="none" w:sz="0" w:space="0" w:color="auto"/>
        <w:bottom w:val="none" w:sz="0" w:space="0" w:color="auto"/>
        <w:right w:val="none" w:sz="0" w:space="0" w:color="auto"/>
      </w:divBdr>
    </w:div>
    <w:div w:id="570166165">
      <w:bodyDiv w:val="1"/>
      <w:marLeft w:val="0"/>
      <w:marRight w:val="0"/>
      <w:marTop w:val="0"/>
      <w:marBottom w:val="0"/>
      <w:divBdr>
        <w:top w:val="none" w:sz="0" w:space="0" w:color="auto"/>
        <w:left w:val="none" w:sz="0" w:space="0" w:color="auto"/>
        <w:bottom w:val="none" w:sz="0" w:space="0" w:color="auto"/>
        <w:right w:val="none" w:sz="0" w:space="0" w:color="auto"/>
      </w:divBdr>
    </w:div>
    <w:div w:id="606739470">
      <w:bodyDiv w:val="1"/>
      <w:marLeft w:val="0"/>
      <w:marRight w:val="0"/>
      <w:marTop w:val="0"/>
      <w:marBottom w:val="0"/>
      <w:divBdr>
        <w:top w:val="none" w:sz="0" w:space="0" w:color="auto"/>
        <w:left w:val="none" w:sz="0" w:space="0" w:color="auto"/>
        <w:bottom w:val="none" w:sz="0" w:space="0" w:color="auto"/>
        <w:right w:val="none" w:sz="0" w:space="0" w:color="auto"/>
      </w:divBdr>
    </w:div>
    <w:div w:id="854733186">
      <w:bodyDiv w:val="1"/>
      <w:marLeft w:val="0"/>
      <w:marRight w:val="0"/>
      <w:marTop w:val="0"/>
      <w:marBottom w:val="0"/>
      <w:divBdr>
        <w:top w:val="none" w:sz="0" w:space="0" w:color="auto"/>
        <w:left w:val="none" w:sz="0" w:space="0" w:color="auto"/>
        <w:bottom w:val="none" w:sz="0" w:space="0" w:color="auto"/>
        <w:right w:val="none" w:sz="0" w:space="0" w:color="auto"/>
      </w:divBdr>
    </w:div>
    <w:div w:id="856191265">
      <w:bodyDiv w:val="1"/>
      <w:marLeft w:val="0"/>
      <w:marRight w:val="0"/>
      <w:marTop w:val="0"/>
      <w:marBottom w:val="0"/>
      <w:divBdr>
        <w:top w:val="none" w:sz="0" w:space="0" w:color="auto"/>
        <w:left w:val="none" w:sz="0" w:space="0" w:color="auto"/>
        <w:bottom w:val="none" w:sz="0" w:space="0" w:color="auto"/>
        <w:right w:val="none" w:sz="0" w:space="0" w:color="auto"/>
      </w:divBdr>
    </w:div>
    <w:div w:id="1200817890">
      <w:bodyDiv w:val="1"/>
      <w:marLeft w:val="0"/>
      <w:marRight w:val="0"/>
      <w:marTop w:val="0"/>
      <w:marBottom w:val="0"/>
      <w:divBdr>
        <w:top w:val="none" w:sz="0" w:space="0" w:color="auto"/>
        <w:left w:val="none" w:sz="0" w:space="0" w:color="auto"/>
        <w:bottom w:val="none" w:sz="0" w:space="0" w:color="auto"/>
        <w:right w:val="none" w:sz="0" w:space="0" w:color="auto"/>
      </w:divBdr>
    </w:div>
    <w:div w:id="1568302735">
      <w:bodyDiv w:val="1"/>
      <w:marLeft w:val="0"/>
      <w:marRight w:val="0"/>
      <w:marTop w:val="0"/>
      <w:marBottom w:val="0"/>
      <w:divBdr>
        <w:top w:val="none" w:sz="0" w:space="0" w:color="auto"/>
        <w:left w:val="none" w:sz="0" w:space="0" w:color="auto"/>
        <w:bottom w:val="none" w:sz="0" w:space="0" w:color="auto"/>
        <w:right w:val="none" w:sz="0" w:space="0" w:color="auto"/>
      </w:divBdr>
      <w:divsChild>
        <w:div w:id="1427968404">
          <w:marLeft w:val="-240"/>
          <w:marRight w:val="-240"/>
          <w:marTop w:val="0"/>
          <w:marBottom w:val="0"/>
          <w:divBdr>
            <w:top w:val="none" w:sz="0" w:space="0" w:color="auto"/>
            <w:left w:val="none" w:sz="0" w:space="0" w:color="auto"/>
            <w:bottom w:val="none" w:sz="0" w:space="0" w:color="auto"/>
            <w:right w:val="none" w:sz="0" w:space="0" w:color="auto"/>
          </w:divBdr>
          <w:divsChild>
            <w:div w:id="842204536">
              <w:marLeft w:val="0"/>
              <w:marRight w:val="0"/>
              <w:marTop w:val="0"/>
              <w:marBottom w:val="0"/>
              <w:divBdr>
                <w:top w:val="none" w:sz="0" w:space="0" w:color="auto"/>
                <w:left w:val="none" w:sz="0" w:space="0" w:color="auto"/>
                <w:bottom w:val="none" w:sz="0" w:space="0" w:color="auto"/>
                <w:right w:val="none" w:sz="0" w:space="0" w:color="auto"/>
              </w:divBdr>
              <w:divsChild>
                <w:div w:id="137666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vaidas@barons.lt" TargetMode="External"/><Relationship Id="rId3" Type="http://schemas.openxmlformats.org/officeDocument/2006/relationships/customXml" Target="../customXml/item3.xml"/><Relationship Id="rId21" Type="http://schemas.openxmlformats.org/officeDocument/2006/relationships/hyperlink" Target="mailto:vaidas@barons.l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vaidas@barons.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yperlink" Target="mailto:vaidas@baron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vaidas@barons.lt" TargetMode="External"/><Relationship Id="rId23" Type="http://schemas.openxmlformats.org/officeDocument/2006/relationships/hyperlink" Target="http://www.esparama.lt/" TargetMode="External"/><Relationship Id="rId10" Type="http://schemas.openxmlformats.org/officeDocument/2006/relationships/endnotes" Target="end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hyperlink" Target="mailto:info@komex.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167</SFMISDocumentSize>
    <SFMISDocumentRemovedBy xmlns="http://ecm4d/sfmis/fields" xsi:nil="true"/>
    <SFMISDocumentDate xmlns="http://ecm4d/sfmis/fields">2020-01-28T22:00:00+00:00</SFMISDocumentDate>
    <SFMISDocumentFileName xmlns="http://ecm4d/sfmis/fields">Pirkimo salygos su priedais 2020-01-29_su paskutinem korekcijom</SFMISDocumentFileName>
    <SFMISDocumentSuperseded xmlns="http://ecm4d/sfmis/fields">2020-01-29T20:00:00+00:00</SFMISDocumentSuperseded>
    <SFMISDocumentObjectType xmlns="http://ecm4d/sfmis/fields">Komunikavimas su PV</SFMISDocumentObjectType>
    <SFMISDocumentDescription xmlns="http://ecm4d/sfmis/fields" xsi:nil="true"/>
    <SFMISProjectInternalId xmlns="http://ecm4d/sfmis/fields">25396</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1</SFMISDocumentFullTitle>
    <SFMISDocumentUploaded xmlns="http://ecm4d/sfmis/fields">2020-01-29T12:37:00+00:00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03.3.1-LVPA-K-850-01-0143</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87C131C9AA0C040B3A05431FA653289" ma:contentTypeVersion="21" ma:contentTypeDescription="Kurkite naują dokumentą." ma:contentTypeScope="" ma:versionID="06dbcb4c226763077424c8616895d63f">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2C1F5-122B-4AD0-A7C7-D560D8F7AC18}">
  <ds:schemaRefs>
    <ds:schemaRef ds:uri="http://purl.org/dc/dcmitype/"/>
    <ds:schemaRef ds:uri="http://purl.org/dc/terms/"/>
    <ds:schemaRef ds:uri="http://ecm4d/sfmis/field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02F893C8-8B5B-4485-B31E-82F6DF5D0269}">
  <ds:schemaRefs>
    <ds:schemaRef ds:uri="http://schemas.microsoft.com/sharepoint/v3/contenttype/forms"/>
  </ds:schemaRefs>
</ds:datastoreItem>
</file>

<file path=customXml/itemProps3.xml><?xml version="1.0" encoding="utf-8"?>
<ds:datastoreItem xmlns:ds="http://schemas.openxmlformats.org/officeDocument/2006/customXml" ds:itemID="{B47F392A-E0F5-4F8C-B24A-BF3818532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EFCBB6-5CA8-42DB-B5B0-6F94F67D6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16</Pages>
  <Words>8073</Words>
  <Characters>46020</Characters>
  <Application>Microsoft Office Word</Application>
  <DocSecurity>0</DocSecurity>
  <Lines>383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salygos su priedais 2020-01-29_su paskutinem korekcijom</vt:lpstr>
      <vt:lpstr>Pirkimo salygos su priedais 2020-01-29_su paskutinem korekcijom</vt:lpstr>
    </vt:vector>
  </TitlesOfParts>
  <Company/>
  <LinksUpToDate>false</LinksUpToDate>
  <CharactersWithSpaces>53986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salygos su priedais 2020-01-29_su paskutinem korekcijom</dc:title>
  <dc:subject/>
  <dc:creator>User994</dc:creator>
  <cp:keywords/>
  <dc:description/>
  <cp:lastModifiedBy>Julija Jemeljanovic</cp:lastModifiedBy>
  <cp:revision>11</cp:revision>
  <cp:lastPrinted>2020-05-19T11:53:00Z</cp:lastPrinted>
  <dcterms:created xsi:type="dcterms:W3CDTF">2020-05-02T12:33:00Z</dcterms:created>
  <dcterms:modified xsi:type="dcterms:W3CDTF">2020-05-19T11:53:00Z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0x010100F87C131C9AA0C040B3A05431FA653289</vt:lpwstr>
  </property>
</Properties>
</file>