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A20D4B" w14:textId="77777777" w:rsidR="00DC0B84" w:rsidRDefault="00570ED3">
      <w:pPr>
        <w:ind w:right="-178"/>
        <w:jc w:val="center"/>
        <w:rPr>
          <w:b/>
          <w:caps/>
          <w:color w:val="808080"/>
          <w:szCs w:val="24"/>
        </w:rPr>
      </w:pPr>
      <w:r>
        <w:rPr>
          <w:noProof/>
        </w:rPr>
        <w:drawing>
          <wp:inline distT="0" distB="0" distL="0" distR="0" wp14:anchorId="7CC6CD8B" wp14:editId="71C84168">
            <wp:extent cx="2305050" cy="1460500"/>
            <wp:effectExtent l="0" t="0" r="0" b="0"/>
            <wp:docPr id="1" name="Picture 1" descr="zenklas_2015%2004%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zenklas_2015%2004%2013"/>
                    <pic:cNvPicPr>
                      <a:picLocks noChangeAspect="1" noChangeArrowheads="1"/>
                    </pic:cNvPicPr>
                  </pic:nvPicPr>
                  <pic:blipFill>
                    <a:blip r:embed="rId7"/>
                    <a:stretch>
                      <a:fillRect/>
                    </a:stretch>
                  </pic:blipFill>
                  <pic:spPr bwMode="auto">
                    <a:xfrm>
                      <a:off x="0" y="0"/>
                      <a:ext cx="2305050" cy="1460500"/>
                    </a:xfrm>
                    <a:prstGeom prst="rect">
                      <a:avLst/>
                    </a:prstGeom>
                  </pic:spPr>
                </pic:pic>
              </a:graphicData>
            </a:graphic>
          </wp:inline>
        </w:drawing>
      </w:r>
    </w:p>
    <w:p w14:paraId="0BE4D08A" w14:textId="77777777" w:rsidR="00DC0B84" w:rsidRDefault="00DC0B84">
      <w:pPr>
        <w:ind w:right="-178"/>
        <w:jc w:val="center"/>
        <w:rPr>
          <w:b/>
          <w:caps/>
          <w:szCs w:val="24"/>
        </w:rPr>
      </w:pPr>
    </w:p>
    <w:p w14:paraId="6420ECE3" w14:textId="77777777" w:rsidR="00DC0B84" w:rsidRDefault="00570ED3">
      <w:pPr>
        <w:ind w:right="-178"/>
        <w:jc w:val="center"/>
        <w:rPr>
          <w:b/>
          <w:caps/>
          <w:szCs w:val="24"/>
        </w:rPr>
      </w:pPr>
      <w:r>
        <w:rPr>
          <w:b/>
          <w:caps/>
          <w:szCs w:val="24"/>
        </w:rPr>
        <w:t>UAB „BS Chemical“</w:t>
      </w:r>
    </w:p>
    <w:p w14:paraId="5E2CA77D" w14:textId="77777777" w:rsidR="00DC0B84" w:rsidRDefault="00DC0B84">
      <w:pPr>
        <w:ind w:right="-178"/>
        <w:jc w:val="center"/>
        <w:rPr>
          <w:caps/>
          <w:sz w:val="16"/>
          <w:szCs w:val="16"/>
        </w:rPr>
      </w:pPr>
    </w:p>
    <w:p w14:paraId="72225D3E" w14:textId="77777777" w:rsidR="00DC0B84" w:rsidRDefault="00DC0B84">
      <w:pPr>
        <w:ind w:right="-178"/>
        <w:jc w:val="center"/>
        <w:rPr>
          <w:b/>
          <w:caps/>
          <w:color w:val="808080"/>
          <w:szCs w:val="24"/>
        </w:rPr>
      </w:pPr>
    </w:p>
    <w:p w14:paraId="2B6016E0" w14:textId="77777777" w:rsidR="00DC0B84" w:rsidRDefault="00570ED3">
      <w:pPr>
        <w:ind w:right="-178"/>
        <w:jc w:val="center"/>
        <w:rPr>
          <w:szCs w:val="24"/>
        </w:rPr>
      </w:pPr>
      <w:r>
        <w:rPr>
          <w:szCs w:val="24"/>
        </w:rPr>
        <w:t>Uždaroji akcinė bendrovė „</w:t>
      </w:r>
      <w:r>
        <w:rPr>
          <w:szCs w:val="24"/>
          <w:lang w:eastAsia="ar-SA"/>
        </w:rPr>
        <w:t xml:space="preserve">BS </w:t>
      </w:r>
      <w:proofErr w:type="spellStart"/>
      <w:r>
        <w:rPr>
          <w:szCs w:val="24"/>
          <w:lang w:eastAsia="ar-SA"/>
        </w:rPr>
        <w:t>Chemical</w:t>
      </w:r>
      <w:proofErr w:type="spellEnd"/>
      <w:r>
        <w:rPr>
          <w:szCs w:val="24"/>
        </w:rPr>
        <w:t xml:space="preserve">“,  Briedžio g. 13, LT-97187 Kretinga; įmonės kodas 302410129,  PVM kodas </w:t>
      </w:r>
      <w:r>
        <w:rPr>
          <w:szCs w:val="24"/>
          <w:lang w:bidi="en-US"/>
        </w:rPr>
        <w:t xml:space="preserve">LT100004777119; </w:t>
      </w:r>
      <w:r>
        <w:rPr>
          <w:szCs w:val="24"/>
        </w:rPr>
        <w:t xml:space="preserve">tel.: +370 663 73748,  el. paštas: </w:t>
      </w:r>
      <w:r>
        <w:rPr>
          <w:color w:val="000000"/>
          <w:szCs w:val="24"/>
        </w:rPr>
        <w:t xml:space="preserve"> </w:t>
      </w:r>
      <w:hyperlink r:id="rId8">
        <w:r>
          <w:rPr>
            <w:rStyle w:val="Internetosaitas"/>
            <w:szCs w:val="24"/>
          </w:rPr>
          <w:t>info@bs-chemical.lt</w:t>
        </w:r>
      </w:hyperlink>
      <w:r>
        <w:rPr>
          <w:szCs w:val="24"/>
        </w:rPr>
        <w:t xml:space="preserve">  </w:t>
      </w:r>
    </w:p>
    <w:p w14:paraId="205A52E3" w14:textId="77777777" w:rsidR="00DC0B84" w:rsidRDefault="00DC0B84">
      <w:pPr>
        <w:jc w:val="center"/>
        <w:rPr>
          <w:b/>
          <w:bCs/>
          <w:color w:val="808080"/>
          <w:szCs w:val="24"/>
        </w:rPr>
      </w:pPr>
    </w:p>
    <w:p w14:paraId="442A9B31" w14:textId="77777777" w:rsidR="00DC0B84" w:rsidRDefault="00DC0B84">
      <w:pPr>
        <w:jc w:val="center"/>
        <w:rPr>
          <w:b/>
          <w:bCs/>
          <w:szCs w:val="24"/>
        </w:rPr>
      </w:pPr>
    </w:p>
    <w:p w14:paraId="319080A4" w14:textId="77777777" w:rsidR="00DC0B84" w:rsidRDefault="00DC0B84">
      <w:pPr>
        <w:jc w:val="center"/>
        <w:rPr>
          <w:b/>
          <w:bCs/>
          <w:szCs w:val="24"/>
        </w:rPr>
      </w:pPr>
    </w:p>
    <w:p w14:paraId="0FA3E541" w14:textId="77777777" w:rsidR="00DC0B84" w:rsidRDefault="00DC0B84">
      <w:pPr>
        <w:tabs>
          <w:tab w:val="right" w:leader="underscore" w:pos="8505"/>
        </w:tabs>
        <w:jc w:val="center"/>
        <w:rPr>
          <w:i/>
        </w:rPr>
      </w:pPr>
    </w:p>
    <w:p w14:paraId="1D9EA1A4" w14:textId="77777777" w:rsidR="00DC0B84" w:rsidRDefault="00570ED3">
      <w:pPr>
        <w:jc w:val="center"/>
        <w:rPr>
          <w:b/>
          <w:sz w:val="28"/>
        </w:rPr>
      </w:pPr>
      <w:r>
        <w:rPr>
          <w:b/>
          <w:sz w:val="28"/>
        </w:rPr>
        <w:t>KONKURSO SĄLYGOS</w:t>
      </w:r>
    </w:p>
    <w:p w14:paraId="69ABDECD" w14:textId="77777777" w:rsidR="00DC0B84" w:rsidRDefault="00DC0B84">
      <w:pPr>
        <w:jc w:val="center"/>
      </w:pPr>
    </w:p>
    <w:p w14:paraId="018F5098" w14:textId="77777777" w:rsidR="00DC0B84" w:rsidRDefault="00570ED3">
      <w:r>
        <w:rPr>
          <w:b/>
          <w:szCs w:val="24"/>
        </w:rPr>
        <w:t xml:space="preserve">                                                     3 vnt.  produktų (</w:t>
      </w:r>
      <w:proofErr w:type="spellStart"/>
      <w:r>
        <w:rPr>
          <w:b/>
          <w:szCs w:val="24"/>
        </w:rPr>
        <w:t>biocidų</w:t>
      </w:r>
      <w:proofErr w:type="spellEnd"/>
      <w:r>
        <w:rPr>
          <w:b/>
          <w:szCs w:val="24"/>
        </w:rPr>
        <w:t>)  BPR registracija</w:t>
      </w:r>
    </w:p>
    <w:p w14:paraId="72137CD4" w14:textId="77777777" w:rsidR="00DC0B84" w:rsidRDefault="00DC0B84">
      <w:pPr>
        <w:jc w:val="center"/>
        <w:rPr>
          <w:b/>
        </w:rPr>
      </w:pPr>
    </w:p>
    <w:p w14:paraId="70A8D842" w14:textId="77777777" w:rsidR="00DC0B84" w:rsidRDefault="00DC0B84">
      <w:pPr>
        <w:jc w:val="both"/>
      </w:pPr>
    </w:p>
    <w:p w14:paraId="187D627A" w14:textId="77777777" w:rsidR="00DC0B84" w:rsidRDefault="00DC0B84">
      <w:pPr>
        <w:jc w:val="both"/>
      </w:pPr>
    </w:p>
    <w:p w14:paraId="1D379799" w14:textId="77777777" w:rsidR="00DC0B84" w:rsidRDefault="00570ED3">
      <w:pPr>
        <w:numPr>
          <w:ilvl w:val="0"/>
          <w:numId w:val="2"/>
        </w:numPr>
        <w:jc w:val="center"/>
        <w:outlineLvl w:val="0"/>
        <w:rPr>
          <w:b/>
        </w:rPr>
      </w:pPr>
      <w:bookmarkStart w:id="0" w:name="_Toc297898747"/>
      <w:r>
        <w:rPr>
          <w:b/>
        </w:rPr>
        <w:t>BENDROSIOS NUOSTATOS</w:t>
      </w:r>
      <w:bookmarkEnd w:id="0"/>
    </w:p>
    <w:p w14:paraId="78BF81AD" w14:textId="77777777" w:rsidR="00DC0B84" w:rsidRDefault="00DC0B84">
      <w:pPr>
        <w:tabs>
          <w:tab w:val="left" w:pos="840"/>
          <w:tab w:val="left" w:pos="1080"/>
        </w:tabs>
        <w:ind w:firstLine="600"/>
        <w:jc w:val="center"/>
        <w:rPr>
          <w:b/>
          <w:szCs w:val="24"/>
        </w:rPr>
      </w:pPr>
    </w:p>
    <w:p w14:paraId="65DEB36B" w14:textId="77777777" w:rsidR="00DC0B84" w:rsidRDefault="00570ED3">
      <w:pPr>
        <w:numPr>
          <w:ilvl w:val="1"/>
          <w:numId w:val="2"/>
        </w:numPr>
        <w:tabs>
          <w:tab w:val="left" w:pos="840"/>
          <w:tab w:val="left" w:pos="1080"/>
        </w:tabs>
        <w:ind w:left="0" w:firstLine="600"/>
        <w:jc w:val="both"/>
        <w:rPr>
          <w:szCs w:val="24"/>
        </w:rPr>
      </w:pPr>
      <w:r>
        <w:rPr>
          <w:szCs w:val="24"/>
        </w:rPr>
        <w:t xml:space="preserve">UAB "BS </w:t>
      </w:r>
      <w:proofErr w:type="spellStart"/>
      <w:r>
        <w:rPr>
          <w:szCs w:val="24"/>
        </w:rPr>
        <w:t>Chemical</w:t>
      </w:r>
      <w:proofErr w:type="spellEnd"/>
      <w:r>
        <w:rPr>
          <w:szCs w:val="24"/>
        </w:rPr>
        <w:t>" (toliau vadinama – Pirkėjas</w:t>
      </w:r>
      <w:r>
        <w:rPr>
          <w:szCs w:val="24"/>
        </w:rPr>
        <w:t xml:space="preserve">) </w:t>
      </w:r>
      <w:r>
        <w:rPr>
          <w:szCs w:val="24"/>
          <w:lang w:eastAsia="lt-LT"/>
        </w:rPr>
        <w:t>įgyvendindama projektą „</w:t>
      </w:r>
      <w:r>
        <w:t xml:space="preserve">Planuojamos eksportuoti produkcijos sertifikavimas UAB BS </w:t>
      </w:r>
      <w:proofErr w:type="spellStart"/>
      <w:r>
        <w:t>Chemical</w:t>
      </w:r>
      <w:proofErr w:type="spellEnd"/>
      <w:r>
        <w:rPr>
          <w:szCs w:val="24"/>
          <w:lang w:eastAsia="lt-LT"/>
        </w:rPr>
        <w:t>“ (Nr.</w:t>
      </w:r>
      <w:r>
        <w:rPr>
          <w:szCs w:val="24"/>
        </w:rPr>
        <w:t xml:space="preserve"> </w:t>
      </w:r>
      <w:r>
        <w:t>03.2.1-LVPA-K-802-03-0026</w:t>
      </w:r>
      <w:r>
        <w:rPr>
          <w:szCs w:val="24"/>
          <w:lang w:eastAsia="lt-LT"/>
        </w:rPr>
        <w:t xml:space="preserve">), bendrai finansuojamą Europos Sąjungos struktūrinių fondų ir Lietuvos Respublikos lėšomis </w:t>
      </w:r>
      <w:r>
        <w:rPr>
          <w:szCs w:val="24"/>
        </w:rPr>
        <w:t>numato įsigyti:</w:t>
      </w:r>
      <w:r>
        <w:rPr>
          <w:b/>
          <w:szCs w:val="24"/>
        </w:rPr>
        <w:t xml:space="preserve"> 3 vnt. produktų (</w:t>
      </w:r>
      <w:proofErr w:type="spellStart"/>
      <w:r>
        <w:rPr>
          <w:b/>
          <w:szCs w:val="24"/>
        </w:rPr>
        <w:t>biocidų</w:t>
      </w:r>
      <w:proofErr w:type="spellEnd"/>
      <w:r>
        <w:rPr>
          <w:b/>
          <w:szCs w:val="24"/>
        </w:rPr>
        <w:t>)  BPR registracijos paslaugos</w:t>
      </w:r>
      <w:r>
        <w:rPr>
          <w:szCs w:val="24"/>
        </w:rPr>
        <w:t>.</w:t>
      </w:r>
    </w:p>
    <w:p w14:paraId="2B960D87" w14:textId="77777777" w:rsidR="00DC0B84" w:rsidRDefault="00570ED3">
      <w:pPr>
        <w:numPr>
          <w:ilvl w:val="1"/>
          <w:numId w:val="2"/>
        </w:numPr>
        <w:tabs>
          <w:tab w:val="left" w:pos="840"/>
          <w:tab w:val="left" w:pos="1080"/>
        </w:tabs>
        <w:ind w:left="0" w:firstLine="600"/>
        <w:jc w:val="both"/>
        <w:rPr>
          <w:szCs w:val="24"/>
        </w:rPr>
      </w:pPr>
      <w:r>
        <w:rPr>
          <w:szCs w:val="24"/>
        </w:rPr>
        <w:t xml:space="preserve">Vartojamos pagrindinės sąvokos, apibrėžtos </w:t>
      </w:r>
      <w:r>
        <w:rPr>
          <w:b/>
          <w:szCs w:val="24"/>
        </w:rPr>
        <w:t xml:space="preserve">Projektų finansavimo ir administravimo taisyklėse, </w:t>
      </w:r>
      <w:r>
        <w:rPr>
          <w:szCs w:val="24"/>
        </w:rPr>
        <w:t>patvirtintose Lietuvos Respublikos finansų ministro 2014 m. spalio 8 d. įsakymu Nr. 1K-316 (toliau – Taisyklės)</w:t>
      </w:r>
    </w:p>
    <w:p w14:paraId="3691BEF9" w14:textId="77777777" w:rsidR="00DC0B84" w:rsidRDefault="00570ED3">
      <w:pPr>
        <w:numPr>
          <w:ilvl w:val="1"/>
          <w:numId w:val="2"/>
        </w:numPr>
        <w:tabs>
          <w:tab w:val="left" w:pos="840"/>
          <w:tab w:val="left" w:pos="1080"/>
        </w:tabs>
        <w:ind w:left="0" w:firstLine="600"/>
        <w:jc w:val="both"/>
        <w:rPr>
          <w:szCs w:val="24"/>
        </w:rPr>
      </w:pPr>
      <w:r>
        <w:rPr>
          <w:szCs w:val="24"/>
        </w:rPr>
        <w:t xml:space="preserve">Pirkimas </w:t>
      </w:r>
      <w:r>
        <w:rPr>
          <w:szCs w:val="24"/>
        </w:rPr>
        <w:t>vykdomas vadovaujantis Taisyklėmis, Lietuvos Respublikos civiliniu kodeksu (toliau – Civilinis kodeksas), kitais teisės aktais bei konkurso sąlygomis (toliau – konkurso sąlygos).</w:t>
      </w:r>
    </w:p>
    <w:p w14:paraId="10582283" w14:textId="712F8EF8" w:rsidR="00DC0B84" w:rsidRDefault="00570ED3">
      <w:pPr>
        <w:numPr>
          <w:ilvl w:val="1"/>
          <w:numId w:val="2"/>
        </w:numPr>
        <w:tabs>
          <w:tab w:val="left" w:pos="0"/>
          <w:tab w:val="left" w:pos="840"/>
          <w:tab w:val="left" w:pos="1080"/>
        </w:tabs>
        <w:ind w:left="0" w:firstLine="600"/>
        <w:jc w:val="both"/>
        <w:rPr>
          <w:szCs w:val="24"/>
        </w:rPr>
      </w:pPr>
      <w:r>
        <w:rPr>
          <w:szCs w:val="24"/>
        </w:rPr>
        <w:t xml:space="preserve">Skelbimas apie pirkimą paskelbtas  </w:t>
      </w:r>
      <w:r>
        <w:rPr>
          <w:b/>
          <w:szCs w:val="24"/>
        </w:rPr>
        <w:t>2020 m. gruodžio  mėn. 0</w:t>
      </w:r>
      <w:r w:rsidR="00B25EC6">
        <w:rPr>
          <w:b/>
          <w:szCs w:val="24"/>
        </w:rPr>
        <w:t>8</w:t>
      </w:r>
      <w:r>
        <w:rPr>
          <w:b/>
          <w:szCs w:val="24"/>
        </w:rPr>
        <w:t xml:space="preserve"> d.</w:t>
      </w:r>
      <w:r>
        <w:rPr>
          <w:szCs w:val="24"/>
        </w:rPr>
        <w:t xml:space="preserve"> </w:t>
      </w:r>
      <w:r>
        <w:rPr>
          <w:iCs/>
          <w:szCs w:val="24"/>
        </w:rPr>
        <w:t>Europos Sąjun</w:t>
      </w:r>
      <w:r>
        <w:rPr>
          <w:iCs/>
          <w:szCs w:val="24"/>
        </w:rPr>
        <w:t xml:space="preserve">gos fondų investicijų svetainėje </w:t>
      </w:r>
      <w:hyperlink r:id="rId9">
        <w:r>
          <w:rPr>
            <w:rStyle w:val="Internetosaitas"/>
            <w:iCs/>
            <w:color w:val="auto"/>
            <w:szCs w:val="24"/>
          </w:rPr>
          <w:t>www.esinvesticijos.lt</w:t>
        </w:r>
      </w:hyperlink>
      <w:r>
        <w:rPr>
          <w:i/>
          <w:iCs/>
          <w:szCs w:val="24"/>
        </w:rPr>
        <w:t>.</w:t>
      </w:r>
      <w:r>
        <w:rPr>
          <w:szCs w:val="24"/>
        </w:rPr>
        <w:t xml:space="preserve"> </w:t>
      </w:r>
    </w:p>
    <w:p w14:paraId="2030BD14" w14:textId="77777777" w:rsidR="00DC0B84" w:rsidRDefault="00570ED3">
      <w:pPr>
        <w:numPr>
          <w:ilvl w:val="1"/>
          <w:numId w:val="2"/>
        </w:numPr>
        <w:tabs>
          <w:tab w:val="left" w:pos="0"/>
          <w:tab w:val="left" w:pos="840"/>
          <w:tab w:val="left" w:pos="1080"/>
        </w:tabs>
        <w:ind w:left="0" w:firstLine="600"/>
        <w:jc w:val="both"/>
        <w:rPr>
          <w:szCs w:val="24"/>
        </w:rPr>
      </w:pPr>
      <w:r>
        <w:rPr>
          <w:szCs w:val="24"/>
        </w:rPr>
        <w:t xml:space="preserve">Pirkimas atliekamas konkurso būdu laikantis lygiateisiškumo, nediskriminavimo, abipusio pripažinimo, proporcingumo, skaidrumo principų. </w:t>
      </w:r>
    </w:p>
    <w:p w14:paraId="08D278AB" w14:textId="77777777" w:rsidR="00DC0B84" w:rsidRDefault="00570ED3">
      <w:pPr>
        <w:numPr>
          <w:ilvl w:val="1"/>
          <w:numId w:val="2"/>
        </w:numPr>
        <w:tabs>
          <w:tab w:val="left" w:pos="0"/>
          <w:tab w:val="left" w:pos="840"/>
          <w:tab w:val="left" w:pos="1080"/>
        </w:tabs>
        <w:ind w:left="0" w:firstLine="600"/>
        <w:jc w:val="both"/>
        <w:rPr>
          <w:szCs w:val="24"/>
        </w:rPr>
      </w:pPr>
      <w:r>
        <w:rPr>
          <w:szCs w:val="24"/>
        </w:rPr>
        <w:t>Konkursui neį</w:t>
      </w:r>
      <w:r>
        <w:rPr>
          <w:szCs w:val="24"/>
        </w:rPr>
        <w:t>vykus dėl to, kad nebuvo gauta nė vieno pirkėjo nustatytus reikalavimus atitinkančio tiekėjo pasiūlymo, pirkėjas pasilieka teisę pakartotinį pirkimą vykdyti Taisyklių 461.1 punkte nustatyta tvarka</w:t>
      </w:r>
      <w:r>
        <w:rPr>
          <w:rStyle w:val="Inaosprieraias"/>
          <w:rFonts w:eastAsia="Calibri"/>
          <w:szCs w:val="24"/>
        </w:rPr>
        <w:footnoteReference w:id="1"/>
      </w:r>
      <w:r>
        <w:rPr>
          <w:szCs w:val="24"/>
        </w:rPr>
        <w:t>.</w:t>
      </w:r>
    </w:p>
    <w:p w14:paraId="0D6BE7C7" w14:textId="77777777" w:rsidR="00DC0B84" w:rsidRDefault="00570ED3">
      <w:pPr>
        <w:tabs>
          <w:tab w:val="left" w:pos="0"/>
          <w:tab w:val="left" w:pos="840"/>
          <w:tab w:val="left" w:pos="1080"/>
        </w:tabs>
        <w:ind w:firstLine="600"/>
        <w:jc w:val="both"/>
        <w:rPr>
          <w:szCs w:val="24"/>
        </w:rPr>
      </w:pPr>
      <w:r>
        <w:rPr>
          <w:szCs w:val="24"/>
        </w:rPr>
        <w:t>Pirkėjo įgaliotas asmuo palaikyti tiesioginį ryšį su tie</w:t>
      </w:r>
      <w:r>
        <w:rPr>
          <w:szCs w:val="24"/>
        </w:rPr>
        <w:t xml:space="preserve">kėjais ir gauti iš jų su pirkimo procedūromis susijusius pranešimus: produktų vystymo skyriaus  specialistė Dovilė </w:t>
      </w:r>
      <w:proofErr w:type="spellStart"/>
      <w:r>
        <w:rPr>
          <w:szCs w:val="24"/>
        </w:rPr>
        <w:t>Metrikaitė</w:t>
      </w:r>
      <w:proofErr w:type="spellEnd"/>
      <w:r>
        <w:rPr>
          <w:szCs w:val="24"/>
        </w:rPr>
        <w:t>; tel.: +370 663 73720;</w:t>
      </w:r>
      <w:r>
        <w:rPr>
          <w:kern w:val="2"/>
          <w:szCs w:val="24"/>
        </w:rPr>
        <w:t xml:space="preserve"> </w:t>
      </w:r>
      <w:r>
        <w:rPr>
          <w:b/>
          <w:szCs w:val="24"/>
        </w:rPr>
        <w:t xml:space="preserve">elektroninis  paštas:  </w:t>
      </w:r>
      <w:proofErr w:type="spellStart"/>
      <w:r>
        <w:rPr>
          <w:szCs w:val="24"/>
        </w:rPr>
        <w:t>dovile@bs-chemical.lt</w:t>
      </w:r>
      <w:proofErr w:type="spellEnd"/>
      <w:r>
        <w:rPr>
          <w:szCs w:val="24"/>
        </w:rPr>
        <w:t>;  UAB “</w:t>
      </w:r>
      <w:r>
        <w:rPr>
          <w:szCs w:val="24"/>
          <w:lang w:eastAsia="ar-SA"/>
        </w:rPr>
        <w:t xml:space="preserve"> BS </w:t>
      </w:r>
      <w:proofErr w:type="spellStart"/>
      <w:r>
        <w:rPr>
          <w:szCs w:val="24"/>
          <w:lang w:eastAsia="ar-SA"/>
        </w:rPr>
        <w:t>Chemical</w:t>
      </w:r>
      <w:proofErr w:type="spellEnd"/>
      <w:r>
        <w:rPr>
          <w:szCs w:val="24"/>
        </w:rPr>
        <w:t xml:space="preserve"> ”, </w:t>
      </w:r>
      <w:bookmarkStart w:id="1" w:name="_Toc47844929"/>
      <w:bookmarkStart w:id="2" w:name="_Toc60525483"/>
      <w:r>
        <w:rPr>
          <w:szCs w:val="24"/>
        </w:rPr>
        <w:t>Briedžio g. 13, LT-97187 Kretinga.</w:t>
      </w:r>
    </w:p>
    <w:p w14:paraId="7FA784D9" w14:textId="77777777" w:rsidR="00DC0B84" w:rsidRDefault="00DC0B84">
      <w:pPr>
        <w:tabs>
          <w:tab w:val="left" w:pos="0"/>
          <w:tab w:val="left" w:pos="840"/>
          <w:tab w:val="left" w:pos="1080"/>
        </w:tabs>
        <w:ind w:firstLine="600"/>
        <w:jc w:val="both"/>
        <w:rPr>
          <w:szCs w:val="24"/>
        </w:rPr>
      </w:pPr>
    </w:p>
    <w:p w14:paraId="58A06494" w14:textId="77777777" w:rsidR="00DC0B84" w:rsidRDefault="00570ED3">
      <w:pPr>
        <w:numPr>
          <w:ilvl w:val="0"/>
          <w:numId w:val="2"/>
        </w:numPr>
        <w:jc w:val="center"/>
        <w:outlineLvl w:val="0"/>
        <w:rPr>
          <w:b/>
        </w:rPr>
      </w:pPr>
      <w:bookmarkStart w:id="3" w:name="_Toc297898748"/>
      <w:r>
        <w:rPr>
          <w:b/>
        </w:rPr>
        <w:lastRenderedPageBreak/>
        <w:t>PIR</w:t>
      </w:r>
      <w:r>
        <w:rPr>
          <w:b/>
        </w:rPr>
        <w:t>KIMO OBJEKTAS</w:t>
      </w:r>
      <w:bookmarkEnd w:id="1"/>
      <w:bookmarkEnd w:id="2"/>
      <w:bookmarkEnd w:id="3"/>
    </w:p>
    <w:p w14:paraId="1C3F6366" w14:textId="77777777" w:rsidR="00DC0B84" w:rsidRDefault="00DC0B84">
      <w:pPr>
        <w:ind w:firstLine="600"/>
        <w:jc w:val="both"/>
        <w:rPr>
          <w:lang w:eastAsia="lt-LT"/>
        </w:rPr>
      </w:pPr>
    </w:p>
    <w:p w14:paraId="46D50D88" w14:textId="77777777" w:rsidR="00DC0B84" w:rsidRDefault="00570ED3">
      <w:pPr>
        <w:numPr>
          <w:ilvl w:val="1"/>
          <w:numId w:val="3"/>
        </w:numPr>
        <w:tabs>
          <w:tab w:val="left" w:pos="1134"/>
        </w:tabs>
        <w:ind w:left="0" w:firstLine="600"/>
        <w:jc w:val="both"/>
      </w:pPr>
      <w:r>
        <w:t>Perkama</w:t>
      </w:r>
      <w:r>
        <w:rPr>
          <w:szCs w:val="24"/>
        </w:rPr>
        <w:t xml:space="preserve">: </w:t>
      </w:r>
      <w:r>
        <w:rPr>
          <w:b/>
          <w:szCs w:val="24"/>
        </w:rPr>
        <w:t xml:space="preserve"> 3 vnt.  produktų (</w:t>
      </w:r>
      <w:proofErr w:type="spellStart"/>
      <w:r>
        <w:rPr>
          <w:b/>
          <w:szCs w:val="24"/>
        </w:rPr>
        <w:t>biocidų</w:t>
      </w:r>
      <w:proofErr w:type="spellEnd"/>
      <w:r>
        <w:rPr>
          <w:b/>
          <w:szCs w:val="24"/>
        </w:rPr>
        <w:t>)  BPR registracijos paslaugos</w:t>
      </w:r>
      <w:r>
        <w:t xml:space="preserve"> (toliau  Paslaugos), kurių savybės nustatytos pateiktoje techninėje užduotyje (aprašyme).</w:t>
      </w:r>
    </w:p>
    <w:p w14:paraId="7674ED33" w14:textId="77777777" w:rsidR="00DC0B84" w:rsidRDefault="00570ED3">
      <w:pPr>
        <w:numPr>
          <w:ilvl w:val="1"/>
          <w:numId w:val="3"/>
        </w:numPr>
        <w:tabs>
          <w:tab w:val="left" w:pos="1134"/>
        </w:tabs>
        <w:ind w:left="0" w:firstLine="567"/>
        <w:jc w:val="both"/>
      </w:pPr>
      <w:r>
        <w:t>Jei techninėje užduotyje (aprašyme) apibūdinant pirkimo objektą nurodytas konkretus m</w:t>
      </w:r>
      <w:r>
        <w:t xml:space="preserve">odelis ar šaltinis, konkretus procesas ar prekės ženklas, patentas, tipai, konkreti kilmė ar gamyba, laikyti, kad </w:t>
      </w:r>
      <w:r>
        <w:rPr>
          <w:color w:val="000000"/>
        </w:rPr>
        <w:t>priimtini ir savo savybėmis lygiaverčiai objektai.</w:t>
      </w:r>
    </w:p>
    <w:p w14:paraId="7EBCB2B6" w14:textId="77777777" w:rsidR="00DC0B84" w:rsidRDefault="00570ED3">
      <w:pPr>
        <w:numPr>
          <w:ilvl w:val="1"/>
          <w:numId w:val="3"/>
        </w:numPr>
        <w:tabs>
          <w:tab w:val="left" w:pos="1134"/>
        </w:tabs>
        <w:ind w:left="0" w:firstLine="600"/>
        <w:jc w:val="both"/>
      </w:pPr>
      <w:r>
        <w:t>Šis pirkimas į dalis neskirstomas, todėl pasiūlymas turi būti pateiktas visam nurodytam pre</w:t>
      </w:r>
      <w:r>
        <w:t>kių  kiekiui.</w:t>
      </w:r>
    </w:p>
    <w:p w14:paraId="2820F39E" w14:textId="77777777" w:rsidR="00DC0B84" w:rsidRDefault="00570ED3">
      <w:pPr>
        <w:numPr>
          <w:ilvl w:val="1"/>
          <w:numId w:val="3"/>
        </w:numPr>
        <w:tabs>
          <w:tab w:val="left" w:pos="1134"/>
        </w:tabs>
        <w:ind w:left="0" w:firstLine="600"/>
        <w:jc w:val="both"/>
      </w:pPr>
      <w:r>
        <w:t xml:space="preserve">Paslaugos  turi  būti atliktos </w:t>
      </w:r>
      <w:r>
        <w:rPr>
          <w:szCs w:val="24"/>
        </w:rPr>
        <w:t xml:space="preserve"> </w:t>
      </w:r>
      <w:r>
        <w:t xml:space="preserve">iki  </w:t>
      </w:r>
      <w:r>
        <w:rPr>
          <w:b/>
        </w:rPr>
        <w:t>2021-09-</w:t>
      </w:r>
      <w:r>
        <w:rPr>
          <w:b/>
          <w:lang w:val="en-US"/>
        </w:rPr>
        <w:t>20</w:t>
      </w:r>
      <w:r>
        <w:t xml:space="preserve">. Sutarties vykdymo terminas galės būti pratęstas dar 2 (dviem) mėnesiams.  </w:t>
      </w:r>
    </w:p>
    <w:p w14:paraId="132EC5D9" w14:textId="77777777" w:rsidR="00DC0B84" w:rsidRDefault="00570ED3">
      <w:pPr>
        <w:numPr>
          <w:ilvl w:val="1"/>
          <w:numId w:val="3"/>
        </w:numPr>
        <w:tabs>
          <w:tab w:val="left" w:pos="1134"/>
        </w:tabs>
        <w:ind w:left="0" w:firstLine="600"/>
        <w:jc w:val="both"/>
      </w:pPr>
      <w:r>
        <w:t>Paslaugų (rezultato)  pristatymo</w:t>
      </w:r>
      <w:r>
        <w:rPr>
          <w:szCs w:val="24"/>
        </w:rPr>
        <w:t xml:space="preserve"> </w:t>
      </w:r>
      <w:r>
        <w:t xml:space="preserve">vieta – </w:t>
      </w:r>
      <w:bookmarkStart w:id="4" w:name="_Toc225657651"/>
      <w:bookmarkStart w:id="5" w:name="_Toc225657494"/>
      <w:bookmarkStart w:id="6" w:name="_Toc47844930"/>
      <w:bookmarkStart w:id="7" w:name="_Toc60525484"/>
      <w:r>
        <w:rPr>
          <w:szCs w:val="24"/>
        </w:rPr>
        <w:t>UAB “</w:t>
      </w:r>
      <w:r>
        <w:rPr>
          <w:szCs w:val="24"/>
          <w:lang w:eastAsia="ar-SA"/>
        </w:rPr>
        <w:t xml:space="preserve"> BS </w:t>
      </w:r>
      <w:proofErr w:type="spellStart"/>
      <w:r>
        <w:rPr>
          <w:szCs w:val="24"/>
          <w:lang w:eastAsia="ar-SA"/>
        </w:rPr>
        <w:t>Chemical</w:t>
      </w:r>
      <w:proofErr w:type="spellEnd"/>
      <w:r>
        <w:rPr>
          <w:szCs w:val="24"/>
        </w:rPr>
        <w:t xml:space="preserve"> ”, Briedžio g. 13, LT-97187 Kretinga</w:t>
      </w:r>
      <w:r>
        <w:t>.</w:t>
      </w:r>
    </w:p>
    <w:p w14:paraId="0468DA52" w14:textId="77777777" w:rsidR="00DC0B84" w:rsidRDefault="00DC0B84">
      <w:pPr>
        <w:jc w:val="both"/>
      </w:pPr>
    </w:p>
    <w:p w14:paraId="458C3004" w14:textId="77777777" w:rsidR="00DC0B84" w:rsidRDefault="00570ED3">
      <w:pPr>
        <w:numPr>
          <w:ilvl w:val="0"/>
          <w:numId w:val="5"/>
        </w:numPr>
        <w:jc w:val="center"/>
        <w:outlineLvl w:val="0"/>
      </w:pPr>
      <w:bookmarkStart w:id="8" w:name="_Toc297898749"/>
      <w:r>
        <w:rPr>
          <w:b/>
          <w:szCs w:val="24"/>
        </w:rPr>
        <w:t xml:space="preserve">TIEKĖJŲ </w:t>
      </w:r>
      <w:r>
        <w:rPr>
          <w:b/>
          <w:szCs w:val="24"/>
        </w:rPr>
        <w:t>KVALIFIKACIJOS REIKALAVIMAI</w:t>
      </w:r>
      <w:bookmarkEnd w:id="4"/>
      <w:bookmarkEnd w:id="5"/>
      <w:bookmarkEnd w:id="6"/>
      <w:bookmarkEnd w:id="7"/>
      <w:bookmarkEnd w:id="8"/>
    </w:p>
    <w:p w14:paraId="2E1AD415" w14:textId="77777777" w:rsidR="00DC0B84" w:rsidRDefault="00DC0B84">
      <w:pPr>
        <w:ind w:firstLine="600"/>
        <w:jc w:val="both"/>
        <w:rPr>
          <w:szCs w:val="24"/>
          <w:lang w:eastAsia="lt-LT"/>
        </w:rPr>
      </w:pPr>
    </w:p>
    <w:p w14:paraId="5647002C" w14:textId="77777777" w:rsidR="00DC0B84" w:rsidRDefault="00570ED3">
      <w:pPr>
        <w:tabs>
          <w:tab w:val="left" w:pos="1134"/>
        </w:tabs>
        <w:ind w:firstLine="600"/>
        <w:jc w:val="both"/>
        <w:rPr>
          <w:b/>
          <w:i/>
          <w:color w:val="FF0000"/>
        </w:rPr>
      </w:pPr>
      <w:bookmarkStart w:id="9" w:name="_Toc225657652"/>
      <w:bookmarkStart w:id="10" w:name="_Toc225657495"/>
      <w:r>
        <w:t>3.1</w:t>
      </w:r>
      <w:r>
        <w:tab/>
        <w:t>Pirkėjas netikrina tiekėjų, dalyvaujančių pirkime, kvalifikacijos</w:t>
      </w:r>
      <w:bookmarkEnd w:id="9"/>
      <w:bookmarkEnd w:id="10"/>
      <w:r>
        <w:rPr>
          <w:rFonts w:eastAsia="Calibri"/>
        </w:rPr>
        <w:t>.</w:t>
      </w:r>
      <w:r>
        <w:rPr>
          <w:b/>
        </w:rPr>
        <w:t xml:space="preserve"> </w:t>
      </w:r>
      <w:r>
        <w:rPr>
          <w:b/>
          <w:i/>
          <w:color w:val="FF0000"/>
        </w:rPr>
        <w:t xml:space="preserve"> </w:t>
      </w:r>
    </w:p>
    <w:p w14:paraId="7CDE69F4" w14:textId="77777777" w:rsidR="00DC0B84" w:rsidRDefault="00570ED3">
      <w:pPr>
        <w:tabs>
          <w:tab w:val="left" w:pos="1134"/>
        </w:tabs>
        <w:ind w:firstLine="600"/>
        <w:jc w:val="both"/>
        <w:rPr>
          <w:szCs w:val="24"/>
        </w:rPr>
      </w:pPr>
      <w:r>
        <w:t>3.2.</w:t>
      </w:r>
      <w:r>
        <w:rPr>
          <w:b/>
          <w:i/>
          <w:color w:val="FF0000"/>
        </w:rPr>
        <w:t xml:space="preserve">  </w:t>
      </w:r>
      <w:r>
        <w:rPr>
          <w:szCs w:val="24"/>
        </w:rPr>
        <w:t xml:space="preserve">Jei pirkimo procedūrose dalyvauja ūkio subjektų grupė, ji pateikia jungtinės veiklos sutartį arba tinkamai patvirtintą jos kopiją. </w:t>
      </w:r>
      <w:r>
        <w:rPr>
          <w:szCs w:val="24"/>
        </w:rPr>
        <w:t>Jungtinės veiklos sutartyje turi būti nurodyti kiekvienos šios sutarties šalies įsipareigojimai vykdant numatomą su pirkėju sudaryti pirkimo sutartį, šių įsipareigojimų vertės dalis, įeinanti į bendrą pirkimo sutarties vertę. Jungtinės veiklos sutartis tur</w:t>
      </w:r>
      <w:r>
        <w:rPr>
          <w:szCs w:val="24"/>
        </w:rPr>
        <w:t>i numatyti solidarią visų šios sutarties šalių atsakomybę už prievolių pirkėjui nevykdymą. Taip pat jungtinės veiklos sutartyje turi būti numatyta, kuris asmuo atstovauja ūkio subjektų grupei (su kuo pirkėjas turėtų bendrauti pasiūlymo vertinimo metu kylan</w:t>
      </w:r>
      <w:r>
        <w:rPr>
          <w:szCs w:val="24"/>
        </w:rPr>
        <w:t>čiais klausimais ir teikti su pasiūlymo įvertinimu  susijusią  informaciją</w:t>
      </w:r>
      <w:r>
        <w:t>, kuriam  partneriui suteikti įgaliojimai pateikti pasiūlymą, jį pasirašyti, sudaryti sutartį</w:t>
      </w:r>
      <w:r>
        <w:rPr>
          <w:szCs w:val="24"/>
        </w:rPr>
        <w:t>)</w:t>
      </w:r>
      <w:r>
        <w:rPr>
          <w:rStyle w:val="Inaosprieraias"/>
          <w:rFonts w:eastAsia="Calibri"/>
          <w:szCs w:val="24"/>
        </w:rPr>
        <w:footnoteReference w:id="2"/>
      </w:r>
      <w:r>
        <w:rPr>
          <w:szCs w:val="24"/>
        </w:rPr>
        <w:t>.</w:t>
      </w:r>
    </w:p>
    <w:p w14:paraId="7B93AAE6" w14:textId="77777777" w:rsidR="00DC0B84" w:rsidRDefault="00DC0B84">
      <w:pPr>
        <w:ind w:firstLine="851"/>
        <w:jc w:val="both"/>
        <w:rPr>
          <w:szCs w:val="24"/>
        </w:rPr>
      </w:pPr>
      <w:bookmarkStart w:id="11" w:name="_Toc47844931"/>
      <w:bookmarkStart w:id="12" w:name="_Toc60525485"/>
    </w:p>
    <w:p w14:paraId="6B104418" w14:textId="77777777" w:rsidR="00DC0B84" w:rsidRDefault="00570ED3">
      <w:pPr>
        <w:ind w:left="360"/>
        <w:outlineLvl w:val="0"/>
        <w:rPr>
          <w:b/>
          <w:szCs w:val="24"/>
        </w:rPr>
      </w:pPr>
      <w:bookmarkStart w:id="13" w:name="_Toc297898750"/>
      <w:r>
        <w:rPr>
          <w:b/>
          <w:szCs w:val="24"/>
        </w:rPr>
        <w:t xml:space="preserve">      4. PASIŪLYMŲ RENGIMAS, PATEIKIMAS, KEITIMAS</w:t>
      </w:r>
      <w:bookmarkEnd w:id="11"/>
      <w:bookmarkEnd w:id="12"/>
      <w:bookmarkEnd w:id="13"/>
    </w:p>
    <w:p w14:paraId="6A114760" w14:textId="77777777" w:rsidR="00DC0B84" w:rsidRDefault="00DC0B84">
      <w:pPr>
        <w:ind w:firstLine="851"/>
        <w:jc w:val="both"/>
        <w:rPr>
          <w:szCs w:val="24"/>
          <w:lang w:eastAsia="lt-LT"/>
        </w:rPr>
      </w:pPr>
    </w:p>
    <w:p w14:paraId="33EC150D" w14:textId="77777777" w:rsidR="00DC0B84" w:rsidRDefault="00570ED3">
      <w:pPr>
        <w:numPr>
          <w:ilvl w:val="1"/>
          <w:numId w:val="4"/>
        </w:numPr>
        <w:tabs>
          <w:tab w:val="left" w:pos="-120"/>
        </w:tabs>
        <w:ind w:left="0" w:firstLine="600"/>
        <w:jc w:val="both"/>
        <w:rPr>
          <w:szCs w:val="24"/>
          <w:lang w:eastAsia="lt-LT"/>
        </w:rPr>
      </w:pPr>
      <w:r>
        <w:rPr>
          <w:szCs w:val="24"/>
          <w:lang w:eastAsia="lt-LT"/>
        </w:rPr>
        <w:t>Pateikdamas pasiūlymą tiekėjas s</w:t>
      </w:r>
      <w:r>
        <w:rPr>
          <w:szCs w:val="24"/>
          <w:lang w:eastAsia="lt-LT"/>
        </w:rPr>
        <w:t>utinka su šiomis konkurso sąlygomis ir patvirtina, kad jo pasiūlyme pateikta informacija yra teisinga ir apima viską, ko reikia tinkamam pirkimo sutarties įvykdymui.</w:t>
      </w:r>
    </w:p>
    <w:p w14:paraId="02F07223" w14:textId="77777777" w:rsidR="00DC0B84" w:rsidRDefault="00570ED3">
      <w:pPr>
        <w:numPr>
          <w:ilvl w:val="1"/>
          <w:numId w:val="4"/>
        </w:numPr>
        <w:tabs>
          <w:tab w:val="left" w:pos="-120"/>
        </w:tabs>
        <w:ind w:left="0" w:firstLine="600"/>
        <w:jc w:val="both"/>
        <w:rPr>
          <w:spacing w:val="-4"/>
          <w:szCs w:val="24"/>
        </w:rPr>
      </w:pPr>
      <w:r>
        <w:rPr>
          <w:spacing w:val="-4"/>
          <w:szCs w:val="24"/>
        </w:rPr>
        <w:t>Pasiūlymas turi būti pateikiamas raštu, pasirašytas tiekėjo arba jo įgalioto asmens.</w:t>
      </w:r>
    </w:p>
    <w:p w14:paraId="5D575718" w14:textId="77777777" w:rsidR="00DC0B84" w:rsidRDefault="00570ED3">
      <w:pPr>
        <w:numPr>
          <w:ilvl w:val="1"/>
          <w:numId w:val="4"/>
        </w:numPr>
        <w:tabs>
          <w:tab w:val="left" w:pos="-120"/>
        </w:tabs>
        <w:ind w:left="0" w:firstLine="600"/>
        <w:jc w:val="both"/>
        <w:rPr>
          <w:rFonts w:eastAsia="Arial Unicode MS"/>
          <w:i/>
          <w:color w:val="000000"/>
          <w:szCs w:val="24"/>
        </w:rPr>
      </w:pPr>
      <w:r>
        <w:rPr>
          <w:szCs w:val="24"/>
        </w:rPr>
        <w:t>Tiekė</w:t>
      </w:r>
      <w:r>
        <w:rPr>
          <w:szCs w:val="24"/>
        </w:rPr>
        <w:t>jo pasiūlymas bei kita korespondencija pateikiama lietuvių ir (arba)</w:t>
      </w:r>
      <w:r>
        <w:rPr>
          <w:i/>
          <w:szCs w:val="24"/>
        </w:rPr>
        <w:t xml:space="preserve"> </w:t>
      </w:r>
      <w:r>
        <w:rPr>
          <w:szCs w:val="24"/>
        </w:rPr>
        <w:t xml:space="preserve">anglų kalba. </w:t>
      </w:r>
    </w:p>
    <w:p w14:paraId="7AB51E44" w14:textId="77777777" w:rsidR="00DC0B84" w:rsidRDefault="00570ED3">
      <w:pPr>
        <w:numPr>
          <w:ilvl w:val="1"/>
          <w:numId w:val="4"/>
        </w:numPr>
        <w:tabs>
          <w:tab w:val="left" w:pos="-120"/>
        </w:tabs>
        <w:ind w:left="0" w:firstLine="600"/>
        <w:jc w:val="both"/>
        <w:rPr>
          <w:i/>
          <w:spacing w:val="-4"/>
          <w:szCs w:val="24"/>
        </w:rPr>
      </w:pPr>
      <w:r>
        <w:rPr>
          <w:szCs w:val="24"/>
        </w:rPr>
        <w:t>Tiekėjas kainos pasiūlymą privalo pateikti pagal konkurso sąlygų 2 priede pateiktą formą. Pasiūlymas teikiamas užklijuotame voke. Ant voko turi būti užrašytas UAB “</w:t>
      </w:r>
      <w:r>
        <w:rPr>
          <w:szCs w:val="24"/>
          <w:lang w:eastAsia="ar-SA"/>
        </w:rPr>
        <w:t xml:space="preserve"> BS </w:t>
      </w:r>
      <w:proofErr w:type="spellStart"/>
      <w:r>
        <w:rPr>
          <w:szCs w:val="24"/>
          <w:lang w:eastAsia="ar-SA"/>
        </w:rPr>
        <w:t>Chemi</w:t>
      </w:r>
      <w:r>
        <w:rPr>
          <w:szCs w:val="24"/>
          <w:lang w:eastAsia="ar-SA"/>
        </w:rPr>
        <w:t>cal</w:t>
      </w:r>
      <w:proofErr w:type="spellEnd"/>
      <w:r>
        <w:rPr>
          <w:szCs w:val="24"/>
        </w:rPr>
        <w:t xml:space="preserve"> ”, Briedžio g. 13, LT-97187 Kretinga, </w:t>
      </w:r>
      <w:r>
        <w:rPr>
          <w:szCs w:val="24"/>
          <w:u w:val="single"/>
        </w:rPr>
        <w:t>pasiūlymas konkursui</w:t>
      </w:r>
      <w:r>
        <w:rPr>
          <w:i/>
          <w:szCs w:val="24"/>
        </w:rPr>
        <w:t>.</w:t>
      </w:r>
      <w:r>
        <w:rPr>
          <w:szCs w:val="24"/>
        </w:rPr>
        <w:t xml:space="preserve"> Ant voko taip pat gali būti užrašas „Neatplėšti iki pasiūlymų pateikimo termino pabaigos“. Vokas su pasiūlymu grąžinamas jį atsiuntusiam tiekėjui, jeigu pasiūlymas pateiktas neužklijuotame vok</w:t>
      </w:r>
      <w:r>
        <w:rPr>
          <w:szCs w:val="24"/>
        </w:rPr>
        <w:t>e.</w:t>
      </w:r>
      <w:r>
        <w:rPr>
          <w:i/>
          <w:spacing w:val="-4"/>
          <w:szCs w:val="24"/>
        </w:rPr>
        <w:t xml:space="preserve"> </w:t>
      </w:r>
    </w:p>
    <w:p w14:paraId="115712CA" w14:textId="77777777" w:rsidR="00DC0B84" w:rsidRDefault="00570ED3">
      <w:pPr>
        <w:numPr>
          <w:ilvl w:val="1"/>
          <w:numId w:val="4"/>
        </w:numPr>
        <w:tabs>
          <w:tab w:val="left" w:pos="0"/>
        </w:tabs>
        <w:ind w:left="0" w:firstLine="600"/>
        <w:jc w:val="both"/>
        <w:rPr>
          <w:szCs w:val="24"/>
        </w:rPr>
      </w:pPr>
      <w:r>
        <w:rPr>
          <w:b/>
          <w:szCs w:val="24"/>
        </w:rPr>
        <w:t>Pasiūlymą sudaro tiekėjo raštu pateiktų dokumentų visuma</w:t>
      </w:r>
      <w:r>
        <w:rPr>
          <w:szCs w:val="24"/>
        </w:rPr>
        <w:t>:</w:t>
      </w:r>
    </w:p>
    <w:p w14:paraId="54787B11" w14:textId="77777777" w:rsidR="00DC0B84" w:rsidRDefault="00570ED3">
      <w:pPr>
        <w:numPr>
          <w:ilvl w:val="2"/>
          <w:numId w:val="4"/>
        </w:numPr>
        <w:tabs>
          <w:tab w:val="left" w:pos="0"/>
        </w:tabs>
        <w:ind w:left="0" w:firstLine="600"/>
        <w:jc w:val="both"/>
        <w:rPr>
          <w:szCs w:val="24"/>
          <w:lang w:eastAsia="lt-LT"/>
        </w:rPr>
      </w:pPr>
      <w:r>
        <w:rPr>
          <w:szCs w:val="24"/>
          <w:lang w:eastAsia="lt-LT"/>
        </w:rPr>
        <w:t>užpildyta pasiūlymo forma, parengta pagal šių pirkimo konkurso sąlygų 2 priedą;</w:t>
      </w:r>
    </w:p>
    <w:p w14:paraId="2D16110C" w14:textId="77777777" w:rsidR="00DC0B84" w:rsidRDefault="00570ED3">
      <w:pPr>
        <w:numPr>
          <w:ilvl w:val="2"/>
          <w:numId w:val="4"/>
        </w:numPr>
        <w:tabs>
          <w:tab w:val="left" w:pos="0"/>
        </w:tabs>
        <w:ind w:left="0" w:firstLine="600"/>
        <w:jc w:val="both"/>
        <w:rPr>
          <w:szCs w:val="24"/>
          <w:lang w:eastAsia="lt-LT"/>
        </w:rPr>
      </w:pPr>
      <w:r>
        <w:rPr>
          <w:szCs w:val="24"/>
          <w:lang w:eastAsia="lt-LT"/>
        </w:rPr>
        <w:t>konkurso sąlygose nurodytus minimalius kvalifikacijos reikalavimus pagrindžiantys dokumentai (jei  taikoma);</w:t>
      </w:r>
    </w:p>
    <w:p w14:paraId="4298B2FB" w14:textId="77777777" w:rsidR="00DC0B84" w:rsidRDefault="00570ED3">
      <w:pPr>
        <w:numPr>
          <w:ilvl w:val="2"/>
          <w:numId w:val="4"/>
        </w:numPr>
        <w:tabs>
          <w:tab w:val="left" w:pos="0"/>
        </w:tabs>
        <w:ind w:left="0" w:firstLine="600"/>
        <w:jc w:val="both"/>
        <w:rPr>
          <w:szCs w:val="24"/>
          <w:lang w:eastAsia="lt-LT"/>
        </w:rPr>
      </w:pPr>
      <w:r>
        <w:rPr>
          <w:szCs w:val="24"/>
          <w:lang w:eastAsia="lt-LT"/>
        </w:rPr>
        <w:t xml:space="preserve">jungtinės veiklos sutartis arba tinkamai patvirtinta jos kopija, jei bendrą pasiūlymą teikia ūkio subjektų grupė </w:t>
      </w:r>
      <w:r>
        <w:rPr>
          <w:rStyle w:val="Inaosprieraias"/>
          <w:rFonts w:eastAsia="Calibri"/>
          <w:szCs w:val="24"/>
          <w:lang w:eastAsia="lt-LT"/>
        </w:rPr>
        <w:footnoteReference w:id="3"/>
      </w:r>
      <w:r>
        <w:rPr>
          <w:szCs w:val="24"/>
          <w:lang w:eastAsia="lt-LT"/>
        </w:rPr>
        <w:t>;</w:t>
      </w:r>
    </w:p>
    <w:p w14:paraId="771714CE" w14:textId="77777777" w:rsidR="00DC0B84" w:rsidRDefault="00570ED3">
      <w:pPr>
        <w:numPr>
          <w:ilvl w:val="2"/>
          <w:numId w:val="4"/>
        </w:numPr>
        <w:tabs>
          <w:tab w:val="left" w:pos="0"/>
        </w:tabs>
        <w:ind w:left="0" w:firstLine="600"/>
        <w:jc w:val="both"/>
        <w:rPr>
          <w:szCs w:val="24"/>
        </w:rPr>
      </w:pPr>
      <w:r>
        <w:rPr>
          <w:szCs w:val="24"/>
          <w:lang w:eastAsia="lt-LT"/>
        </w:rPr>
        <w:t>kita konkurso sąlygose prašoma informacija ir (ar) dokumentai.</w:t>
      </w:r>
    </w:p>
    <w:p w14:paraId="4B8629EE" w14:textId="77777777" w:rsidR="00DC0B84" w:rsidRDefault="00570ED3">
      <w:pPr>
        <w:numPr>
          <w:ilvl w:val="1"/>
          <w:numId w:val="4"/>
        </w:numPr>
        <w:tabs>
          <w:tab w:val="left" w:pos="-120"/>
        </w:tabs>
        <w:ind w:left="0" w:firstLine="600"/>
        <w:jc w:val="both"/>
        <w:rPr>
          <w:i/>
          <w:szCs w:val="24"/>
        </w:rPr>
      </w:pPr>
      <w:r>
        <w:rPr>
          <w:szCs w:val="24"/>
        </w:rPr>
        <w:lastRenderedPageBreak/>
        <w:t xml:space="preserve">Tiekėjas gali pateikti tik vieną pasiūlymą – individualiai arba kaip </w:t>
      </w:r>
      <w:r>
        <w:rPr>
          <w:szCs w:val="24"/>
        </w:rPr>
        <w:t>ūkio subjektų grupės narys. Jei tiekėjas pateikia daugiau kaip vieną pasiūlymą arba ūkio subjektų grupės narys dalyvauja teikiant kelis pasiūlymus, visi tokie pasiūlymai bus atmesti.</w:t>
      </w:r>
    </w:p>
    <w:p w14:paraId="75037C7B" w14:textId="77777777" w:rsidR="00DC0B84" w:rsidRDefault="00570ED3">
      <w:pPr>
        <w:numPr>
          <w:ilvl w:val="1"/>
          <w:numId w:val="4"/>
        </w:numPr>
        <w:tabs>
          <w:tab w:val="left" w:pos="0"/>
        </w:tabs>
        <w:ind w:left="0" w:firstLine="600"/>
        <w:jc w:val="both"/>
      </w:pPr>
      <w:r>
        <w:t>Tiekėjas, pateikdamas pasiūlymą, turi siūlyti visą  nurodytą paslaugų  ki</w:t>
      </w:r>
      <w:r>
        <w:t>ekį.</w:t>
      </w:r>
    </w:p>
    <w:p w14:paraId="21CB5F8A" w14:textId="77777777" w:rsidR="00DC0B84" w:rsidRDefault="00570ED3">
      <w:pPr>
        <w:numPr>
          <w:ilvl w:val="1"/>
          <w:numId w:val="4"/>
        </w:numPr>
        <w:tabs>
          <w:tab w:val="left" w:pos="0"/>
        </w:tabs>
        <w:ind w:left="0" w:firstLine="600"/>
        <w:jc w:val="both"/>
      </w:pPr>
      <w:r>
        <w:t xml:space="preserve">Tiekėjams nėra leidžiama pateikti alternatyvių pasiūlymų. Tiekėjui pateikus alternatyvų pasiūlymą, </w:t>
      </w:r>
      <w:r>
        <w:rPr>
          <w:szCs w:val="24"/>
        </w:rPr>
        <w:t>jo pasiūlymas ir alternatyvus pasiūlymas (alternatyvūs pasiūlymai) bus atmesti</w:t>
      </w:r>
    </w:p>
    <w:p w14:paraId="121CF77E" w14:textId="77777777" w:rsidR="00DC0B84" w:rsidRDefault="00570ED3">
      <w:pPr>
        <w:numPr>
          <w:ilvl w:val="1"/>
          <w:numId w:val="4"/>
        </w:numPr>
        <w:tabs>
          <w:tab w:val="left" w:pos="0"/>
        </w:tabs>
        <w:ind w:left="0" w:firstLine="567"/>
        <w:jc w:val="both"/>
        <w:rPr>
          <w:szCs w:val="24"/>
        </w:rPr>
      </w:pPr>
      <w:r>
        <w:rPr>
          <w:szCs w:val="24"/>
        </w:rPr>
        <w:t xml:space="preserve">Pasiūlymas turi būti pateiktas  </w:t>
      </w:r>
      <w:r>
        <w:rPr>
          <w:b/>
          <w:szCs w:val="24"/>
        </w:rPr>
        <w:t>iki 2020 m. gruodžio mėn. 21 d. 15 val</w:t>
      </w:r>
      <w:r>
        <w:rPr>
          <w:i/>
          <w:szCs w:val="24"/>
        </w:rPr>
        <w:t xml:space="preserve">. </w:t>
      </w:r>
      <w:r>
        <w:rPr>
          <w:szCs w:val="24"/>
        </w:rPr>
        <w:t xml:space="preserve"> </w:t>
      </w:r>
      <w:r>
        <w:rPr>
          <w:szCs w:val="24"/>
        </w:rPr>
        <w:t>(Lietuvos Respublikos laiku) atsiuntus jį paštu, per pasiuntinį ar tiesiogiai atvykus šiuo adresu UAB “</w:t>
      </w:r>
      <w:r>
        <w:rPr>
          <w:szCs w:val="24"/>
          <w:lang w:eastAsia="ar-SA"/>
        </w:rPr>
        <w:t xml:space="preserve">BS </w:t>
      </w:r>
      <w:proofErr w:type="spellStart"/>
      <w:r>
        <w:rPr>
          <w:szCs w:val="24"/>
          <w:lang w:eastAsia="ar-SA"/>
        </w:rPr>
        <w:t>Chemical</w:t>
      </w:r>
      <w:proofErr w:type="spellEnd"/>
      <w:r>
        <w:rPr>
          <w:szCs w:val="24"/>
        </w:rPr>
        <w:t>”, Briedžio g. 13, LT-97187 Kretinga</w:t>
      </w:r>
      <w:r>
        <w:rPr>
          <w:i/>
          <w:szCs w:val="24"/>
        </w:rPr>
        <w:t xml:space="preserve">. </w:t>
      </w:r>
      <w:r>
        <w:rPr>
          <w:szCs w:val="24"/>
        </w:rPr>
        <w:t>Tiekėjo prašymu Pirkėjas nedelsdamas pateikia rašytinį  patvirtinimą, kad tiekėjo pasiūlymas yra gautas,</w:t>
      </w:r>
      <w:r>
        <w:rPr>
          <w:szCs w:val="24"/>
        </w:rPr>
        <w:t xml:space="preserve"> ir nurodo gavimo dieną, valandą ir minutę. </w:t>
      </w:r>
    </w:p>
    <w:p w14:paraId="7C4F65C0" w14:textId="77777777" w:rsidR="00DC0B84" w:rsidRDefault="00570ED3">
      <w:pPr>
        <w:numPr>
          <w:ilvl w:val="1"/>
          <w:numId w:val="4"/>
        </w:numPr>
        <w:tabs>
          <w:tab w:val="left" w:pos="0"/>
        </w:tabs>
        <w:ind w:left="0" w:firstLine="567"/>
        <w:jc w:val="both"/>
        <w:rPr>
          <w:szCs w:val="24"/>
        </w:rPr>
      </w:pPr>
      <w:r>
        <w:rPr>
          <w:szCs w:val="24"/>
        </w:rPr>
        <w:t xml:space="preserve"> Pirkėjas neatsako už pašto vėlavimus ar kitus nenumatytus atvejus, dėl kurių pasiūlymai nebuvo gauti ar gauti pavėluotai. Pavėluotai gauti pasiūlymai neatplėšiami ir grąžinami tiekėjui registruotu laišku</w:t>
      </w:r>
    </w:p>
    <w:p w14:paraId="0CFF73CF" w14:textId="77777777" w:rsidR="00DC0B84" w:rsidRDefault="00570ED3">
      <w:pPr>
        <w:numPr>
          <w:ilvl w:val="1"/>
          <w:numId w:val="4"/>
        </w:numPr>
        <w:tabs>
          <w:tab w:val="left" w:pos="0"/>
        </w:tabs>
        <w:ind w:left="0" w:firstLine="567"/>
        <w:jc w:val="both"/>
        <w:rPr>
          <w:szCs w:val="24"/>
        </w:rPr>
      </w:pPr>
      <w:r>
        <w:rPr>
          <w:szCs w:val="24"/>
        </w:rPr>
        <w:t xml:space="preserve"> Pasiū</w:t>
      </w:r>
      <w:r>
        <w:rPr>
          <w:szCs w:val="24"/>
        </w:rPr>
        <w:t>lymuose nurodoma prekių</w:t>
      </w:r>
      <w:r>
        <w:rPr>
          <w:i/>
          <w:szCs w:val="24"/>
        </w:rPr>
        <w:t xml:space="preserve"> </w:t>
      </w:r>
      <w:r>
        <w:rPr>
          <w:szCs w:val="24"/>
        </w:rPr>
        <w:t>kaina pateikiama eurais</w:t>
      </w:r>
      <w:r>
        <w:rPr>
          <w:rFonts w:eastAsia="Calibri"/>
          <w:szCs w:val="24"/>
        </w:rPr>
        <w:t>,</w:t>
      </w:r>
      <w:r>
        <w:rPr>
          <w:szCs w:val="24"/>
        </w:rPr>
        <w:t xml:space="preserve"> turi būti išreikšta ir apskaičiuota taip, kaip nurodyta šių konkurso sąlygų 2 priede. Apskaičiuojant kainą, turi būti atsižvelgta į visą šių konkurso sąlygų 2 priede nurodytą paslaugų kiekį, kainos sudėtines</w:t>
      </w:r>
      <w:r>
        <w:rPr>
          <w:szCs w:val="24"/>
        </w:rPr>
        <w:t xml:space="preserve"> dalis, į techninės </w:t>
      </w:r>
      <w:r>
        <w:t>užduoties (aprašymo)</w:t>
      </w:r>
      <w:r>
        <w:rPr>
          <w:szCs w:val="24"/>
        </w:rPr>
        <w:t xml:space="preserve"> reikalavimus ir pan. Į paslaugų</w:t>
      </w:r>
      <w:r>
        <w:rPr>
          <w:i/>
          <w:szCs w:val="24"/>
        </w:rPr>
        <w:t xml:space="preserve"> </w:t>
      </w:r>
      <w:r>
        <w:rPr>
          <w:szCs w:val="24"/>
        </w:rPr>
        <w:t xml:space="preserve">kainą turi būti įskaityti visi mokesčiai ir visos tiekėjo </w:t>
      </w:r>
      <w:r>
        <w:t xml:space="preserve">su paslaugų teikimu susijusios </w:t>
      </w:r>
      <w:r>
        <w:rPr>
          <w:szCs w:val="24"/>
        </w:rPr>
        <w:t>išlaidos, kurios įskaičiuotos į pirkimo objekto kainą.</w:t>
      </w:r>
    </w:p>
    <w:p w14:paraId="3F0A85D2" w14:textId="4E42F3C4" w:rsidR="00DC0B84" w:rsidRDefault="00570ED3">
      <w:pPr>
        <w:numPr>
          <w:ilvl w:val="1"/>
          <w:numId w:val="4"/>
        </w:numPr>
        <w:tabs>
          <w:tab w:val="left" w:pos="0"/>
        </w:tabs>
        <w:ind w:left="0" w:firstLine="567"/>
        <w:jc w:val="both"/>
      </w:pPr>
      <w:r>
        <w:t xml:space="preserve"> Pasiūlymas turi galioti ne trumpiau ne</w:t>
      </w:r>
      <w:r>
        <w:t xml:space="preserve">i iki </w:t>
      </w:r>
      <w:r>
        <w:rPr>
          <w:lang w:val="it-IT"/>
        </w:rPr>
        <w:t>202</w:t>
      </w:r>
      <w:r>
        <w:t>1</w:t>
      </w:r>
      <w:r>
        <w:rPr>
          <w:lang w:val="it-IT"/>
        </w:rPr>
        <w:t xml:space="preserve"> m. kovo </w:t>
      </w:r>
      <w:r w:rsidR="00D25357">
        <w:rPr>
          <w:lang w:val="it-IT"/>
        </w:rPr>
        <w:t>30</w:t>
      </w:r>
      <w:r>
        <w:rPr>
          <w:lang w:val="it-IT"/>
        </w:rPr>
        <w:t xml:space="preserve"> d.</w:t>
      </w:r>
      <w:r>
        <w:rPr>
          <w:rStyle w:val="FootnoteCharacters"/>
          <w:rFonts w:eastAsia="Calibri"/>
          <w:lang w:val="it-IT"/>
        </w:rPr>
        <w:t xml:space="preserve"> </w:t>
      </w:r>
      <w:r>
        <w:t>Jeigu pasiūlyme nenurodytas jo galiojimo laikas, laikoma, kad pasiūlymas galioja tiek, kiek numatyta pirkimo dokumentuose.</w:t>
      </w:r>
    </w:p>
    <w:p w14:paraId="11BC96EB" w14:textId="77777777" w:rsidR="00DC0B84" w:rsidRDefault="00570ED3">
      <w:pPr>
        <w:numPr>
          <w:ilvl w:val="1"/>
          <w:numId w:val="4"/>
        </w:numPr>
        <w:tabs>
          <w:tab w:val="left" w:pos="0"/>
        </w:tabs>
        <w:ind w:left="0" w:firstLine="567"/>
        <w:jc w:val="both"/>
        <w:rPr>
          <w:i/>
          <w:szCs w:val="24"/>
        </w:rPr>
      </w:pPr>
      <w:r>
        <w:rPr>
          <w:szCs w:val="24"/>
        </w:rPr>
        <w:t xml:space="preserve"> Kol nesibaigė pasiūlymų galiojimo laikas, pirkėjas turi teisę prašyti, kad tiekėjai pratęstų jų galiojimą i</w:t>
      </w:r>
      <w:r>
        <w:rPr>
          <w:szCs w:val="24"/>
        </w:rPr>
        <w:t>ki konkrečiai nurodyto laiko. Tiekėjas gali atmesti tokį prašymą.</w:t>
      </w:r>
    </w:p>
    <w:p w14:paraId="0AF66FBE" w14:textId="77777777" w:rsidR="00DC0B84" w:rsidRDefault="00570ED3">
      <w:pPr>
        <w:numPr>
          <w:ilvl w:val="1"/>
          <w:numId w:val="4"/>
        </w:numPr>
        <w:tabs>
          <w:tab w:val="left" w:pos="0"/>
        </w:tabs>
        <w:ind w:left="0" w:firstLine="567"/>
        <w:jc w:val="both"/>
        <w:rPr>
          <w:szCs w:val="24"/>
        </w:rPr>
      </w:pPr>
      <w:r>
        <w:rPr>
          <w:szCs w:val="24"/>
        </w:rPr>
        <w:t xml:space="preserve"> Nesibaigus pasiūlymų pateikimo terminui Pirkėjas turi teisę jį pratęsti. Apie naują pasiūlymų pateikimo terminą Pirkėjas praneša raštu visiems tiekėjams, gavusiems konkurso sąlygas bei pask</w:t>
      </w:r>
      <w:r>
        <w:rPr>
          <w:szCs w:val="24"/>
        </w:rPr>
        <w:t xml:space="preserve">elbia apie tai </w:t>
      </w:r>
      <w:r>
        <w:rPr>
          <w:iCs/>
          <w:szCs w:val="24"/>
        </w:rPr>
        <w:t>Europos Sąjungos fondų investicijų svetainėje</w:t>
      </w:r>
      <w:r>
        <w:rPr>
          <w:iCs/>
          <w:color w:val="808080"/>
          <w:szCs w:val="24"/>
        </w:rPr>
        <w:t xml:space="preserve"> </w:t>
      </w:r>
      <w:hyperlink r:id="rId10">
        <w:r>
          <w:rPr>
            <w:rStyle w:val="Internetosaitas"/>
            <w:iCs/>
            <w:szCs w:val="24"/>
          </w:rPr>
          <w:t>www.esinvesticijos.lt</w:t>
        </w:r>
      </w:hyperlink>
      <w:r>
        <w:rPr>
          <w:szCs w:val="24"/>
        </w:rPr>
        <w:t xml:space="preserve">. </w:t>
      </w:r>
    </w:p>
    <w:p w14:paraId="2B29929C" w14:textId="77777777" w:rsidR="00DC0B84" w:rsidRDefault="00570ED3">
      <w:pPr>
        <w:numPr>
          <w:ilvl w:val="1"/>
          <w:numId w:val="4"/>
        </w:numPr>
        <w:tabs>
          <w:tab w:val="left" w:pos="0"/>
        </w:tabs>
        <w:ind w:left="0" w:firstLine="567"/>
        <w:jc w:val="both"/>
        <w:rPr>
          <w:szCs w:val="24"/>
        </w:rPr>
      </w:pPr>
      <w:r>
        <w:rPr>
          <w:szCs w:val="24"/>
        </w:rPr>
        <w:t xml:space="preserve"> Tiekėjas iki galutinio pasiūlymų pateikimo termino turi teisę pakeisti arba atšaukti savo pasiūlymą. Toks pakeitimas arba</w:t>
      </w:r>
      <w:r>
        <w:rPr>
          <w:szCs w:val="24"/>
        </w:rPr>
        <w:t xml:space="preserve"> pranešimas, kad pasiūlymas atšaukiamas, pripažįstamas galiojančiu, jeigu Pirkėjas jį gauna pateiktą raštu iki pasiūlymų pateikimo termino pabaigos.</w:t>
      </w:r>
    </w:p>
    <w:p w14:paraId="74EA2231" w14:textId="77777777" w:rsidR="00DC0B84" w:rsidRDefault="00DC0B84">
      <w:pPr>
        <w:tabs>
          <w:tab w:val="left" w:pos="1000"/>
        </w:tabs>
        <w:jc w:val="both"/>
        <w:rPr>
          <w:szCs w:val="24"/>
        </w:rPr>
      </w:pPr>
    </w:p>
    <w:p w14:paraId="552EA27E" w14:textId="77777777" w:rsidR="00DC0B84" w:rsidRDefault="00570ED3">
      <w:pPr>
        <w:numPr>
          <w:ilvl w:val="0"/>
          <w:numId w:val="4"/>
        </w:numPr>
        <w:jc w:val="center"/>
        <w:outlineLvl w:val="0"/>
        <w:rPr>
          <w:szCs w:val="24"/>
        </w:rPr>
      </w:pPr>
      <w:bookmarkStart w:id="14" w:name="_Toc47844932"/>
      <w:bookmarkStart w:id="15" w:name="_Toc60525486"/>
      <w:bookmarkStart w:id="16" w:name="_Toc297898751"/>
      <w:bookmarkEnd w:id="14"/>
      <w:bookmarkEnd w:id="15"/>
      <w:r>
        <w:rPr>
          <w:b/>
          <w:szCs w:val="24"/>
        </w:rPr>
        <w:t>KONKURSO SĄLYGŲ PAAIŠKINIMAS IR PATIKSLINIMAS</w:t>
      </w:r>
      <w:bookmarkEnd w:id="16"/>
    </w:p>
    <w:p w14:paraId="791C9CCD" w14:textId="77777777" w:rsidR="00DC0B84" w:rsidRDefault="00DC0B84">
      <w:pPr>
        <w:ind w:firstLine="851"/>
        <w:jc w:val="both"/>
        <w:rPr>
          <w:szCs w:val="24"/>
          <w:lang w:eastAsia="lt-LT"/>
        </w:rPr>
      </w:pPr>
    </w:p>
    <w:p w14:paraId="59B86D4A" w14:textId="77777777" w:rsidR="00DC0B84" w:rsidRDefault="00570ED3">
      <w:pPr>
        <w:numPr>
          <w:ilvl w:val="1"/>
          <w:numId w:val="4"/>
        </w:numPr>
        <w:tabs>
          <w:tab w:val="left" w:pos="0"/>
        </w:tabs>
        <w:ind w:left="0" w:firstLine="567"/>
        <w:jc w:val="both"/>
        <w:rPr>
          <w:szCs w:val="24"/>
          <w:lang w:eastAsia="lt-LT"/>
        </w:rPr>
      </w:pPr>
      <w:r>
        <w:rPr>
          <w:szCs w:val="24"/>
          <w:lang w:eastAsia="lt-LT"/>
        </w:rPr>
        <w:t xml:space="preserve">Pirkėjas atsako į kiekvieną Tiekėjo rašytinį prašymą paaiškinti pirkimo sąlygas, jeigu prašymas gautas ne vėliau kaip prieš 3 darbo dienas iki pirkimo pasiūlymų pateikimo termino pabaigos. </w:t>
      </w:r>
      <w:r>
        <w:rPr>
          <w:szCs w:val="24"/>
        </w:rPr>
        <w:t xml:space="preserve">Į laiku gautą tiekėjo prašymą paaiškinti konkurso sąlygas pirkėjas </w:t>
      </w:r>
      <w:r>
        <w:rPr>
          <w:szCs w:val="24"/>
        </w:rPr>
        <w:t>atsako ne vėliau kaip per 2 darbo dienas nuo jo gavimo dienos ir ne vėliau kaip likus 2 darbo dienoms iki pasiūlymų pateikimo termino pabaigos. Pirkėjas, atsakydamas tiekėjui, kartu siunčia paaiškinimus ir visiems kitiems tiekėjams, kuriems jis pateikė kon</w:t>
      </w:r>
      <w:r>
        <w:rPr>
          <w:szCs w:val="24"/>
        </w:rPr>
        <w:t>kurso sąlygas, bet nenurodo, kuris tiekėjas pateikė prašymą paaiškinti konkurso sąlygas.</w:t>
      </w:r>
    </w:p>
    <w:p w14:paraId="1345A3CD" w14:textId="77777777" w:rsidR="00DC0B84" w:rsidRDefault="00570ED3">
      <w:pPr>
        <w:numPr>
          <w:ilvl w:val="1"/>
          <w:numId w:val="4"/>
        </w:numPr>
        <w:tabs>
          <w:tab w:val="left" w:pos="0"/>
        </w:tabs>
        <w:ind w:left="0" w:firstLine="567"/>
        <w:jc w:val="both"/>
        <w:rPr>
          <w:szCs w:val="24"/>
          <w:lang w:eastAsia="lt-LT"/>
        </w:rPr>
      </w:pPr>
      <w:r>
        <w:rPr>
          <w:szCs w:val="24"/>
        </w:rPr>
        <w:t>Nesibaigus pasiūlymų pateikimo, bet ne vėliau kaip likus 2 darbo dienoms iki pasiūlymų pateikimo termino pabaigos, Pirkėjas turi teisę savo iniciatyva paaiškinti, pati</w:t>
      </w:r>
      <w:r>
        <w:rPr>
          <w:szCs w:val="24"/>
        </w:rPr>
        <w:t>kslinti konkurso sąlygas.</w:t>
      </w:r>
    </w:p>
    <w:p w14:paraId="71A9A2DF" w14:textId="77777777" w:rsidR="00DC0B84" w:rsidRDefault="00570ED3">
      <w:pPr>
        <w:numPr>
          <w:ilvl w:val="1"/>
          <w:numId w:val="4"/>
        </w:numPr>
        <w:tabs>
          <w:tab w:val="left" w:pos="0"/>
        </w:tabs>
        <w:ind w:left="0" w:firstLine="567"/>
        <w:jc w:val="both"/>
        <w:rPr>
          <w:szCs w:val="24"/>
          <w:lang w:eastAsia="lt-LT"/>
        </w:rPr>
      </w:pPr>
      <w:r>
        <w:rPr>
          <w:color w:val="000000"/>
        </w:rPr>
        <w:t>Jei paskelbus kvietimą dalyvauti pirkime yra keičiama pasiūlymams parengti reikalinga informacija, taip pat kai Tiekėjams teikiami dokumentų paaiškinimai (patikslinimai) (pavyzdžiui, keičiami ir (ar) tikslinami kvalifikacijos reik</w:t>
      </w:r>
      <w:r>
        <w:rPr>
          <w:color w:val="000000"/>
        </w:rPr>
        <w:t>alavimai), Pirkėjas Taisyklių 458 punkte nustatyta tvarka paskelbia pakeistą kvietimą dalyvauti pirkime.</w:t>
      </w:r>
    </w:p>
    <w:p w14:paraId="13DA3615" w14:textId="77777777" w:rsidR="00DC0B84" w:rsidRDefault="00570ED3">
      <w:pPr>
        <w:numPr>
          <w:ilvl w:val="1"/>
          <w:numId w:val="4"/>
        </w:numPr>
        <w:tabs>
          <w:tab w:val="left" w:pos="0"/>
        </w:tabs>
        <w:ind w:left="0" w:firstLine="567"/>
        <w:jc w:val="both"/>
        <w:rPr>
          <w:szCs w:val="24"/>
        </w:rPr>
      </w:pPr>
      <w:r>
        <w:rPr>
          <w:szCs w:val="24"/>
        </w:rPr>
        <w:t>Pirkėjas nerengs susitikimų su tiekėjais dėl pirkimo dokumentų paaiškinimų</w:t>
      </w:r>
      <w:r>
        <w:t xml:space="preserve">. </w:t>
      </w:r>
    </w:p>
    <w:p w14:paraId="35597ADA" w14:textId="77777777" w:rsidR="00DC0B84" w:rsidRDefault="00570ED3">
      <w:pPr>
        <w:tabs>
          <w:tab w:val="left" w:pos="567"/>
          <w:tab w:val="left" w:pos="857"/>
          <w:tab w:val="left" w:pos="1424"/>
        </w:tabs>
        <w:jc w:val="both"/>
        <w:rPr>
          <w:spacing w:val="-8"/>
          <w:szCs w:val="24"/>
        </w:rPr>
      </w:pPr>
      <w:r>
        <w:rPr>
          <w:szCs w:val="24"/>
        </w:rPr>
        <w:t xml:space="preserve">Bet kokia informacija, konkurso sąlygų paaiškinimai, pranešimai ar kitas pirkėjo ir tiekėjo susirašinėjimas yra vykdomas šiame punkte </w:t>
      </w:r>
      <w:r>
        <w:rPr>
          <w:szCs w:val="24"/>
          <w:lang w:eastAsia="lt-LT"/>
        </w:rPr>
        <w:t xml:space="preserve">nurodytu adresu paštu, elektroniniu paštu. </w:t>
      </w:r>
      <w:r>
        <w:rPr>
          <w:szCs w:val="24"/>
        </w:rPr>
        <w:t>Tiesioginį ryšį su tiekėjais įgalioti palaikyti: produktų vystymo skyriaus  spe</w:t>
      </w:r>
      <w:r>
        <w:rPr>
          <w:szCs w:val="24"/>
        </w:rPr>
        <w:t xml:space="preserve">cialistė Dovilė </w:t>
      </w:r>
      <w:proofErr w:type="spellStart"/>
      <w:r>
        <w:rPr>
          <w:szCs w:val="24"/>
        </w:rPr>
        <w:t>Metrikaitė</w:t>
      </w:r>
      <w:proofErr w:type="spellEnd"/>
      <w:r>
        <w:rPr>
          <w:szCs w:val="24"/>
        </w:rPr>
        <w:t xml:space="preserve">; tel.: +370 663 </w:t>
      </w:r>
      <w:r>
        <w:rPr>
          <w:szCs w:val="24"/>
        </w:rPr>
        <w:lastRenderedPageBreak/>
        <w:t>73720;</w:t>
      </w:r>
      <w:r>
        <w:rPr>
          <w:kern w:val="2"/>
          <w:szCs w:val="24"/>
        </w:rPr>
        <w:t xml:space="preserve"> </w:t>
      </w:r>
      <w:r>
        <w:rPr>
          <w:b/>
          <w:szCs w:val="24"/>
        </w:rPr>
        <w:t xml:space="preserve">elektroninis  paštas:  </w:t>
      </w:r>
      <w:proofErr w:type="spellStart"/>
      <w:r>
        <w:rPr>
          <w:szCs w:val="24"/>
        </w:rPr>
        <w:t>dovile@bs-chemical.lt</w:t>
      </w:r>
      <w:proofErr w:type="spellEnd"/>
      <w:r>
        <w:rPr>
          <w:szCs w:val="24"/>
        </w:rPr>
        <w:t>;  UAB “</w:t>
      </w:r>
      <w:r>
        <w:rPr>
          <w:szCs w:val="24"/>
          <w:lang w:eastAsia="ar-SA"/>
        </w:rPr>
        <w:t xml:space="preserve"> BS </w:t>
      </w:r>
      <w:proofErr w:type="spellStart"/>
      <w:r>
        <w:rPr>
          <w:szCs w:val="24"/>
          <w:lang w:eastAsia="ar-SA"/>
        </w:rPr>
        <w:t>Chemical</w:t>
      </w:r>
      <w:proofErr w:type="spellEnd"/>
      <w:r>
        <w:rPr>
          <w:szCs w:val="24"/>
        </w:rPr>
        <w:t xml:space="preserve"> ”, Briedžio g. 13, LT-97187 Kretinga.</w:t>
      </w:r>
    </w:p>
    <w:p w14:paraId="44CAD204" w14:textId="77777777" w:rsidR="00DC0B84" w:rsidRDefault="00DC0B84">
      <w:pPr>
        <w:jc w:val="both"/>
        <w:rPr>
          <w:spacing w:val="-8"/>
          <w:szCs w:val="24"/>
        </w:rPr>
      </w:pPr>
    </w:p>
    <w:p w14:paraId="33E7AE9B" w14:textId="77777777" w:rsidR="00DC0B84" w:rsidRDefault="00570ED3">
      <w:pPr>
        <w:numPr>
          <w:ilvl w:val="0"/>
          <w:numId w:val="4"/>
        </w:numPr>
        <w:ind w:firstLine="1908"/>
        <w:jc w:val="both"/>
        <w:outlineLvl w:val="0"/>
        <w:rPr>
          <w:b/>
          <w:spacing w:val="-8"/>
          <w:szCs w:val="24"/>
        </w:rPr>
      </w:pPr>
      <w:bookmarkStart w:id="17" w:name="_Toc297898752"/>
      <w:r>
        <w:rPr>
          <w:b/>
          <w:spacing w:val="-8"/>
          <w:szCs w:val="24"/>
        </w:rPr>
        <w:t xml:space="preserve">PASIŪLYMŲ </w:t>
      </w:r>
      <w:r>
        <w:rPr>
          <w:b/>
          <w:szCs w:val="24"/>
        </w:rPr>
        <w:t>NAGRINĖJIMAS IR VERTINIMAS</w:t>
      </w:r>
      <w:bookmarkEnd w:id="17"/>
      <w:r>
        <w:rPr>
          <w:b/>
          <w:szCs w:val="24"/>
        </w:rPr>
        <w:t xml:space="preserve"> </w:t>
      </w:r>
    </w:p>
    <w:p w14:paraId="5A225144" w14:textId="77777777" w:rsidR="00DC0B84" w:rsidRDefault="00DC0B84">
      <w:pPr>
        <w:ind w:left="1211"/>
        <w:jc w:val="both"/>
        <w:outlineLvl w:val="0"/>
        <w:rPr>
          <w:b/>
          <w:spacing w:val="-8"/>
          <w:szCs w:val="24"/>
        </w:rPr>
      </w:pPr>
    </w:p>
    <w:p w14:paraId="71947930" w14:textId="77777777" w:rsidR="00DC0B84" w:rsidRDefault="00570ED3">
      <w:pPr>
        <w:numPr>
          <w:ilvl w:val="1"/>
          <w:numId w:val="4"/>
        </w:numPr>
        <w:tabs>
          <w:tab w:val="left" w:pos="709"/>
        </w:tabs>
        <w:ind w:left="0" w:firstLine="709"/>
        <w:jc w:val="both"/>
        <w:rPr>
          <w:szCs w:val="24"/>
        </w:rPr>
      </w:pPr>
      <w:r>
        <w:rPr>
          <w:szCs w:val="24"/>
        </w:rPr>
        <w:t xml:space="preserve">Vokų atplėšimo procedūra vyks </w:t>
      </w:r>
      <w:r>
        <w:rPr>
          <w:lang w:val="it-IT"/>
        </w:rPr>
        <w:t>2020 m. gruodž</w:t>
      </w:r>
      <w:proofErr w:type="spellStart"/>
      <w:r>
        <w:t>io</w:t>
      </w:r>
      <w:proofErr w:type="spellEnd"/>
      <w:r>
        <w:t xml:space="preserve"> mėn. 22 </w:t>
      </w:r>
      <w:r>
        <w:rPr>
          <w:lang w:val="it-IT"/>
        </w:rPr>
        <w:t>d. 11 va</w:t>
      </w:r>
      <w:r>
        <w:rPr>
          <w:lang w:val="it-IT"/>
        </w:rPr>
        <w:t>l. 00 min.</w:t>
      </w:r>
      <w:r>
        <w:rPr>
          <w:szCs w:val="24"/>
        </w:rPr>
        <w:t xml:space="preserve"> (Lietuvos Respublikos laiku), dalyviams nedalyvaujant.</w:t>
      </w:r>
    </w:p>
    <w:p w14:paraId="67FA1E52" w14:textId="77777777" w:rsidR="00DC0B84" w:rsidRDefault="00570ED3">
      <w:pPr>
        <w:numPr>
          <w:ilvl w:val="1"/>
          <w:numId w:val="4"/>
        </w:numPr>
        <w:tabs>
          <w:tab w:val="left" w:pos="568"/>
        </w:tabs>
        <w:ind w:left="0" w:firstLine="709"/>
        <w:jc w:val="both"/>
        <w:rPr>
          <w:szCs w:val="24"/>
        </w:rPr>
      </w:pPr>
      <w:r>
        <w:rPr>
          <w:szCs w:val="24"/>
        </w:rPr>
        <w:t>Pirkėjas užtikrina, kad pateiktuose pasiūlymuose pateiktos kainos nebus sužinotos anksčiau nei pasiūlymų pateikimo terminas, nurodytas Konkurso sąlygų 6.1 punkte.</w:t>
      </w:r>
    </w:p>
    <w:p w14:paraId="016A219C" w14:textId="77777777" w:rsidR="00DC0B84" w:rsidRDefault="00570ED3">
      <w:pPr>
        <w:numPr>
          <w:ilvl w:val="1"/>
          <w:numId w:val="4"/>
        </w:numPr>
        <w:ind w:left="0" w:firstLine="567"/>
        <w:jc w:val="both"/>
        <w:rPr>
          <w:i/>
          <w:szCs w:val="24"/>
        </w:rPr>
      </w:pPr>
      <w:r>
        <w:rPr>
          <w:spacing w:val="-8"/>
          <w:szCs w:val="24"/>
        </w:rPr>
        <w:t>Pasiūlymų</w:t>
      </w:r>
      <w:r>
        <w:rPr>
          <w:szCs w:val="24"/>
        </w:rPr>
        <w:t xml:space="preserve"> nagrinėjimo, vert</w:t>
      </w:r>
      <w:r>
        <w:rPr>
          <w:szCs w:val="24"/>
        </w:rPr>
        <w:t>inimo ir paly</w:t>
      </w:r>
      <w:r>
        <w:t>ginimo procedūras atlieka Komisija, tiekėjams ar jų</w:t>
      </w:r>
      <w:r>
        <w:rPr>
          <w:szCs w:val="24"/>
        </w:rPr>
        <w:t xml:space="preserve"> įgaliotiems</w:t>
      </w:r>
      <w:r>
        <w:t xml:space="preserve"> atstovams nedalyvaujant.</w:t>
      </w:r>
    </w:p>
    <w:p w14:paraId="5F980DC6" w14:textId="77777777" w:rsidR="00DC0B84" w:rsidRDefault="00570ED3">
      <w:pPr>
        <w:numPr>
          <w:ilvl w:val="1"/>
          <w:numId w:val="4"/>
        </w:numPr>
        <w:ind w:left="0" w:firstLine="567"/>
        <w:jc w:val="both"/>
        <w:rPr>
          <w:i/>
          <w:szCs w:val="24"/>
        </w:rPr>
      </w:pPr>
      <w:r>
        <w:rPr>
          <w:szCs w:val="24"/>
        </w:rPr>
        <w:t>Komisija nagrinėja:</w:t>
      </w:r>
    </w:p>
    <w:p w14:paraId="6755564C" w14:textId="77777777" w:rsidR="00DC0B84" w:rsidRDefault="00570ED3">
      <w:pPr>
        <w:numPr>
          <w:ilvl w:val="2"/>
          <w:numId w:val="4"/>
        </w:numPr>
        <w:ind w:left="0" w:firstLine="567"/>
        <w:jc w:val="both"/>
        <w:rPr>
          <w:i/>
          <w:szCs w:val="24"/>
        </w:rPr>
      </w:pPr>
      <w:bookmarkStart w:id="18" w:name="_Toc225657654"/>
      <w:bookmarkStart w:id="19" w:name="_Toc225657497"/>
      <w:r>
        <w:rPr>
          <w:szCs w:val="24"/>
        </w:rPr>
        <w:t xml:space="preserve">ar </w:t>
      </w:r>
      <w:bookmarkEnd w:id="18"/>
      <w:bookmarkEnd w:id="19"/>
      <w:r>
        <w:rPr>
          <w:szCs w:val="24"/>
        </w:rPr>
        <w:t>tiekėjai pasiūlyme pateikė visus duomenis, dokumentus ir informaciją, apibrėžtą šiose konkurso sąlygose ir ar pasiūlymas atitinka š</w:t>
      </w:r>
      <w:r>
        <w:rPr>
          <w:szCs w:val="24"/>
        </w:rPr>
        <w:t>iose konkurso sąlygose nustatytus reikalavimus;</w:t>
      </w:r>
    </w:p>
    <w:p w14:paraId="4FDC8018" w14:textId="77777777" w:rsidR="00DC0B84" w:rsidRDefault="00570ED3">
      <w:pPr>
        <w:numPr>
          <w:ilvl w:val="2"/>
          <w:numId w:val="4"/>
        </w:numPr>
        <w:ind w:left="0" w:firstLine="567"/>
        <w:jc w:val="both"/>
        <w:rPr>
          <w:i/>
          <w:szCs w:val="24"/>
        </w:rPr>
      </w:pPr>
      <w:r>
        <w:rPr>
          <w:szCs w:val="24"/>
        </w:rPr>
        <w:t>ar nebuvo pasiūlytos neįprastai mažos kainos;</w:t>
      </w:r>
    </w:p>
    <w:p w14:paraId="592AF46E" w14:textId="77777777" w:rsidR="00DC0B84" w:rsidRDefault="00570ED3">
      <w:pPr>
        <w:numPr>
          <w:ilvl w:val="1"/>
          <w:numId w:val="4"/>
        </w:numPr>
        <w:tabs>
          <w:tab w:val="left" w:pos="0"/>
        </w:tabs>
        <w:ind w:left="0" w:firstLine="567"/>
        <w:jc w:val="both"/>
        <w:rPr>
          <w:szCs w:val="24"/>
        </w:rPr>
      </w:pPr>
      <w:bookmarkStart w:id="20" w:name="_Toc225657655"/>
      <w:bookmarkStart w:id="21" w:name="_Toc225657498"/>
      <w:r>
        <w:rPr>
          <w:szCs w:val="24"/>
        </w:rPr>
        <w:t xml:space="preserve">Iškilus klausimams dėl pasiūlymų turinio ir Komisijai raštu paprašius šiuos duomenis paaiškinti arba patikslinti, tiekėjai privalo per Komisijos nurodytą </w:t>
      </w:r>
      <w:r>
        <w:rPr>
          <w:szCs w:val="24"/>
        </w:rPr>
        <w:t>protingą terminą, kuris negali būti trumpesnis nei 3 darbo dienos, pateikti raštu papildomus paaiškinimus nekeisdami pasiūlymo esmės.</w:t>
      </w:r>
      <w:bookmarkEnd w:id="20"/>
      <w:bookmarkEnd w:id="21"/>
      <w:r>
        <w:rPr>
          <w:szCs w:val="24"/>
        </w:rPr>
        <w:t xml:space="preserve"> </w:t>
      </w:r>
    </w:p>
    <w:p w14:paraId="5FF00663" w14:textId="77777777" w:rsidR="00DC0B84" w:rsidRDefault="00570ED3">
      <w:pPr>
        <w:numPr>
          <w:ilvl w:val="1"/>
          <w:numId w:val="4"/>
        </w:numPr>
        <w:tabs>
          <w:tab w:val="left" w:pos="0"/>
        </w:tabs>
        <w:ind w:left="0" w:firstLine="567"/>
        <w:jc w:val="both"/>
      </w:pPr>
      <w:r>
        <w:t>Jeigu pateiktame pasiūlyme Komisija randa pasiūlyme nurodytos kainos apskaičiavimo klaidų, ji privalo raštu paprašyti tie</w:t>
      </w:r>
      <w:r>
        <w:t>kėjų per jos nurodytą protingą terminą ištaisyti pasiūlyme pastebėtas aritmetines klaidas, nekeičiant vokų su pasiūlymais atplėšimo posėdžio metu paskelbtos kainos. Taisydamas pasiūlyme nurodytas aritmetines klaidas, tiekėjas neturi teisės atsisakyti kaino</w:t>
      </w:r>
      <w:r>
        <w:t>s sudedamųjų dalių arba papildyti kainą naujomis dalimis.</w:t>
      </w:r>
    </w:p>
    <w:p w14:paraId="1631E96C" w14:textId="77777777" w:rsidR="00DC0B84" w:rsidRDefault="00570ED3">
      <w:pPr>
        <w:numPr>
          <w:ilvl w:val="1"/>
          <w:numId w:val="4"/>
        </w:numPr>
        <w:tabs>
          <w:tab w:val="left" w:pos="0"/>
          <w:tab w:val="left" w:pos="993"/>
        </w:tabs>
        <w:ind w:left="0" w:firstLine="567"/>
        <w:jc w:val="both"/>
      </w:pPr>
      <w:r>
        <w:t>Kai pateiktame pasiūlyme nurodoma neįprastai maža kaina, Komisija turi teisę, o ketindama atmesti pasiūlymą – privalo tiekėjo raštu paprašyti per Komisijos nurodytą protingą terminą pateikti neįpras</w:t>
      </w:r>
      <w:r>
        <w:t>tai mažos pasiūlymo kainos pagrindimą, įskaitant ir detalų kainų sudėtinių dalių pagrindimą.</w:t>
      </w:r>
    </w:p>
    <w:p w14:paraId="13D48577" w14:textId="77777777" w:rsidR="00DC0B84" w:rsidRDefault="00570ED3">
      <w:pPr>
        <w:numPr>
          <w:ilvl w:val="1"/>
          <w:numId w:val="4"/>
        </w:numPr>
        <w:ind w:left="0" w:firstLine="567"/>
        <w:jc w:val="both"/>
        <w:rPr>
          <w:szCs w:val="24"/>
        </w:rPr>
      </w:pPr>
      <w:r>
        <w:rPr>
          <w:szCs w:val="24"/>
        </w:rPr>
        <w:t xml:space="preserve">Pasiūlymuose nurodytos kainos bus vertinamos eurais be PVM. </w:t>
      </w:r>
    </w:p>
    <w:p w14:paraId="5B10E6AB" w14:textId="77777777" w:rsidR="00DC0B84" w:rsidRDefault="00570ED3">
      <w:pPr>
        <w:numPr>
          <w:ilvl w:val="1"/>
          <w:numId w:val="4"/>
        </w:numPr>
        <w:ind w:left="0" w:firstLine="567"/>
        <w:jc w:val="both"/>
        <w:rPr>
          <w:szCs w:val="24"/>
        </w:rPr>
      </w:pPr>
      <w:r>
        <w:rPr>
          <w:szCs w:val="24"/>
        </w:rPr>
        <w:t xml:space="preserve"> Pirkėjo neatmesti pasiūlymai vertinami pagal mažiausios kainos kriterijų.</w:t>
      </w:r>
    </w:p>
    <w:p w14:paraId="326E100E" w14:textId="77777777" w:rsidR="00DC0B84" w:rsidRDefault="00DC0B84">
      <w:pPr>
        <w:ind w:firstLine="851"/>
        <w:jc w:val="both"/>
        <w:rPr>
          <w:i/>
          <w:szCs w:val="24"/>
        </w:rPr>
      </w:pPr>
    </w:p>
    <w:p w14:paraId="436AAC12" w14:textId="77777777" w:rsidR="00DC0B84" w:rsidRDefault="00570ED3">
      <w:pPr>
        <w:numPr>
          <w:ilvl w:val="0"/>
          <w:numId w:val="4"/>
        </w:numPr>
        <w:jc w:val="center"/>
        <w:outlineLvl w:val="0"/>
      </w:pPr>
      <w:bookmarkStart w:id="22" w:name="_Toc297898753"/>
      <w:r>
        <w:rPr>
          <w:b/>
          <w:szCs w:val="24"/>
        </w:rPr>
        <w:t>PASIŪLYMŲ ATMETIMO PRIEŽAS</w:t>
      </w:r>
      <w:r>
        <w:rPr>
          <w:b/>
          <w:szCs w:val="24"/>
        </w:rPr>
        <w:t>TYS</w:t>
      </w:r>
      <w:bookmarkEnd w:id="22"/>
    </w:p>
    <w:p w14:paraId="6E581736" w14:textId="77777777" w:rsidR="00DC0B84" w:rsidRDefault="00DC0B84">
      <w:pPr>
        <w:jc w:val="both"/>
      </w:pPr>
    </w:p>
    <w:p w14:paraId="447F694E" w14:textId="77777777" w:rsidR="00DC0B84" w:rsidRDefault="00570ED3">
      <w:pPr>
        <w:numPr>
          <w:ilvl w:val="1"/>
          <w:numId w:val="4"/>
        </w:numPr>
        <w:ind w:left="0" w:firstLine="567"/>
        <w:jc w:val="both"/>
      </w:pPr>
      <w:r>
        <w:t>Komisija atmeta pasiūlymą, jeigu:</w:t>
      </w:r>
    </w:p>
    <w:p w14:paraId="66F7A462" w14:textId="77777777" w:rsidR="00DC0B84" w:rsidRDefault="00570ED3">
      <w:pPr>
        <w:numPr>
          <w:ilvl w:val="2"/>
          <w:numId w:val="4"/>
        </w:numPr>
        <w:ind w:hanging="657"/>
      </w:pPr>
      <w:r>
        <w:t>tiekėjas pateikė daugiau nei vieną pasiūlymą (atmetami visi tiekėjo pasiūlymai);</w:t>
      </w:r>
    </w:p>
    <w:p w14:paraId="456A35A4" w14:textId="77777777" w:rsidR="00DC0B84" w:rsidRDefault="00570ED3">
      <w:pPr>
        <w:numPr>
          <w:ilvl w:val="2"/>
          <w:numId w:val="4"/>
        </w:numPr>
        <w:ind w:left="0" w:firstLine="567"/>
        <w:jc w:val="both"/>
      </w:pPr>
      <w:r>
        <w:t xml:space="preserve">tiekėjas neatitiko minimalių kvalifikacijos reikalavimų, jei jie buvo taikomi; </w:t>
      </w:r>
    </w:p>
    <w:p w14:paraId="1698BFF4" w14:textId="77777777" w:rsidR="00DC0B84" w:rsidRDefault="00570ED3">
      <w:pPr>
        <w:numPr>
          <w:ilvl w:val="2"/>
          <w:numId w:val="4"/>
        </w:numPr>
        <w:ind w:left="0" w:firstLine="567"/>
        <w:jc w:val="both"/>
      </w:pPr>
      <w:r>
        <w:t>tiekėjas pasiūlyme pateikė netikslius ar neišsamius duom</w:t>
      </w:r>
      <w:r>
        <w:t>enis apie savo kvalifikaciją ir, Pirkėjui prašant, nepatikslino jų;</w:t>
      </w:r>
    </w:p>
    <w:p w14:paraId="7D08B247" w14:textId="77777777" w:rsidR="00DC0B84" w:rsidRDefault="00570ED3">
      <w:pPr>
        <w:numPr>
          <w:ilvl w:val="2"/>
          <w:numId w:val="4"/>
        </w:numPr>
        <w:ind w:left="0" w:firstLine="567"/>
        <w:jc w:val="both"/>
      </w:pPr>
      <w:r>
        <w:t>pasiūlymas (jei vykdomos derybos - galutinis pasiūlymas) neatitiko konkurso sąlygose nustatytų reikalavimų (tiekėjo pasiūlyme nurodytas pirkimo objektas neatitinka reikalavimų, nurodytų te</w:t>
      </w:r>
      <w:r>
        <w:t xml:space="preserve">chninėje specifikacijoje, ir kt.) </w:t>
      </w:r>
      <w:r>
        <w:rPr>
          <w:rFonts w:eastAsia="Calibri"/>
        </w:rPr>
        <w:t>arba dalyvis, Pirkėjo prašymu, nekeisdamas pasiūlymo esmės, nepaaiškino arba nepatikslino savo pasiūlymo;</w:t>
      </w:r>
    </w:p>
    <w:p w14:paraId="51AC484D" w14:textId="77777777" w:rsidR="00DC0B84" w:rsidRDefault="00570ED3">
      <w:pPr>
        <w:numPr>
          <w:ilvl w:val="2"/>
          <w:numId w:val="4"/>
        </w:numPr>
        <w:ind w:left="0" w:firstLine="567"/>
        <w:jc w:val="both"/>
      </w:pPr>
      <w:r>
        <w:t>tiekėjas per Pirkėjo nurodytą terminą neištaisė aritmetinių klaidų ir (ar) nepaaiškino pasiūlymo;</w:t>
      </w:r>
    </w:p>
    <w:p w14:paraId="595E8B36" w14:textId="77777777" w:rsidR="00DC0B84" w:rsidRDefault="00570ED3">
      <w:pPr>
        <w:numPr>
          <w:ilvl w:val="2"/>
          <w:numId w:val="4"/>
        </w:numPr>
        <w:ind w:left="0" w:firstLine="567"/>
        <w:jc w:val="both"/>
      </w:pPr>
      <w:r>
        <w:t>buvo pasiūlyta neį</w:t>
      </w:r>
      <w:r>
        <w:t>prastai maža kaina ir tiekėjas Pirkėjo prašymu nepateikė raštiško kainos sudėtinių dalių pagrindimo arba kitaip nepagrindė neįprastai mažos kainos;</w:t>
      </w:r>
    </w:p>
    <w:p w14:paraId="1B0F7D46" w14:textId="77777777" w:rsidR="00DC0B84" w:rsidRDefault="00570ED3">
      <w:pPr>
        <w:numPr>
          <w:ilvl w:val="2"/>
          <w:numId w:val="4"/>
        </w:numPr>
        <w:ind w:left="0" w:firstLine="567"/>
        <w:jc w:val="both"/>
      </w:pPr>
      <w:r>
        <w:t xml:space="preserve">tiekėjas pateikė melagingą informaciją, </w:t>
      </w:r>
      <w:r>
        <w:rPr>
          <w:szCs w:val="24"/>
        </w:rPr>
        <w:t>kurią Pirkėjas gali įrodyti bet kokiomis teisėtomis priemonėmis</w:t>
      </w:r>
      <w:r>
        <w:t>;</w:t>
      </w:r>
    </w:p>
    <w:p w14:paraId="3C459410" w14:textId="77777777" w:rsidR="00DC0B84" w:rsidRDefault="00570ED3">
      <w:pPr>
        <w:numPr>
          <w:ilvl w:val="2"/>
          <w:numId w:val="4"/>
        </w:numPr>
        <w:ind w:left="0" w:firstLine="567"/>
        <w:jc w:val="both"/>
      </w:pPr>
      <w:r>
        <w:t>tie</w:t>
      </w:r>
      <w:r>
        <w:t>kėjo, kurio pasiūlymas neatmestas dėl kitų priežasčių, buvo pasiūlyta per didelė, perkančiajai organizacijai nepriimtina pasiūlymo kaina.</w:t>
      </w:r>
    </w:p>
    <w:p w14:paraId="544DF50A" w14:textId="77777777" w:rsidR="00DC0B84" w:rsidRDefault="00570ED3">
      <w:pPr>
        <w:numPr>
          <w:ilvl w:val="1"/>
          <w:numId w:val="4"/>
        </w:numPr>
        <w:tabs>
          <w:tab w:val="left" w:pos="709"/>
        </w:tabs>
        <w:ind w:left="0" w:firstLine="567"/>
        <w:jc w:val="both"/>
      </w:pPr>
      <w:r>
        <w:t>Apie pasiūlymo atmetimą tiekėjas informuojamas per vieną darbo dieną nuo šio sprendimo priėmimo dienos.</w:t>
      </w:r>
    </w:p>
    <w:p w14:paraId="4DBE688F" w14:textId="77777777" w:rsidR="00DC0B84" w:rsidRDefault="00DC0B84">
      <w:pPr>
        <w:ind w:firstLine="851"/>
        <w:jc w:val="both"/>
        <w:rPr>
          <w:szCs w:val="24"/>
        </w:rPr>
      </w:pPr>
    </w:p>
    <w:p w14:paraId="1CBE0D51" w14:textId="77777777" w:rsidR="00DC0B84" w:rsidRDefault="00570ED3">
      <w:pPr>
        <w:numPr>
          <w:ilvl w:val="0"/>
          <w:numId w:val="4"/>
        </w:numPr>
        <w:jc w:val="center"/>
        <w:outlineLvl w:val="0"/>
        <w:rPr>
          <w:b/>
          <w:szCs w:val="24"/>
        </w:rPr>
      </w:pPr>
      <w:bookmarkStart w:id="23" w:name="_Toc297898754"/>
      <w:r>
        <w:rPr>
          <w:b/>
          <w:caps/>
          <w:szCs w:val="24"/>
        </w:rPr>
        <w:lastRenderedPageBreak/>
        <w:t>Derybos</w:t>
      </w:r>
      <w:bookmarkEnd w:id="23"/>
    </w:p>
    <w:p w14:paraId="4211AE53" w14:textId="77777777" w:rsidR="00DC0B84" w:rsidRDefault="00DC0B84">
      <w:pPr>
        <w:jc w:val="center"/>
        <w:outlineLvl w:val="0"/>
        <w:rPr>
          <w:b/>
          <w:caps/>
          <w:szCs w:val="24"/>
        </w:rPr>
      </w:pPr>
    </w:p>
    <w:p w14:paraId="3B596E16" w14:textId="77777777" w:rsidR="00DC0B84" w:rsidRDefault="00570ED3">
      <w:pPr>
        <w:numPr>
          <w:ilvl w:val="1"/>
          <w:numId w:val="4"/>
        </w:numPr>
        <w:ind w:left="0" w:firstLine="567"/>
        <w:jc w:val="both"/>
      </w:pPr>
      <w:r>
        <w:t>Jei Pirkėjo netenkina pateikti pasiūlymai, Komisijos sprendimu visi šiose konkurso sąlygose nustatytus minimalius reikalavimus atitinkantys tiekėjai gali būti kviečiami deryboms.</w:t>
      </w:r>
    </w:p>
    <w:p w14:paraId="70E103DA" w14:textId="77777777" w:rsidR="00DC0B84" w:rsidRDefault="00570ED3">
      <w:pPr>
        <w:numPr>
          <w:ilvl w:val="1"/>
          <w:numId w:val="4"/>
        </w:numPr>
        <w:ind w:left="0" w:firstLine="567"/>
        <w:jc w:val="both"/>
      </w:pPr>
      <w:r>
        <w:rPr>
          <w:szCs w:val="24"/>
        </w:rPr>
        <w:t>Derybos yra vykdomos su visais tiekėjais, kurių pasiūlymai nebuvo at</w:t>
      </w:r>
      <w:r>
        <w:rPr>
          <w:szCs w:val="24"/>
        </w:rPr>
        <w:t xml:space="preserve">mesti. Derybų metu tiekėjams pateikiama ta pati informacija. Derybų rezultatai įforminami protokolu, kurie rengiami atskiri kiekvienam tiekėjui. </w:t>
      </w:r>
    </w:p>
    <w:p w14:paraId="035DB570" w14:textId="77777777" w:rsidR="00DC0B84" w:rsidRDefault="00570ED3">
      <w:pPr>
        <w:numPr>
          <w:ilvl w:val="1"/>
          <w:numId w:val="4"/>
        </w:numPr>
        <w:ind w:left="0" w:firstLine="567"/>
        <w:jc w:val="both"/>
      </w:pPr>
      <w:r>
        <w:rPr>
          <w:szCs w:val="24"/>
        </w:rPr>
        <w:t>Derybos gali būti vykdomos dėl visų perkamų darbų, prekių ar paslaugų charakteristikų, įskaitant kainą, kokybę</w:t>
      </w:r>
      <w:r>
        <w:rPr>
          <w:szCs w:val="24"/>
        </w:rPr>
        <w:t>,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3D064B40" w14:textId="77777777" w:rsidR="00DC0B84" w:rsidRDefault="00570ED3">
      <w:pPr>
        <w:numPr>
          <w:ilvl w:val="1"/>
          <w:numId w:val="4"/>
        </w:numPr>
        <w:ind w:left="0" w:firstLine="567"/>
        <w:jc w:val="both"/>
      </w:pPr>
      <w:r>
        <w:rPr>
          <w:szCs w:val="24"/>
        </w:rPr>
        <w:t>Komisija, įvertinusi tiekėjų kvalifikaciją ir pasiūlymus, visiems tiekėjams, kurių pasiūlymai nebuvo atmesti, raštu nurodys laiką, kada reikia atvykti į derybas.</w:t>
      </w:r>
    </w:p>
    <w:p w14:paraId="3581AD9E" w14:textId="77777777" w:rsidR="00DC0B84" w:rsidRDefault="00570ED3">
      <w:pPr>
        <w:numPr>
          <w:ilvl w:val="1"/>
          <w:numId w:val="4"/>
        </w:numPr>
        <w:ind w:left="0" w:firstLine="567"/>
        <w:jc w:val="both"/>
      </w:pPr>
      <w:r>
        <w:rPr>
          <w:szCs w:val="24"/>
        </w:rPr>
        <w:t>Derybų procedūrų metu Komisija tretiesiems asmenims neatskleidžia jokios iš teikėjo gautos inf</w:t>
      </w:r>
      <w:r>
        <w:rPr>
          <w:szCs w:val="24"/>
        </w:rPr>
        <w:t>ormacijos be jo sutikimo. Derybos vykdomos su kiekvienu tiekėju atskirai, derybos protokoluojamos. Derybų protokolą pasirašo Komisijos pirmininkas ir tiekėjo, su kuriuo derėtasi, įgaliotas atstovas. Jei tiekėjas ar jo įgaliotas atstovas neatvyko į derybas,</w:t>
      </w:r>
      <w:r>
        <w:rPr>
          <w:szCs w:val="24"/>
        </w:rPr>
        <w:t xml:space="preserve"> Komisija surašo protokolą, kuriame nurodo apie tiekėjo neatvykimą, ir jį pasirašo visi komisijos nariai.</w:t>
      </w:r>
    </w:p>
    <w:p w14:paraId="4AEE584B" w14:textId="77777777" w:rsidR="00DC0B84" w:rsidRDefault="00570ED3">
      <w:pPr>
        <w:numPr>
          <w:ilvl w:val="1"/>
          <w:numId w:val="4"/>
        </w:numPr>
        <w:ind w:left="0" w:firstLine="567"/>
        <w:jc w:val="both"/>
      </w:pPr>
      <w:r>
        <w:rPr>
          <w:szCs w:val="24"/>
        </w:rPr>
        <w:t>Derybų galutiniai pasiūlymai yra šalių pasirašyti derybų protokolai bei pirminiai pasiūlymai, kiek jie nebuvo pakeisti derybų metu. Galutiniai pasiūly</w:t>
      </w:r>
      <w:r>
        <w:rPr>
          <w:szCs w:val="24"/>
        </w:rPr>
        <w:t xml:space="preserve">mai </w:t>
      </w:r>
      <w:r>
        <w:t>vertinami šiose pirkimo sąlygose nustatyta tvarka.</w:t>
      </w:r>
    </w:p>
    <w:p w14:paraId="34BE238B" w14:textId="77777777" w:rsidR="00DC0B84" w:rsidRDefault="00570ED3">
      <w:pPr>
        <w:numPr>
          <w:ilvl w:val="1"/>
          <w:numId w:val="4"/>
        </w:numPr>
        <w:ind w:left="0" w:firstLine="567"/>
        <w:jc w:val="both"/>
      </w:pPr>
      <w:r>
        <w:t>Baigus derybas ir įvertinus galutinius pasiūlymus patvirtinama galutinė pasiūlymų eilė. Jei tiekėjas neatvyko į derybas, sudarant galutinę konkurso pasiūlymų eilę, vertinamas pirminis neatvykusio tiekė</w:t>
      </w:r>
      <w:r>
        <w:t>jo pasiūlymas.</w:t>
      </w:r>
    </w:p>
    <w:p w14:paraId="7D664D5B" w14:textId="77777777" w:rsidR="00DC0B84" w:rsidRDefault="00DC0B84">
      <w:pPr>
        <w:ind w:left="360"/>
        <w:outlineLvl w:val="0"/>
        <w:rPr>
          <w:b/>
          <w:szCs w:val="24"/>
        </w:rPr>
      </w:pPr>
    </w:p>
    <w:p w14:paraId="58B28F4C" w14:textId="77777777" w:rsidR="00DC0B84" w:rsidRDefault="00570ED3">
      <w:pPr>
        <w:numPr>
          <w:ilvl w:val="0"/>
          <w:numId w:val="4"/>
        </w:numPr>
        <w:jc w:val="center"/>
        <w:outlineLvl w:val="0"/>
        <w:rPr>
          <w:b/>
          <w:szCs w:val="24"/>
        </w:rPr>
      </w:pPr>
      <w:bookmarkStart w:id="24" w:name="_Toc297898755"/>
      <w:r>
        <w:rPr>
          <w:b/>
          <w:szCs w:val="24"/>
        </w:rPr>
        <w:t>SPRENDIMAS DĖL LAIMĖTOJO NUSTATYMO</w:t>
      </w:r>
      <w:bookmarkEnd w:id="24"/>
    </w:p>
    <w:p w14:paraId="55303E89" w14:textId="77777777" w:rsidR="00DC0B84" w:rsidRDefault="00DC0B84">
      <w:pPr>
        <w:ind w:firstLine="851"/>
        <w:jc w:val="both"/>
        <w:rPr>
          <w:szCs w:val="24"/>
        </w:rPr>
      </w:pPr>
    </w:p>
    <w:p w14:paraId="36DBE523" w14:textId="77777777" w:rsidR="00DC0B84" w:rsidRDefault="00570ED3">
      <w:pPr>
        <w:numPr>
          <w:ilvl w:val="1"/>
          <w:numId w:val="4"/>
        </w:numPr>
        <w:tabs>
          <w:tab w:val="left" w:pos="142"/>
        </w:tabs>
        <w:ind w:left="0" w:firstLine="567"/>
        <w:jc w:val="both"/>
        <w:rPr>
          <w:strike/>
          <w:szCs w:val="24"/>
        </w:rPr>
      </w:pPr>
      <w:r>
        <w:rPr>
          <w:szCs w:val="24"/>
        </w:rPr>
        <w:t>Išnagrinėjusi, įvertinusi ir palyginusi pateiktus pasiūlymus, Komisija nustato pasiūlymų eilę. Pasiūlymai šioje eilėje surašomi kainos didėjimo</w:t>
      </w:r>
      <w:r>
        <w:rPr>
          <w:i/>
          <w:szCs w:val="24"/>
        </w:rPr>
        <w:t xml:space="preserve"> </w:t>
      </w:r>
      <w:r>
        <w:rPr>
          <w:szCs w:val="24"/>
        </w:rPr>
        <w:t xml:space="preserve">tvarka. Jeigu kelių pateiktų pasiūlymų yra vienodos kainos, </w:t>
      </w:r>
      <w:r>
        <w:rPr>
          <w:szCs w:val="24"/>
        </w:rPr>
        <w:t xml:space="preserve">nustatant pasiūlymų eilę pirmesnis į šią eilę įrašomas tiekėjas, kurio pasiūlymas įregistruotas anksčiausiai. </w:t>
      </w:r>
    </w:p>
    <w:p w14:paraId="2CF2419D" w14:textId="77777777" w:rsidR="00DC0B84" w:rsidRDefault="00570ED3">
      <w:pPr>
        <w:numPr>
          <w:ilvl w:val="1"/>
          <w:numId w:val="4"/>
        </w:numPr>
        <w:tabs>
          <w:tab w:val="left" w:pos="-142"/>
        </w:tabs>
        <w:ind w:left="0" w:firstLine="567"/>
        <w:jc w:val="both"/>
        <w:rPr>
          <w:szCs w:val="24"/>
        </w:rPr>
      </w:pPr>
      <w:r>
        <w:rPr>
          <w:szCs w:val="24"/>
        </w:rPr>
        <w:t xml:space="preserve">Tais atvejais, kai pasiūlymą pateikė tik vienas tiekėjas, pasiūlymų eilė nenustatoma ir jo pasiūlymas laikomas laimėjusiu, jeigu nebuvo atmestas </w:t>
      </w:r>
      <w:r>
        <w:rPr>
          <w:szCs w:val="24"/>
        </w:rPr>
        <w:t>pagal šių konkurso sąlygų nuostatas.</w:t>
      </w:r>
    </w:p>
    <w:p w14:paraId="64CBEBF7" w14:textId="77777777" w:rsidR="00DC0B84" w:rsidRDefault="00570ED3">
      <w:pPr>
        <w:numPr>
          <w:ilvl w:val="1"/>
          <w:numId w:val="4"/>
        </w:numPr>
        <w:tabs>
          <w:tab w:val="left" w:pos="-142"/>
        </w:tabs>
        <w:ind w:left="0" w:firstLine="567"/>
        <w:jc w:val="both"/>
        <w:rPr>
          <w:szCs w:val="24"/>
        </w:rPr>
      </w:pPr>
      <w:r>
        <w:rPr>
          <w:szCs w:val="24"/>
        </w:rPr>
        <w:t>Mažiausią kainą pasiūlęs</w:t>
      </w:r>
      <w:r>
        <w:rPr>
          <w:i/>
          <w:szCs w:val="24"/>
        </w:rPr>
        <w:t xml:space="preserve"> </w:t>
      </w:r>
      <w:r>
        <w:rPr>
          <w:szCs w:val="24"/>
        </w:rPr>
        <w:t>tiekėjas yra skelbiamas laimėjusiu konkursą ir jis kviečiamas  sudaryti sutartį, nurodant laiką iki kada reikia sudaryti sutartį.</w:t>
      </w:r>
    </w:p>
    <w:p w14:paraId="7E284AF4" w14:textId="77777777" w:rsidR="00DC0B84" w:rsidRDefault="00570ED3">
      <w:pPr>
        <w:numPr>
          <w:ilvl w:val="1"/>
          <w:numId w:val="4"/>
        </w:numPr>
        <w:tabs>
          <w:tab w:val="left" w:pos="-142"/>
          <w:tab w:val="left" w:pos="792"/>
        </w:tabs>
        <w:ind w:left="0" w:firstLine="567"/>
        <w:jc w:val="both"/>
        <w:rPr>
          <w:b/>
          <w:spacing w:val="-4"/>
          <w:szCs w:val="24"/>
          <w:u w:val="single"/>
        </w:rPr>
      </w:pPr>
      <w:r>
        <w:rPr>
          <w:szCs w:val="24"/>
        </w:rPr>
        <w:t xml:space="preserve">Jeigu tiekėjas, kurio pasiūlymas pripažintas laimėjusiu, raštu atsisako sudaryti pirkimo sutartį arba </w:t>
      </w:r>
      <w:r>
        <w:rPr>
          <w:spacing w:val="-4"/>
          <w:szCs w:val="24"/>
        </w:rPr>
        <w:t>iki nurodyto laiko neatvyksta sudaryti pirkimo sutarties, nepateikia konkurso / derybų sąlygose nustatyto pirkimo sutarties įvykdymo užtikrinimo, jei taik</w:t>
      </w:r>
      <w:r>
        <w:rPr>
          <w:spacing w:val="-4"/>
          <w:szCs w:val="24"/>
        </w:rPr>
        <w:t>oma,</w:t>
      </w:r>
      <w:r>
        <w:rPr>
          <w:rStyle w:val="Inaosprieraias"/>
          <w:rFonts w:eastAsia="Calibri"/>
          <w:spacing w:val="-4"/>
          <w:szCs w:val="24"/>
        </w:rPr>
        <w:footnoteReference w:id="4"/>
      </w:r>
      <w:r>
        <w:rPr>
          <w:spacing w:val="-4"/>
          <w:szCs w:val="24"/>
        </w:rPr>
        <w:t xml:space="preserve"> arba atsisako pirkimo sutartį sudaryti pirkimo dokumentuose nustatytomis sąlygomis, laikoma, kad jis atsisakė sudaryti pirkimo sutartį. Tuo atveju Komisija siūlo sudaryti pirkimo sutartį tiekėjui, kurio pasiūlymas pagal sudarytą pasiūlymų eilę yra p</w:t>
      </w:r>
      <w:r>
        <w:rPr>
          <w:spacing w:val="-4"/>
          <w:szCs w:val="24"/>
        </w:rPr>
        <w:t>irmas po tiekėjo, atsisakiusio sudaryti pirkimo sutartį.</w:t>
      </w:r>
    </w:p>
    <w:p w14:paraId="6AD065E1" w14:textId="77777777" w:rsidR="00DC0B84" w:rsidRDefault="00DC0B84">
      <w:pPr>
        <w:tabs>
          <w:tab w:val="left" w:pos="-142"/>
          <w:tab w:val="left" w:pos="0"/>
        </w:tabs>
        <w:jc w:val="both"/>
        <w:rPr>
          <w:szCs w:val="24"/>
        </w:rPr>
      </w:pPr>
    </w:p>
    <w:p w14:paraId="57E150AA" w14:textId="77777777" w:rsidR="00DC0B84" w:rsidRDefault="00DC0B84">
      <w:pPr>
        <w:tabs>
          <w:tab w:val="left" w:pos="-142"/>
          <w:tab w:val="left" w:pos="0"/>
        </w:tabs>
        <w:jc w:val="both"/>
        <w:rPr>
          <w:szCs w:val="24"/>
        </w:rPr>
      </w:pPr>
    </w:p>
    <w:p w14:paraId="79E06132" w14:textId="77777777" w:rsidR="00DC0B84" w:rsidRDefault="00570ED3">
      <w:pPr>
        <w:numPr>
          <w:ilvl w:val="0"/>
          <w:numId w:val="4"/>
        </w:numPr>
        <w:tabs>
          <w:tab w:val="left" w:pos="1560"/>
        </w:tabs>
        <w:jc w:val="center"/>
        <w:outlineLvl w:val="0"/>
        <w:rPr>
          <w:b/>
          <w:szCs w:val="24"/>
        </w:rPr>
      </w:pPr>
      <w:bookmarkStart w:id="25" w:name="_Toc297898756"/>
      <w:bookmarkStart w:id="26" w:name="_Toc47844940"/>
      <w:bookmarkStart w:id="27" w:name="_Toc60525494"/>
      <w:r>
        <w:rPr>
          <w:b/>
          <w:szCs w:val="24"/>
        </w:rPr>
        <w:t>PIRKIMO SUTARTIES SĄLYGOS</w:t>
      </w:r>
      <w:bookmarkEnd w:id="25"/>
      <w:bookmarkEnd w:id="26"/>
      <w:bookmarkEnd w:id="27"/>
    </w:p>
    <w:p w14:paraId="2FFDBA65" w14:textId="77777777" w:rsidR="00DC0B84" w:rsidRDefault="00DC0B84">
      <w:pPr>
        <w:tabs>
          <w:tab w:val="left" w:pos="1560"/>
        </w:tabs>
        <w:jc w:val="center"/>
        <w:outlineLvl w:val="0"/>
        <w:rPr>
          <w:b/>
          <w:szCs w:val="24"/>
        </w:rPr>
      </w:pPr>
    </w:p>
    <w:p w14:paraId="33E478A7" w14:textId="77777777" w:rsidR="00DC0B84" w:rsidRDefault="00570ED3">
      <w:pPr>
        <w:numPr>
          <w:ilvl w:val="1"/>
          <w:numId w:val="4"/>
        </w:numPr>
        <w:tabs>
          <w:tab w:val="left" w:pos="1134"/>
          <w:tab w:val="left" w:pos="1560"/>
        </w:tabs>
        <w:ind w:left="0" w:firstLine="567"/>
        <w:jc w:val="both"/>
      </w:pPr>
      <w:r>
        <w:t xml:space="preserve">Pirkimo sutarties galiojimas, atsiskaitymo   tvarka, kitas sąlygos: </w:t>
      </w:r>
    </w:p>
    <w:p w14:paraId="5EF56ED7" w14:textId="77777777" w:rsidR="00DC0B84" w:rsidRDefault="00570ED3">
      <w:pPr>
        <w:tabs>
          <w:tab w:val="left" w:pos="1424"/>
          <w:tab w:val="left" w:pos="1560"/>
        </w:tabs>
        <w:ind w:left="567"/>
        <w:jc w:val="both"/>
      </w:pPr>
      <w:r>
        <w:rPr>
          <w:i/>
        </w:rPr>
        <w:lastRenderedPageBreak/>
        <w:t xml:space="preserve">10.1.1 </w:t>
      </w:r>
      <w:r>
        <w:t>Sutartis įsigalioja nuo avanso įmokėjimo dienos ir galioja kol Sutarties šalys sutaria ją nutr</w:t>
      </w:r>
      <w:r>
        <w:t>aukti šioje Sutartyje nustatytais atvejais arba kol Sutarties galiojimas pasibaigia (visiškai įvykdomi įsipareigojimai);</w:t>
      </w:r>
    </w:p>
    <w:p w14:paraId="08AA1596" w14:textId="77777777" w:rsidR="00DC0B84" w:rsidRDefault="00570ED3">
      <w:pPr>
        <w:tabs>
          <w:tab w:val="left" w:pos="1424"/>
          <w:tab w:val="left" w:pos="1560"/>
        </w:tabs>
        <w:ind w:left="567"/>
        <w:jc w:val="both"/>
      </w:pPr>
      <w:r>
        <w:rPr>
          <w:i/>
        </w:rPr>
        <w:t xml:space="preserve">10.1.2 </w:t>
      </w:r>
      <w:r>
        <w:t xml:space="preserve">Sutartyje numatomos paslaugų  perdavimas – priėmimas vykdomas pagal tiekėjo įrangos priėmimo – perdavimo pirkėjui aktą (aktus), </w:t>
      </w:r>
      <w:r>
        <w:t>kuriuos rengia tiekėjas ir pasirašo tiekėjas bei pirkėjas;</w:t>
      </w:r>
    </w:p>
    <w:p w14:paraId="000AC90E" w14:textId="77777777" w:rsidR="00DC0B84" w:rsidRDefault="00570ED3">
      <w:pPr>
        <w:tabs>
          <w:tab w:val="left" w:pos="567"/>
          <w:tab w:val="left" w:pos="857"/>
          <w:tab w:val="left" w:pos="1560"/>
        </w:tabs>
        <w:jc w:val="both"/>
      </w:pPr>
      <w:r>
        <w:rPr>
          <w:i/>
        </w:rPr>
        <w:t xml:space="preserve">          10.1.3 </w:t>
      </w:r>
      <w:r>
        <w:t>Sutarties  sąlygose avansinis,  tarpinis  bei galutinis atsiskaitymas už paslaugas</w:t>
      </w:r>
      <w:r>
        <w:rPr>
          <w:szCs w:val="24"/>
        </w:rPr>
        <w:t xml:space="preserve"> numatomas </w:t>
      </w:r>
      <w:r>
        <w:t>vykdyti tokia tvarka:</w:t>
      </w:r>
    </w:p>
    <w:p w14:paraId="38CFBBFC" w14:textId="77777777" w:rsidR="00DC0B84" w:rsidRDefault="00570ED3">
      <w:pPr>
        <w:numPr>
          <w:ilvl w:val="0"/>
          <w:numId w:val="6"/>
        </w:numPr>
        <w:tabs>
          <w:tab w:val="left" w:pos="851"/>
        </w:tabs>
        <w:ind w:left="567" w:firstLine="0"/>
        <w:jc w:val="both"/>
      </w:pPr>
      <w:r>
        <w:rPr>
          <w:szCs w:val="24"/>
        </w:rPr>
        <w:t>50 % (penkiasdešimt procentų) dydžio avansinis mokėjimas, nuo ben</w:t>
      </w:r>
      <w:r>
        <w:rPr>
          <w:szCs w:val="24"/>
        </w:rPr>
        <w:t>dros paslaugų  pirkimo sutarties kainos (bendra sutarties kaina – tai paslaugų</w:t>
      </w:r>
      <w:r>
        <w:rPr>
          <w:i/>
          <w:szCs w:val="24"/>
        </w:rPr>
        <w:t xml:space="preserve"> </w:t>
      </w:r>
      <w:r>
        <w:rPr>
          <w:szCs w:val="24"/>
        </w:rPr>
        <w:t>kaina kartu su PVM, jei toks yra skaičiuojamas), pirkėjo sumokamas ne vėliau kaip per 10 (dešimt) kalendorinių dienų po sutarties pasirašymo datos;</w:t>
      </w:r>
    </w:p>
    <w:p w14:paraId="146B783C" w14:textId="77777777" w:rsidR="00DC0B84" w:rsidRDefault="00570ED3">
      <w:pPr>
        <w:numPr>
          <w:ilvl w:val="0"/>
          <w:numId w:val="6"/>
        </w:numPr>
        <w:tabs>
          <w:tab w:val="left" w:pos="851"/>
          <w:tab w:val="left" w:pos="1424"/>
        </w:tabs>
        <w:ind w:left="567" w:firstLine="0"/>
        <w:jc w:val="both"/>
        <w:rPr>
          <w:i/>
        </w:rPr>
      </w:pPr>
      <w:r>
        <w:t xml:space="preserve">galutinis apmokėjimas, kurio </w:t>
      </w:r>
      <w:r>
        <w:t xml:space="preserve">dydis yra 50 % (penkiasdešimt procentų) nuo </w:t>
      </w:r>
      <w:r>
        <w:rPr>
          <w:szCs w:val="24"/>
        </w:rPr>
        <w:t xml:space="preserve">bendros </w:t>
      </w:r>
      <w:r>
        <w:t>Sutarties kainos, atliekamas ne vėliau kaip per 30 (trisdešimt) kalendorinių dienų nuo paslaugų priėmimo – perdavimo akto pasirašymo dienos.</w:t>
      </w:r>
    </w:p>
    <w:p w14:paraId="79F0540F" w14:textId="77777777" w:rsidR="00DC0B84" w:rsidRDefault="00570ED3">
      <w:pPr>
        <w:numPr>
          <w:ilvl w:val="1"/>
          <w:numId w:val="4"/>
        </w:numPr>
        <w:tabs>
          <w:tab w:val="left" w:pos="0"/>
          <w:tab w:val="left" w:pos="1134"/>
          <w:tab w:val="left" w:pos="1560"/>
        </w:tabs>
        <w:ind w:left="0" w:firstLine="567"/>
        <w:jc w:val="both"/>
      </w:pPr>
      <w:r>
        <w:t xml:space="preserve">Pirkimo sutartis pasirašoma su laimėjusį pasiūlymą </w:t>
      </w:r>
      <w:r>
        <w:t>pateikusiu tiekėju šiose konkurso sąlygose nustatytomis sąlygomis, vadovaujantis Taisyklėmis ir Civiliniu kodeksu;</w:t>
      </w:r>
    </w:p>
    <w:p w14:paraId="13D5C17B" w14:textId="77777777" w:rsidR="00DC0B84" w:rsidRDefault="00570ED3">
      <w:pPr>
        <w:numPr>
          <w:ilvl w:val="1"/>
          <w:numId w:val="4"/>
        </w:numPr>
        <w:tabs>
          <w:tab w:val="left" w:pos="0"/>
          <w:tab w:val="left" w:pos="1134"/>
          <w:tab w:val="left" w:pos="1560"/>
        </w:tabs>
        <w:ind w:left="0" w:firstLine="567"/>
        <w:jc w:val="both"/>
      </w:pPr>
      <w:r>
        <w:rPr>
          <w:szCs w:val="24"/>
        </w:rPr>
        <w:t>Sudarant pirkimo sutartį, negali būti keičiama laimėjusio tiekėjo galutinio pasiūlymo kaina ir esminės sąlygos, taip pat pirkėjo pirkimo prad</w:t>
      </w:r>
      <w:r>
        <w:rPr>
          <w:szCs w:val="24"/>
        </w:rPr>
        <w:t>žioje nustatytos esminės pirkimo sąlygos, išskyrus šių sąlygų 8 punkte nustatyti atvejai (jei taikoma);</w:t>
      </w:r>
    </w:p>
    <w:p w14:paraId="0A6C533E" w14:textId="77777777" w:rsidR="00DC0B84" w:rsidRDefault="00570ED3">
      <w:pPr>
        <w:numPr>
          <w:ilvl w:val="1"/>
          <w:numId w:val="4"/>
        </w:numPr>
        <w:tabs>
          <w:tab w:val="left" w:pos="1134"/>
          <w:tab w:val="left" w:pos="1560"/>
        </w:tabs>
        <w:jc w:val="both"/>
      </w:pPr>
      <w:r>
        <w:t xml:space="preserve"> Vykdant pirkimo sutartį, esminės pirkimo sutarties sąlygos keičiamos nebus, jeigu:</w:t>
      </w:r>
    </w:p>
    <w:p w14:paraId="78C236E7" w14:textId="77777777" w:rsidR="00DC0B84" w:rsidRDefault="00570ED3">
      <w:pPr>
        <w:numPr>
          <w:ilvl w:val="2"/>
          <w:numId w:val="4"/>
        </w:numPr>
        <w:tabs>
          <w:tab w:val="left" w:pos="1276"/>
          <w:tab w:val="left" w:pos="1843"/>
        </w:tabs>
        <w:ind w:left="0" w:firstLine="567"/>
        <w:jc w:val="both"/>
      </w:pPr>
      <w:r>
        <w:t xml:space="preserve">jos pakeičiamos numatant naujas sąlygas, kurios, jeigu būtų </w:t>
      </w:r>
      <w:r>
        <w:t>nustatytos pirkimo dokumentuose, būtų suteikusios galimybę dalyvauti pirkimo procedūrose kitiems, nei dalyvavo, tiekėjams;</w:t>
      </w:r>
    </w:p>
    <w:p w14:paraId="4DC143C3" w14:textId="77777777" w:rsidR="00DC0B84" w:rsidRDefault="00570ED3">
      <w:pPr>
        <w:numPr>
          <w:ilvl w:val="2"/>
          <w:numId w:val="4"/>
        </w:numPr>
        <w:tabs>
          <w:tab w:val="left" w:pos="1276"/>
          <w:tab w:val="left" w:pos="1843"/>
        </w:tabs>
        <w:ind w:left="0" w:firstLine="567"/>
        <w:jc w:val="both"/>
      </w:pPr>
      <w:r>
        <w:t xml:space="preserve">jos pakeičiamos numatant naujas sąlygas, dėl kurių, jeigu jos būtų nustatytos pirkimo dokumentuose, laimėjusiu pasiūlymu galėtų būti </w:t>
      </w:r>
      <w:r>
        <w:t>pripažintas kito, nei pasirinktas, tiekėjo pasiūlymas;</w:t>
      </w:r>
    </w:p>
    <w:p w14:paraId="0A5175D2" w14:textId="77777777" w:rsidR="00DC0B84" w:rsidRDefault="00570ED3">
      <w:pPr>
        <w:numPr>
          <w:ilvl w:val="2"/>
          <w:numId w:val="4"/>
        </w:numPr>
        <w:tabs>
          <w:tab w:val="left" w:pos="1276"/>
          <w:tab w:val="left" w:pos="1843"/>
        </w:tabs>
        <w:ind w:left="0" w:firstLine="567"/>
        <w:jc w:val="both"/>
      </w:pPr>
      <w:r>
        <w:t>pirkimo objektas yra pakeičiamas taip, kad į keičiamą pirkimo sutartį įtraukiamos naujos (papildomos) prekės, paslaugos ar darbai;</w:t>
      </w:r>
    </w:p>
    <w:p w14:paraId="7221B4EE" w14:textId="77777777" w:rsidR="00DC0B84" w:rsidRDefault="00570ED3">
      <w:pPr>
        <w:numPr>
          <w:ilvl w:val="2"/>
          <w:numId w:val="4"/>
        </w:numPr>
        <w:tabs>
          <w:tab w:val="left" w:pos="1276"/>
          <w:tab w:val="left" w:pos="1843"/>
        </w:tabs>
        <w:ind w:left="0" w:firstLine="567"/>
        <w:jc w:val="both"/>
      </w:pPr>
      <w:r>
        <w:t xml:space="preserve">ekonominė sutarties pusiausvyra pasikeičia asmens, su kuriuo sudaryta </w:t>
      </w:r>
      <w:r>
        <w:t>sutartis, naudai taip, kaip nebuvo nustatyta pirminės sutarties sąlygose.</w:t>
      </w:r>
    </w:p>
    <w:p w14:paraId="1226FEC8" w14:textId="77777777" w:rsidR="00DC0B84" w:rsidRDefault="00570ED3">
      <w:pPr>
        <w:numPr>
          <w:ilvl w:val="1"/>
          <w:numId w:val="4"/>
        </w:numPr>
        <w:tabs>
          <w:tab w:val="left" w:pos="709"/>
          <w:tab w:val="left" w:pos="1560"/>
        </w:tabs>
        <w:ind w:left="0" w:firstLine="567"/>
        <w:jc w:val="both"/>
      </w:pPr>
      <w:r>
        <w:rPr>
          <w:color w:val="000000"/>
        </w:rPr>
        <w:t>Pirkimo sutartis ar preliminarioji sutartis jos galiojimo laikotarpiu taip pat gali būti keičiama, kai pakeitimu iš esmės nepakeičiamas pirkimo sutarties pobūdis ir bendra atskirų pa</w:t>
      </w:r>
      <w:r>
        <w:rPr>
          <w:color w:val="000000"/>
        </w:rPr>
        <w:t>keitimų pagal šį punktą vertė neviršija 10 procentų pradinės pirkimo sutarties vertės prekių ar paslaugų pirkimo atveju ir 15 procentų – darbų pirkimo atveju.</w:t>
      </w:r>
    </w:p>
    <w:p w14:paraId="7D08FCEB" w14:textId="77777777" w:rsidR="00DC0B84" w:rsidRDefault="00570ED3">
      <w:pPr>
        <w:tabs>
          <w:tab w:val="left" w:pos="1560"/>
        </w:tabs>
        <w:jc w:val="both"/>
      </w:pPr>
      <w:r>
        <w:t xml:space="preserve">           10.6  Laiku neatlikus  paslaugų tiekėjas privalės sumokėti 0,02 proc. pirkimo sutartie</w:t>
      </w:r>
      <w:r>
        <w:t>s vertės delspinigius už kiekvieną pradelstą dieną.</w:t>
      </w:r>
    </w:p>
    <w:p w14:paraId="5CDBC166" w14:textId="77777777" w:rsidR="00DC0B84" w:rsidRDefault="00DC0B84">
      <w:pPr>
        <w:tabs>
          <w:tab w:val="left" w:pos="1560"/>
        </w:tabs>
        <w:ind w:firstLine="851"/>
        <w:jc w:val="both"/>
        <w:rPr>
          <w:szCs w:val="24"/>
        </w:rPr>
      </w:pPr>
    </w:p>
    <w:p w14:paraId="759753F9" w14:textId="77777777" w:rsidR="00DC0B84" w:rsidRDefault="00570ED3">
      <w:pPr>
        <w:pStyle w:val="linija"/>
        <w:numPr>
          <w:ilvl w:val="0"/>
          <w:numId w:val="4"/>
        </w:numPr>
        <w:tabs>
          <w:tab w:val="left" w:pos="1560"/>
        </w:tabs>
        <w:spacing w:before="280" w:after="280"/>
        <w:jc w:val="center"/>
        <w:outlineLvl w:val="0"/>
        <w:rPr>
          <w:b/>
          <w:caps/>
          <w:sz w:val="22"/>
          <w:szCs w:val="22"/>
        </w:rPr>
      </w:pPr>
      <w:bookmarkStart w:id="28" w:name="_Toc297898757"/>
      <w:r>
        <w:rPr>
          <w:b/>
          <w:caps/>
          <w:sz w:val="22"/>
          <w:szCs w:val="22"/>
        </w:rPr>
        <w:t>Baigiamosios nuostatos</w:t>
      </w:r>
      <w:bookmarkEnd w:id="28"/>
    </w:p>
    <w:p w14:paraId="497D6334" w14:textId="77777777" w:rsidR="00DC0B84" w:rsidRDefault="00DC0B84">
      <w:pPr>
        <w:pStyle w:val="linija"/>
        <w:tabs>
          <w:tab w:val="left" w:pos="1560"/>
        </w:tabs>
        <w:spacing w:before="280" w:after="280"/>
        <w:jc w:val="center"/>
        <w:outlineLvl w:val="0"/>
        <w:rPr>
          <w:b/>
          <w:caps/>
          <w:sz w:val="22"/>
          <w:szCs w:val="22"/>
        </w:rPr>
      </w:pPr>
    </w:p>
    <w:p w14:paraId="6A53A385" w14:textId="77777777" w:rsidR="00DC0B84" w:rsidRDefault="00570ED3">
      <w:pPr>
        <w:numPr>
          <w:ilvl w:val="1"/>
          <w:numId w:val="4"/>
        </w:numPr>
        <w:tabs>
          <w:tab w:val="left" w:pos="0"/>
          <w:tab w:val="left" w:pos="1560"/>
        </w:tabs>
        <w:ind w:left="0" w:firstLine="567"/>
        <w:jc w:val="both"/>
      </w:pPr>
      <w:r>
        <w:t xml:space="preserve"> Tiekėjams pasiūlymų rengimo ir dalyvavimo konkurse / derybose išlaidos neatlyginamos.</w:t>
      </w:r>
    </w:p>
    <w:p w14:paraId="25B51928" w14:textId="77777777" w:rsidR="00DC0B84" w:rsidRDefault="00570ED3">
      <w:pPr>
        <w:numPr>
          <w:ilvl w:val="1"/>
          <w:numId w:val="4"/>
        </w:numPr>
        <w:tabs>
          <w:tab w:val="left" w:pos="0"/>
          <w:tab w:val="left" w:pos="1560"/>
        </w:tabs>
        <w:ind w:left="0" w:firstLine="567"/>
        <w:jc w:val="both"/>
      </w:pPr>
      <w:r>
        <w:rPr>
          <w:szCs w:val="24"/>
        </w:rPr>
        <w:t xml:space="preserve"> </w:t>
      </w:r>
      <w:r>
        <w:rPr>
          <w:szCs w:val="24"/>
        </w:rPr>
        <w:t>Pirkėjas bet kuriuo metu iki pirkimo sutarties sudarymo turi teisę nutraukti pirkimo procedūras, jeigu atsirado aplinkybių, kurių nebuvo galima numatyti. Priėmęs sprendimą nutraukti pirkimo procedūras, pirkėjas ne vėliau kaip per 3 darbo dienas nuo sprendi</w:t>
      </w:r>
      <w:r>
        <w:rPr>
          <w:szCs w:val="24"/>
        </w:rPr>
        <w:t xml:space="preserve">mo priėmimo apie šį sprendimą praneša visiems pasiūlymus pateikusiems tiekėjams, o jeigu pirkimo procedūros nutraukiamos iki galutinio pasiūlymo pateikimo termino, visiems pirkimo sąlygas ir (arba) pirkimų dokumentus įsigijusiems tiekėjams. </w:t>
      </w:r>
    </w:p>
    <w:p w14:paraId="2F92E654" w14:textId="77777777" w:rsidR="00DC0B84" w:rsidRDefault="00570ED3">
      <w:pPr>
        <w:numPr>
          <w:ilvl w:val="1"/>
          <w:numId w:val="4"/>
        </w:numPr>
        <w:tabs>
          <w:tab w:val="left" w:pos="0"/>
          <w:tab w:val="left" w:pos="1560"/>
        </w:tabs>
        <w:ind w:left="0" w:firstLine="567"/>
        <w:jc w:val="both"/>
      </w:pPr>
      <w:r>
        <w:lastRenderedPageBreak/>
        <w:t xml:space="preserve"> Pirkėjas, ne </w:t>
      </w:r>
      <w:r>
        <w:t>vėliau kaip per 3 darbo dienas po pirkimo sutarties sudarymo, informuoja raštu visus pasiūlymus pateikusius tiekėjus apie pirkimo sutarties sudarymą, nurodydamas tiekėją su kuriuo sudaryta pirkimo sutartis, bei jo pasiūlytą kainą.</w:t>
      </w:r>
    </w:p>
    <w:p w14:paraId="319AF357" w14:textId="77777777" w:rsidR="00DC0B84" w:rsidRDefault="00570ED3">
      <w:pPr>
        <w:numPr>
          <w:ilvl w:val="1"/>
          <w:numId w:val="4"/>
        </w:numPr>
        <w:tabs>
          <w:tab w:val="left" w:pos="0"/>
          <w:tab w:val="left" w:pos="1560"/>
        </w:tabs>
        <w:ind w:left="0" w:firstLine="567"/>
        <w:jc w:val="both"/>
      </w:pPr>
      <w:r>
        <w:t xml:space="preserve"> Informacija, pateikta pa</w:t>
      </w:r>
      <w:r>
        <w:t>siūlymuose, išskyrus nurodytą konkurso sąlygų 11.3 p., tiekėjams ir tretiesiems asmenims, išskyrus asmenis, administruojančius ir audituojančius ES fondų lėšų naudojimą, neskelbiami.</w:t>
      </w:r>
    </w:p>
    <w:p w14:paraId="20762DBE" w14:textId="77777777" w:rsidR="00DC0B84" w:rsidRDefault="00DC0B84">
      <w:pPr>
        <w:pStyle w:val="linija"/>
        <w:tabs>
          <w:tab w:val="left" w:pos="1560"/>
        </w:tabs>
        <w:spacing w:before="280" w:after="280"/>
        <w:jc w:val="center"/>
        <w:outlineLvl w:val="0"/>
        <w:rPr>
          <w:b/>
          <w:caps/>
          <w:sz w:val="22"/>
          <w:szCs w:val="22"/>
        </w:rPr>
      </w:pPr>
    </w:p>
    <w:p w14:paraId="70C5A365" w14:textId="77777777" w:rsidR="00DC0B84" w:rsidRDefault="00570ED3">
      <w:pPr>
        <w:pStyle w:val="linija"/>
        <w:numPr>
          <w:ilvl w:val="0"/>
          <w:numId w:val="4"/>
        </w:numPr>
        <w:tabs>
          <w:tab w:val="left" w:pos="1560"/>
        </w:tabs>
        <w:spacing w:before="280" w:after="280"/>
        <w:jc w:val="center"/>
        <w:outlineLvl w:val="0"/>
        <w:rPr>
          <w:b/>
          <w:caps/>
          <w:sz w:val="22"/>
          <w:szCs w:val="22"/>
        </w:rPr>
      </w:pPr>
      <w:bookmarkStart w:id="29" w:name="_Toc297898758"/>
      <w:r>
        <w:rPr>
          <w:b/>
          <w:caps/>
          <w:sz w:val="22"/>
          <w:szCs w:val="22"/>
        </w:rPr>
        <w:t>Priedai</w:t>
      </w:r>
      <w:bookmarkEnd w:id="29"/>
    </w:p>
    <w:p w14:paraId="691A3D92" w14:textId="77777777" w:rsidR="00DC0B84" w:rsidRDefault="00DC0B84">
      <w:pPr>
        <w:pStyle w:val="linija"/>
        <w:tabs>
          <w:tab w:val="left" w:pos="1560"/>
        </w:tabs>
        <w:spacing w:before="280" w:after="280"/>
        <w:ind w:left="360"/>
        <w:outlineLvl w:val="0"/>
        <w:rPr>
          <w:b/>
          <w:caps/>
          <w:sz w:val="22"/>
          <w:szCs w:val="22"/>
        </w:rPr>
      </w:pPr>
    </w:p>
    <w:p w14:paraId="2EB8E8D3" w14:textId="77777777" w:rsidR="00DC0B84" w:rsidRDefault="00570ED3">
      <w:pPr>
        <w:pStyle w:val="linija"/>
        <w:numPr>
          <w:ilvl w:val="1"/>
          <w:numId w:val="4"/>
        </w:numPr>
        <w:tabs>
          <w:tab w:val="left" w:pos="-120"/>
          <w:tab w:val="left" w:pos="1560"/>
        </w:tabs>
        <w:spacing w:before="280" w:beforeAutospacing="0" w:afterAutospacing="0"/>
        <w:ind w:left="0" w:firstLine="600"/>
        <w:jc w:val="both"/>
        <w:outlineLvl w:val="1"/>
        <w:rPr>
          <w:sz w:val="22"/>
          <w:szCs w:val="22"/>
        </w:rPr>
      </w:pPr>
      <w:bookmarkStart w:id="30" w:name="_Toc226962313"/>
      <w:r>
        <w:rPr>
          <w:sz w:val="22"/>
          <w:szCs w:val="22"/>
        </w:rPr>
        <w:t xml:space="preserve"> </w:t>
      </w:r>
      <w:bookmarkStart w:id="31" w:name="_Toc297898759"/>
      <w:r>
        <w:rPr>
          <w:sz w:val="22"/>
          <w:szCs w:val="22"/>
        </w:rPr>
        <w:t>Techninė užduotis (aprašymas) (priedas Nr. 1);</w:t>
      </w:r>
      <w:bookmarkEnd w:id="30"/>
      <w:bookmarkEnd w:id="31"/>
    </w:p>
    <w:p w14:paraId="06C8B7E1" w14:textId="77777777" w:rsidR="00DC0B84" w:rsidRDefault="00570ED3">
      <w:pPr>
        <w:pStyle w:val="linija"/>
        <w:numPr>
          <w:ilvl w:val="1"/>
          <w:numId w:val="4"/>
        </w:numPr>
        <w:tabs>
          <w:tab w:val="left" w:pos="-120"/>
          <w:tab w:val="left" w:pos="1560"/>
        </w:tabs>
        <w:spacing w:before="280" w:after="280"/>
        <w:ind w:left="0" w:firstLine="600"/>
        <w:jc w:val="both"/>
        <w:outlineLvl w:val="1"/>
        <w:rPr>
          <w:sz w:val="22"/>
          <w:szCs w:val="22"/>
        </w:rPr>
      </w:pPr>
      <w:bookmarkStart w:id="32" w:name="_Toc226962314"/>
      <w:r>
        <w:rPr>
          <w:sz w:val="22"/>
          <w:szCs w:val="22"/>
        </w:rPr>
        <w:t xml:space="preserve"> </w:t>
      </w:r>
      <w:bookmarkStart w:id="33" w:name="_Toc297898760"/>
      <w:r>
        <w:rPr>
          <w:sz w:val="22"/>
          <w:szCs w:val="22"/>
        </w:rPr>
        <w:t>Pasiūlymo form</w:t>
      </w:r>
      <w:r>
        <w:rPr>
          <w:sz w:val="22"/>
          <w:szCs w:val="22"/>
        </w:rPr>
        <w:t>a</w:t>
      </w:r>
      <w:bookmarkEnd w:id="32"/>
      <w:bookmarkEnd w:id="33"/>
      <w:r>
        <w:rPr>
          <w:sz w:val="22"/>
          <w:szCs w:val="22"/>
        </w:rPr>
        <w:t xml:space="preserve">  (priedas Nr. 2)</w:t>
      </w:r>
    </w:p>
    <w:p w14:paraId="5D42E251" w14:textId="77777777" w:rsidR="00DC0B84" w:rsidRDefault="00DC0B84">
      <w:pPr>
        <w:pStyle w:val="linija"/>
        <w:tabs>
          <w:tab w:val="left" w:pos="1424"/>
          <w:tab w:val="left" w:pos="1560"/>
        </w:tabs>
        <w:spacing w:before="280" w:after="280"/>
        <w:ind w:left="600"/>
        <w:jc w:val="both"/>
        <w:outlineLvl w:val="1"/>
        <w:rPr>
          <w:sz w:val="22"/>
          <w:szCs w:val="22"/>
        </w:rPr>
      </w:pPr>
    </w:p>
    <w:p w14:paraId="69F12460" w14:textId="77777777" w:rsidR="00DC0B84" w:rsidRDefault="00DC0B84">
      <w:pPr>
        <w:pStyle w:val="linija"/>
        <w:tabs>
          <w:tab w:val="left" w:pos="1424"/>
          <w:tab w:val="left" w:pos="1560"/>
        </w:tabs>
        <w:spacing w:before="280" w:after="280"/>
        <w:ind w:left="600"/>
        <w:jc w:val="both"/>
        <w:outlineLvl w:val="1"/>
        <w:rPr>
          <w:sz w:val="22"/>
          <w:szCs w:val="22"/>
        </w:rPr>
      </w:pPr>
    </w:p>
    <w:p w14:paraId="630D66BE" w14:textId="77777777" w:rsidR="00DC0B84" w:rsidRDefault="00DC0B84">
      <w:pPr>
        <w:pStyle w:val="linija"/>
        <w:tabs>
          <w:tab w:val="left" w:pos="1424"/>
          <w:tab w:val="left" w:pos="1560"/>
        </w:tabs>
        <w:spacing w:before="280" w:after="280"/>
        <w:ind w:left="600"/>
        <w:jc w:val="both"/>
        <w:outlineLvl w:val="1"/>
        <w:rPr>
          <w:sz w:val="22"/>
          <w:szCs w:val="22"/>
        </w:rPr>
      </w:pPr>
    </w:p>
    <w:p w14:paraId="142B6822" w14:textId="77777777" w:rsidR="00DC0B84" w:rsidRDefault="00DC0B84">
      <w:pPr>
        <w:pStyle w:val="linija"/>
        <w:tabs>
          <w:tab w:val="left" w:pos="1424"/>
          <w:tab w:val="left" w:pos="1560"/>
        </w:tabs>
        <w:spacing w:before="280" w:after="280"/>
        <w:ind w:left="600"/>
        <w:jc w:val="both"/>
        <w:outlineLvl w:val="1"/>
        <w:rPr>
          <w:sz w:val="22"/>
          <w:szCs w:val="22"/>
        </w:rPr>
      </w:pPr>
    </w:p>
    <w:p w14:paraId="6046A369" w14:textId="77777777" w:rsidR="00DC0B84" w:rsidRDefault="00DC0B84">
      <w:pPr>
        <w:pStyle w:val="linija"/>
        <w:tabs>
          <w:tab w:val="left" w:pos="1424"/>
          <w:tab w:val="left" w:pos="1560"/>
        </w:tabs>
        <w:spacing w:before="280" w:after="280"/>
        <w:ind w:left="600"/>
        <w:jc w:val="both"/>
        <w:outlineLvl w:val="1"/>
        <w:rPr>
          <w:sz w:val="22"/>
          <w:szCs w:val="22"/>
        </w:rPr>
      </w:pPr>
    </w:p>
    <w:p w14:paraId="10F7E2CA" w14:textId="77777777" w:rsidR="00DC0B84" w:rsidRDefault="00DC0B84">
      <w:pPr>
        <w:pStyle w:val="linija"/>
        <w:tabs>
          <w:tab w:val="left" w:pos="1424"/>
          <w:tab w:val="left" w:pos="1560"/>
        </w:tabs>
        <w:spacing w:before="280" w:after="280"/>
        <w:ind w:left="600"/>
        <w:jc w:val="both"/>
        <w:outlineLvl w:val="1"/>
        <w:rPr>
          <w:sz w:val="22"/>
          <w:szCs w:val="22"/>
        </w:rPr>
      </w:pPr>
    </w:p>
    <w:p w14:paraId="10C42B97" w14:textId="77777777" w:rsidR="00DC0B84" w:rsidRDefault="00DC0B84">
      <w:pPr>
        <w:pStyle w:val="linija"/>
        <w:tabs>
          <w:tab w:val="left" w:pos="1424"/>
          <w:tab w:val="left" w:pos="1560"/>
        </w:tabs>
        <w:spacing w:before="280" w:after="280"/>
        <w:ind w:left="600"/>
        <w:jc w:val="both"/>
        <w:outlineLvl w:val="1"/>
        <w:rPr>
          <w:sz w:val="22"/>
          <w:szCs w:val="22"/>
        </w:rPr>
      </w:pPr>
    </w:p>
    <w:p w14:paraId="50C8E8EA" w14:textId="77777777" w:rsidR="00DC0B84" w:rsidRDefault="00DC0B84">
      <w:pPr>
        <w:pStyle w:val="linija"/>
        <w:tabs>
          <w:tab w:val="left" w:pos="1424"/>
          <w:tab w:val="left" w:pos="1560"/>
        </w:tabs>
        <w:spacing w:before="280" w:after="280"/>
        <w:ind w:left="600"/>
        <w:jc w:val="both"/>
        <w:outlineLvl w:val="1"/>
        <w:rPr>
          <w:sz w:val="22"/>
          <w:szCs w:val="22"/>
        </w:rPr>
      </w:pPr>
    </w:p>
    <w:p w14:paraId="469C4787" w14:textId="77777777" w:rsidR="00DC0B84" w:rsidRDefault="00DC0B84">
      <w:pPr>
        <w:pStyle w:val="linija"/>
        <w:tabs>
          <w:tab w:val="left" w:pos="1424"/>
          <w:tab w:val="left" w:pos="1560"/>
        </w:tabs>
        <w:spacing w:before="280" w:after="280"/>
        <w:ind w:left="600"/>
        <w:jc w:val="both"/>
        <w:outlineLvl w:val="1"/>
        <w:rPr>
          <w:sz w:val="22"/>
          <w:szCs w:val="22"/>
        </w:rPr>
      </w:pPr>
    </w:p>
    <w:p w14:paraId="7470DCCF" w14:textId="77777777" w:rsidR="00DC0B84" w:rsidRDefault="00DC0B84">
      <w:pPr>
        <w:pStyle w:val="linija"/>
        <w:tabs>
          <w:tab w:val="left" w:pos="1424"/>
          <w:tab w:val="left" w:pos="1560"/>
        </w:tabs>
        <w:spacing w:before="280" w:after="280"/>
        <w:ind w:left="600"/>
        <w:jc w:val="both"/>
        <w:outlineLvl w:val="1"/>
        <w:rPr>
          <w:sz w:val="22"/>
          <w:szCs w:val="22"/>
        </w:rPr>
      </w:pPr>
    </w:p>
    <w:p w14:paraId="28D3D814" w14:textId="77777777" w:rsidR="00DC0B84" w:rsidRDefault="00DC0B84">
      <w:pPr>
        <w:pStyle w:val="linija"/>
        <w:tabs>
          <w:tab w:val="left" w:pos="1424"/>
          <w:tab w:val="left" w:pos="1560"/>
        </w:tabs>
        <w:spacing w:before="280" w:after="280"/>
        <w:ind w:left="600"/>
        <w:jc w:val="both"/>
        <w:outlineLvl w:val="1"/>
        <w:rPr>
          <w:sz w:val="22"/>
          <w:szCs w:val="22"/>
        </w:rPr>
      </w:pPr>
    </w:p>
    <w:p w14:paraId="621539E0" w14:textId="77777777" w:rsidR="00DC0B84" w:rsidRDefault="00DC0B84">
      <w:pPr>
        <w:pStyle w:val="linija"/>
        <w:tabs>
          <w:tab w:val="left" w:pos="1424"/>
          <w:tab w:val="left" w:pos="1560"/>
        </w:tabs>
        <w:spacing w:before="280" w:after="280"/>
        <w:ind w:left="600"/>
        <w:jc w:val="both"/>
        <w:outlineLvl w:val="1"/>
        <w:rPr>
          <w:sz w:val="22"/>
          <w:szCs w:val="22"/>
        </w:rPr>
      </w:pPr>
    </w:p>
    <w:p w14:paraId="635A3292" w14:textId="77777777" w:rsidR="00DC0B84" w:rsidRDefault="00DC0B84">
      <w:pPr>
        <w:pStyle w:val="linija"/>
        <w:tabs>
          <w:tab w:val="left" w:pos="1424"/>
          <w:tab w:val="left" w:pos="1560"/>
        </w:tabs>
        <w:spacing w:before="280" w:after="280"/>
        <w:ind w:left="600"/>
        <w:jc w:val="both"/>
        <w:outlineLvl w:val="1"/>
        <w:rPr>
          <w:sz w:val="22"/>
          <w:szCs w:val="22"/>
        </w:rPr>
      </w:pPr>
    </w:p>
    <w:p w14:paraId="1652EFF8" w14:textId="77777777" w:rsidR="00DC0B84" w:rsidRDefault="00DC0B84">
      <w:pPr>
        <w:pStyle w:val="linija"/>
        <w:tabs>
          <w:tab w:val="left" w:pos="1424"/>
          <w:tab w:val="left" w:pos="1560"/>
        </w:tabs>
        <w:spacing w:before="280" w:after="280"/>
        <w:ind w:left="600"/>
        <w:jc w:val="both"/>
        <w:outlineLvl w:val="1"/>
        <w:rPr>
          <w:sz w:val="22"/>
          <w:szCs w:val="22"/>
        </w:rPr>
      </w:pPr>
    </w:p>
    <w:p w14:paraId="06CCCA46" w14:textId="77777777" w:rsidR="00DC0B84" w:rsidRDefault="00DC0B84">
      <w:pPr>
        <w:pStyle w:val="linija"/>
        <w:tabs>
          <w:tab w:val="left" w:pos="1424"/>
          <w:tab w:val="left" w:pos="1560"/>
        </w:tabs>
        <w:spacing w:before="280" w:after="280"/>
        <w:ind w:left="600"/>
        <w:jc w:val="both"/>
        <w:outlineLvl w:val="1"/>
        <w:rPr>
          <w:sz w:val="22"/>
          <w:szCs w:val="22"/>
        </w:rPr>
      </w:pPr>
    </w:p>
    <w:p w14:paraId="79789659" w14:textId="77777777" w:rsidR="00DC0B84" w:rsidRDefault="00DC0B84">
      <w:pPr>
        <w:pStyle w:val="linija"/>
        <w:tabs>
          <w:tab w:val="left" w:pos="1424"/>
          <w:tab w:val="left" w:pos="1560"/>
        </w:tabs>
        <w:spacing w:before="280" w:after="280"/>
        <w:ind w:left="600"/>
        <w:jc w:val="both"/>
        <w:outlineLvl w:val="1"/>
        <w:rPr>
          <w:sz w:val="22"/>
          <w:szCs w:val="22"/>
        </w:rPr>
      </w:pPr>
    </w:p>
    <w:p w14:paraId="222CDA02" w14:textId="77777777" w:rsidR="00DC0B84" w:rsidRDefault="00DC0B84">
      <w:pPr>
        <w:pStyle w:val="linija"/>
        <w:tabs>
          <w:tab w:val="left" w:pos="1424"/>
          <w:tab w:val="left" w:pos="1560"/>
        </w:tabs>
        <w:spacing w:before="280" w:after="280"/>
        <w:ind w:left="600"/>
        <w:jc w:val="both"/>
        <w:outlineLvl w:val="1"/>
        <w:rPr>
          <w:sz w:val="22"/>
          <w:szCs w:val="22"/>
        </w:rPr>
      </w:pPr>
    </w:p>
    <w:p w14:paraId="2DB43401" w14:textId="77777777" w:rsidR="00DC0B84" w:rsidRDefault="00DC0B84">
      <w:pPr>
        <w:pStyle w:val="linija"/>
        <w:tabs>
          <w:tab w:val="left" w:pos="1424"/>
          <w:tab w:val="left" w:pos="1560"/>
        </w:tabs>
        <w:spacing w:before="280" w:after="280"/>
        <w:ind w:left="600"/>
        <w:jc w:val="both"/>
        <w:outlineLvl w:val="1"/>
        <w:rPr>
          <w:sz w:val="22"/>
          <w:szCs w:val="22"/>
        </w:rPr>
      </w:pPr>
    </w:p>
    <w:p w14:paraId="753BC375" w14:textId="77777777" w:rsidR="00DC0B84" w:rsidRDefault="00DC0B84">
      <w:pPr>
        <w:pStyle w:val="linija"/>
        <w:tabs>
          <w:tab w:val="left" w:pos="1424"/>
          <w:tab w:val="left" w:pos="1560"/>
        </w:tabs>
        <w:spacing w:before="280" w:after="280"/>
        <w:ind w:left="600"/>
        <w:jc w:val="both"/>
        <w:outlineLvl w:val="1"/>
        <w:rPr>
          <w:sz w:val="22"/>
          <w:szCs w:val="22"/>
        </w:rPr>
      </w:pPr>
    </w:p>
    <w:p w14:paraId="10C64915" w14:textId="77777777" w:rsidR="00DC0B84" w:rsidRDefault="00570ED3">
      <w:pPr>
        <w:pStyle w:val="linija"/>
        <w:tabs>
          <w:tab w:val="left" w:pos="1000"/>
          <w:tab w:val="left" w:pos="1560"/>
        </w:tabs>
        <w:spacing w:before="280" w:after="280"/>
        <w:jc w:val="center"/>
        <w:outlineLvl w:val="1"/>
        <w:rPr>
          <w:b/>
          <w:sz w:val="22"/>
          <w:szCs w:val="22"/>
        </w:rPr>
      </w:pPr>
      <w:r>
        <w:rPr>
          <w:noProof/>
        </w:rPr>
        <w:drawing>
          <wp:inline distT="0" distB="0" distL="0" distR="0" wp14:anchorId="2A8232FC" wp14:editId="5FEABF4B">
            <wp:extent cx="1866900" cy="1181100"/>
            <wp:effectExtent l="0" t="0" r="0" b="0"/>
            <wp:docPr id="2" name="Picture 3" descr="zenklas_2015%2004%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zenklas_2015%2004%2013"/>
                    <pic:cNvPicPr>
                      <a:picLocks noChangeAspect="1" noChangeArrowheads="1"/>
                    </pic:cNvPicPr>
                  </pic:nvPicPr>
                  <pic:blipFill>
                    <a:blip r:embed="rId11"/>
                    <a:stretch>
                      <a:fillRect/>
                    </a:stretch>
                  </pic:blipFill>
                  <pic:spPr bwMode="auto">
                    <a:xfrm>
                      <a:off x="0" y="0"/>
                      <a:ext cx="1866900" cy="1181100"/>
                    </a:xfrm>
                    <a:prstGeom prst="rect">
                      <a:avLst/>
                    </a:prstGeom>
                  </pic:spPr>
                </pic:pic>
              </a:graphicData>
            </a:graphic>
          </wp:inline>
        </w:drawing>
      </w:r>
    </w:p>
    <w:p w14:paraId="21EE5B8F" w14:textId="77777777" w:rsidR="00DC0B84" w:rsidRDefault="00570ED3">
      <w:pPr>
        <w:tabs>
          <w:tab w:val="right" w:leader="underscore" w:pos="8505"/>
        </w:tabs>
        <w:ind w:firstLine="540"/>
        <w:jc w:val="right"/>
        <w:rPr>
          <w:szCs w:val="24"/>
        </w:rPr>
      </w:pPr>
      <w:r>
        <w:rPr>
          <w:szCs w:val="24"/>
        </w:rPr>
        <w:t xml:space="preserve">UAB „BS </w:t>
      </w:r>
      <w:proofErr w:type="spellStart"/>
      <w:r>
        <w:rPr>
          <w:szCs w:val="24"/>
        </w:rPr>
        <w:t>Chemical</w:t>
      </w:r>
      <w:proofErr w:type="spellEnd"/>
      <w:r>
        <w:rPr>
          <w:szCs w:val="24"/>
        </w:rPr>
        <w:t>“</w:t>
      </w:r>
    </w:p>
    <w:p w14:paraId="503B47E0" w14:textId="77777777" w:rsidR="00DC0B84" w:rsidRDefault="00570ED3">
      <w:pPr>
        <w:tabs>
          <w:tab w:val="right" w:leader="underscore" w:pos="8505"/>
        </w:tabs>
        <w:jc w:val="right"/>
        <w:rPr>
          <w:i/>
          <w:szCs w:val="24"/>
        </w:rPr>
      </w:pPr>
      <w:r>
        <w:rPr>
          <w:szCs w:val="24"/>
        </w:rPr>
        <w:t xml:space="preserve">konkurso sąlygų  </w:t>
      </w:r>
      <w:r>
        <w:rPr>
          <w:b/>
          <w:szCs w:val="24"/>
        </w:rPr>
        <w:t>priedas Nr. 1</w:t>
      </w:r>
    </w:p>
    <w:p w14:paraId="0D414ECB" w14:textId="77777777" w:rsidR="00DC0B84" w:rsidRDefault="00DC0B84">
      <w:pPr>
        <w:tabs>
          <w:tab w:val="right" w:leader="underscore" w:pos="8505"/>
        </w:tabs>
        <w:jc w:val="right"/>
        <w:rPr>
          <w:i/>
          <w:szCs w:val="24"/>
        </w:rPr>
      </w:pPr>
    </w:p>
    <w:p w14:paraId="1D78833C" w14:textId="77777777" w:rsidR="00DC0B84" w:rsidRDefault="00DC0B84">
      <w:pPr>
        <w:rPr>
          <w:sz w:val="16"/>
          <w:szCs w:val="16"/>
        </w:rPr>
      </w:pPr>
    </w:p>
    <w:p w14:paraId="334F6532" w14:textId="77777777" w:rsidR="00DC0B84" w:rsidRDefault="00DC0B84">
      <w:pPr>
        <w:rPr>
          <w:sz w:val="16"/>
          <w:szCs w:val="16"/>
        </w:rPr>
      </w:pPr>
    </w:p>
    <w:p w14:paraId="07EA052F" w14:textId="77777777" w:rsidR="00DC0B84" w:rsidRDefault="00570ED3">
      <w:pPr>
        <w:ind w:firstLine="540"/>
        <w:jc w:val="center"/>
        <w:rPr>
          <w:color w:val="000000"/>
          <w:sz w:val="16"/>
        </w:rPr>
      </w:pPr>
      <w:r>
        <w:rPr>
          <w:b/>
          <w:szCs w:val="24"/>
        </w:rPr>
        <w:t>TECHNINĖ UŽDUOTIS (APRAŠYMAS)</w:t>
      </w:r>
    </w:p>
    <w:p w14:paraId="37D5A3A2" w14:textId="77777777" w:rsidR="00DC0B84" w:rsidRDefault="00DC0B84">
      <w:pPr>
        <w:rPr>
          <w:color w:val="000000"/>
          <w:sz w:val="16"/>
        </w:rPr>
      </w:pPr>
    </w:p>
    <w:p w14:paraId="19F3433D" w14:textId="77777777" w:rsidR="00DC0B84" w:rsidRDefault="00570ED3">
      <w:pPr>
        <w:jc w:val="center"/>
        <w:rPr>
          <w:b/>
          <w:szCs w:val="24"/>
        </w:rPr>
      </w:pPr>
      <w:r>
        <w:rPr>
          <w:b/>
          <w:color w:val="000000"/>
        </w:rPr>
        <w:t>3 vnt.</w:t>
      </w:r>
      <w:r>
        <w:rPr>
          <w:color w:val="000000"/>
        </w:rPr>
        <w:t xml:space="preserve"> </w:t>
      </w:r>
      <w:r>
        <w:rPr>
          <w:b/>
          <w:szCs w:val="24"/>
        </w:rPr>
        <w:t>produktų (</w:t>
      </w:r>
      <w:proofErr w:type="spellStart"/>
      <w:r>
        <w:rPr>
          <w:b/>
          <w:szCs w:val="24"/>
        </w:rPr>
        <w:t>biocidų</w:t>
      </w:r>
      <w:proofErr w:type="spellEnd"/>
      <w:r>
        <w:rPr>
          <w:b/>
          <w:szCs w:val="24"/>
        </w:rPr>
        <w:t>)  BPR registracijos paslaugos</w:t>
      </w:r>
    </w:p>
    <w:p w14:paraId="24673648" w14:textId="77777777" w:rsidR="00DC0B84" w:rsidRDefault="00DC0B84">
      <w:pPr>
        <w:jc w:val="center"/>
        <w:rPr>
          <w:b/>
          <w:szCs w:val="24"/>
        </w:rPr>
      </w:pPr>
    </w:p>
    <w:p w14:paraId="269A27B3" w14:textId="77777777" w:rsidR="00DC0B84" w:rsidRDefault="00570ED3">
      <w:pPr>
        <w:jc w:val="both"/>
        <w:rPr>
          <w:sz w:val="16"/>
          <w:szCs w:val="16"/>
        </w:rPr>
      </w:pPr>
      <w:r>
        <w:rPr>
          <w:rFonts w:eastAsia="TimesNewRomanPSMT"/>
          <w:szCs w:val="24"/>
        </w:rPr>
        <w:t xml:space="preserve">              Jei apibūdinant pirkimo objektą yra nurodytas </w:t>
      </w:r>
      <w:r>
        <w:rPr>
          <w:rFonts w:eastAsia="TimesNewRomanPSMT"/>
          <w:szCs w:val="24"/>
        </w:rPr>
        <w:t>konkretus modelis ar šaltinis, konkretus procesas arba prekės ženklas, patentas, tipai, konkreti kilmė ar gamyba, laikyti, kad pirkėjas šį nurodymą pateikia įrašant žodžius „arba  lygiavertis“.</w:t>
      </w:r>
    </w:p>
    <w:p w14:paraId="02F1B2B5" w14:textId="77777777" w:rsidR="00DC0B84" w:rsidRDefault="00DC0B84">
      <w:pPr>
        <w:jc w:val="both"/>
        <w:rPr>
          <w:sz w:val="16"/>
          <w:szCs w:val="16"/>
        </w:rPr>
      </w:pPr>
    </w:p>
    <w:tbl>
      <w:tblPr>
        <w:tblW w:w="5000" w:type="pct"/>
        <w:tblLook w:val="04A0" w:firstRow="1" w:lastRow="0" w:firstColumn="1" w:lastColumn="0" w:noHBand="0" w:noVBand="1"/>
      </w:tblPr>
      <w:tblGrid>
        <w:gridCol w:w="570"/>
        <w:gridCol w:w="7151"/>
        <w:gridCol w:w="1992"/>
      </w:tblGrid>
      <w:tr w:rsidR="00DC0B84" w14:paraId="3C310E4A" w14:textId="77777777">
        <w:trPr>
          <w:trHeight w:val="615"/>
        </w:trPr>
        <w:tc>
          <w:tcPr>
            <w:tcW w:w="569" w:type="dxa"/>
            <w:tcBorders>
              <w:top w:val="single" w:sz="4" w:space="0" w:color="000000"/>
              <w:left w:val="single" w:sz="4" w:space="0" w:color="000000"/>
              <w:bottom w:val="single" w:sz="4" w:space="0" w:color="000000"/>
              <w:right w:val="single" w:sz="4" w:space="0" w:color="000000"/>
            </w:tcBorders>
            <w:shd w:val="clear" w:color="auto" w:fill="auto"/>
          </w:tcPr>
          <w:p w14:paraId="0D617178" w14:textId="77777777" w:rsidR="00DC0B84" w:rsidRDefault="00570ED3">
            <w:pPr>
              <w:jc w:val="center"/>
              <w:rPr>
                <w:b/>
                <w:bCs/>
                <w:szCs w:val="24"/>
              </w:rPr>
            </w:pPr>
            <w:r>
              <w:rPr>
                <w:b/>
                <w:bCs/>
                <w:szCs w:val="24"/>
              </w:rPr>
              <w:t>Eil. Nr.</w:t>
            </w:r>
          </w:p>
        </w:tc>
        <w:tc>
          <w:tcPr>
            <w:tcW w:w="7162" w:type="dxa"/>
            <w:tcBorders>
              <w:top w:val="single" w:sz="4" w:space="0" w:color="000000"/>
              <w:left w:val="single" w:sz="4" w:space="0" w:color="000000"/>
              <w:bottom w:val="single" w:sz="4" w:space="0" w:color="000000"/>
              <w:right w:val="single" w:sz="4" w:space="0" w:color="000000"/>
            </w:tcBorders>
            <w:shd w:val="clear" w:color="auto" w:fill="auto"/>
          </w:tcPr>
          <w:p w14:paraId="6E4AC669" w14:textId="77777777" w:rsidR="00DC0B84" w:rsidRDefault="00570ED3">
            <w:pPr>
              <w:jc w:val="center"/>
              <w:rPr>
                <w:b/>
                <w:bCs/>
                <w:szCs w:val="24"/>
              </w:rPr>
            </w:pPr>
            <w:r>
              <w:rPr>
                <w:b/>
                <w:bCs/>
                <w:szCs w:val="24"/>
              </w:rPr>
              <w:t xml:space="preserve">Funkcinių ir /ar techninių reikalavimų </w:t>
            </w:r>
            <w:r>
              <w:rPr>
                <w:b/>
                <w:bCs/>
                <w:szCs w:val="24"/>
              </w:rPr>
              <w:t>(rodiklių) pavadinimas (apibūdinimas)  ir  rodikliai</w:t>
            </w:r>
          </w:p>
        </w:tc>
        <w:tc>
          <w:tcPr>
            <w:tcW w:w="1992" w:type="dxa"/>
            <w:tcBorders>
              <w:top w:val="single" w:sz="4" w:space="0" w:color="000000"/>
              <w:left w:val="single" w:sz="4" w:space="0" w:color="000000"/>
              <w:bottom w:val="single" w:sz="4" w:space="0" w:color="000000"/>
              <w:right w:val="single" w:sz="4" w:space="0" w:color="000000"/>
            </w:tcBorders>
            <w:shd w:val="clear" w:color="auto" w:fill="auto"/>
          </w:tcPr>
          <w:p w14:paraId="45AA955E" w14:textId="77777777" w:rsidR="00DC0B84" w:rsidRDefault="00570ED3">
            <w:pPr>
              <w:jc w:val="center"/>
              <w:rPr>
                <w:b/>
                <w:bCs/>
                <w:szCs w:val="24"/>
              </w:rPr>
            </w:pPr>
            <w:r>
              <w:rPr>
                <w:b/>
                <w:bCs/>
                <w:szCs w:val="24"/>
              </w:rPr>
              <w:t>Atitikimas techniniam reikalavimams, rodikliams</w:t>
            </w:r>
          </w:p>
        </w:tc>
      </w:tr>
      <w:tr w:rsidR="00DC0B84" w14:paraId="69BAAEF6" w14:textId="77777777">
        <w:trPr>
          <w:trHeight w:val="354"/>
        </w:trPr>
        <w:tc>
          <w:tcPr>
            <w:tcW w:w="569" w:type="dxa"/>
            <w:tcBorders>
              <w:top w:val="single" w:sz="4" w:space="0" w:color="000000"/>
              <w:left w:val="single" w:sz="4" w:space="0" w:color="000000"/>
              <w:bottom w:val="single" w:sz="4" w:space="0" w:color="000000"/>
              <w:right w:val="single" w:sz="4" w:space="0" w:color="000000"/>
            </w:tcBorders>
            <w:shd w:val="clear" w:color="auto" w:fill="auto"/>
          </w:tcPr>
          <w:p w14:paraId="40FE103D" w14:textId="77777777" w:rsidR="00DC0B84" w:rsidRDefault="00570ED3">
            <w:pPr>
              <w:spacing w:after="200" w:line="276" w:lineRule="auto"/>
              <w:rPr>
                <w:b/>
                <w:bCs/>
                <w:szCs w:val="24"/>
              </w:rPr>
            </w:pPr>
            <w:r>
              <w:rPr>
                <w:b/>
                <w:bCs/>
                <w:szCs w:val="24"/>
              </w:rPr>
              <w:t>1.</w:t>
            </w:r>
          </w:p>
        </w:tc>
        <w:tc>
          <w:tcPr>
            <w:tcW w:w="7162" w:type="dxa"/>
            <w:tcBorders>
              <w:top w:val="single" w:sz="4" w:space="0" w:color="000000"/>
              <w:left w:val="single" w:sz="4" w:space="0" w:color="000000"/>
              <w:bottom w:val="single" w:sz="4" w:space="0" w:color="000000"/>
              <w:right w:val="single" w:sz="4" w:space="0" w:color="000000"/>
            </w:tcBorders>
            <w:shd w:val="clear" w:color="auto" w:fill="auto"/>
          </w:tcPr>
          <w:p w14:paraId="6DC1C874" w14:textId="77777777" w:rsidR="00DC0B84" w:rsidRDefault="00570ED3">
            <w:pPr>
              <w:jc w:val="both"/>
              <w:rPr>
                <w:bCs/>
                <w:szCs w:val="24"/>
              </w:rPr>
            </w:pPr>
            <w:r>
              <w:rPr>
                <w:bCs/>
                <w:szCs w:val="24"/>
              </w:rPr>
              <w:t>Siekiamas  rezultatas,  pirkėjo gaminamų produktų (</w:t>
            </w:r>
            <w:proofErr w:type="spellStart"/>
            <w:r>
              <w:rPr>
                <w:bCs/>
                <w:szCs w:val="24"/>
              </w:rPr>
              <w:t>biocidų</w:t>
            </w:r>
            <w:proofErr w:type="spellEnd"/>
            <w:r>
              <w:rPr>
                <w:bCs/>
                <w:szCs w:val="24"/>
              </w:rPr>
              <w:t xml:space="preserve">)  registracija pagal ES reglamentą (EU) </w:t>
            </w:r>
            <w:proofErr w:type="spellStart"/>
            <w:r>
              <w:rPr>
                <w:bCs/>
                <w:szCs w:val="24"/>
              </w:rPr>
              <w:t>No</w:t>
            </w:r>
            <w:proofErr w:type="spellEnd"/>
            <w:r>
              <w:rPr>
                <w:bCs/>
                <w:szCs w:val="24"/>
              </w:rPr>
              <w:t xml:space="preserve">. </w:t>
            </w:r>
            <w:r>
              <w:rPr>
                <w:bCs/>
                <w:szCs w:val="24"/>
                <w:lang w:val="en-US"/>
              </w:rPr>
              <w:t>528/2012</w:t>
            </w:r>
            <w:r>
              <w:rPr>
                <w:bCs/>
                <w:szCs w:val="24"/>
              </w:rPr>
              <w:t xml:space="preserve"> (</w:t>
            </w:r>
            <w:proofErr w:type="gramStart"/>
            <w:r>
              <w:rPr>
                <w:bCs/>
                <w:szCs w:val="24"/>
              </w:rPr>
              <w:t xml:space="preserve">BPR)   </w:t>
            </w:r>
            <w:proofErr w:type="gramEnd"/>
          </w:p>
        </w:tc>
        <w:tc>
          <w:tcPr>
            <w:tcW w:w="1992" w:type="dxa"/>
            <w:tcBorders>
              <w:top w:val="single" w:sz="4" w:space="0" w:color="000000"/>
              <w:left w:val="single" w:sz="4" w:space="0" w:color="000000"/>
              <w:bottom w:val="single" w:sz="4" w:space="0" w:color="000000"/>
              <w:right w:val="single" w:sz="4" w:space="0" w:color="000000"/>
            </w:tcBorders>
            <w:shd w:val="clear" w:color="auto" w:fill="auto"/>
          </w:tcPr>
          <w:p w14:paraId="3E33F13E" w14:textId="77777777" w:rsidR="00DC0B84" w:rsidRDefault="00570ED3">
            <w:pPr>
              <w:jc w:val="center"/>
              <w:rPr>
                <w:color w:val="000000"/>
                <w:szCs w:val="24"/>
              </w:rPr>
            </w:pPr>
            <w:r>
              <w:rPr>
                <w:szCs w:val="24"/>
                <w:lang w:bidi="lo-LA"/>
              </w:rPr>
              <w:t>3 vnt.</w:t>
            </w:r>
          </w:p>
        </w:tc>
      </w:tr>
      <w:tr w:rsidR="00DC0B84" w14:paraId="4D209AD1" w14:textId="77777777">
        <w:trPr>
          <w:trHeight w:val="354"/>
        </w:trPr>
        <w:tc>
          <w:tcPr>
            <w:tcW w:w="569" w:type="dxa"/>
            <w:tcBorders>
              <w:top w:val="single" w:sz="4" w:space="0" w:color="000000"/>
              <w:left w:val="single" w:sz="4" w:space="0" w:color="000000"/>
              <w:bottom w:val="single" w:sz="4" w:space="0" w:color="000000"/>
              <w:right w:val="single" w:sz="4" w:space="0" w:color="000000"/>
            </w:tcBorders>
            <w:shd w:val="clear" w:color="auto" w:fill="auto"/>
          </w:tcPr>
          <w:p w14:paraId="39D71299" w14:textId="77777777" w:rsidR="00DC0B84" w:rsidRDefault="00570ED3">
            <w:pPr>
              <w:spacing w:after="200" w:line="276" w:lineRule="auto"/>
              <w:rPr>
                <w:b/>
                <w:bCs/>
                <w:szCs w:val="24"/>
              </w:rPr>
            </w:pPr>
            <w:r>
              <w:rPr>
                <w:b/>
                <w:bCs/>
                <w:szCs w:val="24"/>
              </w:rPr>
              <w:t>2.</w:t>
            </w:r>
          </w:p>
        </w:tc>
        <w:tc>
          <w:tcPr>
            <w:tcW w:w="7162" w:type="dxa"/>
            <w:tcBorders>
              <w:top w:val="single" w:sz="4" w:space="0" w:color="000000"/>
              <w:left w:val="single" w:sz="4" w:space="0" w:color="000000"/>
              <w:bottom w:val="single" w:sz="4" w:space="0" w:color="000000"/>
              <w:right w:val="single" w:sz="4" w:space="0" w:color="000000"/>
            </w:tcBorders>
            <w:shd w:val="clear" w:color="auto" w:fill="auto"/>
          </w:tcPr>
          <w:p w14:paraId="0AF13B65" w14:textId="77777777" w:rsidR="00DC0B84" w:rsidRDefault="00570ED3">
            <w:pPr>
              <w:rPr>
                <w:bCs/>
                <w:szCs w:val="24"/>
              </w:rPr>
            </w:pPr>
            <w:r>
              <w:rPr>
                <w:bCs/>
                <w:szCs w:val="24"/>
              </w:rPr>
              <w:t>Paruošiamas pirkėjo gaminamų  produktų (</w:t>
            </w:r>
            <w:proofErr w:type="spellStart"/>
            <w:r>
              <w:rPr>
                <w:bCs/>
                <w:szCs w:val="24"/>
              </w:rPr>
              <w:t>biocidų</w:t>
            </w:r>
            <w:proofErr w:type="spellEnd"/>
            <w:r>
              <w:rPr>
                <w:bCs/>
                <w:szCs w:val="24"/>
              </w:rPr>
              <w:t xml:space="preserve">) laboratorinių tyrimų planas. Atliekami  pirkėjo gaminamų </w:t>
            </w:r>
            <w:proofErr w:type="spellStart"/>
            <w:r>
              <w:rPr>
                <w:bCs/>
                <w:szCs w:val="24"/>
              </w:rPr>
              <w:t>biocidų</w:t>
            </w:r>
            <w:proofErr w:type="spellEnd"/>
            <w:r>
              <w:rPr>
                <w:bCs/>
                <w:szCs w:val="24"/>
              </w:rPr>
              <w:t xml:space="preserve"> laboratoriniai tyrimai, medžiagos identiškumo, efektyvumo, stabilumo nustatymui. Pateikiama laboratorinių tyrimų ataskaita ir tyrimų rezultatų</w:t>
            </w:r>
            <w:r>
              <w:rPr>
                <w:bCs/>
                <w:szCs w:val="24"/>
              </w:rPr>
              <w:t xml:space="preserve"> įvertinimas. </w:t>
            </w:r>
          </w:p>
        </w:tc>
        <w:tc>
          <w:tcPr>
            <w:tcW w:w="1992" w:type="dxa"/>
            <w:tcBorders>
              <w:top w:val="single" w:sz="4" w:space="0" w:color="000000"/>
              <w:left w:val="single" w:sz="4" w:space="0" w:color="000000"/>
              <w:bottom w:val="single" w:sz="4" w:space="0" w:color="000000"/>
              <w:right w:val="single" w:sz="4" w:space="0" w:color="000000"/>
            </w:tcBorders>
            <w:shd w:val="clear" w:color="auto" w:fill="auto"/>
          </w:tcPr>
          <w:p w14:paraId="638053ED" w14:textId="77777777" w:rsidR="00DC0B84" w:rsidRDefault="00570ED3">
            <w:pPr>
              <w:jc w:val="center"/>
              <w:rPr>
                <w:color w:val="000000"/>
                <w:szCs w:val="24"/>
              </w:rPr>
            </w:pPr>
            <w:r>
              <w:rPr>
                <w:color w:val="000000"/>
                <w:szCs w:val="24"/>
              </w:rPr>
              <w:t>3   vnt.</w:t>
            </w:r>
          </w:p>
        </w:tc>
      </w:tr>
      <w:tr w:rsidR="00DC0B84" w14:paraId="52D5EE40" w14:textId="77777777">
        <w:trPr>
          <w:trHeight w:val="354"/>
        </w:trPr>
        <w:tc>
          <w:tcPr>
            <w:tcW w:w="569" w:type="dxa"/>
            <w:tcBorders>
              <w:top w:val="single" w:sz="4" w:space="0" w:color="000000"/>
              <w:left w:val="single" w:sz="4" w:space="0" w:color="000000"/>
              <w:bottom w:val="single" w:sz="4" w:space="0" w:color="000000"/>
              <w:right w:val="single" w:sz="4" w:space="0" w:color="000000"/>
            </w:tcBorders>
            <w:shd w:val="clear" w:color="auto" w:fill="auto"/>
          </w:tcPr>
          <w:p w14:paraId="76E01718" w14:textId="77777777" w:rsidR="00DC0B84" w:rsidRDefault="00570ED3">
            <w:pPr>
              <w:spacing w:after="200" w:line="276" w:lineRule="auto"/>
              <w:rPr>
                <w:b/>
                <w:bCs/>
                <w:szCs w:val="24"/>
              </w:rPr>
            </w:pPr>
            <w:r>
              <w:rPr>
                <w:b/>
                <w:bCs/>
                <w:szCs w:val="24"/>
              </w:rPr>
              <w:t>3.</w:t>
            </w:r>
          </w:p>
        </w:tc>
        <w:tc>
          <w:tcPr>
            <w:tcW w:w="7162" w:type="dxa"/>
            <w:tcBorders>
              <w:top w:val="single" w:sz="4" w:space="0" w:color="000000"/>
              <w:left w:val="single" w:sz="4" w:space="0" w:color="000000"/>
              <w:bottom w:val="single" w:sz="4" w:space="0" w:color="000000"/>
              <w:right w:val="single" w:sz="4" w:space="0" w:color="000000"/>
            </w:tcBorders>
            <w:shd w:val="clear" w:color="auto" w:fill="auto"/>
          </w:tcPr>
          <w:p w14:paraId="0DE2E563" w14:textId="77777777" w:rsidR="00DC0B84" w:rsidRDefault="00570ED3">
            <w:pPr>
              <w:spacing w:beforeAutospacing="1"/>
              <w:rPr>
                <w:szCs w:val="24"/>
                <w:lang w:bidi="lo-LA"/>
              </w:rPr>
            </w:pPr>
            <w:r>
              <w:rPr>
                <w:szCs w:val="24"/>
                <w:lang w:bidi="lo-LA"/>
              </w:rPr>
              <w:t xml:space="preserve">Remiantis registruojamų </w:t>
            </w:r>
            <w:proofErr w:type="spellStart"/>
            <w:r>
              <w:rPr>
                <w:szCs w:val="24"/>
                <w:lang w:bidi="lo-LA"/>
              </w:rPr>
              <w:t>biocidų</w:t>
            </w:r>
            <w:proofErr w:type="spellEnd"/>
            <w:r>
              <w:rPr>
                <w:szCs w:val="24"/>
                <w:lang w:bidi="lo-LA"/>
              </w:rPr>
              <w:t xml:space="preserve"> veikliųjų medžiagų  bendrosiomis </w:t>
            </w:r>
            <w:proofErr w:type="spellStart"/>
            <w:r>
              <w:rPr>
                <w:szCs w:val="24"/>
                <w:lang w:bidi="lo-LA"/>
              </w:rPr>
              <w:t>dosjė</w:t>
            </w:r>
            <w:proofErr w:type="spellEnd"/>
            <w:r>
              <w:rPr>
                <w:szCs w:val="24"/>
                <w:lang w:bidi="lo-LA"/>
              </w:rPr>
              <w:t xml:space="preserve">, autorizacijos procesui  paruošiamos techninės pirkėjo gaminamų </w:t>
            </w:r>
            <w:proofErr w:type="spellStart"/>
            <w:r>
              <w:rPr>
                <w:szCs w:val="24"/>
                <w:lang w:bidi="lo-LA"/>
              </w:rPr>
              <w:t>biocidų</w:t>
            </w:r>
            <w:proofErr w:type="spellEnd"/>
            <w:r>
              <w:rPr>
                <w:szCs w:val="24"/>
                <w:lang w:bidi="lo-LA"/>
              </w:rPr>
              <w:t xml:space="preserve">  </w:t>
            </w:r>
            <w:proofErr w:type="spellStart"/>
            <w:r>
              <w:rPr>
                <w:szCs w:val="24"/>
                <w:lang w:bidi="lo-LA"/>
              </w:rPr>
              <w:t>dosjė</w:t>
            </w:r>
            <w:proofErr w:type="spellEnd"/>
            <w:r>
              <w:rPr>
                <w:szCs w:val="24"/>
                <w:lang w:bidi="lo-LA"/>
              </w:rPr>
              <w:t xml:space="preserve">.  </w:t>
            </w:r>
          </w:p>
        </w:tc>
        <w:tc>
          <w:tcPr>
            <w:tcW w:w="1992" w:type="dxa"/>
            <w:tcBorders>
              <w:top w:val="single" w:sz="4" w:space="0" w:color="000000"/>
              <w:left w:val="single" w:sz="4" w:space="0" w:color="000000"/>
              <w:bottom w:val="single" w:sz="4" w:space="0" w:color="000000"/>
              <w:right w:val="single" w:sz="4" w:space="0" w:color="000000"/>
            </w:tcBorders>
            <w:shd w:val="clear" w:color="auto" w:fill="auto"/>
          </w:tcPr>
          <w:p w14:paraId="5486CF92" w14:textId="77777777" w:rsidR="00DC0B84" w:rsidRDefault="00570ED3">
            <w:pPr>
              <w:jc w:val="center"/>
              <w:rPr>
                <w:color w:val="000000"/>
                <w:szCs w:val="24"/>
              </w:rPr>
            </w:pPr>
            <w:r>
              <w:rPr>
                <w:szCs w:val="24"/>
                <w:lang w:bidi="lo-LA"/>
              </w:rPr>
              <w:t>3 vnt.</w:t>
            </w:r>
          </w:p>
        </w:tc>
      </w:tr>
      <w:tr w:rsidR="00DC0B84" w14:paraId="397AFEFA" w14:textId="77777777">
        <w:trPr>
          <w:trHeight w:val="354"/>
        </w:trPr>
        <w:tc>
          <w:tcPr>
            <w:tcW w:w="569" w:type="dxa"/>
            <w:tcBorders>
              <w:top w:val="single" w:sz="4" w:space="0" w:color="000000"/>
              <w:left w:val="single" w:sz="4" w:space="0" w:color="000000"/>
              <w:bottom w:val="single" w:sz="4" w:space="0" w:color="000000"/>
              <w:right w:val="single" w:sz="4" w:space="0" w:color="000000"/>
            </w:tcBorders>
            <w:shd w:val="clear" w:color="auto" w:fill="auto"/>
          </w:tcPr>
          <w:p w14:paraId="742201C3" w14:textId="77777777" w:rsidR="00DC0B84" w:rsidRDefault="00570ED3">
            <w:pPr>
              <w:spacing w:after="200" w:line="276" w:lineRule="auto"/>
              <w:rPr>
                <w:b/>
                <w:bCs/>
                <w:szCs w:val="24"/>
              </w:rPr>
            </w:pPr>
            <w:r>
              <w:rPr>
                <w:b/>
                <w:bCs/>
                <w:szCs w:val="24"/>
              </w:rPr>
              <w:t>4.</w:t>
            </w:r>
          </w:p>
        </w:tc>
        <w:tc>
          <w:tcPr>
            <w:tcW w:w="7162" w:type="dxa"/>
            <w:tcBorders>
              <w:top w:val="single" w:sz="4" w:space="0" w:color="000000"/>
              <w:left w:val="single" w:sz="4" w:space="0" w:color="000000"/>
              <w:bottom w:val="single" w:sz="4" w:space="0" w:color="000000"/>
              <w:right w:val="single" w:sz="4" w:space="0" w:color="000000"/>
            </w:tcBorders>
            <w:shd w:val="clear" w:color="auto" w:fill="auto"/>
          </w:tcPr>
          <w:p w14:paraId="57AA80FC" w14:textId="77777777" w:rsidR="00DC0B84" w:rsidRDefault="00570ED3">
            <w:pPr>
              <w:spacing w:beforeAutospacing="1"/>
              <w:rPr>
                <w:bCs/>
                <w:szCs w:val="24"/>
              </w:rPr>
            </w:pPr>
            <w:r>
              <w:rPr>
                <w:bCs/>
                <w:szCs w:val="24"/>
              </w:rPr>
              <w:t xml:space="preserve">Paraiškų, pirkėjo gaminamiems </w:t>
            </w:r>
            <w:proofErr w:type="spellStart"/>
            <w:r>
              <w:rPr>
                <w:bCs/>
                <w:szCs w:val="24"/>
              </w:rPr>
              <w:t>biocidams</w:t>
            </w:r>
            <w:proofErr w:type="spellEnd"/>
            <w:r>
              <w:rPr>
                <w:bCs/>
                <w:szCs w:val="24"/>
              </w:rPr>
              <w:t xml:space="preserve"> registruoti, ir paruoštų</w:t>
            </w:r>
            <w:r>
              <w:rPr>
                <w:bCs/>
                <w:szCs w:val="24"/>
              </w:rPr>
              <w:t xml:space="preserve"> </w:t>
            </w:r>
            <w:proofErr w:type="spellStart"/>
            <w:r>
              <w:rPr>
                <w:bCs/>
                <w:szCs w:val="24"/>
              </w:rPr>
              <w:t>dosjė</w:t>
            </w:r>
            <w:proofErr w:type="spellEnd"/>
            <w:r>
              <w:rPr>
                <w:bCs/>
                <w:szCs w:val="24"/>
              </w:rPr>
              <w:t xml:space="preserve">  pateikimas Latvijos kompetentingai institucijai, sumokant dokumentų vertinimo ir registracijos mokesčius. Gaunami autorizacijos liudijimai. </w:t>
            </w:r>
          </w:p>
        </w:tc>
        <w:tc>
          <w:tcPr>
            <w:tcW w:w="1992" w:type="dxa"/>
            <w:tcBorders>
              <w:top w:val="single" w:sz="4" w:space="0" w:color="000000"/>
              <w:left w:val="single" w:sz="4" w:space="0" w:color="000000"/>
              <w:bottom w:val="single" w:sz="4" w:space="0" w:color="000000"/>
              <w:right w:val="single" w:sz="4" w:space="0" w:color="000000"/>
            </w:tcBorders>
            <w:shd w:val="clear" w:color="auto" w:fill="auto"/>
          </w:tcPr>
          <w:p w14:paraId="43233A29" w14:textId="77777777" w:rsidR="00DC0B84" w:rsidRDefault="00570ED3">
            <w:pPr>
              <w:jc w:val="center"/>
              <w:rPr>
                <w:color w:val="000000"/>
                <w:szCs w:val="24"/>
              </w:rPr>
            </w:pPr>
            <w:r>
              <w:rPr>
                <w:bCs/>
                <w:szCs w:val="24"/>
              </w:rPr>
              <w:t>3 vnt.</w:t>
            </w:r>
          </w:p>
        </w:tc>
      </w:tr>
      <w:tr w:rsidR="00DC0B84" w14:paraId="042139BC" w14:textId="77777777">
        <w:trPr>
          <w:trHeight w:val="354"/>
        </w:trPr>
        <w:tc>
          <w:tcPr>
            <w:tcW w:w="569" w:type="dxa"/>
            <w:tcBorders>
              <w:top w:val="single" w:sz="4" w:space="0" w:color="000000"/>
              <w:left w:val="single" w:sz="4" w:space="0" w:color="000000"/>
              <w:bottom w:val="single" w:sz="4" w:space="0" w:color="000000"/>
              <w:right w:val="single" w:sz="4" w:space="0" w:color="000000"/>
            </w:tcBorders>
            <w:shd w:val="clear" w:color="auto" w:fill="auto"/>
          </w:tcPr>
          <w:p w14:paraId="3E948C9F" w14:textId="77777777" w:rsidR="00DC0B84" w:rsidRDefault="00570ED3">
            <w:pPr>
              <w:spacing w:after="200" w:line="276" w:lineRule="auto"/>
              <w:rPr>
                <w:b/>
                <w:bCs/>
                <w:szCs w:val="24"/>
              </w:rPr>
            </w:pPr>
            <w:r>
              <w:rPr>
                <w:b/>
                <w:bCs/>
                <w:szCs w:val="24"/>
              </w:rPr>
              <w:t>5.</w:t>
            </w:r>
          </w:p>
        </w:tc>
        <w:tc>
          <w:tcPr>
            <w:tcW w:w="716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3E37465" w14:textId="77777777" w:rsidR="00DC0B84" w:rsidRDefault="00570ED3">
            <w:pPr>
              <w:rPr>
                <w:color w:val="000000"/>
                <w:szCs w:val="24"/>
                <w:lang w:eastAsia="lt-LT"/>
              </w:rPr>
            </w:pPr>
            <w:r>
              <w:rPr>
                <w:bCs/>
                <w:szCs w:val="24"/>
              </w:rPr>
              <w:t xml:space="preserve">Estijos kompetentingai institucijai paruošiamos pirkėjo gaminamų </w:t>
            </w:r>
            <w:proofErr w:type="spellStart"/>
            <w:r>
              <w:rPr>
                <w:bCs/>
                <w:szCs w:val="24"/>
              </w:rPr>
              <w:t>biocidų</w:t>
            </w:r>
            <w:proofErr w:type="spellEnd"/>
            <w:r>
              <w:rPr>
                <w:bCs/>
                <w:szCs w:val="24"/>
              </w:rPr>
              <w:t xml:space="preserve"> techninės </w:t>
            </w:r>
            <w:proofErr w:type="spellStart"/>
            <w:r>
              <w:rPr>
                <w:bCs/>
                <w:szCs w:val="24"/>
              </w:rPr>
              <w:t>dosjė</w:t>
            </w:r>
            <w:proofErr w:type="spellEnd"/>
            <w:r>
              <w:rPr>
                <w:bCs/>
                <w:szCs w:val="24"/>
              </w:rPr>
              <w:t>, skirto</w:t>
            </w:r>
            <w:r>
              <w:rPr>
                <w:bCs/>
                <w:szCs w:val="24"/>
              </w:rPr>
              <w:t xml:space="preserve">s abipusio pripažinimo procedūrai. </w:t>
            </w:r>
          </w:p>
        </w:tc>
        <w:tc>
          <w:tcPr>
            <w:tcW w:w="1992" w:type="dxa"/>
            <w:tcBorders>
              <w:top w:val="single" w:sz="4" w:space="0" w:color="000000"/>
              <w:left w:val="single" w:sz="4" w:space="0" w:color="000000"/>
              <w:bottom w:val="single" w:sz="4" w:space="0" w:color="000000"/>
              <w:right w:val="single" w:sz="4" w:space="0" w:color="000000"/>
            </w:tcBorders>
            <w:shd w:val="clear" w:color="auto" w:fill="auto"/>
          </w:tcPr>
          <w:p w14:paraId="27F52F38" w14:textId="77777777" w:rsidR="00DC0B84" w:rsidRDefault="00570ED3">
            <w:pPr>
              <w:jc w:val="center"/>
              <w:rPr>
                <w:szCs w:val="24"/>
              </w:rPr>
            </w:pPr>
            <w:r>
              <w:rPr>
                <w:bCs/>
                <w:szCs w:val="24"/>
              </w:rPr>
              <w:t>3 vnt.</w:t>
            </w:r>
          </w:p>
        </w:tc>
      </w:tr>
      <w:tr w:rsidR="00DC0B84" w14:paraId="71EA2C92" w14:textId="77777777">
        <w:trPr>
          <w:trHeight w:val="426"/>
        </w:trPr>
        <w:tc>
          <w:tcPr>
            <w:tcW w:w="569" w:type="dxa"/>
            <w:tcBorders>
              <w:top w:val="single" w:sz="4" w:space="0" w:color="000000"/>
              <w:left w:val="single" w:sz="4" w:space="0" w:color="000000"/>
              <w:bottom w:val="single" w:sz="4" w:space="0" w:color="000000"/>
              <w:right w:val="single" w:sz="4" w:space="0" w:color="000000"/>
            </w:tcBorders>
            <w:shd w:val="clear" w:color="auto" w:fill="auto"/>
          </w:tcPr>
          <w:p w14:paraId="09B0923B" w14:textId="77777777" w:rsidR="00DC0B84" w:rsidRDefault="00570ED3">
            <w:pPr>
              <w:spacing w:after="200" w:line="276" w:lineRule="auto"/>
              <w:rPr>
                <w:b/>
                <w:bCs/>
                <w:szCs w:val="24"/>
              </w:rPr>
            </w:pPr>
            <w:r>
              <w:rPr>
                <w:b/>
                <w:bCs/>
                <w:szCs w:val="24"/>
              </w:rPr>
              <w:t>6.</w:t>
            </w:r>
          </w:p>
        </w:tc>
        <w:tc>
          <w:tcPr>
            <w:tcW w:w="716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5E685FF" w14:textId="77777777" w:rsidR="00DC0B84" w:rsidRDefault="00570ED3">
            <w:pPr>
              <w:spacing w:beforeAutospacing="1"/>
              <w:rPr>
                <w:color w:val="000000"/>
                <w:szCs w:val="24"/>
              </w:rPr>
            </w:pPr>
            <w:r>
              <w:rPr>
                <w:bCs/>
                <w:szCs w:val="24"/>
              </w:rPr>
              <w:t xml:space="preserve">Pirkėjo gaminamų </w:t>
            </w:r>
            <w:proofErr w:type="spellStart"/>
            <w:r>
              <w:rPr>
                <w:bCs/>
                <w:szCs w:val="24"/>
              </w:rPr>
              <w:t>biocidų</w:t>
            </w:r>
            <w:proofErr w:type="spellEnd"/>
            <w:r>
              <w:rPr>
                <w:bCs/>
                <w:szCs w:val="24"/>
              </w:rPr>
              <w:t xml:space="preserve"> autorizacijos abipusio pripažinimo procedūra  Estijos kompetentingoje institucijoje. Abipusio pripažinimo mokestis Estijos kompetentingai institucijai. Gaunami autorizacijos liudijimai. </w:t>
            </w:r>
          </w:p>
        </w:tc>
        <w:tc>
          <w:tcPr>
            <w:tcW w:w="1992" w:type="dxa"/>
            <w:tcBorders>
              <w:top w:val="single" w:sz="4" w:space="0" w:color="000000"/>
              <w:left w:val="single" w:sz="4" w:space="0" w:color="000000"/>
              <w:bottom w:val="single" w:sz="4" w:space="0" w:color="000000"/>
              <w:right w:val="single" w:sz="4" w:space="0" w:color="000000"/>
            </w:tcBorders>
            <w:shd w:val="clear" w:color="auto" w:fill="auto"/>
          </w:tcPr>
          <w:p w14:paraId="07AF7A0E" w14:textId="77777777" w:rsidR="00DC0B84" w:rsidRDefault="00570ED3">
            <w:pPr>
              <w:jc w:val="center"/>
              <w:rPr>
                <w:szCs w:val="24"/>
              </w:rPr>
            </w:pPr>
            <w:r>
              <w:rPr>
                <w:bCs/>
                <w:szCs w:val="24"/>
              </w:rPr>
              <w:t>3 vnt.</w:t>
            </w:r>
          </w:p>
        </w:tc>
      </w:tr>
      <w:tr w:rsidR="00DC0B84" w14:paraId="3286EE28" w14:textId="77777777">
        <w:trPr>
          <w:trHeight w:val="354"/>
        </w:trPr>
        <w:tc>
          <w:tcPr>
            <w:tcW w:w="569" w:type="dxa"/>
            <w:tcBorders>
              <w:top w:val="single" w:sz="4" w:space="0" w:color="000000"/>
              <w:left w:val="single" w:sz="4" w:space="0" w:color="000000"/>
              <w:bottom w:val="single" w:sz="4" w:space="0" w:color="000000"/>
              <w:right w:val="single" w:sz="4" w:space="0" w:color="000000"/>
            </w:tcBorders>
            <w:shd w:val="clear" w:color="auto" w:fill="auto"/>
          </w:tcPr>
          <w:p w14:paraId="3FBCD3CD" w14:textId="77777777" w:rsidR="00DC0B84" w:rsidRDefault="00570ED3">
            <w:pPr>
              <w:spacing w:after="200" w:line="276" w:lineRule="auto"/>
              <w:rPr>
                <w:b/>
                <w:bCs/>
                <w:szCs w:val="24"/>
              </w:rPr>
            </w:pPr>
            <w:r>
              <w:rPr>
                <w:b/>
                <w:bCs/>
                <w:szCs w:val="24"/>
              </w:rPr>
              <w:t>7.</w:t>
            </w:r>
          </w:p>
        </w:tc>
        <w:tc>
          <w:tcPr>
            <w:tcW w:w="716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A163591" w14:textId="77777777" w:rsidR="00DC0B84" w:rsidRDefault="00570ED3">
            <w:pPr>
              <w:rPr>
                <w:color w:val="000000"/>
                <w:szCs w:val="24"/>
              </w:rPr>
            </w:pPr>
            <w:r>
              <w:rPr>
                <w:color w:val="000000"/>
                <w:szCs w:val="24"/>
              </w:rPr>
              <w:t xml:space="preserve"> </w:t>
            </w:r>
            <w:r>
              <w:rPr>
                <w:color w:val="000000"/>
                <w:szCs w:val="24"/>
              </w:rPr>
              <w:t xml:space="preserve">Konsultacijos ruošiant </w:t>
            </w:r>
            <w:proofErr w:type="spellStart"/>
            <w:r>
              <w:rPr>
                <w:color w:val="000000"/>
                <w:szCs w:val="24"/>
              </w:rPr>
              <w:t>biocidų</w:t>
            </w:r>
            <w:proofErr w:type="spellEnd"/>
            <w:r>
              <w:rPr>
                <w:color w:val="000000"/>
                <w:szCs w:val="24"/>
              </w:rPr>
              <w:t xml:space="preserve"> saugos duomenų lapus ir etiketes. </w:t>
            </w:r>
          </w:p>
        </w:tc>
        <w:tc>
          <w:tcPr>
            <w:tcW w:w="1992" w:type="dxa"/>
            <w:tcBorders>
              <w:top w:val="single" w:sz="4" w:space="0" w:color="000000"/>
              <w:left w:val="single" w:sz="4" w:space="0" w:color="000000"/>
              <w:bottom w:val="single" w:sz="4" w:space="0" w:color="000000"/>
              <w:right w:val="single" w:sz="4" w:space="0" w:color="000000"/>
            </w:tcBorders>
            <w:shd w:val="clear" w:color="auto" w:fill="auto"/>
          </w:tcPr>
          <w:p w14:paraId="5111CA33" w14:textId="77777777" w:rsidR="00DC0B84" w:rsidRDefault="00570ED3">
            <w:pPr>
              <w:jc w:val="center"/>
              <w:rPr>
                <w:szCs w:val="24"/>
              </w:rPr>
            </w:pPr>
            <w:r>
              <w:rPr>
                <w:color w:val="000000"/>
                <w:szCs w:val="24"/>
              </w:rPr>
              <w:t>taip</w:t>
            </w:r>
          </w:p>
        </w:tc>
      </w:tr>
    </w:tbl>
    <w:p w14:paraId="7D6B3005" w14:textId="77777777" w:rsidR="00DC0B84" w:rsidRDefault="00570ED3">
      <w:pPr>
        <w:rPr>
          <w:rFonts w:ascii="Times-Roman" w:eastAsiaTheme="minorHAnsi" w:hAnsi="Times-Roman" w:cs="Times-Roman"/>
          <w:sz w:val="23"/>
          <w:szCs w:val="23"/>
        </w:rPr>
      </w:pPr>
      <w:r>
        <w:rPr>
          <w:rFonts w:ascii="Times-Roman" w:eastAsiaTheme="minorHAnsi" w:hAnsi="Times-Roman" w:cs="Times-Roman"/>
          <w:sz w:val="23"/>
          <w:szCs w:val="23"/>
        </w:rPr>
        <w:t xml:space="preserve"> </w:t>
      </w:r>
    </w:p>
    <w:p w14:paraId="141E3890" w14:textId="77777777" w:rsidR="00DC0B84" w:rsidRDefault="00570ED3">
      <w:pPr>
        <w:rPr>
          <w:rFonts w:ascii="Times-Roman" w:eastAsiaTheme="minorHAnsi" w:hAnsi="Times-Roman" w:cs="Times-Roman"/>
          <w:sz w:val="23"/>
          <w:szCs w:val="23"/>
        </w:rPr>
      </w:pPr>
      <w:r>
        <w:rPr>
          <w:rFonts w:ascii="Times-Roman" w:eastAsiaTheme="minorHAnsi" w:hAnsi="Times-Roman" w:cs="Times-Roman"/>
          <w:sz w:val="23"/>
          <w:szCs w:val="23"/>
        </w:rPr>
        <w:t xml:space="preserve"> </w:t>
      </w:r>
    </w:p>
    <w:p w14:paraId="666CB2D1" w14:textId="77777777" w:rsidR="00DC0B84" w:rsidRDefault="00570ED3">
      <w:pPr>
        <w:pStyle w:val="linija"/>
        <w:tabs>
          <w:tab w:val="left" w:pos="1424"/>
          <w:tab w:val="left" w:pos="1560"/>
        </w:tabs>
        <w:spacing w:before="280" w:after="280"/>
        <w:ind w:left="600"/>
        <w:jc w:val="both"/>
        <w:outlineLvl w:val="1"/>
        <w:rPr>
          <w:rFonts w:ascii="Times-Roman" w:eastAsiaTheme="minorHAnsi" w:hAnsi="Times-Roman" w:cs="Times-Roman"/>
          <w:sz w:val="23"/>
          <w:szCs w:val="23"/>
        </w:rPr>
      </w:pPr>
      <w:r>
        <w:rPr>
          <w:rFonts w:ascii="Times-Roman" w:eastAsiaTheme="minorHAnsi" w:hAnsi="Times-Roman" w:cs="Times-Roman"/>
          <w:sz w:val="23"/>
          <w:szCs w:val="23"/>
        </w:rPr>
        <w:t xml:space="preserve"> </w:t>
      </w:r>
    </w:p>
    <w:p w14:paraId="7314F934" w14:textId="77777777" w:rsidR="00DC0B84" w:rsidRDefault="00DC0B84">
      <w:pPr>
        <w:pStyle w:val="linija"/>
        <w:tabs>
          <w:tab w:val="left" w:pos="1424"/>
          <w:tab w:val="left" w:pos="1560"/>
        </w:tabs>
        <w:spacing w:before="280" w:after="280"/>
        <w:ind w:left="600"/>
        <w:jc w:val="both"/>
        <w:outlineLvl w:val="1"/>
        <w:rPr>
          <w:sz w:val="22"/>
          <w:szCs w:val="22"/>
        </w:rPr>
      </w:pPr>
    </w:p>
    <w:p w14:paraId="06A934B5" w14:textId="77777777" w:rsidR="00DC0B84" w:rsidRDefault="00570ED3">
      <w:pPr>
        <w:tabs>
          <w:tab w:val="right" w:leader="underscore" w:pos="8505"/>
        </w:tabs>
        <w:ind w:firstLine="540"/>
        <w:jc w:val="right"/>
        <w:rPr>
          <w:szCs w:val="24"/>
        </w:rPr>
      </w:pPr>
      <w:r>
        <w:rPr>
          <w:szCs w:val="24"/>
        </w:rPr>
        <w:t xml:space="preserve">UAB „BS </w:t>
      </w:r>
      <w:proofErr w:type="spellStart"/>
      <w:r>
        <w:rPr>
          <w:szCs w:val="24"/>
        </w:rPr>
        <w:t>Chemical</w:t>
      </w:r>
      <w:proofErr w:type="spellEnd"/>
      <w:r>
        <w:rPr>
          <w:szCs w:val="24"/>
        </w:rPr>
        <w:t>“</w:t>
      </w:r>
    </w:p>
    <w:p w14:paraId="2457BE20" w14:textId="77777777" w:rsidR="00DC0B84" w:rsidRDefault="00570ED3">
      <w:pPr>
        <w:tabs>
          <w:tab w:val="right" w:leader="underscore" w:pos="8505"/>
        </w:tabs>
        <w:jc w:val="right"/>
        <w:rPr>
          <w:i/>
          <w:szCs w:val="24"/>
        </w:rPr>
      </w:pPr>
      <w:r>
        <w:rPr>
          <w:szCs w:val="24"/>
        </w:rPr>
        <w:t xml:space="preserve">konkurso sąlygų  </w:t>
      </w:r>
      <w:r>
        <w:rPr>
          <w:b/>
          <w:szCs w:val="24"/>
        </w:rPr>
        <w:t>priedas Nr. 1</w:t>
      </w:r>
    </w:p>
    <w:p w14:paraId="55259835" w14:textId="77777777" w:rsidR="00DC0B84" w:rsidRDefault="00570ED3">
      <w:pPr>
        <w:jc w:val="right"/>
      </w:pPr>
      <w:r>
        <w:t xml:space="preserve"> </w:t>
      </w:r>
    </w:p>
    <w:p w14:paraId="1E4D0724" w14:textId="77777777" w:rsidR="00DC0B84" w:rsidRDefault="00DC0B84">
      <w:pPr>
        <w:ind w:right="-178"/>
        <w:jc w:val="center"/>
        <w:rPr>
          <w:b/>
          <w:i/>
          <w:color w:val="808080"/>
          <w:szCs w:val="24"/>
        </w:rPr>
      </w:pPr>
    </w:p>
    <w:p w14:paraId="0C17BA69" w14:textId="77777777" w:rsidR="00DC0B84" w:rsidRDefault="00570ED3">
      <w:pPr>
        <w:rPr>
          <w:b/>
          <w:szCs w:val="24"/>
        </w:rPr>
      </w:pPr>
      <w:r>
        <w:rPr>
          <w:b/>
          <w:szCs w:val="24"/>
        </w:rPr>
        <w:t xml:space="preserve">Uždarajai akcinei bendrovei „BS </w:t>
      </w:r>
      <w:proofErr w:type="spellStart"/>
      <w:r>
        <w:rPr>
          <w:b/>
          <w:szCs w:val="24"/>
        </w:rPr>
        <w:t>Chemical</w:t>
      </w:r>
      <w:proofErr w:type="spellEnd"/>
      <w:r>
        <w:rPr>
          <w:b/>
          <w:szCs w:val="24"/>
        </w:rPr>
        <w:t>“</w:t>
      </w:r>
    </w:p>
    <w:p w14:paraId="055708D1" w14:textId="77777777" w:rsidR="00DC0B84" w:rsidRDefault="00570ED3">
      <w:pPr>
        <w:rPr>
          <w:szCs w:val="24"/>
        </w:rPr>
      </w:pPr>
      <w:r>
        <w:rPr>
          <w:szCs w:val="24"/>
        </w:rPr>
        <w:t xml:space="preserve">Briedžio g. 13, LT-97187 Kretinga </w:t>
      </w:r>
    </w:p>
    <w:p w14:paraId="76F9F604" w14:textId="77777777" w:rsidR="00DC0B84" w:rsidRDefault="00570ED3">
      <w:pPr>
        <w:rPr>
          <w:szCs w:val="24"/>
        </w:rPr>
      </w:pPr>
      <w:r>
        <w:rPr>
          <w:szCs w:val="24"/>
        </w:rPr>
        <w:t xml:space="preserve">įmonės kodas 302410129/ PVM kodas LT </w:t>
      </w:r>
      <w:r>
        <w:rPr>
          <w:szCs w:val="24"/>
        </w:rPr>
        <w:t>100004777119</w:t>
      </w:r>
    </w:p>
    <w:p w14:paraId="6E5FEB37" w14:textId="77777777" w:rsidR="00DC0B84" w:rsidRDefault="00570ED3">
      <w:pPr>
        <w:rPr>
          <w:szCs w:val="24"/>
        </w:rPr>
      </w:pPr>
      <w:r>
        <w:rPr>
          <w:szCs w:val="24"/>
        </w:rPr>
        <w:t>tel.: +370 46 366279, e-</w:t>
      </w:r>
      <w:proofErr w:type="spellStart"/>
      <w:r>
        <w:rPr>
          <w:szCs w:val="24"/>
        </w:rPr>
        <w:t>mail</w:t>
      </w:r>
      <w:proofErr w:type="spellEnd"/>
      <w:r>
        <w:rPr>
          <w:szCs w:val="24"/>
        </w:rPr>
        <w:t xml:space="preserve">: info@bs-chemical.lt </w:t>
      </w:r>
    </w:p>
    <w:p w14:paraId="70CF8F3E" w14:textId="77777777" w:rsidR="00DC0B84" w:rsidRDefault="00570ED3">
      <w:pPr>
        <w:jc w:val="both"/>
        <w:rPr>
          <w:b/>
          <w:bCs/>
          <w:szCs w:val="24"/>
        </w:rPr>
      </w:pPr>
      <w:r>
        <w:rPr>
          <w:color w:val="000000"/>
        </w:rPr>
        <w:t xml:space="preserve"> </w:t>
      </w:r>
    </w:p>
    <w:p w14:paraId="65B73DE0" w14:textId="77777777" w:rsidR="00DC0B84" w:rsidRDefault="00DC0B84">
      <w:pPr>
        <w:jc w:val="both"/>
        <w:rPr>
          <w:sz w:val="16"/>
          <w:szCs w:val="24"/>
        </w:rPr>
      </w:pPr>
    </w:p>
    <w:p w14:paraId="41CD9A0F" w14:textId="77777777" w:rsidR="00DC0B84" w:rsidRDefault="00DC0B84">
      <w:pPr>
        <w:jc w:val="both"/>
        <w:rPr>
          <w:sz w:val="16"/>
        </w:rPr>
      </w:pPr>
    </w:p>
    <w:p w14:paraId="079C0992" w14:textId="77777777" w:rsidR="00DC0B84" w:rsidRDefault="00DC0B84">
      <w:pPr>
        <w:jc w:val="both"/>
        <w:rPr>
          <w:sz w:val="16"/>
        </w:rPr>
      </w:pPr>
    </w:p>
    <w:p w14:paraId="0827CA88" w14:textId="77777777" w:rsidR="00DC0B84" w:rsidRDefault="00DC0B84">
      <w:pPr>
        <w:jc w:val="both"/>
        <w:rPr>
          <w:sz w:val="16"/>
        </w:rPr>
      </w:pPr>
    </w:p>
    <w:p w14:paraId="7991887D" w14:textId="77777777" w:rsidR="00DC0B84" w:rsidRDefault="00570ED3">
      <w:pPr>
        <w:jc w:val="center"/>
        <w:rPr>
          <w:b/>
        </w:rPr>
      </w:pPr>
      <w:r>
        <w:rPr>
          <w:b/>
        </w:rPr>
        <w:t>PASIŪLYMAS</w:t>
      </w:r>
    </w:p>
    <w:p w14:paraId="5F2E0F61" w14:textId="77777777" w:rsidR="00DC0B84" w:rsidRDefault="00DC0B84">
      <w:pPr>
        <w:rPr>
          <w:sz w:val="16"/>
          <w:szCs w:val="16"/>
        </w:rPr>
      </w:pPr>
    </w:p>
    <w:p w14:paraId="0510F2B4" w14:textId="77777777" w:rsidR="00DC0B84" w:rsidRDefault="00DC0B84">
      <w:pPr>
        <w:rPr>
          <w:sz w:val="16"/>
          <w:szCs w:val="16"/>
        </w:rPr>
      </w:pPr>
    </w:p>
    <w:p w14:paraId="763B9D88" w14:textId="77777777" w:rsidR="00DC0B84" w:rsidRDefault="00570ED3">
      <w:pPr>
        <w:jc w:val="center"/>
        <w:rPr>
          <w:b/>
          <w:szCs w:val="24"/>
        </w:rPr>
      </w:pPr>
      <w:r>
        <w:rPr>
          <w:b/>
          <w:color w:val="000000"/>
        </w:rPr>
        <w:t>Dėl  3 vnt.</w:t>
      </w:r>
      <w:r>
        <w:rPr>
          <w:color w:val="000000"/>
        </w:rPr>
        <w:t xml:space="preserve"> </w:t>
      </w:r>
      <w:r>
        <w:rPr>
          <w:b/>
          <w:szCs w:val="24"/>
        </w:rPr>
        <w:t>produktų (</w:t>
      </w:r>
      <w:proofErr w:type="spellStart"/>
      <w:r>
        <w:rPr>
          <w:b/>
          <w:szCs w:val="24"/>
        </w:rPr>
        <w:t>biocidų</w:t>
      </w:r>
      <w:proofErr w:type="spellEnd"/>
      <w:r>
        <w:rPr>
          <w:b/>
          <w:szCs w:val="24"/>
        </w:rPr>
        <w:t>)  BPR registracijos paslaugų</w:t>
      </w:r>
    </w:p>
    <w:p w14:paraId="681768CF" w14:textId="77777777" w:rsidR="00DC0B84" w:rsidRDefault="00570ED3">
      <w:pPr>
        <w:jc w:val="center"/>
        <w:rPr>
          <w:b/>
          <w:color w:val="000000"/>
          <w:szCs w:val="24"/>
          <w:lang w:eastAsia="lt-LT"/>
        </w:rPr>
      </w:pPr>
      <w:r>
        <w:rPr>
          <w:b/>
          <w:color w:val="000000"/>
          <w:szCs w:val="24"/>
          <w:lang w:eastAsia="lt-LT"/>
        </w:rPr>
        <w:t>pirkimo</w:t>
      </w:r>
    </w:p>
    <w:p w14:paraId="651CB785" w14:textId="77777777" w:rsidR="00DC0B84" w:rsidRDefault="00DC0B84">
      <w:pPr>
        <w:jc w:val="center"/>
        <w:rPr>
          <w:b/>
          <w:color w:val="000000"/>
        </w:rPr>
      </w:pPr>
    </w:p>
    <w:p w14:paraId="19B95FDB" w14:textId="77777777" w:rsidR="00DC0B84" w:rsidRDefault="00DC0B84">
      <w:pPr>
        <w:rPr>
          <w:sz w:val="16"/>
          <w:szCs w:val="16"/>
        </w:rPr>
      </w:pPr>
    </w:p>
    <w:tbl>
      <w:tblPr>
        <w:tblW w:w="2640" w:type="dxa"/>
        <w:tblInd w:w="3588" w:type="dxa"/>
        <w:tblLook w:val="0000" w:firstRow="0" w:lastRow="0" w:firstColumn="0" w:lastColumn="0" w:noHBand="0" w:noVBand="0"/>
      </w:tblPr>
      <w:tblGrid>
        <w:gridCol w:w="2640"/>
      </w:tblGrid>
      <w:tr w:rsidR="00DC0B84" w14:paraId="2D0F3B68" w14:textId="77777777">
        <w:tc>
          <w:tcPr>
            <w:tcW w:w="2640" w:type="dxa"/>
            <w:tcBorders>
              <w:bottom w:val="single" w:sz="4" w:space="0" w:color="000000"/>
            </w:tcBorders>
          </w:tcPr>
          <w:p w14:paraId="779F15AB" w14:textId="77777777" w:rsidR="00DC0B84" w:rsidRDefault="00570ED3">
            <w:pPr>
              <w:jc w:val="center"/>
            </w:pPr>
            <w:r>
              <w:t xml:space="preserve">2020 -       -    </w:t>
            </w:r>
            <w:r>
              <w:rPr>
                <w:color w:val="FFFFFF"/>
              </w:rPr>
              <w:t>.</w:t>
            </w:r>
          </w:p>
        </w:tc>
      </w:tr>
      <w:tr w:rsidR="00DC0B84" w14:paraId="4E3B70AE" w14:textId="77777777">
        <w:tc>
          <w:tcPr>
            <w:tcW w:w="2640" w:type="dxa"/>
            <w:tcBorders>
              <w:top w:val="single" w:sz="4" w:space="0" w:color="000000"/>
            </w:tcBorders>
          </w:tcPr>
          <w:p w14:paraId="3C66C90B" w14:textId="77777777" w:rsidR="00DC0B84" w:rsidRDefault="00570ED3">
            <w:pPr>
              <w:jc w:val="center"/>
              <w:rPr>
                <w:i/>
                <w:sz w:val="20"/>
              </w:rPr>
            </w:pPr>
            <w:r>
              <w:rPr>
                <w:i/>
                <w:sz w:val="20"/>
              </w:rPr>
              <w:t>Data</w:t>
            </w:r>
          </w:p>
        </w:tc>
      </w:tr>
      <w:tr w:rsidR="00DC0B84" w14:paraId="1D4E9250" w14:textId="77777777">
        <w:tc>
          <w:tcPr>
            <w:tcW w:w="2640" w:type="dxa"/>
            <w:tcBorders>
              <w:bottom w:val="single" w:sz="4" w:space="0" w:color="000000"/>
            </w:tcBorders>
          </w:tcPr>
          <w:p w14:paraId="595E9A34" w14:textId="77777777" w:rsidR="00DC0B84" w:rsidRDefault="00DC0B84">
            <w:pPr>
              <w:jc w:val="center"/>
            </w:pPr>
          </w:p>
        </w:tc>
      </w:tr>
      <w:tr w:rsidR="00DC0B84" w14:paraId="101B8D27" w14:textId="77777777">
        <w:tc>
          <w:tcPr>
            <w:tcW w:w="2640" w:type="dxa"/>
            <w:tcBorders>
              <w:top w:val="single" w:sz="4" w:space="0" w:color="000000"/>
            </w:tcBorders>
          </w:tcPr>
          <w:p w14:paraId="6A4FBD3C" w14:textId="77777777" w:rsidR="00DC0B84" w:rsidRDefault="00570ED3">
            <w:pPr>
              <w:jc w:val="center"/>
              <w:rPr>
                <w:i/>
                <w:sz w:val="20"/>
              </w:rPr>
            </w:pPr>
            <w:r>
              <w:rPr>
                <w:i/>
                <w:sz w:val="20"/>
              </w:rPr>
              <w:t>Vieta</w:t>
            </w:r>
          </w:p>
        </w:tc>
      </w:tr>
    </w:tbl>
    <w:p w14:paraId="0C02C94B" w14:textId="77777777" w:rsidR="00DC0B84" w:rsidRDefault="00DC0B84">
      <w:pPr>
        <w:rPr>
          <w:sz w:val="16"/>
          <w:szCs w:val="16"/>
        </w:rPr>
      </w:pPr>
    </w:p>
    <w:p w14:paraId="61F0F798" w14:textId="77777777" w:rsidR="00DC0B84" w:rsidRDefault="00DC0B84">
      <w:pPr>
        <w:rPr>
          <w:sz w:val="16"/>
          <w:szCs w:val="16"/>
        </w:rPr>
      </w:pPr>
    </w:p>
    <w:p w14:paraId="745768A5" w14:textId="77777777" w:rsidR="00DC0B84" w:rsidRDefault="00DC0B84">
      <w:pPr>
        <w:rPr>
          <w:sz w:val="16"/>
          <w:szCs w:val="16"/>
        </w:rPr>
      </w:pPr>
    </w:p>
    <w:tbl>
      <w:tblPr>
        <w:tblW w:w="9855" w:type="dxa"/>
        <w:tblLook w:val="0000" w:firstRow="0" w:lastRow="0" w:firstColumn="0" w:lastColumn="0" w:noHBand="0" w:noVBand="0"/>
      </w:tblPr>
      <w:tblGrid>
        <w:gridCol w:w="4642"/>
        <w:gridCol w:w="5213"/>
      </w:tblGrid>
      <w:tr w:rsidR="00DC0B84" w14:paraId="1A4521B4" w14:textId="77777777">
        <w:trPr>
          <w:trHeight w:val="552"/>
        </w:trPr>
        <w:tc>
          <w:tcPr>
            <w:tcW w:w="4642" w:type="dxa"/>
            <w:tcBorders>
              <w:top w:val="single" w:sz="4" w:space="0" w:color="000000"/>
              <w:left w:val="single" w:sz="4" w:space="0" w:color="000000"/>
              <w:bottom w:val="single" w:sz="4" w:space="0" w:color="000000"/>
              <w:right w:val="single" w:sz="4" w:space="0" w:color="000000"/>
            </w:tcBorders>
            <w:vAlign w:val="center"/>
          </w:tcPr>
          <w:p w14:paraId="58566765" w14:textId="77777777" w:rsidR="00DC0B84" w:rsidRDefault="00570ED3">
            <w:r>
              <w:rPr>
                <w:sz w:val="22"/>
              </w:rPr>
              <w:t>Tiekėjo pavadinimas</w:t>
            </w:r>
          </w:p>
        </w:tc>
        <w:tc>
          <w:tcPr>
            <w:tcW w:w="5212" w:type="dxa"/>
            <w:tcBorders>
              <w:top w:val="single" w:sz="4" w:space="0" w:color="000000"/>
              <w:left w:val="single" w:sz="4" w:space="0" w:color="000000"/>
              <w:bottom w:val="single" w:sz="4" w:space="0" w:color="000000"/>
              <w:right w:val="single" w:sz="4" w:space="0" w:color="000000"/>
            </w:tcBorders>
            <w:vAlign w:val="center"/>
          </w:tcPr>
          <w:p w14:paraId="05C96570" w14:textId="77777777" w:rsidR="00DC0B84" w:rsidRDefault="00DC0B84"/>
        </w:tc>
      </w:tr>
      <w:tr w:rsidR="00DC0B84" w14:paraId="1DD1FE66" w14:textId="77777777">
        <w:trPr>
          <w:trHeight w:val="552"/>
        </w:trPr>
        <w:tc>
          <w:tcPr>
            <w:tcW w:w="4642" w:type="dxa"/>
            <w:tcBorders>
              <w:top w:val="single" w:sz="4" w:space="0" w:color="000000"/>
              <w:left w:val="single" w:sz="4" w:space="0" w:color="000000"/>
              <w:bottom w:val="single" w:sz="4" w:space="0" w:color="000000"/>
              <w:right w:val="single" w:sz="4" w:space="0" w:color="000000"/>
            </w:tcBorders>
            <w:vAlign w:val="center"/>
          </w:tcPr>
          <w:p w14:paraId="692AA9B7" w14:textId="77777777" w:rsidR="00DC0B84" w:rsidRDefault="00570ED3">
            <w:r>
              <w:rPr>
                <w:sz w:val="22"/>
              </w:rPr>
              <w:t>Tiekėjo adresas</w:t>
            </w:r>
          </w:p>
        </w:tc>
        <w:tc>
          <w:tcPr>
            <w:tcW w:w="5212" w:type="dxa"/>
            <w:tcBorders>
              <w:top w:val="single" w:sz="4" w:space="0" w:color="000000"/>
              <w:left w:val="single" w:sz="4" w:space="0" w:color="000000"/>
              <w:bottom w:val="single" w:sz="4" w:space="0" w:color="000000"/>
              <w:right w:val="single" w:sz="4" w:space="0" w:color="000000"/>
            </w:tcBorders>
            <w:vAlign w:val="center"/>
          </w:tcPr>
          <w:p w14:paraId="24BDBB95" w14:textId="77777777" w:rsidR="00DC0B84" w:rsidRDefault="00DC0B84"/>
        </w:tc>
      </w:tr>
      <w:tr w:rsidR="00DC0B84" w14:paraId="50B1B9B7" w14:textId="77777777">
        <w:trPr>
          <w:trHeight w:val="552"/>
        </w:trPr>
        <w:tc>
          <w:tcPr>
            <w:tcW w:w="4642" w:type="dxa"/>
            <w:tcBorders>
              <w:top w:val="single" w:sz="4" w:space="0" w:color="000000"/>
              <w:left w:val="single" w:sz="4" w:space="0" w:color="000000"/>
              <w:bottom w:val="single" w:sz="4" w:space="0" w:color="000000"/>
              <w:right w:val="single" w:sz="4" w:space="0" w:color="000000"/>
            </w:tcBorders>
            <w:vAlign w:val="center"/>
          </w:tcPr>
          <w:p w14:paraId="1C195C88" w14:textId="77777777" w:rsidR="00DC0B84" w:rsidRDefault="00570ED3">
            <w:r>
              <w:rPr>
                <w:sz w:val="22"/>
              </w:rPr>
              <w:t xml:space="preserve">Už pasiūlymą </w:t>
            </w:r>
            <w:r>
              <w:rPr>
                <w:sz w:val="22"/>
              </w:rPr>
              <w:t>atsakingo asmens vardas, pavardė</w:t>
            </w:r>
          </w:p>
        </w:tc>
        <w:tc>
          <w:tcPr>
            <w:tcW w:w="5212" w:type="dxa"/>
            <w:tcBorders>
              <w:top w:val="single" w:sz="4" w:space="0" w:color="000000"/>
              <w:left w:val="single" w:sz="4" w:space="0" w:color="000000"/>
              <w:bottom w:val="single" w:sz="4" w:space="0" w:color="000000"/>
              <w:right w:val="single" w:sz="4" w:space="0" w:color="000000"/>
            </w:tcBorders>
            <w:vAlign w:val="center"/>
          </w:tcPr>
          <w:p w14:paraId="13FFA034" w14:textId="77777777" w:rsidR="00DC0B84" w:rsidRDefault="00DC0B84"/>
        </w:tc>
      </w:tr>
      <w:tr w:rsidR="00DC0B84" w14:paraId="50A71D72" w14:textId="77777777">
        <w:trPr>
          <w:trHeight w:val="552"/>
        </w:trPr>
        <w:tc>
          <w:tcPr>
            <w:tcW w:w="4642" w:type="dxa"/>
            <w:tcBorders>
              <w:top w:val="single" w:sz="4" w:space="0" w:color="000000"/>
              <w:left w:val="single" w:sz="4" w:space="0" w:color="000000"/>
              <w:bottom w:val="single" w:sz="4" w:space="0" w:color="000000"/>
              <w:right w:val="single" w:sz="4" w:space="0" w:color="000000"/>
            </w:tcBorders>
            <w:vAlign w:val="center"/>
          </w:tcPr>
          <w:p w14:paraId="4D2E7E9E" w14:textId="77777777" w:rsidR="00DC0B84" w:rsidRDefault="00570ED3">
            <w:r>
              <w:rPr>
                <w:sz w:val="22"/>
              </w:rPr>
              <w:t>Telefono numeris</w:t>
            </w:r>
          </w:p>
        </w:tc>
        <w:tc>
          <w:tcPr>
            <w:tcW w:w="5212" w:type="dxa"/>
            <w:tcBorders>
              <w:top w:val="single" w:sz="4" w:space="0" w:color="000000"/>
              <w:left w:val="single" w:sz="4" w:space="0" w:color="000000"/>
              <w:bottom w:val="single" w:sz="4" w:space="0" w:color="000000"/>
              <w:right w:val="single" w:sz="4" w:space="0" w:color="000000"/>
            </w:tcBorders>
            <w:vAlign w:val="center"/>
          </w:tcPr>
          <w:p w14:paraId="0BBC44C6" w14:textId="77777777" w:rsidR="00DC0B84" w:rsidRDefault="00DC0B84"/>
        </w:tc>
      </w:tr>
      <w:tr w:rsidR="00DC0B84" w14:paraId="0943D7CE" w14:textId="77777777">
        <w:trPr>
          <w:trHeight w:val="552"/>
        </w:trPr>
        <w:tc>
          <w:tcPr>
            <w:tcW w:w="4642" w:type="dxa"/>
            <w:tcBorders>
              <w:top w:val="single" w:sz="4" w:space="0" w:color="000000"/>
              <w:left w:val="single" w:sz="4" w:space="0" w:color="000000"/>
              <w:bottom w:val="single" w:sz="4" w:space="0" w:color="000000"/>
              <w:right w:val="single" w:sz="4" w:space="0" w:color="000000"/>
            </w:tcBorders>
            <w:vAlign w:val="center"/>
          </w:tcPr>
          <w:p w14:paraId="36217D20" w14:textId="77777777" w:rsidR="00DC0B84" w:rsidRDefault="00570ED3">
            <w:r>
              <w:rPr>
                <w:sz w:val="22"/>
              </w:rPr>
              <w:t>El. pašto adresas</w:t>
            </w:r>
          </w:p>
        </w:tc>
        <w:tc>
          <w:tcPr>
            <w:tcW w:w="5212" w:type="dxa"/>
            <w:tcBorders>
              <w:top w:val="single" w:sz="4" w:space="0" w:color="000000"/>
              <w:left w:val="single" w:sz="4" w:space="0" w:color="000000"/>
              <w:bottom w:val="single" w:sz="4" w:space="0" w:color="000000"/>
              <w:right w:val="single" w:sz="4" w:space="0" w:color="000000"/>
            </w:tcBorders>
            <w:vAlign w:val="center"/>
          </w:tcPr>
          <w:p w14:paraId="3DC9FEE1" w14:textId="77777777" w:rsidR="00DC0B84" w:rsidRDefault="00DC0B84"/>
        </w:tc>
      </w:tr>
    </w:tbl>
    <w:p w14:paraId="0ABABA0E" w14:textId="77777777" w:rsidR="00DC0B84" w:rsidRDefault="00DC0B84">
      <w:pPr>
        <w:jc w:val="both"/>
        <w:rPr>
          <w:sz w:val="16"/>
        </w:rPr>
      </w:pPr>
    </w:p>
    <w:p w14:paraId="388051C0" w14:textId="77777777" w:rsidR="00DC0B84" w:rsidRDefault="00570ED3">
      <w:pPr>
        <w:spacing w:line="312" w:lineRule="auto"/>
        <w:ind w:firstLine="567"/>
        <w:jc w:val="both"/>
      </w:pPr>
      <w:r>
        <w:t>Šiuo pasiūlymu pažymime, kad sutinkame su visomis pirkimo sąlygomis, nustatytomis:</w:t>
      </w:r>
    </w:p>
    <w:p w14:paraId="2DCD021A" w14:textId="132F8409" w:rsidR="00DC0B84" w:rsidRDefault="00570ED3">
      <w:pPr>
        <w:widowControl w:val="0"/>
        <w:numPr>
          <w:ilvl w:val="0"/>
          <w:numId w:val="7"/>
        </w:numPr>
        <w:spacing w:line="312" w:lineRule="auto"/>
        <w:ind w:left="1134" w:hanging="283"/>
        <w:jc w:val="both"/>
        <w:rPr>
          <w:szCs w:val="24"/>
        </w:rPr>
      </w:pPr>
      <w:r>
        <w:rPr>
          <w:szCs w:val="24"/>
        </w:rPr>
        <w:t xml:space="preserve">Konkurso skelbime, paskelbtame </w:t>
      </w:r>
      <w:r>
        <w:rPr>
          <w:iCs/>
          <w:szCs w:val="24"/>
        </w:rPr>
        <w:t>Europos Sąjungos struktūrinės paramos svetainėje</w:t>
      </w:r>
      <w:r>
        <w:rPr>
          <w:iCs/>
          <w:color w:val="808080"/>
          <w:szCs w:val="24"/>
        </w:rPr>
        <w:t xml:space="preserve"> </w:t>
      </w:r>
      <w:hyperlink r:id="rId12">
        <w:r>
          <w:rPr>
            <w:iCs/>
            <w:color w:val="0000FF"/>
            <w:szCs w:val="24"/>
            <w:u w:val="single"/>
          </w:rPr>
          <w:t>www.esinvesticijos.lt</w:t>
        </w:r>
      </w:hyperlink>
      <w:r>
        <w:rPr>
          <w:iCs/>
          <w:szCs w:val="24"/>
        </w:rPr>
        <w:t xml:space="preserve">    </w:t>
      </w:r>
      <w:r>
        <w:rPr>
          <w:b/>
          <w:iCs/>
          <w:szCs w:val="24"/>
        </w:rPr>
        <w:t>2020 m.  gruodžio  mėn. 0</w:t>
      </w:r>
      <w:r w:rsidR="00D25357">
        <w:rPr>
          <w:b/>
          <w:iCs/>
          <w:szCs w:val="24"/>
        </w:rPr>
        <w:t>8</w:t>
      </w:r>
      <w:r>
        <w:rPr>
          <w:b/>
          <w:iCs/>
          <w:szCs w:val="24"/>
        </w:rPr>
        <w:t xml:space="preserve"> d</w:t>
      </w:r>
      <w:r>
        <w:rPr>
          <w:iCs/>
          <w:szCs w:val="24"/>
        </w:rPr>
        <w:t>.;</w:t>
      </w:r>
    </w:p>
    <w:p w14:paraId="2CD660A2" w14:textId="77777777" w:rsidR="00DC0B84" w:rsidRDefault="00570ED3">
      <w:pPr>
        <w:widowControl w:val="0"/>
        <w:numPr>
          <w:ilvl w:val="0"/>
          <w:numId w:val="7"/>
        </w:numPr>
        <w:spacing w:line="312" w:lineRule="auto"/>
        <w:ind w:left="1134" w:hanging="283"/>
        <w:jc w:val="both"/>
        <w:rPr>
          <w:szCs w:val="24"/>
        </w:rPr>
      </w:pPr>
      <w:r>
        <w:rPr>
          <w:szCs w:val="24"/>
        </w:rPr>
        <w:t>Konkurso sąlygose;</w:t>
      </w:r>
    </w:p>
    <w:p w14:paraId="374601BE" w14:textId="77777777" w:rsidR="00DC0B84" w:rsidRDefault="00570ED3">
      <w:pPr>
        <w:widowControl w:val="0"/>
        <w:numPr>
          <w:ilvl w:val="0"/>
          <w:numId w:val="7"/>
        </w:numPr>
        <w:spacing w:line="312" w:lineRule="auto"/>
        <w:ind w:left="1134" w:hanging="283"/>
        <w:jc w:val="both"/>
        <w:rPr>
          <w:szCs w:val="24"/>
        </w:rPr>
      </w:pPr>
      <w:r>
        <w:rPr>
          <w:szCs w:val="24"/>
        </w:rPr>
        <w:t>Pirkimo dokumentų  prieduose.</w:t>
      </w:r>
    </w:p>
    <w:p w14:paraId="13BD962A" w14:textId="77777777" w:rsidR="00DC0B84" w:rsidRDefault="00570ED3">
      <w:pPr>
        <w:widowControl w:val="0"/>
        <w:jc w:val="both"/>
        <w:rPr>
          <w:szCs w:val="24"/>
        </w:rPr>
      </w:pPr>
      <w:r>
        <w:br w:type="page"/>
      </w:r>
    </w:p>
    <w:p w14:paraId="6B368F50" w14:textId="77777777" w:rsidR="00DC0B84" w:rsidRDefault="00DC0B84">
      <w:pPr>
        <w:widowControl w:val="0"/>
        <w:jc w:val="both"/>
        <w:rPr>
          <w:sz w:val="16"/>
          <w:szCs w:val="24"/>
        </w:rPr>
      </w:pPr>
    </w:p>
    <w:p w14:paraId="2724E9E6" w14:textId="77777777" w:rsidR="00DC0B84" w:rsidRDefault="00DC0B84">
      <w:pPr>
        <w:widowControl w:val="0"/>
        <w:jc w:val="both"/>
        <w:rPr>
          <w:sz w:val="16"/>
          <w:szCs w:val="24"/>
        </w:rPr>
      </w:pPr>
    </w:p>
    <w:p w14:paraId="4E2DDD84" w14:textId="77777777" w:rsidR="00DC0B84" w:rsidRDefault="00570ED3">
      <w:pPr>
        <w:widowControl w:val="0"/>
        <w:ind w:firstLine="567"/>
        <w:jc w:val="both"/>
        <w:rPr>
          <w:szCs w:val="24"/>
        </w:rPr>
      </w:pPr>
      <w:r>
        <w:rPr>
          <w:szCs w:val="24"/>
        </w:rPr>
        <w:t xml:space="preserve">Mes siūlome </w:t>
      </w:r>
      <w:r>
        <w:rPr>
          <w:b/>
          <w:szCs w:val="24"/>
        </w:rPr>
        <w:t xml:space="preserve"> </w:t>
      </w:r>
      <w:r>
        <w:rPr>
          <w:b/>
          <w:color w:val="000000"/>
        </w:rPr>
        <w:t>3 vnt.</w:t>
      </w:r>
      <w:r>
        <w:rPr>
          <w:color w:val="000000"/>
        </w:rPr>
        <w:t xml:space="preserve"> </w:t>
      </w:r>
      <w:r>
        <w:rPr>
          <w:b/>
          <w:szCs w:val="24"/>
        </w:rPr>
        <w:t xml:space="preserve">produktų (3 tipo </w:t>
      </w:r>
      <w:proofErr w:type="spellStart"/>
      <w:r>
        <w:rPr>
          <w:b/>
          <w:szCs w:val="24"/>
        </w:rPr>
        <w:t>biocidų</w:t>
      </w:r>
      <w:proofErr w:type="spellEnd"/>
      <w:r>
        <w:rPr>
          <w:b/>
          <w:szCs w:val="24"/>
        </w:rPr>
        <w:t xml:space="preserve">)  BPR registracijos paslaugą </w:t>
      </w:r>
      <w:r>
        <w:rPr>
          <w:szCs w:val="24"/>
        </w:rPr>
        <w:t xml:space="preserve"> už kainą:</w:t>
      </w:r>
    </w:p>
    <w:p w14:paraId="5097FD4C" w14:textId="77777777" w:rsidR="00DC0B84" w:rsidRDefault="00DC0B84">
      <w:pPr>
        <w:shd w:val="clear" w:color="auto" w:fill="FFFFFF"/>
        <w:jc w:val="both"/>
        <w:rPr>
          <w:sz w:val="16"/>
          <w:szCs w:val="16"/>
          <w:lang w:eastAsia="lt-LT"/>
        </w:rPr>
      </w:pPr>
    </w:p>
    <w:tbl>
      <w:tblPr>
        <w:tblW w:w="9803" w:type="dxa"/>
        <w:tblCellMar>
          <w:left w:w="40" w:type="dxa"/>
          <w:right w:w="40" w:type="dxa"/>
        </w:tblCellMar>
        <w:tblLook w:val="0000" w:firstRow="0" w:lastRow="0" w:firstColumn="0" w:lastColumn="0" w:noHBand="0" w:noVBand="0"/>
      </w:tblPr>
      <w:tblGrid>
        <w:gridCol w:w="617"/>
        <w:gridCol w:w="3612"/>
        <w:gridCol w:w="784"/>
        <w:gridCol w:w="1135"/>
        <w:gridCol w:w="1548"/>
        <w:gridCol w:w="998"/>
        <w:gridCol w:w="1109"/>
      </w:tblGrid>
      <w:tr w:rsidR="00DC0B84" w14:paraId="4D01A29B" w14:textId="77777777">
        <w:trPr>
          <w:trHeight w:val="590"/>
        </w:trPr>
        <w:tc>
          <w:tcPr>
            <w:tcW w:w="61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1DD3F79" w14:textId="77777777" w:rsidR="00DC0B84" w:rsidRDefault="00570ED3">
            <w:pPr>
              <w:shd w:val="clear" w:color="auto" w:fill="FFFFFF"/>
              <w:jc w:val="center"/>
              <w:rPr>
                <w:szCs w:val="22"/>
                <w:lang w:eastAsia="lt-LT"/>
              </w:rPr>
            </w:pPr>
            <w:r>
              <w:rPr>
                <w:bCs/>
                <w:color w:val="000000"/>
                <w:sz w:val="22"/>
                <w:szCs w:val="22"/>
                <w:lang w:eastAsia="lt-LT"/>
              </w:rPr>
              <w:t>Eil. Nr.</w:t>
            </w:r>
          </w:p>
        </w:tc>
        <w:tc>
          <w:tcPr>
            <w:tcW w:w="361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FD8F041" w14:textId="77777777" w:rsidR="00DC0B84" w:rsidRDefault="00570ED3">
            <w:pPr>
              <w:shd w:val="clear" w:color="auto" w:fill="FFFFFF"/>
              <w:jc w:val="center"/>
              <w:rPr>
                <w:szCs w:val="22"/>
                <w:lang w:eastAsia="lt-LT"/>
              </w:rPr>
            </w:pPr>
            <w:r>
              <w:rPr>
                <w:bCs/>
                <w:color w:val="000000"/>
                <w:sz w:val="22"/>
                <w:szCs w:val="22"/>
                <w:lang w:eastAsia="lt-LT"/>
              </w:rPr>
              <w:t>Paslaugos  pavadinimas</w:t>
            </w:r>
          </w:p>
        </w:tc>
        <w:tc>
          <w:tcPr>
            <w:tcW w:w="78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085CBA6" w14:textId="77777777" w:rsidR="00DC0B84" w:rsidRDefault="00570ED3">
            <w:pPr>
              <w:jc w:val="center"/>
              <w:rPr>
                <w:b/>
                <w:szCs w:val="24"/>
              </w:rPr>
            </w:pPr>
            <w:r>
              <w:rPr>
                <w:b/>
                <w:szCs w:val="24"/>
              </w:rPr>
              <w:t>Mato</w:t>
            </w:r>
          </w:p>
          <w:p w14:paraId="37E27792" w14:textId="77777777" w:rsidR="00DC0B84" w:rsidRDefault="00570ED3">
            <w:pPr>
              <w:shd w:val="clear" w:color="auto" w:fill="FFFFFF"/>
              <w:jc w:val="center"/>
              <w:rPr>
                <w:szCs w:val="22"/>
                <w:lang w:eastAsia="lt-LT"/>
              </w:rPr>
            </w:pPr>
            <w:r>
              <w:rPr>
                <w:b/>
                <w:szCs w:val="24"/>
              </w:rPr>
              <w:t>vnt.</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Pr>
          <w:p w14:paraId="0611F4D5" w14:textId="77777777" w:rsidR="00DC0B84" w:rsidRDefault="00570ED3">
            <w:pPr>
              <w:shd w:val="clear" w:color="auto" w:fill="FFFFFF"/>
              <w:jc w:val="center"/>
              <w:rPr>
                <w:bCs/>
                <w:color w:val="000000"/>
                <w:szCs w:val="22"/>
                <w:lang w:eastAsia="lt-LT"/>
              </w:rPr>
            </w:pPr>
            <w:r>
              <w:rPr>
                <w:b/>
                <w:szCs w:val="24"/>
              </w:rPr>
              <w:t>Kiekis</w:t>
            </w:r>
          </w:p>
        </w:tc>
        <w:tc>
          <w:tcPr>
            <w:tcW w:w="1548" w:type="dxa"/>
            <w:tcBorders>
              <w:top w:val="single" w:sz="6" w:space="0" w:color="000000"/>
              <w:left w:val="single" w:sz="6" w:space="0" w:color="000000"/>
              <w:bottom w:val="single" w:sz="6" w:space="0" w:color="000000"/>
              <w:right w:val="single" w:sz="6" w:space="0" w:color="000000"/>
            </w:tcBorders>
            <w:shd w:val="clear" w:color="auto" w:fill="FFFFFF"/>
          </w:tcPr>
          <w:p w14:paraId="79EA4C38" w14:textId="77777777" w:rsidR="00DC0B84" w:rsidRDefault="00570ED3">
            <w:pPr>
              <w:shd w:val="clear" w:color="auto" w:fill="FFFFFF"/>
              <w:jc w:val="center"/>
              <w:rPr>
                <w:bCs/>
                <w:color w:val="000000"/>
                <w:szCs w:val="22"/>
                <w:lang w:eastAsia="lt-LT"/>
              </w:rPr>
            </w:pPr>
            <w:r>
              <w:rPr>
                <w:bCs/>
                <w:color w:val="000000"/>
                <w:sz w:val="22"/>
                <w:szCs w:val="22"/>
                <w:lang w:eastAsia="lt-LT"/>
              </w:rPr>
              <w:t>Kaina,</w:t>
            </w:r>
          </w:p>
          <w:p w14:paraId="2C7AED11" w14:textId="77777777" w:rsidR="00DC0B84" w:rsidRDefault="00570ED3">
            <w:pPr>
              <w:shd w:val="clear" w:color="auto" w:fill="FFFFFF"/>
              <w:jc w:val="center"/>
              <w:rPr>
                <w:bCs/>
                <w:color w:val="000000"/>
                <w:szCs w:val="22"/>
                <w:lang w:eastAsia="lt-LT"/>
              </w:rPr>
            </w:pPr>
            <w:r>
              <w:rPr>
                <w:bCs/>
                <w:color w:val="000000"/>
                <w:sz w:val="22"/>
                <w:szCs w:val="22"/>
                <w:lang w:eastAsia="lt-LT"/>
              </w:rPr>
              <w:t>Eurais (be PVM)</w:t>
            </w:r>
          </w:p>
        </w:tc>
        <w:tc>
          <w:tcPr>
            <w:tcW w:w="99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2E56E3C" w14:textId="77777777" w:rsidR="00DC0B84" w:rsidRDefault="00570ED3">
            <w:pPr>
              <w:shd w:val="clear" w:color="auto" w:fill="FFFFFF"/>
              <w:jc w:val="center"/>
              <w:rPr>
                <w:bCs/>
                <w:color w:val="000000"/>
                <w:szCs w:val="22"/>
                <w:lang w:eastAsia="lt-LT"/>
              </w:rPr>
            </w:pPr>
            <w:r>
              <w:rPr>
                <w:bCs/>
                <w:color w:val="000000"/>
                <w:sz w:val="22"/>
                <w:szCs w:val="22"/>
                <w:lang w:eastAsia="lt-LT"/>
              </w:rPr>
              <w:t>PVM,</w:t>
            </w:r>
          </w:p>
          <w:p w14:paraId="36C2AB18" w14:textId="77777777" w:rsidR="00DC0B84" w:rsidRDefault="00570ED3">
            <w:pPr>
              <w:shd w:val="clear" w:color="auto" w:fill="FFFFFF"/>
              <w:jc w:val="center"/>
              <w:rPr>
                <w:szCs w:val="22"/>
                <w:lang w:eastAsia="lt-LT"/>
              </w:rPr>
            </w:pPr>
            <w:r>
              <w:rPr>
                <w:bCs/>
                <w:color w:val="000000"/>
                <w:sz w:val="22"/>
                <w:szCs w:val="22"/>
                <w:lang w:eastAsia="lt-LT"/>
              </w:rPr>
              <w:t>Eurais</w:t>
            </w:r>
          </w:p>
        </w:tc>
        <w:tc>
          <w:tcPr>
            <w:tcW w:w="110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52A9382" w14:textId="77777777" w:rsidR="00DC0B84" w:rsidRDefault="00570ED3">
            <w:pPr>
              <w:shd w:val="clear" w:color="auto" w:fill="FFFFFF"/>
              <w:jc w:val="center"/>
              <w:rPr>
                <w:bCs/>
                <w:color w:val="000000"/>
                <w:szCs w:val="22"/>
                <w:lang w:eastAsia="lt-LT"/>
              </w:rPr>
            </w:pPr>
            <w:r>
              <w:rPr>
                <w:bCs/>
                <w:color w:val="000000"/>
                <w:sz w:val="22"/>
                <w:szCs w:val="22"/>
                <w:lang w:eastAsia="lt-LT"/>
              </w:rPr>
              <w:t>Kaina,</w:t>
            </w:r>
          </w:p>
          <w:p w14:paraId="2D69C043" w14:textId="77777777" w:rsidR="00DC0B84" w:rsidRDefault="00570ED3">
            <w:pPr>
              <w:shd w:val="clear" w:color="auto" w:fill="FFFFFF"/>
              <w:jc w:val="center"/>
              <w:rPr>
                <w:szCs w:val="22"/>
                <w:lang w:eastAsia="lt-LT"/>
              </w:rPr>
            </w:pPr>
            <w:r>
              <w:rPr>
                <w:bCs/>
                <w:color w:val="000000"/>
                <w:sz w:val="22"/>
                <w:szCs w:val="22"/>
                <w:lang w:eastAsia="lt-LT"/>
              </w:rPr>
              <w:t>Eurais (su PVM)</w:t>
            </w:r>
          </w:p>
        </w:tc>
      </w:tr>
      <w:tr w:rsidR="00DC0B84" w14:paraId="3ED9094E" w14:textId="77777777">
        <w:trPr>
          <w:trHeight w:val="890"/>
        </w:trPr>
        <w:tc>
          <w:tcPr>
            <w:tcW w:w="61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2C7ED19" w14:textId="77777777" w:rsidR="00DC0B84" w:rsidRDefault="00570ED3">
            <w:pPr>
              <w:shd w:val="clear" w:color="auto" w:fill="FFFFFF"/>
              <w:jc w:val="center"/>
              <w:rPr>
                <w:szCs w:val="22"/>
                <w:lang w:eastAsia="lt-LT"/>
              </w:rPr>
            </w:pPr>
            <w:r>
              <w:rPr>
                <w:bCs/>
                <w:color w:val="000000"/>
                <w:sz w:val="22"/>
                <w:szCs w:val="22"/>
                <w:lang w:eastAsia="lt-LT"/>
              </w:rPr>
              <w:t>1.</w:t>
            </w:r>
          </w:p>
        </w:tc>
        <w:tc>
          <w:tcPr>
            <w:tcW w:w="361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ADFBB49" w14:textId="77777777" w:rsidR="00DC0B84" w:rsidRDefault="00570ED3">
            <w:pPr>
              <w:shd w:val="clear" w:color="auto" w:fill="FFFFFF"/>
              <w:jc w:val="both"/>
              <w:rPr>
                <w:b/>
                <w:i/>
                <w:sz w:val="20"/>
              </w:rPr>
            </w:pPr>
            <w:r>
              <w:rPr>
                <w:b/>
                <w:color w:val="000000"/>
              </w:rPr>
              <w:t>3 vnt.</w:t>
            </w:r>
            <w:r>
              <w:rPr>
                <w:color w:val="000000"/>
              </w:rPr>
              <w:t xml:space="preserve"> </w:t>
            </w:r>
            <w:r>
              <w:rPr>
                <w:b/>
                <w:szCs w:val="24"/>
              </w:rPr>
              <w:t>produktų (</w:t>
            </w:r>
            <w:proofErr w:type="spellStart"/>
            <w:r>
              <w:rPr>
                <w:b/>
                <w:szCs w:val="24"/>
              </w:rPr>
              <w:t>biocidų</w:t>
            </w:r>
            <w:proofErr w:type="spellEnd"/>
            <w:r>
              <w:rPr>
                <w:b/>
                <w:szCs w:val="24"/>
              </w:rPr>
              <w:t>) BPR registracija</w:t>
            </w:r>
          </w:p>
          <w:p w14:paraId="5420CC3D" w14:textId="77777777" w:rsidR="00DC0B84" w:rsidRDefault="00DC0B84">
            <w:pPr>
              <w:shd w:val="clear" w:color="auto" w:fill="FFFFFF"/>
              <w:jc w:val="both"/>
              <w:rPr>
                <w:b/>
                <w:szCs w:val="22"/>
                <w:lang w:eastAsia="lt-LT"/>
              </w:rPr>
            </w:pPr>
          </w:p>
        </w:tc>
        <w:tc>
          <w:tcPr>
            <w:tcW w:w="78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9482F82" w14:textId="77777777" w:rsidR="00DC0B84" w:rsidRDefault="00570ED3">
            <w:pPr>
              <w:shd w:val="clear" w:color="auto" w:fill="FFFFFF"/>
              <w:jc w:val="center"/>
              <w:rPr>
                <w:b/>
                <w:szCs w:val="22"/>
                <w:lang w:eastAsia="lt-LT"/>
              </w:rPr>
            </w:pPr>
            <w:r>
              <w:rPr>
                <w:b/>
                <w:sz w:val="22"/>
                <w:szCs w:val="22"/>
                <w:lang w:eastAsia="lt-LT"/>
              </w:rPr>
              <w:t>Vnt.</w:t>
            </w:r>
          </w:p>
        </w:tc>
        <w:tc>
          <w:tcPr>
            <w:tcW w:w="113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1533E8E" w14:textId="77777777" w:rsidR="00DC0B84" w:rsidRDefault="00570ED3">
            <w:pPr>
              <w:shd w:val="clear" w:color="auto" w:fill="FFFFFF"/>
              <w:jc w:val="center"/>
              <w:rPr>
                <w:b/>
                <w:szCs w:val="22"/>
                <w:lang w:eastAsia="lt-LT"/>
              </w:rPr>
            </w:pPr>
            <w:r>
              <w:rPr>
                <w:b/>
                <w:sz w:val="22"/>
                <w:szCs w:val="22"/>
                <w:lang w:eastAsia="lt-LT"/>
              </w:rPr>
              <w:t>1</w:t>
            </w:r>
          </w:p>
        </w:tc>
        <w:tc>
          <w:tcPr>
            <w:tcW w:w="154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193AD7E" w14:textId="77777777" w:rsidR="00DC0B84" w:rsidRDefault="00DC0B84">
            <w:pPr>
              <w:shd w:val="clear" w:color="auto" w:fill="FFFFFF"/>
              <w:jc w:val="center"/>
              <w:rPr>
                <w:b/>
                <w:szCs w:val="22"/>
                <w:lang w:eastAsia="lt-LT"/>
              </w:rPr>
            </w:pPr>
          </w:p>
        </w:tc>
        <w:tc>
          <w:tcPr>
            <w:tcW w:w="99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973A7CA" w14:textId="77777777" w:rsidR="00DC0B84" w:rsidRDefault="00DC0B84">
            <w:pPr>
              <w:shd w:val="clear" w:color="auto" w:fill="FFFFFF"/>
              <w:jc w:val="center"/>
              <w:rPr>
                <w:b/>
                <w:szCs w:val="22"/>
                <w:lang w:eastAsia="lt-LT"/>
              </w:rPr>
            </w:pPr>
          </w:p>
        </w:tc>
        <w:tc>
          <w:tcPr>
            <w:tcW w:w="110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4F8FB99" w14:textId="77777777" w:rsidR="00DC0B84" w:rsidRDefault="00DC0B84">
            <w:pPr>
              <w:shd w:val="clear" w:color="auto" w:fill="FFFFFF"/>
              <w:jc w:val="center"/>
              <w:rPr>
                <w:b/>
                <w:szCs w:val="22"/>
                <w:lang w:eastAsia="lt-LT"/>
              </w:rPr>
            </w:pPr>
          </w:p>
        </w:tc>
      </w:tr>
    </w:tbl>
    <w:p w14:paraId="2746BE51" w14:textId="77777777" w:rsidR="00DC0B84" w:rsidRDefault="00DC0B84">
      <w:pPr>
        <w:jc w:val="both"/>
        <w:rPr>
          <w:sz w:val="16"/>
          <w:szCs w:val="16"/>
        </w:rPr>
      </w:pPr>
    </w:p>
    <w:p w14:paraId="6000001E" w14:textId="77777777" w:rsidR="00DC0B84" w:rsidRDefault="00570ED3">
      <w:pPr>
        <w:ind w:firstLine="567"/>
        <w:jc w:val="both"/>
        <w:rPr>
          <w:szCs w:val="24"/>
          <w:lang w:eastAsia="lt-LT"/>
        </w:rPr>
      </w:pPr>
      <w:r>
        <w:rPr>
          <w:szCs w:val="24"/>
        </w:rPr>
        <w:t xml:space="preserve">Siūlomos </w:t>
      </w:r>
      <w:r>
        <w:rPr>
          <w:b/>
          <w:color w:val="000000"/>
        </w:rPr>
        <w:t>3 vnt.</w:t>
      </w:r>
      <w:r>
        <w:rPr>
          <w:color w:val="000000"/>
        </w:rPr>
        <w:t xml:space="preserve"> </w:t>
      </w:r>
      <w:r>
        <w:rPr>
          <w:b/>
          <w:szCs w:val="24"/>
        </w:rPr>
        <w:t>produktų (</w:t>
      </w:r>
      <w:proofErr w:type="spellStart"/>
      <w:r>
        <w:rPr>
          <w:b/>
          <w:szCs w:val="24"/>
        </w:rPr>
        <w:t>biocidų</w:t>
      </w:r>
      <w:proofErr w:type="spellEnd"/>
      <w:r>
        <w:rPr>
          <w:b/>
          <w:szCs w:val="24"/>
        </w:rPr>
        <w:t>) BPR registracijos paslaugų</w:t>
      </w:r>
      <w:r>
        <w:rPr>
          <w:szCs w:val="24"/>
        </w:rPr>
        <w:t xml:space="preserve"> aprašymas pilnai atitinka pirkimo dokumentuose nurodytus reikalavimus </w:t>
      </w:r>
      <w:r>
        <w:rPr>
          <w:szCs w:val="24"/>
          <w:lang w:eastAsia="lt-LT"/>
        </w:rPr>
        <w:t>ir jų savybės tokios:</w:t>
      </w:r>
    </w:p>
    <w:p w14:paraId="7B115ECE" w14:textId="77777777" w:rsidR="00DC0B84" w:rsidRDefault="00DC0B84">
      <w:pPr>
        <w:jc w:val="both"/>
        <w:rPr>
          <w:sz w:val="16"/>
          <w:szCs w:val="16"/>
          <w:lang w:eastAsia="lt-LT"/>
        </w:rPr>
      </w:pPr>
    </w:p>
    <w:p w14:paraId="646EF1DB" w14:textId="77777777" w:rsidR="00DC0B84" w:rsidRDefault="00DC0B84">
      <w:pPr>
        <w:jc w:val="both"/>
        <w:rPr>
          <w:sz w:val="16"/>
          <w:szCs w:val="16"/>
        </w:rPr>
      </w:pPr>
    </w:p>
    <w:tbl>
      <w:tblPr>
        <w:tblW w:w="9891" w:type="dxa"/>
        <w:tblInd w:w="-2" w:type="dxa"/>
        <w:tblLook w:val="0000" w:firstRow="0" w:lastRow="0" w:firstColumn="0" w:lastColumn="0" w:noHBand="0" w:noVBand="0"/>
      </w:tblPr>
      <w:tblGrid>
        <w:gridCol w:w="818"/>
        <w:gridCol w:w="4822"/>
        <w:gridCol w:w="2411"/>
        <w:gridCol w:w="1840"/>
      </w:tblGrid>
      <w:tr w:rsidR="00DC0B84" w14:paraId="7700E694" w14:textId="77777777">
        <w:trPr>
          <w:trHeight w:val="615"/>
        </w:trPr>
        <w:tc>
          <w:tcPr>
            <w:tcW w:w="817" w:type="dxa"/>
            <w:tcBorders>
              <w:top w:val="single" w:sz="4" w:space="0" w:color="000000"/>
              <w:left w:val="single" w:sz="4" w:space="0" w:color="000000"/>
              <w:bottom w:val="single" w:sz="4" w:space="0" w:color="000000"/>
              <w:right w:val="single" w:sz="4" w:space="0" w:color="000000"/>
            </w:tcBorders>
            <w:vAlign w:val="center"/>
          </w:tcPr>
          <w:p w14:paraId="0F41437E" w14:textId="77777777" w:rsidR="00DC0B84" w:rsidRDefault="00570ED3">
            <w:pPr>
              <w:jc w:val="center"/>
              <w:rPr>
                <w:szCs w:val="24"/>
              </w:rPr>
            </w:pPr>
            <w:r>
              <w:rPr>
                <w:sz w:val="22"/>
                <w:szCs w:val="24"/>
              </w:rPr>
              <w:t>Eil. Nr.</w:t>
            </w:r>
          </w:p>
        </w:tc>
        <w:tc>
          <w:tcPr>
            <w:tcW w:w="4822" w:type="dxa"/>
            <w:tcBorders>
              <w:top w:val="single" w:sz="4" w:space="0" w:color="000000"/>
              <w:left w:val="single" w:sz="4" w:space="0" w:color="000000"/>
              <w:bottom w:val="single" w:sz="4" w:space="0" w:color="000000"/>
              <w:right w:val="single" w:sz="4" w:space="0" w:color="000000"/>
            </w:tcBorders>
            <w:vAlign w:val="center"/>
          </w:tcPr>
          <w:p w14:paraId="55C6DF96" w14:textId="77777777" w:rsidR="00DC0B84" w:rsidRDefault="00570ED3">
            <w:pPr>
              <w:spacing w:line="264" w:lineRule="auto"/>
              <w:jc w:val="center"/>
              <w:rPr>
                <w:szCs w:val="24"/>
              </w:rPr>
            </w:pPr>
            <w:r>
              <w:rPr>
                <w:sz w:val="22"/>
                <w:szCs w:val="24"/>
              </w:rPr>
              <w:t xml:space="preserve">Funkcijų ir/ar techninių reikalavimų (rodiklių) pavadinimas (apibūdinimas) kaip nurodyta konkurso </w:t>
            </w:r>
            <w:r>
              <w:rPr>
                <w:sz w:val="22"/>
                <w:szCs w:val="24"/>
              </w:rPr>
              <w:t>sąlygų 1 priede</w:t>
            </w:r>
          </w:p>
        </w:tc>
        <w:tc>
          <w:tcPr>
            <w:tcW w:w="2411" w:type="dxa"/>
            <w:tcBorders>
              <w:top w:val="single" w:sz="4" w:space="0" w:color="000000"/>
              <w:left w:val="single" w:sz="4" w:space="0" w:color="000000"/>
              <w:bottom w:val="single" w:sz="4" w:space="0" w:color="000000"/>
              <w:right w:val="single" w:sz="4" w:space="0" w:color="000000"/>
            </w:tcBorders>
            <w:vAlign w:val="center"/>
          </w:tcPr>
          <w:p w14:paraId="497C5AC7" w14:textId="77777777" w:rsidR="00DC0B84" w:rsidRDefault="00570ED3">
            <w:pPr>
              <w:spacing w:line="264" w:lineRule="auto"/>
              <w:jc w:val="center"/>
              <w:rPr>
                <w:szCs w:val="24"/>
              </w:rPr>
            </w:pPr>
            <w:r>
              <w:rPr>
                <w:sz w:val="22"/>
                <w:szCs w:val="24"/>
              </w:rPr>
              <w:t>Techniniai reikalavimai, rodikliai (kaip nurodyta konkurso sąlygų 1 priede)</w:t>
            </w:r>
          </w:p>
        </w:tc>
        <w:tc>
          <w:tcPr>
            <w:tcW w:w="1840" w:type="dxa"/>
            <w:tcBorders>
              <w:top w:val="single" w:sz="4" w:space="0" w:color="000000"/>
              <w:left w:val="single" w:sz="4" w:space="0" w:color="000000"/>
              <w:bottom w:val="single" w:sz="4" w:space="0" w:color="000000"/>
              <w:right w:val="single" w:sz="4" w:space="0" w:color="000000"/>
            </w:tcBorders>
            <w:vAlign w:val="center"/>
          </w:tcPr>
          <w:p w14:paraId="42B3639A" w14:textId="77777777" w:rsidR="00DC0B84" w:rsidRDefault="00570ED3">
            <w:pPr>
              <w:spacing w:line="264" w:lineRule="auto"/>
              <w:jc w:val="center"/>
              <w:rPr>
                <w:szCs w:val="24"/>
              </w:rPr>
            </w:pPr>
            <w:r>
              <w:rPr>
                <w:sz w:val="22"/>
                <w:szCs w:val="24"/>
              </w:rPr>
              <w:t xml:space="preserve">Siūlomos įrangos atitiktis techniniams reikalavimams, rodiklių reikšmės </w:t>
            </w:r>
            <w:r>
              <w:rPr>
                <w:i/>
                <w:sz w:val="22"/>
                <w:szCs w:val="24"/>
                <w:u w:val="single"/>
              </w:rPr>
              <w:t>(pildo tiekėjas)</w:t>
            </w:r>
          </w:p>
        </w:tc>
      </w:tr>
      <w:tr w:rsidR="00DC0B84" w14:paraId="7946AF22" w14:textId="77777777">
        <w:trPr>
          <w:trHeight w:val="390"/>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789AC196" w14:textId="77777777" w:rsidR="00DC0B84" w:rsidRDefault="00570ED3">
            <w:pPr>
              <w:spacing w:after="200" w:line="276" w:lineRule="auto"/>
              <w:rPr>
                <w:b/>
                <w:bCs/>
                <w:szCs w:val="24"/>
              </w:rPr>
            </w:pPr>
            <w:r>
              <w:rPr>
                <w:b/>
                <w:bCs/>
                <w:szCs w:val="24"/>
              </w:rPr>
              <w:t>1.</w:t>
            </w:r>
          </w:p>
        </w:tc>
        <w:tc>
          <w:tcPr>
            <w:tcW w:w="4822" w:type="dxa"/>
            <w:tcBorders>
              <w:top w:val="single" w:sz="4" w:space="0" w:color="000000"/>
              <w:left w:val="single" w:sz="4" w:space="0" w:color="000000"/>
              <w:bottom w:val="single" w:sz="4" w:space="0" w:color="000000"/>
              <w:right w:val="single" w:sz="4" w:space="0" w:color="000000"/>
            </w:tcBorders>
            <w:shd w:val="clear" w:color="auto" w:fill="auto"/>
          </w:tcPr>
          <w:p w14:paraId="64018137" w14:textId="77777777" w:rsidR="00DC0B84" w:rsidRDefault="00570ED3">
            <w:pPr>
              <w:jc w:val="both"/>
              <w:rPr>
                <w:bCs/>
                <w:szCs w:val="24"/>
              </w:rPr>
            </w:pPr>
            <w:r>
              <w:rPr>
                <w:bCs/>
                <w:szCs w:val="24"/>
              </w:rPr>
              <w:t>Siekiamas  rezultatas,  pirkėjo gaminamų produktų (</w:t>
            </w:r>
            <w:proofErr w:type="spellStart"/>
            <w:r>
              <w:rPr>
                <w:bCs/>
                <w:szCs w:val="24"/>
              </w:rPr>
              <w:t>biocidų</w:t>
            </w:r>
            <w:proofErr w:type="spellEnd"/>
            <w:r>
              <w:rPr>
                <w:bCs/>
                <w:szCs w:val="24"/>
              </w:rPr>
              <w:t xml:space="preserve">)  registracija pagal ES reglamentą (EU) </w:t>
            </w:r>
            <w:proofErr w:type="spellStart"/>
            <w:r>
              <w:rPr>
                <w:bCs/>
                <w:szCs w:val="24"/>
              </w:rPr>
              <w:t>No</w:t>
            </w:r>
            <w:proofErr w:type="spellEnd"/>
            <w:r>
              <w:rPr>
                <w:bCs/>
                <w:szCs w:val="24"/>
              </w:rPr>
              <w:t xml:space="preserve">. </w:t>
            </w:r>
            <w:r>
              <w:rPr>
                <w:bCs/>
                <w:szCs w:val="24"/>
                <w:lang w:val="en-US"/>
              </w:rPr>
              <w:t>528/2012</w:t>
            </w:r>
            <w:r>
              <w:rPr>
                <w:bCs/>
                <w:szCs w:val="24"/>
              </w:rPr>
              <w:t xml:space="preserve"> (</w:t>
            </w:r>
            <w:proofErr w:type="gramStart"/>
            <w:r>
              <w:rPr>
                <w:bCs/>
                <w:szCs w:val="24"/>
              </w:rPr>
              <w:t xml:space="preserve">BPR)   </w:t>
            </w:r>
            <w:proofErr w:type="gramEnd"/>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28C70036" w14:textId="77777777" w:rsidR="00DC0B84" w:rsidRDefault="00570ED3">
            <w:pPr>
              <w:jc w:val="center"/>
              <w:rPr>
                <w:color w:val="000000"/>
                <w:szCs w:val="24"/>
              </w:rPr>
            </w:pPr>
            <w:r>
              <w:rPr>
                <w:szCs w:val="24"/>
                <w:lang w:bidi="lo-LA"/>
              </w:rPr>
              <w:t>3 vnt.</w:t>
            </w:r>
          </w:p>
        </w:tc>
        <w:tc>
          <w:tcPr>
            <w:tcW w:w="1840" w:type="dxa"/>
            <w:tcBorders>
              <w:top w:val="single" w:sz="4" w:space="0" w:color="000000"/>
              <w:left w:val="single" w:sz="4" w:space="0" w:color="000000"/>
              <w:bottom w:val="single" w:sz="4" w:space="0" w:color="000000"/>
              <w:right w:val="single" w:sz="4" w:space="0" w:color="000000"/>
            </w:tcBorders>
            <w:vAlign w:val="center"/>
          </w:tcPr>
          <w:p w14:paraId="755FDA4D" w14:textId="77777777" w:rsidR="00DC0B84" w:rsidRDefault="00DC0B84">
            <w:pPr>
              <w:spacing w:line="264" w:lineRule="auto"/>
              <w:jc w:val="center"/>
              <w:rPr>
                <w:color w:val="000000"/>
                <w:szCs w:val="24"/>
              </w:rPr>
            </w:pPr>
          </w:p>
        </w:tc>
      </w:tr>
      <w:tr w:rsidR="00DC0B84" w14:paraId="3E0AE484" w14:textId="77777777">
        <w:trPr>
          <w:trHeight w:val="535"/>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27B9B299" w14:textId="77777777" w:rsidR="00DC0B84" w:rsidRDefault="00570ED3">
            <w:pPr>
              <w:spacing w:after="200" w:line="276" w:lineRule="auto"/>
              <w:rPr>
                <w:b/>
                <w:bCs/>
                <w:szCs w:val="24"/>
              </w:rPr>
            </w:pPr>
            <w:r>
              <w:rPr>
                <w:b/>
                <w:bCs/>
                <w:szCs w:val="24"/>
              </w:rPr>
              <w:t>2.</w:t>
            </w:r>
          </w:p>
        </w:tc>
        <w:tc>
          <w:tcPr>
            <w:tcW w:w="4822" w:type="dxa"/>
            <w:tcBorders>
              <w:top w:val="single" w:sz="4" w:space="0" w:color="000000"/>
              <w:left w:val="single" w:sz="4" w:space="0" w:color="000000"/>
              <w:bottom w:val="single" w:sz="4" w:space="0" w:color="000000"/>
              <w:right w:val="single" w:sz="4" w:space="0" w:color="000000"/>
            </w:tcBorders>
            <w:shd w:val="clear" w:color="auto" w:fill="auto"/>
          </w:tcPr>
          <w:p w14:paraId="1A056C2E" w14:textId="77777777" w:rsidR="00DC0B84" w:rsidRDefault="00570ED3">
            <w:pPr>
              <w:rPr>
                <w:bCs/>
                <w:szCs w:val="24"/>
              </w:rPr>
            </w:pPr>
            <w:r>
              <w:rPr>
                <w:bCs/>
                <w:szCs w:val="24"/>
              </w:rPr>
              <w:t>Paruošiamas pirkėjo gaminamų  produktų (</w:t>
            </w:r>
            <w:proofErr w:type="spellStart"/>
            <w:r>
              <w:rPr>
                <w:bCs/>
                <w:szCs w:val="24"/>
              </w:rPr>
              <w:t>biocidų</w:t>
            </w:r>
            <w:proofErr w:type="spellEnd"/>
            <w:r>
              <w:rPr>
                <w:bCs/>
                <w:szCs w:val="24"/>
              </w:rPr>
              <w:t xml:space="preserve">) laboratorinių tyrimų planas. Atliekami  pirkėjo gaminamų </w:t>
            </w:r>
            <w:proofErr w:type="spellStart"/>
            <w:r>
              <w:rPr>
                <w:bCs/>
                <w:szCs w:val="24"/>
              </w:rPr>
              <w:t>biocidų</w:t>
            </w:r>
            <w:proofErr w:type="spellEnd"/>
            <w:r>
              <w:rPr>
                <w:bCs/>
                <w:szCs w:val="24"/>
              </w:rPr>
              <w:t xml:space="preserve"> laboratoriniai tyrimai, medžiagos identiškumo, efektyvumo, stabilumo nustatymui. Pateikiama laboratorinių tyrimų ataskaita ir tyrimų rezultatų</w:t>
            </w:r>
            <w:r>
              <w:rPr>
                <w:bCs/>
                <w:szCs w:val="24"/>
              </w:rPr>
              <w:t xml:space="preserve"> įvertinimas. </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5D13D6F5" w14:textId="77777777" w:rsidR="00DC0B84" w:rsidRDefault="00570ED3">
            <w:pPr>
              <w:jc w:val="center"/>
              <w:rPr>
                <w:color w:val="000000"/>
                <w:szCs w:val="24"/>
              </w:rPr>
            </w:pPr>
            <w:r>
              <w:rPr>
                <w:color w:val="000000"/>
                <w:szCs w:val="24"/>
              </w:rPr>
              <w:t>3  vnt.</w:t>
            </w:r>
          </w:p>
        </w:tc>
        <w:tc>
          <w:tcPr>
            <w:tcW w:w="1840" w:type="dxa"/>
            <w:tcBorders>
              <w:top w:val="single" w:sz="4" w:space="0" w:color="000000"/>
              <w:left w:val="single" w:sz="4" w:space="0" w:color="000000"/>
              <w:bottom w:val="single" w:sz="4" w:space="0" w:color="000000"/>
              <w:right w:val="single" w:sz="4" w:space="0" w:color="000000"/>
            </w:tcBorders>
            <w:vAlign w:val="center"/>
          </w:tcPr>
          <w:p w14:paraId="5D2A6253" w14:textId="77777777" w:rsidR="00DC0B84" w:rsidRDefault="00DC0B84">
            <w:pPr>
              <w:spacing w:line="264" w:lineRule="auto"/>
              <w:jc w:val="center"/>
              <w:rPr>
                <w:color w:val="000000"/>
                <w:szCs w:val="24"/>
              </w:rPr>
            </w:pPr>
          </w:p>
        </w:tc>
      </w:tr>
      <w:tr w:rsidR="00DC0B84" w14:paraId="3C4F63A6" w14:textId="77777777">
        <w:trPr>
          <w:trHeight w:val="435"/>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42ED780A" w14:textId="77777777" w:rsidR="00DC0B84" w:rsidRDefault="00570ED3">
            <w:pPr>
              <w:spacing w:after="200" w:line="276" w:lineRule="auto"/>
              <w:rPr>
                <w:b/>
                <w:bCs/>
                <w:szCs w:val="24"/>
              </w:rPr>
            </w:pPr>
            <w:r>
              <w:rPr>
                <w:b/>
                <w:bCs/>
                <w:szCs w:val="24"/>
              </w:rPr>
              <w:t>3.</w:t>
            </w:r>
          </w:p>
        </w:tc>
        <w:tc>
          <w:tcPr>
            <w:tcW w:w="4822" w:type="dxa"/>
            <w:tcBorders>
              <w:top w:val="single" w:sz="4" w:space="0" w:color="000000"/>
              <w:left w:val="single" w:sz="4" w:space="0" w:color="000000"/>
              <w:bottom w:val="single" w:sz="4" w:space="0" w:color="000000"/>
              <w:right w:val="single" w:sz="4" w:space="0" w:color="000000"/>
            </w:tcBorders>
            <w:shd w:val="clear" w:color="auto" w:fill="auto"/>
          </w:tcPr>
          <w:p w14:paraId="2B22FA8A" w14:textId="77777777" w:rsidR="00DC0B84" w:rsidRDefault="00570ED3">
            <w:pPr>
              <w:spacing w:beforeAutospacing="1"/>
              <w:rPr>
                <w:szCs w:val="24"/>
                <w:lang w:bidi="lo-LA"/>
              </w:rPr>
            </w:pPr>
            <w:r>
              <w:rPr>
                <w:szCs w:val="24"/>
                <w:lang w:bidi="lo-LA"/>
              </w:rPr>
              <w:t xml:space="preserve">Remiantis registruojamų </w:t>
            </w:r>
            <w:proofErr w:type="spellStart"/>
            <w:r>
              <w:rPr>
                <w:szCs w:val="24"/>
                <w:lang w:bidi="lo-LA"/>
              </w:rPr>
              <w:t>biocidų</w:t>
            </w:r>
            <w:proofErr w:type="spellEnd"/>
            <w:r>
              <w:rPr>
                <w:szCs w:val="24"/>
                <w:lang w:bidi="lo-LA"/>
              </w:rPr>
              <w:t xml:space="preserve"> veikliųjų medžiagų bendrosiomis </w:t>
            </w:r>
            <w:proofErr w:type="spellStart"/>
            <w:r>
              <w:rPr>
                <w:szCs w:val="24"/>
                <w:lang w:bidi="lo-LA"/>
              </w:rPr>
              <w:t>dosjė</w:t>
            </w:r>
            <w:proofErr w:type="spellEnd"/>
            <w:r>
              <w:rPr>
                <w:szCs w:val="24"/>
                <w:lang w:bidi="lo-LA"/>
              </w:rPr>
              <w:t xml:space="preserve">, autorizacijos procesui  paruošiamos techninės pirkėjo gaminamų </w:t>
            </w:r>
            <w:proofErr w:type="spellStart"/>
            <w:r>
              <w:rPr>
                <w:szCs w:val="24"/>
                <w:lang w:bidi="lo-LA"/>
              </w:rPr>
              <w:t>biocidų</w:t>
            </w:r>
            <w:proofErr w:type="spellEnd"/>
            <w:r>
              <w:rPr>
                <w:szCs w:val="24"/>
                <w:lang w:bidi="lo-LA"/>
              </w:rPr>
              <w:t xml:space="preserve">  </w:t>
            </w:r>
            <w:proofErr w:type="spellStart"/>
            <w:r>
              <w:rPr>
                <w:szCs w:val="24"/>
                <w:lang w:bidi="lo-LA"/>
              </w:rPr>
              <w:t>dosjė</w:t>
            </w:r>
            <w:proofErr w:type="spellEnd"/>
            <w:r>
              <w:rPr>
                <w:szCs w:val="24"/>
                <w:lang w:bidi="lo-LA"/>
              </w:rPr>
              <w:t xml:space="preserve">.  </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77F250FA" w14:textId="77777777" w:rsidR="00DC0B84" w:rsidRDefault="00570ED3">
            <w:pPr>
              <w:jc w:val="center"/>
              <w:rPr>
                <w:color w:val="000000"/>
                <w:szCs w:val="24"/>
              </w:rPr>
            </w:pPr>
            <w:r>
              <w:rPr>
                <w:szCs w:val="24"/>
                <w:lang w:bidi="lo-LA"/>
              </w:rPr>
              <w:t>3 vnt.</w:t>
            </w:r>
          </w:p>
        </w:tc>
        <w:tc>
          <w:tcPr>
            <w:tcW w:w="1840" w:type="dxa"/>
            <w:tcBorders>
              <w:top w:val="single" w:sz="4" w:space="0" w:color="000000"/>
              <w:left w:val="single" w:sz="4" w:space="0" w:color="000000"/>
              <w:bottom w:val="single" w:sz="4" w:space="0" w:color="000000"/>
              <w:right w:val="single" w:sz="4" w:space="0" w:color="000000"/>
            </w:tcBorders>
            <w:vAlign w:val="center"/>
          </w:tcPr>
          <w:p w14:paraId="261986A6" w14:textId="77777777" w:rsidR="00DC0B84" w:rsidRDefault="00DC0B84">
            <w:pPr>
              <w:spacing w:line="264" w:lineRule="auto"/>
              <w:jc w:val="center"/>
              <w:rPr>
                <w:color w:val="000000"/>
                <w:szCs w:val="24"/>
              </w:rPr>
            </w:pPr>
          </w:p>
        </w:tc>
      </w:tr>
      <w:tr w:rsidR="00DC0B84" w14:paraId="3988DCDF" w14:textId="77777777">
        <w:trPr>
          <w:trHeight w:val="534"/>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4CAEACDF" w14:textId="77777777" w:rsidR="00DC0B84" w:rsidRDefault="00570ED3">
            <w:pPr>
              <w:spacing w:after="200" w:line="276" w:lineRule="auto"/>
              <w:rPr>
                <w:b/>
                <w:bCs/>
                <w:szCs w:val="24"/>
              </w:rPr>
            </w:pPr>
            <w:r>
              <w:rPr>
                <w:b/>
                <w:bCs/>
                <w:szCs w:val="24"/>
              </w:rPr>
              <w:t>4.</w:t>
            </w:r>
          </w:p>
        </w:tc>
        <w:tc>
          <w:tcPr>
            <w:tcW w:w="4822" w:type="dxa"/>
            <w:tcBorders>
              <w:top w:val="single" w:sz="4" w:space="0" w:color="000000"/>
              <w:left w:val="single" w:sz="4" w:space="0" w:color="000000"/>
              <w:bottom w:val="single" w:sz="4" w:space="0" w:color="000000"/>
              <w:right w:val="single" w:sz="4" w:space="0" w:color="000000"/>
            </w:tcBorders>
            <w:shd w:val="clear" w:color="auto" w:fill="auto"/>
          </w:tcPr>
          <w:p w14:paraId="642AD17C" w14:textId="77777777" w:rsidR="00DC0B84" w:rsidRDefault="00570ED3">
            <w:pPr>
              <w:spacing w:beforeAutospacing="1"/>
              <w:rPr>
                <w:bCs/>
                <w:szCs w:val="24"/>
              </w:rPr>
            </w:pPr>
            <w:r>
              <w:rPr>
                <w:bCs/>
                <w:szCs w:val="24"/>
              </w:rPr>
              <w:t xml:space="preserve">Paraiškų, pirkėjo gaminamiems </w:t>
            </w:r>
            <w:proofErr w:type="spellStart"/>
            <w:r>
              <w:rPr>
                <w:bCs/>
                <w:szCs w:val="24"/>
              </w:rPr>
              <w:t>biocidams</w:t>
            </w:r>
            <w:proofErr w:type="spellEnd"/>
            <w:r>
              <w:rPr>
                <w:bCs/>
                <w:szCs w:val="24"/>
              </w:rPr>
              <w:t xml:space="preserve"> registruoti, ir paruoštų </w:t>
            </w:r>
            <w:proofErr w:type="spellStart"/>
            <w:r>
              <w:rPr>
                <w:bCs/>
                <w:szCs w:val="24"/>
              </w:rPr>
              <w:t>dosjė</w:t>
            </w:r>
            <w:proofErr w:type="spellEnd"/>
            <w:r>
              <w:rPr>
                <w:bCs/>
                <w:szCs w:val="24"/>
              </w:rPr>
              <w:t xml:space="preserve">  pateikimas Latvijos kompetentingai institucijai, sumokant dokumentų vertinimo ir registracijos mokesčius. Gaunami autorizacijos liudijimai. </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59B36028" w14:textId="77777777" w:rsidR="00DC0B84" w:rsidRDefault="00570ED3">
            <w:pPr>
              <w:jc w:val="center"/>
              <w:rPr>
                <w:color w:val="000000"/>
                <w:szCs w:val="24"/>
              </w:rPr>
            </w:pPr>
            <w:r>
              <w:rPr>
                <w:bCs/>
                <w:szCs w:val="24"/>
              </w:rPr>
              <w:t>3 vnt.</w:t>
            </w:r>
          </w:p>
        </w:tc>
        <w:tc>
          <w:tcPr>
            <w:tcW w:w="1840" w:type="dxa"/>
            <w:tcBorders>
              <w:top w:val="single" w:sz="4" w:space="0" w:color="000000"/>
              <w:left w:val="single" w:sz="4" w:space="0" w:color="000000"/>
              <w:bottom w:val="single" w:sz="4" w:space="0" w:color="000000"/>
              <w:right w:val="single" w:sz="4" w:space="0" w:color="000000"/>
            </w:tcBorders>
            <w:vAlign w:val="center"/>
          </w:tcPr>
          <w:p w14:paraId="517CBDC4" w14:textId="77777777" w:rsidR="00DC0B84" w:rsidRDefault="00DC0B84">
            <w:pPr>
              <w:spacing w:line="264" w:lineRule="auto"/>
              <w:jc w:val="center"/>
              <w:rPr>
                <w:color w:val="000000"/>
                <w:szCs w:val="24"/>
              </w:rPr>
            </w:pPr>
          </w:p>
        </w:tc>
      </w:tr>
      <w:tr w:rsidR="00DC0B84" w14:paraId="11FF44A6" w14:textId="77777777">
        <w:trPr>
          <w:trHeight w:val="534"/>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528E3A97" w14:textId="77777777" w:rsidR="00DC0B84" w:rsidRDefault="00570ED3">
            <w:pPr>
              <w:spacing w:after="200" w:line="276" w:lineRule="auto"/>
              <w:rPr>
                <w:b/>
                <w:bCs/>
                <w:szCs w:val="24"/>
              </w:rPr>
            </w:pPr>
            <w:r>
              <w:rPr>
                <w:b/>
                <w:bCs/>
                <w:szCs w:val="24"/>
              </w:rPr>
              <w:t>5.</w:t>
            </w:r>
          </w:p>
        </w:tc>
        <w:tc>
          <w:tcPr>
            <w:tcW w:w="48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56A9C0E" w14:textId="77777777" w:rsidR="00DC0B84" w:rsidRDefault="00570ED3">
            <w:pPr>
              <w:rPr>
                <w:color w:val="000000"/>
                <w:szCs w:val="24"/>
                <w:lang w:eastAsia="lt-LT"/>
              </w:rPr>
            </w:pPr>
            <w:r>
              <w:rPr>
                <w:bCs/>
                <w:szCs w:val="24"/>
              </w:rPr>
              <w:t xml:space="preserve">Estijos kompetentingai institucijai paruošiamos pirkėjo gaminamų </w:t>
            </w:r>
            <w:proofErr w:type="spellStart"/>
            <w:r>
              <w:rPr>
                <w:bCs/>
                <w:szCs w:val="24"/>
              </w:rPr>
              <w:t>biocidų</w:t>
            </w:r>
            <w:proofErr w:type="spellEnd"/>
            <w:r>
              <w:rPr>
                <w:bCs/>
                <w:szCs w:val="24"/>
              </w:rPr>
              <w:t xml:space="preserve"> techninės </w:t>
            </w:r>
            <w:proofErr w:type="spellStart"/>
            <w:r>
              <w:rPr>
                <w:bCs/>
                <w:szCs w:val="24"/>
              </w:rPr>
              <w:t>dosjė</w:t>
            </w:r>
            <w:proofErr w:type="spellEnd"/>
            <w:r>
              <w:rPr>
                <w:bCs/>
                <w:szCs w:val="24"/>
              </w:rPr>
              <w:t xml:space="preserve">, skirtos abipusio pripažinimo procedūrai. </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55F19FD3" w14:textId="77777777" w:rsidR="00DC0B84" w:rsidRDefault="00570ED3">
            <w:pPr>
              <w:jc w:val="center"/>
              <w:rPr>
                <w:szCs w:val="24"/>
              </w:rPr>
            </w:pPr>
            <w:r>
              <w:rPr>
                <w:bCs/>
                <w:szCs w:val="24"/>
              </w:rPr>
              <w:t>3 vnt.</w:t>
            </w:r>
          </w:p>
        </w:tc>
        <w:tc>
          <w:tcPr>
            <w:tcW w:w="1840" w:type="dxa"/>
            <w:tcBorders>
              <w:top w:val="single" w:sz="4" w:space="0" w:color="000000"/>
              <w:left w:val="single" w:sz="4" w:space="0" w:color="000000"/>
              <w:bottom w:val="single" w:sz="4" w:space="0" w:color="000000"/>
              <w:right w:val="single" w:sz="4" w:space="0" w:color="000000"/>
            </w:tcBorders>
            <w:vAlign w:val="center"/>
          </w:tcPr>
          <w:p w14:paraId="318D3A38" w14:textId="77777777" w:rsidR="00DC0B84" w:rsidRDefault="00DC0B84">
            <w:pPr>
              <w:spacing w:line="264" w:lineRule="auto"/>
              <w:jc w:val="center"/>
              <w:rPr>
                <w:color w:val="000000"/>
                <w:szCs w:val="24"/>
              </w:rPr>
            </w:pPr>
          </w:p>
        </w:tc>
      </w:tr>
      <w:tr w:rsidR="00DC0B84" w14:paraId="670974FF" w14:textId="77777777">
        <w:trPr>
          <w:trHeight w:val="354"/>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08F940AA" w14:textId="77777777" w:rsidR="00DC0B84" w:rsidRDefault="00570ED3">
            <w:pPr>
              <w:spacing w:after="200" w:line="276" w:lineRule="auto"/>
              <w:rPr>
                <w:b/>
                <w:bCs/>
                <w:szCs w:val="24"/>
              </w:rPr>
            </w:pPr>
            <w:r>
              <w:rPr>
                <w:b/>
                <w:bCs/>
                <w:szCs w:val="24"/>
              </w:rPr>
              <w:t>6.</w:t>
            </w:r>
          </w:p>
        </w:tc>
        <w:tc>
          <w:tcPr>
            <w:tcW w:w="48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D32819D" w14:textId="77777777" w:rsidR="00DC0B84" w:rsidRDefault="00570ED3">
            <w:pPr>
              <w:spacing w:beforeAutospacing="1"/>
              <w:rPr>
                <w:color w:val="000000"/>
                <w:szCs w:val="24"/>
              </w:rPr>
            </w:pPr>
            <w:r>
              <w:rPr>
                <w:bCs/>
                <w:szCs w:val="24"/>
              </w:rPr>
              <w:t xml:space="preserve">Pirkėjo gaminamų </w:t>
            </w:r>
            <w:proofErr w:type="spellStart"/>
            <w:r>
              <w:rPr>
                <w:bCs/>
                <w:szCs w:val="24"/>
              </w:rPr>
              <w:t>biocidų</w:t>
            </w:r>
            <w:proofErr w:type="spellEnd"/>
            <w:r>
              <w:rPr>
                <w:bCs/>
                <w:szCs w:val="24"/>
              </w:rPr>
              <w:t xml:space="preserve"> autorizacijos abipusio pripažinimo procedūra  Estijos kompetentingoje institucijoje. Abipusio pripažinimo mokestis Estijos kompetentingai institucijai. Gaunami autorizacijos liudijimai. </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75A3454A" w14:textId="77777777" w:rsidR="00DC0B84" w:rsidRDefault="00570ED3">
            <w:pPr>
              <w:jc w:val="center"/>
              <w:rPr>
                <w:szCs w:val="24"/>
              </w:rPr>
            </w:pPr>
            <w:r>
              <w:rPr>
                <w:bCs/>
                <w:szCs w:val="24"/>
              </w:rPr>
              <w:t>3 vnt.</w:t>
            </w:r>
          </w:p>
        </w:tc>
        <w:tc>
          <w:tcPr>
            <w:tcW w:w="1840" w:type="dxa"/>
            <w:tcBorders>
              <w:top w:val="single" w:sz="4" w:space="0" w:color="000000"/>
              <w:left w:val="single" w:sz="4" w:space="0" w:color="000000"/>
              <w:bottom w:val="single" w:sz="4" w:space="0" w:color="000000"/>
              <w:right w:val="single" w:sz="4" w:space="0" w:color="000000"/>
            </w:tcBorders>
            <w:vAlign w:val="center"/>
          </w:tcPr>
          <w:p w14:paraId="13A61F3F" w14:textId="77777777" w:rsidR="00DC0B84" w:rsidRDefault="00DC0B84">
            <w:pPr>
              <w:spacing w:line="264" w:lineRule="auto"/>
              <w:jc w:val="center"/>
              <w:rPr>
                <w:color w:val="000000"/>
                <w:szCs w:val="24"/>
              </w:rPr>
            </w:pPr>
          </w:p>
        </w:tc>
      </w:tr>
      <w:tr w:rsidR="00DC0B84" w14:paraId="6E2903F7" w14:textId="77777777">
        <w:trPr>
          <w:trHeight w:val="354"/>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70DA54EB" w14:textId="77777777" w:rsidR="00DC0B84" w:rsidRDefault="00570ED3">
            <w:pPr>
              <w:spacing w:after="200" w:line="276" w:lineRule="auto"/>
              <w:rPr>
                <w:b/>
                <w:bCs/>
                <w:szCs w:val="24"/>
              </w:rPr>
            </w:pPr>
            <w:r>
              <w:rPr>
                <w:b/>
                <w:bCs/>
                <w:szCs w:val="24"/>
              </w:rPr>
              <w:t>7.</w:t>
            </w:r>
          </w:p>
        </w:tc>
        <w:tc>
          <w:tcPr>
            <w:tcW w:w="48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2F8A600" w14:textId="77777777" w:rsidR="00DC0B84" w:rsidRDefault="00570ED3">
            <w:pPr>
              <w:rPr>
                <w:color w:val="000000"/>
                <w:szCs w:val="24"/>
              </w:rPr>
            </w:pPr>
            <w:r>
              <w:rPr>
                <w:color w:val="000000"/>
                <w:szCs w:val="24"/>
              </w:rPr>
              <w:t xml:space="preserve"> </w:t>
            </w:r>
            <w:r>
              <w:rPr>
                <w:color w:val="000000"/>
                <w:szCs w:val="24"/>
              </w:rPr>
              <w:t xml:space="preserve">Konsultacijos ruošiant </w:t>
            </w:r>
            <w:proofErr w:type="spellStart"/>
            <w:r>
              <w:rPr>
                <w:color w:val="000000"/>
                <w:szCs w:val="24"/>
              </w:rPr>
              <w:t>biocidų</w:t>
            </w:r>
            <w:proofErr w:type="spellEnd"/>
            <w:r>
              <w:rPr>
                <w:color w:val="000000"/>
                <w:szCs w:val="24"/>
              </w:rPr>
              <w:t xml:space="preserve"> saugos duomenų lapus ir etiketes. </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1804ED66" w14:textId="77777777" w:rsidR="00DC0B84" w:rsidRDefault="00570ED3">
            <w:pPr>
              <w:jc w:val="center"/>
              <w:rPr>
                <w:szCs w:val="24"/>
              </w:rPr>
            </w:pPr>
            <w:r>
              <w:rPr>
                <w:color w:val="000000"/>
                <w:szCs w:val="24"/>
              </w:rPr>
              <w:t>taip</w:t>
            </w:r>
          </w:p>
        </w:tc>
        <w:tc>
          <w:tcPr>
            <w:tcW w:w="1840" w:type="dxa"/>
            <w:tcBorders>
              <w:top w:val="single" w:sz="4" w:space="0" w:color="000000"/>
              <w:left w:val="single" w:sz="4" w:space="0" w:color="000000"/>
              <w:bottom w:val="single" w:sz="4" w:space="0" w:color="000000"/>
              <w:right w:val="single" w:sz="4" w:space="0" w:color="000000"/>
            </w:tcBorders>
            <w:vAlign w:val="center"/>
          </w:tcPr>
          <w:p w14:paraId="101419A8" w14:textId="77777777" w:rsidR="00DC0B84" w:rsidRDefault="00DC0B84">
            <w:pPr>
              <w:spacing w:line="264" w:lineRule="auto"/>
              <w:jc w:val="center"/>
              <w:rPr>
                <w:color w:val="000000"/>
                <w:szCs w:val="24"/>
              </w:rPr>
            </w:pPr>
          </w:p>
        </w:tc>
      </w:tr>
    </w:tbl>
    <w:p w14:paraId="368A14F0" w14:textId="77777777" w:rsidR="00DC0B84" w:rsidRDefault="00DC0B84">
      <w:pPr>
        <w:jc w:val="both"/>
        <w:rPr>
          <w:sz w:val="16"/>
          <w:szCs w:val="16"/>
        </w:rPr>
      </w:pPr>
    </w:p>
    <w:p w14:paraId="6A521EEA" w14:textId="77777777" w:rsidR="00DC0B84" w:rsidRDefault="00DC0B84">
      <w:pPr>
        <w:jc w:val="both"/>
      </w:pPr>
    </w:p>
    <w:p w14:paraId="6B78EE24" w14:textId="77777777" w:rsidR="00DC0B84" w:rsidRDefault="00570ED3">
      <w:pPr>
        <w:jc w:val="both"/>
      </w:pPr>
      <w:r>
        <w:t>Pasiūlymas galioja iki  2021  m. _________________ mėn. ____ d.</w:t>
      </w:r>
    </w:p>
    <w:p w14:paraId="1954D3F1" w14:textId="77777777" w:rsidR="00DC0B84" w:rsidRDefault="00DC0B84">
      <w:pPr>
        <w:jc w:val="both"/>
        <w:rPr>
          <w:sz w:val="16"/>
          <w:szCs w:val="16"/>
        </w:rPr>
      </w:pPr>
    </w:p>
    <w:p w14:paraId="66537793" w14:textId="77777777" w:rsidR="00DC0B84" w:rsidRDefault="00DC0B84">
      <w:pPr>
        <w:shd w:val="clear" w:color="auto" w:fill="FFFFFF"/>
        <w:spacing w:line="312" w:lineRule="auto"/>
        <w:jc w:val="both"/>
        <w:rPr>
          <w:sz w:val="16"/>
          <w:szCs w:val="16"/>
        </w:rPr>
      </w:pPr>
    </w:p>
    <w:p w14:paraId="2B1F36FE" w14:textId="77777777" w:rsidR="00DC0B84" w:rsidRDefault="00570ED3">
      <w:pPr>
        <w:tabs>
          <w:tab w:val="left" w:pos="567"/>
        </w:tabs>
        <w:spacing w:line="312" w:lineRule="auto"/>
        <w:jc w:val="both"/>
        <w:rPr>
          <w:szCs w:val="24"/>
        </w:rPr>
      </w:pPr>
      <w:r>
        <w:rPr>
          <w:szCs w:val="24"/>
        </w:rPr>
        <w:tab/>
        <w:t>Aš, žemiau pasirašęs ( -</w:t>
      </w:r>
      <w:proofErr w:type="spellStart"/>
      <w:r>
        <w:rPr>
          <w:szCs w:val="24"/>
        </w:rPr>
        <w:t>iusi</w:t>
      </w:r>
      <w:proofErr w:type="spellEnd"/>
      <w:r>
        <w:rPr>
          <w:szCs w:val="24"/>
        </w:rPr>
        <w:t xml:space="preserve">), patvirtinu, kad visa mūsų pasiūlyme pateikta informacija yra teisinga ir kad mes </w:t>
      </w:r>
      <w:r>
        <w:rPr>
          <w:szCs w:val="24"/>
        </w:rPr>
        <w:t>nenuslėpėme jokios informacijos, kurią buvo prašoma pateikti konkurso dalyvius.</w:t>
      </w:r>
    </w:p>
    <w:p w14:paraId="678D7A06" w14:textId="77777777" w:rsidR="00DC0B84" w:rsidRDefault="00570ED3">
      <w:pPr>
        <w:spacing w:line="312" w:lineRule="auto"/>
        <w:ind w:firstLine="567"/>
        <w:jc w:val="both"/>
        <w:rPr>
          <w:rFonts w:eastAsia="Calibri"/>
          <w:szCs w:val="24"/>
        </w:rPr>
      </w:pPr>
      <w:r>
        <w:rPr>
          <w:rFonts w:eastAsia="Calibri"/>
          <w:szCs w:val="24"/>
        </w:rPr>
        <w:t>Aš patvirtinu, kad nedalyvavau rengiant pirkimo dokumentus ir nesu susijęs su jokia kita šiame konkurse dalyvaujančia įmone ar kita suinteresuota šalimi.</w:t>
      </w:r>
    </w:p>
    <w:p w14:paraId="398F2A85" w14:textId="77777777" w:rsidR="00DC0B84" w:rsidRDefault="00570ED3">
      <w:pPr>
        <w:spacing w:line="312" w:lineRule="auto"/>
        <w:ind w:firstLine="567"/>
        <w:jc w:val="both"/>
        <w:rPr>
          <w:rFonts w:eastAsia="Calibri"/>
          <w:szCs w:val="24"/>
        </w:rPr>
      </w:pPr>
      <w:r>
        <w:rPr>
          <w:rFonts w:eastAsia="Calibri"/>
          <w:szCs w:val="24"/>
        </w:rPr>
        <w:t>Aš suprantu, kad išaiš</w:t>
      </w:r>
      <w:r>
        <w:rPr>
          <w:rFonts w:eastAsia="Calibri"/>
          <w:szCs w:val="24"/>
        </w:rPr>
        <w:t>kėjus aukščiau nurodytoms aplinkybėms būsiu pašalintas (-a) iš šio konkurso procedūros, ir mano pasiūlymas bus atmestas.</w:t>
      </w:r>
    </w:p>
    <w:p w14:paraId="445F1133" w14:textId="77777777" w:rsidR="00DC0B84" w:rsidRDefault="00DC0B84">
      <w:pPr>
        <w:spacing w:line="312" w:lineRule="auto"/>
        <w:jc w:val="both"/>
        <w:rPr>
          <w:rFonts w:eastAsia="Calibri"/>
          <w:sz w:val="16"/>
          <w:szCs w:val="16"/>
        </w:rPr>
      </w:pPr>
    </w:p>
    <w:p w14:paraId="0E23A60D" w14:textId="77777777" w:rsidR="00DC0B84" w:rsidRDefault="00DC0B84">
      <w:pPr>
        <w:spacing w:line="312" w:lineRule="auto"/>
        <w:jc w:val="both"/>
        <w:rPr>
          <w:rFonts w:eastAsia="Calibri"/>
          <w:sz w:val="16"/>
          <w:szCs w:val="16"/>
        </w:rPr>
      </w:pPr>
    </w:p>
    <w:tbl>
      <w:tblPr>
        <w:tblW w:w="9321" w:type="dxa"/>
        <w:tblLook w:val="0000" w:firstRow="0" w:lastRow="0" w:firstColumn="0" w:lastColumn="0" w:noHBand="0" w:noVBand="0"/>
      </w:tblPr>
      <w:tblGrid>
        <w:gridCol w:w="4217"/>
        <w:gridCol w:w="241"/>
        <w:gridCol w:w="1678"/>
        <w:gridCol w:w="240"/>
        <w:gridCol w:w="2945"/>
      </w:tblGrid>
      <w:tr w:rsidR="00DC0B84" w14:paraId="559FD975" w14:textId="77777777">
        <w:tc>
          <w:tcPr>
            <w:tcW w:w="4217" w:type="dxa"/>
            <w:tcBorders>
              <w:bottom w:val="single" w:sz="4" w:space="0" w:color="000000"/>
            </w:tcBorders>
          </w:tcPr>
          <w:p w14:paraId="08A5F002" w14:textId="77777777" w:rsidR="00DC0B84" w:rsidRDefault="00DC0B84">
            <w:pPr>
              <w:spacing w:line="360" w:lineRule="auto"/>
              <w:rPr>
                <w:i/>
                <w:color w:val="808080"/>
                <w:szCs w:val="22"/>
              </w:rPr>
            </w:pPr>
          </w:p>
        </w:tc>
        <w:tc>
          <w:tcPr>
            <w:tcW w:w="241" w:type="dxa"/>
          </w:tcPr>
          <w:p w14:paraId="60F52171" w14:textId="77777777" w:rsidR="00DC0B84" w:rsidRDefault="00DC0B84">
            <w:pPr>
              <w:spacing w:line="360" w:lineRule="auto"/>
              <w:rPr>
                <w:szCs w:val="22"/>
              </w:rPr>
            </w:pPr>
          </w:p>
        </w:tc>
        <w:tc>
          <w:tcPr>
            <w:tcW w:w="1678" w:type="dxa"/>
            <w:tcBorders>
              <w:bottom w:val="single" w:sz="4" w:space="0" w:color="000000"/>
            </w:tcBorders>
          </w:tcPr>
          <w:p w14:paraId="3710C60A" w14:textId="77777777" w:rsidR="00DC0B84" w:rsidRDefault="00DC0B84">
            <w:pPr>
              <w:spacing w:line="360" w:lineRule="auto"/>
              <w:jc w:val="center"/>
              <w:rPr>
                <w:i/>
                <w:color w:val="C0C0C0"/>
                <w:szCs w:val="22"/>
              </w:rPr>
            </w:pPr>
          </w:p>
        </w:tc>
        <w:tc>
          <w:tcPr>
            <w:tcW w:w="240" w:type="dxa"/>
          </w:tcPr>
          <w:p w14:paraId="198A4D3E" w14:textId="77777777" w:rsidR="00DC0B84" w:rsidRDefault="00DC0B84">
            <w:pPr>
              <w:spacing w:line="360" w:lineRule="auto"/>
              <w:rPr>
                <w:szCs w:val="22"/>
              </w:rPr>
            </w:pPr>
          </w:p>
        </w:tc>
        <w:tc>
          <w:tcPr>
            <w:tcW w:w="2945" w:type="dxa"/>
            <w:tcBorders>
              <w:bottom w:val="single" w:sz="4" w:space="0" w:color="000000"/>
            </w:tcBorders>
          </w:tcPr>
          <w:p w14:paraId="69C214AB" w14:textId="77777777" w:rsidR="00DC0B84" w:rsidRDefault="00DC0B84">
            <w:pPr>
              <w:spacing w:line="360" w:lineRule="auto"/>
              <w:jc w:val="right"/>
              <w:rPr>
                <w:i/>
                <w:color w:val="808080"/>
                <w:szCs w:val="22"/>
              </w:rPr>
            </w:pPr>
          </w:p>
        </w:tc>
      </w:tr>
      <w:tr w:rsidR="00DC0B84" w14:paraId="7E51EDF4" w14:textId="77777777">
        <w:tc>
          <w:tcPr>
            <w:tcW w:w="4217" w:type="dxa"/>
            <w:tcBorders>
              <w:top w:val="single" w:sz="4" w:space="0" w:color="000000"/>
            </w:tcBorders>
          </w:tcPr>
          <w:p w14:paraId="70664893" w14:textId="77777777" w:rsidR="00DC0B84" w:rsidRDefault="00570ED3">
            <w:pPr>
              <w:jc w:val="center"/>
              <w:rPr>
                <w:i/>
                <w:color w:val="808080"/>
                <w:sz w:val="20"/>
              </w:rPr>
            </w:pPr>
            <w:r>
              <w:rPr>
                <w:i/>
                <w:color w:val="808080"/>
                <w:sz w:val="20"/>
              </w:rPr>
              <w:t>Tiekėjo vadovo arba jo įgalioto asmens pareigos</w:t>
            </w:r>
          </w:p>
        </w:tc>
        <w:tc>
          <w:tcPr>
            <w:tcW w:w="241" w:type="dxa"/>
          </w:tcPr>
          <w:p w14:paraId="1EFB1EE6" w14:textId="77777777" w:rsidR="00DC0B84" w:rsidRDefault="00DC0B84">
            <w:pPr>
              <w:spacing w:line="360" w:lineRule="auto"/>
              <w:rPr>
                <w:sz w:val="20"/>
              </w:rPr>
            </w:pPr>
          </w:p>
        </w:tc>
        <w:tc>
          <w:tcPr>
            <w:tcW w:w="1678" w:type="dxa"/>
            <w:tcBorders>
              <w:top w:val="single" w:sz="4" w:space="0" w:color="000000"/>
            </w:tcBorders>
          </w:tcPr>
          <w:p w14:paraId="22DD1BD2" w14:textId="77777777" w:rsidR="00DC0B84" w:rsidRDefault="00570ED3">
            <w:pPr>
              <w:spacing w:line="360" w:lineRule="auto"/>
              <w:jc w:val="center"/>
              <w:rPr>
                <w:i/>
                <w:color w:val="C0C0C0"/>
                <w:sz w:val="20"/>
              </w:rPr>
            </w:pPr>
            <w:r>
              <w:rPr>
                <w:i/>
                <w:color w:val="C0C0C0"/>
                <w:sz w:val="20"/>
              </w:rPr>
              <w:t>Parašas</w:t>
            </w:r>
          </w:p>
        </w:tc>
        <w:tc>
          <w:tcPr>
            <w:tcW w:w="240" w:type="dxa"/>
          </w:tcPr>
          <w:p w14:paraId="17811EF5" w14:textId="77777777" w:rsidR="00DC0B84" w:rsidRDefault="00DC0B84">
            <w:pPr>
              <w:spacing w:line="360" w:lineRule="auto"/>
              <w:rPr>
                <w:sz w:val="20"/>
              </w:rPr>
            </w:pPr>
          </w:p>
        </w:tc>
        <w:tc>
          <w:tcPr>
            <w:tcW w:w="2945" w:type="dxa"/>
            <w:tcBorders>
              <w:top w:val="single" w:sz="4" w:space="0" w:color="000000"/>
            </w:tcBorders>
          </w:tcPr>
          <w:p w14:paraId="4F8D6469" w14:textId="77777777" w:rsidR="00DC0B84" w:rsidRDefault="00570ED3">
            <w:pPr>
              <w:spacing w:line="360" w:lineRule="auto"/>
              <w:jc w:val="center"/>
              <w:rPr>
                <w:i/>
                <w:color w:val="808080"/>
                <w:sz w:val="20"/>
              </w:rPr>
            </w:pPr>
            <w:r>
              <w:rPr>
                <w:i/>
                <w:color w:val="808080"/>
                <w:sz w:val="20"/>
              </w:rPr>
              <w:t>Vardas, pavardė</w:t>
            </w:r>
          </w:p>
        </w:tc>
      </w:tr>
    </w:tbl>
    <w:p w14:paraId="2822935E" w14:textId="77777777" w:rsidR="00DC0B84" w:rsidRDefault="00DC0B84">
      <w:pPr>
        <w:jc w:val="both"/>
        <w:rPr>
          <w:sz w:val="16"/>
          <w:szCs w:val="16"/>
        </w:rPr>
      </w:pPr>
    </w:p>
    <w:p w14:paraId="517C3C03" w14:textId="77777777" w:rsidR="00DC0B84" w:rsidRDefault="00DC0B84">
      <w:pPr>
        <w:shd w:val="clear" w:color="auto" w:fill="FFFFFF"/>
        <w:jc w:val="center"/>
        <w:rPr>
          <w:color w:val="000000"/>
          <w:sz w:val="16"/>
          <w:szCs w:val="16"/>
          <w:lang w:eastAsia="lt-LT"/>
        </w:rPr>
      </w:pPr>
    </w:p>
    <w:p w14:paraId="26172824" w14:textId="77777777" w:rsidR="00DC0B84" w:rsidRDefault="00DC0B84">
      <w:pPr>
        <w:pStyle w:val="linija"/>
        <w:tabs>
          <w:tab w:val="left" w:pos="1424"/>
          <w:tab w:val="left" w:pos="1560"/>
        </w:tabs>
        <w:spacing w:before="280" w:after="280"/>
        <w:ind w:left="600"/>
        <w:jc w:val="both"/>
        <w:outlineLvl w:val="1"/>
        <w:rPr>
          <w:sz w:val="22"/>
          <w:szCs w:val="22"/>
        </w:rPr>
      </w:pPr>
    </w:p>
    <w:p w14:paraId="616BB9E1" w14:textId="77777777" w:rsidR="00DC0B84" w:rsidRDefault="00DC0B84"/>
    <w:sectPr w:rsidR="00DC0B84">
      <w:headerReference w:type="default" r:id="rId13"/>
      <w:pgSz w:w="12240" w:h="15840"/>
      <w:pgMar w:top="1140" w:right="720" w:bottom="539" w:left="1797" w:header="709" w:footer="0"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61E319" w14:textId="77777777" w:rsidR="00570ED3" w:rsidRDefault="00570ED3">
      <w:r>
        <w:separator/>
      </w:r>
    </w:p>
  </w:endnote>
  <w:endnote w:type="continuationSeparator" w:id="0">
    <w:p w14:paraId="1205E4BD" w14:textId="77777777" w:rsidR="00570ED3" w:rsidRDefault="00570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LT">
    <w:charset w:val="BA"/>
    <w:family w:val="roman"/>
    <w:pitch w:val="variable"/>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MT">
    <w:panose1 w:val="00000000000000000000"/>
    <w:charset w:val="00"/>
    <w:family w:val="roman"/>
    <w:notTrueType/>
    <w:pitch w:val="default"/>
  </w:font>
  <w:font w:name="Times-Roman">
    <w:altName w:val="Times New Roman"/>
    <w:charset w:val="BA"/>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944281" w14:textId="77777777" w:rsidR="00570ED3" w:rsidRDefault="00570ED3">
      <w:pPr>
        <w:rPr>
          <w:sz w:val="12"/>
        </w:rPr>
      </w:pPr>
      <w:r>
        <w:separator/>
      </w:r>
    </w:p>
  </w:footnote>
  <w:footnote w:type="continuationSeparator" w:id="0">
    <w:p w14:paraId="335B0137" w14:textId="77777777" w:rsidR="00570ED3" w:rsidRDefault="00570ED3">
      <w:pPr>
        <w:rPr>
          <w:sz w:val="12"/>
        </w:rPr>
      </w:pPr>
      <w:r>
        <w:continuationSeparator/>
      </w:r>
    </w:p>
  </w:footnote>
  <w:footnote w:id="1">
    <w:p w14:paraId="49B595F4" w14:textId="77777777" w:rsidR="00DC0B84" w:rsidRDefault="00570ED3">
      <w:pPr>
        <w:pStyle w:val="Puslapioinaostekstas"/>
        <w:jc w:val="both"/>
      </w:pPr>
      <w:r>
        <w:rPr>
          <w:rStyle w:val="Inaosramenys"/>
        </w:rPr>
        <w:footnoteRef/>
      </w:r>
      <w:r>
        <w:t xml:space="preserve"> </w:t>
      </w:r>
      <w:r>
        <w:t>Neįvykus konkursui ir dėl to vykdant pakartotinį pirkimą Taisyklių 461.1 punkto pagrindu, negali būti keičiamos esminės pirkimo sąlygos: tiekėjų kvalifikaciniai reikalavimai, minimalūs techniniai ir (arba) funkciniai perkamų prekių, paslaugų ir darbų reika</w:t>
      </w:r>
      <w:r>
        <w:t xml:space="preserve">lavimai ir (arba) norimo rezultato apibūdinimas bei tiekėjų pasiūlymų vertinimo kriterijai. </w:t>
      </w:r>
    </w:p>
  </w:footnote>
  <w:footnote w:id="2">
    <w:p w14:paraId="56468316" w14:textId="77777777" w:rsidR="00DC0B84" w:rsidRDefault="00570ED3">
      <w:pPr>
        <w:pStyle w:val="Puslapioinaostekstas"/>
        <w:jc w:val="both"/>
      </w:pPr>
      <w:r>
        <w:rPr>
          <w:rStyle w:val="Inaosramenys"/>
        </w:rPr>
        <w:footnoteRef/>
      </w:r>
      <w:r>
        <w:t xml:space="preserve"> </w:t>
      </w:r>
      <w:r>
        <w:t>Jei nusprendžiama, kad pirkime dalyvaujanti ūkio subjektų grupė turi sudaryti jungtinės veiklos sutartį.</w:t>
      </w:r>
    </w:p>
  </w:footnote>
  <w:footnote w:id="3">
    <w:p w14:paraId="6A1FCDD6" w14:textId="77777777" w:rsidR="00DC0B84" w:rsidRDefault="00570ED3">
      <w:pPr>
        <w:pStyle w:val="Puslapioinaostekstas"/>
        <w:jc w:val="both"/>
      </w:pPr>
      <w:r>
        <w:rPr>
          <w:rStyle w:val="Inaosramenys"/>
        </w:rPr>
        <w:footnoteRef/>
      </w:r>
      <w:r>
        <w:t xml:space="preserve"> </w:t>
      </w:r>
      <w:r>
        <w:t>Jei reikalaujama</w:t>
      </w:r>
    </w:p>
  </w:footnote>
  <w:footnote w:id="4">
    <w:p w14:paraId="61288BB1" w14:textId="77777777" w:rsidR="00DC0B84" w:rsidRDefault="00570ED3">
      <w:pPr>
        <w:pStyle w:val="Puslapioinaostekstas"/>
      </w:pPr>
      <w:r>
        <w:rPr>
          <w:rStyle w:val="Inaosramenys"/>
        </w:rPr>
        <w:footnoteRef/>
      </w:r>
      <w:r>
        <w:t xml:space="preserve"> </w:t>
      </w:r>
      <w:r>
        <w:t>Kai to reikalaujama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83D513" w14:textId="77777777" w:rsidR="00DC0B84" w:rsidRDefault="00570ED3">
    <w:pPr>
      <w:pStyle w:val="Antrats"/>
    </w:pPr>
    <w:r>
      <w:rPr>
        <w:noProof/>
      </w:rPr>
      <mc:AlternateContent>
        <mc:Choice Requires="wps">
          <w:drawing>
            <wp:anchor distT="0" distB="0" distL="0" distR="0" simplePos="0" relativeHeight="13" behindDoc="1" locked="0" layoutInCell="1" allowOverlap="1" wp14:anchorId="4A7C7D50" wp14:editId="24E03DF5">
              <wp:simplePos x="0" y="0"/>
              <wp:positionH relativeFrom="margin">
                <wp:align>center</wp:align>
              </wp:positionH>
              <wp:positionV relativeFrom="paragraph">
                <wp:posOffset>635</wp:posOffset>
              </wp:positionV>
              <wp:extent cx="154305" cy="174625"/>
              <wp:effectExtent l="0" t="0" r="0" b="0"/>
              <wp:wrapSquare wrapText="largest"/>
              <wp:docPr id="3" name="Kadras1"/>
              <wp:cNvGraphicFramePr/>
              <a:graphic xmlns:a="http://schemas.openxmlformats.org/drawingml/2006/main">
                <a:graphicData uri="http://schemas.microsoft.com/office/word/2010/wordprocessingShape">
                  <wps:wsp>
                    <wps:cNvSpPr/>
                    <wps:spPr>
                      <a:xfrm>
                        <a:off x="0" y="0"/>
                        <a:ext cx="153720" cy="173880"/>
                      </a:xfrm>
                      <a:prstGeom prst="rect">
                        <a:avLst/>
                      </a:prstGeom>
                      <a:noFill/>
                      <a:ln>
                        <a:noFill/>
                      </a:ln>
                    </wps:spPr>
                    <wps:style>
                      <a:lnRef idx="0">
                        <a:scrgbClr r="0" g="0" b="0"/>
                      </a:lnRef>
                      <a:fillRef idx="0">
                        <a:scrgbClr r="0" g="0" b="0"/>
                      </a:fillRef>
                      <a:effectRef idx="0">
                        <a:scrgbClr r="0" g="0" b="0"/>
                      </a:effectRef>
                      <a:fontRef idx="minor"/>
                    </wps:style>
                    <wps:txbx>
                      <w:txbxContent>
                        <w:p w14:paraId="408C71CA" w14:textId="77777777" w:rsidR="00DC0B84" w:rsidRDefault="00570ED3">
                          <w:pPr>
                            <w:pStyle w:val="Antrats"/>
                          </w:pPr>
                          <w:r>
                            <w:rPr>
                              <w:rStyle w:val="Puslapionumeris"/>
                              <w:color w:val="000000"/>
                            </w:rPr>
                            <w:fldChar w:fldCharType="begin"/>
                          </w:r>
                          <w:r>
                            <w:rPr>
                              <w:rStyle w:val="Puslapionumeris"/>
                              <w:color w:val="000000"/>
                            </w:rPr>
                            <w:instrText>PAGE</w:instrText>
                          </w:r>
                          <w:r>
                            <w:rPr>
                              <w:rStyle w:val="Puslapionumeris"/>
                              <w:color w:val="000000"/>
                            </w:rPr>
                            <w:fldChar w:fldCharType="separate"/>
                          </w:r>
                          <w:r>
                            <w:rPr>
                              <w:rStyle w:val="Puslapionumeris"/>
                              <w:color w:val="000000"/>
                            </w:rPr>
                            <w:t>11</w:t>
                          </w:r>
                          <w:r>
                            <w:rPr>
                              <w:rStyle w:val="Puslapionumeris"/>
                              <w:color w:val="000000"/>
                            </w:rPr>
                            <w:fldChar w:fldCharType="end"/>
                          </w:r>
                        </w:p>
                      </w:txbxContent>
                    </wps:txbx>
                    <wps:bodyPr lIns="0" tIns="0" rIns="0" bIns="0">
                      <a:spAutoFit/>
                    </wps:bodyPr>
                  </wps:wsp>
                </a:graphicData>
              </a:graphic>
            </wp:anchor>
          </w:drawing>
        </mc:Choice>
        <mc:Fallback>
          <w:pict>
            <v:rect id="shape_0" ID="Kadras1" stroked="f" style="position:absolute;margin-left:237pt;margin-top:0.05pt;width:12.05pt;height:13.65pt;mso-position-horizontal:center;mso-position-horizontal-relative:margin" wp14:anchorId="274E6599">
              <w10:wrap type="square"/>
              <v:fill o:detectmouseclick="t" on="false"/>
              <v:stroke color="#3465a4" joinstyle="round" endcap="flat"/>
              <v:textbox>
                <w:txbxContent>
                  <w:p>
                    <w:pPr>
                      <w:pStyle w:val="Puslapinantrat"/>
                      <w:widowControl w:val="false"/>
                      <w:spacing w:before="0" w:after="20"/>
                      <w:jc w:val="both"/>
                      <w:rPr/>
                    </w:pPr>
                    <w:r>
                      <w:rPr>
                        <w:rStyle w:val="Pagenumber"/>
                        <w:color w:val="000000"/>
                      </w:rPr>
                      <w:fldChar w:fldCharType="begin"/>
                    </w:r>
                    <w:r>
                      <w:rPr>
                        <w:rStyle w:val="Pagenumber"/>
                        <w:color w:val="000000"/>
                      </w:rPr>
                      <w:instrText> PAGE </w:instrText>
                    </w:r>
                    <w:r>
                      <w:rPr>
                        <w:rStyle w:val="Pagenumber"/>
                        <w:color w:val="000000"/>
                      </w:rPr>
                      <w:fldChar w:fldCharType="separate"/>
                    </w:r>
                    <w:r>
                      <w:rPr>
                        <w:rStyle w:val="Pagenumber"/>
                        <w:color w:val="000000"/>
                      </w:rPr>
                      <w:t>11</w:t>
                    </w:r>
                    <w:r>
                      <w:rPr>
                        <w:rStyle w:val="Pagenumber"/>
                        <w:color w:val="000000"/>
                      </w:rPr>
                      <w:fldChar w:fldCharType="end"/>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23360"/>
    <w:multiLevelType w:val="multilevel"/>
    <w:tmpl w:val="744E6A38"/>
    <w:lvl w:ilvl="0">
      <w:start w:val="2"/>
      <w:numFmt w:val="decimal"/>
      <w:lvlText w:val="%1."/>
      <w:lvlJc w:val="left"/>
      <w:pPr>
        <w:tabs>
          <w:tab w:val="num" w:pos="1125"/>
        </w:tabs>
        <w:ind w:left="1125" w:hanging="1125"/>
      </w:pPr>
    </w:lvl>
    <w:lvl w:ilvl="1">
      <w:start w:val="1"/>
      <w:numFmt w:val="decimal"/>
      <w:lvlText w:val="%1.%2."/>
      <w:lvlJc w:val="left"/>
      <w:pPr>
        <w:tabs>
          <w:tab w:val="num" w:pos="1725"/>
        </w:tabs>
        <w:ind w:left="1725" w:hanging="1125"/>
      </w:pPr>
    </w:lvl>
    <w:lvl w:ilvl="2">
      <w:start w:val="1"/>
      <w:numFmt w:val="decimal"/>
      <w:lvlText w:val="%1.%2.%3."/>
      <w:lvlJc w:val="left"/>
      <w:pPr>
        <w:tabs>
          <w:tab w:val="num" w:pos="2325"/>
        </w:tabs>
        <w:ind w:left="2325" w:hanging="1125"/>
      </w:pPr>
    </w:lvl>
    <w:lvl w:ilvl="3">
      <w:start w:val="1"/>
      <w:numFmt w:val="decimal"/>
      <w:lvlText w:val="%1.%2.%3.%4."/>
      <w:lvlJc w:val="left"/>
      <w:pPr>
        <w:tabs>
          <w:tab w:val="num" w:pos="2925"/>
        </w:tabs>
        <w:ind w:left="2925" w:hanging="1125"/>
      </w:pPr>
    </w:lvl>
    <w:lvl w:ilvl="4">
      <w:start w:val="1"/>
      <w:numFmt w:val="decimal"/>
      <w:lvlText w:val="%1.%2.%3.%4.%5."/>
      <w:lvlJc w:val="left"/>
      <w:pPr>
        <w:tabs>
          <w:tab w:val="num" w:pos="3525"/>
        </w:tabs>
        <w:ind w:left="3525" w:hanging="1125"/>
      </w:pPr>
    </w:lvl>
    <w:lvl w:ilvl="5">
      <w:start w:val="1"/>
      <w:numFmt w:val="decimal"/>
      <w:lvlText w:val="%1.%2.%3.%4.%5.%6."/>
      <w:lvlJc w:val="left"/>
      <w:pPr>
        <w:tabs>
          <w:tab w:val="num" w:pos="4125"/>
        </w:tabs>
        <w:ind w:left="4125" w:hanging="1125"/>
      </w:pPr>
    </w:lvl>
    <w:lvl w:ilvl="6">
      <w:start w:val="1"/>
      <w:numFmt w:val="decimal"/>
      <w:lvlText w:val="%1.%2.%3.%4.%5.%6.%7."/>
      <w:lvlJc w:val="left"/>
      <w:pPr>
        <w:tabs>
          <w:tab w:val="num" w:pos="5040"/>
        </w:tabs>
        <w:ind w:left="5040" w:hanging="1440"/>
      </w:pPr>
    </w:lvl>
    <w:lvl w:ilvl="7">
      <w:start w:val="1"/>
      <w:numFmt w:val="decimal"/>
      <w:lvlText w:val="%1.%2.%3.%4.%5.%6.%7.%8."/>
      <w:lvlJc w:val="left"/>
      <w:pPr>
        <w:tabs>
          <w:tab w:val="num" w:pos="5640"/>
        </w:tabs>
        <w:ind w:left="5640" w:hanging="1440"/>
      </w:pPr>
    </w:lvl>
    <w:lvl w:ilvl="8">
      <w:start w:val="1"/>
      <w:numFmt w:val="decimal"/>
      <w:lvlText w:val="%1.%2.%3.%4.%5.%6.%7.%8.%9."/>
      <w:lvlJc w:val="left"/>
      <w:pPr>
        <w:tabs>
          <w:tab w:val="num" w:pos="6600"/>
        </w:tabs>
        <w:ind w:left="6600" w:hanging="1800"/>
      </w:pPr>
    </w:lvl>
  </w:abstractNum>
  <w:abstractNum w:abstractNumId="1" w15:restartNumberingAfterBreak="0">
    <w:nsid w:val="248665B6"/>
    <w:multiLevelType w:val="multilevel"/>
    <w:tmpl w:val="87E28418"/>
    <w:lvl w:ilvl="0">
      <w:start w:val="1"/>
      <w:numFmt w:val="decimal"/>
      <w:lvlText w:val="%1."/>
      <w:lvlJc w:val="left"/>
      <w:pPr>
        <w:tabs>
          <w:tab w:val="num" w:pos="0"/>
        </w:tabs>
        <w:ind w:left="942" w:hanging="37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27F636AF"/>
    <w:multiLevelType w:val="multilevel"/>
    <w:tmpl w:val="0E844036"/>
    <w:lvl w:ilvl="0">
      <w:start w:val="4"/>
      <w:numFmt w:val="decimal"/>
      <w:lvlText w:val="%1."/>
      <w:lvlJc w:val="left"/>
      <w:pPr>
        <w:tabs>
          <w:tab w:val="num" w:pos="360"/>
        </w:tabs>
        <w:ind w:left="360" w:hanging="360"/>
      </w:pPr>
      <w:rPr>
        <w:b/>
      </w:rPr>
    </w:lvl>
    <w:lvl w:ilvl="1">
      <w:start w:val="1"/>
      <w:numFmt w:val="decimal"/>
      <w:lvlText w:val="%1.%2"/>
      <w:lvlJc w:val="left"/>
      <w:pPr>
        <w:tabs>
          <w:tab w:val="num" w:pos="1424"/>
        </w:tabs>
        <w:ind w:left="1424" w:hanging="432"/>
      </w:pPr>
      <w:rPr>
        <w:b w:val="0"/>
        <w:i w:val="0"/>
        <w:strike w:val="0"/>
        <w:dstrike w:val="0"/>
      </w:rPr>
    </w:lvl>
    <w:lvl w:ilvl="2">
      <w:start w:val="1"/>
      <w:numFmt w:val="decimal"/>
      <w:lvlText w:val="%1.%2.%3."/>
      <w:lvlJc w:val="left"/>
      <w:pPr>
        <w:tabs>
          <w:tab w:val="num" w:pos="1440"/>
        </w:tabs>
        <w:ind w:left="1224" w:hanging="504"/>
      </w:pPr>
      <w:rPr>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4B87C85"/>
    <w:multiLevelType w:val="multilevel"/>
    <w:tmpl w:val="AE4C0AB8"/>
    <w:lvl w:ilvl="0">
      <w:start w:val="1"/>
      <w:numFmt w:val="decimal"/>
      <w:pStyle w:val="Antrat1"/>
      <w:suff w:val="space"/>
      <w:lvlText w:val="%1."/>
      <w:lvlJc w:val="left"/>
      <w:pPr>
        <w:tabs>
          <w:tab w:val="num" w:pos="0"/>
        </w:tabs>
        <w:ind w:left="1152" w:hanging="432"/>
      </w:pPr>
    </w:lvl>
    <w:lvl w:ilvl="1">
      <w:start w:val="1"/>
      <w:numFmt w:val="decimal"/>
      <w:pStyle w:val="Antrat2"/>
      <w:suff w:val="space"/>
      <w:lvlText w:val="%1.%2."/>
      <w:lvlJc w:val="left"/>
      <w:pPr>
        <w:tabs>
          <w:tab w:val="num" w:pos="0"/>
        </w:tabs>
        <w:ind w:left="180" w:firstLine="720"/>
      </w:pPr>
      <w:rPr>
        <w:b w:val="0"/>
        <w:i w:val="0"/>
        <w:strike/>
      </w:rPr>
    </w:lvl>
    <w:lvl w:ilvl="2">
      <w:start w:val="1"/>
      <w:numFmt w:val="decimal"/>
      <w:pStyle w:val="Antrat3"/>
      <w:suff w:val="space"/>
      <w:lvlText w:val="%1.%2.%3."/>
      <w:lvlJc w:val="left"/>
      <w:pPr>
        <w:tabs>
          <w:tab w:val="num" w:pos="0"/>
        </w:tabs>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4" w15:restartNumberingAfterBreak="0">
    <w:nsid w:val="45AB0432"/>
    <w:multiLevelType w:val="multilevel"/>
    <w:tmpl w:val="2FD696CA"/>
    <w:lvl w:ilvl="0">
      <w:start w:val="100"/>
      <w:numFmt w:val="bullet"/>
      <w:lvlText w:val="-"/>
      <w:lvlJc w:val="left"/>
      <w:pPr>
        <w:tabs>
          <w:tab w:val="num" w:pos="0"/>
        </w:tabs>
        <w:ind w:left="2628"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4E666255"/>
    <w:multiLevelType w:val="multilevel"/>
    <w:tmpl w:val="2536EC3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rPr>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6EA467A8"/>
    <w:multiLevelType w:val="multilevel"/>
    <w:tmpl w:val="ADF41DE6"/>
    <w:lvl w:ilvl="0">
      <w:start w:val="3"/>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i w:val="0"/>
        <w:strike w:val="0"/>
        <w:dstrike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3"/>
  </w:num>
  <w:num w:numId="2">
    <w:abstractNumId w:val="5"/>
  </w:num>
  <w:num w:numId="3">
    <w:abstractNumId w:val="0"/>
  </w:num>
  <w:num w:numId="4">
    <w:abstractNumId w:val="2"/>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B84"/>
    <w:rsid w:val="00570ED3"/>
    <w:rsid w:val="00B25EC6"/>
    <w:rsid w:val="00D25357"/>
    <w:rsid w:val="00DC0B84"/>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30B9F"/>
  <w15:docId w15:val="{CE2E6D80-510D-47A4-883C-35CC93EDB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0084A"/>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C0084A"/>
    <w:pPr>
      <w:keepNext/>
      <w:numPr>
        <w:numId w:val="1"/>
      </w:numPr>
      <w:spacing w:before="360" w:after="360"/>
      <w:jc w:val="center"/>
      <w:outlineLvl w:val="0"/>
    </w:pPr>
    <w:rPr>
      <w:rFonts w:eastAsia="Calibri"/>
      <w:sz w:val="28"/>
      <w:szCs w:val="22"/>
      <w:lang w:eastAsia="lt-LT"/>
    </w:rPr>
  </w:style>
  <w:style w:type="paragraph" w:styleId="Antrat2">
    <w:name w:val="heading 2"/>
    <w:basedOn w:val="prastasis"/>
    <w:next w:val="prastasis"/>
    <w:link w:val="Antrat2Diagrama"/>
    <w:qFormat/>
    <w:rsid w:val="00C0084A"/>
    <w:pPr>
      <w:numPr>
        <w:ilvl w:val="1"/>
        <w:numId w:val="1"/>
      </w:numPr>
      <w:jc w:val="both"/>
      <w:outlineLvl w:val="1"/>
    </w:pPr>
    <w:rPr>
      <w:lang w:eastAsia="lt-LT"/>
    </w:rPr>
  </w:style>
  <w:style w:type="paragraph" w:styleId="Antrat3">
    <w:name w:val="heading 3"/>
    <w:basedOn w:val="prastasis"/>
    <w:next w:val="prastasis"/>
    <w:link w:val="Antrat3Diagrama"/>
    <w:qFormat/>
    <w:rsid w:val="00C0084A"/>
    <w:pPr>
      <w:keepNext/>
      <w:numPr>
        <w:ilvl w:val="2"/>
        <w:numId w:val="1"/>
      </w:numPr>
      <w:jc w:val="both"/>
      <w:outlineLvl w:val="2"/>
    </w:pPr>
    <w:rPr>
      <w:lang w:eastAsia="lt-LT"/>
    </w:rPr>
  </w:style>
  <w:style w:type="paragraph" w:styleId="Antrat4">
    <w:name w:val="heading 4"/>
    <w:basedOn w:val="prastasis"/>
    <w:next w:val="prastasis"/>
    <w:link w:val="Antrat4Diagrama"/>
    <w:qFormat/>
    <w:rsid w:val="00C0084A"/>
    <w:pPr>
      <w:keepNext/>
      <w:numPr>
        <w:ilvl w:val="3"/>
        <w:numId w:val="1"/>
      </w:numPr>
      <w:outlineLvl w:val="3"/>
    </w:pPr>
    <w:rPr>
      <w:b/>
      <w:sz w:val="44"/>
      <w:lang w:eastAsia="lt-LT"/>
    </w:rPr>
  </w:style>
  <w:style w:type="paragraph" w:styleId="Antrat5">
    <w:name w:val="heading 5"/>
    <w:basedOn w:val="prastasis"/>
    <w:next w:val="prastasis"/>
    <w:link w:val="Antrat5Diagrama"/>
    <w:qFormat/>
    <w:rsid w:val="00C0084A"/>
    <w:pPr>
      <w:keepNext/>
      <w:numPr>
        <w:ilvl w:val="4"/>
        <w:numId w:val="1"/>
      </w:numPr>
      <w:outlineLvl w:val="4"/>
    </w:pPr>
    <w:rPr>
      <w:b/>
      <w:sz w:val="40"/>
      <w:lang w:eastAsia="lt-LT"/>
    </w:rPr>
  </w:style>
  <w:style w:type="paragraph" w:styleId="Antrat6">
    <w:name w:val="heading 6"/>
    <w:basedOn w:val="prastasis"/>
    <w:next w:val="prastasis"/>
    <w:link w:val="Antrat6Diagrama"/>
    <w:qFormat/>
    <w:rsid w:val="00C0084A"/>
    <w:pPr>
      <w:keepNext/>
      <w:numPr>
        <w:ilvl w:val="5"/>
        <w:numId w:val="1"/>
      </w:numPr>
      <w:outlineLvl w:val="5"/>
    </w:pPr>
    <w:rPr>
      <w:b/>
      <w:sz w:val="36"/>
      <w:lang w:eastAsia="lt-LT"/>
    </w:rPr>
  </w:style>
  <w:style w:type="paragraph" w:styleId="Antrat7">
    <w:name w:val="heading 7"/>
    <w:basedOn w:val="prastasis"/>
    <w:next w:val="prastasis"/>
    <w:link w:val="Antrat7Diagrama"/>
    <w:qFormat/>
    <w:rsid w:val="00C0084A"/>
    <w:pPr>
      <w:keepNext/>
      <w:numPr>
        <w:ilvl w:val="6"/>
        <w:numId w:val="1"/>
      </w:numPr>
      <w:outlineLvl w:val="6"/>
    </w:pPr>
    <w:rPr>
      <w:sz w:val="48"/>
      <w:lang w:eastAsia="lt-LT"/>
    </w:rPr>
  </w:style>
  <w:style w:type="paragraph" w:styleId="Antrat8">
    <w:name w:val="heading 8"/>
    <w:basedOn w:val="prastasis"/>
    <w:next w:val="prastasis"/>
    <w:link w:val="Antrat8Diagrama"/>
    <w:qFormat/>
    <w:rsid w:val="00C0084A"/>
    <w:pPr>
      <w:keepNext/>
      <w:numPr>
        <w:ilvl w:val="7"/>
        <w:numId w:val="1"/>
      </w:numPr>
      <w:outlineLvl w:val="7"/>
    </w:pPr>
    <w:rPr>
      <w:b/>
      <w:sz w:val="18"/>
      <w:lang w:eastAsia="lt-LT"/>
    </w:rPr>
  </w:style>
  <w:style w:type="paragraph" w:styleId="Antrat9">
    <w:name w:val="heading 9"/>
    <w:basedOn w:val="prastasis"/>
    <w:next w:val="prastasis"/>
    <w:link w:val="Antrat9Diagrama"/>
    <w:qFormat/>
    <w:rsid w:val="00C0084A"/>
    <w:pPr>
      <w:keepNext/>
      <w:numPr>
        <w:ilvl w:val="8"/>
        <w:numId w:val="1"/>
      </w:numPr>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qFormat/>
    <w:rsid w:val="00C0084A"/>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qFormat/>
    <w:rsid w:val="00C0084A"/>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qFormat/>
    <w:rsid w:val="00C0084A"/>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qFormat/>
    <w:rsid w:val="00C0084A"/>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qFormat/>
    <w:rsid w:val="00C0084A"/>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qFormat/>
    <w:rsid w:val="00C0084A"/>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qFormat/>
    <w:rsid w:val="00C0084A"/>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qFormat/>
    <w:rsid w:val="00C0084A"/>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qFormat/>
    <w:rsid w:val="00C0084A"/>
    <w:rPr>
      <w:rFonts w:ascii="Times New Roman" w:eastAsia="Times New Roman" w:hAnsi="Times New Roman" w:cs="Times New Roman"/>
      <w:sz w:val="40"/>
      <w:szCs w:val="20"/>
      <w:lang w:eastAsia="lt-LT"/>
    </w:rPr>
  </w:style>
  <w:style w:type="character" w:customStyle="1" w:styleId="Internetosaitas">
    <w:name w:val="Interneto saitas"/>
    <w:uiPriority w:val="99"/>
    <w:rsid w:val="00C0084A"/>
    <w:rPr>
      <w:color w:val="0000FF"/>
      <w:u w:val="single"/>
    </w:rPr>
  </w:style>
  <w:style w:type="character" w:customStyle="1" w:styleId="KomentarotekstasDiagrama">
    <w:name w:val="Komentaro tekstas Diagrama"/>
    <w:basedOn w:val="Numatytasispastraiposriftas"/>
    <w:link w:val="Komentarotekstas"/>
    <w:semiHidden/>
    <w:qFormat/>
    <w:rsid w:val="00C0084A"/>
    <w:rPr>
      <w:rFonts w:ascii="Times New Roman" w:eastAsia="Calibri" w:hAnsi="Times New Roman" w:cs="Times New Roman"/>
      <w:sz w:val="20"/>
      <w:szCs w:val="20"/>
    </w:rPr>
  </w:style>
  <w:style w:type="character" w:customStyle="1" w:styleId="AntratsDiagrama">
    <w:name w:val="Antraštės Diagrama"/>
    <w:basedOn w:val="Numatytasispastraiposriftas"/>
    <w:link w:val="Antrats"/>
    <w:qFormat/>
    <w:rsid w:val="00C0084A"/>
    <w:rPr>
      <w:rFonts w:ascii="Times New Roman" w:eastAsia="Times New Roman" w:hAnsi="Times New Roman" w:cs="Times New Roman"/>
      <w:sz w:val="24"/>
      <w:szCs w:val="20"/>
      <w:lang w:eastAsia="lt-LT"/>
    </w:rPr>
  </w:style>
  <w:style w:type="character" w:customStyle="1" w:styleId="PoratDiagrama">
    <w:name w:val="Poraštė Diagrama"/>
    <w:basedOn w:val="Numatytasispastraiposriftas"/>
    <w:link w:val="Porat"/>
    <w:qFormat/>
    <w:rsid w:val="00C0084A"/>
    <w:rPr>
      <w:rFonts w:ascii="Times New Roman" w:eastAsia="Times New Roman" w:hAnsi="Times New Roman" w:cs="Times New Roman"/>
      <w:sz w:val="24"/>
      <w:szCs w:val="20"/>
      <w:lang w:eastAsia="lt-LT"/>
    </w:rPr>
  </w:style>
  <w:style w:type="character" w:customStyle="1" w:styleId="Pagrindiniotekstotrauka3Diagrama">
    <w:name w:val="Pagrindinio teksto įtrauka 3 Diagrama"/>
    <w:link w:val="Pagrindiniotekstotrauka3"/>
    <w:semiHidden/>
    <w:qFormat/>
    <w:rsid w:val="00C0084A"/>
    <w:rPr>
      <w:rFonts w:eastAsia="Calibri"/>
    </w:rPr>
  </w:style>
  <w:style w:type="character" w:customStyle="1" w:styleId="BodyTextIndent3Char1">
    <w:name w:val="Body Text Indent 3 Char1"/>
    <w:basedOn w:val="Numatytasispastraiposriftas"/>
    <w:uiPriority w:val="99"/>
    <w:semiHidden/>
    <w:qFormat/>
    <w:rsid w:val="00C0084A"/>
    <w:rPr>
      <w:rFonts w:ascii="Times New Roman" w:eastAsia="Times New Roman" w:hAnsi="Times New Roman" w:cs="Times New Roman"/>
      <w:sz w:val="16"/>
      <w:szCs w:val="16"/>
    </w:rPr>
  </w:style>
  <w:style w:type="character" w:customStyle="1" w:styleId="PaprastasistekstasDiagrama">
    <w:name w:val="Paprastasis tekstas Diagrama"/>
    <w:link w:val="Paprastasistekstas"/>
    <w:semiHidden/>
    <w:qFormat/>
    <w:rsid w:val="00C0084A"/>
    <w:rPr>
      <w:rFonts w:ascii="Courier New" w:eastAsia="Calibri" w:hAnsi="Courier New"/>
    </w:rPr>
  </w:style>
  <w:style w:type="character" w:customStyle="1" w:styleId="PlainTextChar1">
    <w:name w:val="Plain Text Char1"/>
    <w:basedOn w:val="Numatytasispastraiposriftas"/>
    <w:uiPriority w:val="99"/>
    <w:semiHidden/>
    <w:qFormat/>
    <w:rsid w:val="00C0084A"/>
    <w:rPr>
      <w:rFonts w:ascii="Consolas" w:eastAsia="Times New Roman" w:hAnsi="Consolas" w:cs="Times New Roman"/>
      <w:sz w:val="21"/>
      <w:szCs w:val="21"/>
    </w:rPr>
  </w:style>
  <w:style w:type="character" w:customStyle="1" w:styleId="KomentarotemaDiagrama">
    <w:name w:val="Komentaro tema Diagrama"/>
    <w:basedOn w:val="Antrat1Diagrama"/>
    <w:link w:val="Komentarotema"/>
    <w:semiHidden/>
    <w:qFormat/>
    <w:rsid w:val="00C0084A"/>
    <w:rPr>
      <w:rFonts w:ascii="Times New Roman" w:eastAsia="Calibri" w:hAnsi="Times New Roman" w:cs="Times New Roman"/>
      <w:sz w:val="28"/>
      <w:lang w:eastAsia="lt-LT"/>
    </w:rPr>
  </w:style>
  <w:style w:type="character" w:customStyle="1" w:styleId="CommentSubjectChar1">
    <w:name w:val="Comment Subject Char1"/>
    <w:basedOn w:val="KomentarotekstasDiagrama"/>
    <w:uiPriority w:val="99"/>
    <w:semiHidden/>
    <w:qFormat/>
    <w:rsid w:val="00C0084A"/>
    <w:rPr>
      <w:rFonts w:ascii="Times New Roman" w:eastAsia="Calibri" w:hAnsi="Times New Roman" w:cs="Times New Roman"/>
      <w:b/>
      <w:bCs/>
      <w:sz w:val="20"/>
      <w:szCs w:val="20"/>
    </w:rPr>
  </w:style>
  <w:style w:type="character" w:customStyle="1" w:styleId="DebesliotekstasDiagrama">
    <w:name w:val="Debesėlio tekstas Diagrama"/>
    <w:link w:val="Debesliotekstas"/>
    <w:semiHidden/>
    <w:qFormat/>
    <w:rsid w:val="00C0084A"/>
    <w:rPr>
      <w:rFonts w:ascii="Tahoma" w:eastAsia="Calibri" w:hAnsi="Tahoma"/>
      <w:sz w:val="16"/>
      <w:szCs w:val="16"/>
    </w:rPr>
  </w:style>
  <w:style w:type="character" w:customStyle="1" w:styleId="BalloonTextChar1">
    <w:name w:val="Balloon Text Char1"/>
    <w:basedOn w:val="Numatytasispastraiposriftas"/>
    <w:uiPriority w:val="99"/>
    <w:semiHidden/>
    <w:qFormat/>
    <w:rsid w:val="00C0084A"/>
    <w:rPr>
      <w:rFonts w:ascii="Tahoma" w:eastAsia="Times New Roman" w:hAnsi="Tahoma" w:cs="Tahoma"/>
      <w:sz w:val="16"/>
      <w:szCs w:val="16"/>
    </w:rPr>
  </w:style>
  <w:style w:type="character" w:customStyle="1" w:styleId="PagrindinistekstasDiagrama">
    <w:name w:val="Pagrindinis tekstas Diagrama"/>
    <w:basedOn w:val="Numatytasispastraiposriftas"/>
    <w:link w:val="Pagrindinistekstas"/>
    <w:qFormat/>
    <w:rsid w:val="00C0084A"/>
    <w:rPr>
      <w:rFonts w:ascii="Times New Roman" w:eastAsia="Calibri" w:hAnsi="Times New Roman" w:cs="Times New Roman"/>
      <w:sz w:val="24"/>
    </w:rPr>
  </w:style>
  <w:style w:type="character" w:styleId="Komentaronuoroda">
    <w:name w:val="annotation reference"/>
    <w:semiHidden/>
    <w:qFormat/>
    <w:rsid w:val="00C0084A"/>
    <w:rPr>
      <w:sz w:val="16"/>
      <w:szCs w:val="16"/>
    </w:rPr>
  </w:style>
  <w:style w:type="character" w:customStyle="1" w:styleId="PuslapioinaostekstasDiagrama">
    <w:name w:val="Puslapio išnašos tekstas Diagrama"/>
    <w:basedOn w:val="Numatytasispastraiposriftas"/>
    <w:link w:val="Puslapioinaostekstas"/>
    <w:semiHidden/>
    <w:qFormat/>
    <w:rsid w:val="00C0084A"/>
    <w:rPr>
      <w:rFonts w:ascii="Times New Roman" w:eastAsia="Times New Roman" w:hAnsi="Times New Roman" w:cs="Times New Roman"/>
      <w:sz w:val="20"/>
      <w:szCs w:val="20"/>
    </w:rPr>
  </w:style>
  <w:style w:type="character" w:customStyle="1" w:styleId="Inaosprieraias">
    <w:name w:val="Išnašos prieraišas"/>
    <w:rPr>
      <w:vertAlign w:val="superscript"/>
    </w:rPr>
  </w:style>
  <w:style w:type="character" w:customStyle="1" w:styleId="FootnoteCharacters">
    <w:name w:val="Footnote Characters"/>
    <w:semiHidden/>
    <w:qFormat/>
    <w:rsid w:val="00C0084A"/>
    <w:rPr>
      <w:vertAlign w:val="superscript"/>
    </w:rPr>
  </w:style>
  <w:style w:type="character" w:styleId="Puslapionumeris">
    <w:name w:val="page number"/>
    <w:basedOn w:val="Numatytasispastraiposriftas"/>
    <w:qFormat/>
    <w:rsid w:val="00C0084A"/>
  </w:style>
  <w:style w:type="character" w:customStyle="1" w:styleId="ddat">
    <w:name w:val="ddat"/>
    <w:basedOn w:val="Numatytasispastraiposriftas"/>
    <w:qFormat/>
    <w:rsid w:val="00C0084A"/>
  </w:style>
  <w:style w:type="character" w:customStyle="1" w:styleId="DokumentoinaostekstasDiagrama">
    <w:name w:val="Dokumento išnašos tekstas Diagrama"/>
    <w:basedOn w:val="Numatytasispastraiposriftas"/>
    <w:link w:val="Dokumentoinaostekstas"/>
    <w:qFormat/>
    <w:rsid w:val="00C0084A"/>
    <w:rPr>
      <w:rFonts w:ascii="Times New Roman" w:eastAsia="Times New Roman" w:hAnsi="Times New Roman" w:cs="Times New Roman"/>
      <w:sz w:val="20"/>
      <w:szCs w:val="20"/>
    </w:rPr>
  </w:style>
  <w:style w:type="character" w:customStyle="1" w:styleId="Galinsinaosprieraias">
    <w:name w:val="Galinės išnašos prieraišas"/>
    <w:rPr>
      <w:vertAlign w:val="superscript"/>
    </w:rPr>
  </w:style>
  <w:style w:type="character" w:customStyle="1" w:styleId="EndnoteCharacters">
    <w:name w:val="Endnote Characters"/>
    <w:qFormat/>
    <w:rsid w:val="00C0084A"/>
    <w:rPr>
      <w:vertAlign w:val="superscript"/>
    </w:rPr>
  </w:style>
  <w:style w:type="character" w:customStyle="1" w:styleId="Aplankytasinternetosaitas">
    <w:name w:val="Aplankytas interneto saitas"/>
    <w:rsid w:val="00C0084A"/>
    <w:rPr>
      <w:color w:val="800080"/>
      <w:u w:val="single"/>
    </w:rPr>
  </w:style>
  <w:style w:type="character" w:customStyle="1" w:styleId="Inaosramenys">
    <w:name w:val="Išnašos rašmenys"/>
    <w:qFormat/>
  </w:style>
  <w:style w:type="character" w:customStyle="1" w:styleId="Galinsinaosramenys">
    <w:name w:val="Galinės išnašos rašmenys"/>
    <w:qFormat/>
  </w:style>
  <w:style w:type="paragraph" w:styleId="Antrat">
    <w:name w:val="caption"/>
    <w:basedOn w:val="prastasis"/>
    <w:next w:val="Pagrindinistekstas"/>
    <w:qFormat/>
    <w:pPr>
      <w:suppressLineNumbers/>
      <w:spacing w:before="120" w:after="120"/>
    </w:pPr>
    <w:rPr>
      <w:rFonts w:cs="Arial"/>
      <w:i/>
      <w:iCs/>
      <w:szCs w:val="24"/>
    </w:rPr>
  </w:style>
  <w:style w:type="paragraph" w:styleId="Pagrindinistekstas">
    <w:name w:val="Body Text"/>
    <w:basedOn w:val="prastasis"/>
    <w:link w:val="PagrindinistekstasDiagrama"/>
    <w:unhideWhenUsed/>
    <w:rsid w:val="00C0084A"/>
    <w:pPr>
      <w:spacing w:after="120" w:line="276" w:lineRule="auto"/>
    </w:pPr>
    <w:rPr>
      <w:rFonts w:eastAsia="Calibri"/>
      <w:szCs w:val="22"/>
    </w:rPr>
  </w:style>
  <w:style w:type="paragraph" w:styleId="Sraas">
    <w:name w:val="List"/>
    <w:basedOn w:val="Pagrindinistekstas"/>
    <w:rPr>
      <w:rFonts w:cs="Arial"/>
    </w:rPr>
  </w:style>
  <w:style w:type="paragraph" w:customStyle="1" w:styleId="Rodykl">
    <w:name w:val="Rodyklė"/>
    <w:basedOn w:val="prastasis"/>
    <w:qFormat/>
    <w:pPr>
      <w:suppressLineNumbers/>
    </w:pPr>
    <w:rPr>
      <w:rFonts w:cs="Arial"/>
    </w:rPr>
  </w:style>
  <w:style w:type="paragraph" w:styleId="Komentarotekstas">
    <w:name w:val="annotation text"/>
    <w:basedOn w:val="prastasis"/>
    <w:link w:val="KomentarotekstasDiagrama"/>
    <w:semiHidden/>
    <w:qFormat/>
    <w:rsid w:val="00C0084A"/>
    <w:pPr>
      <w:spacing w:after="200" w:line="276" w:lineRule="auto"/>
    </w:pPr>
    <w:rPr>
      <w:rFonts w:eastAsia="Calibri"/>
      <w:sz w:val="20"/>
    </w:rPr>
  </w:style>
  <w:style w:type="paragraph" w:customStyle="1" w:styleId="Puslapinantratirporat">
    <w:name w:val="Puslapinė antraštė ir poraštė"/>
    <w:basedOn w:val="prastasis"/>
    <w:qFormat/>
  </w:style>
  <w:style w:type="paragraph" w:styleId="Antrats">
    <w:name w:val="header"/>
    <w:basedOn w:val="prastasis"/>
    <w:link w:val="AntratsDiagrama"/>
    <w:rsid w:val="00C0084A"/>
    <w:pPr>
      <w:widowControl w:val="0"/>
      <w:tabs>
        <w:tab w:val="center" w:pos="4153"/>
        <w:tab w:val="right" w:pos="8306"/>
      </w:tabs>
      <w:spacing w:after="20"/>
      <w:jc w:val="both"/>
    </w:pPr>
    <w:rPr>
      <w:lang w:eastAsia="lt-LT"/>
    </w:rPr>
  </w:style>
  <w:style w:type="paragraph" w:styleId="Porat">
    <w:name w:val="footer"/>
    <w:basedOn w:val="prastasis"/>
    <w:link w:val="PoratDiagrama"/>
    <w:rsid w:val="00C0084A"/>
    <w:pPr>
      <w:tabs>
        <w:tab w:val="center" w:pos="4320"/>
        <w:tab w:val="right" w:pos="8640"/>
      </w:tabs>
    </w:pPr>
    <w:rPr>
      <w:lang w:eastAsia="lt-LT"/>
    </w:rPr>
  </w:style>
  <w:style w:type="paragraph" w:styleId="Pagrindiniotekstotrauka3">
    <w:name w:val="Body Text Indent 3"/>
    <w:basedOn w:val="prastasis"/>
    <w:link w:val="Pagrindiniotekstotrauka3Diagrama"/>
    <w:semiHidden/>
    <w:qFormat/>
    <w:rsid w:val="00C0084A"/>
    <w:pPr>
      <w:tabs>
        <w:tab w:val="left" w:pos="4536"/>
      </w:tabs>
      <w:ind w:firstLine="2268"/>
      <w:jc w:val="both"/>
    </w:pPr>
    <w:rPr>
      <w:rFonts w:asciiTheme="minorHAnsi" w:eastAsia="Calibri" w:hAnsiTheme="minorHAnsi" w:cstheme="minorBidi"/>
      <w:sz w:val="22"/>
      <w:szCs w:val="22"/>
    </w:rPr>
  </w:style>
  <w:style w:type="paragraph" w:styleId="Paprastasistekstas">
    <w:name w:val="Plain Text"/>
    <w:basedOn w:val="prastasis"/>
    <w:link w:val="PaprastasistekstasDiagrama"/>
    <w:semiHidden/>
    <w:qFormat/>
    <w:rsid w:val="00C0084A"/>
    <w:rPr>
      <w:rFonts w:ascii="Courier New" w:eastAsia="Calibri" w:hAnsi="Courier New" w:cstheme="minorBidi"/>
      <w:sz w:val="22"/>
      <w:szCs w:val="22"/>
    </w:rPr>
  </w:style>
  <w:style w:type="paragraph" w:styleId="Komentarotema">
    <w:name w:val="annotation subject"/>
    <w:basedOn w:val="Komentarotekstas"/>
    <w:next w:val="Komentarotekstas"/>
    <w:link w:val="KomentarotemaDiagrama"/>
    <w:semiHidden/>
    <w:qFormat/>
    <w:rsid w:val="00C0084A"/>
    <w:rPr>
      <w:sz w:val="28"/>
      <w:szCs w:val="22"/>
      <w:lang w:eastAsia="lt-LT"/>
    </w:rPr>
  </w:style>
  <w:style w:type="paragraph" w:customStyle="1" w:styleId="Patvirtinta">
    <w:name w:val="Patvirtinta"/>
    <w:qFormat/>
    <w:rsid w:val="00C0084A"/>
    <w:pPr>
      <w:tabs>
        <w:tab w:val="left" w:pos="1304"/>
        <w:tab w:val="left" w:pos="1457"/>
        <w:tab w:val="left" w:pos="1604"/>
        <w:tab w:val="left" w:pos="1757"/>
      </w:tabs>
      <w:ind w:left="5953"/>
    </w:pPr>
    <w:rPr>
      <w:rFonts w:ascii="TimesLT" w:eastAsia="Times New Roman" w:hAnsi="TimesLT" w:cs="Times New Roman"/>
      <w:sz w:val="24"/>
      <w:szCs w:val="20"/>
      <w:lang w:val="en-US"/>
    </w:rPr>
  </w:style>
  <w:style w:type="paragraph" w:customStyle="1" w:styleId="Pagrindinistekstas1">
    <w:name w:val="Pagrindinis tekstas1"/>
    <w:qFormat/>
    <w:rsid w:val="00C0084A"/>
    <w:pPr>
      <w:snapToGrid w:val="0"/>
      <w:ind w:firstLine="312"/>
      <w:jc w:val="both"/>
    </w:pPr>
    <w:rPr>
      <w:rFonts w:ascii="TimesLT" w:eastAsia="Times New Roman" w:hAnsi="TimesLT" w:cs="Times New Roman"/>
      <w:sz w:val="24"/>
      <w:szCs w:val="20"/>
      <w:lang w:val="en-US"/>
    </w:rPr>
  </w:style>
  <w:style w:type="paragraph" w:customStyle="1" w:styleId="CentrBoldm">
    <w:name w:val="CentrBoldm"/>
    <w:basedOn w:val="prastasis"/>
    <w:qFormat/>
    <w:rsid w:val="00C0084A"/>
    <w:pPr>
      <w:jc w:val="center"/>
    </w:pPr>
    <w:rPr>
      <w:rFonts w:ascii="TimesLT" w:hAnsi="TimesLT"/>
      <w:b/>
      <w:bCs/>
      <w:sz w:val="20"/>
      <w:szCs w:val="24"/>
      <w:lang w:val="en-US"/>
    </w:rPr>
  </w:style>
  <w:style w:type="paragraph" w:customStyle="1" w:styleId="MAZAS">
    <w:name w:val="MAZAS"/>
    <w:qFormat/>
    <w:rsid w:val="00C0084A"/>
    <w:pPr>
      <w:ind w:firstLine="312"/>
      <w:jc w:val="both"/>
    </w:pPr>
    <w:rPr>
      <w:rFonts w:ascii="TimesLT" w:eastAsia="Times New Roman" w:hAnsi="TimesLT" w:cs="Times New Roman"/>
      <w:color w:val="000000"/>
      <w:sz w:val="8"/>
      <w:szCs w:val="8"/>
      <w:lang w:val="en-US"/>
    </w:rPr>
  </w:style>
  <w:style w:type="paragraph" w:styleId="Debesliotekstas">
    <w:name w:val="Balloon Text"/>
    <w:basedOn w:val="prastasis"/>
    <w:link w:val="DebesliotekstasDiagrama"/>
    <w:semiHidden/>
    <w:qFormat/>
    <w:rsid w:val="00C0084A"/>
    <w:pPr>
      <w:spacing w:after="200" w:line="276" w:lineRule="auto"/>
    </w:pPr>
    <w:rPr>
      <w:rFonts w:ascii="Tahoma" w:eastAsia="Calibri" w:hAnsi="Tahoma" w:cstheme="minorBidi"/>
      <w:sz w:val="16"/>
      <w:szCs w:val="16"/>
    </w:rPr>
  </w:style>
  <w:style w:type="paragraph" w:customStyle="1" w:styleId="linija">
    <w:name w:val="linija"/>
    <w:basedOn w:val="prastasis"/>
    <w:qFormat/>
    <w:rsid w:val="00C0084A"/>
    <w:pPr>
      <w:spacing w:beforeAutospacing="1" w:afterAutospacing="1"/>
    </w:pPr>
    <w:rPr>
      <w:szCs w:val="24"/>
      <w:lang w:eastAsia="lt-LT"/>
    </w:rPr>
  </w:style>
  <w:style w:type="paragraph" w:styleId="Puslapioinaostekstas">
    <w:name w:val="footnote text"/>
    <w:basedOn w:val="prastasis"/>
    <w:link w:val="PuslapioinaostekstasDiagrama"/>
    <w:semiHidden/>
    <w:rsid w:val="00C0084A"/>
    <w:rPr>
      <w:sz w:val="20"/>
    </w:rPr>
  </w:style>
  <w:style w:type="paragraph" w:styleId="Turinys1">
    <w:name w:val="toc 1"/>
    <w:basedOn w:val="prastasis"/>
    <w:next w:val="prastasis"/>
    <w:autoRedefine/>
    <w:uiPriority w:val="39"/>
    <w:rsid w:val="00C0084A"/>
    <w:pPr>
      <w:tabs>
        <w:tab w:val="left" w:pos="480"/>
        <w:tab w:val="right" w:leader="dot" w:pos="9713"/>
      </w:tabs>
    </w:pPr>
  </w:style>
  <w:style w:type="paragraph" w:styleId="Turinys2">
    <w:name w:val="toc 2"/>
    <w:basedOn w:val="prastasis"/>
    <w:next w:val="prastasis"/>
    <w:autoRedefine/>
    <w:uiPriority w:val="39"/>
    <w:rsid w:val="00C0084A"/>
    <w:pPr>
      <w:ind w:left="240"/>
    </w:pPr>
  </w:style>
  <w:style w:type="paragraph" w:styleId="Sraopastraipa">
    <w:name w:val="List Paragraph"/>
    <w:basedOn w:val="prastasis"/>
    <w:uiPriority w:val="34"/>
    <w:qFormat/>
    <w:rsid w:val="00C0084A"/>
    <w:pPr>
      <w:ind w:left="1296"/>
    </w:pPr>
  </w:style>
  <w:style w:type="paragraph" w:customStyle="1" w:styleId="Hipersaitas1">
    <w:name w:val="Hipersaitas1"/>
    <w:basedOn w:val="prastasis"/>
    <w:qFormat/>
    <w:rsid w:val="00C0084A"/>
    <w:pPr>
      <w:spacing w:beforeAutospacing="1" w:afterAutospacing="1"/>
    </w:pPr>
    <w:rPr>
      <w:szCs w:val="24"/>
      <w:lang w:eastAsia="lt-LT"/>
    </w:rPr>
  </w:style>
  <w:style w:type="paragraph" w:styleId="Pataisymai">
    <w:name w:val="Revision"/>
    <w:uiPriority w:val="99"/>
    <w:semiHidden/>
    <w:qFormat/>
    <w:rsid w:val="00C0084A"/>
    <w:rPr>
      <w:rFonts w:ascii="Times New Roman" w:eastAsia="Times New Roman" w:hAnsi="Times New Roman" w:cs="Times New Roman"/>
      <w:sz w:val="24"/>
      <w:szCs w:val="20"/>
    </w:rPr>
  </w:style>
  <w:style w:type="paragraph" w:customStyle="1" w:styleId="DiagramaCharChar1Diagrama">
    <w:name w:val="Diagrama Char Char1 Diagrama"/>
    <w:basedOn w:val="prastasis"/>
    <w:qFormat/>
    <w:rsid w:val="00C0084A"/>
    <w:pPr>
      <w:spacing w:after="160" w:line="240" w:lineRule="exact"/>
    </w:pPr>
    <w:rPr>
      <w:rFonts w:ascii="Tahoma" w:hAnsi="Tahoma"/>
      <w:sz w:val="20"/>
      <w:lang w:val="en-US"/>
    </w:rPr>
  </w:style>
  <w:style w:type="paragraph" w:styleId="Dokumentoinaostekstas">
    <w:name w:val="endnote text"/>
    <w:basedOn w:val="prastasis"/>
    <w:link w:val="DokumentoinaostekstasDiagrama"/>
    <w:rsid w:val="00C0084A"/>
    <w:rPr>
      <w:sz w:val="20"/>
    </w:rPr>
  </w:style>
  <w:style w:type="paragraph" w:styleId="Turinioantrat">
    <w:name w:val="TOC Heading"/>
    <w:basedOn w:val="Antrat1"/>
    <w:next w:val="prastasis"/>
    <w:uiPriority w:val="39"/>
    <w:semiHidden/>
    <w:unhideWhenUsed/>
    <w:qFormat/>
    <w:rsid w:val="00C0084A"/>
    <w:pPr>
      <w:keepLines/>
      <w:numPr>
        <w:numId w:val="0"/>
      </w:numPr>
      <w:spacing w:before="480" w:after="0" w:line="276" w:lineRule="auto"/>
      <w:jc w:val="left"/>
    </w:pPr>
    <w:rPr>
      <w:rFonts w:ascii="Cambria" w:eastAsia="Times New Roman" w:hAnsi="Cambria"/>
      <w:b/>
      <w:bCs/>
      <w:color w:val="365F91"/>
      <w:szCs w:val="28"/>
      <w:lang w:eastAsia="en-US"/>
    </w:rPr>
  </w:style>
  <w:style w:type="paragraph" w:customStyle="1" w:styleId="Point1">
    <w:name w:val="Point 1"/>
    <w:basedOn w:val="prastasis"/>
    <w:qFormat/>
    <w:rsid w:val="00C0084A"/>
    <w:pPr>
      <w:spacing w:before="120" w:after="120"/>
      <w:ind w:left="1418" w:hanging="567"/>
      <w:jc w:val="both"/>
    </w:pPr>
    <w:rPr>
      <w:lang w:val="en-GB" w:eastAsia="lt-LT"/>
    </w:rPr>
  </w:style>
  <w:style w:type="paragraph" w:customStyle="1" w:styleId="ListParagraph1">
    <w:name w:val="List Paragraph1"/>
    <w:basedOn w:val="prastasis"/>
    <w:qFormat/>
    <w:rsid w:val="00C0084A"/>
    <w:pPr>
      <w:spacing w:after="200" w:line="276" w:lineRule="auto"/>
      <w:ind w:left="720"/>
    </w:pPr>
    <w:rPr>
      <w:sz w:val="20"/>
      <w:lang w:val="en-US"/>
    </w:rPr>
  </w:style>
  <w:style w:type="paragraph" w:customStyle="1" w:styleId="Kadroturinys">
    <w:name w:val="Kadro turinys"/>
    <w:basedOn w:val="prastasis"/>
    <w:qFormat/>
  </w:style>
  <w:style w:type="table" w:styleId="Lentelstinklelis">
    <w:name w:val="Table Grid"/>
    <w:basedOn w:val="prastojilentel"/>
    <w:rsid w:val="00C0084A"/>
    <w:rPr>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info@bs-chemical.l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esinvesticijo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esinvesticijos.lt/" TargetMode="External"/><Relationship Id="rId4" Type="http://schemas.openxmlformats.org/officeDocument/2006/relationships/webSettings" Target="webSettings.xml"/><Relationship Id="rId9" Type="http://schemas.openxmlformats.org/officeDocument/2006/relationships/hyperlink" Target="http://www.esinvesticijos.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11</Pages>
  <Words>15603</Words>
  <Characters>8895</Characters>
  <Application>Microsoft Office Word</Application>
  <DocSecurity>0</DocSecurity>
  <Lines>74</Lines>
  <Paragraphs>48</Paragraphs>
  <ScaleCrop>false</ScaleCrop>
  <Company/>
  <LinksUpToDate>false</LinksUpToDate>
  <CharactersWithSpaces>24450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Gintas</dc:creator>
  <dc:description/>
  <cp:lastModifiedBy>Raimundas Borusas</cp:lastModifiedBy>
  <cp:revision>21</cp:revision>
  <dcterms:created xsi:type="dcterms:W3CDTF">2020-10-02T10:59:00Z</dcterms:created>
  <dcterms:modified xsi:type="dcterms:W3CDTF">2020-12-08T14:05:00Z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