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27457" w14:textId="77777777" w:rsidR="00CB481E" w:rsidRDefault="00CB481E" w:rsidP="00CB481E">
      <w:r>
        <w:t>1. Klausimas: Dėl susiklosčiusios neeilinės COVID-19 situacijos ir nuo gruodžio mėn. 16 d. sugriežtintų karantino sąlygų, ribojančių galimybę patekti į kitą savivaldybę, prašome leisti pasiūlymą pateikti elektroninėmis priemonėmis.  </w:t>
      </w:r>
    </w:p>
    <w:p w14:paraId="4285EE7B" w14:textId="77777777" w:rsidR="00CB481E" w:rsidRDefault="00CB481E" w:rsidP="00CB481E">
      <w:r>
        <w:t>Atsakymas: įmonė neturi atskiros/specializuotos sistemos skirtos pirkimų pasiūlymams priimti. Oficialaus įmonės el.pašto adreso naudojimas neužtikrintų tinkamo pateiktų pasiūlymų konfidencialumo ir nesudarytų sąlygų išvengti išankstinio pasiūlymų vertinimo. Todėl, siekdami objektyvaus, skaidraus ir tinkamo pirkimų konkurso vykdymo, negalime organizuoti pasiūlymų pateikimo elektroninėmis priemonėmis. Atkreipiame dėmesį, kad neeilinė COVID-19 situacija ir nuo gruodžio mėn. 16 d. sugriežtintos karantino sąlygos užtikrina galimybes patekti į kitą savivaldybę darbo reikalais.</w:t>
      </w:r>
    </w:p>
    <w:p w14:paraId="46C15B39" w14:textId="77777777" w:rsidR="00CB481E" w:rsidRDefault="00CB481E" w:rsidP="00CB481E">
      <w:r>
        <w:t>2. Klausimas: Dėl šventinio laikotarpio prašome nukelti pasiūlymo pateikimo terminą iki 2021-01-08, kad paruošti banko garantiją, reikalaujamus skaičiavimus ir gauti visus patvirtinimus iš įrangos gamintojų, jų atstovų ar kitų subtiekėjų. </w:t>
      </w:r>
    </w:p>
    <w:p w14:paraId="3868C463" w14:textId="29C9158B" w:rsidR="00CB481E" w:rsidRDefault="00CB481E" w:rsidP="00CB481E">
      <w:r>
        <w:t>Atsakymas: pasiūlymo pateikimo terminas nustatytas vadovaujantis Projektų administravimo ir finansavimo taisyklių 460.3. punkto reikalavimais. Atkreipiame dėmesį, kad pirkimas yra standartinis, nereikalaujantis jokių individualių pritaikymų, bei nekeliantis neįprastų/papildomų sąlygų teikėjui</w:t>
      </w:r>
      <w:r>
        <w:t>.</w:t>
      </w:r>
    </w:p>
    <w:p w14:paraId="22C6298D" w14:textId="10BCDCA1" w:rsidR="00CB481E" w:rsidRDefault="00CB481E" w:rsidP="00CB481E">
      <w:r>
        <w:t>Atsižvelgdami į šventinio laikotarpio niuansus ir siekdami pirkimo objektyvumo ir lygiateisiškumo, bei norėdami sudaryti sąlygas tiekėjams turėti 5 darbo dienas pasiūlymų pateikimui, pratęsiame pasiūlymo pateikimo terminą iki 2021 m. sausio 5 d. 10 val. </w:t>
      </w:r>
    </w:p>
    <w:p w14:paraId="2734DC2B" w14:textId="77777777" w:rsidR="00CB481E" w:rsidRDefault="00CB481E" w:rsidP="00CB481E">
      <w:r>
        <w:t>3. Klausimas: Prašome leisti pasiūlymo užtikrinimo garantijai reikalaujamą sumą  pervesti į jūsų įmonės sąskaitą, konkursui pateikus pavedimo kopija. Jei ne, prašome pateikti banko garantijos formą ir/ar išdavimo sąlygos. Bei dėl Covid apribojimų liesti teikti garantiją elektroninėmis priemonėmis su banko e. parašu.  Atsakymas: Pirkimo sąlygų 4.5.4.1. punkte yra nurodyta, kad pasiūlymo užtikrinimo garantija turi būti patvirtinta banko ar draudimo bendrovės laidavimo raštu. Todėl garantijos suma negali būti pervedama į įmonės banko sąskaitą, kadangi tai neatitinka pirkimo sąlygų. Pirkimo sąlygose taip nenurodytas reikalavimas dėl konkrečios laidavimo dokumento formos, todėl bus priimami visi banko/draudimo įmonės pasiūlytos formos laidavimo raštai. Atsižvelgiant į tai, kad įmonė neturi techninių priemonių priimti pirkimo dokumentus elektroninėmis priemonėmis, pasiūlymo užtikrinimo garantija turi būti pateikta voke kartu su pirkimo pasiūlymu (Banko, arba draudimo bendrovės draudimo laidavimo raštas pasirašytas galiojančiu  elektroniniu parašu ir pateiktas elektroninėje laikmenoje kartu su atspausdintu pasiūlymu bus laikomas atitinkančiu pirkimo medžiagos reikalavimus). 4.Klausimas: Prašome „Priede Nr.3“ nurodyti prisijungimo tašką prie pastotės, arba transformatoriaus įvado vietą. </w:t>
      </w:r>
    </w:p>
    <w:p w14:paraId="31EF1E36" w14:textId="77777777" w:rsidR="00CB481E" w:rsidRDefault="00CB481E" w:rsidP="00CB481E">
      <w:r>
        <w:t>Atsakymas: Tiksli pajungimo vieta bus parinkta atliekant saulės elektrinės projektavimo darbus. Elektrinė turės būti pajungta į įmonės vidinį elektros tinklą.  </w:t>
      </w:r>
    </w:p>
    <w:p w14:paraId="3D66C71F" w14:textId="77777777" w:rsidR="00CB481E" w:rsidRDefault="00CB481E" w:rsidP="00CB481E">
      <w:r>
        <w:t>5. Klausimas: Prašome pagrįsti reikalavimą 3.1.10. nes Tiekėjas neprivalo butui gamintuoju ar jų atstovu, kad tiekti įrangą. Įranga gali būti perkama ir per platintoją. Prašome patvirtinti ar bus priimamas platintojo įgaliojimas, kad patenkinti 3,1,7 punkto reikalavimus.  </w:t>
      </w:r>
    </w:p>
    <w:p w14:paraId="635CAF9D" w14:textId="19F9EC93" w:rsidR="00964DA5" w:rsidRDefault="00CB481E" w:rsidP="00CB481E">
      <w:r>
        <w:t xml:space="preserve">Atsakymas: Tiekėjas, kuris atstovauja tam tikro gamintojo produkciją, nuolat turi mokymus, kaip montuoti, prižiūrėti ir atlikti garantinį aptarnavimą. Tokiu būdu užtikrinama, kad sumontuota saulės elektrinė veiks, taip, kaip numatyta techniniuose dokumentuose. Kitu atveju gali atsitikti taip, kad sumontavus elektrinę ne pagal reikalavimus ji gali veikti netinkamai, sutrumpėti jos eksploatavimo laikas ar netgi negalioti gamintojų suteikiamos garantijos. Kai kurie gamintojai garantinėse taisyklėse </w:t>
      </w:r>
      <w:r>
        <w:lastRenderedPageBreak/>
        <w:t>nurodo, kad garantijos galioja tik tuo atveju, jeigu įranga sumontuota tik autorizuoto atstovo. Todėl reikalavimai nurodyti 3.1.7 punkte nebus keičiami. 6. Klausimas: prašome patikslinti minimalus reikalavimus ( IP68 klase yra naudojama panardinamas įrenginiams, Saules moduliai montuojami ant stogo, todėl siūlome panaudoti tokia pat klase kaip ir inverterių kurie stovės šalia - IP65, (Apsauga nuo vandens srovės iš bet kurios puses), Paklaida prašome patikslinti iki 0, + 3 Wp.). Arba prašome pagrįsti kodėl reikalavimai 4,3,1 ir 4,3,2 yra būtini.   Atsakymas: Didžioji dauguma saulės modulių gamintojų naudoja jungiamąsias dėžutes, kurių apsaugos klasė yra IP68 ar aukčiau. Tai yra standartinis gaminys, nes jis turi užtikrinti modulio veikimą 25 metus lauko sąlygomis. Inverteriai dažniausiai montuojami pastato viduje, dėl to IP klasė žemesnė. Šis reikalavimas nekeičiamas. Daugumos saulės fotovoltinių modulių gamintojų techniniuose aprašymuose dažniausiai nurodoma galios standartinė paklaida yra 0 ... + 5 W. Kuo didesnė paklaida, tuo didesnę naudą galutiniam vartotojui duos saulės elektrinė pagamindama didesnį elektros energijos kiekį. Šis reikalavimas nekeičiamas.</w:t>
      </w:r>
    </w:p>
    <w:p w14:paraId="6BC960B8" w14:textId="017EE9E4" w:rsidR="00CB481E" w:rsidRDefault="00CB481E" w:rsidP="00CB481E">
      <w:r>
        <w:t>7. Klausimas:</w:t>
      </w:r>
      <w:r w:rsidRPr="00CB481E">
        <w:t xml:space="preserve"> </w:t>
      </w:r>
      <w:r>
        <w:t>Pirkimo pasiūlymus reikalinga pateikti iki 2021 m. sausio mėn. 4 d. 10 val. (Lietuvos Respublikos laiku) atsiuntus jį paštu, per pasiuntinį ar tiesiogiai atvykus adresu UAB „Paliūtis“, 2 aukštas, Žirnių g. 6, Vilnius. Prašome atkreipti dėmesį, kad rangovui siekiant pateikti tinkamą ir ekonomiškai naudingiausią bei Užsakovo poreikius atitinkantį pasiūlymą yra reikalinga objekto apžiūra. Pirkimas paskelbtas karantino laikotarpiu, kai pasaulinės pandemijos metu prieš šventiniame laikotarpyje nuo 2020 m. gruodžio 16 d. ypatingai suvaržomas judėjimas Lietuvos teritorijoje ir sutrikęs siuntų pristatymas.Vadovaudamasi Lietuvos Respublikos Vyriausybės 2020 m. gruodžio 14 d. nutarimu Nr. 1418 „Dėl Lietuvos Respublikos Vyriausybės 2020 m. lapkričio 4 d. nutarimo Nr. 1226 „Dėl karantino Lietuvos Respublikos teritorijoje paskelbimo“ pakeitimo“,p r a š o me nukelti pasiūlymų pateikimo terminą, kad rangovai siekdami pateikti ekonomiškai naudingiausią ir Užsakovo tikruosius poreikius atitinkantį pasiūlymą paruoštų po objekto apžiūros.</w:t>
      </w:r>
    </w:p>
    <w:p w14:paraId="4BBD5B1C" w14:textId="77777777" w:rsidR="00CB481E" w:rsidRDefault="00CB481E" w:rsidP="00CB481E">
      <w:r>
        <w:t xml:space="preserve">Atsakymas: </w:t>
      </w:r>
      <w:r w:rsidRPr="00CB481E">
        <w:t>informuojame, kad pirkimo objektas yra aprašytas išsamiai ir jame yra pateikta visa pasiūlymui parengti būtina informacija. Objekto apžiūra vietoje ar pirkimo sąlygų paaiškinimas susitinkant su tiekėjais nenumatytas (pirkimo sąlygų 5.4. p.). Todėl prašymas pasiūlymą pateikti po objekto apžiūros yra nepagrįstas. Taip pat primename, kad neeilinė COVID-19 situacija ir nuo gruodžio mėn. 16 d. sugriežtintos karantino sąlygos užtikrina galimybes patekti į kitą savivaldybę darbo reikalais, todėl karantino paskelbimas nėra  pagrindas pratęsti pasiūlymo pateikimo terminą.   Atkreipiame dėmesį, kad pasiūlymo pateikimo terminas nustatytas vadovaujantis Projektų administravimo ir finansavimo taisyklių 460.3. punkto reikalavimais.</w:t>
      </w:r>
      <w:r>
        <w:t xml:space="preserve"> </w:t>
      </w:r>
    </w:p>
    <w:p w14:paraId="23F58CAF" w14:textId="497FED3F" w:rsidR="00CB481E" w:rsidRDefault="00CB481E" w:rsidP="00CB481E">
      <w:r w:rsidRPr="00CB481E">
        <w:t>Atsižvelgdami į šventinio laikotarpio niuansus ir siekdami pirkimo objektyvumo ir lygiateisiškumo, bei norėdami sudaryti sąlygas tiekėjams turėti 5 darbo dienas pasiūlymų pateikimui, pratęsiame pasiūlymo pateikimo terminą iki 2021 m. sausio 5 d. 10 val.</w:t>
      </w:r>
    </w:p>
    <w:sectPr w:rsidR="00CB481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1E"/>
    <w:rsid w:val="00964DA5"/>
    <w:rsid w:val="00CB48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BDC2"/>
  <w15:chartTrackingRefBased/>
  <w15:docId w15:val="{A842881D-C141-4DB9-A0C5-1BC80570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4497</Words>
  <Characters>2564</Characters>
  <Application>Microsoft Office Word</Application>
  <DocSecurity>0</DocSecurity>
  <Lines>21</Lines>
  <Paragraphs>14</Paragraphs>
  <ScaleCrop>false</ScaleCrop>
  <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XTC Team</dc:creator>
  <cp:keywords/>
  <dc:description/>
  <cp:lastModifiedBy>XTC Team</cp:lastModifiedBy>
  <cp:revision>1</cp:revision>
  <dcterms:created xsi:type="dcterms:W3CDTF">2020-12-29T12:59:00Z</dcterms:created>
  <dcterms:modified xsi:type="dcterms:W3CDTF">2020-12-29T13:08:00Z</dcterms:modified>
</cp:coreProperties>
</file>