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316EC" w14:textId="77777777" w:rsidR="00A83D3A" w:rsidRDefault="00246C32">
      <w:pPr>
        <w:ind w:right="-178"/>
        <w:jc w:val="center"/>
      </w:pPr>
      <w:r>
        <w:rPr>
          <w:b/>
          <w:smallCaps/>
        </w:rPr>
        <w:t>UAB „KARJERAI“</w:t>
      </w:r>
    </w:p>
    <w:p w14:paraId="2E330638" w14:textId="77777777" w:rsidR="00A83D3A" w:rsidRDefault="00246C32">
      <w:pPr>
        <w:ind w:right="-178"/>
        <w:jc w:val="center"/>
        <w:rPr>
          <w:color w:val="767171"/>
          <w:sz w:val="16"/>
          <w:szCs w:val="16"/>
        </w:rPr>
      </w:pPr>
      <w:r>
        <w:rPr>
          <w:color w:val="767171"/>
          <w:sz w:val="16"/>
          <w:szCs w:val="16"/>
        </w:rPr>
        <w:t xml:space="preserve">UAB “Karjerai”, Laisvės a. 1,  LT-35175, Panevėžys, tel. </w:t>
      </w:r>
      <w:proofErr w:type="spellStart"/>
      <w:r>
        <w:rPr>
          <w:color w:val="767171"/>
          <w:sz w:val="16"/>
          <w:szCs w:val="16"/>
        </w:rPr>
        <w:t>nr.</w:t>
      </w:r>
      <w:proofErr w:type="spellEnd"/>
      <w:r>
        <w:rPr>
          <w:color w:val="767171"/>
          <w:sz w:val="16"/>
          <w:szCs w:val="16"/>
        </w:rPr>
        <w:t xml:space="preserve"> +370 686 86065, el. p. </w:t>
      </w:r>
      <w:proofErr w:type="spellStart"/>
      <w:r>
        <w:rPr>
          <w:color w:val="767171"/>
          <w:sz w:val="16"/>
          <w:szCs w:val="16"/>
        </w:rPr>
        <w:t>mindaugas@paneveziokarjerai.lt</w:t>
      </w:r>
      <w:proofErr w:type="spellEnd"/>
      <w:r>
        <w:rPr>
          <w:color w:val="767171"/>
          <w:sz w:val="16"/>
          <w:szCs w:val="16"/>
        </w:rPr>
        <w:t>,</w:t>
      </w:r>
      <w:r>
        <w:rPr>
          <w:color w:val="767171"/>
        </w:rPr>
        <w:t xml:space="preserve"> </w:t>
      </w:r>
      <w:r>
        <w:rPr>
          <w:color w:val="767171"/>
          <w:sz w:val="16"/>
          <w:szCs w:val="16"/>
        </w:rPr>
        <w:t>duomenys kaupiami ir saugomi Juridinių asmenų registre VĮ „Registrų centras“, kodas 147027966 PVM mokėtojo kodas LT470279610</w:t>
      </w:r>
    </w:p>
    <w:p w14:paraId="76826BCE" w14:textId="77777777" w:rsidR="00A83D3A" w:rsidRDefault="00A83D3A">
      <w:pPr>
        <w:jc w:val="center"/>
      </w:pPr>
    </w:p>
    <w:p w14:paraId="046EB966" w14:textId="77777777" w:rsidR="00A83D3A" w:rsidRDefault="00A83D3A">
      <w:pPr>
        <w:jc w:val="center"/>
      </w:pPr>
    </w:p>
    <w:p w14:paraId="26CB1F66" w14:textId="77777777" w:rsidR="00A83D3A" w:rsidRDefault="00A83D3A">
      <w:pPr>
        <w:tabs>
          <w:tab w:val="center" w:pos="2520"/>
        </w:tabs>
        <w:jc w:val="both"/>
      </w:pPr>
    </w:p>
    <w:p w14:paraId="59805F60" w14:textId="77777777" w:rsidR="00A83D3A" w:rsidRDefault="00A83D3A">
      <w:pPr>
        <w:tabs>
          <w:tab w:val="center" w:pos="2520"/>
        </w:tabs>
        <w:jc w:val="both"/>
      </w:pPr>
    </w:p>
    <w:p w14:paraId="2CD7BF1E" w14:textId="77777777" w:rsidR="00A83D3A" w:rsidRDefault="00A83D3A">
      <w:pPr>
        <w:tabs>
          <w:tab w:val="right" w:pos="8505"/>
        </w:tabs>
        <w:jc w:val="center"/>
      </w:pPr>
    </w:p>
    <w:p w14:paraId="6BCBA22F" w14:textId="77777777" w:rsidR="00A83D3A" w:rsidRDefault="00246C32">
      <w:pPr>
        <w:jc w:val="center"/>
        <w:rPr>
          <w:sz w:val="28"/>
          <w:szCs w:val="28"/>
        </w:rPr>
      </w:pPr>
      <w:r>
        <w:rPr>
          <w:b/>
          <w:sz w:val="28"/>
          <w:szCs w:val="28"/>
        </w:rPr>
        <w:t>KONKURSO SĄLYGOS</w:t>
      </w:r>
    </w:p>
    <w:p w14:paraId="7E19DF6E" w14:textId="77777777" w:rsidR="00A83D3A" w:rsidRDefault="00A83D3A">
      <w:pPr>
        <w:jc w:val="center"/>
        <w:rPr>
          <w:sz w:val="28"/>
          <w:szCs w:val="28"/>
        </w:rPr>
      </w:pPr>
    </w:p>
    <w:p w14:paraId="419D70A1" w14:textId="77777777" w:rsidR="00A83D3A" w:rsidRDefault="00246C32">
      <w:pPr>
        <w:jc w:val="center"/>
        <w:rPr>
          <w:sz w:val="28"/>
          <w:szCs w:val="28"/>
        </w:rPr>
      </w:pPr>
      <w:r>
        <w:rPr>
          <w:b/>
          <w:sz w:val="28"/>
          <w:szCs w:val="28"/>
        </w:rPr>
        <w:t>„SVĖRIMO SISTEMŲ MONTUOJAMŲ Į FRONTALINĮ KRAUTUVĄ“</w:t>
      </w:r>
    </w:p>
    <w:p w14:paraId="4FF69918" w14:textId="77777777" w:rsidR="00A83D3A" w:rsidRDefault="00246C32">
      <w:pPr>
        <w:jc w:val="center"/>
        <w:rPr>
          <w:sz w:val="28"/>
          <w:szCs w:val="28"/>
        </w:rPr>
      </w:pPr>
      <w:r>
        <w:rPr>
          <w:b/>
          <w:sz w:val="28"/>
          <w:szCs w:val="28"/>
        </w:rPr>
        <w:t>PIRKIMAS</w:t>
      </w:r>
    </w:p>
    <w:p w14:paraId="425C07EF" w14:textId="77777777" w:rsidR="00A83D3A" w:rsidRDefault="00A83D3A"/>
    <w:p w14:paraId="5FA929F9" w14:textId="77777777" w:rsidR="00A83D3A" w:rsidRDefault="00A83D3A"/>
    <w:p w14:paraId="77BC209A" w14:textId="77777777" w:rsidR="00A83D3A" w:rsidRDefault="00A83D3A"/>
    <w:p w14:paraId="073BAA69" w14:textId="77777777" w:rsidR="00A83D3A" w:rsidRDefault="00246C32">
      <w:pPr>
        <w:jc w:val="center"/>
      </w:pPr>
      <w:r>
        <w:rPr>
          <w:b/>
        </w:rPr>
        <w:t>TURINYS</w:t>
      </w:r>
    </w:p>
    <w:p w14:paraId="1705385E" w14:textId="77777777" w:rsidR="00A83D3A" w:rsidRDefault="00A83D3A">
      <w:pPr>
        <w:jc w:val="center"/>
      </w:pPr>
    </w:p>
    <w:p w14:paraId="3E5026CB" w14:textId="77777777" w:rsidR="00A83D3A" w:rsidRDefault="00A83D3A">
      <w:pPr>
        <w:jc w:val="center"/>
      </w:pPr>
    </w:p>
    <w:sdt>
      <w:sdtPr>
        <w:id w:val="-1228140027"/>
        <w:docPartObj>
          <w:docPartGallery w:val="Table of Contents"/>
          <w:docPartUnique/>
        </w:docPartObj>
      </w:sdtPr>
      <w:sdtEndPr/>
      <w:sdtContent>
        <w:p w14:paraId="23ED1FE0" w14:textId="77777777" w:rsidR="00A83D3A" w:rsidRDefault="00246C32">
          <w:pPr>
            <w:pBdr>
              <w:top w:val="nil"/>
              <w:left w:val="nil"/>
              <w:bottom w:val="nil"/>
              <w:right w:val="nil"/>
              <w:between w:val="nil"/>
            </w:pBdr>
            <w:rPr>
              <w:rFonts w:ascii="Calibri" w:eastAsia="Calibri" w:hAnsi="Calibri" w:cs="Calibri"/>
              <w:color w:val="000000"/>
              <w:sz w:val="22"/>
              <w:szCs w:val="22"/>
            </w:rPr>
          </w:pPr>
          <w:r>
            <w:fldChar w:fldCharType="begin"/>
          </w:r>
          <w:r>
            <w:instrText xml:space="preserve"> TOC \h \u \z </w:instrText>
          </w:r>
          <w:r>
            <w:fldChar w:fldCharType="separate"/>
          </w:r>
          <w:hyperlink w:anchor="_30j0zll">
            <w:r>
              <w:rPr>
                <w:b/>
                <w:color w:val="000000"/>
              </w:rPr>
              <w:t>1.</w:t>
            </w:r>
          </w:hyperlink>
          <w:hyperlink w:anchor="_30j0zll">
            <w:r>
              <w:rPr>
                <w:rFonts w:ascii="Calibri" w:eastAsia="Calibri" w:hAnsi="Calibri" w:cs="Calibri"/>
                <w:color w:val="000000"/>
                <w:sz w:val="22"/>
                <w:szCs w:val="22"/>
              </w:rPr>
              <w:tab/>
            </w:r>
          </w:hyperlink>
          <w:r>
            <w:fldChar w:fldCharType="begin"/>
          </w:r>
          <w:r>
            <w:instrText xml:space="preserve"> PAGEREF _30j0zll \h </w:instrText>
          </w:r>
          <w:r>
            <w:fldChar w:fldCharType="separate"/>
          </w:r>
          <w:r>
            <w:rPr>
              <w:b/>
              <w:color w:val="000000"/>
            </w:rPr>
            <w:t>BENDROSIOS NUOSTATOS</w:t>
          </w:r>
          <w:r>
            <w:rPr>
              <w:color w:val="000000"/>
            </w:rPr>
            <w:tab/>
            <w:t>2</w:t>
          </w:r>
          <w:r>
            <w:fldChar w:fldCharType="end"/>
          </w:r>
        </w:p>
        <w:p w14:paraId="5AEC9DF4" w14:textId="77777777" w:rsidR="00A83D3A" w:rsidRDefault="005D3E47">
          <w:pPr>
            <w:pBdr>
              <w:top w:val="nil"/>
              <w:left w:val="nil"/>
              <w:bottom w:val="nil"/>
              <w:right w:val="nil"/>
              <w:between w:val="nil"/>
            </w:pBdr>
            <w:rPr>
              <w:rFonts w:ascii="Calibri" w:eastAsia="Calibri" w:hAnsi="Calibri" w:cs="Calibri"/>
              <w:color w:val="000000"/>
              <w:sz w:val="22"/>
              <w:szCs w:val="22"/>
            </w:rPr>
          </w:pPr>
          <w:hyperlink w:anchor="_3znysh7">
            <w:r w:rsidR="00246C32">
              <w:rPr>
                <w:b/>
                <w:color w:val="000000"/>
              </w:rPr>
              <w:t>2.</w:t>
            </w:r>
          </w:hyperlink>
          <w:hyperlink w:anchor="_3znysh7">
            <w:r w:rsidR="00246C32">
              <w:rPr>
                <w:rFonts w:ascii="Calibri" w:eastAsia="Calibri" w:hAnsi="Calibri" w:cs="Calibri"/>
                <w:color w:val="000000"/>
                <w:sz w:val="22"/>
                <w:szCs w:val="22"/>
              </w:rPr>
              <w:tab/>
            </w:r>
          </w:hyperlink>
          <w:r w:rsidR="00246C32">
            <w:fldChar w:fldCharType="begin"/>
          </w:r>
          <w:r w:rsidR="00246C32">
            <w:instrText xml:space="preserve"> PAGEREF _3znysh7 \h </w:instrText>
          </w:r>
          <w:r w:rsidR="00246C32">
            <w:fldChar w:fldCharType="separate"/>
          </w:r>
          <w:r w:rsidR="00246C32">
            <w:rPr>
              <w:b/>
              <w:color w:val="000000"/>
            </w:rPr>
            <w:t>PIRKIMO OBJEKTAS</w:t>
          </w:r>
          <w:r w:rsidR="00246C32">
            <w:rPr>
              <w:color w:val="000000"/>
            </w:rPr>
            <w:tab/>
            <w:t>2</w:t>
          </w:r>
          <w:r w:rsidR="00246C32">
            <w:fldChar w:fldCharType="end"/>
          </w:r>
        </w:p>
        <w:p w14:paraId="427481B7" w14:textId="77777777" w:rsidR="00A83D3A" w:rsidRDefault="005D3E47">
          <w:pPr>
            <w:pBdr>
              <w:top w:val="nil"/>
              <w:left w:val="nil"/>
              <w:bottom w:val="nil"/>
              <w:right w:val="nil"/>
              <w:between w:val="nil"/>
            </w:pBdr>
            <w:rPr>
              <w:rFonts w:ascii="Calibri" w:eastAsia="Calibri" w:hAnsi="Calibri" w:cs="Calibri"/>
              <w:color w:val="000000"/>
              <w:sz w:val="22"/>
              <w:szCs w:val="22"/>
            </w:rPr>
          </w:pPr>
          <w:hyperlink w:anchor="_tyjcwt">
            <w:r w:rsidR="00246C32">
              <w:rPr>
                <w:b/>
                <w:color w:val="000000"/>
              </w:rPr>
              <w:t>3.</w:t>
            </w:r>
          </w:hyperlink>
          <w:hyperlink w:anchor="_tyjcwt">
            <w:r w:rsidR="00246C32">
              <w:rPr>
                <w:rFonts w:ascii="Calibri" w:eastAsia="Calibri" w:hAnsi="Calibri" w:cs="Calibri"/>
                <w:color w:val="000000"/>
                <w:sz w:val="22"/>
                <w:szCs w:val="22"/>
              </w:rPr>
              <w:tab/>
            </w:r>
          </w:hyperlink>
          <w:r w:rsidR="00246C32">
            <w:fldChar w:fldCharType="begin"/>
          </w:r>
          <w:r w:rsidR="00246C32">
            <w:instrText xml:space="preserve"> PAGEREF _tyjcwt \h </w:instrText>
          </w:r>
          <w:r w:rsidR="00246C32">
            <w:fldChar w:fldCharType="separate"/>
          </w:r>
          <w:r w:rsidR="00246C32">
            <w:rPr>
              <w:b/>
              <w:color w:val="000000"/>
            </w:rPr>
            <w:t>TIEKĖJŲ KVALIFIKACIJOS REIKALAVIMAI</w:t>
          </w:r>
          <w:r w:rsidR="00246C32">
            <w:rPr>
              <w:color w:val="000000"/>
            </w:rPr>
            <w:tab/>
            <w:t>2</w:t>
          </w:r>
          <w:r w:rsidR="00246C32">
            <w:fldChar w:fldCharType="end"/>
          </w:r>
        </w:p>
        <w:p w14:paraId="0AA12EC9" w14:textId="77777777" w:rsidR="00A83D3A" w:rsidRDefault="005D3E47">
          <w:pPr>
            <w:pBdr>
              <w:top w:val="nil"/>
              <w:left w:val="nil"/>
              <w:bottom w:val="nil"/>
              <w:right w:val="nil"/>
              <w:between w:val="nil"/>
            </w:pBdr>
            <w:rPr>
              <w:rFonts w:ascii="Calibri" w:eastAsia="Calibri" w:hAnsi="Calibri" w:cs="Calibri"/>
              <w:color w:val="000000"/>
              <w:sz w:val="22"/>
              <w:szCs w:val="22"/>
            </w:rPr>
          </w:pPr>
          <w:hyperlink w:anchor="_147n2zr">
            <w:r w:rsidR="00246C32">
              <w:rPr>
                <w:b/>
                <w:color w:val="000000"/>
              </w:rPr>
              <w:t>4.</w:t>
            </w:r>
          </w:hyperlink>
          <w:hyperlink w:anchor="_147n2zr">
            <w:r w:rsidR="00246C32">
              <w:rPr>
                <w:rFonts w:ascii="Calibri" w:eastAsia="Calibri" w:hAnsi="Calibri" w:cs="Calibri"/>
                <w:color w:val="000000"/>
                <w:sz w:val="22"/>
                <w:szCs w:val="22"/>
              </w:rPr>
              <w:tab/>
            </w:r>
          </w:hyperlink>
          <w:r w:rsidR="00246C32">
            <w:fldChar w:fldCharType="begin"/>
          </w:r>
          <w:r w:rsidR="00246C32">
            <w:instrText xml:space="preserve"> PAGEREF _147n2zr \h </w:instrText>
          </w:r>
          <w:r w:rsidR="00246C32">
            <w:fldChar w:fldCharType="separate"/>
          </w:r>
          <w:r w:rsidR="00246C32">
            <w:rPr>
              <w:b/>
              <w:color w:val="000000"/>
            </w:rPr>
            <w:t>PASIŪLYMŲ RENGIMAS, PATEIKIMAS, KEITIMAS</w:t>
          </w:r>
          <w:r w:rsidR="00246C32">
            <w:rPr>
              <w:color w:val="000000"/>
            </w:rPr>
            <w:tab/>
            <w:t>6</w:t>
          </w:r>
          <w:r w:rsidR="00246C32">
            <w:fldChar w:fldCharType="end"/>
          </w:r>
        </w:p>
        <w:p w14:paraId="648C9EAC" w14:textId="77777777" w:rsidR="00A83D3A" w:rsidRDefault="005D3E47">
          <w:pPr>
            <w:pBdr>
              <w:top w:val="nil"/>
              <w:left w:val="nil"/>
              <w:bottom w:val="nil"/>
              <w:right w:val="nil"/>
              <w:between w:val="nil"/>
            </w:pBdr>
            <w:rPr>
              <w:rFonts w:ascii="Calibri" w:eastAsia="Calibri" w:hAnsi="Calibri" w:cs="Calibri"/>
              <w:color w:val="000000"/>
              <w:sz w:val="22"/>
              <w:szCs w:val="22"/>
            </w:rPr>
          </w:pPr>
          <w:hyperlink w:anchor="_1ksv4uv">
            <w:r w:rsidR="00246C32">
              <w:rPr>
                <w:b/>
                <w:color w:val="000000"/>
              </w:rPr>
              <w:t>5.</w:t>
            </w:r>
          </w:hyperlink>
          <w:hyperlink w:anchor="_1ksv4uv">
            <w:r w:rsidR="00246C32">
              <w:rPr>
                <w:rFonts w:ascii="Calibri" w:eastAsia="Calibri" w:hAnsi="Calibri" w:cs="Calibri"/>
                <w:color w:val="000000"/>
                <w:sz w:val="22"/>
                <w:szCs w:val="22"/>
              </w:rPr>
              <w:tab/>
            </w:r>
          </w:hyperlink>
          <w:r w:rsidR="00246C32">
            <w:fldChar w:fldCharType="begin"/>
          </w:r>
          <w:r w:rsidR="00246C32">
            <w:instrText xml:space="preserve"> PAGEREF _1ksv4uv \h </w:instrText>
          </w:r>
          <w:r w:rsidR="00246C32">
            <w:fldChar w:fldCharType="separate"/>
          </w:r>
          <w:r w:rsidR="00246C32">
            <w:rPr>
              <w:b/>
              <w:color w:val="000000"/>
            </w:rPr>
            <w:t>KONKURSO SĄLYGŲ PAAIŠKINIMAS IR PATIKSLINIMAS</w:t>
          </w:r>
          <w:r w:rsidR="00246C32">
            <w:rPr>
              <w:color w:val="000000"/>
            </w:rPr>
            <w:tab/>
            <w:t>7</w:t>
          </w:r>
          <w:r w:rsidR="00246C32">
            <w:fldChar w:fldCharType="end"/>
          </w:r>
        </w:p>
        <w:bookmarkStart w:id="0" w:name="_gjdgxs" w:colFirst="0" w:colLast="0"/>
        <w:bookmarkEnd w:id="0"/>
        <w:p w14:paraId="01B01B88" w14:textId="77777777" w:rsidR="00A83D3A" w:rsidRDefault="00246C32">
          <w:pPr>
            <w:pBdr>
              <w:top w:val="nil"/>
              <w:left w:val="nil"/>
              <w:bottom w:val="nil"/>
              <w:right w:val="nil"/>
              <w:between w:val="nil"/>
            </w:pBdr>
            <w:rPr>
              <w:rFonts w:ascii="Calibri" w:eastAsia="Calibri" w:hAnsi="Calibri" w:cs="Calibri"/>
              <w:color w:val="000000"/>
              <w:sz w:val="22"/>
              <w:szCs w:val="22"/>
            </w:rPr>
          </w:pPr>
          <w:r>
            <w:fldChar w:fldCharType="begin"/>
          </w:r>
          <w:r>
            <w:instrText xml:space="preserve"> HYPERLINK \l "_2jxsxqh" \h </w:instrText>
          </w:r>
          <w:r>
            <w:fldChar w:fldCharType="separate"/>
          </w:r>
          <w:r>
            <w:rPr>
              <w:b/>
              <w:color w:val="000000"/>
            </w:rPr>
            <w:t>6.</w:t>
          </w:r>
          <w:r>
            <w:rPr>
              <w:b/>
              <w:color w:val="000000"/>
            </w:rPr>
            <w:fldChar w:fldCharType="end"/>
          </w:r>
          <w:hyperlink w:anchor="_2jxsxqh">
            <w:r>
              <w:rPr>
                <w:rFonts w:ascii="Calibri" w:eastAsia="Calibri" w:hAnsi="Calibri" w:cs="Calibri"/>
                <w:color w:val="000000"/>
                <w:sz w:val="22"/>
                <w:szCs w:val="22"/>
              </w:rPr>
              <w:tab/>
            </w:r>
          </w:hyperlink>
          <w:r>
            <w:fldChar w:fldCharType="begin"/>
          </w:r>
          <w:r>
            <w:instrText xml:space="preserve"> PAGEREF _2jxsxqh \h </w:instrText>
          </w:r>
          <w:r>
            <w:fldChar w:fldCharType="separate"/>
          </w:r>
          <w:r>
            <w:rPr>
              <w:b/>
              <w:color w:val="000000"/>
            </w:rPr>
            <w:t>PASIŪLYMŲ NAGRINĖJIMAS IR VERTINIMAS</w:t>
          </w:r>
          <w:r>
            <w:rPr>
              <w:color w:val="000000"/>
            </w:rPr>
            <w:tab/>
            <w:t>8</w:t>
          </w:r>
          <w:r>
            <w:fldChar w:fldCharType="end"/>
          </w:r>
        </w:p>
        <w:p w14:paraId="5C1CEB39" w14:textId="77777777" w:rsidR="00A83D3A" w:rsidRDefault="005D3E47">
          <w:pPr>
            <w:pBdr>
              <w:top w:val="nil"/>
              <w:left w:val="nil"/>
              <w:bottom w:val="nil"/>
              <w:right w:val="nil"/>
              <w:between w:val="nil"/>
            </w:pBdr>
            <w:rPr>
              <w:rFonts w:ascii="Calibri" w:eastAsia="Calibri" w:hAnsi="Calibri" w:cs="Calibri"/>
              <w:color w:val="000000"/>
              <w:sz w:val="22"/>
              <w:szCs w:val="22"/>
            </w:rPr>
          </w:pPr>
          <w:hyperlink w:anchor="_1y810tw">
            <w:r w:rsidR="00246C32">
              <w:rPr>
                <w:b/>
                <w:color w:val="000000"/>
              </w:rPr>
              <w:t>7.</w:t>
            </w:r>
          </w:hyperlink>
          <w:hyperlink w:anchor="_1y810tw">
            <w:r w:rsidR="00246C32">
              <w:rPr>
                <w:rFonts w:ascii="Calibri" w:eastAsia="Calibri" w:hAnsi="Calibri" w:cs="Calibri"/>
                <w:color w:val="000000"/>
                <w:sz w:val="22"/>
                <w:szCs w:val="22"/>
              </w:rPr>
              <w:tab/>
            </w:r>
          </w:hyperlink>
          <w:r w:rsidR="00246C32">
            <w:fldChar w:fldCharType="begin"/>
          </w:r>
          <w:r w:rsidR="00246C32">
            <w:instrText xml:space="preserve"> PAGEREF _1y810tw \h </w:instrText>
          </w:r>
          <w:r w:rsidR="00246C32">
            <w:fldChar w:fldCharType="separate"/>
          </w:r>
          <w:r w:rsidR="00246C32">
            <w:rPr>
              <w:b/>
              <w:color w:val="000000"/>
            </w:rPr>
            <w:t>PASIŪLYMŲ ATMETIMO PRIEŽASTYS</w:t>
          </w:r>
          <w:r w:rsidR="00246C32">
            <w:rPr>
              <w:color w:val="000000"/>
            </w:rPr>
            <w:tab/>
            <w:t>9</w:t>
          </w:r>
          <w:r w:rsidR="00246C32">
            <w:fldChar w:fldCharType="end"/>
          </w:r>
        </w:p>
        <w:p w14:paraId="5C78DA1A" w14:textId="77777777" w:rsidR="00A83D3A" w:rsidRDefault="005D3E47">
          <w:pPr>
            <w:pBdr>
              <w:top w:val="nil"/>
              <w:left w:val="nil"/>
              <w:bottom w:val="nil"/>
              <w:right w:val="nil"/>
              <w:between w:val="nil"/>
            </w:pBdr>
            <w:rPr>
              <w:rFonts w:ascii="Calibri" w:eastAsia="Calibri" w:hAnsi="Calibri" w:cs="Calibri"/>
              <w:color w:val="000000"/>
              <w:sz w:val="22"/>
              <w:szCs w:val="22"/>
            </w:rPr>
          </w:pPr>
          <w:hyperlink w:anchor="_4i7ojhp">
            <w:r w:rsidR="00246C32">
              <w:rPr>
                <w:b/>
                <w:color w:val="000000"/>
              </w:rPr>
              <w:t>8.</w:t>
            </w:r>
          </w:hyperlink>
          <w:hyperlink w:anchor="_4i7ojhp">
            <w:r w:rsidR="00246C32">
              <w:rPr>
                <w:rFonts w:ascii="Calibri" w:eastAsia="Calibri" w:hAnsi="Calibri" w:cs="Calibri"/>
                <w:color w:val="000000"/>
                <w:sz w:val="22"/>
                <w:szCs w:val="22"/>
              </w:rPr>
              <w:tab/>
            </w:r>
          </w:hyperlink>
          <w:r w:rsidR="00246C32">
            <w:fldChar w:fldCharType="begin"/>
          </w:r>
          <w:r w:rsidR="00246C32">
            <w:instrText xml:space="preserve"> PAGEREF _4i7ojhp \h </w:instrText>
          </w:r>
          <w:r w:rsidR="00246C32">
            <w:fldChar w:fldCharType="separate"/>
          </w:r>
          <w:r w:rsidR="00246C32">
            <w:rPr>
              <w:b/>
              <w:smallCaps/>
              <w:color w:val="000000"/>
            </w:rPr>
            <w:t>DERYBOS</w:t>
          </w:r>
          <w:r w:rsidR="00246C32">
            <w:rPr>
              <w:color w:val="000000"/>
            </w:rPr>
            <w:tab/>
            <w:t>9</w:t>
          </w:r>
          <w:r w:rsidR="00246C32">
            <w:fldChar w:fldCharType="end"/>
          </w:r>
        </w:p>
        <w:p w14:paraId="2353F39C" w14:textId="77777777" w:rsidR="00A83D3A" w:rsidRDefault="005D3E47">
          <w:pPr>
            <w:pBdr>
              <w:top w:val="nil"/>
              <w:left w:val="nil"/>
              <w:bottom w:val="nil"/>
              <w:right w:val="nil"/>
              <w:between w:val="nil"/>
            </w:pBdr>
            <w:rPr>
              <w:rFonts w:ascii="Calibri" w:eastAsia="Calibri" w:hAnsi="Calibri" w:cs="Calibri"/>
              <w:color w:val="000000"/>
              <w:sz w:val="22"/>
              <w:szCs w:val="22"/>
            </w:rPr>
          </w:pPr>
          <w:hyperlink w:anchor="_2xcytpi">
            <w:r w:rsidR="00246C32">
              <w:rPr>
                <w:b/>
                <w:color w:val="000000"/>
              </w:rPr>
              <w:t>9.</w:t>
            </w:r>
          </w:hyperlink>
          <w:hyperlink w:anchor="_2xcytpi">
            <w:r w:rsidR="00246C32">
              <w:rPr>
                <w:rFonts w:ascii="Calibri" w:eastAsia="Calibri" w:hAnsi="Calibri" w:cs="Calibri"/>
                <w:color w:val="000000"/>
                <w:sz w:val="22"/>
                <w:szCs w:val="22"/>
              </w:rPr>
              <w:tab/>
            </w:r>
          </w:hyperlink>
          <w:r w:rsidR="00246C32">
            <w:fldChar w:fldCharType="begin"/>
          </w:r>
          <w:r w:rsidR="00246C32">
            <w:instrText xml:space="preserve"> PAGEREF _2xcytpi \h </w:instrText>
          </w:r>
          <w:r w:rsidR="00246C32">
            <w:fldChar w:fldCharType="separate"/>
          </w:r>
          <w:r w:rsidR="00246C32">
            <w:rPr>
              <w:b/>
              <w:color w:val="000000"/>
            </w:rPr>
            <w:t>SPRENDIMAS DĖL LAIMĖTOJO NUSTATYMO</w:t>
          </w:r>
          <w:r w:rsidR="00246C32">
            <w:rPr>
              <w:color w:val="000000"/>
            </w:rPr>
            <w:tab/>
            <w:t>10</w:t>
          </w:r>
          <w:r w:rsidR="00246C32">
            <w:fldChar w:fldCharType="end"/>
          </w:r>
        </w:p>
        <w:p w14:paraId="66B56B2E" w14:textId="77777777" w:rsidR="00A83D3A" w:rsidRDefault="005D3E47">
          <w:pPr>
            <w:pBdr>
              <w:top w:val="nil"/>
              <w:left w:val="nil"/>
              <w:bottom w:val="nil"/>
              <w:right w:val="nil"/>
              <w:between w:val="nil"/>
            </w:pBdr>
            <w:rPr>
              <w:rFonts w:ascii="Calibri" w:eastAsia="Calibri" w:hAnsi="Calibri" w:cs="Calibri"/>
              <w:color w:val="000000"/>
              <w:sz w:val="22"/>
              <w:szCs w:val="22"/>
            </w:rPr>
          </w:pPr>
          <w:hyperlink w:anchor="_3o7alnk">
            <w:r w:rsidR="00246C32">
              <w:rPr>
                <w:b/>
                <w:color w:val="000000"/>
              </w:rPr>
              <w:t>10.</w:t>
            </w:r>
          </w:hyperlink>
          <w:hyperlink w:anchor="_3o7alnk">
            <w:r w:rsidR="00246C32">
              <w:rPr>
                <w:rFonts w:ascii="Calibri" w:eastAsia="Calibri" w:hAnsi="Calibri" w:cs="Calibri"/>
                <w:color w:val="000000"/>
                <w:sz w:val="22"/>
                <w:szCs w:val="22"/>
              </w:rPr>
              <w:tab/>
            </w:r>
          </w:hyperlink>
          <w:r w:rsidR="00246C32">
            <w:fldChar w:fldCharType="begin"/>
          </w:r>
          <w:r w:rsidR="00246C32">
            <w:instrText xml:space="preserve"> PAGEREF _3o7alnk \h </w:instrText>
          </w:r>
          <w:r w:rsidR="00246C32">
            <w:fldChar w:fldCharType="separate"/>
          </w:r>
          <w:r w:rsidR="00246C32">
            <w:rPr>
              <w:b/>
              <w:color w:val="000000"/>
            </w:rPr>
            <w:t>PIRKIMO SUTARTIES SĄLYGOS</w:t>
          </w:r>
          <w:r w:rsidR="00246C32">
            <w:rPr>
              <w:color w:val="000000"/>
            </w:rPr>
            <w:tab/>
            <w:t>10</w:t>
          </w:r>
          <w:r w:rsidR="00246C32">
            <w:fldChar w:fldCharType="end"/>
          </w:r>
        </w:p>
        <w:p w14:paraId="58DDB6CD" w14:textId="77777777" w:rsidR="00A83D3A" w:rsidRDefault="005D3E47">
          <w:pPr>
            <w:pBdr>
              <w:top w:val="nil"/>
              <w:left w:val="nil"/>
              <w:bottom w:val="nil"/>
              <w:right w:val="nil"/>
              <w:between w:val="nil"/>
            </w:pBdr>
            <w:rPr>
              <w:rFonts w:ascii="Calibri" w:eastAsia="Calibri" w:hAnsi="Calibri" w:cs="Calibri"/>
              <w:color w:val="000000"/>
              <w:sz w:val="22"/>
              <w:szCs w:val="22"/>
            </w:rPr>
          </w:pPr>
          <w:hyperlink w:anchor="_2bn6wsx">
            <w:r w:rsidR="00246C32">
              <w:rPr>
                <w:b/>
                <w:smallCaps/>
                <w:color w:val="000000"/>
              </w:rPr>
              <w:t>11.</w:t>
            </w:r>
          </w:hyperlink>
          <w:hyperlink w:anchor="_2bn6wsx">
            <w:r w:rsidR="00246C32">
              <w:rPr>
                <w:rFonts w:ascii="Calibri" w:eastAsia="Calibri" w:hAnsi="Calibri" w:cs="Calibri"/>
                <w:color w:val="000000"/>
                <w:sz w:val="22"/>
                <w:szCs w:val="22"/>
              </w:rPr>
              <w:tab/>
            </w:r>
          </w:hyperlink>
          <w:r w:rsidR="00246C32">
            <w:fldChar w:fldCharType="begin"/>
          </w:r>
          <w:r w:rsidR="00246C32">
            <w:instrText xml:space="preserve"> PAGEREF _2bn6wsx \h </w:instrText>
          </w:r>
          <w:r w:rsidR="00246C32">
            <w:fldChar w:fldCharType="separate"/>
          </w:r>
          <w:r w:rsidR="00246C32">
            <w:rPr>
              <w:b/>
              <w:smallCaps/>
              <w:color w:val="000000"/>
            </w:rPr>
            <w:t>BAIGIAMOSIOS NUOSTATOS</w:t>
          </w:r>
          <w:r w:rsidR="00246C32">
            <w:rPr>
              <w:color w:val="000000"/>
            </w:rPr>
            <w:tab/>
            <w:t>11</w:t>
          </w:r>
          <w:r w:rsidR="00246C32">
            <w:fldChar w:fldCharType="end"/>
          </w:r>
        </w:p>
        <w:p w14:paraId="4CBAB050" w14:textId="77777777" w:rsidR="00A83D3A" w:rsidRDefault="005D3E47">
          <w:pPr>
            <w:pBdr>
              <w:top w:val="nil"/>
              <w:left w:val="nil"/>
              <w:bottom w:val="nil"/>
              <w:right w:val="nil"/>
              <w:between w:val="nil"/>
            </w:pBdr>
            <w:rPr>
              <w:rFonts w:ascii="Calibri" w:eastAsia="Calibri" w:hAnsi="Calibri" w:cs="Calibri"/>
              <w:color w:val="000000"/>
              <w:sz w:val="22"/>
              <w:szCs w:val="22"/>
            </w:rPr>
          </w:pPr>
          <w:hyperlink w:anchor="_qsh70q">
            <w:r w:rsidR="00246C32">
              <w:rPr>
                <w:b/>
                <w:smallCaps/>
                <w:color w:val="000000"/>
              </w:rPr>
              <w:t>12.</w:t>
            </w:r>
          </w:hyperlink>
          <w:hyperlink w:anchor="_qsh70q">
            <w:r w:rsidR="00246C32">
              <w:rPr>
                <w:rFonts w:ascii="Calibri" w:eastAsia="Calibri" w:hAnsi="Calibri" w:cs="Calibri"/>
                <w:color w:val="000000"/>
                <w:sz w:val="22"/>
                <w:szCs w:val="22"/>
              </w:rPr>
              <w:tab/>
            </w:r>
          </w:hyperlink>
          <w:r w:rsidR="00246C32">
            <w:fldChar w:fldCharType="begin"/>
          </w:r>
          <w:r w:rsidR="00246C32">
            <w:instrText xml:space="preserve"> PAGEREF _qsh70q \h </w:instrText>
          </w:r>
          <w:r w:rsidR="00246C32">
            <w:fldChar w:fldCharType="separate"/>
          </w:r>
          <w:r w:rsidR="00246C32">
            <w:rPr>
              <w:b/>
              <w:smallCaps/>
              <w:color w:val="000000"/>
            </w:rPr>
            <w:t>PRIEDAI</w:t>
          </w:r>
          <w:r w:rsidR="00246C32">
            <w:rPr>
              <w:color w:val="000000"/>
            </w:rPr>
            <w:tab/>
            <w:t>11</w:t>
          </w:r>
          <w:r w:rsidR="00246C32">
            <w:fldChar w:fldCharType="end"/>
          </w:r>
          <w:r w:rsidR="00246C32">
            <w:fldChar w:fldCharType="end"/>
          </w:r>
        </w:p>
      </w:sdtContent>
    </w:sdt>
    <w:p w14:paraId="310ABEBC" w14:textId="77777777" w:rsidR="00A83D3A" w:rsidRDefault="00A83D3A">
      <w:pPr>
        <w:jc w:val="both"/>
      </w:pPr>
    </w:p>
    <w:p w14:paraId="04440BB1" w14:textId="77777777" w:rsidR="00A83D3A" w:rsidRDefault="00A83D3A">
      <w:pPr>
        <w:jc w:val="both"/>
      </w:pPr>
    </w:p>
    <w:p w14:paraId="41812D2A" w14:textId="77777777" w:rsidR="00A83D3A" w:rsidRDefault="00A83D3A">
      <w:pPr>
        <w:jc w:val="both"/>
      </w:pPr>
    </w:p>
    <w:p w14:paraId="13AE7003" w14:textId="77777777" w:rsidR="00A83D3A" w:rsidRDefault="00A83D3A">
      <w:pPr>
        <w:jc w:val="both"/>
      </w:pPr>
    </w:p>
    <w:p w14:paraId="260BEF12" w14:textId="77777777" w:rsidR="00A83D3A" w:rsidRDefault="00A83D3A">
      <w:pPr>
        <w:jc w:val="both"/>
      </w:pPr>
    </w:p>
    <w:p w14:paraId="32DF400F" w14:textId="77777777" w:rsidR="00A83D3A" w:rsidRDefault="00A83D3A">
      <w:pPr>
        <w:jc w:val="both"/>
      </w:pPr>
    </w:p>
    <w:p w14:paraId="39A953F8" w14:textId="77777777" w:rsidR="00A83D3A" w:rsidRDefault="00A83D3A">
      <w:pPr>
        <w:jc w:val="both"/>
      </w:pPr>
    </w:p>
    <w:p w14:paraId="300726BD" w14:textId="77777777" w:rsidR="00A83D3A" w:rsidRDefault="00A83D3A">
      <w:pPr>
        <w:jc w:val="both"/>
      </w:pPr>
    </w:p>
    <w:p w14:paraId="1D65EBBE" w14:textId="77777777" w:rsidR="00A83D3A" w:rsidRDefault="00A83D3A">
      <w:pPr>
        <w:jc w:val="both"/>
      </w:pPr>
    </w:p>
    <w:p w14:paraId="6A118BA6" w14:textId="77777777" w:rsidR="00A83D3A" w:rsidRDefault="00A83D3A">
      <w:pPr>
        <w:jc w:val="both"/>
      </w:pPr>
    </w:p>
    <w:p w14:paraId="3E273EEA" w14:textId="77777777" w:rsidR="00A83D3A" w:rsidRDefault="00A83D3A">
      <w:pPr>
        <w:jc w:val="both"/>
      </w:pPr>
    </w:p>
    <w:p w14:paraId="02A56829" w14:textId="77777777" w:rsidR="00A83D3A" w:rsidRDefault="00A83D3A">
      <w:pPr>
        <w:jc w:val="both"/>
      </w:pPr>
    </w:p>
    <w:p w14:paraId="1E999582" w14:textId="77777777" w:rsidR="00A83D3A" w:rsidRDefault="00A83D3A">
      <w:pPr>
        <w:jc w:val="both"/>
      </w:pPr>
    </w:p>
    <w:p w14:paraId="050960F1" w14:textId="77777777" w:rsidR="00A83D3A" w:rsidRDefault="00A83D3A">
      <w:pPr>
        <w:jc w:val="both"/>
      </w:pPr>
    </w:p>
    <w:p w14:paraId="53D8B752" w14:textId="77777777" w:rsidR="00A83D3A" w:rsidRDefault="00A83D3A">
      <w:pPr>
        <w:jc w:val="both"/>
      </w:pPr>
    </w:p>
    <w:p w14:paraId="3BFDA05A" w14:textId="77777777" w:rsidR="00A83D3A" w:rsidRDefault="00A83D3A">
      <w:pPr>
        <w:jc w:val="both"/>
      </w:pPr>
    </w:p>
    <w:p w14:paraId="0BFD7530" w14:textId="77777777" w:rsidR="00A83D3A" w:rsidRDefault="00A83D3A">
      <w:pPr>
        <w:jc w:val="both"/>
      </w:pPr>
    </w:p>
    <w:p w14:paraId="158579C6" w14:textId="77777777" w:rsidR="00A83D3A" w:rsidRDefault="00A83D3A">
      <w:pPr>
        <w:jc w:val="both"/>
      </w:pPr>
    </w:p>
    <w:p w14:paraId="3C9D5169" w14:textId="77777777" w:rsidR="00A83D3A" w:rsidRDefault="00A83D3A">
      <w:pPr>
        <w:jc w:val="both"/>
      </w:pPr>
    </w:p>
    <w:p w14:paraId="7A48F09F" w14:textId="77777777" w:rsidR="00A83D3A" w:rsidRDefault="00A83D3A">
      <w:pPr>
        <w:jc w:val="both"/>
      </w:pPr>
    </w:p>
    <w:p w14:paraId="5B440EE7" w14:textId="77777777" w:rsidR="00A83D3A" w:rsidRDefault="00A83D3A">
      <w:pPr>
        <w:jc w:val="both"/>
      </w:pPr>
      <w:bookmarkStart w:id="1" w:name="_30j0zll" w:colFirst="0" w:colLast="0"/>
      <w:bookmarkEnd w:id="1"/>
    </w:p>
    <w:p w14:paraId="5CFC9998" w14:textId="77777777" w:rsidR="00A83D3A" w:rsidRDefault="00246C32">
      <w:pPr>
        <w:numPr>
          <w:ilvl w:val="0"/>
          <w:numId w:val="13"/>
        </w:numPr>
        <w:jc w:val="center"/>
      </w:pPr>
      <w:r>
        <w:rPr>
          <w:b/>
        </w:rPr>
        <w:lastRenderedPageBreak/>
        <w:t>BENDROSIOS NUOSTATOS</w:t>
      </w:r>
    </w:p>
    <w:p w14:paraId="619D48B7" w14:textId="77777777" w:rsidR="00A83D3A" w:rsidRDefault="00A83D3A">
      <w:pPr>
        <w:tabs>
          <w:tab w:val="left" w:pos="840"/>
          <w:tab w:val="left" w:pos="1080"/>
        </w:tabs>
        <w:ind w:firstLine="600"/>
        <w:jc w:val="center"/>
      </w:pPr>
    </w:p>
    <w:p w14:paraId="69FB6EEB" w14:textId="77777777" w:rsidR="00A83D3A" w:rsidRDefault="00246C32">
      <w:pPr>
        <w:numPr>
          <w:ilvl w:val="1"/>
          <w:numId w:val="13"/>
        </w:numPr>
        <w:pBdr>
          <w:top w:val="nil"/>
          <w:left w:val="nil"/>
          <w:bottom w:val="nil"/>
          <w:right w:val="nil"/>
          <w:between w:val="nil"/>
        </w:pBdr>
        <w:tabs>
          <w:tab w:val="left" w:pos="840"/>
          <w:tab w:val="left" w:pos="1080"/>
        </w:tabs>
        <w:ind w:left="0" w:firstLine="600"/>
        <w:jc w:val="both"/>
      </w:pPr>
      <w:r>
        <w:t>UAB „Karjerai“</w:t>
      </w:r>
      <w:r>
        <w:rPr>
          <w:i/>
        </w:rPr>
        <w:t xml:space="preserve"> </w:t>
      </w:r>
      <w:r>
        <w:t xml:space="preserve">(toliau vadinama – Pirkėjas) įgyvendindama projektą „UAB „Karjerai“ investicijos į skaitmenizavimo technologijas“ (Nr. 03.3.1-LVPA-K-854-01-0054), bendrai finansuojamą Europos Sąjungos struktūrinių fondų ir Lietuvos Respublikos lėšomis numato įsigyti: 2 vnt. svėrimo sistemų montuojamų į </w:t>
      </w:r>
      <w:proofErr w:type="spellStart"/>
      <w:r>
        <w:t>frontalinį</w:t>
      </w:r>
      <w:proofErr w:type="spellEnd"/>
      <w:r>
        <w:t xml:space="preserve"> krautuvą (toliau – prekė arba įranga).</w:t>
      </w:r>
    </w:p>
    <w:p w14:paraId="6DDB106C" w14:textId="77777777" w:rsidR="00A83D3A" w:rsidRDefault="00246C32">
      <w:pPr>
        <w:numPr>
          <w:ilvl w:val="1"/>
          <w:numId w:val="13"/>
        </w:numPr>
        <w:pBdr>
          <w:top w:val="nil"/>
          <w:left w:val="nil"/>
          <w:bottom w:val="nil"/>
          <w:right w:val="nil"/>
          <w:between w:val="nil"/>
        </w:pBdr>
        <w:tabs>
          <w:tab w:val="left" w:pos="840"/>
          <w:tab w:val="left" w:pos="1080"/>
        </w:tabs>
        <w:ind w:left="0" w:firstLine="600"/>
        <w:jc w:val="both"/>
      </w:pPr>
      <w:r>
        <w:t>Vartojamos pagrindinės sąvokos, apibrėžtos Projektų finansavimo ir administravimo taisyklėse, patvirtintose Lietuvos Respublikos finansų ministro 2014 m. spalio 8 d. įsakymu Nr. 1K-316 (toliau – Taisyklės).</w:t>
      </w:r>
    </w:p>
    <w:p w14:paraId="08120463" w14:textId="77777777" w:rsidR="00A83D3A" w:rsidRDefault="00246C32">
      <w:pPr>
        <w:numPr>
          <w:ilvl w:val="1"/>
          <w:numId w:val="13"/>
        </w:numPr>
        <w:tabs>
          <w:tab w:val="left" w:pos="840"/>
          <w:tab w:val="left" w:pos="1080"/>
        </w:tabs>
        <w:ind w:left="0" w:firstLine="600"/>
        <w:jc w:val="both"/>
      </w:pPr>
      <w:r>
        <w:t>Pirkimas vykdomas vadovaujantis Taisyklėmis, Lietuvos Respublikos civiliniu kodeksu (toliau – Civilinis kodeksas), kitais teisės aktais bei konkurso sąlygomis (toliau – konkurso sąlygos).</w:t>
      </w:r>
    </w:p>
    <w:p w14:paraId="363EF4E6" w14:textId="77777777" w:rsidR="00A83D3A" w:rsidRDefault="00246C32">
      <w:pPr>
        <w:numPr>
          <w:ilvl w:val="1"/>
          <w:numId w:val="13"/>
        </w:numPr>
        <w:tabs>
          <w:tab w:val="left" w:pos="840"/>
          <w:tab w:val="left" w:pos="1080"/>
        </w:tabs>
        <w:ind w:left="0" w:firstLine="600"/>
        <w:jc w:val="both"/>
      </w:pPr>
      <w:r>
        <w:t>Skelbimas apie pirkimą paskelbtas Europos Sąjungos fondų investicijų svetainėje</w:t>
      </w:r>
      <w:r>
        <w:rPr>
          <w:color w:val="808080"/>
        </w:rPr>
        <w:t xml:space="preserve"> </w:t>
      </w:r>
      <w:hyperlink r:id="rId7">
        <w:r>
          <w:rPr>
            <w:color w:val="0000FF"/>
            <w:u w:val="single"/>
          </w:rPr>
          <w:t>www.esinvesticijos.lt</w:t>
        </w:r>
      </w:hyperlink>
      <w:r>
        <w:t xml:space="preserve"> </w:t>
      </w:r>
    </w:p>
    <w:p w14:paraId="2845F878" w14:textId="77777777" w:rsidR="00A83D3A" w:rsidRDefault="00246C32">
      <w:pPr>
        <w:numPr>
          <w:ilvl w:val="1"/>
          <w:numId w:val="13"/>
        </w:numPr>
        <w:tabs>
          <w:tab w:val="left" w:pos="840"/>
          <w:tab w:val="left" w:pos="1080"/>
        </w:tabs>
        <w:ind w:left="0" w:firstLine="600"/>
        <w:jc w:val="both"/>
      </w:pPr>
      <w:r>
        <w:t xml:space="preserve">Pirkimas atliekamas konkurso būdu laikantis lygiateisiškumo, nediskriminavimo, abipusio pripažinimo, proporcingumo, skaidrumo principų. </w:t>
      </w:r>
    </w:p>
    <w:p w14:paraId="1F59D010" w14:textId="77777777" w:rsidR="00A83D3A" w:rsidRDefault="00246C32">
      <w:pPr>
        <w:numPr>
          <w:ilvl w:val="1"/>
          <w:numId w:val="13"/>
        </w:numPr>
        <w:tabs>
          <w:tab w:val="left" w:pos="840"/>
          <w:tab w:val="left" w:pos="1080"/>
        </w:tabs>
        <w:ind w:left="0" w:firstLine="600"/>
        <w:jc w:val="both"/>
      </w:pPr>
      <w:r>
        <w:t>Konkursui neįvykus dėl to, kad nebuvo gauta nė vieno pirkėjo nustatytus reikalavimus atitinkančio tiekėjo pasiūlymo, pirkėjas pasilieka teisę pakartotinį pirkimą vykdyti Taisyklių 461.1 punkte nustatyta tvarka.</w:t>
      </w:r>
    </w:p>
    <w:p w14:paraId="538FBFB1" w14:textId="77777777" w:rsidR="00A83D3A" w:rsidRDefault="00246C32">
      <w:pPr>
        <w:numPr>
          <w:ilvl w:val="1"/>
          <w:numId w:val="13"/>
        </w:numPr>
        <w:tabs>
          <w:tab w:val="left" w:pos="840"/>
          <w:tab w:val="left" w:pos="1080"/>
        </w:tabs>
        <w:ind w:left="0" w:firstLine="600"/>
        <w:jc w:val="both"/>
      </w:pPr>
      <w:bookmarkStart w:id="2" w:name="_1fob9te" w:colFirst="0" w:colLast="0"/>
      <w:bookmarkEnd w:id="2"/>
      <w:r>
        <w:t xml:space="preserve">Pirkėjo įgaliotas asmuo palaikyti tiesioginį ryšį su tiekėjais ir gauti iš jų su pirkimo procedūromis susijusius pranešimus: Mindaugas Varanauskas, tel. Nr.: +370 686 86065, el. p.: </w:t>
      </w:r>
      <w:proofErr w:type="spellStart"/>
      <w:r>
        <w:t>mindaugas@paneveziokarjerai.lt</w:t>
      </w:r>
      <w:proofErr w:type="spellEnd"/>
      <w:r>
        <w:t>.</w:t>
      </w:r>
    </w:p>
    <w:p w14:paraId="4CB9C6E3" w14:textId="77777777" w:rsidR="00A83D3A" w:rsidRDefault="00A83D3A">
      <w:pPr>
        <w:tabs>
          <w:tab w:val="left" w:pos="840"/>
          <w:tab w:val="left" w:pos="1080"/>
        </w:tabs>
        <w:ind w:firstLine="600"/>
        <w:jc w:val="both"/>
      </w:pPr>
      <w:bookmarkStart w:id="3" w:name="_3znysh7" w:colFirst="0" w:colLast="0"/>
      <w:bookmarkEnd w:id="3"/>
    </w:p>
    <w:p w14:paraId="0E0FC749" w14:textId="77777777" w:rsidR="00A83D3A" w:rsidRDefault="00246C32">
      <w:pPr>
        <w:numPr>
          <w:ilvl w:val="0"/>
          <w:numId w:val="13"/>
        </w:numPr>
        <w:jc w:val="center"/>
      </w:pPr>
      <w:r>
        <w:rPr>
          <w:b/>
        </w:rPr>
        <w:t>PIRKIMO OBJEKTAS</w:t>
      </w:r>
    </w:p>
    <w:p w14:paraId="0E5D06AD" w14:textId="77777777" w:rsidR="00A83D3A" w:rsidRDefault="00A83D3A">
      <w:pPr>
        <w:ind w:firstLine="600"/>
        <w:jc w:val="both"/>
      </w:pPr>
    </w:p>
    <w:p w14:paraId="21D5D572" w14:textId="77777777" w:rsidR="00A83D3A" w:rsidRDefault="00246C32">
      <w:pPr>
        <w:numPr>
          <w:ilvl w:val="1"/>
          <w:numId w:val="14"/>
        </w:numPr>
        <w:ind w:left="0" w:firstLine="600"/>
        <w:jc w:val="both"/>
      </w:pPr>
      <w:r>
        <w:t xml:space="preserve">Perkama </w:t>
      </w:r>
      <w:r>
        <w:rPr>
          <w:b/>
        </w:rPr>
        <w:t xml:space="preserve">Svėrimo sistemos montuojamos į </w:t>
      </w:r>
      <w:proofErr w:type="spellStart"/>
      <w:r>
        <w:rPr>
          <w:b/>
        </w:rPr>
        <w:t>frontalinį</w:t>
      </w:r>
      <w:proofErr w:type="spellEnd"/>
      <w:r>
        <w:rPr>
          <w:b/>
        </w:rPr>
        <w:t xml:space="preserve"> krautuvą</w:t>
      </w:r>
      <w:r>
        <w:t xml:space="preserve"> </w:t>
      </w:r>
      <w:r>
        <w:rPr>
          <w:b/>
        </w:rPr>
        <w:t xml:space="preserve">(2 </w:t>
      </w:r>
      <w:proofErr w:type="spellStart"/>
      <w:r>
        <w:rPr>
          <w:b/>
        </w:rPr>
        <w:t>vnt</w:t>
      </w:r>
      <w:proofErr w:type="spellEnd"/>
      <w:r>
        <w:rPr>
          <w:b/>
        </w:rPr>
        <w:t xml:space="preserve">), </w:t>
      </w:r>
      <w:r>
        <w:t>kurios savybės ir komplektacija nustatytos pateiktoje techninėje specifikacijoje.</w:t>
      </w:r>
    </w:p>
    <w:p w14:paraId="236A2B8A" w14:textId="77777777" w:rsidR="00A83D3A" w:rsidRDefault="00246C32">
      <w:pPr>
        <w:numPr>
          <w:ilvl w:val="1"/>
          <w:numId w:val="14"/>
        </w:numPr>
        <w:ind w:left="0" w:firstLine="567"/>
        <w:jc w:val="both"/>
      </w:pPr>
      <w:r>
        <w:t xml:space="preserve">Jei techninėje specifikacijoje apibūdinant pirkimo objektą nurodytas konkretus modelis ar šaltinis, konkretus procesas ar prekės ženklas, patentas, tipai, konkreti kilmė ar gamyba, laikyti, kad </w:t>
      </w:r>
      <w:r>
        <w:rPr>
          <w:color w:val="000000"/>
        </w:rPr>
        <w:t>priimtini ir savo savybėmis lygiaverčiai objektai.</w:t>
      </w:r>
    </w:p>
    <w:p w14:paraId="3B151EA8" w14:textId="77777777" w:rsidR="00A83D3A" w:rsidRDefault="00246C32">
      <w:pPr>
        <w:numPr>
          <w:ilvl w:val="1"/>
          <w:numId w:val="14"/>
        </w:numPr>
        <w:ind w:left="0" w:firstLine="600"/>
        <w:jc w:val="both"/>
      </w:pPr>
      <w:r>
        <w:t>Šis pirkimas į dalis neskirstomas, todėl pasiūlymas turi būti pateiktas visam nurodytam prekių kiekiui.</w:t>
      </w:r>
    </w:p>
    <w:p w14:paraId="3445DE7C" w14:textId="77777777" w:rsidR="00A83D3A" w:rsidRDefault="00246C32">
      <w:pPr>
        <w:numPr>
          <w:ilvl w:val="1"/>
          <w:numId w:val="14"/>
        </w:numPr>
        <w:ind w:left="0" w:firstLine="600"/>
        <w:jc w:val="both"/>
      </w:pPr>
      <w:r>
        <w:t>Viena svėrimo sistema turi būti pristatyta iki 2021 m. balandžio  30 d. (terminas gali būti pratęstas 2 mėnesius). Antra svėrimo sistema turi būti pristatyta iki 2021 m. gegužės 21 d. (terminas gali būti pratęstas 2 mėnesius).</w:t>
      </w:r>
    </w:p>
    <w:p w14:paraId="77751183" w14:textId="77777777" w:rsidR="00A83D3A" w:rsidRDefault="00246C32">
      <w:pPr>
        <w:numPr>
          <w:ilvl w:val="1"/>
          <w:numId w:val="14"/>
        </w:numPr>
        <w:ind w:left="0" w:firstLine="600"/>
        <w:jc w:val="both"/>
      </w:pPr>
      <w:r>
        <w:t xml:space="preserve">Svėrimo sistemos (2 vnt.) turi būti sumontuotos ir paleistos darbui iki </w:t>
      </w:r>
      <w:r>
        <w:rPr>
          <w:highlight w:val="yellow"/>
        </w:rPr>
        <w:t>2021 m. lapkričio 30 d. (terminas gali būti pratęstas 2 mėnesius</w:t>
      </w:r>
      <w:r>
        <w:t>).</w:t>
      </w:r>
    </w:p>
    <w:p w14:paraId="612DBFF4" w14:textId="77777777" w:rsidR="00A83D3A" w:rsidRDefault="00246C32">
      <w:pPr>
        <w:numPr>
          <w:ilvl w:val="1"/>
          <w:numId w:val="14"/>
        </w:numPr>
        <w:ind w:left="0" w:firstLine="600"/>
        <w:jc w:val="both"/>
      </w:pPr>
      <w:bookmarkStart w:id="4" w:name="_2et92p0" w:colFirst="0" w:colLast="0"/>
      <w:bookmarkEnd w:id="4"/>
      <w:r>
        <w:t xml:space="preserve">Prekės pristatymo vieta – </w:t>
      </w:r>
      <w:proofErr w:type="spellStart"/>
      <w:r>
        <w:t>Žvalgaičiai</w:t>
      </w:r>
      <w:proofErr w:type="spellEnd"/>
      <w:r>
        <w:t xml:space="preserve">, Vadoklių sen., Panevėžio raj.  </w:t>
      </w:r>
    </w:p>
    <w:p w14:paraId="3329ED1A" w14:textId="77777777" w:rsidR="00A83D3A" w:rsidRDefault="00A83D3A">
      <w:pPr>
        <w:ind w:left="600"/>
        <w:jc w:val="both"/>
      </w:pPr>
      <w:bookmarkStart w:id="5" w:name="_tyjcwt" w:colFirst="0" w:colLast="0"/>
      <w:bookmarkEnd w:id="5"/>
    </w:p>
    <w:p w14:paraId="6A79C2C7" w14:textId="77777777" w:rsidR="00A83D3A" w:rsidRDefault="00246C32">
      <w:pPr>
        <w:numPr>
          <w:ilvl w:val="0"/>
          <w:numId w:val="6"/>
        </w:numPr>
        <w:jc w:val="center"/>
      </w:pPr>
      <w:r>
        <w:rPr>
          <w:b/>
        </w:rPr>
        <w:t>TIEKĖJŲ KVALIFIKACIJOS REIKALAVIMAI</w:t>
      </w:r>
    </w:p>
    <w:p w14:paraId="5C323F4E" w14:textId="77777777" w:rsidR="00A83D3A" w:rsidRDefault="00A83D3A">
      <w:pPr>
        <w:ind w:firstLine="600"/>
        <w:jc w:val="both"/>
      </w:pPr>
      <w:bookmarkStart w:id="6" w:name="_3dy6vkm" w:colFirst="0" w:colLast="0"/>
      <w:bookmarkEnd w:id="6"/>
    </w:p>
    <w:p w14:paraId="0EB38C93" w14:textId="77777777" w:rsidR="00A83D3A" w:rsidRDefault="00246C32">
      <w:pPr>
        <w:tabs>
          <w:tab w:val="left" w:pos="1134"/>
        </w:tabs>
        <w:ind w:firstLine="600"/>
        <w:jc w:val="both"/>
      </w:pPr>
      <w:bookmarkStart w:id="7" w:name="_1t3h5sf" w:colFirst="0" w:colLast="0"/>
      <w:bookmarkEnd w:id="7"/>
      <w:r>
        <w:t>3.1</w:t>
      </w:r>
      <w:r>
        <w:tab/>
        <w:t>Tiekėjas, dalyvaujantis pirkime, turi atitikti šiuos minimalius kvalifikacijos reikalavimus.:</w:t>
      </w:r>
    </w:p>
    <w:p w14:paraId="192492D6" w14:textId="77777777" w:rsidR="00A83D3A" w:rsidRDefault="00A83D3A">
      <w:pPr>
        <w:ind w:right="-149" w:firstLine="851"/>
      </w:pPr>
    </w:p>
    <w:p w14:paraId="2B21CE65" w14:textId="77777777" w:rsidR="00A83D3A" w:rsidRDefault="00246C32">
      <w:pPr>
        <w:numPr>
          <w:ilvl w:val="2"/>
          <w:numId w:val="6"/>
        </w:numPr>
        <w:ind w:right="-149"/>
        <w:jc w:val="both"/>
      </w:pPr>
      <w:r>
        <w:rPr>
          <w:b/>
        </w:rPr>
        <w:t xml:space="preserve">Bendrieji tiekėjų kvalifikacijos reikalavimai </w:t>
      </w:r>
    </w:p>
    <w:p w14:paraId="4AF7CA70" w14:textId="77777777" w:rsidR="00A83D3A" w:rsidRDefault="00A83D3A">
      <w:pPr>
        <w:ind w:right="-149" w:firstLine="851"/>
        <w:jc w:val="both"/>
      </w:pPr>
    </w:p>
    <w:tbl>
      <w:tblPr>
        <w:tblStyle w:val="a"/>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307"/>
        <w:gridCol w:w="1675"/>
        <w:gridCol w:w="3047"/>
      </w:tblGrid>
      <w:tr w:rsidR="00A83D3A" w14:paraId="58B18317" w14:textId="77777777">
        <w:tc>
          <w:tcPr>
            <w:tcW w:w="959" w:type="dxa"/>
            <w:tcBorders>
              <w:top w:val="single" w:sz="4" w:space="0" w:color="000000"/>
              <w:left w:val="single" w:sz="4" w:space="0" w:color="000000"/>
              <w:bottom w:val="single" w:sz="4" w:space="0" w:color="000000"/>
              <w:right w:val="single" w:sz="4" w:space="0" w:color="000000"/>
            </w:tcBorders>
          </w:tcPr>
          <w:p w14:paraId="1F1E0B0C" w14:textId="77777777" w:rsidR="00A83D3A" w:rsidRDefault="00246C32">
            <w:pPr>
              <w:ind w:left="-779" w:right="-149" w:firstLine="851"/>
              <w:jc w:val="both"/>
            </w:pPr>
            <w:r>
              <w:rPr>
                <w:b/>
              </w:rPr>
              <w:t>Eil. Nr.</w:t>
            </w:r>
          </w:p>
        </w:tc>
        <w:tc>
          <w:tcPr>
            <w:tcW w:w="4307" w:type="dxa"/>
            <w:tcBorders>
              <w:top w:val="single" w:sz="4" w:space="0" w:color="000000"/>
              <w:left w:val="single" w:sz="4" w:space="0" w:color="000000"/>
              <w:bottom w:val="single" w:sz="4" w:space="0" w:color="000000"/>
              <w:right w:val="single" w:sz="4" w:space="0" w:color="000000"/>
            </w:tcBorders>
          </w:tcPr>
          <w:p w14:paraId="5E9A9576" w14:textId="77777777" w:rsidR="00A83D3A" w:rsidRDefault="00246C32">
            <w:pPr>
              <w:ind w:right="-149"/>
              <w:jc w:val="center"/>
            </w:pPr>
            <w:r>
              <w:rPr>
                <w:b/>
              </w:rPr>
              <w:t>Kvalifikacijos reikalavimai</w:t>
            </w:r>
          </w:p>
        </w:tc>
        <w:tc>
          <w:tcPr>
            <w:tcW w:w="1675" w:type="dxa"/>
            <w:tcBorders>
              <w:top w:val="single" w:sz="4" w:space="0" w:color="000000"/>
              <w:left w:val="single" w:sz="4" w:space="0" w:color="000000"/>
              <w:bottom w:val="single" w:sz="4" w:space="0" w:color="000000"/>
              <w:right w:val="single" w:sz="4" w:space="0" w:color="000000"/>
            </w:tcBorders>
          </w:tcPr>
          <w:p w14:paraId="6B64C25B" w14:textId="77777777" w:rsidR="00A83D3A" w:rsidRDefault="00246C32">
            <w:pPr>
              <w:jc w:val="center"/>
            </w:pPr>
            <w:r>
              <w:rPr>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tcPr>
          <w:p w14:paraId="13810BE1" w14:textId="77777777" w:rsidR="00A83D3A" w:rsidRDefault="00246C32">
            <w:pPr>
              <w:jc w:val="center"/>
            </w:pPr>
            <w:r>
              <w:rPr>
                <w:b/>
              </w:rPr>
              <w:t>Kvalifikacijos reikalavimus įrodantys dokumentai</w:t>
            </w:r>
          </w:p>
        </w:tc>
      </w:tr>
      <w:tr w:rsidR="00A83D3A" w14:paraId="1CEF4AE6" w14:textId="77777777">
        <w:tc>
          <w:tcPr>
            <w:tcW w:w="959" w:type="dxa"/>
            <w:tcBorders>
              <w:top w:val="single" w:sz="4" w:space="0" w:color="000000"/>
              <w:left w:val="single" w:sz="4" w:space="0" w:color="000000"/>
              <w:bottom w:val="single" w:sz="4" w:space="0" w:color="000000"/>
              <w:right w:val="single" w:sz="4" w:space="0" w:color="000000"/>
            </w:tcBorders>
          </w:tcPr>
          <w:p w14:paraId="2CFEE6B8" w14:textId="77777777" w:rsidR="00A83D3A" w:rsidRDefault="00246C32">
            <w:pPr>
              <w:ind w:right="-149"/>
              <w:jc w:val="both"/>
            </w:pPr>
            <w:r>
              <w:lastRenderedPageBreak/>
              <w:t>3.1.1.1</w:t>
            </w:r>
          </w:p>
        </w:tc>
        <w:tc>
          <w:tcPr>
            <w:tcW w:w="4307" w:type="dxa"/>
            <w:tcBorders>
              <w:top w:val="single" w:sz="4" w:space="0" w:color="000000"/>
              <w:left w:val="single" w:sz="4" w:space="0" w:color="000000"/>
              <w:bottom w:val="single" w:sz="4" w:space="0" w:color="000000"/>
              <w:right w:val="single" w:sz="4" w:space="0" w:color="000000"/>
            </w:tcBorders>
          </w:tcPr>
          <w:p w14:paraId="49E5E0C2" w14:textId="77777777" w:rsidR="00A83D3A" w:rsidRDefault="00246C32">
            <w:pPr>
              <w:jc w:val="both"/>
            </w:pPr>
            <w: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p w14:paraId="12EC49FF" w14:textId="77777777" w:rsidR="00A83D3A" w:rsidRDefault="00A83D3A">
            <w:pPr>
              <w:jc w:val="both"/>
              <w:rPr>
                <w:color w:val="000000"/>
              </w:rPr>
            </w:pPr>
          </w:p>
        </w:tc>
        <w:tc>
          <w:tcPr>
            <w:tcW w:w="1675" w:type="dxa"/>
            <w:tcBorders>
              <w:top w:val="single" w:sz="4" w:space="0" w:color="000000"/>
              <w:left w:val="single" w:sz="4" w:space="0" w:color="000000"/>
              <w:bottom w:val="single" w:sz="4" w:space="0" w:color="000000"/>
              <w:right w:val="single" w:sz="4" w:space="0" w:color="000000"/>
            </w:tcBorders>
          </w:tcPr>
          <w:p w14:paraId="0DDF751C" w14:textId="77777777" w:rsidR="00A83D3A" w:rsidRDefault="00246C32">
            <w: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tcPr>
          <w:p w14:paraId="24266257" w14:textId="72D3D873" w:rsidR="00A83D3A" w:rsidRPr="001B61C8" w:rsidRDefault="00246C32" w:rsidP="001B61C8">
            <w:pPr>
              <w:jc w:val="both"/>
            </w:pPr>
            <w: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001B61C8" w:rsidRPr="001B61C8">
              <w:t>.</w:t>
            </w:r>
          </w:p>
          <w:p w14:paraId="509C72DC" w14:textId="776C1A44" w:rsidR="001B61C8" w:rsidRPr="001B61C8" w:rsidRDefault="001B61C8" w:rsidP="001B61C8">
            <w:pPr>
              <w:jc w:val="both"/>
            </w:pPr>
            <w:r>
              <w:rPr>
                <w:color w:val="000000"/>
              </w:rPr>
              <w:t>Jei atitinkamoje šalyje tokie dokumentai neišduodami arba toje šalyje išduodami dokumentai neapima visų keliamų klausimų – pateikiama priesaikos deklaracija arba oficiali tiekėjo deklaracija.</w:t>
            </w:r>
          </w:p>
        </w:tc>
      </w:tr>
    </w:tbl>
    <w:p w14:paraId="23191F64" w14:textId="77777777" w:rsidR="00A83D3A" w:rsidRDefault="00A83D3A">
      <w:pPr>
        <w:ind w:firstLine="851"/>
        <w:jc w:val="right"/>
      </w:pPr>
    </w:p>
    <w:p w14:paraId="15D5FDE5" w14:textId="77777777" w:rsidR="00A83D3A" w:rsidRDefault="00A83D3A">
      <w:pPr>
        <w:ind w:firstLine="851"/>
        <w:jc w:val="right"/>
      </w:pPr>
    </w:p>
    <w:p w14:paraId="4D7A075E" w14:textId="77777777" w:rsidR="00A83D3A" w:rsidRDefault="00246C32">
      <w:pPr>
        <w:ind w:firstLine="709"/>
        <w:jc w:val="both"/>
      </w:pPr>
      <w:r>
        <w:br w:type="page"/>
      </w:r>
      <w:r>
        <w:rPr>
          <w:b/>
        </w:rPr>
        <w:lastRenderedPageBreak/>
        <w:t xml:space="preserve">3.1.2.Ekonominės ir finansinės būklės, techninio ir profesinio pajėgumo reikalavimai </w:t>
      </w:r>
    </w:p>
    <w:p w14:paraId="5D797E6F" w14:textId="77777777" w:rsidR="00A83D3A" w:rsidRDefault="00A83D3A">
      <w:pPr>
        <w:ind w:firstLine="851"/>
        <w:jc w:val="both"/>
      </w:pP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2700"/>
        <w:gridCol w:w="3051"/>
      </w:tblGrid>
      <w:tr w:rsidR="00A83D3A" w14:paraId="7C55F5D6" w14:textId="77777777">
        <w:tc>
          <w:tcPr>
            <w:tcW w:w="970" w:type="dxa"/>
            <w:tcBorders>
              <w:top w:val="single" w:sz="4" w:space="0" w:color="000000"/>
              <w:left w:val="single" w:sz="4" w:space="0" w:color="000000"/>
              <w:bottom w:val="single" w:sz="4" w:space="0" w:color="000000"/>
              <w:right w:val="single" w:sz="4" w:space="0" w:color="000000"/>
            </w:tcBorders>
          </w:tcPr>
          <w:p w14:paraId="18F447A3" w14:textId="77777777" w:rsidR="00A83D3A" w:rsidRDefault="00246C32">
            <w:pPr>
              <w:ind w:left="-959" w:firstLine="851"/>
              <w:jc w:val="center"/>
              <w:rPr>
                <w:sz w:val="20"/>
                <w:szCs w:val="20"/>
              </w:rPr>
            </w:pPr>
            <w:r>
              <w:rPr>
                <w:b/>
                <w:sz w:val="20"/>
                <w:szCs w:val="20"/>
              </w:rPr>
              <w:t xml:space="preserve">Eil. </w:t>
            </w:r>
          </w:p>
          <w:p w14:paraId="6E6CED7D" w14:textId="77777777" w:rsidR="00A83D3A" w:rsidRDefault="00246C32">
            <w:pPr>
              <w:ind w:left="-959" w:firstLine="851"/>
              <w:jc w:val="center"/>
              <w:rPr>
                <w:sz w:val="20"/>
                <w:szCs w:val="20"/>
              </w:rPr>
            </w:pPr>
            <w:r>
              <w:rPr>
                <w:b/>
                <w:sz w:val="20"/>
                <w:szCs w:val="20"/>
              </w:rPr>
              <w:t>Nr.</w:t>
            </w:r>
          </w:p>
        </w:tc>
        <w:tc>
          <w:tcPr>
            <w:tcW w:w="3060" w:type="dxa"/>
            <w:tcBorders>
              <w:top w:val="single" w:sz="4" w:space="0" w:color="000000"/>
              <w:left w:val="single" w:sz="4" w:space="0" w:color="000000"/>
              <w:bottom w:val="single" w:sz="4" w:space="0" w:color="000000"/>
              <w:right w:val="single" w:sz="4" w:space="0" w:color="000000"/>
            </w:tcBorders>
          </w:tcPr>
          <w:p w14:paraId="63DFB3DE" w14:textId="77777777" w:rsidR="00A83D3A" w:rsidRDefault="00246C32">
            <w:pPr>
              <w:jc w:val="center"/>
              <w:rPr>
                <w:sz w:val="20"/>
                <w:szCs w:val="20"/>
              </w:rPr>
            </w:pPr>
            <w:r>
              <w:rPr>
                <w:b/>
                <w:sz w:val="20"/>
                <w:szCs w:val="20"/>
              </w:rPr>
              <w:t>Kvalifikacijos reikalavimai</w:t>
            </w:r>
          </w:p>
        </w:tc>
        <w:tc>
          <w:tcPr>
            <w:tcW w:w="2700" w:type="dxa"/>
            <w:tcBorders>
              <w:top w:val="single" w:sz="4" w:space="0" w:color="000000"/>
              <w:left w:val="single" w:sz="4" w:space="0" w:color="000000"/>
              <w:bottom w:val="single" w:sz="4" w:space="0" w:color="000000"/>
              <w:right w:val="single" w:sz="4" w:space="0" w:color="000000"/>
            </w:tcBorders>
          </w:tcPr>
          <w:p w14:paraId="18043560" w14:textId="77777777" w:rsidR="00A83D3A" w:rsidRDefault="00246C32">
            <w:pPr>
              <w:jc w:val="center"/>
              <w:rPr>
                <w:sz w:val="20"/>
                <w:szCs w:val="20"/>
              </w:rPr>
            </w:pPr>
            <w:r>
              <w:rPr>
                <w:b/>
                <w:sz w:val="20"/>
                <w:szCs w:val="20"/>
              </w:rPr>
              <w:t>Kvalifikacijos reikalavimų reikšmė</w:t>
            </w:r>
          </w:p>
        </w:tc>
        <w:tc>
          <w:tcPr>
            <w:tcW w:w="3051" w:type="dxa"/>
            <w:tcBorders>
              <w:top w:val="single" w:sz="4" w:space="0" w:color="000000"/>
              <w:left w:val="single" w:sz="4" w:space="0" w:color="000000"/>
              <w:bottom w:val="single" w:sz="4" w:space="0" w:color="000000"/>
              <w:right w:val="single" w:sz="4" w:space="0" w:color="000000"/>
            </w:tcBorders>
          </w:tcPr>
          <w:p w14:paraId="748062A9" w14:textId="77777777" w:rsidR="00A83D3A" w:rsidRDefault="00246C32">
            <w:pPr>
              <w:ind w:right="-108"/>
              <w:jc w:val="center"/>
              <w:rPr>
                <w:sz w:val="20"/>
                <w:szCs w:val="20"/>
              </w:rPr>
            </w:pPr>
            <w:r>
              <w:rPr>
                <w:b/>
                <w:sz w:val="20"/>
                <w:szCs w:val="20"/>
              </w:rPr>
              <w:t>Kvalifikacijos reikalavimus įrodantys dokumentai</w:t>
            </w:r>
          </w:p>
        </w:tc>
      </w:tr>
      <w:tr w:rsidR="00A83D3A" w14:paraId="21576DCB" w14:textId="77777777">
        <w:tc>
          <w:tcPr>
            <w:tcW w:w="970" w:type="dxa"/>
            <w:tcBorders>
              <w:top w:val="single" w:sz="4" w:space="0" w:color="000000"/>
              <w:left w:val="single" w:sz="4" w:space="0" w:color="000000"/>
              <w:bottom w:val="single" w:sz="4" w:space="0" w:color="000000"/>
              <w:right w:val="single" w:sz="4" w:space="0" w:color="000000"/>
            </w:tcBorders>
          </w:tcPr>
          <w:p w14:paraId="08C50A1B" w14:textId="77777777" w:rsidR="00A83D3A" w:rsidRDefault="00246C32">
            <w:pPr>
              <w:jc w:val="both"/>
            </w:pPr>
            <w:bookmarkStart w:id="8" w:name="_4d34og8" w:colFirst="0" w:colLast="0"/>
            <w:bookmarkEnd w:id="8"/>
            <w:r>
              <w:t>3.1.2.1</w:t>
            </w:r>
          </w:p>
        </w:tc>
        <w:tc>
          <w:tcPr>
            <w:tcW w:w="3060" w:type="dxa"/>
            <w:tcBorders>
              <w:top w:val="single" w:sz="4" w:space="0" w:color="000000"/>
              <w:left w:val="single" w:sz="4" w:space="0" w:color="000000"/>
              <w:bottom w:val="single" w:sz="4" w:space="0" w:color="000000"/>
              <w:right w:val="single" w:sz="4" w:space="0" w:color="000000"/>
            </w:tcBorders>
          </w:tcPr>
          <w:p w14:paraId="0A216EED" w14:textId="77777777" w:rsidR="00A83D3A" w:rsidRDefault="00246C32">
            <w:bookmarkStart w:id="9" w:name="_2s8eyo1" w:colFirst="0" w:colLast="0"/>
            <w:bookmarkEnd w:id="9"/>
            <w:r>
              <w:t xml:space="preserve">Tiekėjas per pastaruosius 3 metus arba per laiką nuo jo įregistravimo dienos įvykdė arba vykdo bent 1 (vieną) panašaus pobūdžio sutartį, kurios metu butų parduota bent viena svėrimo sistema, kurios vertė/įvykdytos sutarties dalies vertė ne mažesnė kaip 0,7 teikiamo pasiūlymo vertės be PVM. </w:t>
            </w:r>
            <w:r>
              <w:br/>
            </w:r>
          </w:p>
          <w:p w14:paraId="3FA927A8" w14:textId="77777777" w:rsidR="00A83D3A" w:rsidRDefault="00A83D3A"/>
        </w:tc>
        <w:tc>
          <w:tcPr>
            <w:tcW w:w="2700" w:type="dxa"/>
            <w:tcBorders>
              <w:top w:val="single" w:sz="4" w:space="0" w:color="000000"/>
              <w:left w:val="single" w:sz="4" w:space="0" w:color="000000"/>
              <w:bottom w:val="single" w:sz="4" w:space="0" w:color="000000"/>
              <w:right w:val="single" w:sz="4" w:space="0" w:color="000000"/>
            </w:tcBorders>
          </w:tcPr>
          <w:p w14:paraId="57631C4A" w14:textId="77777777" w:rsidR="00A83D3A" w:rsidRDefault="00246C32">
            <w: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tcPr>
          <w:p w14:paraId="10412EEF" w14:textId="77777777" w:rsidR="00A83D3A" w:rsidRDefault="00246C32">
            <w:pPr>
              <w:jc w:val="both"/>
            </w:pPr>
            <w:r>
              <w:t>Tiekėjas turi pateikti:</w:t>
            </w:r>
          </w:p>
          <w:p w14:paraId="2FB23774" w14:textId="77777777" w:rsidR="00A83D3A" w:rsidRDefault="00246C32">
            <w:pPr>
              <w:jc w:val="both"/>
            </w:pPr>
            <w:r>
              <w:t>Tiekėjo vadovo ar jo įgalioto asmens pasirašytą (-</w:t>
            </w:r>
            <w:proofErr w:type="spellStart"/>
            <w:r>
              <w:t>as</w:t>
            </w:r>
            <w:proofErr w:type="spellEnd"/>
            <w:r>
              <w:t>) įvykdytos (-ų) ar vykdomos (-ų) sutarties (-</w:t>
            </w:r>
            <w:proofErr w:type="spellStart"/>
            <w:r>
              <w:t>čių</w:t>
            </w:r>
            <w:proofErr w:type="spellEnd"/>
            <w:r>
              <w:t>) sąrašą, nurodant:</w:t>
            </w:r>
          </w:p>
          <w:p w14:paraId="6306328F" w14:textId="77777777" w:rsidR="00A83D3A" w:rsidRDefault="00246C32">
            <w:r>
              <w:t>1. užsakovą;</w:t>
            </w:r>
          </w:p>
          <w:p w14:paraId="7FCE747B" w14:textId="77777777" w:rsidR="00A83D3A" w:rsidRDefault="00246C32">
            <w:r>
              <w:t>2. sutarties vertę/įvykdytos sutarties dalies vertę;</w:t>
            </w:r>
          </w:p>
          <w:p w14:paraId="2E579F66" w14:textId="77777777" w:rsidR="00A83D3A" w:rsidRDefault="00246C32">
            <w:r>
              <w:t xml:space="preserve">3. sutarties sudarymo ir įvykdymo datas; </w:t>
            </w:r>
          </w:p>
          <w:p w14:paraId="728AEAB0" w14:textId="77777777" w:rsidR="00A83D3A" w:rsidRDefault="00246C32">
            <w:r>
              <w:t xml:space="preserve">4. kontaktinį asmenį. </w:t>
            </w:r>
          </w:p>
          <w:p w14:paraId="565A4B96" w14:textId="77777777" w:rsidR="00A83D3A" w:rsidRDefault="00246C32">
            <w:r>
              <w:t>5. objektą, dėl kurio buvo sudaryta pirkimo sutartis</w:t>
            </w:r>
          </w:p>
          <w:p w14:paraId="611297D3" w14:textId="77777777" w:rsidR="00A83D3A" w:rsidRDefault="00A83D3A">
            <w:pPr>
              <w:jc w:val="both"/>
            </w:pPr>
          </w:p>
        </w:tc>
      </w:tr>
      <w:tr w:rsidR="00A83D3A" w14:paraId="4E82D147" w14:textId="77777777">
        <w:tc>
          <w:tcPr>
            <w:tcW w:w="970" w:type="dxa"/>
            <w:tcBorders>
              <w:top w:val="single" w:sz="4" w:space="0" w:color="000000"/>
              <w:left w:val="single" w:sz="4" w:space="0" w:color="000000"/>
              <w:bottom w:val="single" w:sz="4" w:space="0" w:color="000000"/>
              <w:right w:val="single" w:sz="4" w:space="0" w:color="000000"/>
            </w:tcBorders>
          </w:tcPr>
          <w:p w14:paraId="321BCD0E" w14:textId="77777777" w:rsidR="00A83D3A" w:rsidRDefault="00246C32">
            <w:pPr>
              <w:tabs>
                <w:tab w:val="left" w:pos="426"/>
              </w:tabs>
              <w:jc w:val="both"/>
            </w:pPr>
            <w:bookmarkStart w:id="10" w:name="_17dp8vu" w:colFirst="0" w:colLast="0"/>
            <w:bookmarkEnd w:id="10"/>
            <w:r>
              <w:t>3.1.2.2</w:t>
            </w:r>
            <w:r>
              <w:br/>
            </w:r>
          </w:p>
          <w:p w14:paraId="6F96506C" w14:textId="77777777" w:rsidR="00A83D3A" w:rsidRDefault="00A83D3A">
            <w:pPr>
              <w:jc w:val="both"/>
            </w:pPr>
          </w:p>
        </w:tc>
        <w:tc>
          <w:tcPr>
            <w:tcW w:w="3060" w:type="dxa"/>
            <w:tcBorders>
              <w:top w:val="single" w:sz="4" w:space="0" w:color="000000"/>
              <w:left w:val="single" w:sz="4" w:space="0" w:color="000000"/>
              <w:bottom w:val="single" w:sz="4" w:space="0" w:color="000000"/>
              <w:right w:val="single" w:sz="4" w:space="0" w:color="000000"/>
            </w:tcBorders>
          </w:tcPr>
          <w:p w14:paraId="7498443B" w14:textId="77777777" w:rsidR="00A83D3A" w:rsidRDefault="00246C32">
            <w:pPr>
              <w:jc w:val="both"/>
            </w:pPr>
            <w:r>
              <w:t xml:space="preserve">Vidutinės metinės pajamos iš veiklos, su kuria susijęs atliekamas pirkimas (panašaus pobūdžio įrangos pardavimai) per pastaruosius 3 metus arba per laiką nuo tiekėjo </w:t>
            </w:r>
            <w:r>
              <w:rPr>
                <w:color w:val="000000"/>
              </w:rPr>
              <w:t xml:space="preserve">įregistravimo dienos (jeigu tiekėjas vykdė veiklą mažiau nei 3 finansinius metus) turi būti </w:t>
            </w:r>
            <w:r>
              <w:t>1,5 karto didesnės už numatomą atliekamo pirkimo vertę</w:t>
            </w:r>
            <w:r>
              <w:rPr>
                <w:color w:val="000000"/>
              </w:rPr>
              <w:t xml:space="preserve"> </w:t>
            </w:r>
            <w:proofErr w:type="spellStart"/>
            <w:r>
              <w:rPr>
                <w:color w:val="000000"/>
              </w:rPr>
              <w:t>Eur</w:t>
            </w:r>
            <w:proofErr w:type="spellEnd"/>
            <w:r>
              <w:rPr>
                <w:color w:val="000000"/>
              </w:rPr>
              <w:t xml:space="preserve"> be</w:t>
            </w:r>
            <w:r>
              <w:t xml:space="preserve"> PVM.</w:t>
            </w:r>
          </w:p>
        </w:tc>
        <w:tc>
          <w:tcPr>
            <w:tcW w:w="2700" w:type="dxa"/>
            <w:tcBorders>
              <w:top w:val="single" w:sz="4" w:space="0" w:color="000000"/>
              <w:left w:val="single" w:sz="4" w:space="0" w:color="000000"/>
              <w:bottom w:val="single" w:sz="4" w:space="0" w:color="000000"/>
              <w:right w:val="single" w:sz="4" w:space="0" w:color="000000"/>
            </w:tcBorders>
          </w:tcPr>
          <w:p w14:paraId="107E7529" w14:textId="77777777" w:rsidR="00A83D3A" w:rsidRDefault="00246C32">
            <w: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tcPr>
          <w:p w14:paraId="5E6164C2" w14:textId="77777777" w:rsidR="00A83D3A" w:rsidRDefault="00246C32">
            <w:pPr>
              <w:widowControl w:val="0"/>
              <w:pBdr>
                <w:top w:val="nil"/>
                <w:left w:val="nil"/>
                <w:bottom w:val="nil"/>
                <w:right w:val="nil"/>
                <w:between w:val="nil"/>
              </w:pBdr>
              <w:ind w:right="95"/>
              <w:jc w:val="both"/>
              <w:rPr>
                <w:color w:val="000000"/>
              </w:rPr>
            </w:pPr>
            <w:r>
              <w:rPr>
                <w:color w:val="000000"/>
              </w:rPr>
              <w:t>Tiekėjas turi pateikti per paskutinius 3 metus (jei tiekėjas veikia trumpiau nei 3 metus, tai nuo jo įregistravimo dienos) parduotų panašių į pirkimo objektą arba į atskiras jo dalis prekių sąrašą, nurodant prekės kainą, sutarčių numerius ir datas ir prekių gavėjus.</w:t>
            </w:r>
          </w:p>
          <w:p w14:paraId="59634F86" w14:textId="77777777" w:rsidR="00A83D3A" w:rsidRDefault="00A83D3A">
            <w:pPr>
              <w:widowControl w:val="0"/>
              <w:pBdr>
                <w:top w:val="nil"/>
                <w:left w:val="nil"/>
                <w:bottom w:val="nil"/>
                <w:right w:val="nil"/>
                <w:between w:val="nil"/>
              </w:pBdr>
              <w:rPr>
                <w:color w:val="000000"/>
              </w:rPr>
            </w:pPr>
          </w:p>
          <w:p w14:paraId="51EEBAD8" w14:textId="77777777" w:rsidR="00A83D3A" w:rsidRDefault="00246C32">
            <w:pPr>
              <w:jc w:val="both"/>
            </w:pPr>
            <w:r>
              <w:t>Norėdamas įsitikinti arba siekdamas pasitikslinti, atskiru prašymu Pirkėjas gali paprašyti pateikti vykdytų sutarčių kopijas arba išrašus iš sutarčių ar kitus tiekėjo vykdytų sutarčių objektą apibūdinančių dokumentų kopijas. Pirkėjas pasilieka teisę be išankstinio įspėjimo susisiekti su tiekėjo nurodytu užsakovo atstovu, siekiant pasitikslinti informaciją apie vykdytą sutartį.</w:t>
            </w:r>
          </w:p>
        </w:tc>
      </w:tr>
      <w:tr w:rsidR="00A83D3A" w14:paraId="608DC853" w14:textId="77777777">
        <w:tc>
          <w:tcPr>
            <w:tcW w:w="970" w:type="dxa"/>
            <w:tcBorders>
              <w:top w:val="single" w:sz="4" w:space="0" w:color="000000"/>
              <w:left w:val="single" w:sz="4" w:space="0" w:color="000000"/>
              <w:bottom w:val="single" w:sz="4" w:space="0" w:color="000000"/>
              <w:right w:val="single" w:sz="4" w:space="0" w:color="000000"/>
            </w:tcBorders>
          </w:tcPr>
          <w:p w14:paraId="0BA35E59" w14:textId="77777777" w:rsidR="00A83D3A" w:rsidRDefault="00246C32">
            <w:pPr>
              <w:tabs>
                <w:tab w:val="left" w:pos="426"/>
              </w:tabs>
              <w:jc w:val="both"/>
            </w:pPr>
            <w:r>
              <w:t>3.1.2.3</w:t>
            </w:r>
          </w:p>
          <w:p w14:paraId="15672FBC" w14:textId="77777777" w:rsidR="00A83D3A" w:rsidRDefault="00A83D3A">
            <w:pPr>
              <w:tabs>
                <w:tab w:val="left" w:pos="426"/>
              </w:tabs>
              <w:jc w:val="both"/>
            </w:pPr>
          </w:p>
        </w:tc>
        <w:tc>
          <w:tcPr>
            <w:tcW w:w="3060" w:type="dxa"/>
            <w:tcBorders>
              <w:top w:val="single" w:sz="4" w:space="0" w:color="000000"/>
              <w:left w:val="single" w:sz="4" w:space="0" w:color="000000"/>
              <w:bottom w:val="single" w:sz="4" w:space="0" w:color="000000"/>
              <w:right w:val="single" w:sz="4" w:space="0" w:color="000000"/>
            </w:tcBorders>
          </w:tcPr>
          <w:p w14:paraId="329F0A00" w14:textId="77777777" w:rsidR="00A83D3A" w:rsidRDefault="00246C32">
            <w:pPr>
              <w:widowControl w:val="0"/>
              <w:pBdr>
                <w:top w:val="nil"/>
                <w:left w:val="nil"/>
                <w:bottom w:val="nil"/>
                <w:right w:val="nil"/>
                <w:between w:val="nil"/>
              </w:pBdr>
              <w:tabs>
                <w:tab w:val="left" w:pos="2176"/>
              </w:tabs>
              <w:ind w:right="97"/>
              <w:jc w:val="both"/>
              <w:rPr>
                <w:color w:val="000000"/>
              </w:rPr>
            </w:pPr>
            <w:r>
              <w:rPr>
                <w:color w:val="000000"/>
              </w:rPr>
              <w:t>Tiekėjas privalo užtikrinti serviso operatyvumą įrangos gedimo atveju: reagavimo-</w:t>
            </w:r>
            <w:r>
              <w:rPr>
                <w:color w:val="000000"/>
              </w:rPr>
              <w:lastRenderedPageBreak/>
              <w:t xml:space="preserve">atvykimo laikas pirminei gedimo diagnostikai yra ne ilgesnis nei </w:t>
            </w:r>
            <w:r>
              <w:t>24</w:t>
            </w:r>
            <w:r>
              <w:rPr>
                <w:color w:val="000000"/>
              </w:rPr>
              <w:t xml:space="preserve"> valan</w:t>
            </w:r>
            <w:r>
              <w:t>dos</w:t>
            </w:r>
            <w:r>
              <w:rPr>
                <w:color w:val="000000"/>
              </w:rPr>
              <w:t xml:space="preserve"> nuo  informacijos gavim</w:t>
            </w:r>
            <w:r>
              <w:t>o.</w:t>
            </w:r>
          </w:p>
        </w:tc>
        <w:tc>
          <w:tcPr>
            <w:tcW w:w="2700" w:type="dxa"/>
            <w:tcBorders>
              <w:top w:val="single" w:sz="4" w:space="0" w:color="000000"/>
              <w:left w:val="single" w:sz="4" w:space="0" w:color="000000"/>
              <w:bottom w:val="single" w:sz="4" w:space="0" w:color="000000"/>
              <w:right w:val="single" w:sz="4" w:space="0" w:color="000000"/>
            </w:tcBorders>
          </w:tcPr>
          <w:p w14:paraId="1A4F7F83" w14:textId="77777777" w:rsidR="00A83D3A" w:rsidRDefault="00246C32">
            <w:pPr>
              <w:widowControl w:val="0"/>
              <w:pBdr>
                <w:top w:val="nil"/>
                <w:left w:val="nil"/>
                <w:bottom w:val="nil"/>
                <w:right w:val="nil"/>
                <w:between w:val="nil"/>
              </w:pBdr>
              <w:rPr>
                <w:color w:val="000000"/>
              </w:rPr>
            </w:pPr>
            <w:r>
              <w:rPr>
                <w:color w:val="000000"/>
              </w:rPr>
              <w:lastRenderedPageBreak/>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tcPr>
          <w:p w14:paraId="76DB9270" w14:textId="77777777" w:rsidR="00A83D3A" w:rsidRDefault="00246C32">
            <w:pPr>
              <w:widowControl w:val="0"/>
              <w:pBdr>
                <w:top w:val="nil"/>
                <w:left w:val="nil"/>
                <w:bottom w:val="nil"/>
                <w:right w:val="nil"/>
                <w:between w:val="nil"/>
              </w:pBdr>
              <w:ind w:right="95"/>
              <w:jc w:val="both"/>
              <w:rPr>
                <w:color w:val="000000"/>
              </w:rPr>
            </w:pPr>
            <w:r>
              <w:rPr>
                <w:color w:val="000000"/>
              </w:rPr>
              <w:t xml:space="preserve">Tiekėjas turi pateikti serviso buveinių (filialų, skyrių ar atstovybių, kitaip vadinamų </w:t>
            </w:r>
            <w:r>
              <w:rPr>
                <w:color w:val="000000"/>
              </w:rPr>
              <w:lastRenderedPageBreak/>
              <w:t>serviso taškais) adresus, ir laisvos formos paaiškinimą apie servizo taškų išsidėstymą atitinkamu atstumu, leisiančiu Tiekėjui užtikrinti reikalaujamą serviso operatyvumą.</w:t>
            </w:r>
          </w:p>
        </w:tc>
      </w:tr>
    </w:tbl>
    <w:p w14:paraId="3A4AF8E3" w14:textId="77777777" w:rsidR="00A83D3A" w:rsidRDefault="00246C32">
      <w:pPr>
        <w:pBdr>
          <w:top w:val="nil"/>
          <w:left w:val="nil"/>
          <w:bottom w:val="nil"/>
          <w:right w:val="nil"/>
          <w:between w:val="nil"/>
        </w:pBdr>
        <w:ind w:firstLine="709"/>
        <w:rPr>
          <w:color w:val="000000"/>
        </w:rPr>
      </w:pPr>
      <w:r>
        <w:rPr>
          <w:b/>
          <w:color w:val="000000"/>
        </w:rPr>
        <w:lastRenderedPageBreak/>
        <w:t>* Pastabos:</w:t>
      </w:r>
    </w:p>
    <w:p w14:paraId="693AE30C" w14:textId="77777777" w:rsidR="00A83D3A" w:rsidRDefault="00246C32">
      <w:pPr>
        <w:pBdr>
          <w:top w:val="nil"/>
          <w:left w:val="nil"/>
          <w:bottom w:val="nil"/>
          <w:right w:val="nil"/>
          <w:between w:val="nil"/>
        </w:pBdr>
        <w:ind w:firstLine="720"/>
        <w:jc w:val="both"/>
        <w:rPr>
          <w:color w:val="000000"/>
        </w:rPr>
      </w:pPr>
      <w:r>
        <w:rPr>
          <w:color w:val="00000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1325213F" w14:textId="77777777" w:rsidR="00A83D3A" w:rsidRDefault="00246C32">
      <w:pPr>
        <w:pBdr>
          <w:top w:val="nil"/>
          <w:left w:val="nil"/>
          <w:bottom w:val="nil"/>
          <w:right w:val="nil"/>
          <w:between w:val="nil"/>
        </w:pBdr>
        <w:ind w:firstLine="720"/>
        <w:jc w:val="both"/>
        <w:rPr>
          <w:color w:val="000000"/>
        </w:rPr>
      </w:pPr>
      <w:r>
        <w:rPr>
          <w:color w:val="000000"/>
        </w:rPr>
        <w:t>2) dokumentų kopijos yra tvirtinamos tiekėjo ar jo įgalioto asmens parašu, nurodant žodžius „Kopija tikra“ ir pareigų pavadinimą, vardą (vardo raidę), pavardę, datą ir antspaudą (jei turi).</w:t>
      </w:r>
    </w:p>
    <w:p w14:paraId="12793838" w14:textId="77777777" w:rsidR="00A83D3A" w:rsidRDefault="00A83D3A">
      <w:pPr>
        <w:pBdr>
          <w:top w:val="nil"/>
          <w:left w:val="nil"/>
          <w:bottom w:val="nil"/>
          <w:right w:val="nil"/>
          <w:between w:val="nil"/>
        </w:pBdr>
        <w:ind w:firstLine="851"/>
        <w:rPr>
          <w:color w:val="000000"/>
        </w:rPr>
      </w:pPr>
    </w:p>
    <w:p w14:paraId="4F6E7703" w14:textId="77777777" w:rsidR="00A83D3A" w:rsidRDefault="00246C32">
      <w:pPr>
        <w:numPr>
          <w:ilvl w:val="1"/>
          <w:numId w:val="1"/>
        </w:numPr>
        <w:tabs>
          <w:tab w:val="left" w:pos="1134"/>
        </w:tabs>
        <w:ind w:left="0" w:firstLine="600"/>
        <w:jc w:val="both"/>
      </w:pPr>
      <w:r>
        <w:t>Jei bendrą pasiūlymą pateikia ūkio subjektų grupė, šių konkurso sąlygų 3.1.1</w:t>
      </w:r>
      <w:r>
        <w:rPr>
          <w:i/>
        </w:rPr>
        <w:t xml:space="preserve"> </w:t>
      </w:r>
      <w: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5BD8908B" w14:textId="77777777" w:rsidR="00A83D3A" w:rsidRDefault="00246C32">
      <w:pPr>
        <w:numPr>
          <w:ilvl w:val="1"/>
          <w:numId w:val="1"/>
        </w:numPr>
        <w:tabs>
          <w:tab w:val="left" w:pos="1134"/>
        </w:tabs>
        <w:ind w:left="0" w:firstLine="600"/>
        <w:jc w:val="both"/>
      </w:pPr>
      <w:r>
        <w:t>Tiekėjo pasiūlymas atmetamas, jeigu apie nustatytų reikalavimų atitikimą jis pateikė melagingą informaciją, kurią pirkėjas gali įrodyti bet kokiomis teisėtomis priemonėmis.</w:t>
      </w:r>
    </w:p>
    <w:p w14:paraId="1E2E1843" w14:textId="77777777" w:rsidR="00A83D3A" w:rsidRDefault="00246C32">
      <w:pPr>
        <w:numPr>
          <w:ilvl w:val="1"/>
          <w:numId w:val="2"/>
        </w:numPr>
        <w:tabs>
          <w:tab w:val="left" w:pos="1134"/>
        </w:tabs>
        <w:ind w:left="0" w:firstLine="600"/>
        <w:jc w:val="both"/>
      </w:pPr>
      <w:bookmarkStart w:id="11" w:name="_26in1rg" w:colFirst="0" w:colLast="0"/>
      <w:bookmarkEnd w:id="11"/>
      <w: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69658E2A" w14:textId="77777777" w:rsidR="00A83D3A" w:rsidRDefault="00246C32">
      <w:pPr>
        <w:numPr>
          <w:ilvl w:val="1"/>
          <w:numId w:val="2"/>
        </w:numPr>
        <w:tabs>
          <w:tab w:val="left" w:pos="567"/>
        </w:tabs>
        <w:ind w:left="0" w:firstLine="567"/>
        <w:jc w:val="both"/>
      </w:pPr>
      <w:r>
        <w:t>Jeigu pirkimo procedūroje dalyvauja ūkio subjektų grupė, ketinanti Prekę pateikti atskirų darbų atlikimo subrangos sutarties pagrindu, ji pateikia generalinio rangovo ir subrangovo sąrašą. Tiekėjas – generalinis rangovas atskiru pareiškimu prisiima visą atsakomybę už sutarties vykdymą.</w:t>
      </w:r>
    </w:p>
    <w:p w14:paraId="780BDA90" w14:textId="77777777" w:rsidR="00A83D3A" w:rsidRDefault="00246C32">
      <w:pPr>
        <w:numPr>
          <w:ilvl w:val="2"/>
          <w:numId w:val="2"/>
        </w:numPr>
        <w:tabs>
          <w:tab w:val="left" w:pos="567"/>
        </w:tabs>
        <w:ind w:left="0" w:firstLine="567"/>
        <w:jc w:val="both"/>
      </w:pPr>
      <w:r>
        <w:t>Jeigu pirkimo procedūroje dalyvauja vienas Tiekėjas, atitinkantis 3.1. punkte nurodytus kvalifikacinius reikalavimus, iš anksto gavęs raštišką Pirkėjo sutikimą, prisiimdamas visus įsipareigojimus bei atsakomybę už sutarties vykdymą, turi teisę sutarties vykdymo laikotarpyje papildomai pasitelkti trečiuosius asmenis (subrangovus).</w:t>
      </w:r>
    </w:p>
    <w:p w14:paraId="79CCC96F" w14:textId="77777777" w:rsidR="00A83D3A" w:rsidRDefault="00A83D3A">
      <w:pPr>
        <w:tabs>
          <w:tab w:val="left" w:pos="1134"/>
        </w:tabs>
        <w:ind w:left="792"/>
        <w:jc w:val="both"/>
      </w:pPr>
      <w:bookmarkStart w:id="12" w:name="_lnxbz9" w:colFirst="0" w:colLast="0"/>
      <w:bookmarkEnd w:id="12"/>
    </w:p>
    <w:p w14:paraId="4058A2BB" w14:textId="77777777" w:rsidR="00A83D3A" w:rsidRDefault="00246C32">
      <w:pPr>
        <w:numPr>
          <w:ilvl w:val="0"/>
          <w:numId w:val="2"/>
        </w:numPr>
        <w:jc w:val="center"/>
      </w:pPr>
      <w:r>
        <w:rPr>
          <w:b/>
        </w:rPr>
        <w:t>PASIŪLYMŲ RENGIMAS, PATEIKIMAS, KEITIMAS</w:t>
      </w:r>
    </w:p>
    <w:p w14:paraId="2367C012" w14:textId="77777777" w:rsidR="00A83D3A" w:rsidRDefault="00A83D3A">
      <w:pPr>
        <w:ind w:firstLine="851"/>
        <w:jc w:val="both"/>
      </w:pPr>
    </w:p>
    <w:p w14:paraId="5E4027BD" w14:textId="77777777" w:rsidR="00A83D3A" w:rsidRDefault="00246C32">
      <w:pPr>
        <w:numPr>
          <w:ilvl w:val="1"/>
          <w:numId w:val="4"/>
        </w:numPr>
        <w:ind w:left="0" w:firstLine="600"/>
        <w:jc w:val="both"/>
      </w:pPr>
      <w:r>
        <w:t>Pateikdamas pasiūlymą tiekėjas sutinka su šiomis konkurso sąlygomis ir patvirtina, kad jo pasiūlyme pateikta informacija yra teisinga ir apima viską, ko reikia tinkamam pirkimo sutarties įvykdymui.</w:t>
      </w:r>
    </w:p>
    <w:p w14:paraId="5E415626" w14:textId="77777777" w:rsidR="00A83D3A" w:rsidRDefault="00246C32">
      <w:pPr>
        <w:numPr>
          <w:ilvl w:val="1"/>
          <w:numId w:val="4"/>
        </w:numPr>
        <w:ind w:left="0" w:firstLine="600"/>
        <w:jc w:val="both"/>
      </w:pPr>
      <w:r>
        <w:t>Pasiūlymas turi būti pateikiamas raštu, pasirašytas tiekėjo arba jo įgalioto asmens.</w:t>
      </w:r>
    </w:p>
    <w:p w14:paraId="0B92DD81" w14:textId="77777777" w:rsidR="00A83D3A" w:rsidRDefault="00246C32">
      <w:pPr>
        <w:numPr>
          <w:ilvl w:val="1"/>
          <w:numId w:val="4"/>
        </w:numPr>
        <w:ind w:left="0" w:firstLine="600"/>
        <w:jc w:val="both"/>
      </w:pPr>
      <w:r>
        <w:t>Tiekėjo pasiūlymas bei kita korespondencija pateikiama lietuvių kalba. Jei dokumentai pateikiami kita kalba, pirkėjui paprašius jie turi būti išversti į lietuvių kalbą. Vertimas turi būti patvirtintas vertusio asmens parašu.</w:t>
      </w:r>
    </w:p>
    <w:p w14:paraId="1C484E58" w14:textId="77777777" w:rsidR="00A83D3A" w:rsidRDefault="00246C32">
      <w:pPr>
        <w:numPr>
          <w:ilvl w:val="1"/>
          <w:numId w:val="4"/>
        </w:numPr>
        <w:ind w:left="0" w:firstLine="600"/>
        <w:jc w:val="both"/>
      </w:pPr>
      <w:r>
        <w:lastRenderedPageBreak/>
        <w:t xml:space="preserve">Tiekėjas kainos pasiūlymą privalo pateikti pagal konkurso sąlygų 1 priede pateiktą formą. Pasiūlymas teikiamas užklijuotame voke. Ant voko turi būti užrašyta: Pirkėjo pavadinimas - </w:t>
      </w:r>
      <w:r>
        <w:rPr>
          <w:u w:val="single"/>
        </w:rPr>
        <w:t>UAB „Karjerai”, adresas - Laisvės a. 1-8, LT-35175, Panevėžys, Lietuva,</w:t>
      </w:r>
      <w:r>
        <w:t xml:space="preserve"> pirkimo pavadinimas: „Svėrimo sistemos montuojamas į </w:t>
      </w:r>
      <w:proofErr w:type="spellStart"/>
      <w:r>
        <w:t>frontalinį</w:t>
      </w:r>
      <w:proofErr w:type="spellEnd"/>
      <w:r>
        <w:t xml:space="preserve"> krautuvą“ tiekėjo pavadinimas ir adresas</w:t>
      </w:r>
      <w:r>
        <w:rPr>
          <w:i/>
        </w:rPr>
        <w:t>.</w:t>
      </w:r>
      <w:r>
        <w:t xml:space="preserve"> Ant voko taip pat gali būti užrašas „Neatplėšti iki pasiūlymų pateikimo termino pabaigos“. Vokas su pasiūlymu grąžinamas jį atsiuntusiam tiekėjui, jeigu pasiūlymas pateiktas neužklijuotame voke. Teikiant pasiūlymą el. paštu: </w:t>
      </w:r>
      <w:hyperlink r:id="rId8">
        <w:r>
          <w:rPr>
            <w:color w:val="0000FF"/>
            <w:u w:val="single"/>
          </w:rPr>
          <w:t>mindaugas@paneveziokarjerai.lt</w:t>
        </w:r>
      </w:hyperlink>
      <w:r>
        <w:t xml:space="preserve"> el. laiško temoje turi būti nurodytas pirkimo pavadinimas. Pirkėjas patvirtina, kad el. paštu siųstų pasiūlymų kainos nebus sužinotos iki pasiūlymų pateikimo termino pabaigos.</w:t>
      </w:r>
    </w:p>
    <w:p w14:paraId="1CF24D74" w14:textId="77777777" w:rsidR="00A83D3A" w:rsidRDefault="00246C32">
      <w:pPr>
        <w:numPr>
          <w:ilvl w:val="1"/>
          <w:numId w:val="4"/>
        </w:numPr>
        <w:tabs>
          <w:tab w:val="left" w:pos="0"/>
        </w:tabs>
        <w:ind w:left="0" w:firstLine="600"/>
        <w:jc w:val="both"/>
      </w:pPr>
      <w:r>
        <w:t>Pasiūlymą sudaro tiekėjo raštu pateiktų dokumentų visuma:</w:t>
      </w:r>
    </w:p>
    <w:p w14:paraId="1692198F" w14:textId="77777777" w:rsidR="00A83D3A" w:rsidRDefault="00246C32">
      <w:pPr>
        <w:numPr>
          <w:ilvl w:val="2"/>
          <w:numId w:val="4"/>
        </w:numPr>
        <w:ind w:left="0" w:firstLine="600"/>
        <w:jc w:val="both"/>
      </w:pPr>
      <w:r>
        <w:t>užpildyta pasiūlymo forma, parengta pagal šių pirkimo konkurso sąlygų 1 priedą;</w:t>
      </w:r>
    </w:p>
    <w:p w14:paraId="7DEB422F" w14:textId="77777777" w:rsidR="00A83D3A" w:rsidRDefault="00246C32">
      <w:pPr>
        <w:numPr>
          <w:ilvl w:val="2"/>
          <w:numId w:val="4"/>
        </w:numPr>
        <w:ind w:left="0" w:firstLine="600"/>
        <w:jc w:val="both"/>
      </w:pPr>
      <w:r>
        <w:t>konkurso sąlygose nurodytus minimalius kvalifikacijos reikalavimus pagrindžiantys dokumentai;</w:t>
      </w:r>
    </w:p>
    <w:p w14:paraId="455710F7" w14:textId="77777777" w:rsidR="00A83D3A" w:rsidRDefault="00246C32">
      <w:pPr>
        <w:numPr>
          <w:ilvl w:val="2"/>
          <w:numId w:val="4"/>
        </w:numPr>
        <w:ind w:left="0" w:firstLine="600"/>
        <w:jc w:val="both"/>
      </w:pPr>
      <w:r>
        <w:t>jungtinės veiklos sutartis arba tinkamai patvirtinta jos kopija, jei bendrą pasiūlymą teikia ūkio subjektų grupė;</w:t>
      </w:r>
    </w:p>
    <w:p w14:paraId="3832B25E" w14:textId="77777777" w:rsidR="00A83D3A" w:rsidRDefault="00246C32">
      <w:pPr>
        <w:numPr>
          <w:ilvl w:val="2"/>
          <w:numId w:val="4"/>
        </w:numPr>
        <w:ind w:left="0" w:firstLine="600"/>
        <w:jc w:val="both"/>
      </w:pPr>
      <w:r>
        <w:t>kita konkurso sąlygose prašoma informacija ir (ar) dokumentai.</w:t>
      </w:r>
    </w:p>
    <w:p w14:paraId="0BF18370" w14:textId="77777777" w:rsidR="00A83D3A" w:rsidRDefault="00246C32">
      <w:pPr>
        <w:numPr>
          <w:ilvl w:val="1"/>
          <w:numId w:val="4"/>
        </w:numPr>
        <w:ind w:left="0" w:firstLine="600"/>
        <w:jc w:val="both"/>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B4C1782" w14:textId="77777777" w:rsidR="00A83D3A" w:rsidRDefault="00246C32">
      <w:pPr>
        <w:numPr>
          <w:ilvl w:val="1"/>
          <w:numId w:val="4"/>
        </w:numPr>
        <w:ind w:left="0" w:firstLine="600"/>
        <w:jc w:val="both"/>
      </w:pPr>
      <w:r>
        <w:t>Tiekėjas, pateikdamas pasiūlymą, turi siūlyti visą nurodytą prekių kiekį, komplektą.</w:t>
      </w:r>
    </w:p>
    <w:p w14:paraId="412EBC6E" w14:textId="77777777" w:rsidR="00A83D3A" w:rsidRDefault="00246C32">
      <w:pPr>
        <w:numPr>
          <w:ilvl w:val="1"/>
          <w:numId w:val="4"/>
        </w:numPr>
        <w:ind w:left="0" w:firstLine="600"/>
        <w:jc w:val="both"/>
      </w:pPr>
      <w:r>
        <w:t>Tiekėjams nėra leidžiama pateikti alternatyvių pasiūlymų. Tiekėjui pateikus alternatyvų pasiūlymą, jo pasiūlymas ir alternatyvus pasiūlymas (alternatyvūs pasiūlymai) bus atmesti.</w:t>
      </w:r>
    </w:p>
    <w:p w14:paraId="38FF9882" w14:textId="5783E5E0" w:rsidR="00A83D3A" w:rsidRDefault="00246C32">
      <w:pPr>
        <w:numPr>
          <w:ilvl w:val="1"/>
          <w:numId w:val="4"/>
        </w:numPr>
        <w:ind w:left="0" w:firstLine="567"/>
        <w:jc w:val="both"/>
      </w:pPr>
      <w:r>
        <w:t xml:space="preserve">Pasiūlymas turi būti pateiktas iki </w:t>
      </w:r>
      <w:r>
        <w:rPr>
          <w:highlight w:val="yellow"/>
        </w:rPr>
        <w:t xml:space="preserve">2021 m. vasario </w:t>
      </w:r>
      <w:r w:rsidR="00C96D24">
        <w:rPr>
          <w:highlight w:val="yellow"/>
          <w:lang w:val="en-US"/>
        </w:rPr>
        <w:t>8</w:t>
      </w:r>
      <w:r>
        <w:rPr>
          <w:highlight w:val="yellow"/>
        </w:rPr>
        <w:t xml:space="preserve"> d. </w:t>
      </w:r>
      <w:r w:rsidR="00C96D24">
        <w:rPr>
          <w:highlight w:val="yellow"/>
        </w:rPr>
        <w:t xml:space="preserve">10:00 </w:t>
      </w:r>
      <w:r>
        <w:rPr>
          <w:highlight w:val="yellow"/>
        </w:rPr>
        <w:t xml:space="preserve"> val</w:t>
      </w:r>
      <w:r>
        <w:t>.</w:t>
      </w:r>
      <w:r>
        <w:rPr>
          <w:i/>
        </w:rPr>
        <w:t xml:space="preserve"> </w:t>
      </w:r>
      <w:r>
        <w:t>(Lietuvos Respublikos laiku) atsiuntus jį paštu, per pasiuntinį ar tiesiogiai atvykus šiuo adresu: Laisvės a. 1-8, LT-35175, Panevėžys, Lietuva.</w:t>
      </w:r>
      <w:r>
        <w:rPr>
          <w:i/>
        </w:rPr>
        <w:t xml:space="preserve"> </w:t>
      </w:r>
      <w:r>
        <w:t xml:space="preserve">Tiekėjo prašymu Pirkėjas nedelsdamas pateikia rašytinį patvirtinimą, kad tiekėjo pasiūlymas yra gautas, ir nurodo gavimo dieną, valandą ir minutę. </w:t>
      </w:r>
    </w:p>
    <w:p w14:paraId="408A972E" w14:textId="77777777" w:rsidR="00A83D3A" w:rsidRDefault="00246C32">
      <w:pPr>
        <w:numPr>
          <w:ilvl w:val="1"/>
          <w:numId w:val="4"/>
        </w:numPr>
        <w:ind w:left="0" w:firstLine="567"/>
        <w:jc w:val="both"/>
      </w:pPr>
      <w:r>
        <w:t xml:space="preserve"> Pirkėjas neatsako už pašto </w:t>
      </w:r>
      <w:proofErr w:type="spellStart"/>
      <w:r>
        <w:t>vėlavimus</w:t>
      </w:r>
      <w:proofErr w:type="spellEnd"/>
      <w:r>
        <w:t xml:space="preserve"> ar kitus nenumatytus atvejus, dėl kurių pasiūlymai nebuvo gauti ar gauti pavėluotai. Pavėluotai gauti pasiūlymai neatplėšiami ir grąžinami tiekėjui registruotu laišku.</w:t>
      </w:r>
    </w:p>
    <w:p w14:paraId="1FD6A564" w14:textId="77777777" w:rsidR="00A83D3A" w:rsidRDefault="00246C32">
      <w:pPr>
        <w:numPr>
          <w:ilvl w:val="1"/>
          <w:numId w:val="4"/>
        </w:numPr>
        <w:ind w:left="0" w:firstLine="567"/>
        <w:jc w:val="both"/>
      </w:pPr>
      <w:r>
        <w:t xml:space="preserve">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Prekės pristatymas, montavimas, paleidimas – derinimas ir darbuotojų apmokymas.</w:t>
      </w:r>
    </w:p>
    <w:p w14:paraId="0893B377" w14:textId="77777777" w:rsidR="00A83D3A" w:rsidRDefault="00246C32">
      <w:pPr>
        <w:numPr>
          <w:ilvl w:val="1"/>
          <w:numId w:val="4"/>
        </w:numPr>
        <w:ind w:left="0" w:firstLine="567"/>
        <w:jc w:val="both"/>
      </w:pPr>
      <w:r>
        <w:t xml:space="preserve"> Pasiūlymas turi galioti ne trumpiau nei 90 dienų nuo pasiūlymų pateikimo dienos. Jeigu pasiūlyme nenurodytas jo galiojimo laikas, laikoma, kad pasiūlymas galioja tiek, kiek numatyta pirkimo dokumentuose.</w:t>
      </w:r>
    </w:p>
    <w:p w14:paraId="2558904F" w14:textId="77777777" w:rsidR="00A83D3A" w:rsidRDefault="00246C32">
      <w:pPr>
        <w:numPr>
          <w:ilvl w:val="1"/>
          <w:numId w:val="4"/>
        </w:numPr>
        <w:ind w:left="0" w:firstLine="567"/>
        <w:jc w:val="both"/>
      </w:pPr>
      <w:r>
        <w:t xml:space="preserve"> Kol nesibaigė pasiūlymų galiojimo laikas, pirkėjas turi teisę prašyti, kad tiekėjai pratęstų jų galiojimą iki konkrečiai nurodyto laiko. Tiekėjas gali atmesti tokį prašymą.</w:t>
      </w:r>
    </w:p>
    <w:p w14:paraId="51A4E364" w14:textId="77777777" w:rsidR="00A83D3A" w:rsidRDefault="00246C32">
      <w:pPr>
        <w:numPr>
          <w:ilvl w:val="1"/>
          <w:numId w:val="4"/>
        </w:numPr>
        <w:ind w:left="0" w:firstLine="567"/>
        <w:jc w:val="both"/>
      </w:pPr>
      <w: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Pr>
          <w:color w:val="808080"/>
        </w:rPr>
        <w:t xml:space="preserve"> </w:t>
      </w:r>
      <w:hyperlink r:id="rId9">
        <w:r>
          <w:rPr>
            <w:color w:val="0000FF"/>
            <w:u w:val="single"/>
          </w:rPr>
          <w:t>www.esinvesticijos.lt</w:t>
        </w:r>
      </w:hyperlink>
      <w:r>
        <w:t xml:space="preserve">. </w:t>
      </w:r>
    </w:p>
    <w:p w14:paraId="3DB4521D" w14:textId="77777777" w:rsidR="00A83D3A" w:rsidRDefault="00246C32">
      <w:pPr>
        <w:numPr>
          <w:ilvl w:val="1"/>
          <w:numId w:val="4"/>
        </w:numPr>
        <w:ind w:left="0" w:firstLine="567"/>
        <w:jc w:val="both"/>
      </w:pPr>
      <w:bookmarkStart w:id="13" w:name="_35nkun2" w:colFirst="0" w:colLast="0"/>
      <w:bookmarkEnd w:id="13"/>
      <w: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9BEF3C2" w14:textId="77777777" w:rsidR="00A83D3A" w:rsidRDefault="00A83D3A">
      <w:pPr>
        <w:ind w:left="858"/>
        <w:jc w:val="both"/>
      </w:pPr>
      <w:bookmarkStart w:id="14" w:name="_32420wnlll3v" w:colFirst="0" w:colLast="0"/>
      <w:bookmarkEnd w:id="14"/>
    </w:p>
    <w:p w14:paraId="3D9A2F6B" w14:textId="77777777" w:rsidR="00A83D3A" w:rsidRDefault="00A83D3A">
      <w:pPr>
        <w:jc w:val="both"/>
      </w:pPr>
    </w:p>
    <w:p w14:paraId="5F1A02D2" w14:textId="77777777" w:rsidR="00A83D3A" w:rsidRDefault="00246C32">
      <w:pPr>
        <w:numPr>
          <w:ilvl w:val="0"/>
          <w:numId w:val="4"/>
        </w:numPr>
        <w:jc w:val="center"/>
      </w:pPr>
      <w:bookmarkStart w:id="15" w:name="_1ksv4uv" w:colFirst="0" w:colLast="0"/>
      <w:bookmarkEnd w:id="15"/>
      <w:r>
        <w:rPr>
          <w:b/>
        </w:rPr>
        <w:t>KONKURSO SĄLYGŲ PAAIŠKINIMAS IR PATIKSLINIMAS</w:t>
      </w:r>
    </w:p>
    <w:p w14:paraId="03EB2229" w14:textId="77777777" w:rsidR="00A83D3A" w:rsidRDefault="00A83D3A">
      <w:pPr>
        <w:ind w:firstLine="851"/>
        <w:jc w:val="both"/>
      </w:pPr>
    </w:p>
    <w:p w14:paraId="6E8A39A3" w14:textId="77777777" w:rsidR="00A83D3A" w:rsidRDefault="00246C32">
      <w:pPr>
        <w:numPr>
          <w:ilvl w:val="1"/>
          <w:numId w:val="4"/>
        </w:numPr>
        <w:ind w:left="0" w:firstLine="567"/>
        <w:jc w:val="both"/>
      </w:pPr>
      <w: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47D20BA4" w14:textId="77777777" w:rsidR="00A83D3A" w:rsidRDefault="00246C32">
      <w:pPr>
        <w:numPr>
          <w:ilvl w:val="1"/>
          <w:numId w:val="4"/>
        </w:numPr>
        <w:ind w:left="0" w:firstLine="567"/>
        <w:jc w:val="both"/>
      </w:pPr>
      <w:r>
        <w:t>Nesibaigus pasiūlymų pateikimo, bet ne vėliau kaip likus 2 darbo dienoms iki pasiūlymų pateikimo termino pabaigos, Pirkėjas turi teisę savo iniciatyva paaiškinti, patikslinti konkurso sąlygas.</w:t>
      </w:r>
    </w:p>
    <w:p w14:paraId="60155BEE" w14:textId="77777777" w:rsidR="00A83D3A" w:rsidRDefault="00246C32">
      <w:pPr>
        <w:numPr>
          <w:ilvl w:val="1"/>
          <w:numId w:val="4"/>
        </w:numPr>
        <w:ind w:left="0" w:firstLine="567"/>
        <w:jc w:val="both"/>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E74B2FF" w14:textId="77777777" w:rsidR="00A83D3A" w:rsidRDefault="00246C32">
      <w:pPr>
        <w:numPr>
          <w:ilvl w:val="1"/>
          <w:numId w:val="4"/>
        </w:numPr>
        <w:ind w:left="0" w:firstLine="567"/>
        <w:jc w:val="both"/>
      </w:pPr>
      <w:r>
        <w:t>Pirkėjas nerengs susitikimų su tiekėjais dėl pirkimo dokumentų paaiškinimų.</w:t>
      </w:r>
    </w:p>
    <w:p w14:paraId="4E03ABF0" w14:textId="77777777" w:rsidR="00A83D3A" w:rsidRDefault="00246C32">
      <w:pPr>
        <w:numPr>
          <w:ilvl w:val="1"/>
          <w:numId w:val="4"/>
        </w:numPr>
        <w:ind w:left="0" w:firstLine="567"/>
        <w:jc w:val="both"/>
      </w:pPr>
      <w:bookmarkStart w:id="16" w:name="_44sinio" w:colFirst="0" w:colLast="0"/>
      <w:bookmarkEnd w:id="16"/>
      <w:r>
        <w:t xml:space="preserve">Bet kokia informacija, konkurso sąlygų paaiškinimai, pranešimai ar kitas pirkėjo ir tiekėjo susirašinėjimas yra vykdomas šiame punkte nurodytu adresu paštu, elektroniniu paštu. Tiesioginį ryšį su tiekėjais įgaliotas palaikyti: </w:t>
      </w:r>
      <w:r>
        <w:rPr>
          <w:b/>
        </w:rPr>
        <w:t xml:space="preserve">Mindaugas Varanauskas, tel. Nr. +370 686 86065, el. p. </w:t>
      </w:r>
      <w:proofErr w:type="spellStart"/>
      <w:r>
        <w:rPr>
          <w:b/>
        </w:rPr>
        <w:t>mindaugas@paneveziokarjerai.lt</w:t>
      </w:r>
      <w:proofErr w:type="spellEnd"/>
      <w:r>
        <w:rPr>
          <w:b/>
        </w:rPr>
        <w:t>.</w:t>
      </w:r>
    </w:p>
    <w:p w14:paraId="7DE80514" w14:textId="77777777" w:rsidR="00A83D3A" w:rsidRDefault="00A83D3A">
      <w:pPr>
        <w:jc w:val="both"/>
      </w:pPr>
    </w:p>
    <w:p w14:paraId="4917C9E0" w14:textId="77777777" w:rsidR="00A83D3A" w:rsidRDefault="00A83D3A">
      <w:pPr>
        <w:jc w:val="both"/>
      </w:pPr>
      <w:bookmarkStart w:id="17" w:name="_2jxsxqh" w:colFirst="0" w:colLast="0"/>
      <w:bookmarkEnd w:id="17"/>
    </w:p>
    <w:p w14:paraId="30A868B9" w14:textId="77777777" w:rsidR="00A83D3A" w:rsidRDefault="00246C32">
      <w:pPr>
        <w:numPr>
          <w:ilvl w:val="0"/>
          <w:numId w:val="4"/>
        </w:numPr>
        <w:ind w:firstLine="1908"/>
        <w:jc w:val="both"/>
      </w:pPr>
      <w:r>
        <w:rPr>
          <w:b/>
        </w:rPr>
        <w:t xml:space="preserve">PASIŪLYMŲ NAGRINĖJIMAS IR VERTINIMAS </w:t>
      </w:r>
    </w:p>
    <w:p w14:paraId="47C64C96" w14:textId="77777777" w:rsidR="00A83D3A" w:rsidRDefault="00A83D3A">
      <w:pPr>
        <w:ind w:left="1211"/>
        <w:jc w:val="both"/>
      </w:pPr>
      <w:bookmarkStart w:id="18" w:name="_z337ya" w:colFirst="0" w:colLast="0"/>
      <w:bookmarkEnd w:id="18"/>
    </w:p>
    <w:p w14:paraId="1D74E5FE" w14:textId="348E36B9" w:rsidR="00A83D3A" w:rsidRDefault="00246C32">
      <w:pPr>
        <w:numPr>
          <w:ilvl w:val="1"/>
          <w:numId w:val="4"/>
        </w:numPr>
        <w:ind w:left="0" w:firstLine="709"/>
        <w:jc w:val="both"/>
      </w:pPr>
      <w:r>
        <w:t xml:space="preserve">Vokų atplėšimo procedūra vyks </w:t>
      </w:r>
      <w:r>
        <w:rPr>
          <w:highlight w:val="yellow"/>
        </w:rPr>
        <w:t xml:space="preserve">2021 m. vasario </w:t>
      </w:r>
      <w:r w:rsidR="00C96D24">
        <w:rPr>
          <w:highlight w:val="yellow"/>
        </w:rPr>
        <w:t>8</w:t>
      </w:r>
      <w:r>
        <w:rPr>
          <w:highlight w:val="yellow"/>
        </w:rPr>
        <w:t xml:space="preserve"> d.  </w:t>
      </w:r>
      <w:r w:rsidR="00C96D24">
        <w:rPr>
          <w:highlight w:val="yellow"/>
        </w:rPr>
        <w:t>10:3</w:t>
      </w:r>
      <w:r>
        <w:rPr>
          <w:highlight w:val="yellow"/>
        </w:rPr>
        <w:t>0</w:t>
      </w:r>
      <w:r>
        <w:t xml:space="preserve"> </w:t>
      </w:r>
      <w:r w:rsidR="00C96D24">
        <w:t>val.</w:t>
      </w:r>
      <w:r>
        <w:t>. (Lietuvos Respublikos laiku), tiekėjams ar jų įgaliotiems atstovams nedalyvaujant</w:t>
      </w:r>
      <w:r>
        <w:rPr>
          <w:i/>
        </w:rPr>
        <w:t>.</w:t>
      </w:r>
      <w:r>
        <w:t xml:space="preserve"> </w:t>
      </w:r>
    </w:p>
    <w:p w14:paraId="28A81066" w14:textId="77777777" w:rsidR="00A83D3A" w:rsidRDefault="00246C32">
      <w:pPr>
        <w:numPr>
          <w:ilvl w:val="1"/>
          <w:numId w:val="4"/>
        </w:numPr>
        <w:ind w:left="0" w:firstLine="709"/>
        <w:jc w:val="both"/>
      </w:pPr>
      <w:r>
        <w:t>Pirkėjas užtikrina, kad pateiktuose pasiūlymuose pateiktos kainos nebus sužinotos anksčiau nei pasiūlymų pateikimo terminas, nurodytas Konkurso sąlygų 6.1 punkte.</w:t>
      </w:r>
    </w:p>
    <w:p w14:paraId="5289EBB3" w14:textId="77777777" w:rsidR="00A83D3A" w:rsidRDefault="00246C32">
      <w:pPr>
        <w:numPr>
          <w:ilvl w:val="1"/>
          <w:numId w:val="4"/>
        </w:numPr>
        <w:ind w:left="0" w:firstLine="567"/>
        <w:jc w:val="both"/>
      </w:pPr>
      <w:r>
        <w:t>Pasiūlymų nagrinėjimo, vertinimo ir palyginimo procedūras atlieka Komisija, tiekėjams ar jų įgaliotiems atstovams nedalyvaujant.</w:t>
      </w:r>
    </w:p>
    <w:p w14:paraId="10241948" w14:textId="77777777" w:rsidR="00A83D3A" w:rsidRDefault="00246C32">
      <w:pPr>
        <w:numPr>
          <w:ilvl w:val="1"/>
          <w:numId w:val="4"/>
        </w:numPr>
        <w:ind w:left="0" w:firstLine="567"/>
        <w:jc w:val="both"/>
      </w:pPr>
      <w:r>
        <w:t>Komisija nagrinėja:</w:t>
      </w:r>
    </w:p>
    <w:p w14:paraId="53EA9E2C" w14:textId="77777777" w:rsidR="00A83D3A" w:rsidRDefault="00246C32">
      <w:pPr>
        <w:numPr>
          <w:ilvl w:val="2"/>
          <w:numId w:val="4"/>
        </w:numPr>
        <w:ind w:left="0" w:firstLine="567"/>
        <w:jc w:val="both"/>
      </w:pPr>
      <w:r>
        <w:t xml:space="preserve"> ar tiekėjai pasiūlymuose pateikė tikslius ir išsamius duomenis apie savo kvalifikaciją ir ar tiekėjo kvalifikacija atitinka minimalius kvalifikacijos reikalavimus;</w:t>
      </w:r>
    </w:p>
    <w:p w14:paraId="6AC2CE9B" w14:textId="77777777" w:rsidR="00A83D3A" w:rsidRDefault="00246C32">
      <w:pPr>
        <w:numPr>
          <w:ilvl w:val="2"/>
          <w:numId w:val="4"/>
        </w:numPr>
        <w:ind w:left="0" w:firstLine="567"/>
        <w:jc w:val="both"/>
      </w:pPr>
      <w:r>
        <w:t>ar tiekėjai pasiūlyme pateikė visus duomenis, dokumentus ir informaciją, apibrėžtą šiose konkurso sąlygose ir ar pasiūlymas atitinka šiose konkurso sąlygose nustatytus reikalavimus;</w:t>
      </w:r>
    </w:p>
    <w:p w14:paraId="4E7CFB3B" w14:textId="77777777" w:rsidR="00A83D3A" w:rsidRDefault="00246C32">
      <w:pPr>
        <w:numPr>
          <w:ilvl w:val="2"/>
          <w:numId w:val="4"/>
        </w:numPr>
        <w:ind w:left="0" w:firstLine="567"/>
        <w:jc w:val="both"/>
      </w:pPr>
      <w:r>
        <w:t>ar nebuvo pasiūlytos neįprastai mažos kainos;</w:t>
      </w:r>
    </w:p>
    <w:p w14:paraId="2BBEE7FE" w14:textId="77777777" w:rsidR="00A83D3A" w:rsidRDefault="00246C32">
      <w:pPr>
        <w:numPr>
          <w:ilvl w:val="1"/>
          <w:numId w:val="4"/>
        </w:numPr>
        <w:ind w:left="0" w:firstLine="600"/>
        <w:jc w:val="both"/>
      </w:pPr>
      <w:bookmarkStart w:id="19" w:name="_3j2qqm3" w:colFirst="0" w:colLast="0"/>
      <w:bookmarkEnd w:id="19"/>
      <w: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55D6C1C8" w14:textId="77777777" w:rsidR="00A83D3A" w:rsidRDefault="00246C32">
      <w:pPr>
        <w:numPr>
          <w:ilvl w:val="1"/>
          <w:numId w:val="4"/>
        </w:numPr>
        <w:tabs>
          <w:tab w:val="left" w:pos="0"/>
        </w:tabs>
        <w:ind w:left="0" w:firstLine="567"/>
        <w:jc w:val="both"/>
      </w:pPr>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2AD4EC93" w14:textId="77777777" w:rsidR="00A83D3A" w:rsidRDefault="00246C32">
      <w:pPr>
        <w:numPr>
          <w:ilvl w:val="1"/>
          <w:numId w:val="4"/>
        </w:numPr>
        <w:tabs>
          <w:tab w:val="left" w:pos="0"/>
        </w:tabs>
        <w:ind w:left="0" w:firstLine="567"/>
        <w:jc w:val="both"/>
      </w:pPr>
      <w:r>
        <w:t xml:space="preserve">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w:t>
      </w:r>
      <w:r>
        <w:lastRenderedPageBreak/>
        <w:t>kainos. Taisydamas pasiūlyme nurodytas aritmetines klaidas, tiekėjas neturi teisės atsisakyti kainos sudedamųjų dalių arba papildyti kainą naujomis dalimis.</w:t>
      </w:r>
    </w:p>
    <w:p w14:paraId="458491DA" w14:textId="77777777" w:rsidR="00A83D3A" w:rsidRDefault="00246C32">
      <w:pPr>
        <w:numPr>
          <w:ilvl w:val="1"/>
          <w:numId w:val="4"/>
        </w:numPr>
        <w:tabs>
          <w:tab w:val="left" w:pos="993"/>
        </w:tabs>
        <w:ind w:left="0" w:firstLine="567"/>
        <w:jc w:val="both"/>
      </w:pPr>
      <w: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09DC38DB" w14:textId="77777777" w:rsidR="00A83D3A" w:rsidRDefault="00246C32">
      <w:pPr>
        <w:numPr>
          <w:ilvl w:val="1"/>
          <w:numId w:val="4"/>
        </w:numPr>
        <w:ind w:left="0" w:firstLine="567"/>
        <w:jc w:val="both"/>
      </w:pPr>
      <w:r>
        <w:t xml:space="preserve">Pasiūlymuose nurodytos kainos bus vertinamos eurais be PVM. </w:t>
      </w:r>
    </w:p>
    <w:p w14:paraId="607DE92C" w14:textId="77777777" w:rsidR="00A83D3A" w:rsidRDefault="00246C32">
      <w:pPr>
        <w:numPr>
          <w:ilvl w:val="1"/>
          <w:numId w:val="4"/>
        </w:numPr>
        <w:ind w:left="0" w:firstLine="567"/>
        <w:jc w:val="both"/>
      </w:pPr>
      <w:r>
        <w:t>Pirkėjo neatmesti pasiūlymai vertinami pagal mažiausios kainos kriterijų.</w:t>
      </w:r>
    </w:p>
    <w:p w14:paraId="59671EFD" w14:textId="77777777" w:rsidR="00A83D3A" w:rsidRDefault="00A83D3A">
      <w:pPr>
        <w:ind w:left="567"/>
        <w:jc w:val="both"/>
      </w:pPr>
      <w:bookmarkStart w:id="20" w:name="_1y810tw" w:colFirst="0" w:colLast="0"/>
      <w:bookmarkEnd w:id="20"/>
    </w:p>
    <w:p w14:paraId="641CC03A" w14:textId="77777777" w:rsidR="00A83D3A" w:rsidRDefault="00246C32">
      <w:pPr>
        <w:numPr>
          <w:ilvl w:val="0"/>
          <w:numId w:val="4"/>
        </w:numPr>
        <w:jc w:val="center"/>
      </w:pPr>
      <w:r>
        <w:rPr>
          <w:b/>
        </w:rPr>
        <w:t>PASIŪLYMŲ ATMETIMO PRIEŽASTYS</w:t>
      </w:r>
    </w:p>
    <w:p w14:paraId="3E0755A0" w14:textId="77777777" w:rsidR="00A83D3A" w:rsidRDefault="00A83D3A">
      <w:pPr>
        <w:jc w:val="both"/>
      </w:pPr>
    </w:p>
    <w:p w14:paraId="3A6CABD3" w14:textId="77777777" w:rsidR="00A83D3A" w:rsidRDefault="00246C32">
      <w:pPr>
        <w:numPr>
          <w:ilvl w:val="1"/>
          <w:numId w:val="4"/>
        </w:numPr>
        <w:ind w:left="0" w:firstLine="567"/>
        <w:jc w:val="both"/>
      </w:pPr>
      <w:r>
        <w:t>Komisija atmeta pasiūlymą, jeigu:</w:t>
      </w:r>
    </w:p>
    <w:p w14:paraId="7608892D" w14:textId="77777777" w:rsidR="00A83D3A" w:rsidRDefault="00246C32">
      <w:pPr>
        <w:numPr>
          <w:ilvl w:val="2"/>
          <w:numId w:val="4"/>
        </w:numPr>
        <w:ind w:hanging="657"/>
      </w:pPr>
      <w:r>
        <w:t>tiekėjas pateikė daugiau nei vieną pasiūlymą (atmetami visi tiekėjo pasiūlymai);</w:t>
      </w:r>
    </w:p>
    <w:p w14:paraId="40838726" w14:textId="77777777" w:rsidR="00A83D3A" w:rsidRDefault="00246C32">
      <w:pPr>
        <w:numPr>
          <w:ilvl w:val="2"/>
          <w:numId w:val="4"/>
        </w:numPr>
        <w:ind w:left="0" w:firstLine="567"/>
        <w:jc w:val="both"/>
      </w:pPr>
      <w:r>
        <w:t xml:space="preserve">tiekėjas neatitiko keliamų minimalių kvalifikacijos reikalavimų; </w:t>
      </w:r>
    </w:p>
    <w:p w14:paraId="10E483C4" w14:textId="77777777" w:rsidR="00A83D3A" w:rsidRDefault="00246C32">
      <w:pPr>
        <w:numPr>
          <w:ilvl w:val="2"/>
          <w:numId w:val="4"/>
        </w:numPr>
        <w:ind w:left="0" w:firstLine="567"/>
        <w:jc w:val="both"/>
      </w:pPr>
      <w:r>
        <w:t>tiekėjas pasiūlyme pateikė netikslius ar neišsamius duomenis apie savo kvalifikaciją ir, Pirkėjui prašant, nepatikslino jų;</w:t>
      </w:r>
    </w:p>
    <w:p w14:paraId="299FAA34" w14:textId="77777777" w:rsidR="00A83D3A" w:rsidRDefault="00246C32">
      <w:pPr>
        <w:numPr>
          <w:ilvl w:val="2"/>
          <w:numId w:val="4"/>
        </w:numPr>
        <w:ind w:left="0" w:firstLine="567"/>
        <w:jc w:val="both"/>
      </w:pPr>
      <w: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6D5168FA" w14:textId="77777777" w:rsidR="00A83D3A" w:rsidRDefault="00246C32">
      <w:pPr>
        <w:numPr>
          <w:ilvl w:val="2"/>
          <w:numId w:val="4"/>
        </w:numPr>
        <w:ind w:left="0" w:firstLine="567"/>
        <w:jc w:val="both"/>
      </w:pPr>
      <w:r>
        <w:t>tiekėjas per Pirkėjo nurodytą terminą neištaisė aritmetinių klaidų ir (ar) nepaaiškino pasiūlymo;</w:t>
      </w:r>
    </w:p>
    <w:p w14:paraId="673521B9" w14:textId="77777777" w:rsidR="00A83D3A" w:rsidRDefault="00246C32">
      <w:pPr>
        <w:numPr>
          <w:ilvl w:val="2"/>
          <w:numId w:val="4"/>
        </w:numPr>
        <w:ind w:left="0" w:firstLine="567"/>
        <w:jc w:val="both"/>
      </w:pPr>
      <w:r>
        <w:t>buvo pasiūlyta neįprastai maža kaina ir tiekėjas Pirkėjo prašymu nepateikė raštiško kainos sudėtinių dalių pagrindimo arba kitaip nepagrindė neįprastai mažos kainos;</w:t>
      </w:r>
    </w:p>
    <w:p w14:paraId="7C5BAD6A" w14:textId="77777777" w:rsidR="00A83D3A" w:rsidRDefault="00246C32">
      <w:pPr>
        <w:numPr>
          <w:ilvl w:val="2"/>
          <w:numId w:val="4"/>
        </w:numPr>
        <w:ind w:left="0" w:firstLine="567"/>
        <w:jc w:val="both"/>
      </w:pPr>
      <w:r>
        <w:t>tiekėjas pateikė melagingą informaciją, kurią Pirkėjas gali įrodyti bet kokiomis teisėtomis priemonėmis;</w:t>
      </w:r>
    </w:p>
    <w:p w14:paraId="6418BB55" w14:textId="77777777" w:rsidR="00A83D3A" w:rsidRDefault="00246C32">
      <w:pPr>
        <w:numPr>
          <w:ilvl w:val="2"/>
          <w:numId w:val="4"/>
        </w:numPr>
        <w:ind w:left="0" w:firstLine="567"/>
        <w:jc w:val="both"/>
      </w:pPr>
      <w:r>
        <w:t>tiekėjo, kurio pasiūlymas neatmestas dėl kitų priežasčių, buvo pasiūlyta per didelė, perkančiajai organizacijai nepriimtina pasiūlymo kaina.</w:t>
      </w:r>
    </w:p>
    <w:p w14:paraId="286058ED" w14:textId="1C5FF95C" w:rsidR="00A83D3A" w:rsidRDefault="00246C32" w:rsidP="00C96D24">
      <w:pPr>
        <w:numPr>
          <w:ilvl w:val="1"/>
          <w:numId w:val="4"/>
        </w:numPr>
        <w:ind w:left="0" w:firstLine="567"/>
        <w:jc w:val="both"/>
      </w:pPr>
      <w:r>
        <w:t>Apie pasiūlymo atmetimą tiekėjas informuojamas per vieną darbo dieną nuo šio sprendimo priėmimo dienos.</w:t>
      </w:r>
    </w:p>
    <w:p w14:paraId="134033D9" w14:textId="77777777" w:rsidR="00A83D3A" w:rsidRDefault="00A83D3A">
      <w:pPr>
        <w:ind w:firstLine="851"/>
        <w:jc w:val="both"/>
      </w:pPr>
    </w:p>
    <w:p w14:paraId="2111C4B4" w14:textId="77777777" w:rsidR="00A83D3A" w:rsidRDefault="00A83D3A">
      <w:pPr>
        <w:ind w:firstLine="851"/>
        <w:jc w:val="both"/>
      </w:pPr>
      <w:bookmarkStart w:id="21" w:name="_4i7ojhp" w:colFirst="0" w:colLast="0"/>
      <w:bookmarkEnd w:id="21"/>
    </w:p>
    <w:p w14:paraId="41B4020F" w14:textId="77777777" w:rsidR="00A83D3A" w:rsidRDefault="00246C32">
      <w:pPr>
        <w:numPr>
          <w:ilvl w:val="0"/>
          <w:numId w:val="4"/>
        </w:numPr>
        <w:jc w:val="center"/>
      </w:pPr>
      <w:r>
        <w:rPr>
          <w:b/>
          <w:smallCaps/>
        </w:rPr>
        <w:t>DERYBOS</w:t>
      </w:r>
    </w:p>
    <w:p w14:paraId="31BFDD08" w14:textId="77777777" w:rsidR="00A83D3A" w:rsidRDefault="00A83D3A">
      <w:pPr>
        <w:jc w:val="center"/>
      </w:pPr>
    </w:p>
    <w:p w14:paraId="288F3EBE" w14:textId="77777777" w:rsidR="00A83D3A" w:rsidRDefault="00246C32">
      <w:pPr>
        <w:numPr>
          <w:ilvl w:val="1"/>
          <w:numId w:val="4"/>
        </w:numPr>
        <w:ind w:left="0" w:firstLine="567"/>
        <w:jc w:val="both"/>
      </w:pPr>
      <w:r>
        <w:t>Jei Pirkėjo netenkina pateikti pasiūlymai, Komisijos sprendimu visi šiose konkurso sąlygose nustatytus minimalius reikalavimus atitinkantys tiekėjai gali būti kviečiami deryboms.</w:t>
      </w:r>
    </w:p>
    <w:p w14:paraId="1A66D9C4" w14:textId="77777777" w:rsidR="00A83D3A" w:rsidRDefault="00246C32">
      <w:pPr>
        <w:numPr>
          <w:ilvl w:val="1"/>
          <w:numId w:val="4"/>
        </w:numPr>
        <w:ind w:left="0" w:firstLine="567"/>
        <w:jc w:val="both"/>
      </w:pPr>
      <w:r>
        <w:t xml:space="preserve">Derybos yra vykdomos su visais tiekėjais, kurių pasiūlymai nebuvo atmesti. Derybų metu tiekėjams pateikiama ta pati informacija. Derybų rezultatai įforminami protokolu, kurie rengiami atskiri kiekvienam tiekėjui. </w:t>
      </w:r>
    </w:p>
    <w:p w14:paraId="76BCE667" w14:textId="77777777" w:rsidR="00A83D3A" w:rsidRDefault="00246C32">
      <w:pPr>
        <w:numPr>
          <w:ilvl w:val="1"/>
          <w:numId w:val="4"/>
        </w:numPr>
        <w:ind w:left="0" w:firstLine="567"/>
        <w:jc w:val="both"/>
      </w:pPr>
      <w: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7DFF215" w14:textId="77777777" w:rsidR="00A83D3A" w:rsidRDefault="00246C32">
      <w:pPr>
        <w:numPr>
          <w:ilvl w:val="1"/>
          <w:numId w:val="4"/>
        </w:numPr>
        <w:ind w:left="0" w:firstLine="567"/>
        <w:jc w:val="both"/>
      </w:pPr>
      <w:r>
        <w:t>Komisija, įvertinusi tiekėjų kvalifikaciją ir pasiūlymus, visiems tiekėjams, kurių pasiūlymai nebuvo atmesti, raštu nurodys laiką, kada reikia atvykti į derybas.</w:t>
      </w:r>
    </w:p>
    <w:p w14:paraId="7556E26C" w14:textId="77777777" w:rsidR="00A83D3A" w:rsidRDefault="00246C32">
      <w:pPr>
        <w:numPr>
          <w:ilvl w:val="1"/>
          <w:numId w:val="4"/>
        </w:numPr>
        <w:ind w:left="0" w:firstLine="567"/>
        <w:jc w:val="both"/>
      </w:pPr>
      <w:r>
        <w:t xml:space="preserve">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w:t>
      </w:r>
      <w:r>
        <w:lastRenderedPageBreak/>
        <w:t>įgaliotas atstovas. Jei tiekėjas ar jo įgaliotas atstovas neatvyko į derybas, Komisija surašo protokolą, kuriame nurodo apie tiekėjo neatvykimą, ir jį pasirašo visi Komisijos nariai.</w:t>
      </w:r>
    </w:p>
    <w:p w14:paraId="21393E6D" w14:textId="77777777" w:rsidR="00A83D3A" w:rsidRDefault="00246C32">
      <w:pPr>
        <w:numPr>
          <w:ilvl w:val="1"/>
          <w:numId w:val="4"/>
        </w:numPr>
        <w:ind w:left="0" w:firstLine="567"/>
        <w:jc w:val="both"/>
      </w:pPr>
      <w:r>
        <w:t>Derybų galutiniai pasiūlymai yra šalių pasirašyti derybų protokolai bei pirminiai pasiūlymai, kiek jie nebuvo pakeisti derybų metu. Galutiniai pasiūlymai vertinami šiose pirkimo sąlygose nustatyta tvarka.</w:t>
      </w:r>
    </w:p>
    <w:p w14:paraId="2C1C925F" w14:textId="77777777" w:rsidR="00A83D3A" w:rsidRDefault="00246C32">
      <w:pPr>
        <w:numPr>
          <w:ilvl w:val="1"/>
          <w:numId w:val="4"/>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14:paraId="5F2817E2" w14:textId="77777777" w:rsidR="00A83D3A" w:rsidRDefault="00A83D3A">
      <w:pPr>
        <w:ind w:left="360"/>
      </w:pPr>
      <w:bookmarkStart w:id="22" w:name="_2xcytpi" w:colFirst="0" w:colLast="0"/>
      <w:bookmarkEnd w:id="22"/>
    </w:p>
    <w:p w14:paraId="20291CFC" w14:textId="77777777" w:rsidR="00A83D3A" w:rsidRDefault="00246C32">
      <w:pPr>
        <w:numPr>
          <w:ilvl w:val="0"/>
          <w:numId w:val="4"/>
        </w:numPr>
        <w:jc w:val="center"/>
      </w:pPr>
      <w:r>
        <w:rPr>
          <w:b/>
        </w:rPr>
        <w:t>SPRENDIMAS DĖL LAIMĖTOJO NUSTATYMO</w:t>
      </w:r>
    </w:p>
    <w:p w14:paraId="6449A7E4" w14:textId="77777777" w:rsidR="00A83D3A" w:rsidRDefault="00A83D3A">
      <w:pPr>
        <w:ind w:firstLine="851"/>
        <w:jc w:val="both"/>
      </w:pPr>
    </w:p>
    <w:p w14:paraId="78BAC671" w14:textId="77777777" w:rsidR="00A83D3A" w:rsidRDefault="00246C32">
      <w:pPr>
        <w:numPr>
          <w:ilvl w:val="1"/>
          <w:numId w:val="4"/>
        </w:numPr>
        <w:tabs>
          <w:tab w:val="left" w:pos="142"/>
        </w:tabs>
        <w:ind w:left="0" w:firstLine="567"/>
        <w:jc w:val="both"/>
      </w:pPr>
      <w: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atsiųstas anksčiausiai.</w:t>
      </w:r>
    </w:p>
    <w:p w14:paraId="305BDD7B" w14:textId="77777777" w:rsidR="00A83D3A" w:rsidRDefault="00246C32">
      <w:pPr>
        <w:numPr>
          <w:ilvl w:val="1"/>
          <w:numId w:val="4"/>
        </w:numPr>
        <w:tabs>
          <w:tab w:val="left" w:pos="-142"/>
        </w:tabs>
        <w:ind w:left="0" w:firstLine="567"/>
        <w:jc w:val="both"/>
      </w:pPr>
      <w:r>
        <w:t>Tais atvejais, kai pasiūlymą pateikė tik vienas tiekėjas, pasiūlymų eilė nenustatoma ir jo pasiūlymas laikomas laimėjusiu, jeigu nebuvo atmestas pagal šių konkurso sąlygų nuostatas.</w:t>
      </w:r>
    </w:p>
    <w:p w14:paraId="4F4C780C" w14:textId="77777777" w:rsidR="00A83D3A" w:rsidRDefault="00246C32">
      <w:pPr>
        <w:numPr>
          <w:ilvl w:val="1"/>
          <w:numId w:val="4"/>
        </w:numPr>
        <w:tabs>
          <w:tab w:val="left" w:pos="-142"/>
        </w:tabs>
        <w:ind w:left="0" w:firstLine="567"/>
        <w:jc w:val="both"/>
      </w:pPr>
      <w:r>
        <w:t>Mažiausią kainą pasiūlęs tiekėjas yra skelbiamas laimėjusiu konkursą ir jis kviečiamas  sudaryti sutartį, nurodant laiką iki kada reikia sudaryti sutartį.</w:t>
      </w:r>
    </w:p>
    <w:p w14:paraId="43A63F53" w14:textId="77777777" w:rsidR="00A83D3A" w:rsidRDefault="00246C32">
      <w:pPr>
        <w:numPr>
          <w:ilvl w:val="1"/>
          <w:numId w:val="4"/>
        </w:numPr>
        <w:tabs>
          <w:tab w:val="left" w:pos="-142"/>
        </w:tabs>
        <w:ind w:left="0" w:firstLine="567"/>
        <w:jc w:val="both"/>
        <w:rPr>
          <w:u w:val="single"/>
        </w:rPr>
      </w:pPr>
      <w:r>
        <w:t>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BD81A42" w14:textId="77777777" w:rsidR="00A83D3A" w:rsidRDefault="00A83D3A">
      <w:pPr>
        <w:tabs>
          <w:tab w:val="left" w:pos="-142"/>
        </w:tabs>
        <w:jc w:val="both"/>
      </w:pPr>
      <w:bookmarkStart w:id="23" w:name="_1ci93xb" w:colFirst="0" w:colLast="0"/>
      <w:bookmarkEnd w:id="23"/>
    </w:p>
    <w:p w14:paraId="0C743E48" w14:textId="77777777" w:rsidR="00A83D3A" w:rsidRDefault="00246C32">
      <w:pPr>
        <w:numPr>
          <w:ilvl w:val="0"/>
          <w:numId w:val="4"/>
        </w:numPr>
        <w:tabs>
          <w:tab w:val="left" w:pos="1560"/>
        </w:tabs>
        <w:jc w:val="center"/>
      </w:pPr>
      <w:r>
        <w:rPr>
          <w:b/>
        </w:rPr>
        <w:t>PIRKIMO SUTARTIES SĄLYGOS</w:t>
      </w:r>
    </w:p>
    <w:p w14:paraId="6285FDA3" w14:textId="77777777" w:rsidR="00A83D3A" w:rsidRDefault="00A83D3A">
      <w:pPr>
        <w:tabs>
          <w:tab w:val="left" w:pos="1560"/>
        </w:tabs>
        <w:jc w:val="center"/>
      </w:pPr>
    </w:p>
    <w:p w14:paraId="496039DF" w14:textId="77777777" w:rsidR="00A83D3A" w:rsidRDefault="00246C32">
      <w:pPr>
        <w:tabs>
          <w:tab w:val="left" w:pos="1560"/>
        </w:tabs>
        <w:ind w:firstLine="567"/>
        <w:jc w:val="both"/>
      </w:pPr>
      <w:r>
        <w:t xml:space="preserve">10.1 Prekių pateikimo terminas: prekės turi būti tinkamai pateiktos (įskaitant prekių pristatymą, sumontavimą, paleidimą – derinimą ir darbuotojų apmokymą) iki šių konkurso sąlygų 2.5. punkte nurodyto termino. Šis terminas gali būti pratęstas šalių sutarimu (Pirkėjui pritarus ar paprašius), tačiau negali būti ilgesnis nei 2 mėnesiai kiekvienam terminui. </w:t>
      </w:r>
    </w:p>
    <w:p w14:paraId="0B98E9D2" w14:textId="77777777" w:rsidR="00A83D3A" w:rsidRDefault="00246C32">
      <w:pPr>
        <w:tabs>
          <w:tab w:val="left" w:pos="1560"/>
        </w:tabs>
        <w:ind w:firstLine="567"/>
        <w:jc w:val="both"/>
      </w:pPr>
      <w:bookmarkStart w:id="24" w:name="_3whwml4" w:colFirst="0" w:colLast="0"/>
      <w:bookmarkEnd w:id="24"/>
      <w:r>
        <w:t xml:space="preserve">10.2 Atsiskaitymų tvarka ir terminai: Tiekėjui pageidaujant gali būti mokamas iki 30% sutarties vertės avansas per 10 darbo dienų nuo išankstinės sąskaitos pateikimo, 45% sutarties vertės mokama per 10 darbo dienų po pranešimo iš tiekėjo, kad įranga pagaminta ir paruošta transportavimui, likusieji 25% mokami po prekių įdiegimo, paleidimo, išbandymo, darbuotojų apmokymo ir perdavimo - priėmimo akto pasirašymo per 10 darbo dienų nuo sąskaitos išrašymo. </w:t>
      </w:r>
    </w:p>
    <w:p w14:paraId="044ECD8C" w14:textId="77777777" w:rsidR="00A83D3A" w:rsidRDefault="00246C32">
      <w:pPr>
        <w:tabs>
          <w:tab w:val="left" w:pos="1560"/>
        </w:tabs>
        <w:ind w:firstLine="567"/>
        <w:jc w:val="both"/>
      </w:pPr>
      <w:r>
        <w:t>10.3 Pirkimo sutartis pasirašoma su laimėjusį pasiūlymą pateikusiu tiekėju šiose konkurso sąlygose nustatytomis sąlygomis, vadovaujantis Taisyklėmis ir Civiliniu kodeksu;</w:t>
      </w:r>
    </w:p>
    <w:p w14:paraId="5E30266F" w14:textId="77777777" w:rsidR="00A83D3A" w:rsidRDefault="00246C32">
      <w:pPr>
        <w:tabs>
          <w:tab w:val="left" w:pos="1560"/>
        </w:tabs>
        <w:ind w:firstLine="567"/>
        <w:jc w:val="both"/>
      </w:pPr>
      <w:r>
        <w:t>10.5 Sudarant pirkimo sutartį, negali būti keičiama laimėjusio tiekėjo galutinio pasiūlymo kaina ir esminės sąlygos, taip pat pirkėjo pirkimo pradžioje nustatytos esminės pirkimo sąlygos, išskyrus šių sąlygų 8 punkte nustatyti atvejai (jei taikoma);</w:t>
      </w:r>
    </w:p>
    <w:p w14:paraId="783F6176" w14:textId="77777777" w:rsidR="00A83D3A" w:rsidRDefault="00246C32">
      <w:pPr>
        <w:tabs>
          <w:tab w:val="left" w:pos="1560"/>
        </w:tabs>
        <w:ind w:firstLine="567"/>
        <w:jc w:val="both"/>
      </w:pPr>
      <w:r>
        <w:t xml:space="preserve">10.6 Laiku neįvykdęs ar netinkamai įvykdęs įsipareigojimus, Pirkėjo reikalavimu tiekėjas moka Pirkėjui 0,02 proc. dydžio delspinigius nuo netinkamai įvykdytų ar neįvykdytų įsipareigojimų vertės už kiekvieną termino praleidimo dieną. Pirkėjas, uždelsęs atsiskaityti pirkimo sutartyje numatytais terminais, tiekėjo reikalavimu moka tiekėjui 0,02 proc. dydžio delspinigius nuo laiku neapmokėtos įrangos ir jos montavimo darbų vertės, už kiekvieną uždelstą dieną. Jeigu Pardavėjas nusprendžia, kad </w:t>
      </w:r>
      <w:r>
        <w:lastRenderedPageBreak/>
        <w:t>dėl Pirkėjo vėlavimo susimokėti, jis patyrė didesnių nuostolių, Pardavėjas turi teisę reikalauti atlyginti nuostolius, kurių nepadengia delspinigių suma.</w:t>
      </w:r>
    </w:p>
    <w:p w14:paraId="328AF6B6" w14:textId="77777777" w:rsidR="00A83D3A" w:rsidRDefault="00246C32">
      <w:pPr>
        <w:tabs>
          <w:tab w:val="left" w:pos="1560"/>
        </w:tabs>
        <w:ind w:left="567"/>
        <w:jc w:val="both"/>
      </w:pPr>
      <w:r>
        <w:t>10.7 Vykdant pirkimo sutartį, esminės pirkimo sutarties sąlygos keičiamos nebus, jeigu:</w:t>
      </w:r>
    </w:p>
    <w:p w14:paraId="18276DED" w14:textId="77777777" w:rsidR="00A83D3A" w:rsidRDefault="00246C32">
      <w:pPr>
        <w:ind w:left="142" w:firstLine="425"/>
        <w:jc w:val="both"/>
      </w:pPr>
      <w:r>
        <w:t>10.7.1 jos pakeičiamos numatant naujas sąlygas, kurios, jeigu būtų nustatytos pirkimo dokumentuose, būtų suteikusios galimybę dalyvauti pirkimo procedūrose kitiems, nei dalyvavo, tiekėjams;</w:t>
      </w:r>
    </w:p>
    <w:p w14:paraId="3BB0CD5A" w14:textId="77777777" w:rsidR="00A83D3A" w:rsidRDefault="00246C32">
      <w:pPr>
        <w:tabs>
          <w:tab w:val="left" w:pos="567"/>
          <w:tab w:val="left" w:pos="1276"/>
        </w:tabs>
        <w:ind w:left="142"/>
        <w:jc w:val="both"/>
      </w:pPr>
      <w:r>
        <w:tab/>
        <w:t>10.7.2 jos pakeičiamos numatant naujas sąlygas, dėl kurių, jeigu jos būtų nustatytos pirkimo dokumentuose, laimėjusiu pasiūlymu galėtų būti pripažintas kito, nei pasirinktas, tiekėjo pasiūlymas;</w:t>
      </w:r>
    </w:p>
    <w:p w14:paraId="08C2CEA4" w14:textId="77777777" w:rsidR="00A83D3A" w:rsidRDefault="00246C32">
      <w:pPr>
        <w:tabs>
          <w:tab w:val="left" w:pos="567"/>
        </w:tabs>
        <w:ind w:left="142"/>
        <w:jc w:val="both"/>
      </w:pPr>
      <w:r>
        <w:tab/>
        <w:t>10.7.3 pirkimo objektas yra pakeičiamas taip, kad į keičiamą pirkimo sutartį įtraukiamos naujos (papildomos) prekės, paslaugos ar darbai;</w:t>
      </w:r>
    </w:p>
    <w:p w14:paraId="347E0DFF" w14:textId="77777777" w:rsidR="00A83D3A" w:rsidRDefault="00246C32">
      <w:pPr>
        <w:tabs>
          <w:tab w:val="left" w:pos="567"/>
        </w:tabs>
        <w:ind w:left="142"/>
        <w:jc w:val="both"/>
      </w:pPr>
      <w:r>
        <w:tab/>
        <w:t>10.7.4 ekonominė sutarties pusiausvyra pasikeičia asmens, su kuriuo sudaryta sutartis, naudai taip, kaip nebuvo nustatyta pirminės sutarties sąlygose.</w:t>
      </w:r>
    </w:p>
    <w:p w14:paraId="62EBADC0" w14:textId="77777777" w:rsidR="00A83D3A" w:rsidRDefault="00246C32">
      <w:pPr>
        <w:tabs>
          <w:tab w:val="left" w:pos="1134"/>
        </w:tabs>
        <w:ind w:left="142" w:firstLine="425"/>
        <w:jc w:val="both"/>
      </w:pPr>
      <w:r>
        <w:rPr>
          <w:color w:val="000000"/>
        </w:rPr>
        <w:t>10.8 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6758ED9" w14:textId="77777777" w:rsidR="00A83D3A" w:rsidRDefault="00A83D3A">
      <w:pPr>
        <w:tabs>
          <w:tab w:val="left" w:pos="1560"/>
        </w:tabs>
        <w:ind w:firstLine="851"/>
        <w:jc w:val="both"/>
      </w:pPr>
      <w:bookmarkStart w:id="25" w:name="_2bn6wsx" w:colFirst="0" w:colLast="0"/>
      <w:bookmarkEnd w:id="25"/>
    </w:p>
    <w:p w14:paraId="66F5C41E" w14:textId="77777777" w:rsidR="00A83D3A" w:rsidRDefault="00246C32">
      <w:pPr>
        <w:numPr>
          <w:ilvl w:val="0"/>
          <w:numId w:val="4"/>
        </w:numPr>
        <w:pBdr>
          <w:top w:val="nil"/>
          <w:left w:val="nil"/>
          <w:bottom w:val="nil"/>
          <w:right w:val="nil"/>
          <w:between w:val="nil"/>
        </w:pBdr>
        <w:tabs>
          <w:tab w:val="left" w:pos="1560"/>
        </w:tabs>
        <w:jc w:val="center"/>
        <w:rPr>
          <w:color w:val="000000"/>
          <w:sz w:val="22"/>
          <w:szCs w:val="22"/>
        </w:rPr>
      </w:pPr>
      <w:r>
        <w:rPr>
          <w:b/>
          <w:smallCaps/>
          <w:color w:val="000000"/>
          <w:sz w:val="22"/>
          <w:szCs w:val="22"/>
        </w:rPr>
        <w:t>BAIGIAMOSIOS NUOSTATOS</w:t>
      </w:r>
    </w:p>
    <w:p w14:paraId="7D718FF5" w14:textId="77777777" w:rsidR="00A83D3A" w:rsidRDefault="00A83D3A">
      <w:pPr>
        <w:pBdr>
          <w:top w:val="nil"/>
          <w:left w:val="nil"/>
          <w:bottom w:val="nil"/>
          <w:right w:val="nil"/>
          <w:between w:val="nil"/>
        </w:pBdr>
        <w:tabs>
          <w:tab w:val="left" w:pos="1560"/>
        </w:tabs>
        <w:jc w:val="center"/>
        <w:rPr>
          <w:color w:val="000000"/>
          <w:sz w:val="22"/>
          <w:szCs w:val="22"/>
        </w:rPr>
      </w:pPr>
    </w:p>
    <w:p w14:paraId="08AC9AC6" w14:textId="77777777" w:rsidR="00A83D3A" w:rsidRDefault="00246C32">
      <w:pPr>
        <w:numPr>
          <w:ilvl w:val="1"/>
          <w:numId w:val="4"/>
        </w:numPr>
        <w:tabs>
          <w:tab w:val="left" w:pos="1560"/>
        </w:tabs>
        <w:ind w:left="0" w:firstLine="567"/>
        <w:jc w:val="both"/>
      </w:pPr>
      <w:r>
        <w:t xml:space="preserve"> Tiekėjams pasiūlymų rengimo ir dalyvavimo konkurse išlaidos neatlyginamos.</w:t>
      </w:r>
    </w:p>
    <w:p w14:paraId="60BA5FA4" w14:textId="77777777" w:rsidR="00A83D3A" w:rsidRDefault="00246C32">
      <w:pPr>
        <w:numPr>
          <w:ilvl w:val="1"/>
          <w:numId w:val="4"/>
        </w:numPr>
        <w:tabs>
          <w:tab w:val="left" w:pos="1560"/>
        </w:tabs>
        <w:ind w:left="0" w:firstLine="567"/>
        <w:jc w:val="both"/>
      </w:pPr>
      <w: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8F3FBE1" w14:textId="77777777" w:rsidR="00A83D3A" w:rsidRDefault="00246C32">
      <w:pPr>
        <w:numPr>
          <w:ilvl w:val="1"/>
          <w:numId w:val="4"/>
        </w:numPr>
        <w:tabs>
          <w:tab w:val="left" w:pos="1560"/>
        </w:tabs>
        <w:ind w:left="0" w:firstLine="567"/>
        <w:jc w:val="both"/>
      </w:pPr>
      <w: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7312D6C1" w14:textId="77777777" w:rsidR="00A83D3A" w:rsidRDefault="00246C32">
      <w:pPr>
        <w:numPr>
          <w:ilvl w:val="1"/>
          <w:numId w:val="4"/>
        </w:numPr>
        <w:tabs>
          <w:tab w:val="left" w:pos="1560"/>
        </w:tabs>
        <w:ind w:left="0" w:firstLine="567"/>
        <w:jc w:val="both"/>
      </w:pPr>
      <w:r>
        <w:t xml:space="preserve"> Informacija, pateikta pasiūlymuose, išskyrus nurodytą konkurso sąlygų 11.3 p., tiekėjams ir tretiesiems asmenims, išskyrus asmenis, administruojančius ir audituojančius ES fondų lėšų naudojimą, neskelbiama.</w:t>
      </w:r>
    </w:p>
    <w:p w14:paraId="34C59928" w14:textId="77777777" w:rsidR="00A83D3A" w:rsidRDefault="00A83D3A">
      <w:pPr>
        <w:pBdr>
          <w:top w:val="nil"/>
          <w:left w:val="nil"/>
          <w:bottom w:val="nil"/>
          <w:right w:val="nil"/>
          <w:between w:val="nil"/>
        </w:pBdr>
        <w:tabs>
          <w:tab w:val="left" w:pos="1560"/>
        </w:tabs>
        <w:jc w:val="center"/>
        <w:rPr>
          <w:color w:val="000000"/>
          <w:sz w:val="22"/>
          <w:szCs w:val="22"/>
        </w:rPr>
      </w:pPr>
      <w:bookmarkStart w:id="26" w:name="_qsh70q" w:colFirst="0" w:colLast="0"/>
      <w:bookmarkEnd w:id="26"/>
    </w:p>
    <w:p w14:paraId="1B9174DE" w14:textId="77777777" w:rsidR="00A83D3A" w:rsidRDefault="00246C32">
      <w:pPr>
        <w:numPr>
          <w:ilvl w:val="0"/>
          <w:numId w:val="4"/>
        </w:numPr>
        <w:pBdr>
          <w:top w:val="nil"/>
          <w:left w:val="nil"/>
          <w:bottom w:val="nil"/>
          <w:right w:val="nil"/>
          <w:between w:val="nil"/>
        </w:pBdr>
        <w:tabs>
          <w:tab w:val="left" w:pos="1560"/>
        </w:tabs>
        <w:jc w:val="center"/>
        <w:rPr>
          <w:color w:val="000000"/>
          <w:sz w:val="22"/>
          <w:szCs w:val="22"/>
        </w:rPr>
      </w:pPr>
      <w:r>
        <w:rPr>
          <w:b/>
          <w:smallCaps/>
          <w:color w:val="000000"/>
          <w:sz w:val="22"/>
          <w:szCs w:val="22"/>
        </w:rPr>
        <w:t>PRIEDAI</w:t>
      </w:r>
    </w:p>
    <w:p w14:paraId="363D1A40" w14:textId="77777777" w:rsidR="00A83D3A" w:rsidRDefault="00A83D3A">
      <w:pPr>
        <w:pBdr>
          <w:top w:val="nil"/>
          <w:left w:val="nil"/>
          <w:bottom w:val="nil"/>
          <w:right w:val="nil"/>
          <w:between w:val="nil"/>
        </w:pBdr>
        <w:tabs>
          <w:tab w:val="left" w:pos="1560"/>
        </w:tabs>
        <w:ind w:left="360"/>
        <w:jc w:val="center"/>
        <w:rPr>
          <w:color w:val="000000"/>
          <w:sz w:val="22"/>
          <w:szCs w:val="22"/>
        </w:rPr>
      </w:pPr>
      <w:bookmarkStart w:id="27" w:name="_3as4poj" w:colFirst="0" w:colLast="0"/>
      <w:bookmarkEnd w:id="27"/>
    </w:p>
    <w:p w14:paraId="6124EC87" w14:textId="77777777" w:rsidR="00A83D3A" w:rsidRDefault="00246C32">
      <w:pPr>
        <w:numPr>
          <w:ilvl w:val="1"/>
          <w:numId w:val="4"/>
        </w:numPr>
        <w:pBdr>
          <w:top w:val="nil"/>
          <w:left w:val="nil"/>
          <w:bottom w:val="nil"/>
          <w:right w:val="nil"/>
          <w:between w:val="nil"/>
        </w:pBdr>
        <w:tabs>
          <w:tab w:val="left" w:pos="1560"/>
        </w:tabs>
        <w:spacing w:before="280"/>
        <w:ind w:left="0" w:firstLine="600"/>
        <w:jc w:val="both"/>
        <w:rPr>
          <w:color w:val="000000"/>
          <w:sz w:val="22"/>
          <w:szCs w:val="22"/>
        </w:rPr>
      </w:pPr>
      <w:bookmarkStart w:id="28" w:name="_1pxezwc" w:colFirst="0" w:colLast="0"/>
      <w:bookmarkEnd w:id="28"/>
      <w:r>
        <w:rPr>
          <w:color w:val="000000"/>
          <w:sz w:val="22"/>
          <w:szCs w:val="22"/>
        </w:rPr>
        <w:t>Pasiūlymo forma;</w:t>
      </w:r>
    </w:p>
    <w:p w14:paraId="6092EABB" w14:textId="77777777" w:rsidR="00A83D3A" w:rsidRDefault="00246C32">
      <w:pPr>
        <w:numPr>
          <w:ilvl w:val="1"/>
          <w:numId w:val="4"/>
        </w:numPr>
        <w:pBdr>
          <w:top w:val="nil"/>
          <w:left w:val="nil"/>
          <w:bottom w:val="nil"/>
          <w:right w:val="nil"/>
          <w:between w:val="nil"/>
        </w:pBdr>
        <w:tabs>
          <w:tab w:val="left" w:pos="1560"/>
        </w:tabs>
        <w:ind w:left="0" w:firstLine="600"/>
        <w:jc w:val="both"/>
        <w:rPr>
          <w:color w:val="000000"/>
          <w:sz w:val="22"/>
          <w:szCs w:val="22"/>
        </w:rPr>
      </w:pPr>
      <w:r>
        <w:rPr>
          <w:color w:val="000000"/>
          <w:sz w:val="22"/>
          <w:szCs w:val="22"/>
        </w:rPr>
        <w:t>Techninė specifikacija;</w:t>
      </w:r>
    </w:p>
    <w:p w14:paraId="7F43F327" w14:textId="77777777" w:rsidR="00A83D3A" w:rsidRDefault="00246C32">
      <w:pPr>
        <w:numPr>
          <w:ilvl w:val="1"/>
          <w:numId w:val="4"/>
        </w:numPr>
        <w:pBdr>
          <w:top w:val="nil"/>
          <w:left w:val="nil"/>
          <w:bottom w:val="nil"/>
          <w:right w:val="nil"/>
          <w:between w:val="nil"/>
        </w:pBdr>
        <w:tabs>
          <w:tab w:val="left" w:pos="1560"/>
        </w:tabs>
        <w:spacing w:after="280"/>
        <w:ind w:left="0" w:firstLine="600"/>
        <w:jc w:val="both"/>
        <w:rPr>
          <w:color w:val="000000"/>
          <w:sz w:val="22"/>
          <w:szCs w:val="22"/>
        </w:rPr>
      </w:pPr>
      <w:r>
        <w:rPr>
          <w:color w:val="000000"/>
          <w:sz w:val="22"/>
          <w:szCs w:val="22"/>
        </w:rPr>
        <w:t xml:space="preserve">Sutarties projektas. </w:t>
      </w:r>
    </w:p>
    <w:p w14:paraId="6CD41C98" w14:textId="77777777" w:rsidR="00A83D3A" w:rsidRDefault="00246C32">
      <w:pPr>
        <w:rPr>
          <w:sz w:val="22"/>
          <w:szCs w:val="22"/>
        </w:rPr>
      </w:pPr>
      <w:r>
        <w:br w:type="page"/>
      </w:r>
    </w:p>
    <w:p w14:paraId="2059F61F" w14:textId="77777777" w:rsidR="00A83D3A" w:rsidRDefault="00A83D3A">
      <w:pPr>
        <w:rPr>
          <w:sz w:val="22"/>
          <w:szCs w:val="22"/>
        </w:rPr>
      </w:pPr>
    </w:p>
    <w:p w14:paraId="3643C354" w14:textId="77777777" w:rsidR="00A83D3A" w:rsidRDefault="00246C32">
      <w:pPr>
        <w:pBdr>
          <w:top w:val="nil"/>
          <w:left w:val="nil"/>
          <w:bottom w:val="nil"/>
          <w:right w:val="nil"/>
          <w:between w:val="nil"/>
        </w:pBdr>
        <w:tabs>
          <w:tab w:val="left" w:pos="1560"/>
        </w:tabs>
        <w:spacing w:before="280" w:after="280"/>
        <w:ind w:left="600"/>
        <w:jc w:val="right"/>
        <w:rPr>
          <w:color w:val="000000"/>
          <w:sz w:val="22"/>
          <w:szCs w:val="22"/>
        </w:rPr>
      </w:pP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1 Priedas</w:t>
      </w:r>
    </w:p>
    <w:p w14:paraId="60A92C9B" w14:textId="77777777" w:rsidR="00A83D3A" w:rsidRDefault="00246C32">
      <w:pPr>
        <w:pBdr>
          <w:top w:val="nil"/>
          <w:left w:val="nil"/>
          <w:bottom w:val="nil"/>
          <w:right w:val="nil"/>
          <w:between w:val="nil"/>
        </w:pBdr>
        <w:spacing w:before="8" w:after="120" w:line="276" w:lineRule="auto"/>
        <w:jc w:val="center"/>
        <w:rPr>
          <w:color w:val="000000"/>
        </w:rPr>
      </w:pPr>
      <w:r>
        <w:rPr>
          <w:b/>
          <w:color w:val="000000"/>
        </w:rPr>
        <w:t>PASIŪLYMAS</w:t>
      </w:r>
    </w:p>
    <w:p w14:paraId="55210DE6" w14:textId="77777777" w:rsidR="00A83D3A" w:rsidRDefault="00246C32">
      <w:pPr>
        <w:pBdr>
          <w:top w:val="nil"/>
          <w:left w:val="nil"/>
          <w:bottom w:val="nil"/>
          <w:right w:val="nil"/>
          <w:between w:val="nil"/>
        </w:pBdr>
        <w:spacing w:before="8" w:after="120" w:line="276" w:lineRule="auto"/>
        <w:jc w:val="center"/>
        <w:rPr>
          <w:color w:val="000000"/>
        </w:rPr>
      </w:pPr>
      <w:r>
        <w:rPr>
          <w:b/>
          <w:color w:val="000000"/>
        </w:rPr>
        <w:t>DĖL SVĖRIMO SISTEMOS, MONTUOJAMOS Į FRONTALINĮ KRAUTUVĄ</w:t>
      </w:r>
    </w:p>
    <w:p w14:paraId="701F175B" w14:textId="77777777" w:rsidR="00A83D3A" w:rsidRDefault="00246C32">
      <w:pPr>
        <w:pBdr>
          <w:top w:val="nil"/>
          <w:left w:val="nil"/>
          <w:bottom w:val="nil"/>
          <w:right w:val="nil"/>
          <w:between w:val="nil"/>
        </w:pBdr>
        <w:tabs>
          <w:tab w:val="left" w:pos="1560"/>
        </w:tabs>
        <w:spacing w:before="280" w:after="280"/>
        <w:jc w:val="center"/>
        <w:rPr>
          <w:color w:val="000000"/>
        </w:rPr>
      </w:pPr>
      <w:r>
        <w:rPr>
          <w:color w:val="000000"/>
        </w:rPr>
        <w:t xml:space="preserve">(Data) </w:t>
      </w:r>
    </w:p>
    <w:p w14:paraId="73CFDFFD" w14:textId="77777777" w:rsidR="00A83D3A" w:rsidRDefault="00246C32">
      <w:pPr>
        <w:pBdr>
          <w:top w:val="nil"/>
          <w:left w:val="nil"/>
          <w:bottom w:val="nil"/>
          <w:right w:val="nil"/>
          <w:between w:val="nil"/>
        </w:pBdr>
        <w:tabs>
          <w:tab w:val="left" w:pos="1560"/>
        </w:tabs>
        <w:spacing w:before="280" w:after="280"/>
        <w:jc w:val="center"/>
        <w:rPr>
          <w:color w:val="000000"/>
        </w:rPr>
      </w:pPr>
      <w:r>
        <w:rPr>
          <w:color w:val="000000"/>
        </w:rPr>
        <w:t>(Vieta)</w:t>
      </w:r>
    </w:p>
    <w:tbl>
      <w:tblPr>
        <w:tblStyle w:val="a1"/>
        <w:tblW w:w="101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6"/>
        <w:gridCol w:w="6714"/>
      </w:tblGrid>
      <w:tr w:rsidR="00A83D3A" w14:paraId="06F542C2" w14:textId="77777777">
        <w:trPr>
          <w:trHeight w:val="258"/>
        </w:trPr>
        <w:tc>
          <w:tcPr>
            <w:tcW w:w="3476" w:type="dxa"/>
          </w:tcPr>
          <w:p w14:paraId="08D0D657" w14:textId="77777777" w:rsidR="00A83D3A" w:rsidRDefault="00246C32">
            <w:pPr>
              <w:widowControl w:val="0"/>
              <w:pBdr>
                <w:top w:val="nil"/>
                <w:left w:val="nil"/>
                <w:bottom w:val="nil"/>
                <w:right w:val="nil"/>
                <w:between w:val="nil"/>
              </w:pBdr>
              <w:ind w:left="107"/>
              <w:rPr>
                <w:color w:val="000000"/>
              </w:rPr>
            </w:pPr>
            <w:r>
              <w:rPr>
                <w:color w:val="000000"/>
              </w:rPr>
              <w:t>Tiekėjo pavadinimas</w:t>
            </w:r>
          </w:p>
        </w:tc>
        <w:tc>
          <w:tcPr>
            <w:tcW w:w="6714" w:type="dxa"/>
          </w:tcPr>
          <w:p w14:paraId="4EBB6A99" w14:textId="77777777" w:rsidR="00A83D3A" w:rsidRDefault="00A83D3A">
            <w:pPr>
              <w:widowControl w:val="0"/>
              <w:pBdr>
                <w:top w:val="nil"/>
                <w:left w:val="nil"/>
                <w:bottom w:val="nil"/>
                <w:right w:val="nil"/>
                <w:between w:val="nil"/>
              </w:pBdr>
              <w:rPr>
                <w:color w:val="000000"/>
              </w:rPr>
            </w:pPr>
          </w:p>
        </w:tc>
      </w:tr>
      <w:tr w:rsidR="00A83D3A" w14:paraId="08D028AB" w14:textId="77777777">
        <w:trPr>
          <w:trHeight w:val="258"/>
        </w:trPr>
        <w:tc>
          <w:tcPr>
            <w:tcW w:w="3476" w:type="dxa"/>
          </w:tcPr>
          <w:p w14:paraId="0A0EB16B" w14:textId="77777777" w:rsidR="00A83D3A" w:rsidRDefault="00246C32">
            <w:pPr>
              <w:widowControl w:val="0"/>
              <w:pBdr>
                <w:top w:val="nil"/>
                <w:left w:val="nil"/>
                <w:bottom w:val="nil"/>
                <w:right w:val="nil"/>
                <w:between w:val="nil"/>
              </w:pBdr>
              <w:ind w:left="107"/>
              <w:rPr>
                <w:color w:val="000000"/>
              </w:rPr>
            </w:pPr>
            <w:r>
              <w:rPr>
                <w:color w:val="000000"/>
              </w:rPr>
              <w:t>Tiekėjo adresas</w:t>
            </w:r>
          </w:p>
        </w:tc>
        <w:tc>
          <w:tcPr>
            <w:tcW w:w="6714" w:type="dxa"/>
          </w:tcPr>
          <w:p w14:paraId="70B91E66" w14:textId="77777777" w:rsidR="00A83D3A" w:rsidRDefault="00A83D3A">
            <w:pPr>
              <w:widowControl w:val="0"/>
              <w:pBdr>
                <w:top w:val="nil"/>
                <w:left w:val="nil"/>
                <w:bottom w:val="nil"/>
                <w:right w:val="nil"/>
                <w:between w:val="nil"/>
              </w:pBdr>
              <w:rPr>
                <w:color w:val="000000"/>
              </w:rPr>
            </w:pPr>
          </w:p>
        </w:tc>
      </w:tr>
      <w:tr w:rsidR="00A83D3A" w14:paraId="7E9A8FEF" w14:textId="77777777">
        <w:trPr>
          <w:trHeight w:val="256"/>
        </w:trPr>
        <w:tc>
          <w:tcPr>
            <w:tcW w:w="3476" w:type="dxa"/>
          </w:tcPr>
          <w:p w14:paraId="34B4D41B" w14:textId="77777777" w:rsidR="00A83D3A" w:rsidRDefault="00246C32">
            <w:pPr>
              <w:widowControl w:val="0"/>
              <w:pBdr>
                <w:top w:val="nil"/>
                <w:left w:val="nil"/>
                <w:bottom w:val="nil"/>
                <w:right w:val="nil"/>
                <w:between w:val="nil"/>
              </w:pBdr>
              <w:ind w:left="107"/>
              <w:rPr>
                <w:color w:val="000000"/>
              </w:rPr>
            </w:pPr>
            <w:r>
              <w:rPr>
                <w:color w:val="000000"/>
              </w:rPr>
              <w:t>Įmonės kodas</w:t>
            </w:r>
          </w:p>
        </w:tc>
        <w:tc>
          <w:tcPr>
            <w:tcW w:w="6714" w:type="dxa"/>
          </w:tcPr>
          <w:p w14:paraId="1839DB30" w14:textId="77777777" w:rsidR="00A83D3A" w:rsidRDefault="00A83D3A">
            <w:pPr>
              <w:widowControl w:val="0"/>
              <w:pBdr>
                <w:top w:val="nil"/>
                <w:left w:val="nil"/>
                <w:bottom w:val="nil"/>
                <w:right w:val="nil"/>
                <w:between w:val="nil"/>
              </w:pBdr>
              <w:rPr>
                <w:color w:val="000000"/>
              </w:rPr>
            </w:pPr>
          </w:p>
        </w:tc>
      </w:tr>
      <w:tr w:rsidR="00A83D3A" w14:paraId="4D1B7B01" w14:textId="77777777">
        <w:trPr>
          <w:trHeight w:val="258"/>
        </w:trPr>
        <w:tc>
          <w:tcPr>
            <w:tcW w:w="3476" w:type="dxa"/>
          </w:tcPr>
          <w:p w14:paraId="0A90B951" w14:textId="77777777" w:rsidR="00A83D3A" w:rsidRDefault="00246C32">
            <w:pPr>
              <w:widowControl w:val="0"/>
              <w:pBdr>
                <w:top w:val="nil"/>
                <w:left w:val="nil"/>
                <w:bottom w:val="nil"/>
                <w:right w:val="nil"/>
                <w:between w:val="nil"/>
              </w:pBdr>
              <w:ind w:left="107"/>
              <w:rPr>
                <w:color w:val="000000"/>
              </w:rPr>
            </w:pPr>
            <w:r>
              <w:rPr>
                <w:color w:val="000000"/>
              </w:rPr>
              <w:t>PVM Kodas</w:t>
            </w:r>
          </w:p>
        </w:tc>
        <w:tc>
          <w:tcPr>
            <w:tcW w:w="6714" w:type="dxa"/>
          </w:tcPr>
          <w:p w14:paraId="6D2204B5" w14:textId="77777777" w:rsidR="00A83D3A" w:rsidRDefault="00A83D3A">
            <w:pPr>
              <w:widowControl w:val="0"/>
              <w:pBdr>
                <w:top w:val="nil"/>
                <w:left w:val="nil"/>
                <w:bottom w:val="nil"/>
                <w:right w:val="nil"/>
                <w:between w:val="nil"/>
              </w:pBdr>
              <w:rPr>
                <w:color w:val="000000"/>
              </w:rPr>
            </w:pPr>
          </w:p>
        </w:tc>
      </w:tr>
      <w:tr w:rsidR="00A83D3A" w14:paraId="648607A5" w14:textId="77777777">
        <w:trPr>
          <w:trHeight w:val="256"/>
        </w:trPr>
        <w:tc>
          <w:tcPr>
            <w:tcW w:w="3476" w:type="dxa"/>
          </w:tcPr>
          <w:p w14:paraId="324ABAE4" w14:textId="77777777" w:rsidR="00A83D3A" w:rsidRDefault="00246C32">
            <w:pPr>
              <w:widowControl w:val="0"/>
              <w:pBdr>
                <w:top w:val="nil"/>
                <w:left w:val="nil"/>
                <w:bottom w:val="nil"/>
                <w:right w:val="nil"/>
                <w:between w:val="nil"/>
              </w:pBdr>
              <w:ind w:left="107"/>
              <w:rPr>
                <w:color w:val="000000"/>
              </w:rPr>
            </w:pPr>
            <w:r>
              <w:rPr>
                <w:color w:val="000000"/>
              </w:rPr>
              <w:t>Telefono Nr.</w:t>
            </w:r>
          </w:p>
        </w:tc>
        <w:tc>
          <w:tcPr>
            <w:tcW w:w="6714" w:type="dxa"/>
          </w:tcPr>
          <w:p w14:paraId="77F09B62" w14:textId="77777777" w:rsidR="00A83D3A" w:rsidRDefault="00A83D3A">
            <w:pPr>
              <w:widowControl w:val="0"/>
              <w:pBdr>
                <w:top w:val="nil"/>
                <w:left w:val="nil"/>
                <w:bottom w:val="nil"/>
                <w:right w:val="nil"/>
                <w:between w:val="nil"/>
              </w:pBdr>
              <w:rPr>
                <w:color w:val="000000"/>
              </w:rPr>
            </w:pPr>
          </w:p>
        </w:tc>
      </w:tr>
      <w:tr w:rsidR="00A83D3A" w14:paraId="1B198771" w14:textId="77777777">
        <w:trPr>
          <w:trHeight w:val="258"/>
        </w:trPr>
        <w:tc>
          <w:tcPr>
            <w:tcW w:w="3476" w:type="dxa"/>
          </w:tcPr>
          <w:p w14:paraId="04E02754" w14:textId="77777777" w:rsidR="00A83D3A" w:rsidRDefault="00246C32">
            <w:pPr>
              <w:widowControl w:val="0"/>
              <w:pBdr>
                <w:top w:val="nil"/>
                <w:left w:val="nil"/>
                <w:bottom w:val="nil"/>
                <w:right w:val="nil"/>
                <w:between w:val="nil"/>
              </w:pBdr>
              <w:spacing w:before="2"/>
              <w:ind w:left="107"/>
              <w:rPr>
                <w:color w:val="000000"/>
              </w:rPr>
            </w:pPr>
            <w:r>
              <w:rPr>
                <w:color w:val="000000"/>
              </w:rPr>
              <w:t>El. paštas</w:t>
            </w:r>
          </w:p>
        </w:tc>
        <w:tc>
          <w:tcPr>
            <w:tcW w:w="6714" w:type="dxa"/>
          </w:tcPr>
          <w:p w14:paraId="26516196" w14:textId="77777777" w:rsidR="00A83D3A" w:rsidRDefault="00A83D3A">
            <w:pPr>
              <w:widowControl w:val="0"/>
              <w:pBdr>
                <w:top w:val="nil"/>
                <w:left w:val="nil"/>
                <w:bottom w:val="nil"/>
                <w:right w:val="nil"/>
                <w:between w:val="nil"/>
              </w:pBdr>
              <w:rPr>
                <w:color w:val="000000"/>
              </w:rPr>
            </w:pPr>
          </w:p>
        </w:tc>
      </w:tr>
      <w:tr w:rsidR="00A83D3A" w14:paraId="68ED1F7E" w14:textId="77777777">
        <w:trPr>
          <w:trHeight w:val="258"/>
        </w:trPr>
        <w:tc>
          <w:tcPr>
            <w:tcW w:w="3476" w:type="dxa"/>
          </w:tcPr>
          <w:p w14:paraId="3D6DCC9F" w14:textId="77777777" w:rsidR="00A83D3A" w:rsidRDefault="00246C32">
            <w:pPr>
              <w:widowControl w:val="0"/>
              <w:pBdr>
                <w:top w:val="nil"/>
                <w:left w:val="nil"/>
                <w:bottom w:val="nil"/>
                <w:right w:val="nil"/>
                <w:between w:val="nil"/>
              </w:pBdr>
              <w:ind w:left="107"/>
              <w:rPr>
                <w:color w:val="000000"/>
              </w:rPr>
            </w:pPr>
            <w:r>
              <w:rPr>
                <w:color w:val="000000"/>
              </w:rPr>
              <w:t>Banko pavadinimas, kodas</w:t>
            </w:r>
          </w:p>
        </w:tc>
        <w:tc>
          <w:tcPr>
            <w:tcW w:w="6714" w:type="dxa"/>
          </w:tcPr>
          <w:p w14:paraId="384FD00C" w14:textId="77777777" w:rsidR="00A83D3A" w:rsidRDefault="00A83D3A">
            <w:pPr>
              <w:widowControl w:val="0"/>
              <w:pBdr>
                <w:top w:val="nil"/>
                <w:left w:val="nil"/>
                <w:bottom w:val="nil"/>
                <w:right w:val="nil"/>
                <w:between w:val="nil"/>
              </w:pBdr>
              <w:rPr>
                <w:color w:val="000000"/>
              </w:rPr>
            </w:pPr>
          </w:p>
        </w:tc>
      </w:tr>
      <w:tr w:rsidR="00A83D3A" w14:paraId="5DDD354E" w14:textId="77777777">
        <w:trPr>
          <w:trHeight w:val="256"/>
        </w:trPr>
        <w:tc>
          <w:tcPr>
            <w:tcW w:w="3476" w:type="dxa"/>
          </w:tcPr>
          <w:p w14:paraId="6BDE1B62" w14:textId="77777777" w:rsidR="00A83D3A" w:rsidRDefault="00246C32">
            <w:pPr>
              <w:widowControl w:val="0"/>
              <w:pBdr>
                <w:top w:val="nil"/>
                <w:left w:val="nil"/>
                <w:bottom w:val="nil"/>
                <w:right w:val="nil"/>
                <w:between w:val="nil"/>
              </w:pBdr>
              <w:ind w:left="107"/>
              <w:rPr>
                <w:color w:val="000000"/>
              </w:rPr>
            </w:pPr>
            <w:r>
              <w:rPr>
                <w:color w:val="000000"/>
              </w:rPr>
              <w:t>A/s Nr.</w:t>
            </w:r>
          </w:p>
        </w:tc>
        <w:tc>
          <w:tcPr>
            <w:tcW w:w="6714" w:type="dxa"/>
          </w:tcPr>
          <w:p w14:paraId="42CD6D0C" w14:textId="77777777" w:rsidR="00A83D3A" w:rsidRDefault="00A83D3A">
            <w:pPr>
              <w:widowControl w:val="0"/>
              <w:pBdr>
                <w:top w:val="nil"/>
                <w:left w:val="nil"/>
                <w:bottom w:val="nil"/>
                <w:right w:val="nil"/>
                <w:between w:val="nil"/>
              </w:pBdr>
              <w:rPr>
                <w:color w:val="000000"/>
              </w:rPr>
            </w:pPr>
          </w:p>
        </w:tc>
      </w:tr>
      <w:tr w:rsidR="00A83D3A" w14:paraId="4C8EF4D5" w14:textId="77777777">
        <w:trPr>
          <w:trHeight w:val="321"/>
        </w:trPr>
        <w:tc>
          <w:tcPr>
            <w:tcW w:w="3476" w:type="dxa"/>
          </w:tcPr>
          <w:p w14:paraId="0A52EA46" w14:textId="77777777" w:rsidR="00A83D3A" w:rsidRDefault="00246C32">
            <w:pPr>
              <w:widowControl w:val="0"/>
              <w:pBdr>
                <w:top w:val="nil"/>
                <w:left w:val="nil"/>
                <w:bottom w:val="nil"/>
                <w:right w:val="nil"/>
                <w:between w:val="nil"/>
              </w:pBdr>
              <w:spacing w:before="2"/>
              <w:ind w:left="107"/>
              <w:rPr>
                <w:color w:val="000000"/>
              </w:rPr>
            </w:pPr>
            <w:r>
              <w:rPr>
                <w:color w:val="000000"/>
              </w:rPr>
              <w:t>Asmuo įgaliotas pasirašyti sutartį</w:t>
            </w:r>
          </w:p>
        </w:tc>
        <w:tc>
          <w:tcPr>
            <w:tcW w:w="6714" w:type="dxa"/>
          </w:tcPr>
          <w:p w14:paraId="29F2395A" w14:textId="77777777" w:rsidR="00A83D3A" w:rsidRDefault="00A83D3A">
            <w:pPr>
              <w:widowControl w:val="0"/>
              <w:pBdr>
                <w:top w:val="nil"/>
                <w:left w:val="nil"/>
                <w:bottom w:val="nil"/>
                <w:right w:val="nil"/>
                <w:between w:val="nil"/>
              </w:pBdr>
              <w:rPr>
                <w:color w:val="000000"/>
              </w:rPr>
            </w:pPr>
          </w:p>
        </w:tc>
      </w:tr>
      <w:tr w:rsidR="00A83D3A" w14:paraId="1C938FD7" w14:textId="77777777">
        <w:trPr>
          <w:trHeight w:val="258"/>
        </w:trPr>
        <w:tc>
          <w:tcPr>
            <w:tcW w:w="3476" w:type="dxa"/>
          </w:tcPr>
          <w:p w14:paraId="23535FA1" w14:textId="77777777" w:rsidR="00A83D3A" w:rsidRDefault="00246C32">
            <w:pPr>
              <w:widowControl w:val="0"/>
              <w:pBdr>
                <w:top w:val="nil"/>
                <w:left w:val="nil"/>
                <w:bottom w:val="nil"/>
                <w:right w:val="nil"/>
                <w:between w:val="nil"/>
              </w:pBdr>
              <w:ind w:left="107"/>
              <w:rPr>
                <w:color w:val="000000"/>
              </w:rPr>
            </w:pPr>
            <w:r>
              <w:rPr>
                <w:color w:val="000000"/>
              </w:rPr>
              <w:t>Asmenys kontaktams</w:t>
            </w:r>
          </w:p>
        </w:tc>
        <w:tc>
          <w:tcPr>
            <w:tcW w:w="6714" w:type="dxa"/>
          </w:tcPr>
          <w:p w14:paraId="50886B92" w14:textId="77777777" w:rsidR="00A83D3A" w:rsidRDefault="00A83D3A">
            <w:pPr>
              <w:widowControl w:val="0"/>
              <w:pBdr>
                <w:top w:val="nil"/>
                <w:left w:val="nil"/>
                <w:bottom w:val="nil"/>
                <w:right w:val="nil"/>
                <w:between w:val="nil"/>
              </w:pBdr>
              <w:rPr>
                <w:color w:val="000000"/>
              </w:rPr>
            </w:pPr>
          </w:p>
        </w:tc>
      </w:tr>
    </w:tbl>
    <w:p w14:paraId="6401EFBD" w14:textId="77777777" w:rsidR="00A83D3A" w:rsidRDefault="00A83D3A">
      <w:pPr>
        <w:pBdr>
          <w:top w:val="nil"/>
          <w:left w:val="nil"/>
          <w:bottom w:val="nil"/>
          <w:right w:val="nil"/>
          <w:between w:val="nil"/>
        </w:pBdr>
        <w:spacing w:before="1" w:after="120" w:line="276" w:lineRule="auto"/>
        <w:rPr>
          <w:color w:val="000000"/>
        </w:rPr>
      </w:pPr>
    </w:p>
    <w:p w14:paraId="39570E30" w14:textId="77777777" w:rsidR="00A83D3A" w:rsidRDefault="00246C32">
      <w:pPr>
        <w:pBdr>
          <w:top w:val="nil"/>
          <w:left w:val="nil"/>
          <w:bottom w:val="nil"/>
          <w:right w:val="nil"/>
          <w:between w:val="nil"/>
        </w:pBdr>
        <w:spacing w:after="120" w:line="276" w:lineRule="auto"/>
        <w:ind w:left="426" w:hanging="426"/>
        <w:rPr>
          <w:color w:val="000000"/>
        </w:rPr>
      </w:pPr>
      <w:r>
        <w:rPr>
          <w:color w:val="000000"/>
        </w:rPr>
        <w:t>Šiuo pasiūlymu pažymime, kad sutinkame su visomis pirkimo sąlygomis, nustatytomis:</w:t>
      </w:r>
    </w:p>
    <w:p w14:paraId="5BC809D3" w14:textId="77777777" w:rsidR="00A83D3A" w:rsidRDefault="00246C32">
      <w:pPr>
        <w:widowControl w:val="0"/>
        <w:numPr>
          <w:ilvl w:val="0"/>
          <w:numId w:val="8"/>
        </w:numPr>
        <w:pBdr>
          <w:top w:val="nil"/>
          <w:left w:val="nil"/>
          <w:bottom w:val="nil"/>
          <w:right w:val="nil"/>
          <w:between w:val="nil"/>
        </w:pBdr>
        <w:ind w:left="425" w:hanging="425"/>
        <w:rPr>
          <w:color w:val="000000"/>
        </w:rPr>
      </w:pPr>
      <w:r>
        <w:rPr>
          <w:color w:val="000000"/>
        </w:rPr>
        <w:t xml:space="preserve">konkurso skelbime, pateiktame internetiniame portale </w:t>
      </w:r>
      <w:hyperlink r:id="rId10">
        <w:r>
          <w:rPr>
            <w:color w:val="000000"/>
            <w:u w:val="single"/>
          </w:rPr>
          <w:t>www.esinvesticijos.lt</w:t>
        </w:r>
      </w:hyperlink>
      <w:r>
        <w:rPr>
          <w:color w:val="000000"/>
        </w:rPr>
        <w:t>;</w:t>
      </w:r>
    </w:p>
    <w:p w14:paraId="242DBAF2" w14:textId="77777777" w:rsidR="00A83D3A" w:rsidRDefault="00246C32">
      <w:pPr>
        <w:widowControl w:val="0"/>
        <w:numPr>
          <w:ilvl w:val="0"/>
          <w:numId w:val="8"/>
        </w:numPr>
        <w:pBdr>
          <w:top w:val="nil"/>
          <w:left w:val="nil"/>
          <w:bottom w:val="nil"/>
          <w:right w:val="nil"/>
          <w:between w:val="nil"/>
        </w:pBdr>
        <w:spacing w:before="1"/>
        <w:ind w:left="425" w:hanging="425"/>
        <w:rPr>
          <w:color w:val="000000"/>
        </w:rPr>
      </w:pPr>
      <w:r>
        <w:rPr>
          <w:color w:val="000000"/>
        </w:rPr>
        <w:t>konkurso sąlygose ir kitoje Pirkėjo pateiktoje informacijoje.</w:t>
      </w:r>
    </w:p>
    <w:p w14:paraId="0969A0D9" w14:textId="77777777" w:rsidR="00A83D3A" w:rsidRDefault="00A83D3A">
      <w:pPr>
        <w:ind w:left="426" w:hanging="426"/>
      </w:pPr>
    </w:p>
    <w:p w14:paraId="344C4A86" w14:textId="77777777" w:rsidR="00A83D3A" w:rsidRDefault="00246C32">
      <w:pPr>
        <w:ind w:left="-851"/>
      </w:pPr>
      <w:r>
        <w:t xml:space="preserve">Atsižvelgdami į pirkimo dokumentuose išdėstytas sąlygas, teikiame savo pasiūlymą parduoti šią įrangą: svėrimo sistemą, montuojamą į </w:t>
      </w:r>
      <w:proofErr w:type="spellStart"/>
      <w:r>
        <w:t>frontalinį</w:t>
      </w:r>
      <w:proofErr w:type="spellEnd"/>
      <w:r>
        <w:t xml:space="preserve"> krautuvą:</w:t>
      </w:r>
    </w:p>
    <w:tbl>
      <w:tblPr>
        <w:tblStyle w:val="a2"/>
        <w:tblW w:w="1019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
        <w:gridCol w:w="5640"/>
        <w:gridCol w:w="1756"/>
        <w:gridCol w:w="1756"/>
      </w:tblGrid>
      <w:tr w:rsidR="00A83D3A" w14:paraId="525EED1E" w14:textId="77777777">
        <w:trPr>
          <w:trHeight w:val="258"/>
        </w:trPr>
        <w:tc>
          <w:tcPr>
            <w:tcW w:w="1042" w:type="dxa"/>
          </w:tcPr>
          <w:p w14:paraId="6DD3B82A" w14:textId="77777777" w:rsidR="00A83D3A" w:rsidRDefault="00246C32">
            <w:pPr>
              <w:widowControl w:val="0"/>
              <w:pBdr>
                <w:top w:val="nil"/>
                <w:left w:val="nil"/>
                <w:bottom w:val="nil"/>
                <w:right w:val="nil"/>
                <w:between w:val="nil"/>
              </w:pBdr>
              <w:spacing w:before="2"/>
              <w:ind w:left="186" w:right="178"/>
              <w:jc w:val="center"/>
              <w:rPr>
                <w:color w:val="000000"/>
              </w:rPr>
            </w:pPr>
            <w:r>
              <w:rPr>
                <w:color w:val="000000"/>
              </w:rPr>
              <w:t>Eil. Nr.</w:t>
            </w:r>
          </w:p>
        </w:tc>
        <w:tc>
          <w:tcPr>
            <w:tcW w:w="5640" w:type="dxa"/>
          </w:tcPr>
          <w:p w14:paraId="6E4D1A04" w14:textId="77777777" w:rsidR="00A83D3A" w:rsidRDefault="00246C32">
            <w:pPr>
              <w:widowControl w:val="0"/>
              <w:pBdr>
                <w:top w:val="nil"/>
                <w:left w:val="nil"/>
                <w:bottom w:val="nil"/>
                <w:right w:val="nil"/>
                <w:between w:val="nil"/>
              </w:pBdr>
              <w:spacing w:before="2"/>
              <w:ind w:left="1874"/>
              <w:rPr>
                <w:color w:val="000000"/>
              </w:rPr>
            </w:pPr>
            <w:r>
              <w:rPr>
                <w:color w:val="000000"/>
              </w:rPr>
              <w:t>Prekės pavadinimas</w:t>
            </w:r>
          </w:p>
        </w:tc>
        <w:tc>
          <w:tcPr>
            <w:tcW w:w="1756" w:type="dxa"/>
          </w:tcPr>
          <w:p w14:paraId="1EEC07E9" w14:textId="77777777" w:rsidR="00A83D3A" w:rsidRDefault="00246C32">
            <w:pPr>
              <w:widowControl w:val="0"/>
              <w:pBdr>
                <w:top w:val="nil"/>
                <w:left w:val="nil"/>
                <w:bottom w:val="nil"/>
                <w:right w:val="nil"/>
                <w:between w:val="nil"/>
              </w:pBdr>
              <w:spacing w:before="2"/>
              <w:ind w:left="293" w:right="287"/>
              <w:jc w:val="center"/>
              <w:rPr>
                <w:color w:val="000000"/>
              </w:rPr>
            </w:pPr>
            <w:r>
              <w:rPr>
                <w:color w:val="000000"/>
              </w:rPr>
              <w:t>Kiekis</w:t>
            </w:r>
          </w:p>
        </w:tc>
        <w:tc>
          <w:tcPr>
            <w:tcW w:w="1756" w:type="dxa"/>
          </w:tcPr>
          <w:p w14:paraId="5FF8443E" w14:textId="77777777" w:rsidR="00A83D3A" w:rsidRDefault="00246C32">
            <w:pPr>
              <w:widowControl w:val="0"/>
              <w:pBdr>
                <w:top w:val="nil"/>
                <w:left w:val="nil"/>
                <w:bottom w:val="nil"/>
                <w:right w:val="nil"/>
                <w:between w:val="nil"/>
              </w:pBdr>
              <w:spacing w:before="2"/>
              <w:ind w:left="293" w:right="291"/>
              <w:jc w:val="center"/>
              <w:rPr>
                <w:color w:val="000000"/>
              </w:rPr>
            </w:pPr>
            <w:r>
              <w:rPr>
                <w:color w:val="000000"/>
              </w:rPr>
              <w:t>Mato vnt.</w:t>
            </w:r>
          </w:p>
        </w:tc>
      </w:tr>
      <w:tr w:rsidR="00A83D3A" w14:paraId="48EAF430" w14:textId="77777777">
        <w:trPr>
          <w:trHeight w:val="258"/>
        </w:trPr>
        <w:tc>
          <w:tcPr>
            <w:tcW w:w="1042" w:type="dxa"/>
          </w:tcPr>
          <w:p w14:paraId="1EBB75A3" w14:textId="77777777" w:rsidR="00A83D3A" w:rsidRDefault="00246C32">
            <w:pPr>
              <w:widowControl w:val="0"/>
              <w:pBdr>
                <w:top w:val="nil"/>
                <w:left w:val="nil"/>
                <w:bottom w:val="nil"/>
                <w:right w:val="nil"/>
                <w:between w:val="nil"/>
              </w:pBdr>
              <w:ind w:left="186" w:right="178"/>
              <w:jc w:val="center"/>
              <w:rPr>
                <w:color w:val="000000"/>
              </w:rPr>
            </w:pPr>
            <w:r>
              <w:rPr>
                <w:color w:val="000000"/>
              </w:rPr>
              <w:t>1.</w:t>
            </w:r>
          </w:p>
        </w:tc>
        <w:tc>
          <w:tcPr>
            <w:tcW w:w="5640" w:type="dxa"/>
          </w:tcPr>
          <w:p w14:paraId="189CAA9C" w14:textId="77777777" w:rsidR="00A83D3A" w:rsidRDefault="00246C32">
            <w:pPr>
              <w:widowControl w:val="0"/>
              <w:pBdr>
                <w:top w:val="nil"/>
                <w:left w:val="nil"/>
                <w:bottom w:val="nil"/>
                <w:right w:val="nil"/>
                <w:between w:val="nil"/>
              </w:pBdr>
              <w:ind w:left="107"/>
              <w:rPr>
                <w:color w:val="000000"/>
              </w:rPr>
            </w:pPr>
            <w:r>
              <w:rPr>
                <w:color w:val="000000"/>
              </w:rPr>
              <w:t xml:space="preserve">Svėrimo sistema, montuojama į </w:t>
            </w:r>
            <w:proofErr w:type="spellStart"/>
            <w:r>
              <w:rPr>
                <w:color w:val="000000"/>
              </w:rPr>
              <w:t>frontalinį</w:t>
            </w:r>
            <w:proofErr w:type="spellEnd"/>
            <w:r>
              <w:rPr>
                <w:color w:val="000000"/>
              </w:rPr>
              <w:t xml:space="preserve"> krautuvą</w:t>
            </w:r>
          </w:p>
        </w:tc>
        <w:tc>
          <w:tcPr>
            <w:tcW w:w="1756" w:type="dxa"/>
          </w:tcPr>
          <w:p w14:paraId="4D49E595" w14:textId="77777777" w:rsidR="00A83D3A" w:rsidRDefault="00246C32">
            <w:pPr>
              <w:widowControl w:val="0"/>
              <w:pBdr>
                <w:top w:val="nil"/>
                <w:left w:val="nil"/>
                <w:bottom w:val="nil"/>
                <w:right w:val="nil"/>
                <w:between w:val="nil"/>
              </w:pBdr>
              <w:ind w:left="5"/>
              <w:jc w:val="center"/>
              <w:rPr>
                <w:color w:val="000000"/>
              </w:rPr>
            </w:pPr>
            <w:r>
              <w:rPr>
                <w:color w:val="000000"/>
              </w:rPr>
              <w:t>2</w:t>
            </w:r>
          </w:p>
        </w:tc>
        <w:tc>
          <w:tcPr>
            <w:tcW w:w="1756" w:type="dxa"/>
          </w:tcPr>
          <w:p w14:paraId="26F966D6" w14:textId="77777777" w:rsidR="00A83D3A" w:rsidRDefault="00246C32">
            <w:pPr>
              <w:widowControl w:val="0"/>
              <w:pBdr>
                <w:top w:val="nil"/>
                <w:left w:val="nil"/>
                <w:bottom w:val="nil"/>
                <w:right w:val="nil"/>
                <w:between w:val="nil"/>
              </w:pBdr>
              <w:ind w:left="293" w:right="292"/>
              <w:jc w:val="center"/>
              <w:rPr>
                <w:color w:val="000000"/>
              </w:rPr>
            </w:pPr>
            <w:r>
              <w:rPr>
                <w:color w:val="000000"/>
              </w:rPr>
              <w:t>Komplektas</w:t>
            </w:r>
          </w:p>
        </w:tc>
      </w:tr>
    </w:tbl>
    <w:p w14:paraId="78A6A41C" w14:textId="77777777" w:rsidR="00A83D3A" w:rsidRDefault="00A83D3A">
      <w:pPr>
        <w:pBdr>
          <w:top w:val="nil"/>
          <w:left w:val="nil"/>
          <w:bottom w:val="nil"/>
          <w:right w:val="nil"/>
          <w:between w:val="nil"/>
        </w:pBdr>
        <w:spacing w:line="276" w:lineRule="auto"/>
        <w:rPr>
          <w:color w:val="000000"/>
        </w:rPr>
      </w:pPr>
    </w:p>
    <w:p w14:paraId="2BF2BBBC" w14:textId="77777777" w:rsidR="00A83D3A" w:rsidRDefault="00246C32">
      <w:pPr>
        <w:pBdr>
          <w:top w:val="nil"/>
          <w:left w:val="nil"/>
          <w:bottom w:val="nil"/>
          <w:right w:val="nil"/>
          <w:between w:val="nil"/>
        </w:pBdr>
        <w:spacing w:line="276" w:lineRule="auto"/>
        <w:ind w:hanging="851"/>
        <w:rPr>
          <w:color w:val="000000"/>
        </w:rPr>
      </w:pPr>
      <w:r>
        <w:rPr>
          <w:color w:val="000000"/>
        </w:rPr>
        <w:t>Siūloma prekė visiškai atitinka pirkimo dokumentuose nurodytus reikalavimus ir jų savybės tokios:</w:t>
      </w:r>
    </w:p>
    <w:tbl>
      <w:tblPr>
        <w:tblStyle w:val="a3"/>
        <w:tblW w:w="1018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3805"/>
        <w:gridCol w:w="5359"/>
      </w:tblGrid>
      <w:tr w:rsidR="00A83D3A" w14:paraId="016DBCE2" w14:textId="77777777">
        <w:trPr>
          <w:trHeight w:val="515"/>
        </w:trPr>
        <w:tc>
          <w:tcPr>
            <w:tcW w:w="1025" w:type="dxa"/>
          </w:tcPr>
          <w:p w14:paraId="1A18F4FD" w14:textId="77777777" w:rsidR="00A83D3A" w:rsidRDefault="00246C32">
            <w:pPr>
              <w:widowControl w:val="0"/>
              <w:pBdr>
                <w:top w:val="nil"/>
                <w:left w:val="nil"/>
                <w:bottom w:val="nil"/>
                <w:right w:val="nil"/>
                <w:between w:val="nil"/>
              </w:pBdr>
              <w:ind w:left="215" w:right="187" w:hanging="5"/>
            </w:pPr>
            <w:r>
              <w:t>Eil. Nr.</w:t>
            </w:r>
          </w:p>
        </w:tc>
        <w:tc>
          <w:tcPr>
            <w:tcW w:w="3805" w:type="dxa"/>
          </w:tcPr>
          <w:p w14:paraId="4A7B51A5" w14:textId="77777777" w:rsidR="00A83D3A" w:rsidRDefault="00246C32">
            <w:pPr>
              <w:widowControl w:val="0"/>
              <w:pBdr>
                <w:top w:val="nil"/>
                <w:left w:val="nil"/>
                <w:bottom w:val="nil"/>
                <w:right w:val="nil"/>
                <w:between w:val="nil"/>
              </w:pBdr>
              <w:ind w:left="107" w:right="1581"/>
            </w:pPr>
            <w:r>
              <w:t>Prekė</w:t>
            </w:r>
          </w:p>
        </w:tc>
        <w:tc>
          <w:tcPr>
            <w:tcW w:w="5359" w:type="dxa"/>
          </w:tcPr>
          <w:p w14:paraId="77F80892" w14:textId="77777777" w:rsidR="00A83D3A" w:rsidRDefault="00246C32">
            <w:pPr>
              <w:widowControl w:val="0"/>
              <w:pBdr>
                <w:top w:val="nil"/>
                <w:left w:val="nil"/>
                <w:bottom w:val="nil"/>
                <w:right w:val="nil"/>
                <w:between w:val="nil"/>
              </w:pBdr>
              <w:jc w:val="center"/>
              <w:rPr>
                <w:color w:val="000000"/>
              </w:rPr>
            </w:pPr>
            <w:r>
              <w:rPr>
                <w:color w:val="000000"/>
              </w:rPr>
              <w:t>Tiekėjo siūloma prekė atitinka Pirkimo sąlygose nurodytus reikalavimus (</w:t>
            </w:r>
            <w:r>
              <w:rPr>
                <w:i/>
                <w:color w:val="000000"/>
              </w:rPr>
              <w:t>Taip/Ne)</w:t>
            </w:r>
          </w:p>
        </w:tc>
      </w:tr>
      <w:tr w:rsidR="00A83D3A" w14:paraId="5053290C" w14:textId="77777777">
        <w:trPr>
          <w:trHeight w:val="600"/>
        </w:trPr>
        <w:tc>
          <w:tcPr>
            <w:tcW w:w="1025" w:type="dxa"/>
          </w:tcPr>
          <w:p w14:paraId="69F3D6AF" w14:textId="77777777" w:rsidR="00A83D3A" w:rsidRDefault="00246C32">
            <w:pPr>
              <w:widowControl w:val="0"/>
              <w:pBdr>
                <w:top w:val="nil"/>
                <w:left w:val="nil"/>
                <w:bottom w:val="nil"/>
                <w:right w:val="nil"/>
                <w:between w:val="nil"/>
              </w:pBdr>
              <w:ind w:left="107"/>
              <w:rPr>
                <w:color w:val="000000"/>
              </w:rPr>
            </w:pPr>
            <w:r>
              <w:rPr>
                <w:color w:val="000000"/>
              </w:rPr>
              <w:t>1.</w:t>
            </w:r>
          </w:p>
        </w:tc>
        <w:tc>
          <w:tcPr>
            <w:tcW w:w="3805" w:type="dxa"/>
          </w:tcPr>
          <w:p w14:paraId="4A7FD456" w14:textId="77777777" w:rsidR="00A83D3A" w:rsidRDefault="00246C32">
            <w:pPr>
              <w:widowControl w:val="0"/>
              <w:pBdr>
                <w:top w:val="nil"/>
                <w:left w:val="nil"/>
                <w:bottom w:val="nil"/>
                <w:right w:val="nil"/>
                <w:between w:val="nil"/>
              </w:pBdr>
              <w:ind w:left="107" w:right="575"/>
              <w:rPr>
                <w:color w:val="000000"/>
              </w:rPr>
            </w:pPr>
            <w:r>
              <w:rPr>
                <w:color w:val="000000"/>
              </w:rPr>
              <w:t xml:space="preserve">Svėrimo sistema, montuojama į </w:t>
            </w:r>
            <w:proofErr w:type="spellStart"/>
            <w:r>
              <w:rPr>
                <w:color w:val="000000"/>
              </w:rPr>
              <w:t>frontalinį</w:t>
            </w:r>
            <w:proofErr w:type="spellEnd"/>
            <w:r>
              <w:rPr>
                <w:color w:val="000000"/>
              </w:rPr>
              <w:t xml:space="preserve"> krautuvą</w:t>
            </w:r>
          </w:p>
        </w:tc>
        <w:tc>
          <w:tcPr>
            <w:tcW w:w="5359" w:type="dxa"/>
          </w:tcPr>
          <w:p w14:paraId="2501C79A" w14:textId="77777777" w:rsidR="00A83D3A" w:rsidRDefault="00A83D3A">
            <w:pPr>
              <w:widowControl w:val="0"/>
              <w:pBdr>
                <w:top w:val="nil"/>
                <w:left w:val="nil"/>
                <w:bottom w:val="nil"/>
                <w:right w:val="nil"/>
                <w:between w:val="nil"/>
              </w:pBdr>
              <w:rPr>
                <w:color w:val="000000"/>
              </w:rPr>
            </w:pPr>
          </w:p>
        </w:tc>
      </w:tr>
    </w:tbl>
    <w:p w14:paraId="215AA3DA" w14:textId="77777777" w:rsidR="00A83D3A" w:rsidRDefault="00A83D3A">
      <w:pPr>
        <w:spacing w:before="101"/>
        <w:ind w:hanging="709"/>
      </w:pPr>
    </w:p>
    <w:p w14:paraId="2D4CAAA7" w14:textId="77777777" w:rsidR="00A83D3A" w:rsidRDefault="00246C32">
      <w:pPr>
        <w:spacing w:before="101"/>
        <w:ind w:hanging="709"/>
      </w:pPr>
      <w:r>
        <w:rPr>
          <w:b/>
          <w:i/>
        </w:rPr>
        <w:t>Tiekėjas pateikia siūlomos prekės techninį aprašymą.</w:t>
      </w:r>
    </w:p>
    <w:p w14:paraId="713B94F1" w14:textId="77777777" w:rsidR="00A83D3A" w:rsidRDefault="00246C32">
      <w:pPr>
        <w:pBdr>
          <w:top w:val="nil"/>
          <w:left w:val="nil"/>
          <w:bottom w:val="nil"/>
          <w:right w:val="nil"/>
          <w:between w:val="nil"/>
        </w:pBdr>
        <w:spacing w:before="1" w:after="120" w:line="276" w:lineRule="auto"/>
        <w:ind w:left="-709"/>
        <w:rPr>
          <w:color w:val="000000"/>
        </w:rPr>
      </w:pPr>
      <w:r>
        <w:rPr>
          <w:color w:val="000000"/>
        </w:rPr>
        <w:t>Kaina nurodyta šioje lentelėje: į kainą įtrauktos visos išlaidos – transportavimo, sandėliavimo, pristatymo ir t. t., visi mokesčiai.</w:t>
      </w:r>
    </w:p>
    <w:tbl>
      <w:tblPr>
        <w:tblStyle w:val="a4"/>
        <w:tblW w:w="10931"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
        <w:gridCol w:w="367"/>
        <w:gridCol w:w="3409"/>
        <w:gridCol w:w="1083"/>
        <w:gridCol w:w="2411"/>
        <w:gridCol w:w="1392"/>
        <w:gridCol w:w="1243"/>
      </w:tblGrid>
      <w:tr w:rsidR="00A83D3A" w14:paraId="544B9FE5" w14:textId="77777777">
        <w:trPr>
          <w:trHeight w:val="515"/>
        </w:trPr>
        <w:tc>
          <w:tcPr>
            <w:tcW w:w="1025" w:type="dxa"/>
          </w:tcPr>
          <w:p w14:paraId="15CDDE4F" w14:textId="77777777" w:rsidR="00A83D3A" w:rsidRDefault="00246C32">
            <w:pPr>
              <w:widowControl w:val="0"/>
              <w:pBdr>
                <w:top w:val="nil"/>
                <w:left w:val="nil"/>
                <w:bottom w:val="nil"/>
                <w:right w:val="nil"/>
                <w:between w:val="nil"/>
              </w:pBdr>
              <w:spacing w:before="129"/>
              <w:ind w:left="97" w:right="89"/>
              <w:jc w:val="center"/>
              <w:rPr>
                <w:color w:val="000000"/>
              </w:rPr>
            </w:pPr>
            <w:r>
              <w:rPr>
                <w:color w:val="000000"/>
              </w:rPr>
              <w:t>Eil. Nr.</w:t>
            </w:r>
          </w:p>
        </w:tc>
        <w:tc>
          <w:tcPr>
            <w:tcW w:w="3776" w:type="dxa"/>
            <w:gridSpan w:val="2"/>
          </w:tcPr>
          <w:p w14:paraId="15D640D0" w14:textId="77777777" w:rsidR="00A83D3A" w:rsidRDefault="00246C32">
            <w:pPr>
              <w:widowControl w:val="0"/>
              <w:pBdr>
                <w:top w:val="nil"/>
                <w:left w:val="nil"/>
                <w:bottom w:val="nil"/>
                <w:right w:val="nil"/>
                <w:between w:val="nil"/>
              </w:pBdr>
              <w:spacing w:before="129"/>
              <w:ind w:left="1022"/>
              <w:rPr>
                <w:color w:val="000000"/>
              </w:rPr>
            </w:pPr>
            <w:r>
              <w:rPr>
                <w:color w:val="000000"/>
              </w:rPr>
              <w:t>Prekės pavadinimas</w:t>
            </w:r>
          </w:p>
        </w:tc>
        <w:tc>
          <w:tcPr>
            <w:tcW w:w="1083" w:type="dxa"/>
          </w:tcPr>
          <w:p w14:paraId="5781234F" w14:textId="77777777" w:rsidR="00A83D3A" w:rsidRDefault="00246C32">
            <w:pPr>
              <w:widowControl w:val="0"/>
              <w:pBdr>
                <w:top w:val="nil"/>
                <w:left w:val="nil"/>
                <w:bottom w:val="nil"/>
                <w:right w:val="nil"/>
                <w:between w:val="nil"/>
              </w:pBdr>
              <w:spacing w:before="3"/>
              <w:ind w:right="530"/>
              <w:jc w:val="center"/>
              <w:rPr>
                <w:color w:val="000000"/>
              </w:rPr>
            </w:pPr>
            <w:r>
              <w:rPr>
                <w:color w:val="000000"/>
              </w:rPr>
              <w:t xml:space="preserve">Vnt. </w:t>
            </w:r>
          </w:p>
        </w:tc>
        <w:tc>
          <w:tcPr>
            <w:tcW w:w="2411" w:type="dxa"/>
          </w:tcPr>
          <w:p w14:paraId="10346CF0" w14:textId="77777777" w:rsidR="00A83D3A" w:rsidRDefault="00246C32">
            <w:pPr>
              <w:widowControl w:val="0"/>
              <w:pBdr>
                <w:top w:val="nil"/>
                <w:left w:val="nil"/>
                <w:bottom w:val="nil"/>
                <w:right w:val="nil"/>
                <w:between w:val="nil"/>
              </w:pBdr>
              <w:spacing w:before="129"/>
              <w:ind w:left="107" w:right="448"/>
              <w:jc w:val="center"/>
              <w:rPr>
                <w:color w:val="000000"/>
              </w:rPr>
            </w:pPr>
            <w:r>
              <w:rPr>
                <w:color w:val="000000"/>
              </w:rPr>
              <w:t>Kaina EUR be PVM</w:t>
            </w:r>
          </w:p>
        </w:tc>
        <w:tc>
          <w:tcPr>
            <w:tcW w:w="1392" w:type="dxa"/>
          </w:tcPr>
          <w:p w14:paraId="4643E17E" w14:textId="77777777" w:rsidR="00A83D3A" w:rsidRDefault="00246C32">
            <w:pPr>
              <w:widowControl w:val="0"/>
              <w:pBdr>
                <w:top w:val="nil"/>
                <w:left w:val="nil"/>
                <w:bottom w:val="nil"/>
                <w:right w:val="nil"/>
                <w:between w:val="nil"/>
              </w:pBdr>
              <w:spacing w:before="129"/>
              <w:ind w:left="107" w:right="448"/>
              <w:jc w:val="center"/>
              <w:rPr>
                <w:color w:val="000000"/>
              </w:rPr>
            </w:pPr>
            <w:r>
              <w:rPr>
                <w:color w:val="000000"/>
              </w:rPr>
              <w:t>PVM</w:t>
            </w:r>
          </w:p>
        </w:tc>
        <w:tc>
          <w:tcPr>
            <w:tcW w:w="1243" w:type="dxa"/>
          </w:tcPr>
          <w:p w14:paraId="352E825B" w14:textId="77777777" w:rsidR="00A83D3A" w:rsidRDefault="00246C32">
            <w:pPr>
              <w:widowControl w:val="0"/>
              <w:pBdr>
                <w:top w:val="nil"/>
                <w:left w:val="nil"/>
                <w:bottom w:val="nil"/>
                <w:right w:val="nil"/>
                <w:between w:val="nil"/>
              </w:pBdr>
              <w:spacing w:before="3"/>
              <w:ind w:left="107" w:right="291"/>
              <w:jc w:val="center"/>
              <w:rPr>
                <w:color w:val="000000"/>
              </w:rPr>
            </w:pPr>
            <w:r>
              <w:rPr>
                <w:color w:val="000000"/>
              </w:rPr>
              <w:t>Kaina EUR su PVM</w:t>
            </w:r>
          </w:p>
        </w:tc>
      </w:tr>
      <w:tr w:rsidR="00A83D3A" w14:paraId="740C779E" w14:textId="77777777">
        <w:trPr>
          <w:trHeight w:val="516"/>
        </w:trPr>
        <w:tc>
          <w:tcPr>
            <w:tcW w:w="1025" w:type="dxa"/>
          </w:tcPr>
          <w:p w14:paraId="7441EEED" w14:textId="77777777" w:rsidR="00A83D3A" w:rsidRDefault="00246C32">
            <w:pPr>
              <w:widowControl w:val="0"/>
              <w:pBdr>
                <w:top w:val="nil"/>
                <w:left w:val="nil"/>
                <w:bottom w:val="nil"/>
                <w:right w:val="nil"/>
                <w:between w:val="nil"/>
              </w:pBdr>
              <w:ind w:left="97" w:right="88"/>
              <w:jc w:val="center"/>
              <w:rPr>
                <w:color w:val="000000"/>
              </w:rPr>
            </w:pPr>
            <w:r>
              <w:rPr>
                <w:color w:val="000000"/>
              </w:rPr>
              <w:lastRenderedPageBreak/>
              <w:t>1.</w:t>
            </w:r>
          </w:p>
        </w:tc>
        <w:tc>
          <w:tcPr>
            <w:tcW w:w="3776" w:type="dxa"/>
            <w:gridSpan w:val="2"/>
          </w:tcPr>
          <w:p w14:paraId="2077F907" w14:textId="77777777" w:rsidR="00A83D3A" w:rsidRDefault="00246C32">
            <w:pPr>
              <w:widowControl w:val="0"/>
              <w:pBdr>
                <w:top w:val="nil"/>
                <w:left w:val="nil"/>
                <w:bottom w:val="nil"/>
                <w:right w:val="nil"/>
                <w:between w:val="nil"/>
              </w:pBdr>
              <w:ind w:left="107" w:right="383"/>
              <w:rPr>
                <w:color w:val="000000"/>
              </w:rPr>
            </w:pPr>
            <w:r>
              <w:rPr>
                <w:color w:val="000000"/>
              </w:rPr>
              <w:t xml:space="preserve">Svėrimo sistema, montuojama į </w:t>
            </w:r>
            <w:proofErr w:type="spellStart"/>
            <w:r>
              <w:rPr>
                <w:color w:val="000000"/>
              </w:rPr>
              <w:t>frontalinį</w:t>
            </w:r>
            <w:proofErr w:type="spellEnd"/>
            <w:r>
              <w:rPr>
                <w:color w:val="000000"/>
              </w:rPr>
              <w:t xml:space="preserve"> krautuvą  </w:t>
            </w:r>
          </w:p>
        </w:tc>
        <w:tc>
          <w:tcPr>
            <w:tcW w:w="1083" w:type="dxa"/>
          </w:tcPr>
          <w:p w14:paraId="35994FFE" w14:textId="77777777" w:rsidR="00A83D3A" w:rsidRDefault="00A83D3A">
            <w:pPr>
              <w:widowControl w:val="0"/>
              <w:pBdr>
                <w:top w:val="nil"/>
                <w:left w:val="nil"/>
                <w:bottom w:val="nil"/>
                <w:right w:val="nil"/>
                <w:between w:val="nil"/>
              </w:pBdr>
              <w:rPr>
                <w:color w:val="000000"/>
              </w:rPr>
            </w:pPr>
          </w:p>
        </w:tc>
        <w:tc>
          <w:tcPr>
            <w:tcW w:w="2411" w:type="dxa"/>
          </w:tcPr>
          <w:p w14:paraId="559EA3EE" w14:textId="77777777" w:rsidR="00A83D3A" w:rsidRDefault="00A83D3A">
            <w:pPr>
              <w:widowControl w:val="0"/>
              <w:pBdr>
                <w:top w:val="nil"/>
                <w:left w:val="nil"/>
                <w:bottom w:val="nil"/>
                <w:right w:val="nil"/>
                <w:between w:val="nil"/>
              </w:pBdr>
              <w:rPr>
                <w:color w:val="000000"/>
              </w:rPr>
            </w:pPr>
          </w:p>
        </w:tc>
        <w:tc>
          <w:tcPr>
            <w:tcW w:w="1392" w:type="dxa"/>
          </w:tcPr>
          <w:p w14:paraId="4203C770" w14:textId="77777777" w:rsidR="00A83D3A" w:rsidRDefault="00A83D3A">
            <w:pPr>
              <w:widowControl w:val="0"/>
              <w:pBdr>
                <w:top w:val="nil"/>
                <w:left w:val="nil"/>
                <w:bottom w:val="nil"/>
                <w:right w:val="nil"/>
                <w:between w:val="nil"/>
              </w:pBdr>
              <w:rPr>
                <w:color w:val="000000"/>
              </w:rPr>
            </w:pPr>
          </w:p>
        </w:tc>
        <w:tc>
          <w:tcPr>
            <w:tcW w:w="1243" w:type="dxa"/>
          </w:tcPr>
          <w:p w14:paraId="2606F5B2" w14:textId="77777777" w:rsidR="00A83D3A" w:rsidRDefault="00A83D3A">
            <w:pPr>
              <w:widowControl w:val="0"/>
              <w:pBdr>
                <w:top w:val="nil"/>
                <w:left w:val="nil"/>
                <w:bottom w:val="nil"/>
                <w:right w:val="nil"/>
                <w:between w:val="nil"/>
              </w:pBdr>
              <w:rPr>
                <w:color w:val="000000"/>
              </w:rPr>
            </w:pPr>
          </w:p>
        </w:tc>
      </w:tr>
      <w:tr w:rsidR="00A83D3A" w14:paraId="646EFDDF" w14:textId="77777777">
        <w:trPr>
          <w:trHeight w:val="770"/>
        </w:trPr>
        <w:tc>
          <w:tcPr>
            <w:tcW w:w="1392" w:type="dxa"/>
            <w:gridSpan w:val="2"/>
          </w:tcPr>
          <w:p w14:paraId="1D55CCF4" w14:textId="77777777" w:rsidR="00A83D3A" w:rsidRDefault="00A83D3A">
            <w:pPr>
              <w:widowControl w:val="0"/>
              <w:pBdr>
                <w:top w:val="nil"/>
                <w:left w:val="nil"/>
                <w:bottom w:val="nil"/>
                <w:right w:val="nil"/>
                <w:between w:val="nil"/>
              </w:pBdr>
              <w:ind w:left="107"/>
              <w:rPr>
                <w:color w:val="000000"/>
              </w:rPr>
            </w:pPr>
          </w:p>
        </w:tc>
        <w:tc>
          <w:tcPr>
            <w:tcW w:w="9538" w:type="dxa"/>
            <w:gridSpan w:val="5"/>
          </w:tcPr>
          <w:p w14:paraId="7FA47D7C" w14:textId="77777777" w:rsidR="00A83D3A" w:rsidRDefault="00246C32">
            <w:pPr>
              <w:widowControl w:val="0"/>
              <w:pBdr>
                <w:top w:val="nil"/>
                <w:left w:val="nil"/>
                <w:bottom w:val="nil"/>
                <w:right w:val="nil"/>
                <w:between w:val="nil"/>
              </w:pBdr>
              <w:ind w:left="107"/>
              <w:rPr>
                <w:color w:val="000000"/>
              </w:rPr>
            </w:pPr>
            <w:r>
              <w:rPr>
                <w:b/>
                <w:color w:val="000000"/>
              </w:rPr>
              <w:t>Bendra pasiūlymo kaina be PVM (skaičiais ir žodžiais)</w:t>
            </w:r>
          </w:p>
        </w:tc>
      </w:tr>
    </w:tbl>
    <w:p w14:paraId="110E4FB9" w14:textId="77777777" w:rsidR="00A83D3A" w:rsidRDefault="00A83D3A">
      <w:pPr>
        <w:pBdr>
          <w:top w:val="nil"/>
          <w:left w:val="nil"/>
          <w:bottom w:val="nil"/>
          <w:right w:val="nil"/>
          <w:between w:val="nil"/>
        </w:pBdr>
        <w:spacing w:before="10" w:after="120" w:line="276" w:lineRule="auto"/>
        <w:rPr>
          <w:color w:val="000000"/>
        </w:rPr>
      </w:pPr>
    </w:p>
    <w:p w14:paraId="6D151B69" w14:textId="77777777" w:rsidR="00A83D3A" w:rsidRDefault="00246C32">
      <w:pPr>
        <w:pBdr>
          <w:top w:val="nil"/>
          <w:left w:val="nil"/>
          <w:bottom w:val="nil"/>
          <w:right w:val="nil"/>
          <w:between w:val="nil"/>
        </w:pBdr>
        <w:spacing w:after="120" w:line="276" w:lineRule="auto"/>
        <w:ind w:left="941"/>
        <w:rPr>
          <w:color w:val="000000"/>
        </w:rPr>
      </w:pPr>
      <w:r>
        <w:rPr>
          <w:color w:val="000000"/>
        </w:rPr>
        <w:t>Kartu su pasiūlymu pateikiami šie dokumentai:</w:t>
      </w:r>
    </w:p>
    <w:tbl>
      <w:tblPr>
        <w:tblStyle w:val="a5"/>
        <w:tblW w:w="101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6391"/>
        <w:gridCol w:w="2775"/>
      </w:tblGrid>
      <w:tr w:rsidR="00A83D3A" w14:paraId="58290B6D" w14:textId="77777777">
        <w:trPr>
          <w:trHeight w:val="515"/>
        </w:trPr>
        <w:tc>
          <w:tcPr>
            <w:tcW w:w="1025" w:type="dxa"/>
          </w:tcPr>
          <w:p w14:paraId="5DC9759E" w14:textId="77777777" w:rsidR="00A83D3A" w:rsidRDefault="00246C32">
            <w:pPr>
              <w:keepNext/>
              <w:widowControl w:val="0"/>
              <w:pBdr>
                <w:top w:val="nil"/>
                <w:left w:val="nil"/>
                <w:bottom w:val="nil"/>
                <w:right w:val="nil"/>
                <w:between w:val="nil"/>
              </w:pBdr>
              <w:ind w:left="251" w:right="240"/>
              <w:jc w:val="center"/>
              <w:rPr>
                <w:color w:val="000000"/>
              </w:rPr>
            </w:pPr>
            <w:r>
              <w:rPr>
                <w:color w:val="000000"/>
              </w:rPr>
              <w:t>Eil. Nr.</w:t>
            </w:r>
          </w:p>
        </w:tc>
        <w:tc>
          <w:tcPr>
            <w:tcW w:w="6391" w:type="dxa"/>
          </w:tcPr>
          <w:p w14:paraId="14B20C96" w14:textId="77777777" w:rsidR="00A83D3A" w:rsidRDefault="00246C32">
            <w:pPr>
              <w:keepNext/>
              <w:widowControl w:val="0"/>
              <w:pBdr>
                <w:top w:val="nil"/>
                <w:left w:val="nil"/>
                <w:bottom w:val="nil"/>
                <w:right w:val="nil"/>
                <w:between w:val="nil"/>
              </w:pBdr>
              <w:ind w:left="1538"/>
              <w:rPr>
                <w:color w:val="000000"/>
              </w:rPr>
            </w:pPr>
            <w:r>
              <w:rPr>
                <w:color w:val="000000"/>
              </w:rPr>
              <w:t>Pateiktų dokumentų pavadinimas</w:t>
            </w:r>
          </w:p>
        </w:tc>
        <w:tc>
          <w:tcPr>
            <w:tcW w:w="2775" w:type="dxa"/>
          </w:tcPr>
          <w:p w14:paraId="0D999656" w14:textId="77777777" w:rsidR="00A83D3A" w:rsidRDefault="00246C32">
            <w:pPr>
              <w:keepNext/>
              <w:widowControl w:val="0"/>
              <w:pBdr>
                <w:top w:val="nil"/>
                <w:left w:val="nil"/>
                <w:bottom w:val="nil"/>
                <w:right w:val="nil"/>
                <w:between w:val="nil"/>
              </w:pBdr>
              <w:spacing w:before="4"/>
              <w:ind w:left="403" w:right="380"/>
              <w:jc w:val="center"/>
              <w:rPr>
                <w:color w:val="000000"/>
              </w:rPr>
            </w:pPr>
            <w:r>
              <w:rPr>
                <w:color w:val="000000"/>
              </w:rPr>
              <w:t>Dokumento puslapių skaičius</w:t>
            </w:r>
          </w:p>
        </w:tc>
      </w:tr>
      <w:tr w:rsidR="00A83D3A" w14:paraId="1E4BEF2A" w14:textId="77777777">
        <w:trPr>
          <w:trHeight w:val="256"/>
        </w:trPr>
        <w:tc>
          <w:tcPr>
            <w:tcW w:w="1025" w:type="dxa"/>
          </w:tcPr>
          <w:p w14:paraId="39A8388D" w14:textId="77777777" w:rsidR="00A83D3A" w:rsidRDefault="00246C32">
            <w:pPr>
              <w:keepNext/>
              <w:widowControl w:val="0"/>
              <w:pBdr>
                <w:top w:val="nil"/>
                <w:left w:val="nil"/>
                <w:bottom w:val="nil"/>
                <w:right w:val="nil"/>
                <w:between w:val="nil"/>
              </w:pBdr>
              <w:ind w:left="246" w:right="240"/>
              <w:jc w:val="center"/>
              <w:rPr>
                <w:color w:val="000000"/>
              </w:rPr>
            </w:pPr>
            <w:r>
              <w:rPr>
                <w:color w:val="000000"/>
              </w:rPr>
              <w:t>1.</w:t>
            </w:r>
          </w:p>
        </w:tc>
        <w:tc>
          <w:tcPr>
            <w:tcW w:w="6391" w:type="dxa"/>
          </w:tcPr>
          <w:p w14:paraId="058E5EE7" w14:textId="77777777" w:rsidR="00A83D3A" w:rsidRDefault="00A83D3A">
            <w:pPr>
              <w:keepNext/>
              <w:widowControl w:val="0"/>
              <w:pBdr>
                <w:top w:val="nil"/>
                <w:left w:val="nil"/>
                <w:bottom w:val="nil"/>
                <w:right w:val="nil"/>
                <w:between w:val="nil"/>
              </w:pBdr>
              <w:ind w:left="107"/>
              <w:rPr>
                <w:color w:val="000000"/>
              </w:rPr>
            </w:pPr>
          </w:p>
        </w:tc>
        <w:tc>
          <w:tcPr>
            <w:tcW w:w="2775" w:type="dxa"/>
          </w:tcPr>
          <w:p w14:paraId="41DB8A0D" w14:textId="77777777" w:rsidR="00A83D3A" w:rsidRDefault="00A83D3A">
            <w:pPr>
              <w:keepNext/>
              <w:widowControl w:val="0"/>
              <w:pBdr>
                <w:top w:val="nil"/>
                <w:left w:val="nil"/>
                <w:bottom w:val="nil"/>
                <w:right w:val="nil"/>
                <w:between w:val="nil"/>
              </w:pBdr>
              <w:rPr>
                <w:color w:val="000000"/>
              </w:rPr>
            </w:pPr>
          </w:p>
        </w:tc>
      </w:tr>
      <w:tr w:rsidR="00A83D3A" w14:paraId="3854BD37" w14:textId="77777777">
        <w:trPr>
          <w:trHeight w:val="258"/>
        </w:trPr>
        <w:tc>
          <w:tcPr>
            <w:tcW w:w="1025" w:type="dxa"/>
          </w:tcPr>
          <w:p w14:paraId="6222DAF3" w14:textId="77777777" w:rsidR="00A83D3A" w:rsidRDefault="00246C32">
            <w:pPr>
              <w:keepNext/>
              <w:widowControl w:val="0"/>
              <w:pBdr>
                <w:top w:val="nil"/>
                <w:left w:val="nil"/>
                <w:bottom w:val="nil"/>
                <w:right w:val="nil"/>
                <w:between w:val="nil"/>
              </w:pBdr>
              <w:spacing w:before="2"/>
              <w:ind w:left="246" w:right="240"/>
              <w:jc w:val="center"/>
              <w:rPr>
                <w:color w:val="000000"/>
              </w:rPr>
            </w:pPr>
            <w:r>
              <w:rPr>
                <w:color w:val="000000"/>
              </w:rPr>
              <w:t>2.</w:t>
            </w:r>
          </w:p>
        </w:tc>
        <w:tc>
          <w:tcPr>
            <w:tcW w:w="6391" w:type="dxa"/>
          </w:tcPr>
          <w:p w14:paraId="6E367B0F" w14:textId="77777777" w:rsidR="00A83D3A" w:rsidRDefault="00A83D3A">
            <w:pPr>
              <w:keepNext/>
              <w:widowControl w:val="0"/>
              <w:pBdr>
                <w:top w:val="nil"/>
                <w:left w:val="nil"/>
                <w:bottom w:val="nil"/>
                <w:right w:val="nil"/>
                <w:between w:val="nil"/>
              </w:pBdr>
              <w:rPr>
                <w:color w:val="000000"/>
              </w:rPr>
            </w:pPr>
          </w:p>
        </w:tc>
        <w:tc>
          <w:tcPr>
            <w:tcW w:w="2775" w:type="dxa"/>
          </w:tcPr>
          <w:p w14:paraId="3B1BE609" w14:textId="77777777" w:rsidR="00A83D3A" w:rsidRDefault="00A83D3A">
            <w:pPr>
              <w:keepNext/>
              <w:widowControl w:val="0"/>
              <w:pBdr>
                <w:top w:val="nil"/>
                <w:left w:val="nil"/>
                <w:bottom w:val="nil"/>
                <w:right w:val="nil"/>
                <w:between w:val="nil"/>
              </w:pBdr>
              <w:rPr>
                <w:color w:val="000000"/>
              </w:rPr>
            </w:pPr>
          </w:p>
        </w:tc>
      </w:tr>
      <w:tr w:rsidR="00A83D3A" w14:paraId="300C7B5F" w14:textId="77777777">
        <w:trPr>
          <w:trHeight w:val="258"/>
        </w:trPr>
        <w:tc>
          <w:tcPr>
            <w:tcW w:w="1025" w:type="dxa"/>
          </w:tcPr>
          <w:p w14:paraId="25EBA792" w14:textId="77777777" w:rsidR="00A83D3A" w:rsidRDefault="00246C32">
            <w:pPr>
              <w:keepNext/>
              <w:widowControl w:val="0"/>
              <w:pBdr>
                <w:top w:val="nil"/>
                <w:left w:val="nil"/>
                <w:bottom w:val="nil"/>
                <w:right w:val="nil"/>
                <w:between w:val="nil"/>
              </w:pBdr>
              <w:ind w:left="246" w:right="240"/>
              <w:jc w:val="center"/>
              <w:rPr>
                <w:color w:val="000000"/>
              </w:rPr>
            </w:pPr>
            <w:r>
              <w:rPr>
                <w:color w:val="000000"/>
              </w:rPr>
              <w:t>3.</w:t>
            </w:r>
          </w:p>
        </w:tc>
        <w:tc>
          <w:tcPr>
            <w:tcW w:w="6391" w:type="dxa"/>
          </w:tcPr>
          <w:p w14:paraId="5C88558B" w14:textId="77777777" w:rsidR="00A83D3A" w:rsidRDefault="00A83D3A">
            <w:pPr>
              <w:keepNext/>
              <w:widowControl w:val="0"/>
              <w:pBdr>
                <w:top w:val="nil"/>
                <w:left w:val="nil"/>
                <w:bottom w:val="nil"/>
                <w:right w:val="nil"/>
                <w:between w:val="nil"/>
              </w:pBdr>
              <w:rPr>
                <w:color w:val="000000"/>
              </w:rPr>
            </w:pPr>
          </w:p>
        </w:tc>
        <w:tc>
          <w:tcPr>
            <w:tcW w:w="2775" w:type="dxa"/>
          </w:tcPr>
          <w:p w14:paraId="7546969A" w14:textId="77777777" w:rsidR="00A83D3A" w:rsidRDefault="00A83D3A">
            <w:pPr>
              <w:keepNext/>
              <w:widowControl w:val="0"/>
              <w:pBdr>
                <w:top w:val="nil"/>
                <w:left w:val="nil"/>
                <w:bottom w:val="nil"/>
                <w:right w:val="nil"/>
                <w:between w:val="nil"/>
              </w:pBdr>
              <w:rPr>
                <w:color w:val="000000"/>
              </w:rPr>
            </w:pPr>
          </w:p>
        </w:tc>
      </w:tr>
      <w:tr w:rsidR="00A83D3A" w14:paraId="757179BF" w14:textId="77777777">
        <w:trPr>
          <w:trHeight w:val="258"/>
        </w:trPr>
        <w:tc>
          <w:tcPr>
            <w:tcW w:w="1025" w:type="dxa"/>
          </w:tcPr>
          <w:p w14:paraId="69E5B4DD" w14:textId="77777777" w:rsidR="00A83D3A" w:rsidRDefault="00246C32">
            <w:pPr>
              <w:keepNext/>
              <w:widowControl w:val="0"/>
              <w:pBdr>
                <w:top w:val="nil"/>
                <w:left w:val="nil"/>
                <w:bottom w:val="nil"/>
                <w:right w:val="nil"/>
                <w:between w:val="nil"/>
              </w:pBdr>
              <w:ind w:left="246" w:right="240"/>
              <w:jc w:val="center"/>
              <w:rPr>
                <w:color w:val="000000"/>
              </w:rPr>
            </w:pPr>
            <w:r>
              <w:rPr>
                <w:color w:val="000000"/>
              </w:rPr>
              <w:t>4.</w:t>
            </w:r>
          </w:p>
        </w:tc>
        <w:tc>
          <w:tcPr>
            <w:tcW w:w="6391" w:type="dxa"/>
            <w:tcBorders>
              <w:bottom w:val="single" w:sz="4" w:space="0" w:color="000000"/>
            </w:tcBorders>
          </w:tcPr>
          <w:p w14:paraId="2C587BD2" w14:textId="77777777" w:rsidR="00A83D3A" w:rsidRDefault="00A83D3A">
            <w:pPr>
              <w:keepNext/>
              <w:widowControl w:val="0"/>
              <w:pBdr>
                <w:top w:val="nil"/>
                <w:left w:val="nil"/>
                <w:bottom w:val="nil"/>
                <w:right w:val="nil"/>
                <w:between w:val="nil"/>
              </w:pBdr>
              <w:rPr>
                <w:color w:val="000000"/>
              </w:rPr>
            </w:pPr>
          </w:p>
        </w:tc>
        <w:tc>
          <w:tcPr>
            <w:tcW w:w="2775" w:type="dxa"/>
          </w:tcPr>
          <w:p w14:paraId="5992F297" w14:textId="77777777" w:rsidR="00A83D3A" w:rsidRDefault="00A83D3A">
            <w:pPr>
              <w:keepNext/>
              <w:widowControl w:val="0"/>
              <w:pBdr>
                <w:top w:val="nil"/>
                <w:left w:val="nil"/>
                <w:bottom w:val="nil"/>
                <w:right w:val="nil"/>
                <w:between w:val="nil"/>
              </w:pBdr>
              <w:rPr>
                <w:color w:val="000000"/>
              </w:rPr>
            </w:pPr>
          </w:p>
        </w:tc>
      </w:tr>
      <w:tr w:rsidR="00A83D3A" w14:paraId="757DF298" w14:textId="77777777">
        <w:trPr>
          <w:trHeight w:val="258"/>
        </w:trPr>
        <w:tc>
          <w:tcPr>
            <w:tcW w:w="1025" w:type="dxa"/>
            <w:tcBorders>
              <w:right w:val="single" w:sz="4" w:space="0" w:color="000000"/>
            </w:tcBorders>
          </w:tcPr>
          <w:p w14:paraId="1D588DFF" w14:textId="77777777" w:rsidR="00A83D3A" w:rsidRDefault="00246C32">
            <w:pPr>
              <w:keepNext/>
              <w:widowControl w:val="0"/>
              <w:pBdr>
                <w:top w:val="nil"/>
                <w:left w:val="nil"/>
                <w:bottom w:val="nil"/>
                <w:right w:val="nil"/>
                <w:between w:val="nil"/>
              </w:pBdr>
              <w:ind w:left="246" w:right="240"/>
              <w:jc w:val="center"/>
              <w:rPr>
                <w:color w:val="000000"/>
              </w:rPr>
            </w:pPr>
            <w:r>
              <w:rPr>
                <w:color w:val="000000"/>
              </w:rPr>
              <w:t>5.</w:t>
            </w:r>
          </w:p>
        </w:tc>
        <w:tc>
          <w:tcPr>
            <w:tcW w:w="6391" w:type="dxa"/>
            <w:tcBorders>
              <w:top w:val="single" w:sz="4" w:space="0" w:color="000000"/>
              <w:left w:val="single" w:sz="4" w:space="0" w:color="000000"/>
              <w:bottom w:val="single" w:sz="4" w:space="0" w:color="000000"/>
              <w:right w:val="single" w:sz="4" w:space="0" w:color="000000"/>
            </w:tcBorders>
          </w:tcPr>
          <w:p w14:paraId="694C41FB" w14:textId="77777777" w:rsidR="00A83D3A" w:rsidRDefault="00A83D3A">
            <w:pPr>
              <w:keepNext/>
              <w:widowControl w:val="0"/>
              <w:pBdr>
                <w:top w:val="nil"/>
                <w:left w:val="nil"/>
                <w:bottom w:val="nil"/>
                <w:right w:val="nil"/>
                <w:between w:val="nil"/>
              </w:pBdr>
              <w:rPr>
                <w:color w:val="000000"/>
              </w:rPr>
            </w:pPr>
          </w:p>
        </w:tc>
        <w:tc>
          <w:tcPr>
            <w:tcW w:w="2775" w:type="dxa"/>
            <w:tcBorders>
              <w:left w:val="single" w:sz="4" w:space="0" w:color="000000"/>
            </w:tcBorders>
          </w:tcPr>
          <w:p w14:paraId="2D8C2BED" w14:textId="77777777" w:rsidR="00A83D3A" w:rsidRDefault="00A83D3A">
            <w:pPr>
              <w:keepNext/>
              <w:widowControl w:val="0"/>
              <w:pBdr>
                <w:top w:val="nil"/>
                <w:left w:val="nil"/>
                <w:bottom w:val="nil"/>
                <w:right w:val="nil"/>
                <w:between w:val="nil"/>
              </w:pBdr>
              <w:rPr>
                <w:color w:val="000000"/>
              </w:rPr>
            </w:pPr>
          </w:p>
        </w:tc>
      </w:tr>
    </w:tbl>
    <w:p w14:paraId="7BD0A6B4" w14:textId="77777777" w:rsidR="00A83D3A" w:rsidRDefault="00A83D3A">
      <w:pPr>
        <w:keepNext/>
        <w:pBdr>
          <w:top w:val="nil"/>
          <w:left w:val="nil"/>
          <w:bottom w:val="nil"/>
          <w:right w:val="nil"/>
          <w:between w:val="nil"/>
        </w:pBdr>
        <w:spacing w:line="276" w:lineRule="auto"/>
        <w:rPr>
          <w:color w:val="000000"/>
        </w:rPr>
      </w:pPr>
    </w:p>
    <w:p w14:paraId="0E984067" w14:textId="77777777" w:rsidR="00A83D3A" w:rsidRDefault="00246C32">
      <w:pPr>
        <w:keepNext/>
        <w:pBdr>
          <w:top w:val="nil"/>
          <w:left w:val="nil"/>
          <w:bottom w:val="nil"/>
          <w:right w:val="nil"/>
          <w:between w:val="nil"/>
        </w:pBdr>
        <w:spacing w:before="101" w:after="120" w:line="276" w:lineRule="auto"/>
        <w:rPr>
          <w:color w:val="000000"/>
        </w:rPr>
      </w:pPr>
      <w:r>
        <w:rPr>
          <w:color w:val="000000"/>
        </w:rPr>
        <w:t xml:space="preserve">Pasiūlymas galioja iki 202___________ </w:t>
      </w:r>
      <w:r>
        <w:rPr>
          <w:color w:val="000000"/>
          <w:u w:val="single"/>
        </w:rPr>
        <w:t xml:space="preserve"> </w:t>
      </w:r>
    </w:p>
    <w:p w14:paraId="01EB7063" w14:textId="77777777" w:rsidR="00A83D3A" w:rsidRDefault="00246C32">
      <w:pPr>
        <w:keepNext/>
        <w:pBdr>
          <w:top w:val="nil"/>
          <w:left w:val="nil"/>
          <w:bottom w:val="nil"/>
          <w:right w:val="nil"/>
          <w:between w:val="nil"/>
        </w:pBdr>
        <w:spacing w:after="120" w:line="276" w:lineRule="auto"/>
        <w:rPr>
          <w:color w:val="000000"/>
        </w:rPr>
      </w:pPr>
      <w:r>
        <w:rPr>
          <w:color w:val="000000"/>
        </w:rPr>
        <w:t>(Tiekėjo arba jo įgalioto asmens vardas, pavardė, parašas)</w:t>
      </w:r>
    </w:p>
    <w:p w14:paraId="40432596" w14:textId="77777777" w:rsidR="00A83D3A" w:rsidRDefault="00246C32">
      <w:r>
        <w:br w:type="page"/>
      </w:r>
    </w:p>
    <w:p w14:paraId="6B05B7FE" w14:textId="77777777" w:rsidR="00A83D3A" w:rsidRDefault="00246C32">
      <w:pPr>
        <w:pBdr>
          <w:top w:val="nil"/>
          <w:left w:val="nil"/>
          <w:bottom w:val="nil"/>
          <w:right w:val="nil"/>
          <w:between w:val="nil"/>
        </w:pBdr>
        <w:spacing w:before="101" w:after="120" w:line="276" w:lineRule="auto"/>
        <w:ind w:right="220"/>
        <w:jc w:val="right"/>
        <w:rPr>
          <w:color w:val="000000"/>
        </w:rPr>
      </w:pPr>
      <w:r>
        <w:rPr>
          <w:color w:val="000000"/>
        </w:rPr>
        <w:lastRenderedPageBreak/>
        <w:t>2 Priedas</w:t>
      </w:r>
    </w:p>
    <w:p w14:paraId="55708D93" w14:textId="77777777" w:rsidR="00A83D3A" w:rsidRDefault="00A83D3A">
      <w:pPr>
        <w:pBdr>
          <w:top w:val="nil"/>
          <w:left w:val="nil"/>
          <w:bottom w:val="nil"/>
          <w:right w:val="nil"/>
          <w:between w:val="nil"/>
        </w:pBdr>
        <w:spacing w:after="120" w:line="276" w:lineRule="auto"/>
        <w:rPr>
          <w:color w:val="000000"/>
          <w:sz w:val="20"/>
          <w:szCs w:val="20"/>
        </w:rPr>
      </w:pPr>
    </w:p>
    <w:p w14:paraId="59F41572" w14:textId="77777777" w:rsidR="00A83D3A" w:rsidRDefault="00246C32">
      <w:pPr>
        <w:pBdr>
          <w:top w:val="nil"/>
          <w:left w:val="nil"/>
          <w:bottom w:val="nil"/>
          <w:right w:val="nil"/>
          <w:between w:val="nil"/>
        </w:pBdr>
        <w:spacing w:before="8" w:after="120" w:line="276" w:lineRule="auto"/>
        <w:jc w:val="center"/>
        <w:rPr>
          <w:color w:val="000000"/>
          <w:sz w:val="28"/>
          <w:szCs w:val="28"/>
        </w:rPr>
      </w:pPr>
      <w:r>
        <w:rPr>
          <w:b/>
          <w:color w:val="000000"/>
        </w:rPr>
        <w:t>SVĖRIMO SISTEMOS, MONTUOJAMOS Į FRONTALINĮ KRAUTUVĄ, TECHNINĖ SPECIFIKACIJA</w:t>
      </w:r>
    </w:p>
    <w:p w14:paraId="03E7967A" w14:textId="77777777" w:rsidR="00A83D3A" w:rsidRDefault="00246C32">
      <w:pPr>
        <w:jc w:val="center"/>
      </w:pPr>
      <w:r>
        <w:t>BENDRA INFORMACIJA APIE PERKAMĄ OBJEKTĄ</w:t>
      </w:r>
    </w:p>
    <w:p w14:paraId="6684748D" w14:textId="77777777" w:rsidR="00A83D3A" w:rsidRDefault="00A83D3A"/>
    <w:p w14:paraId="027821D7" w14:textId="77777777" w:rsidR="00A83D3A" w:rsidRDefault="00246C32">
      <w:pPr>
        <w:pBdr>
          <w:top w:val="nil"/>
          <w:left w:val="nil"/>
          <w:bottom w:val="nil"/>
          <w:right w:val="nil"/>
          <w:between w:val="nil"/>
        </w:pBdr>
        <w:spacing w:after="120" w:line="276" w:lineRule="auto"/>
        <w:ind w:right="207"/>
        <w:jc w:val="both"/>
        <w:rPr>
          <w:color w:val="000000"/>
        </w:rPr>
      </w:pPr>
      <w:r>
        <w:rPr>
          <w:color w:val="000000"/>
        </w:rPr>
        <w:t xml:space="preserve">Pirkimo objektas – svėrimo sistema, montuojama į </w:t>
      </w:r>
      <w:proofErr w:type="spellStart"/>
      <w:r>
        <w:rPr>
          <w:color w:val="000000"/>
        </w:rPr>
        <w:t>frontalinį</w:t>
      </w:r>
      <w:proofErr w:type="spellEnd"/>
      <w:r>
        <w:rPr>
          <w:color w:val="000000"/>
        </w:rPr>
        <w:t xml:space="preserve"> krautuvą, 2 vnt.</w:t>
      </w:r>
    </w:p>
    <w:p w14:paraId="55B6D5B3" w14:textId="77777777" w:rsidR="00A83D3A" w:rsidRDefault="00246C32">
      <w:pPr>
        <w:pBdr>
          <w:top w:val="nil"/>
          <w:left w:val="nil"/>
          <w:bottom w:val="nil"/>
          <w:right w:val="nil"/>
          <w:between w:val="nil"/>
        </w:pBdr>
        <w:spacing w:after="120" w:line="276" w:lineRule="auto"/>
        <w:ind w:right="207"/>
        <w:jc w:val="both"/>
        <w:rPr>
          <w:color w:val="000000"/>
        </w:rPr>
      </w:pPr>
      <w:r>
        <w:rPr>
          <w:color w:val="000000"/>
        </w:rPr>
        <w:t>Svėrimo sistemos turi būti skirtos iš karjero išvežamų medžiagų svėrimui ir apskaitai.</w:t>
      </w:r>
    </w:p>
    <w:p w14:paraId="62310E64" w14:textId="77777777" w:rsidR="00A83D3A" w:rsidRDefault="00246C32">
      <w:pPr>
        <w:pBdr>
          <w:top w:val="nil"/>
          <w:left w:val="nil"/>
          <w:bottom w:val="nil"/>
          <w:right w:val="nil"/>
          <w:between w:val="nil"/>
        </w:pBdr>
        <w:spacing w:after="120" w:line="276" w:lineRule="auto"/>
        <w:ind w:right="201"/>
        <w:jc w:val="both"/>
        <w:rPr>
          <w:color w:val="000000"/>
        </w:rPr>
      </w:pPr>
      <w:r>
        <w:rPr>
          <w:color w:val="000000"/>
        </w:rPr>
        <w:t>Perkama įranga negali būti skaidoma dalimis, įranga turi atitikti techninius reikalavimus, išdėstytus perkamos įrangos aprašyme žemiau.</w:t>
      </w:r>
    </w:p>
    <w:p w14:paraId="0F02056C" w14:textId="77777777" w:rsidR="00A83D3A" w:rsidRDefault="00246C32">
      <w:pPr>
        <w:pBdr>
          <w:top w:val="nil"/>
          <w:left w:val="nil"/>
          <w:bottom w:val="nil"/>
          <w:right w:val="nil"/>
          <w:between w:val="nil"/>
        </w:pBdr>
        <w:spacing w:after="120" w:line="276" w:lineRule="auto"/>
        <w:ind w:right="201"/>
        <w:jc w:val="both"/>
        <w:rPr>
          <w:color w:val="000000"/>
        </w:rPr>
      </w:pPr>
      <w:r>
        <w:rPr>
          <w:color w:val="000000"/>
        </w:rPr>
        <w:t xml:space="preserve">Įranga turi būti nauja, atitikti Europos Parlamento ir Tarybos direktyvos 2006/42/EB reikalavimus, pilnai sukomplektuota ir paruošta darbui. </w:t>
      </w:r>
      <w:r>
        <w:rPr>
          <w:rFonts w:ascii="Calibri" w:eastAsia="Calibri" w:hAnsi="Calibri" w:cs="Calibri"/>
          <w:color w:val="1F497D"/>
          <w:sz w:val="22"/>
          <w:szCs w:val="22"/>
          <w:highlight w:val="white"/>
        </w:rPr>
        <w:t> </w:t>
      </w:r>
      <w:r>
        <w:rPr>
          <w:color w:val="000000"/>
        </w:rPr>
        <w:t>Įrangos pateikimo rinkai metai – reikšmė – turi būti  ne anksčiau nei 2015 metai.</w:t>
      </w:r>
    </w:p>
    <w:p w14:paraId="5B96B3B5" w14:textId="77777777" w:rsidR="00A83D3A" w:rsidRDefault="00246C32">
      <w:pPr>
        <w:pBdr>
          <w:top w:val="nil"/>
          <w:left w:val="nil"/>
          <w:bottom w:val="nil"/>
          <w:right w:val="nil"/>
          <w:between w:val="nil"/>
        </w:pBdr>
        <w:spacing w:after="120" w:line="276" w:lineRule="auto"/>
        <w:ind w:right="201"/>
        <w:jc w:val="both"/>
        <w:rPr>
          <w:color w:val="000000"/>
        </w:rPr>
      </w:pPr>
      <w:r>
        <w:rPr>
          <w:color w:val="000000"/>
        </w:rPr>
        <w:t>Įrangai tiekėjas turi suteikti 12 mėnesių garantiją arba garantija turi galioti ne mažiau kaip 2000 moto valandų skaičiuojant nuo įvedimo į eksploataciją dienos ir užtikrinant, kad laikomasi naudojimo instrukcijų ir įrenginys buvo įvestas į eksploataciją Pardavėjo specialistų. Besidėvinčioms dalims garantija negalioja.</w:t>
      </w:r>
    </w:p>
    <w:p w14:paraId="3F791ECA" w14:textId="77777777" w:rsidR="00A83D3A" w:rsidRDefault="00246C32">
      <w:pPr>
        <w:pBdr>
          <w:top w:val="nil"/>
          <w:left w:val="nil"/>
          <w:bottom w:val="nil"/>
          <w:right w:val="nil"/>
          <w:between w:val="nil"/>
        </w:pBdr>
        <w:spacing w:before="6" w:after="120" w:line="276" w:lineRule="auto"/>
        <w:jc w:val="both"/>
        <w:rPr>
          <w:color w:val="000000"/>
        </w:rPr>
      </w:pPr>
      <w:r>
        <w:rPr>
          <w:color w:val="000000"/>
        </w:rPr>
        <w:t>Į Prekės kainą turi būti įskaityti visi mokesčiai ir visos Tiekėjo išlaidos: Įrangos pristatymas, sumontavimas, paleidimas – derinimas ir darbuotojų apmokymas. Pristatytos įrangos UAB „Karjerai“ teritorijoje iškrovimą organizuoja Pirkėjas.</w:t>
      </w:r>
    </w:p>
    <w:p w14:paraId="249F04C6" w14:textId="77777777" w:rsidR="00A83D3A" w:rsidRDefault="00A83D3A">
      <w:pPr>
        <w:pBdr>
          <w:top w:val="nil"/>
          <w:left w:val="nil"/>
          <w:bottom w:val="nil"/>
          <w:right w:val="nil"/>
          <w:between w:val="nil"/>
        </w:pBdr>
        <w:spacing w:before="6" w:after="120" w:line="276" w:lineRule="auto"/>
        <w:jc w:val="center"/>
        <w:rPr>
          <w:color w:val="000000"/>
        </w:rPr>
      </w:pPr>
    </w:p>
    <w:p w14:paraId="0386EE29" w14:textId="77777777" w:rsidR="00A83D3A" w:rsidRDefault="00246C32">
      <w:pPr>
        <w:pBdr>
          <w:top w:val="nil"/>
          <w:left w:val="nil"/>
          <w:bottom w:val="nil"/>
          <w:right w:val="nil"/>
          <w:between w:val="nil"/>
        </w:pBdr>
        <w:spacing w:before="6" w:after="120" w:line="276" w:lineRule="auto"/>
        <w:jc w:val="center"/>
        <w:rPr>
          <w:color w:val="000000"/>
        </w:rPr>
      </w:pPr>
      <w:r>
        <w:rPr>
          <w:b/>
          <w:color w:val="000000"/>
        </w:rPr>
        <w:t>PERKAMOS ĮRANGOS IR DARBŲ APRAŠYMAS</w:t>
      </w:r>
    </w:p>
    <w:p w14:paraId="6A6B4048" w14:textId="77777777" w:rsidR="00A83D3A" w:rsidRDefault="00A83D3A">
      <w:pPr>
        <w:ind w:left="840" w:right="11"/>
        <w:jc w:val="both"/>
      </w:pPr>
    </w:p>
    <w:tbl>
      <w:tblPr>
        <w:tblStyle w:val="a6"/>
        <w:tblW w:w="10031" w:type="dxa"/>
        <w:tblLayout w:type="fixed"/>
        <w:tblLook w:val="0000" w:firstRow="0" w:lastRow="0" w:firstColumn="0" w:lastColumn="0" w:noHBand="0" w:noVBand="0"/>
      </w:tblPr>
      <w:tblGrid>
        <w:gridCol w:w="566"/>
        <w:gridCol w:w="7885"/>
        <w:gridCol w:w="1580"/>
      </w:tblGrid>
      <w:tr w:rsidR="00A83D3A" w14:paraId="33B959E3" w14:textId="77777777">
        <w:tc>
          <w:tcPr>
            <w:tcW w:w="566" w:type="dxa"/>
            <w:tcBorders>
              <w:top w:val="single" w:sz="8" w:space="0" w:color="000000"/>
              <w:left w:val="single" w:sz="8" w:space="0" w:color="000000"/>
              <w:bottom w:val="nil"/>
              <w:right w:val="single" w:sz="8" w:space="0" w:color="000000"/>
            </w:tcBorders>
            <w:vAlign w:val="center"/>
          </w:tcPr>
          <w:p w14:paraId="2F8DFC80" w14:textId="77777777" w:rsidR="00A83D3A" w:rsidRDefault="00246C32">
            <w:pPr>
              <w:ind w:left="-57" w:right="-57"/>
              <w:jc w:val="center"/>
            </w:pPr>
            <w:r>
              <w:rPr>
                <w:b/>
              </w:rPr>
              <w:t>Eilė</w:t>
            </w:r>
          </w:p>
        </w:tc>
        <w:tc>
          <w:tcPr>
            <w:tcW w:w="7885" w:type="dxa"/>
            <w:tcBorders>
              <w:top w:val="single" w:sz="8" w:space="0" w:color="000000"/>
              <w:left w:val="nil"/>
              <w:bottom w:val="nil"/>
              <w:right w:val="nil"/>
            </w:tcBorders>
            <w:vAlign w:val="center"/>
          </w:tcPr>
          <w:p w14:paraId="751C7504" w14:textId="77777777" w:rsidR="00A83D3A" w:rsidRDefault="00246C32">
            <w:r>
              <w:rPr>
                <w:b/>
              </w:rPr>
              <w:t>Aprašymas</w:t>
            </w:r>
          </w:p>
        </w:tc>
        <w:tc>
          <w:tcPr>
            <w:tcW w:w="1580" w:type="dxa"/>
            <w:tcBorders>
              <w:top w:val="single" w:sz="8" w:space="0" w:color="000000"/>
              <w:left w:val="single" w:sz="8" w:space="0" w:color="000000"/>
              <w:bottom w:val="nil"/>
              <w:right w:val="single" w:sz="8" w:space="0" w:color="000000"/>
            </w:tcBorders>
            <w:vAlign w:val="center"/>
          </w:tcPr>
          <w:p w14:paraId="5FC21555" w14:textId="77777777" w:rsidR="00A83D3A" w:rsidRDefault="00246C32">
            <w:pPr>
              <w:ind w:hanging="142"/>
              <w:jc w:val="center"/>
            </w:pPr>
            <w:r>
              <w:rPr>
                <w:b/>
              </w:rPr>
              <w:t>Kiekis</w:t>
            </w:r>
          </w:p>
        </w:tc>
      </w:tr>
      <w:tr w:rsidR="00A83D3A" w14:paraId="4175742E" w14:textId="77777777">
        <w:tc>
          <w:tcPr>
            <w:tcW w:w="566" w:type="dxa"/>
            <w:tcBorders>
              <w:top w:val="single" w:sz="8" w:space="0" w:color="000000"/>
              <w:left w:val="nil"/>
              <w:bottom w:val="single" w:sz="8" w:space="0" w:color="000000"/>
              <w:right w:val="nil"/>
            </w:tcBorders>
            <w:vAlign w:val="center"/>
          </w:tcPr>
          <w:p w14:paraId="68BA248A" w14:textId="77777777" w:rsidR="00A83D3A" w:rsidRDefault="00A83D3A">
            <w:pPr>
              <w:jc w:val="center"/>
            </w:pPr>
          </w:p>
        </w:tc>
        <w:tc>
          <w:tcPr>
            <w:tcW w:w="7885" w:type="dxa"/>
            <w:tcBorders>
              <w:top w:val="single" w:sz="8" w:space="0" w:color="000000"/>
              <w:left w:val="nil"/>
              <w:bottom w:val="single" w:sz="8" w:space="0" w:color="000000"/>
              <w:right w:val="nil"/>
            </w:tcBorders>
          </w:tcPr>
          <w:p w14:paraId="4818C27C" w14:textId="77777777" w:rsidR="00A83D3A" w:rsidRDefault="00A83D3A">
            <w:pPr>
              <w:jc w:val="both"/>
            </w:pPr>
          </w:p>
        </w:tc>
        <w:tc>
          <w:tcPr>
            <w:tcW w:w="1580" w:type="dxa"/>
            <w:tcBorders>
              <w:top w:val="single" w:sz="8" w:space="0" w:color="000000"/>
              <w:left w:val="nil"/>
              <w:bottom w:val="single" w:sz="8" w:space="0" w:color="000000"/>
              <w:right w:val="nil"/>
            </w:tcBorders>
          </w:tcPr>
          <w:p w14:paraId="78E9EEA7" w14:textId="77777777" w:rsidR="00A83D3A" w:rsidRDefault="00A83D3A">
            <w:pPr>
              <w:jc w:val="both"/>
            </w:pPr>
          </w:p>
        </w:tc>
      </w:tr>
      <w:tr w:rsidR="00A83D3A" w14:paraId="4C47B328" w14:textId="77777777">
        <w:tc>
          <w:tcPr>
            <w:tcW w:w="566" w:type="dxa"/>
            <w:tcBorders>
              <w:top w:val="single" w:sz="8" w:space="0" w:color="000000"/>
              <w:left w:val="single" w:sz="8" w:space="0" w:color="000000"/>
              <w:bottom w:val="single" w:sz="8" w:space="0" w:color="000000"/>
              <w:right w:val="single" w:sz="8" w:space="0" w:color="000000"/>
            </w:tcBorders>
            <w:vAlign w:val="center"/>
          </w:tcPr>
          <w:p w14:paraId="51F6D7C2" w14:textId="77777777" w:rsidR="00A83D3A" w:rsidRDefault="00246C32">
            <w:pPr>
              <w:jc w:val="center"/>
            </w:pPr>
            <w:r>
              <w:rPr>
                <w:b/>
              </w:rPr>
              <w:t>A.</w:t>
            </w:r>
          </w:p>
        </w:tc>
        <w:tc>
          <w:tcPr>
            <w:tcW w:w="7885" w:type="dxa"/>
            <w:tcBorders>
              <w:top w:val="single" w:sz="8" w:space="0" w:color="000000"/>
              <w:left w:val="nil"/>
              <w:bottom w:val="single" w:sz="8" w:space="0" w:color="000000"/>
              <w:right w:val="single" w:sz="8" w:space="0" w:color="000000"/>
            </w:tcBorders>
          </w:tcPr>
          <w:p w14:paraId="05C01F85" w14:textId="77777777" w:rsidR="00A83D3A" w:rsidRDefault="00246C32">
            <w:r>
              <w:rPr>
                <w:b/>
              </w:rPr>
              <w:t>Įranga</w:t>
            </w:r>
          </w:p>
        </w:tc>
        <w:tc>
          <w:tcPr>
            <w:tcW w:w="1580" w:type="dxa"/>
            <w:tcBorders>
              <w:top w:val="single" w:sz="8" w:space="0" w:color="000000"/>
              <w:left w:val="single" w:sz="8" w:space="0" w:color="000000"/>
              <w:bottom w:val="single" w:sz="8" w:space="0" w:color="000000"/>
              <w:right w:val="single" w:sz="8" w:space="0" w:color="000000"/>
            </w:tcBorders>
          </w:tcPr>
          <w:p w14:paraId="3685F654" w14:textId="77777777" w:rsidR="00A83D3A" w:rsidRDefault="00246C32">
            <w:pPr>
              <w:jc w:val="center"/>
            </w:pPr>
            <w:r>
              <w:rPr>
                <w:b/>
              </w:rPr>
              <w:t xml:space="preserve">1 </w:t>
            </w:r>
            <w:proofErr w:type="spellStart"/>
            <w:r>
              <w:rPr>
                <w:b/>
              </w:rPr>
              <w:t>kompl</w:t>
            </w:r>
            <w:proofErr w:type="spellEnd"/>
            <w:r>
              <w:rPr>
                <w:b/>
              </w:rPr>
              <w:t>.</w:t>
            </w:r>
          </w:p>
        </w:tc>
      </w:tr>
      <w:tr w:rsidR="00A83D3A" w14:paraId="65CEC0C9" w14:textId="77777777">
        <w:trPr>
          <w:trHeight w:val="70"/>
        </w:trPr>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B0D9AC" w14:textId="77777777" w:rsidR="00A83D3A" w:rsidRDefault="00246C32">
            <w:pPr>
              <w:jc w:val="both"/>
            </w:pPr>
            <w:r>
              <w:t>A1</w:t>
            </w:r>
          </w:p>
        </w:tc>
        <w:tc>
          <w:tcPr>
            <w:tcW w:w="7885" w:type="dxa"/>
            <w:tcBorders>
              <w:top w:val="single" w:sz="8" w:space="0" w:color="000000"/>
              <w:left w:val="nil"/>
              <w:bottom w:val="single" w:sz="8" w:space="0" w:color="000000"/>
              <w:right w:val="single" w:sz="8" w:space="0" w:color="000000"/>
            </w:tcBorders>
            <w:shd w:val="clear" w:color="auto" w:fill="FFFFFF"/>
            <w:vAlign w:val="center"/>
          </w:tcPr>
          <w:p w14:paraId="1C9B9B04" w14:textId="77777777" w:rsidR="00A83D3A" w:rsidRDefault="00246C32">
            <w:pPr>
              <w:jc w:val="both"/>
            </w:pPr>
            <w:r>
              <w:t xml:space="preserve">Svėrimo sistema, montuojama į </w:t>
            </w:r>
            <w:proofErr w:type="spellStart"/>
            <w:r>
              <w:t>frontalinį</w:t>
            </w:r>
            <w:proofErr w:type="spellEnd"/>
            <w:r>
              <w:t xml:space="preserve"> krautuvą </w:t>
            </w:r>
          </w:p>
        </w:tc>
        <w:tc>
          <w:tcPr>
            <w:tcW w:w="1580" w:type="dxa"/>
            <w:tcBorders>
              <w:top w:val="single" w:sz="8" w:space="0" w:color="000000"/>
              <w:left w:val="nil"/>
              <w:bottom w:val="single" w:sz="8" w:space="0" w:color="000000"/>
              <w:right w:val="single" w:sz="8" w:space="0" w:color="000000"/>
            </w:tcBorders>
            <w:shd w:val="clear" w:color="auto" w:fill="FFFFFF"/>
            <w:vAlign w:val="center"/>
          </w:tcPr>
          <w:p w14:paraId="1896A1ED" w14:textId="77777777" w:rsidR="00A83D3A" w:rsidRDefault="00246C32">
            <w:pPr>
              <w:jc w:val="center"/>
            </w:pPr>
            <w:r>
              <w:t>2 vnt.</w:t>
            </w:r>
          </w:p>
        </w:tc>
      </w:tr>
      <w:tr w:rsidR="00A83D3A" w14:paraId="166CCEDB" w14:textId="77777777">
        <w:trPr>
          <w:trHeight w:val="70"/>
        </w:trPr>
        <w:tc>
          <w:tcPr>
            <w:tcW w:w="10031" w:type="dxa"/>
            <w:gridSpan w:val="3"/>
            <w:tcBorders>
              <w:top w:val="single" w:sz="8" w:space="0" w:color="000000"/>
              <w:left w:val="single" w:sz="8" w:space="0" w:color="000000"/>
              <w:bottom w:val="single" w:sz="8" w:space="0" w:color="000000"/>
              <w:right w:val="single" w:sz="8" w:space="0" w:color="000000"/>
            </w:tcBorders>
            <w:vAlign w:val="center"/>
          </w:tcPr>
          <w:p w14:paraId="47C6C7FE" w14:textId="77777777" w:rsidR="00A83D3A" w:rsidRDefault="00246C32">
            <w:pPr>
              <w:rPr>
                <w:color w:val="000000"/>
              </w:rPr>
            </w:pPr>
            <w:r>
              <w:rPr>
                <w:color w:val="000000"/>
              </w:rPr>
              <w:t xml:space="preserve">Turi būti indikatorius su spalvotu ne mažiau 7 colių liečiamu ekranu ir papildomais fiziniais mygtukais </w:t>
            </w:r>
          </w:p>
          <w:p w14:paraId="7B877A70" w14:textId="1057551E" w:rsidR="001B61C8" w:rsidRPr="001B61C8" w:rsidRDefault="00246C32">
            <w:pPr>
              <w:rPr>
                <w:color w:val="000000"/>
              </w:rPr>
            </w:pPr>
            <w:r>
              <w:rPr>
                <w:color w:val="000000"/>
              </w:rPr>
              <w:t>Reikalavimai sistemai:</w:t>
            </w:r>
          </w:p>
          <w:p w14:paraId="2309AB86" w14:textId="11C17856" w:rsidR="00A83D3A" w:rsidRDefault="001B61C8">
            <w:pPr>
              <w:rPr>
                <w:color w:val="000000"/>
              </w:rPr>
            </w:pPr>
            <w:r>
              <w:rPr>
                <w:color w:val="000000"/>
              </w:rPr>
              <w:t>T</w:t>
            </w:r>
            <w:r w:rsidR="00246C32">
              <w:rPr>
                <w:color w:val="000000"/>
              </w:rPr>
              <w:t xml:space="preserve">uri būti galimybė įvesti transporto priemonės </w:t>
            </w:r>
            <w:proofErr w:type="spellStart"/>
            <w:r w:rsidR="00246C32">
              <w:rPr>
                <w:color w:val="000000"/>
              </w:rPr>
              <w:t>valst</w:t>
            </w:r>
            <w:proofErr w:type="spellEnd"/>
            <w:r w:rsidR="00246C32">
              <w:rPr>
                <w:color w:val="000000"/>
              </w:rPr>
              <w:t xml:space="preserve">. numerius, operatoriaus ID/užsakovą, produktą; </w:t>
            </w:r>
          </w:p>
          <w:p w14:paraId="450600DB" w14:textId="77777777" w:rsidR="00A83D3A" w:rsidRDefault="00246C32">
            <w:pPr>
              <w:rPr>
                <w:color w:val="000000"/>
              </w:rPr>
            </w:pPr>
            <w:r>
              <w:rPr>
                <w:color w:val="000000"/>
              </w:rPr>
              <w:t xml:space="preserve">Turi būti neribota įrašų (produktai, automobiliai, pirkėjai ir pan.) duomenų bazė; </w:t>
            </w:r>
          </w:p>
          <w:p w14:paraId="125BAED9" w14:textId="77777777" w:rsidR="00A83D3A" w:rsidRDefault="00246C32">
            <w:pPr>
              <w:rPr>
                <w:color w:val="000000"/>
              </w:rPr>
            </w:pPr>
            <w:r>
              <w:rPr>
                <w:color w:val="000000"/>
              </w:rPr>
              <w:t xml:space="preserve">Turi būti pakraunamo svorio tikslo funkcija; </w:t>
            </w:r>
          </w:p>
          <w:p w14:paraId="624F73C7" w14:textId="77777777" w:rsidR="00A83D3A" w:rsidRDefault="00246C32">
            <w:pPr>
              <w:rPr>
                <w:color w:val="000000"/>
              </w:rPr>
            </w:pPr>
            <w:r>
              <w:rPr>
                <w:color w:val="000000"/>
              </w:rPr>
              <w:t xml:space="preserve">Galima svėrimo sistemos paklaida: +/- 1-2% arba geriau; </w:t>
            </w:r>
          </w:p>
          <w:p w14:paraId="1D1974EF" w14:textId="77777777" w:rsidR="00A83D3A" w:rsidRDefault="00246C32">
            <w:pPr>
              <w:rPr>
                <w:color w:val="000000"/>
              </w:rPr>
            </w:pPr>
            <w:r>
              <w:rPr>
                <w:color w:val="000000"/>
              </w:rPr>
              <w:t xml:space="preserve">• Darbinė temperatūra: ne mažiau kaip -20 °C ir ne mažiau kaip +70 °C; </w:t>
            </w:r>
          </w:p>
          <w:p w14:paraId="74A7ADEB" w14:textId="77777777" w:rsidR="00A83D3A" w:rsidRDefault="00246C32">
            <w:pPr>
              <w:rPr>
                <w:color w:val="000000"/>
              </w:rPr>
            </w:pPr>
            <w:r>
              <w:rPr>
                <w:color w:val="000000"/>
              </w:rPr>
              <w:t xml:space="preserve">• Maitinimas: 10-30 </w:t>
            </w:r>
            <w:proofErr w:type="spellStart"/>
            <w:r>
              <w:rPr>
                <w:color w:val="000000"/>
              </w:rPr>
              <w:t>Vdc</w:t>
            </w:r>
            <w:proofErr w:type="spellEnd"/>
            <w:r>
              <w:rPr>
                <w:color w:val="000000"/>
              </w:rPr>
              <w:t xml:space="preserve">; </w:t>
            </w:r>
          </w:p>
          <w:p w14:paraId="5FC7F9F2" w14:textId="77777777" w:rsidR="00A83D3A" w:rsidRDefault="00246C32">
            <w:pPr>
              <w:rPr>
                <w:color w:val="000000"/>
              </w:rPr>
            </w:pPr>
            <w:r>
              <w:rPr>
                <w:color w:val="000000"/>
              </w:rPr>
              <w:t>• Apsaugos klasė – IP65 arba geresnė</w:t>
            </w:r>
          </w:p>
          <w:p w14:paraId="15CC9035" w14:textId="77777777" w:rsidR="00A83D3A" w:rsidRDefault="00246C32">
            <w:pPr>
              <w:rPr>
                <w:color w:val="000000"/>
              </w:rPr>
            </w:pPr>
            <w:r>
              <w:rPr>
                <w:color w:val="000000"/>
              </w:rPr>
              <w:t xml:space="preserve">Turi būti dinaminio svėrimo technologija su padėties pokrypio sensoriais; </w:t>
            </w:r>
          </w:p>
          <w:p w14:paraId="63C50C2E" w14:textId="77777777" w:rsidR="00A83D3A" w:rsidRDefault="00246C32">
            <w:pPr>
              <w:rPr>
                <w:color w:val="000000"/>
              </w:rPr>
            </w:pPr>
            <w:r>
              <w:rPr>
                <w:color w:val="000000"/>
              </w:rPr>
              <w:t>Turi būti GPRS ir WIFI ryšio modulių pajungimo galimybė (moduliai neįtraukti)</w:t>
            </w:r>
          </w:p>
          <w:p w14:paraId="19713321" w14:textId="77777777" w:rsidR="00A83D3A" w:rsidRDefault="00246C32">
            <w:pPr>
              <w:rPr>
                <w:color w:val="000000"/>
              </w:rPr>
            </w:pPr>
            <w:r>
              <w:rPr>
                <w:color w:val="000000"/>
              </w:rPr>
              <w:t xml:space="preserve">Turi būti galimybė automatiškai atpažinti produktą pagal GPS krovimo </w:t>
            </w:r>
            <w:proofErr w:type="spellStart"/>
            <w:r>
              <w:rPr>
                <w:color w:val="000000"/>
              </w:rPr>
              <w:t>lokaciją</w:t>
            </w:r>
            <w:proofErr w:type="spellEnd"/>
            <w:r>
              <w:rPr>
                <w:color w:val="000000"/>
              </w:rPr>
              <w:t xml:space="preserve"> </w:t>
            </w:r>
          </w:p>
          <w:p w14:paraId="26C33A7A" w14:textId="77777777" w:rsidR="00A83D3A" w:rsidRDefault="00246C32">
            <w:pPr>
              <w:rPr>
                <w:color w:val="000000"/>
              </w:rPr>
            </w:pPr>
            <w:r>
              <w:rPr>
                <w:color w:val="000000"/>
              </w:rPr>
              <w:lastRenderedPageBreak/>
              <w:t xml:space="preserve">Turi būti SQL tipo duomenų bazė – leidžianti svėrimo sistemą susieti įmonės ERP resursų valdymo sistemomis; </w:t>
            </w:r>
          </w:p>
          <w:p w14:paraId="7E135545" w14:textId="2C4C16A4" w:rsidR="001B61C8" w:rsidRPr="00326523" w:rsidRDefault="00246C32">
            <w:pPr>
              <w:rPr>
                <w:color w:val="000000"/>
              </w:rPr>
            </w:pPr>
            <w:r>
              <w:rPr>
                <w:color w:val="000000"/>
              </w:rPr>
              <w:t xml:space="preserve">Turi būti galimybė išdalinti vieną krovimą į sunkvežimis + priekaba; </w:t>
            </w:r>
          </w:p>
          <w:p w14:paraId="6A1EAADC" w14:textId="77777777" w:rsidR="00A83D3A" w:rsidRDefault="00246C32">
            <w:pPr>
              <w:rPr>
                <w:color w:val="000000"/>
              </w:rPr>
            </w:pPr>
            <w:r>
              <w:rPr>
                <w:color w:val="000000"/>
              </w:rPr>
              <w:t xml:space="preserve">Įranga turi atitikti  2004/108/EC ISO14982 standartus </w:t>
            </w:r>
          </w:p>
          <w:p w14:paraId="358DA7D8" w14:textId="77777777" w:rsidR="00A83D3A" w:rsidRDefault="00246C32">
            <w:pPr>
              <w:rPr>
                <w:color w:val="000000"/>
              </w:rPr>
            </w:pPr>
            <w:r>
              <w:rPr>
                <w:color w:val="000000"/>
              </w:rPr>
              <w:t xml:space="preserve">Į svėrimo sistemos komplektą įeina visi reikalingi priedai sistemos montavimui ir daviklių įdiegimui </w:t>
            </w:r>
            <w:r>
              <w:t xml:space="preserve">su metrologine patikra </w:t>
            </w:r>
          </w:p>
        </w:tc>
      </w:tr>
      <w:tr w:rsidR="00A83D3A" w14:paraId="2688FF76" w14:textId="77777777">
        <w:trPr>
          <w:trHeight w:val="70"/>
        </w:trPr>
        <w:tc>
          <w:tcPr>
            <w:tcW w:w="566" w:type="dxa"/>
            <w:tcBorders>
              <w:top w:val="single" w:sz="8" w:space="0" w:color="000000"/>
              <w:left w:val="single" w:sz="8" w:space="0" w:color="000000"/>
              <w:bottom w:val="single" w:sz="8" w:space="0" w:color="000000"/>
              <w:right w:val="single" w:sz="8" w:space="0" w:color="000000"/>
            </w:tcBorders>
            <w:vAlign w:val="center"/>
          </w:tcPr>
          <w:p w14:paraId="674862AD" w14:textId="77777777" w:rsidR="00A83D3A" w:rsidRDefault="00246C32">
            <w:pPr>
              <w:rPr>
                <w:color w:val="000000"/>
              </w:rPr>
            </w:pPr>
            <w:r>
              <w:rPr>
                <w:color w:val="000000"/>
              </w:rPr>
              <w:lastRenderedPageBreak/>
              <w:t>A2</w:t>
            </w:r>
          </w:p>
        </w:tc>
        <w:tc>
          <w:tcPr>
            <w:tcW w:w="7885" w:type="dxa"/>
            <w:tcBorders>
              <w:top w:val="single" w:sz="8" w:space="0" w:color="000000"/>
              <w:left w:val="single" w:sz="8" w:space="0" w:color="000000"/>
              <w:bottom w:val="single" w:sz="8" w:space="0" w:color="000000"/>
              <w:right w:val="single" w:sz="8" w:space="0" w:color="000000"/>
            </w:tcBorders>
            <w:vAlign w:val="center"/>
          </w:tcPr>
          <w:p w14:paraId="5EFE6CC0" w14:textId="77777777" w:rsidR="00A83D3A" w:rsidRDefault="00246C32">
            <w:pPr>
              <w:rPr>
                <w:color w:val="000000"/>
              </w:rPr>
            </w:pPr>
            <w:r>
              <w:rPr>
                <w:color w:val="000000"/>
              </w:rPr>
              <w:t>Personalinio kompiuterio komplektas</w:t>
            </w:r>
          </w:p>
        </w:tc>
        <w:tc>
          <w:tcPr>
            <w:tcW w:w="1580" w:type="dxa"/>
            <w:tcBorders>
              <w:top w:val="single" w:sz="8" w:space="0" w:color="000000"/>
              <w:left w:val="single" w:sz="8" w:space="0" w:color="000000"/>
              <w:bottom w:val="single" w:sz="8" w:space="0" w:color="000000"/>
              <w:right w:val="single" w:sz="8" w:space="0" w:color="000000"/>
            </w:tcBorders>
            <w:vAlign w:val="center"/>
          </w:tcPr>
          <w:p w14:paraId="619EDCC9" w14:textId="77777777" w:rsidR="00A83D3A" w:rsidRDefault="00246C32">
            <w:pPr>
              <w:jc w:val="center"/>
              <w:rPr>
                <w:color w:val="000000"/>
              </w:rPr>
            </w:pPr>
            <w:r>
              <w:rPr>
                <w:color w:val="000000"/>
              </w:rPr>
              <w:t>2 vnt.</w:t>
            </w:r>
          </w:p>
        </w:tc>
      </w:tr>
      <w:tr w:rsidR="00A83D3A" w14:paraId="1EDA8142" w14:textId="77777777">
        <w:trPr>
          <w:trHeight w:val="70"/>
        </w:trPr>
        <w:tc>
          <w:tcPr>
            <w:tcW w:w="10031" w:type="dxa"/>
            <w:gridSpan w:val="3"/>
            <w:tcBorders>
              <w:top w:val="single" w:sz="8" w:space="0" w:color="000000"/>
              <w:left w:val="single" w:sz="8" w:space="0" w:color="000000"/>
              <w:bottom w:val="single" w:sz="8" w:space="0" w:color="000000"/>
              <w:right w:val="single" w:sz="8" w:space="0" w:color="000000"/>
            </w:tcBorders>
            <w:vAlign w:val="center"/>
          </w:tcPr>
          <w:p w14:paraId="70BD0FAE" w14:textId="77777777" w:rsidR="00A83D3A" w:rsidRDefault="00246C32">
            <w:r>
              <w:t>Stacionarus kompiuteris ne prastesnis nei:</w:t>
            </w:r>
          </w:p>
          <w:p w14:paraId="200F80CC" w14:textId="77777777" w:rsidR="00A83D3A" w:rsidRDefault="00246C32">
            <w:r>
              <w:t>Kompiuterio operacinė sistema turi būti suderinama su svarstyklių svėrimo sistema</w:t>
            </w:r>
          </w:p>
          <w:p w14:paraId="0DCCCBE2" w14:textId="77777777" w:rsidR="00A83D3A" w:rsidRDefault="00246C32">
            <w:r>
              <w:t xml:space="preserve">Procesorius: ne mažiau nei 2.1 </w:t>
            </w:r>
            <w:proofErr w:type="spellStart"/>
            <w:r>
              <w:t>GHz</w:t>
            </w:r>
            <w:proofErr w:type="spellEnd"/>
            <w:r>
              <w:t xml:space="preserve"> (3.7 </w:t>
            </w:r>
            <w:proofErr w:type="spellStart"/>
            <w:r>
              <w:t>GHz</w:t>
            </w:r>
            <w:proofErr w:type="spellEnd"/>
            <w:r>
              <w:t xml:space="preserve">) / 4 MB </w:t>
            </w:r>
            <w:proofErr w:type="spellStart"/>
            <w:r>
              <w:t>Cache</w:t>
            </w:r>
            <w:proofErr w:type="spellEnd"/>
          </w:p>
          <w:p w14:paraId="04B6524E" w14:textId="77777777" w:rsidR="00A83D3A" w:rsidRDefault="00246C32">
            <w:r>
              <w:t>Darbinė atmintis: 8 GB arba daugiau, DDR4 arba geresnė</w:t>
            </w:r>
          </w:p>
          <w:p w14:paraId="61802C76" w14:textId="77777777" w:rsidR="00A83D3A" w:rsidRDefault="00246C32">
            <w:r>
              <w:t xml:space="preserve">Talpa: ne mažesnė nei 256 GB, disko tipas ne prastesnis nei SSD </w:t>
            </w:r>
          </w:p>
          <w:p w14:paraId="0D369891" w14:textId="11145B4F" w:rsidR="00A83D3A" w:rsidRDefault="00246C32">
            <w:r>
              <w:t xml:space="preserve">Ekrano dydis: ne mažiau nei 23.6" </w:t>
            </w:r>
          </w:p>
          <w:p w14:paraId="0287A329" w14:textId="77777777" w:rsidR="00A83D3A" w:rsidRDefault="00246C32">
            <w:r>
              <w:t xml:space="preserve">Ekrano raiška ne prastesnė nei LED </w:t>
            </w:r>
            <w:proofErr w:type="spellStart"/>
            <w:r>
              <w:t>backlight</w:t>
            </w:r>
            <w:proofErr w:type="spellEnd"/>
            <w:r>
              <w:t xml:space="preserve"> 1920 x 1080 / </w:t>
            </w:r>
            <w:proofErr w:type="spellStart"/>
            <w:r>
              <w:t>Full</w:t>
            </w:r>
            <w:proofErr w:type="spellEnd"/>
            <w:r>
              <w:t xml:space="preserve"> HD</w:t>
            </w:r>
          </w:p>
          <w:p w14:paraId="288AFD04" w14:textId="77777777" w:rsidR="00A83D3A" w:rsidRDefault="00246C32">
            <w:r>
              <w:t xml:space="preserve">Nepertraukiamo maitinimo šaltinis (UPS) ne mažiau 800VA </w:t>
            </w:r>
          </w:p>
          <w:p w14:paraId="771940DE" w14:textId="77777777" w:rsidR="00A83D3A" w:rsidRDefault="00246C32">
            <w:r>
              <w:t>Klaviatūra, Pelė</w:t>
            </w:r>
          </w:p>
        </w:tc>
      </w:tr>
      <w:tr w:rsidR="00A83D3A" w14:paraId="7992692A" w14:textId="77777777">
        <w:trPr>
          <w:trHeight w:val="70"/>
        </w:trPr>
        <w:tc>
          <w:tcPr>
            <w:tcW w:w="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9D7726" w14:textId="77777777" w:rsidR="00A83D3A" w:rsidRDefault="00246C32">
            <w:pPr>
              <w:jc w:val="both"/>
            </w:pPr>
            <w:r>
              <w:t>A3</w:t>
            </w:r>
          </w:p>
        </w:tc>
        <w:tc>
          <w:tcPr>
            <w:tcW w:w="7885" w:type="dxa"/>
            <w:tcBorders>
              <w:top w:val="single" w:sz="8" w:space="0" w:color="000000"/>
              <w:left w:val="nil"/>
              <w:bottom w:val="single" w:sz="8" w:space="0" w:color="000000"/>
              <w:right w:val="single" w:sz="8" w:space="0" w:color="000000"/>
            </w:tcBorders>
            <w:shd w:val="clear" w:color="auto" w:fill="FFFFFF"/>
            <w:vAlign w:val="center"/>
          </w:tcPr>
          <w:p w14:paraId="16F0D329" w14:textId="77777777" w:rsidR="00A83D3A" w:rsidRDefault="00246C32">
            <w:pPr>
              <w:jc w:val="both"/>
            </w:pPr>
            <w:r>
              <w:t>Pakeliamas kelio užtvaras</w:t>
            </w:r>
          </w:p>
        </w:tc>
        <w:tc>
          <w:tcPr>
            <w:tcW w:w="1580" w:type="dxa"/>
            <w:tcBorders>
              <w:top w:val="single" w:sz="8" w:space="0" w:color="000000"/>
              <w:left w:val="nil"/>
              <w:bottom w:val="single" w:sz="8" w:space="0" w:color="000000"/>
              <w:right w:val="single" w:sz="8" w:space="0" w:color="000000"/>
            </w:tcBorders>
            <w:shd w:val="clear" w:color="auto" w:fill="FFFFFF"/>
            <w:vAlign w:val="center"/>
          </w:tcPr>
          <w:p w14:paraId="2FE18404" w14:textId="77777777" w:rsidR="00A83D3A" w:rsidRDefault="00246C32">
            <w:pPr>
              <w:jc w:val="center"/>
            </w:pPr>
            <w:r>
              <w:t>3 vnt.</w:t>
            </w:r>
          </w:p>
        </w:tc>
      </w:tr>
      <w:tr w:rsidR="00A83D3A" w14:paraId="2A2993D4" w14:textId="77777777">
        <w:tc>
          <w:tcPr>
            <w:tcW w:w="10031"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00D956B0" w14:textId="77777777" w:rsidR="00A83D3A" w:rsidRDefault="00A83D3A">
            <w:pPr>
              <w:widowControl w:val="0"/>
              <w:pBdr>
                <w:top w:val="nil"/>
                <w:left w:val="nil"/>
                <w:bottom w:val="nil"/>
                <w:right w:val="nil"/>
                <w:between w:val="nil"/>
              </w:pBdr>
              <w:spacing w:line="276" w:lineRule="auto"/>
            </w:pPr>
          </w:p>
          <w:tbl>
            <w:tblPr>
              <w:tblStyle w:val="a7"/>
              <w:tblW w:w="6392" w:type="dxa"/>
              <w:tblLayout w:type="fixed"/>
              <w:tblLook w:val="0000" w:firstRow="0" w:lastRow="0" w:firstColumn="0" w:lastColumn="0" w:noHBand="0" w:noVBand="0"/>
            </w:tblPr>
            <w:tblGrid>
              <w:gridCol w:w="6392"/>
            </w:tblGrid>
            <w:tr w:rsidR="00A83D3A" w14:paraId="1A529CD5" w14:textId="77777777">
              <w:tc>
                <w:tcPr>
                  <w:tcW w:w="6392" w:type="dxa"/>
                  <w:tcBorders>
                    <w:top w:val="nil"/>
                    <w:left w:val="nil"/>
                    <w:bottom w:val="nil"/>
                    <w:right w:val="nil"/>
                  </w:tcBorders>
                </w:tcPr>
                <w:p w14:paraId="2CDF5D1B" w14:textId="77777777" w:rsidR="00A83D3A" w:rsidRDefault="00246C32">
                  <w:pPr>
                    <w:rPr>
                      <w:color w:val="000000"/>
                    </w:rPr>
                  </w:pPr>
                  <w:r>
                    <w:t xml:space="preserve">Įrenginys turi būti pritaikytas </w:t>
                  </w:r>
                  <w:r>
                    <w:rPr>
                      <w:color w:val="000000"/>
                    </w:rPr>
                    <w:t>intensyviam naudojimui</w:t>
                  </w:r>
                </w:p>
                <w:p w14:paraId="10038D02" w14:textId="77777777" w:rsidR="00A83D3A" w:rsidRDefault="00246C32">
                  <w:pPr>
                    <w:rPr>
                      <w:color w:val="000000"/>
                    </w:rPr>
                  </w:pPr>
                  <w:r>
                    <w:rPr>
                      <w:color w:val="000000"/>
                    </w:rPr>
                    <w:t xml:space="preserve">1. Centrinis įrenginys </w:t>
                  </w:r>
                </w:p>
                <w:p w14:paraId="73454D8B" w14:textId="77777777" w:rsidR="00A83D3A" w:rsidRDefault="00246C32">
                  <w:pPr>
                    <w:rPr>
                      <w:color w:val="000000"/>
                    </w:rPr>
                  </w:pPr>
                  <w:r>
                    <w:rPr>
                      <w:color w:val="000000"/>
                    </w:rPr>
                    <w:t xml:space="preserve">2. Barjeras ne mažiau nei 4 m. </w:t>
                  </w:r>
                </w:p>
                <w:p w14:paraId="44BCBE73" w14:textId="77777777" w:rsidR="00A83D3A" w:rsidRDefault="00246C32">
                  <w:pPr>
                    <w:rPr>
                      <w:color w:val="000000"/>
                    </w:rPr>
                  </w:pPr>
                  <w:r>
                    <w:rPr>
                      <w:color w:val="000000"/>
                    </w:rPr>
                    <w:t xml:space="preserve">3. Gumos apsauga </w:t>
                  </w:r>
                </w:p>
                <w:p w14:paraId="17E3280F" w14:textId="77777777" w:rsidR="00A83D3A" w:rsidRDefault="00246C32">
                  <w:pPr>
                    <w:rPr>
                      <w:color w:val="000000"/>
                    </w:rPr>
                  </w:pPr>
                  <w:r>
                    <w:rPr>
                      <w:color w:val="000000"/>
                    </w:rPr>
                    <w:t xml:space="preserve">4. </w:t>
                  </w:r>
                  <w:proofErr w:type="spellStart"/>
                  <w:r>
                    <w:rPr>
                      <w:color w:val="000000"/>
                    </w:rPr>
                    <w:t>Fotoelementai</w:t>
                  </w:r>
                  <w:proofErr w:type="spellEnd"/>
                  <w:r>
                    <w:rPr>
                      <w:color w:val="000000"/>
                    </w:rPr>
                    <w:t xml:space="preserve"> </w:t>
                  </w:r>
                </w:p>
                <w:p w14:paraId="0084789B" w14:textId="77777777" w:rsidR="00A83D3A" w:rsidRDefault="00246C32">
                  <w:pPr>
                    <w:ind w:right="-246"/>
                    <w:rPr>
                      <w:color w:val="000000"/>
                    </w:rPr>
                  </w:pPr>
                  <w:r>
                    <w:rPr>
                      <w:color w:val="000000"/>
                    </w:rPr>
                    <w:t xml:space="preserve">5. </w:t>
                  </w:r>
                  <w:proofErr w:type="spellStart"/>
                  <w:r>
                    <w:rPr>
                      <w:color w:val="000000"/>
                    </w:rPr>
                    <w:t>Fotoelementų</w:t>
                  </w:r>
                  <w:proofErr w:type="spellEnd"/>
                  <w:r>
                    <w:rPr>
                      <w:color w:val="000000"/>
                    </w:rPr>
                    <w:t xml:space="preserve"> kolona ne mažiau nei 1m. ne daugiau nei 1,5 m.</w:t>
                  </w:r>
                </w:p>
                <w:p w14:paraId="75138BC7" w14:textId="77777777" w:rsidR="00A83D3A" w:rsidRDefault="00246C32">
                  <w:pPr>
                    <w:rPr>
                      <w:color w:val="000000"/>
                    </w:rPr>
                  </w:pPr>
                  <w:r>
                    <w:rPr>
                      <w:color w:val="000000"/>
                    </w:rPr>
                    <w:t xml:space="preserve">6. Kontrolinė dėžė barjerui </w:t>
                  </w:r>
                </w:p>
                <w:p w14:paraId="09E6375A" w14:textId="77777777" w:rsidR="00A83D3A" w:rsidRDefault="00246C32">
                  <w:pPr>
                    <w:rPr>
                      <w:color w:val="000000"/>
                    </w:rPr>
                  </w:pPr>
                  <w:r>
                    <w:rPr>
                      <w:color w:val="000000"/>
                    </w:rPr>
                    <w:t>7.  “</w:t>
                  </w:r>
                  <w:proofErr w:type="spellStart"/>
                  <w:r>
                    <w:rPr>
                      <w:color w:val="000000"/>
                    </w:rPr>
                    <w:t>Loop</w:t>
                  </w:r>
                  <w:proofErr w:type="spellEnd"/>
                  <w:r>
                    <w:rPr>
                      <w:color w:val="000000"/>
                    </w:rPr>
                    <w:t xml:space="preserve">” arba savo </w:t>
                  </w:r>
                  <w:proofErr w:type="spellStart"/>
                  <w:r>
                    <w:rPr>
                      <w:color w:val="000000"/>
                    </w:rPr>
                    <w:t>sąvybėmis</w:t>
                  </w:r>
                  <w:proofErr w:type="spellEnd"/>
                  <w:r>
                    <w:rPr>
                      <w:color w:val="000000"/>
                    </w:rPr>
                    <w:t xml:space="preserve"> lygiavertis sensorius</w:t>
                  </w:r>
                </w:p>
                <w:p w14:paraId="5FE61F7B" w14:textId="77777777" w:rsidR="00A83D3A" w:rsidRDefault="00A83D3A"/>
              </w:tc>
            </w:tr>
          </w:tbl>
          <w:p w14:paraId="6E57677A" w14:textId="77777777" w:rsidR="00A83D3A" w:rsidRDefault="00A83D3A"/>
        </w:tc>
      </w:tr>
    </w:tbl>
    <w:p w14:paraId="1819040F" w14:textId="77777777" w:rsidR="00A83D3A" w:rsidRDefault="00A83D3A"/>
    <w:tbl>
      <w:tblPr>
        <w:tblStyle w:val="a8"/>
        <w:tblW w:w="10031" w:type="dxa"/>
        <w:tblLayout w:type="fixed"/>
        <w:tblLook w:val="0000" w:firstRow="0" w:lastRow="0" w:firstColumn="0" w:lastColumn="0" w:noHBand="0" w:noVBand="0"/>
      </w:tblPr>
      <w:tblGrid>
        <w:gridCol w:w="370"/>
        <w:gridCol w:w="8705"/>
        <w:gridCol w:w="956"/>
      </w:tblGrid>
      <w:tr w:rsidR="00A83D3A" w14:paraId="6FE902A2" w14:textId="77777777">
        <w:trPr>
          <w:trHeight w:val="70"/>
        </w:trPr>
        <w:tc>
          <w:tcPr>
            <w:tcW w:w="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BD7756" w14:textId="77777777" w:rsidR="00A83D3A" w:rsidRDefault="00246C32">
            <w:pPr>
              <w:jc w:val="both"/>
            </w:pPr>
            <w:r>
              <w:t>A4</w:t>
            </w:r>
          </w:p>
        </w:tc>
        <w:tc>
          <w:tcPr>
            <w:tcW w:w="8705" w:type="dxa"/>
            <w:tcBorders>
              <w:top w:val="single" w:sz="8" w:space="0" w:color="000000"/>
              <w:left w:val="nil"/>
              <w:bottom w:val="single" w:sz="8" w:space="0" w:color="000000"/>
              <w:right w:val="single" w:sz="8" w:space="0" w:color="000000"/>
            </w:tcBorders>
            <w:shd w:val="clear" w:color="auto" w:fill="FFFFFF"/>
            <w:vAlign w:val="center"/>
          </w:tcPr>
          <w:p w14:paraId="0997E773" w14:textId="77777777" w:rsidR="00A83D3A" w:rsidRDefault="00246C32">
            <w:pPr>
              <w:jc w:val="both"/>
            </w:pPr>
            <w:r>
              <w:t>Numerių atpažinimo kameros ir  jų veikimo tamsoje užtikrinimas</w:t>
            </w:r>
          </w:p>
        </w:tc>
        <w:tc>
          <w:tcPr>
            <w:tcW w:w="956" w:type="dxa"/>
            <w:tcBorders>
              <w:top w:val="single" w:sz="8" w:space="0" w:color="000000"/>
              <w:left w:val="nil"/>
              <w:bottom w:val="single" w:sz="8" w:space="0" w:color="000000"/>
              <w:right w:val="single" w:sz="8" w:space="0" w:color="000000"/>
            </w:tcBorders>
            <w:shd w:val="clear" w:color="auto" w:fill="FFFFFF"/>
            <w:vAlign w:val="center"/>
          </w:tcPr>
          <w:p w14:paraId="2396EC03" w14:textId="77777777" w:rsidR="00A83D3A" w:rsidRDefault="00246C32">
            <w:pPr>
              <w:jc w:val="center"/>
            </w:pPr>
            <w:r>
              <w:t>4 vnt.</w:t>
            </w:r>
          </w:p>
        </w:tc>
      </w:tr>
      <w:tr w:rsidR="00A83D3A" w14:paraId="54B283CA" w14:textId="77777777">
        <w:trPr>
          <w:trHeight w:val="70"/>
        </w:trPr>
        <w:tc>
          <w:tcPr>
            <w:tcW w:w="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16EEFF" w14:textId="77777777" w:rsidR="00A83D3A" w:rsidRDefault="00246C32">
            <w:pPr>
              <w:jc w:val="both"/>
            </w:pPr>
            <w:r>
              <w:t>A5</w:t>
            </w:r>
          </w:p>
        </w:tc>
        <w:tc>
          <w:tcPr>
            <w:tcW w:w="8705" w:type="dxa"/>
            <w:tcBorders>
              <w:top w:val="single" w:sz="8" w:space="0" w:color="000000"/>
              <w:left w:val="nil"/>
              <w:bottom w:val="single" w:sz="8" w:space="0" w:color="000000"/>
              <w:right w:val="single" w:sz="8" w:space="0" w:color="000000"/>
            </w:tcBorders>
            <w:shd w:val="clear" w:color="auto" w:fill="FFFFFF"/>
            <w:vAlign w:val="center"/>
          </w:tcPr>
          <w:p w14:paraId="5FDB8713" w14:textId="55B48107" w:rsidR="00A83D3A" w:rsidRPr="00C96D24" w:rsidRDefault="00C96D24">
            <w:pPr>
              <w:jc w:val="both"/>
              <w:rPr>
                <w:lang w:val="en-LT"/>
              </w:rPr>
            </w:pPr>
            <w:r w:rsidRPr="00C96D24">
              <w:rPr>
                <w:lang w:val="en-LT"/>
              </w:rPr>
              <w:t xml:space="preserve">Planšetinis kompiuteris, montuojamas į frontalinį krautuvą, </w:t>
            </w:r>
            <w:proofErr w:type="spellStart"/>
            <w:r w:rsidR="00A32759">
              <w:rPr>
                <w:lang w:val="en-US"/>
              </w:rPr>
              <w:t>apsaugotas</w:t>
            </w:r>
            <w:proofErr w:type="spellEnd"/>
            <w:r w:rsidR="00A32759">
              <w:rPr>
                <w:lang w:val="en-US"/>
              </w:rPr>
              <w:t xml:space="preserve"> </w:t>
            </w:r>
            <w:proofErr w:type="spellStart"/>
            <w:r w:rsidR="00A32759">
              <w:rPr>
                <w:lang w:val="en-US"/>
              </w:rPr>
              <w:t>nuo</w:t>
            </w:r>
            <w:proofErr w:type="spellEnd"/>
            <w:r w:rsidR="00A32759">
              <w:rPr>
                <w:lang w:val="en-US"/>
              </w:rPr>
              <w:t xml:space="preserve"> du</w:t>
            </w:r>
            <w:proofErr w:type="spellStart"/>
            <w:r w:rsidR="00A32759">
              <w:t>lkių</w:t>
            </w:r>
            <w:proofErr w:type="spellEnd"/>
            <w:r w:rsidR="00A32759">
              <w:t xml:space="preserve"> ir smūgių, </w:t>
            </w:r>
            <w:r w:rsidRPr="00C96D24">
              <w:rPr>
                <w:lang w:val="en-LT"/>
              </w:rPr>
              <w:t>komplekte turi būti laikiklis ir kroviklis montuojami į frontalinį krautuvą</w:t>
            </w:r>
          </w:p>
        </w:tc>
        <w:tc>
          <w:tcPr>
            <w:tcW w:w="956" w:type="dxa"/>
            <w:tcBorders>
              <w:top w:val="single" w:sz="8" w:space="0" w:color="000000"/>
              <w:left w:val="nil"/>
              <w:bottom w:val="single" w:sz="8" w:space="0" w:color="000000"/>
              <w:right w:val="single" w:sz="8" w:space="0" w:color="000000"/>
            </w:tcBorders>
            <w:shd w:val="clear" w:color="auto" w:fill="FFFFFF"/>
            <w:vAlign w:val="center"/>
          </w:tcPr>
          <w:p w14:paraId="03D9C6F6" w14:textId="77777777" w:rsidR="00A83D3A" w:rsidRDefault="00246C32">
            <w:pPr>
              <w:jc w:val="center"/>
            </w:pPr>
            <w:r>
              <w:t>4 vnt.</w:t>
            </w:r>
          </w:p>
        </w:tc>
      </w:tr>
      <w:tr w:rsidR="00A83D3A" w14:paraId="538E4B65" w14:textId="77777777">
        <w:trPr>
          <w:trHeight w:val="70"/>
        </w:trPr>
        <w:tc>
          <w:tcPr>
            <w:tcW w:w="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76AD9A" w14:textId="77777777" w:rsidR="00A83D3A" w:rsidRDefault="00246C32">
            <w:pPr>
              <w:jc w:val="both"/>
            </w:pPr>
            <w:r>
              <w:t>A6</w:t>
            </w:r>
          </w:p>
        </w:tc>
        <w:tc>
          <w:tcPr>
            <w:tcW w:w="8705" w:type="dxa"/>
            <w:tcBorders>
              <w:top w:val="single" w:sz="8" w:space="0" w:color="000000"/>
              <w:left w:val="nil"/>
              <w:bottom w:val="single" w:sz="8" w:space="0" w:color="000000"/>
              <w:right w:val="single" w:sz="8" w:space="0" w:color="000000"/>
            </w:tcBorders>
            <w:shd w:val="clear" w:color="auto" w:fill="FFFFFF"/>
            <w:vAlign w:val="center"/>
          </w:tcPr>
          <w:p w14:paraId="0FED0517" w14:textId="77777777" w:rsidR="00A83D3A" w:rsidRDefault="00246C32">
            <w:pPr>
              <w:jc w:val="both"/>
            </w:pPr>
            <w:r>
              <w:t>Numerių atpažinimo modulis</w:t>
            </w:r>
            <w:r w:rsidR="00326523">
              <w:t>:</w:t>
            </w:r>
          </w:p>
          <w:p w14:paraId="12E90D17" w14:textId="77777777" w:rsidR="00326523" w:rsidRPr="001B61C8" w:rsidRDefault="00326523" w:rsidP="00326523">
            <w:pPr>
              <w:rPr>
                <w:color w:val="000000"/>
                <w:lang w:val="en-LT"/>
              </w:rPr>
            </w:pPr>
            <w:r w:rsidRPr="001B61C8">
              <w:rPr>
                <w:color w:val="000000"/>
                <w:lang w:val="en-LT"/>
              </w:rPr>
              <w:t>Siūloma programinė įranga turi būti legali, perkamų licencijų kiekis, leidžiantis naudotis programine įranga, turi būti ne mažiau kaip 4 vnt. (4 numerių atpažinimo kameroms). Esant poreikiui, didinant atpažinimo kamerų skaičių ateityje, turi būti galimybė įsigyti papildomas naudotojo licencijas</w:t>
            </w:r>
          </w:p>
          <w:p w14:paraId="11A7D4A5" w14:textId="77777777" w:rsidR="00326523" w:rsidRDefault="00326523" w:rsidP="00326523">
            <w:pPr>
              <w:rPr>
                <w:color w:val="000000"/>
                <w:lang w:val="en-LT"/>
              </w:rPr>
            </w:pPr>
          </w:p>
          <w:p w14:paraId="6E9574A3" w14:textId="77777777" w:rsidR="00326523" w:rsidRPr="001B61C8" w:rsidRDefault="00326523" w:rsidP="00326523">
            <w:pPr>
              <w:rPr>
                <w:color w:val="000000"/>
                <w:lang w:val="en-LT"/>
              </w:rPr>
            </w:pPr>
            <w:r w:rsidRPr="001B61C8">
              <w:rPr>
                <w:color w:val="000000"/>
                <w:lang w:val="en-LT"/>
              </w:rPr>
              <w:t>Licencijų galiojimo terminas turi būti neribotas. Galiojantis nuo įsigijimo</w:t>
            </w:r>
          </w:p>
          <w:p w14:paraId="76A881FB" w14:textId="77777777" w:rsidR="00326523" w:rsidRDefault="00326523" w:rsidP="00326523">
            <w:pPr>
              <w:rPr>
                <w:color w:val="000000"/>
                <w:lang w:val="en-LT"/>
              </w:rPr>
            </w:pPr>
          </w:p>
          <w:p w14:paraId="398F6242" w14:textId="77777777" w:rsidR="00326523" w:rsidRPr="001B61C8" w:rsidRDefault="00326523" w:rsidP="00326523">
            <w:pPr>
              <w:rPr>
                <w:color w:val="000000"/>
                <w:lang w:val="en-LT"/>
              </w:rPr>
            </w:pPr>
            <w:r w:rsidRPr="001B61C8">
              <w:rPr>
                <w:color w:val="000000"/>
                <w:lang w:val="en-LT"/>
              </w:rPr>
              <w:t>Jei programinės įrangos atnaujinimams būtų taikomas papildomas mokestis, tiekėjas į pasiūlymo kainą turėtų įtraukti ir ne trumpesnio, kaip 3 metų laikotarpio, programinės įrangos, atnaujinimo darbų išlaidas</w:t>
            </w:r>
          </w:p>
          <w:p w14:paraId="66EEE940" w14:textId="13C1E14D" w:rsidR="00326523" w:rsidRDefault="00326523">
            <w:pPr>
              <w:jc w:val="both"/>
            </w:pPr>
          </w:p>
        </w:tc>
        <w:tc>
          <w:tcPr>
            <w:tcW w:w="956" w:type="dxa"/>
            <w:tcBorders>
              <w:top w:val="single" w:sz="8" w:space="0" w:color="000000"/>
              <w:left w:val="nil"/>
              <w:bottom w:val="single" w:sz="8" w:space="0" w:color="000000"/>
              <w:right w:val="single" w:sz="8" w:space="0" w:color="000000"/>
            </w:tcBorders>
            <w:shd w:val="clear" w:color="auto" w:fill="FFFFFF"/>
            <w:vAlign w:val="center"/>
          </w:tcPr>
          <w:p w14:paraId="76772333" w14:textId="77777777" w:rsidR="00A83D3A" w:rsidRDefault="00246C32">
            <w:pPr>
              <w:jc w:val="center"/>
            </w:pPr>
            <w:r>
              <w:t>2 vnt.</w:t>
            </w:r>
          </w:p>
        </w:tc>
      </w:tr>
      <w:tr w:rsidR="00A83D3A" w14:paraId="59AA5920" w14:textId="77777777">
        <w:trPr>
          <w:trHeight w:val="70"/>
        </w:trPr>
        <w:tc>
          <w:tcPr>
            <w:tcW w:w="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EF42E0" w14:textId="77777777" w:rsidR="00A83D3A" w:rsidRDefault="00246C32">
            <w:pPr>
              <w:jc w:val="both"/>
            </w:pPr>
            <w:r>
              <w:t>A7</w:t>
            </w:r>
          </w:p>
        </w:tc>
        <w:tc>
          <w:tcPr>
            <w:tcW w:w="8705" w:type="dxa"/>
            <w:tcBorders>
              <w:top w:val="single" w:sz="8" w:space="0" w:color="000000"/>
              <w:left w:val="nil"/>
              <w:bottom w:val="single" w:sz="8" w:space="0" w:color="000000"/>
              <w:right w:val="single" w:sz="8" w:space="0" w:color="000000"/>
            </w:tcBorders>
            <w:shd w:val="clear" w:color="auto" w:fill="FFFFFF"/>
            <w:vAlign w:val="center"/>
          </w:tcPr>
          <w:p w14:paraId="39E55568" w14:textId="77777777" w:rsidR="00A83D3A" w:rsidRDefault="00246C32">
            <w:pPr>
              <w:jc w:val="both"/>
            </w:pPr>
            <w:r>
              <w:t xml:space="preserve">Programinė įranga / programavimo darbai </w:t>
            </w:r>
          </w:p>
        </w:tc>
        <w:tc>
          <w:tcPr>
            <w:tcW w:w="956" w:type="dxa"/>
            <w:tcBorders>
              <w:top w:val="single" w:sz="8" w:space="0" w:color="000000"/>
              <w:left w:val="nil"/>
              <w:bottom w:val="single" w:sz="8" w:space="0" w:color="000000"/>
              <w:right w:val="single" w:sz="8" w:space="0" w:color="000000"/>
            </w:tcBorders>
            <w:shd w:val="clear" w:color="auto" w:fill="FFFFFF"/>
            <w:vAlign w:val="center"/>
          </w:tcPr>
          <w:p w14:paraId="2E0A3BF1" w14:textId="77777777" w:rsidR="00A83D3A" w:rsidRDefault="00246C32">
            <w:pPr>
              <w:jc w:val="center"/>
            </w:pPr>
            <w:r>
              <w:t xml:space="preserve">1 </w:t>
            </w:r>
            <w:proofErr w:type="spellStart"/>
            <w:r>
              <w:t>kompl</w:t>
            </w:r>
            <w:proofErr w:type="spellEnd"/>
            <w:r>
              <w:t>.</w:t>
            </w:r>
          </w:p>
        </w:tc>
      </w:tr>
      <w:tr w:rsidR="00A83D3A" w14:paraId="21E8664C" w14:textId="77777777">
        <w:trPr>
          <w:trHeight w:val="70"/>
        </w:trPr>
        <w:tc>
          <w:tcPr>
            <w:tcW w:w="10031"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772A12E3" w14:textId="77777777" w:rsidR="00A83D3A" w:rsidRDefault="00246C32">
            <w:pPr>
              <w:jc w:val="both"/>
            </w:pPr>
            <w:r>
              <w:rPr>
                <w:color w:val="000000"/>
              </w:rPr>
              <w:t>• Programinės įrangos licencija 2 darbo vietoms;</w:t>
            </w:r>
          </w:p>
          <w:p w14:paraId="24238EBE" w14:textId="77777777" w:rsidR="00A83D3A" w:rsidRDefault="00246C32">
            <w:pPr>
              <w:jc w:val="both"/>
            </w:pPr>
            <w:r>
              <w:rPr>
                <w:color w:val="000000"/>
              </w:rPr>
              <w:t>• Programinės įrangos pritaikymas pagal techninę užduotį;</w:t>
            </w:r>
          </w:p>
          <w:p w14:paraId="0327E7AB" w14:textId="77777777" w:rsidR="00A83D3A" w:rsidRDefault="00246C32">
            <w:pPr>
              <w:jc w:val="both"/>
            </w:pPr>
            <w:r>
              <w:rPr>
                <w:color w:val="000000"/>
              </w:rPr>
              <w:lastRenderedPageBreak/>
              <w:t xml:space="preserve">• Svėrimo duomenų perdavimas iš </w:t>
            </w:r>
            <w:proofErr w:type="spellStart"/>
            <w:r>
              <w:rPr>
                <w:color w:val="000000"/>
              </w:rPr>
              <w:t>frontalinių</w:t>
            </w:r>
            <w:proofErr w:type="spellEnd"/>
            <w:r>
              <w:rPr>
                <w:color w:val="000000"/>
              </w:rPr>
              <w:t xml:space="preserve"> krautuvų;</w:t>
            </w:r>
          </w:p>
          <w:p w14:paraId="2CEF3A07" w14:textId="77777777" w:rsidR="00A83D3A" w:rsidRDefault="00246C32">
            <w:pPr>
              <w:jc w:val="both"/>
            </w:pPr>
            <w:r>
              <w:rPr>
                <w:color w:val="000000"/>
              </w:rPr>
              <w:t xml:space="preserve">• Duomenų perdavimas į </w:t>
            </w:r>
            <w:proofErr w:type="spellStart"/>
            <w:r>
              <w:rPr>
                <w:color w:val="000000"/>
              </w:rPr>
              <w:t>frontalinius</w:t>
            </w:r>
            <w:proofErr w:type="spellEnd"/>
            <w:r>
              <w:rPr>
                <w:color w:val="000000"/>
              </w:rPr>
              <w:t xml:space="preserve"> krautuvus;</w:t>
            </w:r>
          </w:p>
          <w:p w14:paraId="7091ED24" w14:textId="77777777" w:rsidR="00A83D3A" w:rsidRDefault="00246C32">
            <w:pPr>
              <w:jc w:val="both"/>
              <w:rPr>
                <w:color w:val="000000"/>
              </w:rPr>
            </w:pPr>
            <w:r>
              <w:rPr>
                <w:color w:val="000000"/>
              </w:rPr>
              <w:t xml:space="preserve">• </w:t>
            </w:r>
            <w:proofErr w:type="spellStart"/>
            <w:r>
              <w:rPr>
                <w:color w:val="000000"/>
              </w:rPr>
              <w:t>i.VAZ</w:t>
            </w:r>
            <w:proofErr w:type="spellEnd"/>
            <w:r>
              <w:rPr>
                <w:color w:val="000000"/>
              </w:rPr>
              <w:t xml:space="preserve"> važtaraščiai;</w:t>
            </w:r>
          </w:p>
          <w:p w14:paraId="294383AD" w14:textId="77777777" w:rsidR="00A83D3A" w:rsidRDefault="00246C32">
            <w:pPr>
              <w:jc w:val="both"/>
              <w:rPr>
                <w:color w:val="000000"/>
              </w:rPr>
            </w:pPr>
            <w:r>
              <w:rPr>
                <w:color w:val="000000"/>
              </w:rPr>
              <w:t xml:space="preserve">• Sistema turi turėti </w:t>
            </w:r>
            <w:proofErr w:type="spellStart"/>
            <w:r>
              <w:rPr>
                <w:color w:val="000000"/>
              </w:rPr>
              <w:t>elektroninįų</w:t>
            </w:r>
            <w:proofErr w:type="spellEnd"/>
            <w:r>
              <w:rPr>
                <w:color w:val="000000"/>
              </w:rPr>
              <w:t xml:space="preserve"> dokumentų ir jų tvirtinimo funkcionalumą;</w:t>
            </w:r>
          </w:p>
          <w:p w14:paraId="1E1F5898" w14:textId="77777777" w:rsidR="00A83D3A" w:rsidRDefault="00246C32">
            <w:pPr>
              <w:jc w:val="both"/>
              <w:rPr>
                <w:color w:val="000000"/>
              </w:rPr>
            </w:pPr>
            <w:r>
              <w:rPr>
                <w:color w:val="000000"/>
              </w:rPr>
              <w:t>• Duomenis iš abiejų darbo vietų (karjerų) turi būti pasiekiami vienoje sistemoje.</w:t>
            </w:r>
          </w:p>
          <w:p w14:paraId="33968368" w14:textId="77777777" w:rsidR="00A83D3A" w:rsidRDefault="00246C32">
            <w:pPr>
              <w:jc w:val="both"/>
              <w:rPr>
                <w:color w:val="000000"/>
              </w:rPr>
            </w:pPr>
            <w:r>
              <w:rPr>
                <w:color w:val="000000"/>
              </w:rPr>
              <w:t xml:space="preserve">• Sistemos </w:t>
            </w:r>
            <w:proofErr w:type="spellStart"/>
            <w:r>
              <w:rPr>
                <w:color w:val="000000"/>
              </w:rPr>
              <w:t>interfeisas</w:t>
            </w:r>
            <w:proofErr w:type="spellEnd"/>
            <w:r>
              <w:rPr>
                <w:color w:val="000000"/>
              </w:rPr>
              <w:t xml:space="preserve"> turi būti pasiekiamas internetu (iš bet kur), o pagrindinė duomenų bazė saugoma nutolusiame </w:t>
            </w:r>
            <w:proofErr w:type="spellStart"/>
            <w:r>
              <w:rPr>
                <w:color w:val="000000"/>
              </w:rPr>
              <w:t>Cloude</w:t>
            </w:r>
            <w:proofErr w:type="spellEnd"/>
            <w:r>
              <w:rPr>
                <w:color w:val="000000"/>
              </w:rPr>
              <w:t xml:space="preserve"> Serveryje;</w:t>
            </w:r>
          </w:p>
          <w:p w14:paraId="303BEB7F" w14:textId="77777777" w:rsidR="00A83D3A" w:rsidRDefault="00246C32">
            <w:pPr>
              <w:jc w:val="both"/>
              <w:rPr>
                <w:color w:val="000000"/>
              </w:rPr>
            </w:pPr>
            <w:r>
              <w:rPr>
                <w:color w:val="000000"/>
              </w:rPr>
              <w:t xml:space="preserve">• </w:t>
            </w:r>
            <w:proofErr w:type="spellStart"/>
            <w:r>
              <w:rPr>
                <w:color w:val="000000"/>
              </w:rPr>
              <w:t>Cloude</w:t>
            </w:r>
            <w:proofErr w:type="spellEnd"/>
            <w:r>
              <w:rPr>
                <w:color w:val="000000"/>
              </w:rPr>
              <w:t xml:space="preserve"> Serverio parametrai ne prastesni nei 2core x 3Ghz, RAM 8GB, 200GB SSD, </w:t>
            </w:r>
            <w:proofErr w:type="spellStart"/>
            <w:r>
              <w:rPr>
                <w:color w:val="000000"/>
              </w:rPr>
              <w:t>backup</w:t>
            </w:r>
            <w:proofErr w:type="spellEnd"/>
            <w:r>
              <w:rPr>
                <w:color w:val="000000"/>
              </w:rPr>
              <w:t xml:space="preserve"> 7day, 1vnt IP, Pralaidumas: 100 </w:t>
            </w:r>
            <w:proofErr w:type="spellStart"/>
            <w:r>
              <w:rPr>
                <w:color w:val="000000"/>
              </w:rPr>
              <w:t>Mbps</w:t>
            </w:r>
            <w:proofErr w:type="spellEnd"/>
          </w:p>
          <w:p w14:paraId="05C64241" w14:textId="77777777" w:rsidR="00A83D3A" w:rsidRDefault="00A83D3A">
            <w:pPr>
              <w:jc w:val="both"/>
              <w:rPr>
                <w:color w:val="000000"/>
              </w:rPr>
            </w:pPr>
          </w:p>
        </w:tc>
      </w:tr>
      <w:tr w:rsidR="00A83D3A" w14:paraId="405705BB" w14:textId="77777777">
        <w:trPr>
          <w:trHeight w:val="70"/>
        </w:trPr>
        <w:tc>
          <w:tcPr>
            <w:tcW w:w="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A92B4D" w14:textId="77777777" w:rsidR="00A83D3A" w:rsidRDefault="00246C32">
            <w:pPr>
              <w:jc w:val="both"/>
            </w:pPr>
            <w:r>
              <w:lastRenderedPageBreak/>
              <w:t>A8</w:t>
            </w:r>
          </w:p>
        </w:tc>
        <w:tc>
          <w:tcPr>
            <w:tcW w:w="8705" w:type="dxa"/>
            <w:tcBorders>
              <w:top w:val="single" w:sz="8" w:space="0" w:color="000000"/>
              <w:left w:val="nil"/>
              <w:bottom w:val="single" w:sz="8" w:space="0" w:color="000000"/>
              <w:right w:val="single" w:sz="8" w:space="0" w:color="000000"/>
            </w:tcBorders>
            <w:shd w:val="clear" w:color="auto" w:fill="FFFFFF"/>
            <w:vAlign w:val="center"/>
          </w:tcPr>
          <w:p w14:paraId="53EF23EE" w14:textId="775B4BA3" w:rsidR="00A83D3A" w:rsidRDefault="00C96D24" w:rsidP="00C96D24">
            <w:r>
              <w:rPr>
                <w:color w:val="000000"/>
              </w:rPr>
              <w:t xml:space="preserve">Čekių spausdintuvas </w:t>
            </w:r>
            <w:proofErr w:type="spellStart"/>
            <w:r>
              <w:rPr>
                <w:color w:val="000000"/>
              </w:rPr>
              <w:t>frontalinio</w:t>
            </w:r>
            <w:proofErr w:type="spellEnd"/>
            <w:r>
              <w:rPr>
                <w:color w:val="000000"/>
              </w:rPr>
              <w:t xml:space="preserve"> krautuvo kabinoje, spausdintuvas turi galėti spausdinti A4 formato lapus. Komplekte turi būti laikiklis ir kroviklis montuojami į </w:t>
            </w:r>
            <w:proofErr w:type="spellStart"/>
            <w:r>
              <w:rPr>
                <w:color w:val="000000"/>
              </w:rPr>
              <w:t>frontalinį</w:t>
            </w:r>
            <w:proofErr w:type="spellEnd"/>
            <w:r>
              <w:rPr>
                <w:color w:val="000000"/>
              </w:rPr>
              <w:t xml:space="preserve"> krautuvą.</w:t>
            </w:r>
          </w:p>
        </w:tc>
        <w:tc>
          <w:tcPr>
            <w:tcW w:w="956" w:type="dxa"/>
            <w:tcBorders>
              <w:top w:val="single" w:sz="8" w:space="0" w:color="000000"/>
              <w:left w:val="nil"/>
              <w:bottom w:val="single" w:sz="8" w:space="0" w:color="000000"/>
              <w:right w:val="single" w:sz="8" w:space="0" w:color="000000"/>
            </w:tcBorders>
            <w:shd w:val="clear" w:color="auto" w:fill="FFFFFF"/>
            <w:vAlign w:val="center"/>
          </w:tcPr>
          <w:p w14:paraId="18423E26" w14:textId="77777777" w:rsidR="00A83D3A" w:rsidRDefault="00246C32">
            <w:pPr>
              <w:jc w:val="center"/>
            </w:pPr>
            <w:r>
              <w:t>4 vnt.</w:t>
            </w:r>
          </w:p>
        </w:tc>
      </w:tr>
      <w:tr w:rsidR="00A83D3A" w14:paraId="10BD55BD" w14:textId="77777777">
        <w:trPr>
          <w:trHeight w:val="70"/>
        </w:trPr>
        <w:tc>
          <w:tcPr>
            <w:tcW w:w="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83AD2D" w14:textId="77777777" w:rsidR="00A83D3A" w:rsidRDefault="00246C32">
            <w:pPr>
              <w:ind w:right="-57"/>
              <w:jc w:val="both"/>
            </w:pPr>
            <w:r>
              <w:rPr>
                <w:b/>
              </w:rPr>
              <w:t>B.</w:t>
            </w:r>
          </w:p>
        </w:tc>
        <w:tc>
          <w:tcPr>
            <w:tcW w:w="8705" w:type="dxa"/>
            <w:tcBorders>
              <w:top w:val="single" w:sz="8" w:space="0" w:color="000000"/>
              <w:left w:val="nil"/>
              <w:bottom w:val="single" w:sz="8" w:space="0" w:color="000000"/>
              <w:right w:val="single" w:sz="8" w:space="0" w:color="000000"/>
            </w:tcBorders>
            <w:shd w:val="clear" w:color="auto" w:fill="FFFFFF"/>
            <w:vAlign w:val="center"/>
          </w:tcPr>
          <w:p w14:paraId="079773D0" w14:textId="77777777" w:rsidR="00A83D3A" w:rsidRDefault="00246C32">
            <w:pPr>
              <w:jc w:val="both"/>
            </w:pPr>
            <w:r>
              <w:rPr>
                <w:b/>
              </w:rPr>
              <w:t>Darbai</w:t>
            </w:r>
          </w:p>
        </w:tc>
        <w:tc>
          <w:tcPr>
            <w:tcW w:w="956" w:type="dxa"/>
            <w:tcBorders>
              <w:top w:val="single" w:sz="8" w:space="0" w:color="000000"/>
              <w:left w:val="nil"/>
              <w:bottom w:val="single" w:sz="8" w:space="0" w:color="000000"/>
              <w:right w:val="single" w:sz="8" w:space="0" w:color="000000"/>
            </w:tcBorders>
            <w:shd w:val="clear" w:color="auto" w:fill="FFFFFF"/>
            <w:vAlign w:val="center"/>
          </w:tcPr>
          <w:p w14:paraId="5842AB95" w14:textId="77777777" w:rsidR="00A83D3A" w:rsidRDefault="00A83D3A">
            <w:pPr>
              <w:jc w:val="center"/>
            </w:pPr>
          </w:p>
        </w:tc>
      </w:tr>
      <w:tr w:rsidR="00A83D3A" w14:paraId="575A5B57" w14:textId="77777777">
        <w:trPr>
          <w:trHeight w:val="70"/>
        </w:trPr>
        <w:tc>
          <w:tcPr>
            <w:tcW w:w="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8EE8A2" w14:textId="77777777" w:rsidR="00A83D3A" w:rsidRDefault="00246C32">
            <w:pPr>
              <w:ind w:right="-57"/>
              <w:jc w:val="both"/>
            </w:pPr>
            <w:r>
              <w:t>B1</w:t>
            </w:r>
          </w:p>
        </w:tc>
        <w:tc>
          <w:tcPr>
            <w:tcW w:w="8705" w:type="dxa"/>
            <w:tcBorders>
              <w:top w:val="single" w:sz="8" w:space="0" w:color="000000"/>
              <w:left w:val="nil"/>
              <w:bottom w:val="single" w:sz="8" w:space="0" w:color="000000"/>
              <w:right w:val="single" w:sz="8" w:space="0" w:color="000000"/>
            </w:tcBorders>
            <w:shd w:val="clear" w:color="auto" w:fill="FFFFFF"/>
            <w:vAlign w:val="center"/>
          </w:tcPr>
          <w:p w14:paraId="677F78CC" w14:textId="77777777" w:rsidR="00A83D3A" w:rsidRDefault="00246C32">
            <w:pPr>
              <w:jc w:val="both"/>
            </w:pPr>
            <w:r>
              <w:t>Įrenginių komplektavimas, montavimas, paleidimo darbai</w:t>
            </w:r>
          </w:p>
        </w:tc>
        <w:tc>
          <w:tcPr>
            <w:tcW w:w="956" w:type="dxa"/>
            <w:tcBorders>
              <w:top w:val="single" w:sz="8" w:space="0" w:color="000000"/>
              <w:left w:val="nil"/>
              <w:bottom w:val="single" w:sz="8" w:space="0" w:color="000000"/>
              <w:right w:val="single" w:sz="8" w:space="0" w:color="000000"/>
            </w:tcBorders>
            <w:shd w:val="clear" w:color="auto" w:fill="FFFFFF"/>
            <w:vAlign w:val="center"/>
          </w:tcPr>
          <w:p w14:paraId="204A242B" w14:textId="77777777" w:rsidR="00A83D3A" w:rsidRDefault="00246C32">
            <w:pPr>
              <w:jc w:val="center"/>
            </w:pPr>
            <w:r>
              <w:t xml:space="preserve">2 </w:t>
            </w:r>
            <w:proofErr w:type="spellStart"/>
            <w:r>
              <w:t>sist</w:t>
            </w:r>
            <w:proofErr w:type="spellEnd"/>
            <w:r>
              <w:t>.</w:t>
            </w:r>
          </w:p>
        </w:tc>
      </w:tr>
      <w:tr w:rsidR="00A83D3A" w14:paraId="1AB672D1" w14:textId="77777777">
        <w:trPr>
          <w:trHeight w:val="70"/>
        </w:trPr>
        <w:tc>
          <w:tcPr>
            <w:tcW w:w="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6EEAA7" w14:textId="77777777" w:rsidR="00A83D3A" w:rsidRDefault="00246C32">
            <w:pPr>
              <w:ind w:right="-57"/>
              <w:jc w:val="both"/>
            </w:pPr>
            <w:r>
              <w:rPr>
                <w:b/>
              </w:rPr>
              <w:t>C</w:t>
            </w:r>
          </w:p>
        </w:tc>
        <w:tc>
          <w:tcPr>
            <w:tcW w:w="8705" w:type="dxa"/>
            <w:tcBorders>
              <w:top w:val="single" w:sz="8" w:space="0" w:color="000000"/>
              <w:left w:val="nil"/>
              <w:bottom w:val="single" w:sz="8" w:space="0" w:color="000000"/>
              <w:right w:val="single" w:sz="8" w:space="0" w:color="000000"/>
            </w:tcBorders>
            <w:shd w:val="clear" w:color="auto" w:fill="FFFFFF"/>
            <w:vAlign w:val="center"/>
          </w:tcPr>
          <w:p w14:paraId="7A2CDE88" w14:textId="77777777" w:rsidR="00A83D3A" w:rsidRDefault="00246C32">
            <w:pPr>
              <w:jc w:val="both"/>
            </w:pPr>
            <w:r>
              <w:rPr>
                <w:b/>
              </w:rPr>
              <w:t>Schema</w:t>
            </w:r>
          </w:p>
        </w:tc>
        <w:tc>
          <w:tcPr>
            <w:tcW w:w="956" w:type="dxa"/>
            <w:tcBorders>
              <w:top w:val="single" w:sz="8" w:space="0" w:color="000000"/>
              <w:left w:val="nil"/>
              <w:bottom w:val="single" w:sz="8" w:space="0" w:color="000000"/>
              <w:right w:val="single" w:sz="8" w:space="0" w:color="000000"/>
            </w:tcBorders>
            <w:shd w:val="clear" w:color="auto" w:fill="FFFFFF"/>
            <w:vAlign w:val="center"/>
          </w:tcPr>
          <w:p w14:paraId="26620DC1" w14:textId="77777777" w:rsidR="00A83D3A" w:rsidRDefault="00A83D3A">
            <w:pPr>
              <w:jc w:val="center"/>
            </w:pPr>
          </w:p>
        </w:tc>
      </w:tr>
      <w:tr w:rsidR="00A83D3A" w14:paraId="0AAC5621" w14:textId="77777777">
        <w:trPr>
          <w:trHeight w:val="70"/>
        </w:trPr>
        <w:tc>
          <w:tcPr>
            <w:tcW w:w="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5F7D43" w14:textId="77777777" w:rsidR="00A83D3A" w:rsidRDefault="00246C32">
            <w:pPr>
              <w:ind w:right="-57"/>
              <w:jc w:val="both"/>
            </w:pPr>
            <w:r>
              <w:rPr>
                <w:b/>
              </w:rPr>
              <w:t>C1</w:t>
            </w:r>
          </w:p>
        </w:tc>
        <w:tc>
          <w:tcPr>
            <w:tcW w:w="8705" w:type="dxa"/>
            <w:tcBorders>
              <w:top w:val="single" w:sz="8" w:space="0" w:color="000000"/>
              <w:left w:val="nil"/>
              <w:bottom w:val="single" w:sz="8" w:space="0" w:color="000000"/>
              <w:right w:val="single" w:sz="8" w:space="0" w:color="000000"/>
            </w:tcBorders>
            <w:shd w:val="clear" w:color="auto" w:fill="FFFFFF"/>
            <w:vAlign w:val="center"/>
          </w:tcPr>
          <w:p w14:paraId="3E555C2A" w14:textId="77777777" w:rsidR="00A83D3A" w:rsidRDefault="00246C32">
            <w:pPr>
              <w:jc w:val="both"/>
            </w:pPr>
            <w:r>
              <w:t xml:space="preserve">Pateikiama </w:t>
            </w:r>
            <w:proofErr w:type="spellStart"/>
            <w:r>
              <w:t>topologinė</w:t>
            </w:r>
            <w:proofErr w:type="spellEnd"/>
            <w:r>
              <w:t xml:space="preserve"> įrenginių sistemos struktūra, sistemos veikimo algoritmas ir loginė schema.  </w:t>
            </w:r>
          </w:p>
          <w:p w14:paraId="6BBD9584" w14:textId="77777777" w:rsidR="00A83D3A" w:rsidRDefault="00A83D3A">
            <w:pPr>
              <w:jc w:val="both"/>
            </w:pPr>
          </w:p>
        </w:tc>
        <w:tc>
          <w:tcPr>
            <w:tcW w:w="956" w:type="dxa"/>
            <w:tcBorders>
              <w:top w:val="single" w:sz="8" w:space="0" w:color="000000"/>
              <w:left w:val="nil"/>
              <w:bottom w:val="single" w:sz="8" w:space="0" w:color="000000"/>
              <w:right w:val="single" w:sz="8" w:space="0" w:color="000000"/>
            </w:tcBorders>
            <w:shd w:val="clear" w:color="auto" w:fill="FFFFFF"/>
            <w:vAlign w:val="center"/>
          </w:tcPr>
          <w:p w14:paraId="631DD61F" w14:textId="77777777" w:rsidR="00A83D3A" w:rsidRDefault="00A83D3A">
            <w:pPr>
              <w:jc w:val="center"/>
            </w:pPr>
          </w:p>
        </w:tc>
      </w:tr>
    </w:tbl>
    <w:p w14:paraId="1070F4ED" w14:textId="77777777" w:rsidR="00A83D3A" w:rsidRDefault="00A83D3A"/>
    <w:p w14:paraId="5870DFC5" w14:textId="77777777" w:rsidR="00A83D3A" w:rsidRDefault="00246C32">
      <w:pPr>
        <w:pBdr>
          <w:top w:val="nil"/>
          <w:left w:val="nil"/>
          <w:bottom w:val="nil"/>
          <w:right w:val="nil"/>
          <w:between w:val="nil"/>
        </w:pBdr>
        <w:spacing w:before="6" w:after="120" w:line="276" w:lineRule="auto"/>
        <w:jc w:val="center"/>
        <w:rPr>
          <w:b/>
        </w:rPr>
      </w:pPr>
      <w:r>
        <w:rPr>
          <w:b/>
        </w:rPr>
        <w:t>Prašome išskirti kainą atskirai:</w:t>
      </w:r>
    </w:p>
    <w:tbl>
      <w:tblPr>
        <w:tblStyle w:val="a9"/>
        <w:tblW w:w="10031" w:type="dxa"/>
        <w:tblLayout w:type="fixed"/>
        <w:tblLook w:val="0000" w:firstRow="0" w:lastRow="0" w:firstColumn="0" w:lastColumn="0" w:noHBand="0" w:noVBand="0"/>
      </w:tblPr>
      <w:tblGrid>
        <w:gridCol w:w="370"/>
        <w:gridCol w:w="8705"/>
        <w:gridCol w:w="956"/>
      </w:tblGrid>
      <w:tr w:rsidR="00A83D3A" w14:paraId="33E1B33F" w14:textId="77777777">
        <w:trPr>
          <w:trHeight w:val="290"/>
        </w:trPr>
        <w:tc>
          <w:tcPr>
            <w:tcW w:w="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560D4" w14:textId="77777777" w:rsidR="00A83D3A" w:rsidRDefault="00246C32">
            <w:pPr>
              <w:jc w:val="both"/>
            </w:pPr>
            <w:r>
              <w:t>E</w:t>
            </w:r>
          </w:p>
        </w:tc>
        <w:tc>
          <w:tcPr>
            <w:tcW w:w="8705" w:type="dxa"/>
            <w:tcBorders>
              <w:top w:val="single" w:sz="8" w:space="0" w:color="000000"/>
              <w:left w:val="nil"/>
              <w:bottom w:val="single" w:sz="8" w:space="0" w:color="000000"/>
              <w:right w:val="single" w:sz="8" w:space="0" w:color="000000"/>
            </w:tcBorders>
            <w:shd w:val="clear" w:color="auto" w:fill="FFFFFF"/>
            <w:vAlign w:val="center"/>
          </w:tcPr>
          <w:p w14:paraId="69A0A42B" w14:textId="77777777" w:rsidR="00A83D3A" w:rsidRDefault="00246C32">
            <w:pPr>
              <w:jc w:val="both"/>
            </w:pPr>
            <w:r>
              <w:t>Ne trumpesnis nei 8 m. stulpas su pamatu teritorijos apšvietimui</w:t>
            </w:r>
          </w:p>
        </w:tc>
        <w:tc>
          <w:tcPr>
            <w:tcW w:w="956" w:type="dxa"/>
            <w:tcBorders>
              <w:top w:val="single" w:sz="8" w:space="0" w:color="000000"/>
              <w:left w:val="nil"/>
              <w:bottom w:val="single" w:sz="8" w:space="0" w:color="000000"/>
              <w:right w:val="single" w:sz="8" w:space="0" w:color="000000"/>
            </w:tcBorders>
            <w:shd w:val="clear" w:color="auto" w:fill="FFFFFF"/>
            <w:vAlign w:val="center"/>
          </w:tcPr>
          <w:p w14:paraId="52C6E8E6" w14:textId="77777777" w:rsidR="00A83D3A" w:rsidRDefault="00246C32">
            <w:pPr>
              <w:jc w:val="center"/>
            </w:pPr>
            <w:r>
              <w:t>6 vnt.</w:t>
            </w:r>
          </w:p>
        </w:tc>
      </w:tr>
    </w:tbl>
    <w:p w14:paraId="74A63CBE" w14:textId="77777777" w:rsidR="00A83D3A" w:rsidRDefault="00A83D3A"/>
    <w:p w14:paraId="28754275" w14:textId="77777777" w:rsidR="00A83D3A" w:rsidRDefault="00246C32">
      <w:pPr>
        <w:tabs>
          <w:tab w:val="center" w:pos="4861"/>
          <w:tab w:val="left" w:pos="7375"/>
        </w:tabs>
      </w:pPr>
      <w:r>
        <w:tab/>
      </w:r>
    </w:p>
    <w:p w14:paraId="358338AE" w14:textId="77777777" w:rsidR="00A83D3A" w:rsidRDefault="00A83D3A">
      <w:pPr>
        <w:tabs>
          <w:tab w:val="center" w:pos="4861"/>
          <w:tab w:val="left" w:pos="7375"/>
        </w:tabs>
      </w:pPr>
    </w:p>
    <w:p w14:paraId="06222B34" w14:textId="77777777" w:rsidR="00A83D3A" w:rsidRDefault="00A83D3A">
      <w:pPr>
        <w:pBdr>
          <w:top w:val="nil"/>
          <w:left w:val="nil"/>
          <w:bottom w:val="nil"/>
          <w:right w:val="nil"/>
          <w:between w:val="nil"/>
        </w:pBdr>
        <w:ind w:left="941"/>
        <w:jc w:val="both"/>
        <w:rPr>
          <w:color w:val="000000"/>
        </w:rPr>
      </w:pPr>
    </w:p>
    <w:p w14:paraId="67E02203" w14:textId="77777777" w:rsidR="00A83D3A" w:rsidRDefault="00246C32">
      <w:pPr>
        <w:pBdr>
          <w:top w:val="nil"/>
          <w:left w:val="nil"/>
          <w:bottom w:val="nil"/>
          <w:right w:val="nil"/>
          <w:between w:val="nil"/>
        </w:pBdr>
        <w:tabs>
          <w:tab w:val="left" w:pos="1560"/>
        </w:tabs>
        <w:spacing w:before="280" w:after="280"/>
        <w:jc w:val="center"/>
        <w:rPr>
          <w:color w:val="000000"/>
          <w:sz w:val="22"/>
          <w:szCs w:val="22"/>
        </w:rPr>
      </w:pPr>
      <w:r>
        <w:rPr>
          <w:color w:val="000000"/>
          <w:sz w:val="22"/>
          <w:szCs w:val="22"/>
        </w:rPr>
        <w:t>________________________________________</w:t>
      </w:r>
    </w:p>
    <w:p w14:paraId="1C85A8CE" w14:textId="77777777" w:rsidR="00A83D3A" w:rsidRDefault="00A83D3A">
      <w:pPr>
        <w:rPr>
          <w:sz w:val="22"/>
          <w:szCs w:val="22"/>
        </w:rPr>
      </w:pPr>
    </w:p>
    <w:p w14:paraId="4EA9A6E6" w14:textId="77777777" w:rsidR="00A83D3A" w:rsidRDefault="00246C32">
      <w:pPr>
        <w:rPr>
          <w:sz w:val="22"/>
          <w:szCs w:val="22"/>
        </w:rPr>
      </w:pPr>
      <w:r>
        <w:br w:type="page"/>
      </w:r>
    </w:p>
    <w:p w14:paraId="5D74AB02" w14:textId="77777777" w:rsidR="00A83D3A" w:rsidRDefault="00246C32">
      <w:pPr>
        <w:pBdr>
          <w:top w:val="nil"/>
          <w:left w:val="nil"/>
          <w:bottom w:val="nil"/>
          <w:right w:val="nil"/>
          <w:between w:val="nil"/>
        </w:pBdr>
        <w:tabs>
          <w:tab w:val="left" w:pos="1560"/>
        </w:tabs>
        <w:spacing w:before="280" w:after="280"/>
        <w:jc w:val="right"/>
        <w:rPr>
          <w:color w:val="000000"/>
          <w:sz w:val="22"/>
          <w:szCs w:val="22"/>
        </w:rPr>
      </w:pPr>
      <w:r>
        <w:rPr>
          <w:color w:val="000000"/>
          <w:sz w:val="22"/>
          <w:szCs w:val="22"/>
        </w:rPr>
        <w:lastRenderedPageBreak/>
        <w:t xml:space="preserve">3 Priedas </w:t>
      </w:r>
    </w:p>
    <w:p w14:paraId="5FD14351" w14:textId="77777777" w:rsidR="00A83D3A" w:rsidRDefault="00A83D3A">
      <w:pPr>
        <w:pBdr>
          <w:top w:val="nil"/>
          <w:left w:val="nil"/>
          <w:bottom w:val="nil"/>
          <w:right w:val="nil"/>
          <w:between w:val="nil"/>
        </w:pBdr>
        <w:tabs>
          <w:tab w:val="left" w:pos="1560"/>
        </w:tabs>
        <w:spacing w:before="280" w:after="280"/>
        <w:jc w:val="center"/>
        <w:rPr>
          <w:color w:val="000000"/>
          <w:sz w:val="22"/>
          <w:szCs w:val="22"/>
        </w:rPr>
      </w:pPr>
    </w:p>
    <w:p w14:paraId="7A106139" w14:textId="77777777" w:rsidR="00A83D3A" w:rsidRDefault="00246C32">
      <w:pPr>
        <w:pStyle w:val="Title"/>
        <w:tabs>
          <w:tab w:val="left" w:pos="851"/>
        </w:tabs>
        <w:spacing w:line="36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PIRKIMO-PARDAVIMO SUTARTIES PROJEKTAS</w:t>
      </w:r>
    </w:p>
    <w:p w14:paraId="616ED000" w14:textId="77777777" w:rsidR="00A83D3A" w:rsidRDefault="00246C32">
      <w:pPr>
        <w:tabs>
          <w:tab w:val="left" w:pos="851"/>
        </w:tabs>
        <w:spacing w:line="360" w:lineRule="auto"/>
        <w:ind w:left="284"/>
        <w:jc w:val="center"/>
      </w:pPr>
      <w:r>
        <w:rPr>
          <w:b/>
          <w:highlight w:val="lightGray"/>
        </w:rPr>
        <w:t>2021 m. d.</w:t>
      </w:r>
      <w:r>
        <w:rPr>
          <w:b/>
        </w:rPr>
        <w:t>, Vilnius</w:t>
      </w:r>
    </w:p>
    <w:p w14:paraId="732E796C" w14:textId="77777777" w:rsidR="00A83D3A" w:rsidRDefault="00A83D3A">
      <w:pPr>
        <w:tabs>
          <w:tab w:val="left" w:pos="851"/>
        </w:tabs>
        <w:spacing w:line="360" w:lineRule="auto"/>
        <w:ind w:left="284"/>
        <w:jc w:val="both"/>
      </w:pPr>
    </w:p>
    <w:p w14:paraId="58F513E0" w14:textId="77777777" w:rsidR="00A83D3A" w:rsidRDefault="00246C32">
      <w:pPr>
        <w:pBdr>
          <w:top w:val="nil"/>
          <w:left w:val="nil"/>
          <w:bottom w:val="nil"/>
          <w:right w:val="nil"/>
          <w:between w:val="nil"/>
        </w:pBdr>
        <w:spacing w:after="120"/>
        <w:ind w:left="283"/>
        <w:rPr>
          <w:color w:val="000000"/>
        </w:rPr>
      </w:pPr>
      <w:r>
        <w:rPr>
          <w:color w:val="000000"/>
        </w:rPr>
        <w:t>UAB “Karjerai“, atstovaujama direktoriaus Mindaugo Varanausko, veikiančio pagal įstatus, toliau vadinama – „</w:t>
      </w:r>
      <w:r>
        <w:rPr>
          <w:b/>
          <w:color w:val="000000"/>
        </w:rPr>
        <w:t>Pirkėja</w:t>
      </w:r>
      <w:bookmarkStart w:id="29" w:name="49x2ik5" w:colFirst="0" w:colLast="0"/>
      <w:bookmarkEnd w:id="29"/>
      <w:r>
        <w:rPr>
          <w:color w:val="000000"/>
        </w:rPr>
        <w:t xml:space="preserve">s“, ir </w:t>
      </w:r>
      <w:r>
        <w:rPr>
          <w:color w:val="000000"/>
          <w:highlight w:val="lightGray"/>
        </w:rPr>
        <w:t>UAB „”</w:t>
      </w:r>
      <w:r>
        <w:rPr>
          <w:color w:val="000000"/>
        </w:rPr>
        <w:t>, atsto</w:t>
      </w:r>
      <w:bookmarkStart w:id="30" w:name="2p2csry" w:colFirst="0" w:colLast="0"/>
      <w:bookmarkEnd w:id="30"/>
      <w:r>
        <w:rPr>
          <w:color w:val="000000"/>
        </w:rPr>
        <w:t xml:space="preserve">vaujama direktoriaus </w:t>
      </w:r>
      <w:r>
        <w:rPr>
          <w:color w:val="000000"/>
          <w:highlight w:val="lightGray"/>
        </w:rPr>
        <w:t>?</w:t>
      </w:r>
      <w:r>
        <w:rPr>
          <w:color w:val="000000"/>
        </w:rPr>
        <w:t>, veikiančio pagal įstatus, toliau vadinama – „</w:t>
      </w:r>
      <w:r>
        <w:rPr>
          <w:b/>
          <w:color w:val="000000"/>
        </w:rPr>
        <w:t>Pardavėjas</w:t>
      </w:r>
      <w:r>
        <w:rPr>
          <w:color w:val="000000"/>
        </w:rPr>
        <w:t xml:space="preserve">“, </w:t>
      </w:r>
    </w:p>
    <w:p w14:paraId="4D086B17" w14:textId="77777777" w:rsidR="00A83D3A" w:rsidRDefault="00246C32">
      <w:pPr>
        <w:pBdr>
          <w:top w:val="nil"/>
          <w:left w:val="nil"/>
          <w:bottom w:val="nil"/>
          <w:right w:val="nil"/>
          <w:between w:val="nil"/>
        </w:pBdr>
        <w:tabs>
          <w:tab w:val="left" w:pos="851"/>
        </w:tabs>
        <w:spacing w:after="120" w:line="360" w:lineRule="auto"/>
        <w:ind w:left="284"/>
        <w:rPr>
          <w:color w:val="000000"/>
        </w:rPr>
      </w:pPr>
      <w:r>
        <w:rPr>
          <w:color w:val="000000"/>
        </w:rPr>
        <w:t>toliau Pirkėjas ir Pardavėjas kartu vadinami „</w:t>
      </w:r>
      <w:r>
        <w:rPr>
          <w:b/>
          <w:color w:val="000000"/>
        </w:rPr>
        <w:t>šalimis</w:t>
      </w:r>
      <w:r>
        <w:rPr>
          <w:color w:val="000000"/>
        </w:rPr>
        <w:t>“, o atskirai gali būti vadinami „</w:t>
      </w:r>
      <w:r>
        <w:rPr>
          <w:b/>
          <w:color w:val="000000"/>
        </w:rPr>
        <w:t>šalimi</w:t>
      </w:r>
      <w:r>
        <w:rPr>
          <w:color w:val="000000"/>
        </w:rPr>
        <w:t>“, sudarėme šią „</w:t>
      </w:r>
      <w:r>
        <w:rPr>
          <w:b/>
          <w:color w:val="000000"/>
        </w:rPr>
        <w:t>sutartį</w:t>
      </w:r>
      <w:r>
        <w:rPr>
          <w:color w:val="000000"/>
        </w:rPr>
        <w:t>“:</w:t>
      </w:r>
    </w:p>
    <w:p w14:paraId="57012EB7" w14:textId="77777777" w:rsidR="00A83D3A" w:rsidRDefault="00A83D3A">
      <w:pPr>
        <w:tabs>
          <w:tab w:val="left" w:pos="851"/>
        </w:tabs>
        <w:spacing w:line="360" w:lineRule="auto"/>
        <w:ind w:left="284"/>
        <w:jc w:val="both"/>
      </w:pPr>
    </w:p>
    <w:p w14:paraId="636A08C1" w14:textId="77777777" w:rsidR="00A83D3A" w:rsidRDefault="00246C32">
      <w:pPr>
        <w:numPr>
          <w:ilvl w:val="0"/>
          <w:numId w:val="3"/>
        </w:numPr>
        <w:tabs>
          <w:tab w:val="left" w:pos="851"/>
        </w:tabs>
        <w:spacing w:line="360" w:lineRule="auto"/>
        <w:ind w:left="284" w:firstLine="0"/>
        <w:jc w:val="both"/>
      </w:pPr>
      <w:r>
        <w:rPr>
          <w:b/>
        </w:rPr>
        <w:t>Sutarties dalykas</w:t>
      </w:r>
    </w:p>
    <w:p w14:paraId="75DED1FD" w14:textId="77777777" w:rsidR="00A83D3A" w:rsidRDefault="00246C32">
      <w:pPr>
        <w:numPr>
          <w:ilvl w:val="1"/>
          <w:numId w:val="3"/>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Šia sutartimi Pardavėjas įsipareigoja parduoti, o Pirkėjas – nupirkti Svėrimo sistemą, montuojamą į </w:t>
      </w:r>
      <w:proofErr w:type="spellStart"/>
      <w:r>
        <w:rPr>
          <w:color w:val="000000"/>
        </w:rPr>
        <w:t>frontalinį</w:t>
      </w:r>
      <w:proofErr w:type="spellEnd"/>
      <w:r>
        <w:rPr>
          <w:color w:val="000000"/>
        </w:rPr>
        <w:t xml:space="preserve"> krautuvą, 2 vnt., toliau vadinama – Prekė. Prekės specifikacija nurodyta šios sutarties Priede Nr. 1, kuris yra neatsiejama šios sutarties dalis.</w:t>
      </w:r>
    </w:p>
    <w:p w14:paraId="002ADD1C" w14:textId="77777777" w:rsidR="00A83D3A" w:rsidRDefault="00A83D3A">
      <w:pPr>
        <w:tabs>
          <w:tab w:val="left" w:pos="851"/>
        </w:tabs>
        <w:spacing w:line="360" w:lineRule="auto"/>
        <w:ind w:left="284"/>
        <w:jc w:val="both"/>
      </w:pPr>
    </w:p>
    <w:p w14:paraId="07713AF1" w14:textId="77777777" w:rsidR="00A83D3A" w:rsidRDefault="00246C32">
      <w:pPr>
        <w:numPr>
          <w:ilvl w:val="0"/>
          <w:numId w:val="3"/>
        </w:numPr>
        <w:tabs>
          <w:tab w:val="left" w:pos="851"/>
        </w:tabs>
        <w:spacing w:line="360" w:lineRule="auto"/>
        <w:ind w:left="284" w:firstLine="0"/>
        <w:jc w:val="both"/>
      </w:pPr>
      <w:r>
        <w:rPr>
          <w:b/>
        </w:rPr>
        <w:t>Prekės kaina</w:t>
      </w:r>
    </w:p>
    <w:p w14:paraId="1DEED2C5" w14:textId="77777777" w:rsidR="00A83D3A" w:rsidRDefault="00246C32">
      <w:pPr>
        <w:numPr>
          <w:ilvl w:val="1"/>
          <w:numId w:val="3"/>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Pardavėjas parduoda, o Pirkėjas perka Prekę, kurios kaina yra </w:t>
      </w:r>
      <w:r>
        <w:rPr>
          <w:color w:val="000000"/>
          <w:highlight w:val="lightGray"/>
        </w:rPr>
        <w:t xml:space="preserve">- EUR (- </w:t>
      </w:r>
      <w:r>
        <w:rPr>
          <w:i/>
          <w:color w:val="000000"/>
          <w:highlight w:val="lightGray"/>
        </w:rPr>
        <w:t>suma žodžiais</w:t>
      </w:r>
      <w:r>
        <w:rPr>
          <w:color w:val="000000"/>
          <w:highlight w:val="lightGray"/>
        </w:rPr>
        <w:t xml:space="preserve"> EUR - ct.) Ją sudaro - EUR (- EUR - ct) dydžio Prekės vertė bei - EUR (- EUR - ct)</w:t>
      </w:r>
      <w:r>
        <w:rPr>
          <w:color w:val="000000"/>
        </w:rPr>
        <w:t xml:space="preserve"> dydžio pridėtinės vertės mokestis. </w:t>
      </w:r>
    </w:p>
    <w:p w14:paraId="6E189FA7" w14:textId="77777777" w:rsidR="00A83D3A" w:rsidRDefault="00246C32">
      <w:pPr>
        <w:numPr>
          <w:ilvl w:val="1"/>
          <w:numId w:val="3"/>
        </w:numPr>
        <w:pBdr>
          <w:top w:val="nil"/>
          <w:left w:val="nil"/>
          <w:bottom w:val="nil"/>
          <w:right w:val="nil"/>
          <w:between w:val="nil"/>
        </w:pBdr>
        <w:tabs>
          <w:tab w:val="left" w:pos="851"/>
        </w:tabs>
        <w:spacing w:line="360" w:lineRule="auto"/>
        <w:ind w:left="284" w:firstLine="0"/>
        <w:jc w:val="both"/>
        <w:rPr>
          <w:color w:val="000000"/>
        </w:rPr>
      </w:pPr>
      <w:r>
        <w:rPr>
          <w:color w:val="000000"/>
        </w:rPr>
        <w:t>Prekės kaina yra fiksuota ir negali būti keičiama per visą Sutarties galiojimo laikotarpį, nebent Šalys raštu susitaria kitaip.</w:t>
      </w:r>
    </w:p>
    <w:p w14:paraId="41B1C14B" w14:textId="77777777" w:rsidR="00A83D3A" w:rsidRDefault="00A83D3A">
      <w:pPr>
        <w:pBdr>
          <w:top w:val="nil"/>
          <w:left w:val="nil"/>
          <w:bottom w:val="nil"/>
          <w:right w:val="nil"/>
          <w:between w:val="nil"/>
        </w:pBdr>
        <w:tabs>
          <w:tab w:val="left" w:pos="851"/>
        </w:tabs>
        <w:spacing w:after="120" w:line="360" w:lineRule="auto"/>
        <w:ind w:left="284"/>
        <w:rPr>
          <w:color w:val="000000"/>
        </w:rPr>
      </w:pPr>
    </w:p>
    <w:p w14:paraId="5B51209A" w14:textId="77777777" w:rsidR="00A83D3A" w:rsidRDefault="00246C32">
      <w:pPr>
        <w:numPr>
          <w:ilvl w:val="0"/>
          <w:numId w:val="3"/>
        </w:numPr>
        <w:tabs>
          <w:tab w:val="left" w:pos="851"/>
        </w:tabs>
        <w:spacing w:line="360" w:lineRule="auto"/>
        <w:ind w:left="284" w:firstLine="0"/>
        <w:jc w:val="both"/>
      </w:pPr>
      <w:r>
        <w:rPr>
          <w:b/>
        </w:rPr>
        <w:t>Prekės perdavimas Pirkėjui.</w:t>
      </w:r>
    </w:p>
    <w:p w14:paraId="525CA34A" w14:textId="77777777" w:rsidR="00A83D3A" w:rsidRDefault="00246C32">
      <w:pPr>
        <w:pBdr>
          <w:top w:val="nil"/>
          <w:left w:val="nil"/>
          <w:bottom w:val="nil"/>
          <w:right w:val="nil"/>
          <w:between w:val="nil"/>
        </w:pBdr>
        <w:tabs>
          <w:tab w:val="left" w:pos="851"/>
        </w:tabs>
        <w:spacing w:after="120" w:line="360" w:lineRule="auto"/>
        <w:ind w:left="284"/>
        <w:rPr>
          <w:color w:val="000000"/>
        </w:rPr>
      </w:pPr>
      <w:r>
        <w:rPr>
          <w:color w:val="000000"/>
        </w:rPr>
        <w:t xml:space="preserve">3.1 Pardavėjas įsipareigoja vieną svėrimo sistemą Pirkėjui pristatyti iki 2021 m. balandžio 30 d., terminas gali būti pratęstas 2 mėn. Antrą svėrimo sistemą pristatyti iki </w:t>
      </w:r>
      <w:r>
        <w:rPr>
          <w:color w:val="000000"/>
          <w:highlight w:val="yellow"/>
        </w:rPr>
        <w:t>2021 gegužės 30 d</w:t>
      </w:r>
      <w:r>
        <w:rPr>
          <w:color w:val="000000"/>
        </w:rPr>
        <w:t xml:space="preserve">., terminas gali būti pratęstas 2 mėn. Pardavėjas įsipareigoja suderinti, paleisti įrangą ir apmokyti Pirkėjo personalą iki 2021 m. lapkričio 30 d., terminas gali būti pratęstas 2 </w:t>
      </w:r>
      <w:proofErr w:type="spellStart"/>
      <w:r>
        <w:rPr>
          <w:color w:val="000000"/>
        </w:rPr>
        <w:t>mėn</w:t>
      </w:r>
      <w:proofErr w:type="spellEnd"/>
      <w:r>
        <w:rPr>
          <w:color w:val="000000"/>
        </w:rPr>
        <w:t>;</w:t>
      </w:r>
    </w:p>
    <w:p w14:paraId="46F12493" w14:textId="77777777" w:rsidR="00A83D3A" w:rsidRDefault="00246C32">
      <w:pPr>
        <w:pBdr>
          <w:top w:val="nil"/>
          <w:left w:val="nil"/>
          <w:bottom w:val="nil"/>
          <w:right w:val="nil"/>
          <w:between w:val="nil"/>
        </w:pBdr>
        <w:spacing w:after="120" w:line="360" w:lineRule="auto"/>
        <w:ind w:left="284"/>
        <w:rPr>
          <w:color w:val="000000"/>
        </w:rPr>
      </w:pPr>
      <w:r>
        <w:rPr>
          <w:color w:val="000000"/>
        </w:rPr>
        <w:t xml:space="preserve">3.2. Prekės perdavimas Pirkėjui įforminamas dvišaliu Pardavėjo ir Pirkėjo įgaliotų asmenų pasirašytu priėmimo-perdavimo aktu, kuris yra neatsiejama šios sutarties dalis (Priedas Nr. 2). </w:t>
      </w:r>
      <w:r>
        <w:rPr>
          <w:color w:val="000000"/>
        </w:rPr>
        <w:lastRenderedPageBreak/>
        <w:t>Nuosavybės teisė į Prekę pereina, kai Pirkėjas ir Pardavėjas pasirašo anksčiau minėtą priėmimo-perdavimo aktą (Sutarties Priedas Nr. 2);</w:t>
      </w:r>
    </w:p>
    <w:p w14:paraId="2C14FB50" w14:textId="77777777" w:rsidR="00A83D3A" w:rsidRDefault="00246C32">
      <w:pPr>
        <w:numPr>
          <w:ilvl w:val="1"/>
          <w:numId w:val="11"/>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Tuo atveju, jeigu Pardavėjas atideda Prekės pristatymo terminą ir neperduoda Prekės Pirkėjui per sutarties 3.1 punkte nurodytą terminą, Pardavėjas moka 0,02 % dydžio delspinigius už kiekvieną pradelstą dieną, skaičiuojamus nuo visos Prekės kainos. </w:t>
      </w:r>
    </w:p>
    <w:p w14:paraId="3BF9F2B8" w14:textId="77777777" w:rsidR="00A83D3A" w:rsidRDefault="00246C32">
      <w:pPr>
        <w:numPr>
          <w:ilvl w:val="1"/>
          <w:numId w:val="11"/>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Prekė Pirkėjui perduodama </w:t>
      </w:r>
      <w:proofErr w:type="spellStart"/>
      <w:r>
        <w:rPr>
          <w:color w:val="000000"/>
        </w:rPr>
        <w:t>Žvalgaičiai</w:t>
      </w:r>
      <w:proofErr w:type="spellEnd"/>
      <w:r>
        <w:rPr>
          <w:color w:val="000000"/>
        </w:rPr>
        <w:t>, Vadoklių sen., Panevėžio raj.</w:t>
      </w:r>
    </w:p>
    <w:p w14:paraId="7EE161B2" w14:textId="77777777" w:rsidR="00A83D3A" w:rsidRDefault="00246C32">
      <w:pPr>
        <w:numPr>
          <w:ilvl w:val="1"/>
          <w:numId w:val="11"/>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Rizika Pirkėjui pereina nuo tuo momento, kai Pirkėjas priima Prekę. </w:t>
      </w:r>
    </w:p>
    <w:p w14:paraId="276DD63D" w14:textId="77777777" w:rsidR="00A83D3A" w:rsidRDefault="00A83D3A">
      <w:pPr>
        <w:pBdr>
          <w:top w:val="nil"/>
          <w:left w:val="nil"/>
          <w:bottom w:val="nil"/>
          <w:right w:val="nil"/>
          <w:between w:val="nil"/>
        </w:pBdr>
        <w:tabs>
          <w:tab w:val="left" w:pos="851"/>
        </w:tabs>
        <w:spacing w:after="120" w:line="360" w:lineRule="auto"/>
        <w:ind w:left="284"/>
        <w:rPr>
          <w:color w:val="000000"/>
        </w:rPr>
      </w:pPr>
    </w:p>
    <w:p w14:paraId="3BC09D47" w14:textId="77777777" w:rsidR="00A83D3A" w:rsidRDefault="00246C32">
      <w:pPr>
        <w:numPr>
          <w:ilvl w:val="0"/>
          <w:numId w:val="5"/>
        </w:numPr>
        <w:tabs>
          <w:tab w:val="left" w:pos="851"/>
        </w:tabs>
        <w:spacing w:line="360" w:lineRule="auto"/>
        <w:ind w:left="284" w:firstLine="0"/>
        <w:jc w:val="both"/>
      </w:pPr>
      <w:r>
        <w:rPr>
          <w:b/>
        </w:rPr>
        <w:t>Šalių įsipareigojimai</w:t>
      </w:r>
    </w:p>
    <w:p w14:paraId="675E92B2" w14:textId="77777777" w:rsidR="00A83D3A" w:rsidRDefault="00246C32">
      <w:pPr>
        <w:numPr>
          <w:ilvl w:val="1"/>
          <w:numId w:val="5"/>
        </w:numPr>
        <w:tabs>
          <w:tab w:val="left" w:pos="851"/>
        </w:tabs>
        <w:spacing w:line="360" w:lineRule="auto"/>
        <w:ind w:left="284" w:firstLine="0"/>
        <w:jc w:val="both"/>
      </w:pPr>
      <w:r>
        <w:t>Pardavėjo įsipareigojimai ir garantijos:</w:t>
      </w:r>
    </w:p>
    <w:p w14:paraId="322E91B4" w14:textId="77777777" w:rsidR="00A83D3A" w:rsidRDefault="00246C32">
      <w:pPr>
        <w:numPr>
          <w:ilvl w:val="2"/>
          <w:numId w:val="5"/>
        </w:numPr>
        <w:tabs>
          <w:tab w:val="left" w:pos="851"/>
        </w:tabs>
        <w:spacing w:line="360" w:lineRule="auto"/>
        <w:ind w:hanging="1876"/>
        <w:jc w:val="both"/>
      </w:pPr>
      <w:r>
        <w:t>laiku ir tinkamai vykdyti visas šioje sutartyje numatytas sąlygas ir įsipareigojimus;</w:t>
      </w:r>
    </w:p>
    <w:p w14:paraId="3F987477" w14:textId="77777777" w:rsidR="00A83D3A" w:rsidRDefault="00246C32">
      <w:pPr>
        <w:numPr>
          <w:ilvl w:val="2"/>
          <w:numId w:val="5"/>
        </w:numPr>
        <w:tabs>
          <w:tab w:val="left" w:pos="851"/>
        </w:tabs>
        <w:spacing w:line="360" w:lineRule="auto"/>
        <w:ind w:left="284" w:firstLine="0"/>
        <w:jc w:val="both"/>
      </w:pPr>
      <w:r>
        <w:t xml:space="preserve">perduoti Pirkėjui nuosavybėn Prekę bei visą su ja susijusią dokumentaciją (ES sertifikatas, eksploatavimo instrukcija, darbo saugos instrukcija, atsarginių dalių katalogas); </w:t>
      </w:r>
    </w:p>
    <w:p w14:paraId="56B8DD69" w14:textId="77777777" w:rsidR="00A83D3A" w:rsidRDefault="00246C32">
      <w:pPr>
        <w:numPr>
          <w:ilvl w:val="2"/>
          <w:numId w:val="5"/>
        </w:numPr>
        <w:tabs>
          <w:tab w:val="left" w:pos="851"/>
        </w:tabs>
        <w:spacing w:line="360" w:lineRule="auto"/>
        <w:ind w:left="284" w:firstLine="0"/>
        <w:jc w:val="both"/>
      </w:pPr>
      <w:r>
        <w:t>Pardavėjas garantuoja, kad Prekė nėra sutarties sudarymo ir nebus jos vykdymo laikotarpiu ginčo objektu teismo procesuose, nėra įkeista, nėra uždėtas areštas ar kitaip apribotas disponavimas Preke, o taip pat, kad tretieji asmenys neturi jokių teisių į Prekę;</w:t>
      </w:r>
    </w:p>
    <w:p w14:paraId="0D12D95E" w14:textId="77777777" w:rsidR="00A83D3A" w:rsidRDefault="00246C32">
      <w:pPr>
        <w:numPr>
          <w:ilvl w:val="2"/>
          <w:numId w:val="5"/>
        </w:numPr>
        <w:tabs>
          <w:tab w:val="left" w:pos="851"/>
        </w:tabs>
        <w:spacing w:line="360" w:lineRule="auto"/>
        <w:ind w:left="284" w:firstLine="0"/>
        <w:jc w:val="both"/>
      </w:pPr>
      <w:r>
        <w:t xml:space="preserve">Pardavėjas atlieka Prekės įvedimą į eksploataciją priežiūrą ir Pirkėjo personalo apmokymą savo lėšomis. </w:t>
      </w:r>
    </w:p>
    <w:p w14:paraId="2729A4EC" w14:textId="77777777" w:rsidR="00A83D3A" w:rsidRDefault="00246C32">
      <w:pPr>
        <w:numPr>
          <w:ilvl w:val="1"/>
          <w:numId w:val="5"/>
        </w:numPr>
        <w:tabs>
          <w:tab w:val="left" w:pos="851"/>
        </w:tabs>
        <w:spacing w:line="360" w:lineRule="auto"/>
        <w:ind w:left="284" w:firstLine="0"/>
        <w:jc w:val="both"/>
      </w:pPr>
      <w:r>
        <w:t>Pirkėjas įsipareigoja:</w:t>
      </w:r>
    </w:p>
    <w:p w14:paraId="03A8A6F0" w14:textId="77777777" w:rsidR="00A83D3A" w:rsidRDefault="00246C32">
      <w:pPr>
        <w:numPr>
          <w:ilvl w:val="2"/>
          <w:numId w:val="5"/>
        </w:numPr>
        <w:tabs>
          <w:tab w:val="left" w:pos="851"/>
        </w:tabs>
        <w:spacing w:line="360" w:lineRule="auto"/>
        <w:ind w:left="284" w:firstLine="0"/>
        <w:jc w:val="both"/>
      </w:pPr>
      <w:r>
        <w:t>laiku ir tinkamai vykdyti visas šioje sutartyje numatytas sąlygas ir įsipareigojimus;</w:t>
      </w:r>
    </w:p>
    <w:p w14:paraId="7818F750" w14:textId="77777777" w:rsidR="00A83D3A" w:rsidRDefault="00246C32">
      <w:pPr>
        <w:numPr>
          <w:ilvl w:val="2"/>
          <w:numId w:val="5"/>
        </w:numPr>
        <w:tabs>
          <w:tab w:val="left" w:pos="851"/>
        </w:tabs>
        <w:spacing w:line="360" w:lineRule="auto"/>
        <w:ind w:left="284" w:firstLine="0"/>
        <w:jc w:val="both"/>
      </w:pPr>
      <w:r>
        <w:t>priimti Prekę;</w:t>
      </w:r>
    </w:p>
    <w:p w14:paraId="70D4A5C1" w14:textId="77777777" w:rsidR="00A83D3A" w:rsidRDefault="00246C32">
      <w:pPr>
        <w:numPr>
          <w:ilvl w:val="2"/>
          <w:numId w:val="5"/>
        </w:numPr>
        <w:pBdr>
          <w:top w:val="nil"/>
          <w:left w:val="nil"/>
          <w:bottom w:val="nil"/>
          <w:right w:val="nil"/>
          <w:between w:val="nil"/>
        </w:pBdr>
        <w:tabs>
          <w:tab w:val="left" w:pos="851"/>
        </w:tabs>
        <w:spacing w:line="360" w:lineRule="auto"/>
        <w:ind w:left="284" w:firstLine="0"/>
        <w:jc w:val="both"/>
        <w:rPr>
          <w:color w:val="000000"/>
        </w:rPr>
      </w:pPr>
      <w:r>
        <w:rPr>
          <w:color w:val="000000"/>
        </w:rPr>
        <w:t>sumokėti Pardavėjui už Prekę šios sutarties 2.1. punkte nurodytą sumą, 5 skirsnyje nurodyta tvarka ir terminais.</w:t>
      </w:r>
    </w:p>
    <w:p w14:paraId="28E7DA52" w14:textId="77777777" w:rsidR="00A83D3A" w:rsidRDefault="00A83D3A">
      <w:pPr>
        <w:pBdr>
          <w:top w:val="nil"/>
          <w:left w:val="nil"/>
          <w:bottom w:val="nil"/>
          <w:right w:val="nil"/>
          <w:between w:val="nil"/>
        </w:pBdr>
        <w:tabs>
          <w:tab w:val="left" w:pos="851"/>
        </w:tabs>
        <w:spacing w:after="120" w:line="360" w:lineRule="auto"/>
        <w:ind w:left="284"/>
        <w:rPr>
          <w:color w:val="000000"/>
        </w:rPr>
      </w:pPr>
    </w:p>
    <w:p w14:paraId="61AF4358" w14:textId="77777777" w:rsidR="00A83D3A" w:rsidRDefault="00246C32">
      <w:pPr>
        <w:numPr>
          <w:ilvl w:val="0"/>
          <w:numId w:val="15"/>
        </w:numPr>
        <w:tabs>
          <w:tab w:val="left" w:pos="851"/>
        </w:tabs>
        <w:spacing w:line="360" w:lineRule="auto"/>
        <w:ind w:left="284" w:firstLine="0"/>
        <w:jc w:val="both"/>
        <w:rPr>
          <w:highlight w:val="yellow"/>
        </w:rPr>
      </w:pPr>
      <w:r>
        <w:rPr>
          <w:b/>
          <w:highlight w:val="yellow"/>
        </w:rPr>
        <w:t>Mokėjimų tvarka</w:t>
      </w:r>
    </w:p>
    <w:p w14:paraId="1BB772B8" w14:textId="77777777" w:rsidR="00A83D3A" w:rsidRDefault="00246C32">
      <w:pPr>
        <w:jc w:val="both"/>
        <w:rPr>
          <w:color w:val="000000"/>
        </w:rPr>
      </w:pPr>
      <w:r>
        <w:rPr>
          <w:color w:val="000000"/>
        </w:rPr>
        <w:t xml:space="preserve">         Pirkėjas sumoka Prekės kainą pagal Pardavėjo pateiktas PVM sąskaitas-faktūras šia tvarka: </w:t>
      </w:r>
    </w:p>
    <w:p w14:paraId="67B8B7F6" w14:textId="77777777" w:rsidR="00A83D3A" w:rsidRDefault="00246C32">
      <w:pPr>
        <w:numPr>
          <w:ilvl w:val="1"/>
          <w:numId w:val="15"/>
        </w:numPr>
        <w:shd w:val="clear" w:color="auto" w:fill="FFFFFF"/>
        <w:tabs>
          <w:tab w:val="left" w:pos="851"/>
        </w:tabs>
        <w:spacing w:before="120" w:line="360" w:lineRule="auto"/>
        <w:ind w:left="288" w:firstLine="0"/>
        <w:jc w:val="both"/>
      </w:pPr>
      <w:r>
        <w:t xml:space="preserve">Avansas: tiekėjui pageidaujant gali būti mokamas iki 30% (trisdešimt procentų) Sutarties 2.1 punkte nurodytos kainos, t. y. </w:t>
      </w:r>
      <w:r>
        <w:rPr>
          <w:highlight w:val="lightGray"/>
        </w:rPr>
        <w:t>- EUR (- EUR - ct)</w:t>
      </w:r>
      <w:r>
        <w:t xml:space="preserve"> bu PVM per 10 darbo dienų nuo išankstinės sąskaitos pateikimo. </w:t>
      </w:r>
    </w:p>
    <w:p w14:paraId="34763E45" w14:textId="77777777" w:rsidR="00A83D3A" w:rsidRDefault="00246C32">
      <w:pPr>
        <w:numPr>
          <w:ilvl w:val="1"/>
          <w:numId w:val="15"/>
        </w:numPr>
        <w:shd w:val="clear" w:color="auto" w:fill="FFFFFF"/>
        <w:tabs>
          <w:tab w:val="left" w:pos="851"/>
        </w:tabs>
        <w:spacing w:line="360" w:lineRule="auto"/>
        <w:ind w:left="284" w:firstLine="0"/>
        <w:jc w:val="both"/>
      </w:pPr>
      <w:r>
        <w:lastRenderedPageBreak/>
        <w:t xml:space="preserve"> 45% (keturiasdešimt penki procentai) Sutarties 2.1 punkte nurodytos kainos, t. y. </w:t>
      </w:r>
      <w:r>
        <w:rPr>
          <w:highlight w:val="lightGray"/>
        </w:rPr>
        <w:t>- EUR (- EUR - ct)</w:t>
      </w:r>
      <w:r>
        <w:t xml:space="preserve"> be PVM sutarties vertės mokama per 10 darbo dienų po pranešimo iš tiekėjo, kad įranga pagaminta ir paruošta transportavimui.</w:t>
      </w:r>
    </w:p>
    <w:p w14:paraId="373FB81B" w14:textId="77777777" w:rsidR="00A83D3A" w:rsidRDefault="00246C32">
      <w:pPr>
        <w:numPr>
          <w:ilvl w:val="1"/>
          <w:numId w:val="15"/>
        </w:numPr>
        <w:shd w:val="clear" w:color="auto" w:fill="FFFFFF"/>
        <w:tabs>
          <w:tab w:val="left" w:pos="851"/>
        </w:tabs>
        <w:spacing w:line="360" w:lineRule="auto"/>
        <w:ind w:left="284" w:firstLine="0"/>
        <w:jc w:val="both"/>
      </w:pPr>
      <w:r>
        <w:t xml:space="preserve">Likusią Technikos kainos dalį, kurią sudaro 25 % (dvidešimt penki procentai) Sutarties 2.1 punkte nurodytos kainos, t. y. </w:t>
      </w:r>
      <w:r>
        <w:rPr>
          <w:highlight w:val="lightGray"/>
        </w:rPr>
        <w:t>-  EUR (- EUR - ct)</w:t>
      </w:r>
      <w:r>
        <w:t xml:space="preserve"> su PVM, Pirkėjas sumoka po prekių įdiegimo, paleidimo, išbandymo ir darbuotojų apmokymo ir perdavimo – priėmimo akto pasirašymo per 10 darbo dienų nuo sąskaitos išrašymo. Arba, jeigu Pirkėjas naudosis kitais finansavimo šaltiniais, už Pirkėją šią kainos dalį sumoka jo pasirinktas/a finansuotojas/finansų įstaiga/lizingo bendrovė.</w:t>
      </w:r>
    </w:p>
    <w:p w14:paraId="2286B1E3" w14:textId="77777777" w:rsidR="00A83D3A" w:rsidRDefault="00246C32">
      <w:pPr>
        <w:numPr>
          <w:ilvl w:val="1"/>
          <w:numId w:val="15"/>
        </w:numPr>
        <w:tabs>
          <w:tab w:val="left" w:pos="851"/>
        </w:tabs>
        <w:spacing w:line="360" w:lineRule="auto"/>
        <w:ind w:left="284" w:firstLine="0"/>
        <w:jc w:val="both"/>
      </w:pPr>
      <w:r>
        <w:t xml:space="preserve">Tuo atveju, jeigu nepagrįstai Pirkėjas vėluoja atlikti </w:t>
      </w:r>
      <w:proofErr w:type="spellStart"/>
      <w:r>
        <w:t>mokėjimus</w:t>
      </w:r>
      <w:proofErr w:type="spellEnd"/>
      <w:r>
        <w:t>, Pardavėjas turi teisę reikalauti sumokėti 0,02 % dydžio delspinigius nuo laiku neapmokėtos sumos, už kiekvieną uždelstą dieną. Jeigu Pardavėjas nusprendžia, kad dėl Pirkėjo vėlavimo susimokėti, jis patyrė didesnių nuostolių, Pardavėjas turi teisę reikalauti atlyginti nuostolius, kurių nepadengia delspinigių suma.</w:t>
      </w:r>
    </w:p>
    <w:p w14:paraId="24630F48" w14:textId="77777777" w:rsidR="00A83D3A" w:rsidRDefault="00246C32">
      <w:pPr>
        <w:numPr>
          <w:ilvl w:val="0"/>
          <w:numId w:val="15"/>
        </w:numPr>
        <w:tabs>
          <w:tab w:val="left" w:pos="851"/>
        </w:tabs>
        <w:spacing w:line="360" w:lineRule="auto"/>
        <w:ind w:left="284" w:firstLine="0"/>
        <w:jc w:val="both"/>
      </w:pPr>
      <w:r>
        <w:rPr>
          <w:b/>
        </w:rPr>
        <w:t>Garantija</w:t>
      </w:r>
    </w:p>
    <w:p w14:paraId="074E1161" w14:textId="77777777" w:rsidR="00A83D3A" w:rsidRDefault="00246C32">
      <w:pPr>
        <w:numPr>
          <w:ilvl w:val="1"/>
          <w:numId w:val="15"/>
        </w:numPr>
        <w:tabs>
          <w:tab w:val="left" w:pos="851"/>
        </w:tabs>
        <w:spacing w:line="360" w:lineRule="auto"/>
        <w:ind w:left="284" w:firstLine="0"/>
        <w:jc w:val="both"/>
      </w:pPr>
      <w:r>
        <w:t xml:space="preserve">Pardavėjas garantuoja, kad prekės kokybė atitinka suderintas technines sąlygas, galiojančius standartus ir kitus normatyvinius dokumentus. Prekei Pardavėjas suteikia 12 mėnesių garantiją, jei dirbama 8 valandas per dieną, bet kuriuo atveju maksimaliai 2000 moto valandų skaičiuojant nuo įvedimo į eksploataciją dienos ir užtikrinant, kad laikomasi naudojimo instrukcijų ir įrenginys buvo įvestas į eksploataciją Pardavėjo specialistų. Besidėvinčioms dalims garantija negalioja. </w:t>
      </w:r>
    </w:p>
    <w:p w14:paraId="58FD7002" w14:textId="77777777" w:rsidR="00A83D3A" w:rsidRDefault="00246C32">
      <w:pPr>
        <w:numPr>
          <w:ilvl w:val="1"/>
          <w:numId w:val="15"/>
        </w:numPr>
        <w:tabs>
          <w:tab w:val="left" w:pos="851"/>
        </w:tabs>
        <w:spacing w:line="360" w:lineRule="auto"/>
        <w:ind w:left="284" w:firstLine="0"/>
        <w:jc w:val="both"/>
      </w:pPr>
      <w:r>
        <w:t xml:space="preserve">Garantija negalioja </w:t>
      </w:r>
      <w:proofErr w:type="spellStart"/>
      <w:r>
        <w:t>gedimams</w:t>
      </w:r>
      <w:proofErr w:type="spellEnd"/>
      <w:r>
        <w:t xml:space="preserve"> dėl neteisingos eksploatacijos:</w:t>
      </w:r>
    </w:p>
    <w:p w14:paraId="0DBED84B" w14:textId="77777777" w:rsidR="00A83D3A" w:rsidRDefault="00246C32">
      <w:pPr>
        <w:numPr>
          <w:ilvl w:val="0"/>
          <w:numId w:val="7"/>
        </w:numPr>
        <w:tabs>
          <w:tab w:val="left" w:pos="851"/>
        </w:tabs>
        <w:spacing w:line="360" w:lineRule="auto"/>
        <w:jc w:val="both"/>
      </w:pPr>
      <w:r>
        <w:t>dėl netinkamo Prekės ir jos komponentų naudojimo ir techninio aptarnavimo;</w:t>
      </w:r>
    </w:p>
    <w:p w14:paraId="6D7C675F" w14:textId="77777777" w:rsidR="00A83D3A" w:rsidRDefault="00246C32">
      <w:pPr>
        <w:numPr>
          <w:ilvl w:val="0"/>
          <w:numId w:val="7"/>
        </w:numPr>
        <w:tabs>
          <w:tab w:val="left" w:pos="851"/>
        </w:tabs>
        <w:spacing w:line="360" w:lineRule="auto"/>
        <w:jc w:val="both"/>
      </w:pPr>
      <w:r>
        <w:t>jei naudojamos netinkamos eksploatacinės medžiagos (alyvos ir tepalai);</w:t>
      </w:r>
    </w:p>
    <w:p w14:paraId="58969535" w14:textId="77777777" w:rsidR="00A83D3A" w:rsidRDefault="00246C32">
      <w:pPr>
        <w:numPr>
          <w:ilvl w:val="0"/>
          <w:numId w:val="7"/>
        </w:numPr>
        <w:tabs>
          <w:tab w:val="left" w:pos="851"/>
        </w:tabs>
        <w:spacing w:line="360" w:lineRule="auto"/>
        <w:jc w:val="both"/>
      </w:pPr>
      <w:r>
        <w:t>jei Pirkėjas be Pardavėjo sutikimo atliko komponentų arba detalių rekonstrukciją;</w:t>
      </w:r>
    </w:p>
    <w:p w14:paraId="23E6E919" w14:textId="77777777" w:rsidR="00A83D3A" w:rsidRDefault="00246C32">
      <w:pPr>
        <w:numPr>
          <w:ilvl w:val="0"/>
          <w:numId w:val="7"/>
        </w:numPr>
        <w:tabs>
          <w:tab w:val="left" w:pos="851"/>
        </w:tabs>
        <w:spacing w:line="360" w:lineRule="auto"/>
        <w:jc w:val="both"/>
      </w:pPr>
      <w:r>
        <w:t>jei buvo cheminis, elektrocheminis, elektrinis ar panašus poveikis.</w:t>
      </w:r>
    </w:p>
    <w:p w14:paraId="6C892B90" w14:textId="77777777" w:rsidR="00A83D3A" w:rsidRDefault="00246C32">
      <w:pPr>
        <w:numPr>
          <w:ilvl w:val="1"/>
          <w:numId w:val="9"/>
        </w:numPr>
        <w:spacing w:line="360" w:lineRule="auto"/>
        <w:jc w:val="both"/>
      </w:pPr>
      <w:r>
        <w:t>Atsitikus gedimui garantiniu metu Pirkėjas informuoja Pardavėją telefonu bei raštu (el. paštu arba faksu)</w:t>
      </w:r>
      <w:r>
        <w:rPr>
          <w:color w:val="FF0000"/>
        </w:rPr>
        <w:t xml:space="preserve"> </w:t>
      </w:r>
      <w:r>
        <w:t xml:space="preserve">siunčia pranešimą Pardavėjui. </w:t>
      </w:r>
    </w:p>
    <w:p w14:paraId="65591817" w14:textId="77777777" w:rsidR="00A83D3A" w:rsidRDefault="00246C32">
      <w:pPr>
        <w:numPr>
          <w:ilvl w:val="1"/>
          <w:numId w:val="9"/>
        </w:numPr>
        <w:spacing w:line="360" w:lineRule="auto"/>
        <w:jc w:val="both"/>
      </w:pPr>
      <w:r>
        <w:t>Pardavėjas įsipareigoja, kad reagavimo-atvykimo laikas pirminei gedimo diagnostikai yra ne ilgesnis nei 24 valandos nuo raštiškos informacijos gavimo.</w:t>
      </w:r>
    </w:p>
    <w:p w14:paraId="25FE1009" w14:textId="77777777" w:rsidR="00A83D3A" w:rsidRDefault="00A83D3A">
      <w:pPr>
        <w:spacing w:line="360" w:lineRule="auto"/>
        <w:ind w:left="855"/>
        <w:jc w:val="both"/>
      </w:pPr>
    </w:p>
    <w:p w14:paraId="1EB9EF68" w14:textId="77777777" w:rsidR="00A83D3A" w:rsidRDefault="00246C32">
      <w:pPr>
        <w:numPr>
          <w:ilvl w:val="0"/>
          <w:numId w:val="15"/>
        </w:numPr>
        <w:tabs>
          <w:tab w:val="left" w:pos="851"/>
        </w:tabs>
        <w:spacing w:line="360" w:lineRule="auto"/>
        <w:ind w:left="284" w:firstLine="0"/>
        <w:jc w:val="both"/>
      </w:pPr>
      <w:r>
        <w:rPr>
          <w:b/>
        </w:rPr>
        <w:t>Sutarties nutraukimas</w:t>
      </w:r>
    </w:p>
    <w:p w14:paraId="5E221CDB" w14:textId="77777777" w:rsidR="00A83D3A" w:rsidRDefault="00246C32">
      <w:pPr>
        <w:numPr>
          <w:ilvl w:val="1"/>
          <w:numId w:val="15"/>
        </w:numPr>
        <w:tabs>
          <w:tab w:val="left" w:pos="851"/>
        </w:tabs>
        <w:spacing w:line="360" w:lineRule="auto"/>
        <w:ind w:left="284" w:firstLine="0"/>
        <w:jc w:val="both"/>
      </w:pPr>
      <w:r>
        <w:t>Pirkėjas turi teisę vienašališkai nutraukti šią sutartį jeigu :</w:t>
      </w:r>
    </w:p>
    <w:p w14:paraId="5DB9E09D" w14:textId="77777777" w:rsidR="00A83D3A" w:rsidRDefault="00246C32">
      <w:pPr>
        <w:numPr>
          <w:ilvl w:val="2"/>
          <w:numId w:val="15"/>
        </w:numPr>
        <w:tabs>
          <w:tab w:val="left" w:pos="851"/>
        </w:tabs>
        <w:spacing w:line="360" w:lineRule="auto"/>
        <w:ind w:left="284" w:firstLine="0"/>
        <w:jc w:val="both"/>
      </w:pPr>
      <w:r>
        <w:t>Prekė neatitinka šios sutarties 1.1. punkte nustatytos specifikacijos;</w:t>
      </w:r>
    </w:p>
    <w:p w14:paraId="3EEAC5D2" w14:textId="77777777" w:rsidR="00A83D3A" w:rsidRDefault="00246C32">
      <w:pPr>
        <w:numPr>
          <w:ilvl w:val="2"/>
          <w:numId w:val="15"/>
        </w:numPr>
        <w:tabs>
          <w:tab w:val="left" w:pos="851"/>
        </w:tabs>
        <w:spacing w:line="360" w:lineRule="auto"/>
        <w:ind w:left="284" w:firstLine="0"/>
        <w:jc w:val="both"/>
      </w:pPr>
      <w:r>
        <w:lastRenderedPageBreak/>
        <w:t>Prekė yra netinkama naudoti pagal tiesioginę jos paskirtį;</w:t>
      </w:r>
    </w:p>
    <w:p w14:paraId="4FB3DA83" w14:textId="77777777" w:rsidR="00A83D3A" w:rsidRDefault="00246C32">
      <w:pPr>
        <w:numPr>
          <w:ilvl w:val="2"/>
          <w:numId w:val="15"/>
        </w:numPr>
        <w:tabs>
          <w:tab w:val="left" w:pos="851"/>
        </w:tabs>
        <w:spacing w:line="360" w:lineRule="auto"/>
        <w:ind w:left="284" w:firstLine="0"/>
        <w:jc w:val="both"/>
      </w:pPr>
      <w:r>
        <w:t>Prekės perdavimas Pirkėjui vėluoja daugiau kaip 30 kalendorinių dienų;</w:t>
      </w:r>
    </w:p>
    <w:p w14:paraId="41D2A988" w14:textId="77777777" w:rsidR="00A83D3A" w:rsidRDefault="00246C32">
      <w:pPr>
        <w:numPr>
          <w:ilvl w:val="1"/>
          <w:numId w:val="15"/>
        </w:numPr>
        <w:tabs>
          <w:tab w:val="left" w:pos="851"/>
        </w:tabs>
        <w:spacing w:line="360" w:lineRule="auto"/>
        <w:ind w:left="284" w:firstLine="0"/>
        <w:jc w:val="both"/>
      </w:pPr>
      <w:r>
        <w:t>Pardavėjas turi teisę vienašališkai nutraukti šią sutartį jeigu :</w:t>
      </w:r>
    </w:p>
    <w:p w14:paraId="49BEAD5C" w14:textId="77777777" w:rsidR="00A83D3A" w:rsidRDefault="00246C32">
      <w:pPr>
        <w:numPr>
          <w:ilvl w:val="2"/>
          <w:numId w:val="15"/>
        </w:numPr>
        <w:tabs>
          <w:tab w:val="left" w:pos="851"/>
        </w:tabs>
        <w:spacing w:line="360" w:lineRule="auto"/>
        <w:ind w:left="284" w:firstLine="0"/>
        <w:jc w:val="both"/>
      </w:pPr>
      <w:r>
        <w:t xml:space="preserve">Pirkėjas nepagrįstai daugiau kaip 30 kalendorinių dienų vėluoja įvykdyti šios sutarties 5 skirsnyje nurodytus </w:t>
      </w:r>
      <w:proofErr w:type="spellStart"/>
      <w:r>
        <w:t>mokėjimus</w:t>
      </w:r>
      <w:proofErr w:type="spellEnd"/>
      <w:r>
        <w:t>.</w:t>
      </w:r>
    </w:p>
    <w:p w14:paraId="330D6BED" w14:textId="77777777" w:rsidR="00A83D3A" w:rsidRDefault="00246C32">
      <w:pPr>
        <w:numPr>
          <w:ilvl w:val="2"/>
          <w:numId w:val="15"/>
        </w:numPr>
        <w:tabs>
          <w:tab w:val="left" w:pos="851"/>
        </w:tabs>
        <w:spacing w:line="360" w:lineRule="auto"/>
        <w:ind w:left="284" w:firstLine="0"/>
        <w:jc w:val="both"/>
      </w:pPr>
      <w:r>
        <w:t>Kitais šioje sutartyje numatytais atvejais.</w:t>
      </w:r>
    </w:p>
    <w:p w14:paraId="24F24435" w14:textId="77777777" w:rsidR="00A83D3A" w:rsidRDefault="00A83D3A">
      <w:pPr>
        <w:tabs>
          <w:tab w:val="left" w:pos="851"/>
        </w:tabs>
        <w:spacing w:line="360" w:lineRule="auto"/>
        <w:ind w:left="284"/>
        <w:jc w:val="both"/>
      </w:pPr>
    </w:p>
    <w:p w14:paraId="7D2F6850" w14:textId="77777777" w:rsidR="00A83D3A" w:rsidRDefault="00246C32">
      <w:pPr>
        <w:numPr>
          <w:ilvl w:val="0"/>
          <w:numId w:val="16"/>
        </w:numPr>
        <w:tabs>
          <w:tab w:val="left" w:pos="851"/>
        </w:tabs>
        <w:spacing w:line="360" w:lineRule="auto"/>
        <w:ind w:left="284" w:firstLine="0"/>
        <w:jc w:val="both"/>
      </w:pPr>
      <w:r>
        <w:rPr>
          <w:b/>
        </w:rPr>
        <w:t>Sutarties įsigaliojimas</w:t>
      </w:r>
    </w:p>
    <w:p w14:paraId="1EC1B4B5" w14:textId="77777777" w:rsidR="00A83D3A" w:rsidRDefault="00246C32">
      <w:pPr>
        <w:numPr>
          <w:ilvl w:val="1"/>
          <w:numId w:val="16"/>
        </w:numPr>
        <w:tabs>
          <w:tab w:val="left" w:pos="851"/>
        </w:tabs>
        <w:spacing w:line="360" w:lineRule="auto"/>
        <w:ind w:left="284" w:firstLine="0"/>
        <w:jc w:val="both"/>
      </w:pPr>
      <w:r>
        <w:t>Ši sutartis įsigalioja nuo jos pasirašymo momento ir galioja iki visiško jos sąlygų įvykdymo.</w:t>
      </w:r>
    </w:p>
    <w:p w14:paraId="083E501C" w14:textId="77777777" w:rsidR="00A83D3A" w:rsidRDefault="00246C32">
      <w:pPr>
        <w:numPr>
          <w:ilvl w:val="1"/>
          <w:numId w:val="16"/>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Jeigu kuri nors šios sutarties nuostata ar jos dalis dėl kokių nors priežasčių yra arba tampa negaliojanti, jos negaliojimas neturi įtakos kitų šios sutarties nuostatų galiojimui. Tokiu atveju Šalys sutaria pakeisti negaliojančią nuostatą teisiškai galiojančia nuostata, kuri savo teisiniu ir ekonominiu rezultatu kiek įmanoma labiau atitiktų negaliojančią nuostatą. </w:t>
      </w:r>
    </w:p>
    <w:p w14:paraId="5993F92B" w14:textId="77777777" w:rsidR="00A83D3A" w:rsidRDefault="00A83D3A">
      <w:pPr>
        <w:pBdr>
          <w:top w:val="nil"/>
          <w:left w:val="nil"/>
          <w:bottom w:val="nil"/>
          <w:right w:val="nil"/>
          <w:between w:val="nil"/>
        </w:pBdr>
        <w:tabs>
          <w:tab w:val="left" w:pos="851"/>
        </w:tabs>
        <w:spacing w:line="360" w:lineRule="auto"/>
        <w:ind w:left="284" w:firstLine="2268"/>
        <w:jc w:val="both"/>
        <w:rPr>
          <w:color w:val="000000"/>
        </w:rPr>
      </w:pPr>
    </w:p>
    <w:p w14:paraId="1CCACCE7" w14:textId="77777777" w:rsidR="00A83D3A" w:rsidRDefault="00246C32">
      <w:pPr>
        <w:numPr>
          <w:ilvl w:val="0"/>
          <w:numId w:val="16"/>
        </w:numPr>
        <w:tabs>
          <w:tab w:val="left" w:pos="851"/>
        </w:tabs>
        <w:spacing w:line="360" w:lineRule="auto"/>
        <w:ind w:left="284" w:firstLine="0"/>
        <w:jc w:val="both"/>
      </w:pPr>
      <w:r>
        <w:rPr>
          <w:b/>
        </w:rPr>
        <w:t>Force Majeure</w:t>
      </w:r>
    </w:p>
    <w:p w14:paraId="2B236B13" w14:textId="77777777" w:rsidR="00A83D3A" w:rsidRDefault="00246C32">
      <w:pPr>
        <w:numPr>
          <w:ilvl w:val="1"/>
          <w:numId w:val="16"/>
        </w:numPr>
        <w:pBdr>
          <w:top w:val="nil"/>
          <w:left w:val="nil"/>
          <w:bottom w:val="nil"/>
          <w:right w:val="nil"/>
          <w:between w:val="nil"/>
        </w:pBdr>
        <w:tabs>
          <w:tab w:val="left" w:pos="851"/>
        </w:tabs>
        <w:spacing w:line="360" w:lineRule="auto"/>
        <w:ind w:left="284" w:firstLine="0"/>
        <w:jc w:val="both"/>
        <w:rPr>
          <w:color w:val="000000"/>
        </w:rPr>
      </w:pPr>
      <w:r>
        <w:rPr>
          <w:color w:val="000000"/>
        </w:rPr>
        <w:t>Šalys nėra atsakingos už sutartinių įsipareigojimų nevykdymą esant nepaprastosioms aplinkybėms, kurių negalima nei numatyti arba išvengti, nei kuriomis nors priemonėmis pašalinti (Force Majeure). Force Majeure aplinkybės nustatomos ir patvirtinamos vadovaujantis Lietuvos Respublikos Vyriausybės 1996 m. liepos 15 d. nutarimu Nr. 840 patvirtintomis “Atleidimo nuo atsakomybės esant nenugalimos jėgos (Force Majeure) aplinkybėms taisyklėmis” ir Lietuvos Respublikos civilinio kodekso nuostatomis.</w:t>
      </w:r>
    </w:p>
    <w:p w14:paraId="08CF7160" w14:textId="77777777" w:rsidR="00A83D3A" w:rsidRDefault="00246C32">
      <w:pPr>
        <w:numPr>
          <w:ilvl w:val="1"/>
          <w:numId w:val="16"/>
        </w:numPr>
        <w:pBdr>
          <w:top w:val="nil"/>
          <w:left w:val="nil"/>
          <w:bottom w:val="nil"/>
          <w:right w:val="nil"/>
          <w:between w:val="nil"/>
        </w:pBdr>
        <w:tabs>
          <w:tab w:val="left" w:pos="851"/>
        </w:tabs>
        <w:spacing w:line="360" w:lineRule="auto"/>
        <w:ind w:left="284" w:firstLine="0"/>
        <w:jc w:val="both"/>
        <w:rPr>
          <w:color w:val="000000"/>
        </w:rPr>
      </w:pPr>
      <w:r>
        <w:rPr>
          <w:color w:val="000000"/>
        </w:rPr>
        <w:t>Šalis, negalinti įvykdyti savo įsipareigojimų dėl 9.1 punkte nurodytų aplinkybių, privalo kaip galima greičiau, bet ne vėliau kaip per 3 darbo dienas pranešti apie tai kitai šaliai. Šios pareigos neįvykdžiusi šalis privalo atlyginti dėl įsipareigojimų nevykdymo kilusius kitos šalies nuostolius.</w:t>
      </w:r>
    </w:p>
    <w:p w14:paraId="193D2F91" w14:textId="77777777" w:rsidR="00A83D3A" w:rsidRDefault="00246C32">
      <w:pPr>
        <w:numPr>
          <w:ilvl w:val="1"/>
          <w:numId w:val="16"/>
        </w:numPr>
        <w:pBdr>
          <w:top w:val="nil"/>
          <w:left w:val="nil"/>
          <w:bottom w:val="nil"/>
          <w:right w:val="nil"/>
          <w:between w:val="nil"/>
        </w:pBdr>
        <w:tabs>
          <w:tab w:val="left" w:pos="851"/>
        </w:tabs>
        <w:spacing w:line="360" w:lineRule="auto"/>
        <w:ind w:left="284" w:firstLine="0"/>
        <w:jc w:val="both"/>
        <w:rPr>
          <w:color w:val="000000"/>
        </w:rPr>
      </w:pPr>
      <w:r>
        <w:rPr>
          <w:color w:val="000000"/>
        </w:rPr>
        <w:t>Jei ši sutartis  dėl 9.1 punkte nurodytų aplinkybių negali būti vykdoma daugiau kaip 30 kalendorinių dienų, bet kuri iš šalių gali vienašališkai pareikšti apie šios sutarties nutraukimą.</w:t>
      </w:r>
    </w:p>
    <w:p w14:paraId="5B569049" w14:textId="77777777" w:rsidR="00A83D3A" w:rsidRDefault="00A83D3A">
      <w:pPr>
        <w:pBdr>
          <w:top w:val="nil"/>
          <w:left w:val="nil"/>
          <w:bottom w:val="nil"/>
          <w:right w:val="nil"/>
          <w:between w:val="nil"/>
        </w:pBdr>
        <w:tabs>
          <w:tab w:val="left" w:pos="851"/>
        </w:tabs>
        <w:spacing w:after="120" w:line="360" w:lineRule="auto"/>
        <w:ind w:left="284"/>
        <w:rPr>
          <w:color w:val="000000"/>
        </w:rPr>
      </w:pPr>
    </w:p>
    <w:p w14:paraId="22EA2CB8" w14:textId="77777777" w:rsidR="00A83D3A" w:rsidRDefault="00246C32">
      <w:pPr>
        <w:numPr>
          <w:ilvl w:val="0"/>
          <w:numId w:val="16"/>
        </w:numPr>
        <w:pBdr>
          <w:top w:val="nil"/>
          <w:left w:val="nil"/>
          <w:bottom w:val="nil"/>
          <w:right w:val="nil"/>
          <w:between w:val="nil"/>
        </w:pBdr>
        <w:tabs>
          <w:tab w:val="left" w:pos="851"/>
        </w:tabs>
        <w:spacing w:line="360" w:lineRule="auto"/>
        <w:ind w:left="284" w:firstLine="0"/>
        <w:jc w:val="both"/>
        <w:rPr>
          <w:color w:val="000000"/>
        </w:rPr>
      </w:pPr>
      <w:r>
        <w:rPr>
          <w:b/>
          <w:color w:val="000000"/>
        </w:rPr>
        <w:t>Atsakomybė</w:t>
      </w:r>
    </w:p>
    <w:p w14:paraId="0CC24D6A" w14:textId="77777777" w:rsidR="00A83D3A" w:rsidRDefault="00246C32">
      <w:pPr>
        <w:numPr>
          <w:ilvl w:val="1"/>
          <w:numId w:val="10"/>
        </w:numPr>
        <w:pBdr>
          <w:top w:val="nil"/>
          <w:left w:val="nil"/>
          <w:bottom w:val="nil"/>
          <w:right w:val="nil"/>
          <w:between w:val="nil"/>
        </w:pBdr>
        <w:spacing w:line="360" w:lineRule="auto"/>
        <w:ind w:left="284" w:firstLine="0"/>
        <w:jc w:val="both"/>
        <w:rPr>
          <w:color w:val="000000"/>
        </w:rPr>
      </w:pPr>
      <w:r>
        <w:rPr>
          <w:color w:val="000000"/>
        </w:rPr>
        <w:t xml:space="preserve">Pardavėjas patvirtina, kad jis turi teisę sudaryti šią sutartį, taip pat vykdyti visus šioje sutartyje numatytus Pardavėjo įsipareigojimus. Pardavėjas pareiškia, kad jis, taip pat, bet kurie tretieji asmenys, veikiantys jo vardu, yra gavę visus būtinus leidimus, atestacijos pažymėjimus ar </w:t>
      </w:r>
      <w:r>
        <w:rPr>
          <w:color w:val="000000"/>
        </w:rPr>
        <w:lastRenderedPageBreak/>
        <w:t xml:space="preserve">kitokius dokumentus, įgalinančius Pardavėją ar tokius trečiuosius asmenis užsiimti šioje sutartyje numatyta veikla, kuri įeina į Pardavėjo sutartinius įsipareigojimus. </w:t>
      </w:r>
    </w:p>
    <w:p w14:paraId="15208253" w14:textId="77777777" w:rsidR="00A83D3A" w:rsidRDefault="00246C32">
      <w:pPr>
        <w:numPr>
          <w:ilvl w:val="1"/>
          <w:numId w:val="10"/>
        </w:numPr>
        <w:pBdr>
          <w:top w:val="nil"/>
          <w:left w:val="nil"/>
          <w:bottom w:val="nil"/>
          <w:right w:val="nil"/>
          <w:between w:val="nil"/>
        </w:pBdr>
        <w:spacing w:line="360" w:lineRule="auto"/>
        <w:ind w:left="284" w:firstLine="0"/>
        <w:jc w:val="both"/>
        <w:rPr>
          <w:color w:val="000000"/>
        </w:rPr>
      </w:pPr>
      <w:r>
        <w:rPr>
          <w:color w:val="000000"/>
        </w:rPr>
        <w:t>Pardavėjas  pilnai atsako prieš valstybines institucijas, juridinius bei fizinius asmenis už sutarties sąlygų nevykdymą ar netinkamą vykdymą ir atlygina žalą, atsiradusią dėl sutarties sąlygų pažeidimų.</w:t>
      </w:r>
    </w:p>
    <w:p w14:paraId="1B346114" w14:textId="77777777" w:rsidR="00A83D3A" w:rsidRDefault="00A83D3A">
      <w:pPr>
        <w:pBdr>
          <w:top w:val="nil"/>
          <w:left w:val="nil"/>
          <w:bottom w:val="nil"/>
          <w:right w:val="nil"/>
          <w:between w:val="nil"/>
        </w:pBdr>
        <w:spacing w:after="120" w:line="360" w:lineRule="auto"/>
        <w:ind w:left="284"/>
        <w:rPr>
          <w:color w:val="000000"/>
        </w:rPr>
      </w:pPr>
    </w:p>
    <w:p w14:paraId="437CF536" w14:textId="77777777" w:rsidR="00A83D3A" w:rsidRDefault="00246C32">
      <w:pPr>
        <w:numPr>
          <w:ilvl w:val="0"/>
          <w:numId w:val="10"/>
        </w:numPr>
        <w:tabs>
          <w:tab w:val="left" w:pos="851"/>
        </w:tabs>
        <w:spacing w:line="360" w:lineRule="auto"/>
        <w:ind w:hanging="196"/>
        <w:jc w:val="both"/>
      </w:pPr>
      <w:r>
        <w:rPr>
          <w:b/>
        </w:rPr>
        <w:t>Kitos sąlygos</w:t>
      </w:r>
    </w:p>
    <w:p w14:paraId="2BD7F442" w14:textId="77777777" w:rsidR="00A83D3A" w:rsidRDefault="00246C32">
      <w:pPr>
        <w:numPr>
          <w:ilvl w:val="1"/>
          <w:numId w:val="10"/>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Visos vienos šalies pranešimai laikomi tinkamai įteiktais kitai šaliai, jeigu jie atlikti raštu, įskaitant faksu ir pasirašyti turinčių tam </w:t>
      </w:r>
      <w:proofErr w:type="spellStart"/>
      <w:r>
        <w:rPr>
          <w:color w:val="000000"/>
        </w:rPr>
        <w:t>įgalinimus</w:t>
      </w:r>
      <w:proofErr w:type="spellEnd"/>
      <w:r>
        <w:rPr>
          <w:color w:val="000000"/>
        </w:rPr>
        <w:t xml:space="preserve"> asmenų. Šiai sutarčiai, taip pat jos formai ir aiškinimui taikomi Lietuvos Respublikos įstatymai.</w:t>
      </w:r>
    </w:p>
    <w:p w14:paraId="16C24113" w14:textId="77777777" w:rsidR="00A83D3A" w:rsidRDefault="00246C32">
      <w:pPr>
        <w:numPr>
          <w:ilvl w:val="1"/>
          <w:numId w:val="10"/>
        </w:numPr>
        <w:pBdr>
          <w:top w:val="nil"/>
          <w:left w:val="nil"/>
          <w:bottom w:val="nil"/>
          <w:right w:val="nil"/>
          <w:between w:val="nil"/>
        </w:pBdr>
        <w:tabs>
          <w:tab w:val="left" w:pos="851"/>
        </w:tabs>
        <w:spacing w:line="360" w:lineRule="auto"/>
        <w:ind w:left="284" w:firstLine="0"/>
        <w:jc w:val="both"/>
        <w:rPr>
          <w:color w:val="000000"/>
        </w:rPr>
      </w:pPr>
      <w:r>
        <w:rPr>
          <w:color w:val="000000"/>
        </w:rPr>
        <w:t>Pirkėjas turi teisę perleisti visas arba dalį teisių ir pareigų pagal šią sutartį trečiajai šaliai be išankstinio Pardavėjo sutikimo.</w:t>
      </w:r>
    </w:p>
    <w:p w14:paraId="3547391D" w14:textId="77777777" w:rsidR="00A83D3A" w:rsidRDefault="00246C32">
      <w:pPr>
        <w:numPr>
          <w:ilvl w:val="1"/>
          <w:numId w:val="10"/>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Visi dėl šios sutarties sąlygų vykdymo kilę ginčai sprendžiami abipusių derybų būdu. Nepavykus susitarti tarpusavyje, ginčai sprendžiami LR įstatymų nustatyta tvarka. </w:t>
      </w:r>
    </w:p>
    <w:p w14:paraId="0866E4C1" w14:textId="77777777" w:rsidR="00A83D3A" w:rsidRDefault="00246C32">
      <w:pPr>
        <w:numPr>
          <w:ilvl w:val="1"/>
          <w:numId w:val="10"/>
        </w:numPr>
        <w:pBdr>
          <w:top w:val="nil"/>
          <w:left w:val="nil"/>
          <w:bottom w:val="nil"/>
          <w:right w:val="nil"/>
          <w:between w:val="nil"/>
        </w:pBdr>
        <w:tabs>
          <w:tab w:val="left" w:pos="851"/>
        </w:tabs>
        <w:spacing w:line="360" w:lineRule="auto"/>
        <w:ind w:left="284" w:firstLine="0"/>
        <w:jc w:val="both"/>
        <w:rPr>
          <w:color w:val="000000"/>
        </w:rPr>
      </w:pPr>
      <w:r>
        <w:rPr>
          <w:color w:val="000000"/>
        </w:rPr>
        <w:t>Iki pilno apmokėjimo Prekė lieka Pardavėjo nuosavybe.</w:t>
      </w:r>
    </w:p>
    <w:p w14:paraId="6E628412" w14:textId="77777777" w:rsidR="00A83D3A" w:rsidRDefault="00246C32">
      <w:pPr>
        <w:numPr>
          <w:ilvl w:val="1"/>
          <w:numId w:val="10"/>
        </w:numPr>
        <w:pBdr>
          <w:top w:val="nil"/>
          <w:left w:val="nil"/>
          <w:bottom w:val="nil"/>
          <w:right w:val="nil"/>
          <w:between w:val="nil"/>
        </w:pBdr>
        <w:tabs>
          <w:tab w:val="left" w:pos="851"/>
        </w:tabs>
        <w:spacing w:line="360" w:lineRule="auto"/>
        <w:ind w:left="284" w:firstLine="0"/>
        <w:jc w:val="both"/>
        <w:rPr>
          <w:color w:val="000000"/>
        </w:rPr>
      </w:pPr>
      <w:r>
        <w:rPr>
          <w:color w:val="000000"/>
        </w:rPr>
        <w:t>Sutartis sudaryta dviem vienodą juridinę galią turinčiais egzemplioriais – po vieną Pirkėjui ir  Pardavėjui.</w:t>
      </w:r>
    </w:p>
    <w:p w14:paraId="54719D13" w14:textId="77777777" w:rsidR="00A83D3A" w:rsidRDefault="00A83D3A">
      <w:pPr>
        <w:pBdr>
          <w:top w:val="nil"/>
          <w:left w:val="nil"/>
          <w:bottom w:val="nil"/>
          <w:right w:val="nil"/>
          <w:between w:val="nil"/>
        </w:pBdr>
        <w:tabs>
          <w:tab w:val="left" w:pos="851"/>
        </w:tabs>
        <w:spacing w:after="120" w:line="360" w:lineRule="auto"/>
        <w:ind w:left="284"/>
        <w:rPr>
          <w:color w:val="000000"/>
        </w:rPr>
      </w:pPr>
    </w:p>
    <w:p w14:paraId="25A3C988" w14:textId="77777777" w:rsidR="00A83D3A" w:rsidRDefault="00246C32">
      <w:pPr>
        <w:numPr>
          <w:ilvl w:val="0"/>
          <w:numId w:val="10"/>
        </w:numPr>
        <w:tabs>
          <w:tab w:val="left" w:pos="851"/>
        </w:tabs>
        <w:spacing w:line="360" w:lineRule="auto"/>
        <w:ind w:left="284" w:firstLine="0"/>
        <w:jc w:val="both"/>
      </w:pPr>
      <w:r>
        <w:rPr>
          <w:b/>
        </w:rPr>
        <w:t>Šalių juridiniai adresai ir rekvizitai</w:t>
      </w:r>
    </w:p>
    <w:p w14:paraId="177721E7" w14:textId="77777777" w:rsidR="00A83D3A" w:rsidRDefault="00246C32">
      <w:pPr>
        <w:tabs>
          <w:tab w:val="left" w:pos="851"/>
        </w:tabs>
        <w:spacing w:line="360" w:lineRule="auto"/>
        <w:ind w:left="284"/>
        <w:jc w:val="both"/>
      </w:pPr>
      <w:r>
        <w:rPr>
          <w:b/>
        </w:rPr>
        <w:t>Su sutarties sąlygomis susipažinome, jas supratome ir su jomis sutinkame:</w:t>
      </w:r>
      <w:r>
        <w:rPr>
          <w:b/>
        </w:rPr>
        <w:tab/>
      </w:r>
    </w:p>
    <w:tbl>
      <w:tblPr>
        <w:tblStyle w:val="aa"/>
        <w:tblW w:w="9855" w:type="dxa"/>
        <w:tblInd w:w="670" w:type="dxa"/>
        <w:tblLayout w:type="fixed"/>
        <w:tblLook w:val="0000" w:firstRow="0" w:lastRow="0" w:firstColumn="0" w:lastColumn="0" w:noHBand="0" w:noVBand="0"/>
      </w:tblPr>
      <w:tblGrid>
        <w:gridCol w:w="4927"/>
        <w:gridCol w:w="4928"/>
      </w:tblGrid>
      <w:tr w:rsidR="00A83D3A" w14:paraId="49FAE5B9" w14:textId="77777777">
        <w:trPr>
          <w:trHeight w:val="355"/>
        </w:trPr>
        <w:tc>
          <w:tcPr>
            <w:tcW w:w="4927" w:type="dxa"/>
          </w:tcPr>
          <w:p w14:paraId="505C56EF" w14:textId="77777777" w:rsidR="00A83D3A" w:rsidRDefault="00A83D3A">
            <w:pPr>
              <w:tabs>
                <w:tab w:val="left" w:pos="851"/>
              </w:tabs>
              <w:spacing w:line="360" w:lineRule="auto"/>
              <w:ind w:left="284"/>
              <w:jc w:val="both"/>
            </w:pPr>
          </w:p>
          <w:p w14:paraId="017FFBA0" w14:textId="77777777" w:rsidR="00A83D3A" w:rsidRDefault="00246C32">
            <w:pPr>
              <w:tabs>
                <w:tab w:val="left" w:pos="851"/>
              </w:tabs>
              <w:spacing w:line="360" w:lineRule="auto"/>
              <w:ind w:left="284"/>
              <w:jc w:val="both"/>
            </w:pPr>
            <w:r>
              <w:rPr>
                <w:b/>
              </w:rPr>
              <w:t>PIRKĖJAS</w:t>
            </w:r>
          </w:p>
        </w:tc>
        <w:tc>
          <w:tcPr>
            <w:tcW w:w="4928" w:type="dxa"/>
          </w:tcPr>
          <w:p w14:paraId="25E4D2B6" w14:textId="77777777" w:rsidR="00A83D3A" w:rsidRDefault="00A83D3A">
            <w:pPr>
              <w:tabs>
                <w:tab w:val="left" w:pos="851"/>
              </w:tabs>
              <w:spacing w:line="360" w:lineRule="auto"/>
              <w:ind w:left="284"/>
              <w:jc w:val="both"/>
            </w:pPr>
          </w:p>
          <w:p w14:paraId="567462B0" w14:textId="77777777" w:rsidR="00A83D3A" w:rsidRDefault="00246C32">
            <w:pPr>
              <w:tabs>
                <w:tab w:val="left" w:pos="851"/>
              </w:tabs>
              <w:spacing w:line="360" w:lineRule="auto"/>
              <w:ind w:left="284"/>
              <w:jc w:val="both"/>
            </w:pPr>
            <w:r>
              <w:rPr>
                <w:b/>
              </w:rPr>
              <w:t>PARDAVĖJAS</w:t>
            </w:r>
          </w:p>
        </w:tc>
      </w:tr>
      <w:tr w:rsidR="00A83D3A" w14:paraId="274DC03E" w14:textId="77777777">
        <w:trPr>
          <w:trHeight w:val="57"/>
        </w:trPr>
        <w:tc>
          <w:tcPr>
            <w:tcW w:w="4927" w:type="dxa"/>
          </w:tcPr>
          <w:p w14:paraId="394BBC08" w14:textId="77777777" w:rsidR="00A83D3A" w:rsidRDefault="00246C32">
            <w:pPr>
              <w:tabs>
                <w:tab w:val="left" w:pos="851"/>
              </w:tabs>
              <w:spacing w:line="360" w:lineRule="auto"/>
              <w:ind w:left="284"/>
            </w:pPr>
            <w:r>
              <w:t xml:space="preserve">UAB “Karjerai”, </w:t>
            </w:r>
          </w:p>
          <w:p w14:paraId="29793FDF" w14:textId="77777777" w:rsidR="00A83D3A" w:rsidRDefault="00246C32">
            <w:pPr>
              <w:tabs>
                <w:tab w:val="left" w:pos="851"/>
              </w:tabs>
              <w:spacing w:line="360" w:lineRule="auto"/>
              <w:ind w:left="284"/>
            </w:pPr>
            <w:r>
              <w:t>Juridinio asmens kodas 147027966</w:t>
            </w:r>
          </w:p>
          <w:p w14:paraId="2B9413FF" w14:textId="77777777" w:rsidR="00A83D3A" w:rsidRDefault="00246C32">
            <w:pPr>
              <w:tabs>
                <w:tab w:val="left" w:pos="851"/>
              </w:tabs>
              <w:spacing w:line="360" w:lineRule="auto"/>
              <w:ind w:left="284"/>
            </w:pPr>
            <w:r>
              <w:t>PVM kodas LT470279610</w:t>
            </w:r>
          </w:p>
          <w:p w14:paraId="6ACFEA23" w14:textId="77777777" w:rsidR="00A83D3A" w:rsidRDefault="00246C32">
            <w:pPr>
              <w:tabs>
                <w:tab w:val="left" w:pos="851"/>
              </w:tabs>
              <w:spacing w:line="360" w:lineRule="auto"/>
              <w:ind w:left="284"/>
            </w:pPr>
            <w:r>
              <w:t>Laisvės a. 1-8, LT- 35175, Panevėžys</w:t>
            </w:r>
          </w:p>
          <w:p w14:paraId="45562C03" w14:textId="77777777" w:rsidR="00A83D3A" w:rsidRDefault="00246C32">
            <w:pPr>
              <w:tabs>
                <w:tab w:val="left" w:pos="851"/>
              </w:tabs>
              <w:spacing w:line="360" w:lineRule="auto"/>
              <w:ind w:left="284"/>
            </w:pPr>
            <w:r>
              <w:t>Tel.  +370 686 86065</w:t>
            </w:r>
            <w:r>
              <w:tab/>
            </w:r>
          </w:p>
          <w:p w14:paraId="15E34D21" w14:textId="77777777" w:rsidR="00A83D3A" w:rsidRDefault="00246C32">
            <w:pPr>
              <w:tabs>
                <w:tab w:val="left" w:pos="851"/>
              </w:tabs>
              <w:spacing w:line="360" w:lineRule="auto"/>
              <w:ind w:left="284"/>
            </w:pPr>
            <w:r>
              <w:rPr>
                <w:highlight w:val="lightGray"/>
              </w:rPr>
              <w:t>faksas</w:t>
            </w:r>
            <w:r>
              <w:tab/>
            </w:r>
          </w:p>
          <w:p w14:paraId="4C129CE4" w14:textId="77777777" w:rsidR="00A83D3A" w:rsidRDefault="00246C32">
            <w:pPr>
              <w:tabs>
                <w:tab w:val="left" w:pos="851"/>
              </w:tabs>
              <w:spacing w:line="360" w:lineRule="auto"/>
              <w:ind w:left="284"/>
            </w:pPr>
            <w:r>
              <w:t xml:space="preserve">e. paštas: </w:t>
            </w:r>
            <w:proofErr w:type="spellStart"/>
            <w:r>
              <w:t>mindaugas@paneveziokarjerai.lt</w:t>
            </w:r>
            <w:proofErr w:type="spellEnd"/>
            <w:r>
              <w:t xml:space="preserve"> LT577400053156723810</w:t>
            </w:r>
          </w:p>
          <w:p w14:paraId="0119AF9F" w14:textId="77777777" w:rsidR="00A83D3A" w:rsidRDefault="00246C32">
            <w:pPr>
              <w:jc w:val="both"/>
            </w:pPr>
            <w:r>
              <w:rPr>
                <w:sz w:val="28"/>
                <w:szCs w:val="28"/>
              </w:rPr>
              <w:t xml:space="preserve">    </w:t>
            </w:r>
            <w:proofErr w:type="spellStart"/>
            <w:r>
              <w:t>Danske</w:t>
            </w:r>
            <w:proofErr w:type="spellEnd"/>
            <w:r>
              <w:t xml:space="preserve"> bank A/S Lietuvos filialas</w:t>
            </w:r>
          </w:p>
          <w:p w14:paraId="5173239A" w14:textId="77777777" w:rsidR="00A83D3A" w:rsidRDefault="00A83D3A">
            <w:pPr>
              <w:jc w:val="both"/>
              <w:rPr>
                <w:sz w:val="16"/>
                <w:szCs w:val="16"/>
              </w:rPr>
            </w:pPr>
          </w:p>
          <w:p w14:paraId="4929B7AB" w14:textId="77777777" w:rsidR="00A83D3A" w:rsidRDefault="00246C32">
            <w:pPr>
              <w:tabs>
                <w:tab w:val="left" w:pos="851"/>
              </w:tabs>
              <w:spacing w:line="360" w:lineRule="auto"/>
              <w:ind w:left="284"/>
            </w:pPr>
            <w:r>
              <w:lastRenderedPageBreak/>
              <w:t>Banko kodas 74000</w:t>
            </w:r>
            <w:r>
              <w:tab/>
            </w:r>
            <w:r>
              <w:tab/>
            </w:r>
          </w:p>
          <w:p w14:paraId="6077EF90" w14:textId="77777777" w:rsidR="00A83D3A" w:rsidRDefault="00A83D3A">
            <w:pPr>
              <w:tabs>
                <w:tab w:val="left" w:pos="851"/>
              </w:tabs>
              <w:spacing w:line="360" w:lineRule="auto"/>
            </w:pPr>
          </w:p>
          <w:p w14:paraId="742E5C59" w14:textId="77777777" w:rsidR="00A83D3A" w:rsidRDefault="00246C32">
            <w:pPr>
              <w:tabs>
                <w:tab w:val="left" w:pos="851"/>
              </w:tabs>
              <w:spacing w:line="360" w:lineRule="auto"/>
              <w:ind w:left="284"/>
            </w:pPr>
            <w:r>
              <w:t>Mindaugas Varanauskas</w:t>
            </w:r>
          </w:p>
          <w:p w14:paraId="3199B7E5" w14:textId="77777777" w:rsidR="00A83D3A" w:rsidRDefault="00246C32">
            <w:pPr>
              <w:tabs>
                <w:tab w:val="left" w:pos="851"/>
              </w:tabs>
              <w:spacing w:line="360" w:lineRule="auto"/>
              <w:ind w:left="284"/>
            </w:pPr>
            <w:r>
              <w:t>Direktorius</w:t>
            </w:r>
          </w:p>
        </w:tc>
        <w:tc>
          <w:tcPr>
            <w:tcW w:w="4928" w:type="dxa"/>
          </w:tcPr>
          <w:p w14:paraId="7130A5E1" w14:textId="77777777" w:rsidR="00A83D3A" w:rsidRDefault="00246C32">
            <w:pPr>
              <w:tabs>
                <w:tab w:val="left" w:pos="851"/>
              </w:tabs>
              <w:spacing w:line="360" w:lineRule="auto"/>
              <w:ind w:left="284"/>
              <w:jc w:val="both"/>
              <w:rPr>
                <w:highlight w:val="lightGray"/>
              </w:rPr>
            </w:pPr>
            <w:r>
              <w:rPr>
                <w:highlight w:val="lightGray"/>
              </w:rPr>
              <w:lastRenderedPageBreak/>
              <w:t>Įmonės pavadinimas</w:t>
            </w:r>
          </w:p>
          <w:p w14:paraId="725892D6" w14:textId="77777777" w:rsidR="00A83D3A" w:rsidRDefault="00246C32">
            <w:pPr>
              <w:tabs>
                <w:tab w:val="left" w:pos="851"/>
              </w:tabs>
              <w:spacing w:line="360" w:lineRule="auto"/>
              <w:ind w:left="284"/>
              <w:jc w:val="both"/>
              <w:rPr>
                <w:highlight w:val="lightGray"/>
              </w:rPr>
            </w:pPr>
            <w:r>
              <w:rPr>
                <w:highlight w:val="lightGray"/>
              </w:rPr>
              <w:t>Juridinio asmens kodas</w:t>
            </w:r>
          </w:p>
          <w:p w14:paraId="4B05FD60" w14:textId="77777777" w:rsidR="00A83D3A" w:rsidRDefault="00246C32">
            <w:pPr>
              <w:tabs>
                <w:tab w:val="left" w:pos="851"/>
              </w:tabs>
              <w:spacing w:line="360" w:lineRule="auto"/>
              <w:ind w:left="284"/>
              <w:jc w:val="both"/>
              <w:rPr>
                <w:highlight w:val="lightGray"/>
              </w:rPr>
            </w:pPr>
            <w:r>
              <w:rPr>
                <w:highlight w:val="lightGray"/>
              </w:rPr>
              <w:t>PVM kodas</w:t>
            </w:r>
          </w:p>
          <w:p w14:paraId="3FD6196D" w14:textId="77777777" w:rsidR="00A83D3A" w:rsidRDefault="00246C32">
            <w:pPr>
              <w:tabs>
                <w:tab w:val="left" w:pos="851"/>
              </w:tabs>
              <w:spacing w:line="360" w:lineRule="auto"/>
              <w:ind w:left="284"/>
              <w:jc w:val="both"/>
              <w:rPr>
                <w:highlight w:val="lightGray"/>
              </w:rPr>
            </w:pPr>
            <w:r>
              <w:rPr>
                <w:highlight w:val="lightGray"/>
              </w:rPr>
              <w:t>Adresas</w:t>
            </w:r>
          </w:p>
          <w:p w14:paraId="139A445D" w14:textId="77777777" w:rsidR="00A83D3A" w:rsidRDefault="00246C32">
            <w:pPr>
              <w:tabs>
                <w:tab w:val="left" w:pos="851"/>
              </w:tabs>
              <w:spacing w:line="360" w:lineRule="auto"/>
              <w:ind w:left="284"/>
              <w:jc w:val="both"/>
              <w:rPr>
                <w:highlight w:val="lightGray"/>
              </w:rPr>
            </w:pPr>
            <w:r>
              <w:rPr>
                <w:highlight w:val="lightGray"/>
              </w:rPr>
              <w:t>tel.</w:t>
            </w:r>
          </w:p>
          <w:p w14:paraId="203D6E7E" w14:textId="77777777" w:rsidR="00A83D3A" w:rsidRDefault="00246C32">
            <w:pPr>
              <w:tabs>
                <w:tab w:val="left" w:pos="851"/>
              </w:tabs>
              <w:spacing w:line="360" w:lineRule="auto"/>
              <w:ind w:left="284"/>
              <w:jc w:val="both"/>
              <w:rPr>
                <w:highlight w:val="lightGray"/>
              </w:rPr>
            </w:pPr>
            <w:r>
              <w:rPr>
                <w:highlight w:val="lightGray"/>
              </w:rPr>
              <w:t>faksas</w:t>
            </w:r>
          </w:p>
          <w:p w14:paraId="6FC48EEB" w14:textId="77777777" w:rsidR="00A83D3A" w:rsidRDefault="00246C32">
            <w:pPr>
              <w:tabs>
                <w:tab w:val="left" w:pos="851"/>
              </w:tabs>
              <w:spacing w:line="360" w:lineRule="auto"/>
              <w:ind w:left="284"/>
              <w:jc w:val="both"/>
              <w:rPr>
                <w:highlight w:val="lightGray"/>
              </w:rPr>
            </w:pPr>
            <w:r>
              <w:rPr>
                <w:highlight w:val="lightGray"/>
              </w:rPr>
              <w:t>e. paštas</w:t>
            </w:r>
          </w:p>
          <w:p w14:paraId="62ABC195" w14:textId="77777777" w:rsidR="00A83D3A" w:rsidRDefault="00246C32">
            <w:pPr>
              <w:tabs>
                <w:tab w:val="left" w:pos="851"/>
              </w:tabs>
              <w:spacing w:line="360" w:lineRule="auto"/>
              <w:ind w:left="284"/>
              <w:jc w:val="both"/>
              <w:rPr>
                <w:highlight w:val="lightGray"/>
              </w:rPr>
            </w:pPr>
            <w:r>
              <w:rPr>
                <w:highlight w:val="lightGray"/>
              </w:rPr>
              <w:t>a/s</w:t>
            </w:r>
          </w:p>
          <w:p w14:paraId="722E66D7" w14:textId="77777777" w:rsidR="00A83D3A" w:rsidRDefault="00246C32">
            <w:pPr>
              <w:tabs>
                <w:tab w:val="left" w:pos="851"/>
              </w:tabs>
              <w:spacing w:line="360" w:lineRule="auto"/>
              <w:ind w:left="284"/>
              <w:jc w:val="both"/>
              <w:rPr>
                <w:highlight w:val="lightGray"/>
              </w:rPr>
            </w:pPr>
            <w:r>
              <w:rPr>
                <w:highlight w:val="lightGray"/>
              </w:rPr>
              <w:t>AB SEB bankas</w:t>
            </w:r>
          </w:p>
          <w:p w14:paraId="792C2DA7" w14:textId="77777777" w:rsidR="00A83D3A" w:rsidRDefault="00246C32">
            <w:pPr>
              <w:tabs>
                <w:tab w:val="left" w:pos="851"/>
              </w:tabs>
              <w:spacing w:line="360" w:lineRule="auto"/>
              <w:ind w:left="284"/>
              <w:jc w:val="both"/>
            </w:pPr>
            <w:r>
              <w:rPr>
                <w:highlight w:val="lightGray"/>
              </w:rPr>
              <w:lastRenderedPageBreak/>
              <w:t>Banko kodas</w:t>
            </w:r>
          </w:p>
          <w:p w14:paraId="2EE06112" w14:textId="77777777" w:rsidR="00A83D3A" w:rsidRDefault="00A83D3A">
            <w:pPr>
              <w:tabs>
                <w:tab w:val="left" w:pos="851"/>
              </w:tabs>
              <w:spacing w:line="360" w:lineRule="auto"/>
              <w:ind w:left="284"/>
              <w:jc w:val="both"/>
            </w:pPr>
          </w:p>
          <w:p w14:paraId="70F8BDB0" w14:textId="77777777" w:rsidR="00A83D3A" w:rsidRDefault="00246C32">
            <w:pPr>
              <w:tabs>
                <w:tab w:val="left" w:pos="851"/>
              </w:tabs>
              <w:spacing w:line="360" w:lineRule="auto"/>
              <w:ind w:left="284"/>
              <w:jc w:val="both"/>
            </w:pPr>
            <w:r>
              <w:rPr>
                <w:highlight w:val="lightGray"/>
              </w:rPr>
              <w:t>?</w:t>
            </w:r>
          </w:p>
          <w:p w14:paraId="1191F417" w14:textId="77777777" w:rsidR="00A83D3A" w:rsidRDefault="00246C32">
            <w:pPr>
              <w:tabs>
                <w:tab w:val="left" w:pos="851"/>
              </w:tabs>
              <w:spacing w:line="360" w:lineRule="auto"/>
              <w:ind w:left="284"/>
              <w:jc w:val="both"/>
            </w:pPr>
            <w:r>
              <w:t>Direktorius</w:t>
            </w:r>
          </w:p>
        </w:tc>
      </w:tr>
    </w:tbl>
    <w:p w14:paraId="6CD4D29A" w14:textId="77777777" w:rsidR="00A83D3A" w:rsidRDefault="00246C32">
      <w:pPr>
        <w:pStyle w:val="Heading1"/>
        <w:numPr>
          <w:ilvl w:val="0"/>
          <w:numId w:val="12"/>
        </w:numPr>
        <w:tabs>
          <w:tab w:val="left" w:pos="851"/>
        </w:tabs>
        <w:spacing w:line="360" w:lineRule="auto"/>
        <w:ind w:left="0"/>
        <w:rPr>
          <w:sz w:val="24"/>
          <w:szCs w:val="24"/>
        </w:rPr>
      </w:pPr>
      <w:r>
        <w:lastRenderedPageBreak/>
        <w:br w:type="page"/>
      </w:r>
      <w:r>
        <w:rPr>
          <w:sz w:val="24"/>
          <w:szCs w:val="24"/>
        </w:rPr>
        <w:lastRenderedPageBreak/>
        <w:t xml:space="preserve">PRIEDAS Nr. 1 PRIE PIRKIMO – PARDAVIMO SUTARTIES Nr. </w:t>
      </w:r>
      <w:r>
        <w:rPr>
          <w:sz w:val="24"/>
          <w:szCs w:val="24"/>
          <w:highlight w:val="lightGray"/>
        </w:rPr>
        <w:t>?</w:t>
      </w:r>
    </w:p>
    <w:p w14:paraId="3BA0541C" w14:textId="77777777" w:rsidR="00A83D3A" w:rsidRDefault="00246C32">
      <w:pPr>
        <w:pStyle w:val="Heading4"/>
        <w:numPr>
          <w:ilvl w:val="3"/>
          <w:numId w:val="12"/>
        </w:numPr>
        <w:spacing w:line="360" w:lineRule="auto"/>
        <w:ind w:left="284"/>
        <w:jc w:val="center"/>
        <w:rPr>
          <w:sz w:val="24"/>
          <w:szCs w:val="24"/>
        </w:rPr>
      </w:pPr>
      <w:r>
        <w:rPr>
          <w:sz w:val="24"/>
          <w:szCs w:val="24"/>
        </w:rPr>
        <w:t>SPECIFIKACIJA</w:t>
      </w:r>
    </w:p>
    <w:p w14:paraId="10C77AE2" w14:textId="77777777" w:rsidR="00A83D3A" w:rsidRDefault="00A83D3A">
      <w:pPr>
        <w:spacing w:line="360" w:lineRule="auto"/>
        <w:ind w:left="284"/>
      </w:pPr>
    </w:p>
    <w:p w14:paraId="4FC1F93B" w14:textId="77777777" w:rsidR="00A83D3A" w:rsidRDefault="00246C32">
      <w:r>
        <w:tab/>
      </w:r>
      <w:r>
        <w:tab/>
      </w:r>
      <w:r>
        <w:tab/>
      </w:r>
      <w:r>
        <w:tab/>
      </w:r>
      <w:r>
        <w:tab/>
      </w:r>
      <w:r>
        <w:tab/>
      </w:r>
      <w:r>
        <w:tab/>
      </w:r>
      <w:r>
        <w:tab/>
      </w:r>
      <w:r>
        <w:tab/>
      </w:r>
      <w:r>
        <w:rPr>
          <w:b/>
        </w:rPr>
        <w:t xml:space="preserve"> </w:t>
      </w:r>
    </w:p>
    <w:p w14:paraId="5F833110" w14:textId="77777777" w:rsidR="00A83D3A" w:rsidRDefault="00246C32">
      <w:pPr>
        <w:rPr>
          <w:rFonts w:ascii="Garamond" w:eastAsia="Garamond" w:hAnsi="Garamond" w:cs="Garamond"/>
          <w:sz w:val="22"/>
          <w:szCs w:val="22"/>
        </w:rPr>
      </w:pP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p>
    <w:p w14:paraId="46FE0A7A" w14:textId="77777777" w:rsidR="00A83D3A" w:rsidRDefault="00246C32">
      <w:pPr>
        <w:spacing w:line="360" w:lineRule="auto"/>
        <w:ind w:left="284"/>
        <w:jc w:val="both"/>
      </w:pPr>
      <w:r>
        <w:rPr>
          <w:b/>
        </w:rPr>
        <w:t>PIRKĖJAS</w:t>
      </w:r>
      <w:r>
        <w:rPr>
          <w:b/>
        </w:rPr>
        <w:tab/>
      </w:r>
      <w:r>
        <w:rPr>
          <w:b/>
        </w:rPr>
        <w:tab/>
      </w:r>
      <w:r>
        <w:rPr>
          <w:b/>
        </w:rPr>
        <w:tab/>
      </w:r>
      <w:r>
        <w:rPr>
          <w:b/>
        </w:rPr>
        <w:tab/>
      </w:r>
      <w:r>
        <w:rPr>
          <w:b/>
        </w:rPr>
        <w:tab/>
        <w:t>PARDAVĖJAS</w:t>
      </w:r>
    </w:p>
    <w:p w14:paraId="1AE4D818" w14:textId="77777777" w:rsidR="00A83D3A" w:rsidRDefault="00246C32">
      <w:pPr>
        <w:tabs>
          <w:tab w:val="left" w:pos="851"/>
        </w:tabs>
        <w:spacing w:line="360" w:lineRule="auto"/>
        <w:ind w:left="284"/>
      </w:pPr>
      <w:r>
        <w:t>UAB “Karjerai“</w:t>
      </w:r>
      <w:r>
        <w:tab/>
      </w:r>
      <w:r>
        <w:tab/>
      </w:r>
      <w:r>
        <w:tab/>
        <w:t xml:space="preserve">             </w:t>
      </w:r>
      <w:r>
        <w:tab/>
      </w:r>
      <w:r>
        <w:rPr>
          <w:highlight w:val="lightGray"/>
        </w:rPr>
        <w:t>UAB „“</w:t>
      </w:r>
      <w:r>
        <w:t xml:space="preserve"> </w:t>
      </w:r>
    </w:p>
    <w:p w14:paraId="5842C82A" w14:textId="77777777" w:rsidR="00A83D3A" w:rsidRDefault="00246C32">
      <w:pPr>
        <w:tabs>
          <w:tab w:val="left" w:pos="851"/>
        </w:tabs>
        <w:spacing w:line="360" w:lineRule="auto"/>
        <w:ind w:left="284"/>
      </w:pPr>
      <w:r>
        <w:t>Mindaugas Varanauskas</w:t>
      </w:r>
      <w:r>
        <w:tab/>
      </w:r>
      <w:r>
        <w:tab/>
      </w:r>
      <w:r>
        <w:tab/>
        <w:t xml:space="preserve">                          </w:t>
      </w:r>
      <w:r>
        <w:tab/>
      </w:r>
      <w:r>
        <w:rPr>
          <w:highlight w:val="lightGray"/>
        </w:rPr>
        <w:t>?</w:t>
      </w:r>
    </w:p>
    <w:p w14:paraId="1505DCFC" w14:textId="77777777" w:rsidR="00A83D3A" w:rsidRDefault="00246C32">
      <w:pPr>
        <w:spacing w:line="360" w:lineRule="auto"/>
        <w:ind w:firstLine="284"/>
        <w:jc w:val="both"/>
      </w:pPr>
      <w:r>
        <w:t>Direktorius</w:t>
      </w:r>
      <w:r>
        <w:tab/>
      </w:r>
      <w:r>
        <w:tab/>
      </w:r>
      <w:r>
        <w:tab/>
      </w:r>
      <w:r>
        <w:tab/>
      </w:r>
      <w:r>
        <w:tab/>
      </w:r>
      <w:proofErr w:type="spellStart"/>
      <w:r>
        <w:t>Direktorius</w:t>
      </w:r>
      <w:proofErr w:type="spellEnd"/>
    </w:p>
    <w:p w14:paraId="1CFB6E57" w14:textId="77777777" w:rsidR="00A83D3A" w:rsidRDefault="00246C32">
      <w:pPr>
        <w:pStyle w:val="Heading1"/>
        <w:numPr>
          <w:ilvl w:val="0"/>
          <w:numId w:val="12"/>
        </w:numPr>
        <w:spacing w:line="360" w:lineRule="auto"/>
        <w:ind w:left="284"/>
        <w:rPr>
          <w:sz w:val="24"/>
          <w:szCs w:val="24"/>
        </w:rPr>
      </w:pPr>
      <w:r>
        <w:br w:type="page"/>
      </w:r>
      <w:r>
        <w:rPr>
          <w:sz w:val="24"/>
          <w:szCs w:val="24"/>
        </w:rPr>
        <w:lastRenderedPageBreak/>
        <w:t xml:space="preserve">PRIEDAS Nr. 2 PRIE PIRKIMO – PARDAVIMO SUTARTIES Nr. </w:t>
      </w:r>
      <w:r>
        <w:rPr>
          <w:sz w:val="24"/>
          <w:szCs w:val="24"/>
          <w:highlight w:val="lightGray"/>
        </w:rPr>
        <w:t>?</w:t>
      </w:r>
    </w:p>
    <w:p w14:paraId="74C4BB52" w14:textId="77777777" w:rsidR="00A83D3A" w:rsidRDefault="00246C32">
      <w:pPr>
        <w:spacing w:line="360" w:lineRule="auto"/>
        <w:ind w:left="284"/>
        <w:jc w:val="center"/>
      </w:pPr>
      <w:r>
        <w:rPr>
          <w:b/>
        </w:rPr>
        <w:t>PRIĖMIMO – PERDAVIMO AKTAS</w:t>
      </w:r>
    </w:p>
    <w:p w14:paraId="3A533013" w14:textId="77777777" w:rsidR="00A83D3A" w:rsidRDefault="00246C32">
      <w:pPr>
        <w:spacing w:line="360" w:lineRule="auto"/>
        <w:ind w:left="284"/>
        <w:jc w:val="center"/>
      </w:pPr>
      <w:r>
        <w:rPr>
          <w:b/>
        </w:rPr>
        <w:t xml:space="preserve">Data: </w:t>
      </w:r>
      <w:r>
        <w:rPr>
          <w:b/>
          <w:highlight w:val="lightGray"/>
        </w:rPr>
        <w:t>?</w:t>
      </w:r>
    </w:p>
    <w:p w14:paraId="24682956" w14:textId="77777777" w:rsidR="00A83D3A" w:rsidRDefault="00246C32">
      <w:r>
        <w:tab/>
      </w:r>
      <w:r>
        <w:tab/>
      </w:r>
      <w:r>
        <w:tab/>
      </w:r>
      <w:r>
        <w:tab/>
      </w:r>
      <w:r>
        <w:tab/>
      </w:r>
      <w:r>
        <w:tab/>
      </w:r>
      <w:r>
        <w:tab/>
      </w:r>
      <w:r>
        <w:tab/>
      </w:r>
      <w:r>
        <w:tab/>
      </w:r>
      <w:r>
        <w:rPr>
          <w:b/>
        </w:rPr>
        <w:t xml:space="preserve"> </w:t>
      </w:r>
    </w:p>
    <w:p w14:paraId="4B069950" w14:textId="77777777" w:rsidR="00A83D3A" w:rsidRDefault="00A83D3A">
      <w:pPr>
        <w:spacing w:line="360" w:lineRule="auto"/>
        <w:ind w:left="284"/>
        <w:jc w:val="both"/>
      </w:pPr>
    </w:p>
    <w:p w14:paraId="5734806E" w14:textId="77777777" w:rsidR="00A83D3A" w:rsidRDefault="00246C32">
      <w:pPr>
        <w:spacing w:line="360" w:lineRule="auto"/>
        <w:ind w:left="284"/>
        <w:jc w:val="both"/>
      </w:pPr>
      <w:r>
        <w:rPr>
          <w:b/>
        </w:rPr>
        <w:t>PIRKĖJAS</w:t>
      </w:r>
      <w:r>
        <w:rPr>
          <w:b/>
        </w:rPr>
        <w:tab/>
      </w:r>
      <w:r>
        <w:rPr>
          <w:b/>
        </w:rPr>
        <w:tab/>
      </w:r>
      <w:r>
        <w:rPr>
          <w:b/>
        </w:rPr>
        <w:tab/>
      </w:r>
      <w:r>
        <w:rPr>
          <w:b/>
        </w:rPr>
        <w:tab/>
      </w:r>
      <w:r>
        <w:rPr>
          <w:b/>
        </w:rPr>
        <w:tab/>
        <w:t>PARDAVĖJAS</w:t>
      </w:r>
    </w:p>
    <w:p w14:paraId="142FEB28" w14:textId="77777777" w:rsidR="00A83D3A" w:rsidRDefault="00246C32">
      <w:pPr>
        <w:tabs>
          <w:tab w:val="left" w:pos="851"/>
        </w:tabs>
        <w:spacing w:line="360" w:lineRule="auto"/>
        <w:ind w:left="284"/>
      </w:pPr>
      <w:r>
        <w:t>UAB “Karjerai“</w:t>
      </w:r>
      <w:r>
        <w:tab/>
      </w:r>
      <w:r>
        <w:tab/>
      </w:r>
      <w:r>
        <w:tab/>
        <w:t xml:space="preserve">             </w:t>
      </w:r>
      <w:r>
        <w:tab/>
      </w:r>
      <w:r>
        <w:rPr>
          <w:highlight w:val="lightGray"/>
        </w:rPr>
        <w:t>UAB „“</w:t>
      </w:r>
      <w:r>
        <w:t xml:space="preserve"> </w:t>
      </w:r>
    </w:p>
    <w:p w14:paraId="0D5D264A" w14:textId="77777777" w:rsidR="00A83D3A" w:rsidRDefault="00246C32">
      <w:pPr>
        <w:tabs>
          <w:tab w:val="left" w:pos="851"/>
        </w:tabs>
        <w:spacing w:line="360" w:lineRule="auto"/>
        <w:ind w:left="284"/>
      </w:pPr>
      <w:r>
        <w:t>Mindaugas Varanauskas</w:t>
      </w:r>
      <w:r>
        <w:tab/>
        <w:t xml:space="preserve">                          </w:t>
      </w:r>
      <w:r>
        <w:tab/>
      </w:r>
      <w:r>
        <w:rPr>
          <w:highlight w:val="lightGray"/>
        </w:rPr>
        <w:t>?</w:t>
      </w:r>
    </w:p>
    <w:p w14:paraId="4992A6AB" w14:textId="77777777" w:rsidR="00A83D3A" w:rsidRDefault="00246C32">
      <w:pPr>
        <w:spacing w:line="360" w:lineRule="auto"/>
        <w:ind w:firstLine="284"/>
        <w:jc w:val="both"/>
      </w:pPr>
      <w:r>
        <w:t>Direktorius</w:t>
      </w:r>
      <w:r>
        <w:tab/>
      </w:r>
      <w:r>
        <w:tab/>
      </w:r>
      <w:r>
        <w:tab/>
      </w:r>
      <w:r>
        <w:tab/>
      </w:r>
      <w:r>
        <w:tab/>
      </w:r>
      <w:proofErr w:type="spellStart"/>
      <w:r>
        <w:t>Direktorius</w:t>
      </w:r>
      <w:proofErr w:type="spellEnd"/>
    </w:p>
    <w:p w14:paraId="1A10DA65" w14:textId="77777777" w:rsidR="00A83D3A" w:rsidRDefault="00A83D3A"/>
    <w:p w14:paraId="13971A3A" w14:textId="77777777" w:rsidR="00A83D3A" w:rsidRDefault="00A83D3A">
      <w:pPr>
        <w:pBdr>
          <w:top w:val="nil"/>
          <w:left w:val="nil"/>
          <w:bottom w:val="nil"/>
          <w:right w:val="nil"/>
          <w:between w:val="nil"/>
        </w:pBdr>
        <w:tabs>
          <w:tab w:val="left" w:pos="1560"/>
        </w:tabs>
        <w:spacing w:before="280" w:after="280"/>
        <w:rPr>
          <w:color w:val="000000"/>
          <w:sz w:val="22"/>
          <w:szCs w:val="22"/>
        </w:rPr>
      </w:pPr>
    </w:p>
    <w:p w14:paraId="26D5EC21" w14:textId="77777777" w:rsidR="00A83D3A" w:rsidRDefault="00A83D3A">
      <w:pPr>
        <w:pBdr>
          <w:top w:val="nil"/>
          <w:left w:val="nil"/>
          <w:bottom w:val="nil"/>
          <w:right w:val="nil"/>
          <w:between w:val="nil"/>
        </w:pBdr>
        <w:tabs>
          <w:tab w:val="left" w:pos="1560"/>
        </w:tabs>
        <w:spacing w:before="280" w:after="280"/>
        <w:jc w:val="center"/>
        <w:rPr>
          <w:color w:val="000000"/>
          <w:sz w:val="22"/>
          <w:szCs w:val="22"/>
        </w:rPr>
      </w:pPr>
    </w:p>
    <w:p w14:paraId="77D06548" w14:textId="77777777" w:rsidR="00A83D3A" w:rsidRDefault="00A83D3A">
      <w:pPr>
        <w:pBdr>
          <w:top w:val="nil"/>
          <w:left w:val="nil"/>
          <w:bottom w:val="nil"/>
          <w:right w:val="nil"/>
          <w:between w:val="nil"/>
        </w:pBdr>
        <w:tabs>
          <w:tab w:val="left" w:pos="1560"/>
        </w:tabs>
        <w:spacing w:before="280" w:after="280"/>
        <w:jc w:val="center"/>
        <w:rPr>
          <w:color w:val="000000"/>
          <w:sz w:val="22"/>
          <w:szCs w:val="22"/>
        </w:rPr>
      </w:pPr>
    </w:p>
    <w:p w14:paraId="10CA7D4F" w14:textId="77777777" w:rsidR="00A83D3A" w:rsidRDefault="00246C32">
      <w:pPr>
        <w:pBdr>
          <w:top w:val="nil"/>
          <w:left w:val="nil"/>
          <w:bottom w:val="nil"/>
          <w:right w:val="nil"/>
          <w:between w:val="nil"/>
        </w:pBdr>
        <w:tabs>
          <w:tab w:val="left" w:pos="1560"/>
        </w:tabs>
        <w:spacing w:before="280" w:after="280"/>
        <w:jc w:val="center"/>
        <w:rPr>
          <w:color w:val="000000"/>
          <w:sz w:val="22"/>
          <w:szCs w:val="22"/>
        </w:rPr>
      </w:pPr>
      <w:r>
        <w:rPr>
          <w:color w:val="000000"/>
          <w:sz w:val="22"/>
          <w:szCs w:val="22"/>
        </w:rPr>
        <w:t>___________</w:t>
      </w:r>
    </w:p>
    <w:p w14:paraId="433606CE" w14:textId="77777777" w:rsidR="00A83D3A" w:rsidRDefault="00A83D3A">
      <w:pPr>
        <w:pBdr>
          <w:top w:val="nil"/>
          <w:left w:val="nil"/>
          <w:bottom w:val="nil"/>
          <w:right w:val="nil"/>
          <w:between w:val="nil"/>
        </w:pBdr>
        <w:tabs>
          <w:tab w:val="left" w:pos="1560"/>
        </w:tabs>
        <w:spacing w:before="280" w:after="280"/>
        <w:jc w:val="center"/>
        <w:rPr>
          <w:color w:val="000000"/>
          <w:sz w:val="22"/>
          <w:szCs w:val="22"/>
        </w:rPr>
      </w:pPr>
    </w:p>
    <w:p w14:paraId="0AAFF524" w14:textId="77777777" w:rsidR="00A83D3A" w:rsidRDefault="00A83D3A">
      <w:pPr>
        <w:pBdr>
          <w:top w:val="nil"/>
          <w:left w:val="nil"/>
          <w:bottom w:val="nil"/>
          <w:right w:val="nil"/>
          <w:between w:val="nil"/>
        </w:pBdr>
        <w:tabs>
          <w:tab w:val="left" w:pos="1560"/>
        </w:tabs>
        <w:spacing w:before="280" w:after="280"/>
        <w:jc w:val="center"/>
        <w:rPr>
          <w:color w:val="000000"/>
          <w:sz w:val="22"/>
          <w:szCs w:val="22"/>
        </w:rPr>
      </w:pPr>
    </w:p>
    <w:p w14:paraId="1B5C1390" w14:textId="77777777" w:rsidR="00A83D3A" w:rsidRDefault="00A83D3A">
      <w:pPr>
        <w:pBdr>
          <w:top w:val="nil"/>
          <w:left w:val="nil"/>
          <w:bottom w:val="nil"/>
          <w:right w:val="nil"/>
          <w:between w:val="nil"/>
        </w:pBdr>
        <w:tabs>
          <w:tab w:val="left" w:pos="1560"/>
        </w:tabs>
        <w:spacing w:before="280" w:after="280"/>
        <w:jc w:val="center"/>
        <w:rPr>
          <w:color w:val="000000"/>
          <w:sz w:val="22"/>
          <w:szCs w:val="22"/>
        </w:rPr>
      </w:pPr>
    </w:p>
    <w:p w14:paraId="3667389B" w14:textId="77777777" w:rsidR="00A83D3A" w:rsidRDefault="00A83D3A">
      <w:pPr>
        <w:pBdr>
          <w:top w:val="nil"/>
          <w:left w:val="nil"/>
          <w:bottom w:val="nil"/>
          <w:right w:val="nil"/>
          <w:between w:val="nil"/>
        </w:pBdr>
        <w:tabs>
          <w:tab w:val="left" w:pos="1560"/>
        </w:tabs>
        <w:spacing w:before="280" w:after="280"/>
        <w:jc w:val="center"/>
        <w:rPr>
          <w:color w:val="000000"/>
          <w:sz w:val="22"/>
          <w:szCs w:val="22"/>
        </w:rPr>
      </w:pPr>
    </w:p>
    <w:p w14:paraId="30F35C1D" w14:textId="77777777" w:rsidR="00A83D3A" w:rsidRDefault="00A83D3A">
      <w:pPr>
        <w:pBdr>
          <w:top w:val="nil"/>
          <w:left w:val="nil"/>
          <w:bottom w:val="nil"/>
          <w:right w:val="nil"/>
          <w:between w:val="nil"/>
        </w:pBdr>
        <w:tabs>
          <w:tab w:val="left" w:pos="1560"/>
        </w:tabs>
        <w:spacing w:before="280"/>
        <w:jc w:val="center"/>
        <w:rPr>
          <w:color w:val="000000"/>
          <w:sz w:val="22"/>
          <w:szCs w:val="22"/>
        </w:rPr>
      </w:pPr>
    </w:p>
    <w:sectPr w:rsidR="00A83D3A">
      <w:headerReference w:type="even" r:id="rId11"/>
      <w:headerReference w:type="default" r:id="rId12"/>
      <w:pgSz w:w="12240" w:h="15840"/>
      <w:pgMar w:top="1140" w:right="720" w:bottom="539"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55452" w14:textId="77777777" w:rsidR="005D3E47" w:rsidRDefault="005D3E47">
      <w:r>
        <w:separator/>
      </w:r>
    </w:p>
  </w:endnote>
  <w:endnote w:type="continuationSeparator" w:id="0">
    <w:p w14:paraId="1634176B" w14:textId="77777777" w:rsidR="005D3E47" w:rsidRDefault="005D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353A4" w14:textId="77777777" w:rsidR="005D3E47" w:rsidRDefault="005D3E47">
      <w:r>
        <w:separator/>
      </w:r>
    </w:p>
  </w:footnote>
  <w:footnote w:type="continuationSeparator" w:id="0">
    <w:p w14:paraId="57A4D6B6" w14:textId="77777777" w:rsidR="005D3E47" w:rsidRDefault="005D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01C5" w14:textId="77777777" w:rsidR="00A83D3A" w:rsidRDefault="00246C32">
    <w:pPr>
      <w:widowControl w:val="0"/>
      <w:pBdr>
        <w:top w:val="nil"/>
        <w:left w:val="nil"/>
        <w:bottom w:val="nil"/>
        <w:right w:val="nil"/>
        <w:between w:val="nil"/>
      </w:pBdr>
      <w:spacing w:after="20"/>
      <w:jc w:val="center"/>
      <w:rPr>
        <w:color w:val="000000"/>
      </w:rPr>
    </w:pPr>
    <w:r>
      <w:rPr>
        <w:color w:val="000000"/>
      </w:rPr>
      <w:fldChar w:fldCharType="begin"/>
    </w:r>
    <w:r>
      <w:rPr>
        <w:color w:val="000000"/>
      </w:rPr>
      <w:instrText>PAGE</w:instrText>
    </w:r>
    <w:r>
      <w:rPr>
        <w:color w:val="000000"/>
      </w:rPr>
      <w:fldChar w:fldCharType="end"/>
    </w:r>
  </w:p>
  <w:p w14:paraId="35A8C087" w14:textId="77777777" w:rsidR="00A83D3A" w:rsidRDefault="00A83D3A">
    <w:pPr>
      <w:widowControl w:val="0"/>
      <w:pBdr>
        <w:top w:val="nil"/>
        <w:left w:val="nil"/>
        <w:bottom w:val="nil"/>
        <w:right w:val="nil"/>
        <w:between w:val="nil"/>
      </w:pBdr>
      <w:spacing w:after="20"/>
      <w:jc w:val="both"/>
      <w:rPr>
        <w:color w:val="000000"/>
      </w:rPr>
    </w:pPr>
  </w:p>
  <w:p w14:paraId="25EECC58" w14:textId="77777777" w:rsidR="00A83D3A" w:rsidRDefault="00A83D3A"/>
  <w:p w14:paraId="55220284" w14:textId="77777777" w:rsidR="00A83D3A" w:rsidRDefault="00A83D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23CE6" w14:textId="77777777" w:rsidR="00A83D3A" w:rsidRDefault="00246C32">
    <w:pPr>
      <w:widowControl w:val="0"/>
      <w:pBdr>
        <w:top w:val="nil"/>
        <w:left w:val="nil"/>
        <w:bottom w:val="nil"/>
        <w:right w:val="nil"/>
        <w:between w:val="nil"/>
      </w:pBdr>
      <w:spacing w:after="20"/>
      <w:jc w:val="center"/>
      <w:rPr>
        <w:color w:val="000000"/>
      </w:rPr>
    </w:pPr>
    <w:r>
      <w:rPr>
        <w:color w:val="000000"/>
      </w:rPr>
      <w:fldChar w:fldCharType="begin"/>
    </w:r>
    <w:r>
      <w:rPr>
        <w:color w:val="000000"/>
      </w:rPr>
      <w:instrText>PAGE</w:instrText>
    </w:r>
    <w:r>
      <w:rPr>
        <w:color w:val="000000"/>
      </w:rPr>
      <w:fldChar w:fldCharType="separate"/>
    </w:r>
    <w:r w:rsidR="001B61C8">
      <w:rPr>
        <w:noProof/>
        <w:color w:val="000000"/>
      </w:rPr>
      <w:t>2</w:t>
    </w:r>
    <w:r>
      <w:rPr>
        <w:color w:val="000000"/>
      </w:rPr>
      <w:fldChar w:fldCharType="end"/>
    </w:r>
  </w:p>
  <w:p w14:paraId="79972123" w14:textId="77777777" w:rsidR="00A83D3A" w:rsidRDefault="00A83D3A">
    <w:pPr>
      <w:widowControl w:val="0"/>
      <w:pBdr>
        <w:top w:val="nil"/>
        <w:left w:val="nil"/>
        <w:bottom w:val="nil"/>
        <w:right w:val="nil"/>
        <w:between w:val="nil"/>
      </w:pBdr>
      <w:spacing w:after="20"/>
      <w:jc w:val="both"/>
      <w:rPr>
        <w:color w:val="000000"/>
      </w:rPr>
    </w:pPr>
  </w:p>
  <w:p w14:paraId="35DF36E6" w14:textId="77777777" w:rsidR="00A83D3A" w:rsidRDefault="00A83D3A"/>
  <w:p w14:paraId="4F49E0B5" w14:textId="77777777" w:rsidR="00A83D3A" w:rsidRDefault="00A83D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4074"/>
    <w:multiLevelType w:val="multilevel"/>
    <w:tmpl w:val="D2DE1A98"/>
    <w:lvl w:ilvl="0">
      <w:start w:val="6"/>
      <w:numFmt w:val="decimal"/>
      <w:lvlText w:val="%1"/>
      <w:lvlJc w:val="left"/>
      <w:pPr>
        <w:ind w:left="510" w:hanging="510"/>
      </w:pPr>
      <w:rPr>
        <w:vertAlign w:val="baseline"/>
      </w:rPr>
    </w:lvl>
    <w:lvl w:ilvl="1">
      <w:start w:val="3"/>
      <w:numFmt w:val="decimal"/>
      <w:lvlText w:val="%1.%2"/>
      <w:lvlJc w:val="left"/>
      <w:pPr>
        <w:ind w:left="855" w:hanging="510"/>
      </w:pPr>
      <w:rPr>
        <w:vertAlign w:val="baseline"/>
      </w:rPr>
    </w:lvl>
    <w:lvl w:ilvl="2">
      <w:start w:val="1"/>
      <w:numFmt w:val="decimal"/>
      <w:lvlText w:val="%1.%2.%3"/>
      <w:lvlJc w:val="left"/>
      <w:pPr>
        <w:ind w:left="1410" w:hanging="720"/>
      </w:pPr>
      <w:rPr>
        <w:vertAlign w:val="baseline"/>
      </w:rPr>
    </w:lvl>
    <w:lvl w:ilvl="3">
      <w:start w:val="1"/>
      <w:numFmt w:val="decimal"/>
      <w:lvlText w:val="%1.%2.%3.%4"/>
      <w:lvlJc w:val="left"/>
      <w:pPr>
        <w:ind w:left="2115" w:hanging="1080"/>
      </w:pPr>
      <w:rPr>
        <w:vertAlign w:val="baseline"/>
      </w:rPr>
    </w:lvl>
    <w:lvl w:ilvl="4">
      <w:start w:val="1"/>
      <w:numFmt w:val="decimal"/>
      <w:lvlText w:val="%1.%2.%3.%4.%5"/>
      <w:lvlJc w:val="left"/>
      <w:pPr>
        <w:ind w:left="2460" w:hanging="1080"/>
      </w:pPr>
      <w:rPr>
        <w:vertAlign w:val="baseline"/>
      </w:rPr>
    </w:lvl>
    <w:lvl w:ilvl="5">
      <w:start w:val="1"/>
      <w:numFmt w:val="decimal"/>
      <w:lvlText w:val="%1.%2.%3.%4.%5.%6"/>
      <w:lvlJc w:val="left"/>
      <w:pPr>
        <w:ind w:left="3165" w:hanging="1440"/>
      </w:pPr>
      <w:rPr>
        <w:vertAlign w:val="baseline"/>
      </w:rPr>
    </w:lvl>
    <w:lvl w:ilvl="6">
      <w:start w:val="1"/>
      <w:numFmt w:val="decimal"/>
      <w:lvlText w:val="%1.%2.%3.%4.%5.%6.%7"/>
      <w:lvlJc w:val="left"/>
      <w:pPr>
        <w:ind w:left="3510" w:hanging="1440"/>
      </w:pPr>
      <w:rPr>
        <w:vertAlign w:val="baseline"/>
      </w:rPr>
    </w:lvl>
    <w:lvl w:ilvl="7">
      <w:start w:val="1"/>
      <w:numFmt w:val="decimal"/>
      <w:lvlText w:val="%1.%2.%3.%4.%5.%6.%7.%8"/>
      <w:lvlJc w:val="left"/>
      <w:pPr>
        <w:ind w:left="4215" w:hanging="1800"/>
      </w:pPr>
      <w:rPr>
        <w:vertAlign w:val="baseline"/>
      </w:rPr>
    </w:lvl>
    <w:lvl w:ilvl="8">
      <w:start w:val="1"/>
      <w:numFmt w:val="decimal"/>
      <w:lvlText w:val="%1.%2.%3.%4.%5.%6.%7.%8.%9"/>
      <w:lvlJc w:val="left"/>
      <w:pPr>
        <w:ind w:left="4560" w:hanging="1800"/>
      </w:pPr>
      <w:rPr>
        <w:vertAlign w:val="baseline"/>
      </w:rPr>
    </w:lvl>
  </w:abstractNum>
  <w:abstractNum w:abstractNumId="1" w15:restartNumberingAfterBreak="0">
    <w:nsid w:val="19C725B2"/>
    <w:multiLevelType w:val="multilevel"/>
    <w:tmpl w:val="8DAC8E5E"/>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171181E"/>
    <w:multiLevelType w:val="multilevel"/>
    <w:tmpl w:val="B8FC5448"/>
    <w:lvl w:ilvl="0">
      <w:start w:val="4"/>
      <w:numFmt w:val="decimal"/>
      <w:lvlText w:val="%1."/>
      <w:lvlJc w:val="left"/>
      <w:pPr>
        <w:ind w:left="360" w:hanging="360"/>
      </w:pPr>
      <w:rPr>
        <w:b/>
        <w:vertAlign w:val="baseline"/>
      </w:rPr>
    </w:lvl>
    <w:lvl w:ilvl="1">
      <w:start w:val="1"/>
      <w:numFmt w:val="decimal"/>
      <w:lvlText w:val="%1.%2"/>
      <w:lvlJc w:val="left"/>
      <w:pPr>
        <w:ind w:left="858"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23DB37C2"/>
    <w:multiLevelType w:val="multilevel"/>
    <w:tmpl w:val="9E64E07A"/>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28F0306C"/>
    <w:multiLevelType w:val="multilevel"/>
    <w:tmpl w:val="ABB483D2"/>
    <w:lvl w:ilvl="0">
      <w:start w:val="5"/>
      <w:numFmt w:val="decimal"/>
      <w:lvlText w:val="%1."/>
      <w:lvlJc w:val="left"/>
      <w:pPr>
        <w:ind w:left="720" w:hanging="720"/>
      </w:pPr>
      <w:rPr>
        <w:vertAlign w:val="baseline"/>
      </w:rPr>
    </w:lvl>
    <w:lvl w:ilvl="1">
      <w:start w:val="1"/>
      <w:numFmt w:val="decimal"/>
      <w:lvlText w:val="%1.%2."/>
      <w:lvlJc w:val="left"/>
      <w:pPr>
        <w:ind w:left="1003"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400" w:hanging="108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5" w15:restartNumberingAfterBreak="0">
    <w:nsid w:val="2AD90A6F"/>
    <w:multiLevelType w:val="multilevel"/>
    <w:tmpl w:val="EC2E42DC"/>
    <w:lvl w:ilvl="0">
      <w:start w:val="1"/>
      <w:numFmt w:val="decimal"/>
      <w:lvlText w:val="%1."/>
      <w:lvlJc w:val="left"/>
      <w:pPr>
        <w:ind w:left="1152" w:hanging="432"/>
      </w:pPr>
      <w:rPr>
        <w:vertAlign w:val="baseline"/>
      </w:rPr>
    </w:lvl>
    <w:lvl w:ilvl="1">
      <w:start w:val="1"/>
      <w:numFmt w:val="decimal"/>
      <w:lvlText w:val="%1.%2."/>
      <w:lvlJc w:val="left"/>
      <w:pPr>
        <w:ind w:left="180" w:firstLine="720"/>
      </w:pPr>
      <w:rPr>
        <w:b w:val="0"/>
        <w:i w:val="0"/>
        <w:strike/>
        <w:vertAlign w:val="baseline"/>
      </w:rPr>
    </w:lvl>
    <w:lvl w:ilvl="2">
      <w:start w:val="1"/>
      <w:numFmt w:val="decimal"/>
      <w:lvlText w:val="%1.%2.%3."/>
      <w:lvlJc w:val="left"/>
      <w:pPr>
        <w:ind w:left="-294" w:firstLine="720"/>
      </w:pPr>
      <w:rPr>
        <w:vertAlign w:val="baseline"/>
      </w:rPr>
    </w:lvl>
    <w:lvl w:ilvl="3">
      <w:start w:val="1"/>
      <w:numFmt w:val="decimal"/>
      <w:lvlText w:val="%1.%2.%3.%4"/>
      <w:lvlJc w:val="left"/>
      <w:pPr>
        <w:ind w:left="1584" w:hanging="864"/>
      </w:pPr>
      <w:rPr>
        <w:vertAlign w:val="baseline"/>
      </w:rPr>
    </w:lvl>
    <w:lvl w:ilvl="4">
      <w:start w:val="1"/>
      <w:numFmt w:val="decimal"/>
      <w:lvlText w:val="%1.%2.%3.%4.%5"/>
      <w:lvlJc w:val="left"/>
      <w:pPr>
        <w:ind w:left="1728" w:hanging="1007"/>
      </w:pPr>
      <w:rPr>
        <w:vertAlign w:val="baseline"/>
      </w:rPr>
    </w:lvl>
    <w:lvl w:ilvl="5">
      <w:start w:val="1"/>
      <w:numFmt w:val="decimal"/>
      <w:lvlText w:val="%1.%2.%3.%4.%5.%6"/>
      <w:lvlJc w:val="left"/>
      <w:pPr>
        <w:ind w:left="1872" w:hanging="1152"/>
      </w:pPr>
      <w:rPr>
        <w:vertAlign w:val="baseline"/>
      </w:rPr>
    </w:lvl>
    <w:lvl w:ilvl="6">
      <w:start w:val="1"/>
      <w:numFmt w:val="decimal"/>
      <w:lvlText w:val="%1.%2.%3.%4.%5.%6.%7"/>
      <w:lvlJc w:val="left"/>
      <w:pPr>
        <w:ind w:left="2016" w:hanging="1296"/>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304" w:hanging="1584"/>
      </w:pPr>
      <w:rPr>
        <w:vertAlign w:val="baseline"/>
      </w:rPr>
    </w:lvl>
  </w:abstractNum>
  <w:abstractNum w:abstractNumId="6" w15:restartNumberingAfterBreak="0">
    <w:nsid w:val="31EE3830"/>
    <w:multiLevelType w:val="multilevel"/>
    <w:tmpl w:val="9902919E"/>
    <w:lvl w:ilvl="0">
      <w:numFmt w:val="bullet"/>
      <w:lvlText w:val="-"/>
      <w:lvlJc w:val="left"/>
      <w:pPr>
        <w:ind w:left="1214" w:hanging="360"/>
      </w:pPr>
      <w:rPr>
        <w:rFonts w:ascii="Garamond" w:eastAsia="Garamond" w:hAnsi="Garamond" w:cs="Garamond"/>
        <w:vertAlign w:val="baseline"/>
      </w:rPr>
    </w:lvl>
    <w:lvl w:ilvl="1">
      <w:start w:val="1"/>
      <w:numFmt w:val="bullet"/>
      <w:lvlText w:val="o"/>
      <w:lvlJc w:val="left"/>
      <w:pPr>
        <w:ind w:left="1934" w:hanging="360"/>
      </w:pPr>
      <w:rPr>
        <w:rFonts w:ascii="Courier New" w:eastAsia="Courier New" w:hAnsi="Courier New" w:cs="Courier New"/>
        <w:vertAlign w:val="baseline"/>
      </w:rPr>
    </w:lvl>
    <w:lvl w:ilvl="2">
      <w:start w:val="1"/>
      <w:numFmt w:val="bullet"/>
      <w:lvlText w:val="▪"/>
      <w:lvlJc w:val="left"/>
      <w:pPr>
        <w:ind w:left="2654" w:hanging="360"/>
      </w:pPr>
      <w:rPr>
        <w:rFonts w:ascii="Noto Sans Symbols" w:eastAsia="Noto Sans Symbols" w:hAnsi="Noto Sans Symbols" w:cs="Noto Sans Symbols"/>
        <w:vertAlign w:val="baseline"/>
      </w:rPr>
    </w:lvl>
    <w:lvl w:ilvl="3">
      <w:start w:val="1"/>
      <w:numFmt w:val="bullet"/>
      <w:lvlText w:val="●"/>
      <w:lvlJc w:val="left"/>
      <w:pPr>
        <w:ind w:left="3374" w:hanging="360"/>
      </w:pPr>
      <w:rPr>
        <w:rFonts w:ascii="Noto Sans Symbols" w:eastAsia="Noto Sans Symbols" w:hAnsi="Noto Sans Symbols" w:cs="Noto Sans Symbols"/>
        <w:vertAlign w:val="baseline"/>
      </w:rPr>
    </w:lvl>
    <w:lvl w:ilvl="4">
      <w:start w:val="1"/>
      <w:numFmt w:val="bullet"/>
      <w:lvlText w:val="o"/>
      <w:lvlJc w:val="left"/>
      <w:pPr>
        <w:ind w:left="4094" w:hanging="360"/>
      </w:pPr>
      <w:rPr>
        <w:rFonts w:ascii="Courier New" w:eastAsia="Courier New" w:hAnsi="Courier New" w:cs="Courier New"/>
        <w:vertAlign w:val="baseline"/>
      </w:rPr>
    </w:lvl>
    <w:lvl w:ilvl="5">
      <w:start w:val="1"/>
      <w:numFmt w:val="bullet"/>
      <w:lvlText w:val="▪"/>
      <w:lvlJc w:val="left"/>
      <w:pPr>
        <w:ind w:left="4814" w:hanging="360"/>
      </w:pPr>
      <w:rPr>
        <w:rFonts w:ascii="Noto Sans Symbols" w:eastAsia="Noto Sans Symbols" w:hAnsi="Noto Sans Symbols" w:cs="Noto Sans Symbols"/>
        <w:vertAlign w:val="baseline"/>
      </w:rPr>
    </w:lvl>
    <w:lvl w:ilvl="6">
      <w:start w:val="1"/>
      <w:numFmt w:val="bullet"/>
      <w:lvlText w:val="●"/>
      <w:lvlJc w:val="left"/>
      <w:pPr>
        <w:ind w:left="5534" w:hanging="360"/>
      </w:pPr>
      <w:rPr>
        <w:rFonts w:ascii="Noto Sans Symbols" w:eastAsia="Noto Sans Symbols" w:hAnsi="Noto Sans Symbols" w:cs="Noto Sans Symbols"/>
        <w:vertAlign w:val="baseline"/>
      </w:rPr>
    </w:lvl>
    <w:lvl w:ilvl="7">
      <w:start w:val="1"/>
      <w:numFmt w:val="bullet"/>
      <w:lvlText w:val="o"/>
      <w:lvlJc w:val="left"/>
      <w:pPr>
        <w:ind w:left="6254" w:hanging="360"/>
      </w:pPr>
      <w:rPr>
        <w:rFonts w:ascii="Courier New" w:eastAsia="Courier New" w:hAnsi="Courier New" w:cs="Courier New"/>
        <w:vertAlign w:val="baseline"/>
      </w:rPr>
    </w:lvl>
    <w:lvl w:ilvl="8">
      <w:start w:val="1"/>
      <w:numFmt w:val="bullet"/>
      <w:lvlText w:val="▪"/>
      <w:lvlJc w:val="left"/>
      <w:pPr>
        <w:ind w:left="6974" w:hanging="360"/>
      </w:pPr>
      <w:rPr>
        <w:rFonts w:ascii="Noto Sans Symbols" w:eastAsia="Noto Sans Symbols" w:hAnsi="Noto Sans Symbols" w:cs="Noto Sans Symbols"/>
        <w:vertAlign w:val="baseline"/>
      </w:rPr>
    </w:lvl>
  </w:abstractNum>
  <w:abstractNum w:abstractNumId="7" w15:restartNumberingAfterBreak="0">
    <w:nsid w:val="36CB3794"/>
    <w:multiLevelType w:val="multilevel"/>
    <w:tmpl w:val="F566D152"/>
    <w:lvl w:ilvl="0">
      <w:start w:val="3"/>
      <w:numFmt w:val="decimal"/>
      <w:lvlText w:val="%1."/>
      <w:lvlJc w:val="left"/>
      <w:pPr>
        <w:ind w:left="360" w:hanging="360"/>
      </w:pPr>
      <w:rPr>
        <w:i w:val="0"/>
        <w:vertAlign w:val="baseline"/>
      </w:rPr>
    </w:lvl>
    <w:lvl w:ilvl="1">
      <w:start w:val="2"/>
      <w:numFmt w:val="decimal"/>
      <w:lvlText w:val="%1.%2."/>
      <w:lvlJc w:val="left"/>
      <w:pPr>
        <w:ind w:left="9148" w:hanging="360"/>
      </w:pPr>
      <w:rPr>
        <w:i w:val="0"/>
        <w:vertAlign w:val="baseline"/>
      </w:rPr>
    </w:lvl>
    <w:lvl w:ilvl="2">
      <w:start w:val="1"/>
      <w:numFmt w:val="decimal"/>
      <w:lvlText w:val="%1.%2.%3."/>
      <w:lvlJc w:val="left"/>
      <w:pPr>
        <w:ind w:left="720" w:hanging="720"/>
      </w:pPr>
      <w:rPr>
        <w:i w:val="0"/>
        <w:vertAlign w:val="baseline"/>
      </w:rPr>
    </w:lvl>
    <w:lvl w:ilvl="3">
      <w:start w:val="1"/>
      <w:numFmt w:val="decimal"/>
      <w:lvlText w:val="%1.%2.%3.%4."/>
      <w:lvlJc w:val="left"/>
      <w:pPr>
        <w:ind w:left="720" w:hanging="720"/>
      </w:pPr>
      <w:rPr>
        <w:i w:val="0"/>
        <w:vertAlign w:val="baseline"/>
      </w:rPr>
    </w:lvl>
    <w:lvl w:ilvl="4">
      <w:start w:val="1"/>
      <w:numFmt w:val="decimal"/>
      <w:lvlText w:val="%1.%2.%3.%4.%5."/>
      <w:lvlJc w:val="left"/>
      <w:pPr>
        <w:ind w:left="1080" w:hanging="1080"/>
      </w:pPr>
      <w:rPr>
        <w:i w:val="0"/>
        <w:vertAlign w:val="baseline"/>
      </w:rPr>
    </w:lvl>
    <w:lvl w:ilvl="5">
      <w:start w:val="1"/>
      <w:numFmt w:val="decimal"/>
      <w:lvlText w:val="%1.%2.%3.%4.%5.%6."/>
      <w:lvlJc w:val="left"/>
      <w:pPr>
        <w:ind w:left="1080" w:hanging="1080"/>
      </w:pPr>
      <w:rPr>
        <w:i w:val="0"/>
        <w:vertAlign w:val="baseline"/>
      </w:rPr>
    </w:lvl>
    <w:lvl w:ilvl="6">
      <w:start w:val="1"/>
      <w:numFmt w:val="decimal"/>
      <w:lvlText w:val="%1.%2.%3.%4.%5.%6.%7."/>
      <w:lvlJc w:val="left"/>
      <w:pPr>
        <w:ind w:left="1440" w:hanging="1440"/>
      </w:pPr>
      <w:rPr>
        <w:i w:val="0"/>
        <w:vertAlign w:val="baseline"/>
      </w:rPr>
    </w:lvl>
    <w:lvl w:ilvl="7">
      <w:start w:val="1"/>
      <w:numFmt w:val="decimal"/>
      <w:lvlText w:val="%1.%2.%3.%4.%5.%6.%7.%8."/>
      <w:lvlJc w:val="left"/>
      <w:pPr>
        <w:ind w:left="1440" w:hanging="1440"/>
      </w:pPr>
      <w:rPr>
        <w:i w:val="0"/>
        <w:vertAlign w:val="baseline"/>
      </w:rPr>
    </w:lvl>
    <w:lvl w:ilvl="8">
      <w:start w:val="1"/>
      <w:numFmt w:val="decimal"/>
      <w:lvlText w:val="%1.%2.%3.%4.%5.%6.%7.%8.%9."/>
      <w:lvlJc w:val="left"/>
      <w:pPr>
        <w:ind w:left="1800" w:hanging="1800"/>
      </w:pPr>
      <w:rPr>
        <w:i w:val="0"/>
        <w:vertAlign w:val="baseline"/>
      </w:rPr>
    </w:lvl>
  </w:abstractNum>
  <w:abstractNum w:abstractNumId="8" w15:restartNumberingAfterBreak="0">
    <w:nsid w:val="3B1E1ABD"/>
    <w:multiLevelType w:val="multilevel"/>
    <w:tmpl w:val="026C495E"/>
    <w:lvl w:ilvl="0">
      <w:start w:val="1"/>
      <w:numFmt w:val="decimal"/>
      <w:lvlText w:val="%1."/>
      <w:lvlJc w:val="left"/>
      <w:pPr>
        <w:ind w:left="360" w:hanging="360"/>
      </w:pPr>
      <w:rPr>
        <w:vertAlign w:val="baseline"/>
      </w:rPr>
    </w:lvl>
    <w:lvl w:ilvl="1">
      <w:start w:val="1"/>
      <w:numFmt w:val="decimal"/>
      <w:lvlText w:val="%1.%2"/>
      <w:lvlJc w:val="left"/>
      <w:pPr>
        <w:ind w:left="43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46B84F9A"/>
    <w:multiLevelType w:val="multilevel"/>
    <w:tmpl w:val="000AB6A8"/>
    <w:lvl w:ilvl="0">
      <w:start w:val="8"/>
      <w:numFmt w:val="decimal"/>
      <w:lvlText w:val="%1."/>
      <w:lvlJc w:val="left"/>
      <w:pPr>
        <w:ind w:left="540" w:hanging="540"/>
      </w:pPr>
      <w:rPr>
        <w:b/>
        <w:vertAlign w:val="baseline"/>
      </w:rPr>
    </w:lvl>
    <w:lvl w:ilvl="1">
      <w:start w:val="1"/>
      <w:numFmt w:val="decimal"/>
      <w:lvlText w:val="%1.%2."/>
      <w:lvlJc w:val="left"/>
      <w:pPr>
        <w:ind w:left="1260" w:hanging="54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400" w:hanging="108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0" w15:restartNumberingAfterBreak="0">
    <w:nsid w:val="4F2A487C"/>
    <w:multiLevelType w:val="multilevel"/>
    <w:tmpl w:val="07F0D866"/>
    <w:lvl w:ilvl="0">
      <w:start w:val="1"/>
      <w:numFmt w:val="decimal"/>
      <w:lvlText w:val="%1."/>
      <w:lvlJc w:val="left"/>
      <w:pPr>
        <w:ind w:left="1080" w:hanging="360"/>
      </w:pPr>
      <w:rPr>
        <w:vertAlign w:val="baseline"/>
      </w:rPr>
    </w:lvl>
    <w:lvl w:ilvl="1">
      <w:start w:val="1"/>
      <w:numFmt w:val="decimal"/>
      <w:lvlText w:val="%1.%2."/>
      <w:lvlJc w:val="left"/>
      <w:pPr>
        <w:ind w:left="1440" w:hanging="720"/>
      </w:pPr>
      <w:rPr>
        <w:rFonts w:ascii="Garamond" w:eastAsia="Garamond" w:hAnsi="Garamond" w:cs="Garamond"/>
        <w:i w:val="0"/>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2160" w:hanging="144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520" w:hanging="180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880" w:hanging="2160"/>
      </w:pPr>
      <w:rPr>
        <w:vertAlign w:val="baseline"/>
      </w:rPr>
    </w:lvl>
  </w:abstractNum>
  <w:abstractNum w:abstractNumId="11" w15:restartNumberingAfterBreak="0">
    <w:nsid w:val="5EC73493"/>
    <w:multiLevelType w:val="multilevel"/>
    <w:tmpl w:val="501496A6"/>
    <w:lvl w:ilvl="0">
      <w:start w:val="10"/>
      <w:numFmt w:val="decimal"/>
      <w:lvlText w:val="%1."/>
      <w:lvlJc w:val="left"/>
      <w:pPr>
        <w:ind w:left="480" w:hanging="480"/>
      </w:pPr>
      <w:rPr>
        <w:sz w:val="24"/>
        <w:szCs w:val="24"/>
        <w:vertAlign w:val="baseline"/>
      </w:rPr>
    </w:lvl>
    <w:lvl w:ilvl="1">
      <w:start w:val="1"/>
      <w:numFmt w:val="decimal"/>
      <w:lvlText w:val="%1.%2."/>
      <w:lvlJc w:val="left"/>
      <w:pPr>
        <w:ind w:left="960" w:hanging="480"/>
      </w:pPr>
      <w:rPr>
        <w:sz w:val="24"/>
        <w:szCs w:val="24"/>
        <w:vertAlign w:val="baseline"/>
      </w:rPr>
    </w:lvl>
    <w:lvl w:ilvl="2">
      <w:start w:val="1"/>
      <w:numFmt w:val="decimal"/>
      <w:lvlText w:val="%1.%2.%3."/>
      <w:lvlJc w:val="left"/>
      <w:pPr>
        <w:ind w:left="1680" w:hanging="720"/>
      </w:pPr>
      <w:rPr>
        <w:sz w:val="24"/>
        <w:szCs w:val="24"/>
        <w:vertAlign w:val="baseline"/>
      </w:rPr>
    </w:lvl>
    <w:lvl w:ilvl="3">
      <w:start w:val="1"/>
      <w:numFmt w:val="decimal"/>
      <w:lvlText w:val="%1.%2.%3.%4."/>
      <w:lvlJc w:val="left"/>
      <w:pPr>
        <w:ind w:left="2160" w:hanging="720"/>
      </w:pPr>
      <w:rPr>
        <w:sz w:val="24"/>
        <w:szCs w:val="24"/>
        <w:vertAlign w:val="baseline"/>
      </w:rPr>
    </w:lvl>
    <w:lvl w:ilvl="4">
      <w:start w:val="1"/>
      <w:numFmt w:val="decimal"/>
      <w:lvlText w:val="%1.%2.%3.%4.%5."/>
      <w:lvlJc w:val="left"/>
      <w:pPr>
        <w:ind w:left="3000" w:hanging="1080"/>
      </w:pPr>
      <w:rPr>
        <w:sz w:val="24"/>
        <w:szCs w:val="24"/>
        <w:vertAlign w:val="baseline"/>
      </w:rPr>
    </w:lvl>
    <w:lvl w:ilvl="5">
      <w:start w:val="1"/>
      <w:numFmt w:val="decimal"/>
      <w:lvlText w:val="%1.%2.%3.%4.%5.%6."/>
      <w:lvlJc w:val="left"/>
      <w:pPr>
        <w:ind w:left="3480" w:hanging="1080"/>
      </w:pPr>
      <w:rPr>
        <w:sz w:val="24"/>
        <w:szCs w:val="24"/>
        <w:vertAlign w:val="baseline"/>
      </w:rPr>
    </w:lvl>
    <w:lvl w:ilvl="6">
      <w:start w:val="1"/>
      <w:numFmt w:val="decimal"/>
      <w:lvlText w:val="%1.%2.%3.%4.%5.%6.%7."/>
      <w:lvlJc w:val="left"/>
      <w:pPr>
        <w:ind w:left="3960" w:hanging="1080"/>
      </w:pPr>
      <w:rPr>
        <w:sz w:val="24"/>
        <w:szCs w:val="24"/>
        <w:vertAlign w:val="baseline"/>
      </w:rPr>
    </w:lvl>
    <w:lvl w:ilvl="7">
      <w:start w:val="1"/>
      <w:numFmt w:val="decimal"/>
      <w:lvlText w:val="%1.%2.%3.%4.%5.%6.%7.%8."/>
      <w:lvlJc w:val="left"/>
      <w:pPr>
        <w:ind w:left="4800" w:hanging="1440"/>
      </w:pPr>
      <w:rPr>
        <w:sz w:val="24"/>
        <w:szCs w:val="24"/>
        <w:vertAlign w:val="baseline"/>
      </w:rPr>
    </w:lvl>
    <w:lvl w:ilvl="8">
      <w:start w:val="1"/>
      <w:numFmt w:val="decimal"/>
      <w:lvlText w:val="%1.%2.%3.%4.%5.%6.%7.%8.%9."/>
      <w:lvlJc w:val="left"/>
      <w:pPr>
        <w:ind w:left="5280" w:hanging="1440"/>
      </w:pPr>
      <w:rPr>
        <w:sz w:val="24"/>
        <w:szCs w:val="24"/>
        <w:vertAlign w:val="baseline"/>
      </w:rPr>
    </w:lvl>
  </w:abstractNum>
  <w:abstractNum w:abstractNumId="12" w15:restartNumberingAfterBreak="0">
    <w:nsid w:val="62437AD2"/>
    <w:multiLevelType w:val="multilevel"/>
    <w:tmpl w:val="2C9CC21C"/>
    <w:lvl w:ilvl="0">
      <w:start w:val="4"/>
      <w:numFmt w:val="decimal"/>
      <w:lvlText w:val="%1."/>
      <w:lvlJc w:val="left"/>
      <w:pPr>
        <w:ind w:left="720" w:hanging="72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4320" w:hanging="144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abstractNum w:abstractNumId="13" w15:restartNumberingAfterBreak="0">
    <w:nsid w:val="63521BCA"/>
    <w:multiLevelType w:val="multilevel"/>
    <w:tmpl w:val="AB2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C48A0"/>
    <w:multiLevelType w:val="multilevel"/>
    <w:tmpl w:val="F14CAEF0"/>
    <w:lvl w:ilvl="0">
      <w:start w:val="3"/>
      <w:numFmt w:val="decimal"/>
      <w:lvlText w:val="%1."/>
      <w:lvlJc w:val="left"/>
      <w:pPr>
        <w:ind w:left="360" w:hanging="360"/>
      </w:pPr>
      <w:rPr>
        <w:vertAlign w:val="baseline"/>
      </w:rPr>
    </w:lvl>
    <w:lvl w:ilvl="1">
      <w:start w:val="4"/>
      <w:numFmt w:val="decimal"/>
      <w:lvlText w:val="%1.%2"/>
      <w:lvlJc w:val="left"/>
      <w:pPr>
        <w:ind w:left="999"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7C203A14"/>
    <w:multiLevelType w:val="multilevel"/>
    <w:tmpl w:val="833AB2D6"/>
    <w:lvl w:ilvl="0">
      <w:start w:val="3"/>
      <w:numFmt w:val="decimal"/>
      <w:lvlText w:val="%1."/>
      <w:lvlJc w:val="left"/>
      <w:pPr>
        <w:ind w:left="360" w:hanging="360"/>
      </w:pPr>
      <w:rPr>
        <w:vertAlign w:val="baseline"/>
      </w:rPr>
    </w:lvl>
    <w:lvl w:ilvl="1">
      <w:start w:val="3"/>
      <w:numFmt w:val="decimal"/>
      <w:lvlText w:val="%1.%2."/>
      <w:lvlJc w:val="left"/>
      <w:pPr>
        <w:ind w:left="1778" w:hanging="360"/>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abstractNum w:abstractNumId="16" w15:restartNumberingAfterBreak="0">
    <w:nsid w:val="7E072362"/>
    <w:multiLevelType w:val="multilevel"/>
    <w:tmpl w:val="3FEE0076"/>
    <w:lvl w:ilvl="0">
      <w:numFmt w:val="bullet"/>
      <w:lvlText w:val="●"/>
      <w:lvlJc w:val="left"/>
      <w:pPr>
        <w:ind w:left="1044" w:hanging="102"/>
      </w:pPr>
      <w:rPr>
        <w:rFonts w:ascii="Noto Sans Symbols" w:eastAsia="Noto Sans Symbols" w:hAnsi="Noto Sans Symbols" w:cs="Noto Sans Symbols"/>
        <w:sz w:val="20"/>
        <w:szCs w:val="20"/>
        <w:vertAlign w:val="baseline"/>
      </w:rPr>
    </w:lvl>
    <w:lvl w:ilvl="1">
      <w:numFmt w:val="bullet"/>
      <w:lvlText w:val="•"/>
      <w:lvlJc w:val="left"/>
      <w:pPr>
        <w:ind w:left="1978" w:hanging="103"/>
      </w:pPr>
      <w:rPr>
        <w:vertAlign w:val="baseline"/>
      </w:rPr>
    </w:lvl>
    <w:lvl w:ilvl="2">
      <w:numFmt w:val="bullet"/>
      <w:lvlText w:val="•"/>
      <w:lvlJc w:val="left"/>
      <w:pPr>
        <w:ind w:left="2916" w:hanging="103"/>
      </w:pPr>
      <w:rPr>
        <w:vertAlign w:val="baseline"/>
      </w:rPr>
    </w:lvl>
    <w:lvl w:ilvl="3">
      <w:numFmt w:val="bullet"/>
      <w:lvlText w:val="•"/>
      <w:lvlJc w:val="left"/>
      <w:pPr>
        <w:ind w:left="3854" w:hanging="103"/>
      </w:pPr>
      <w:rPr>
        <w:vertAlign w:val="baseline"/>
      </w:rPr>
    </w:lvl>
    <w:lvl w:ilvl="4">
      <w:numFmt w:val="bullet"/>
      <w:lvlText w:val="•"/>
      <w:lvlJc w:val="left"/>
      <w:pPr>
        <w:ind w:left="4792" w:hanging="103"/>
      </w:pPr>
      <w:rPr>
        <w:vertAlign w:val="baseline"/>
      </w:rPr>
    </w:lvl>
    <w:lvl w:ilvl="5">
      <w:numFmt w:val="bullet"/>
      <w:lvlText w:val="•"/>
      <w:lvlJc w:val="left"/>
      <w:pPr>
        <w:ind w:left="5730" w:hanging="103"/>
      </w:pPr>
      <w:rPr>
        <w:vertAlign w:val="baseline"/>
      </w:rPr>
    </w:lvl>
    <w:lvl w:ilvl="6">
      <w:numFmt w:val="bullet"/>
      <w:lvlText w:val="•"/>
      <w:lvlJc w:val="left"/>
      <w:pPr>
        <w:ind w:left="6668" w:hanging="103"/>
      </w:pPr>
      <w:rPr>
        <w:vertAlign w:val="baseline"/>
      </w:rPr>
    </w:lvl>
    <w:lvl w:ilvl="7">
      <w:numFmt w:val="bullet"/>
      <w:lvlText w:val="•"/>
      <w:lvlJc w:val="left"/>
      <w:pPr>
        <w:ind w:left="7606" w:hanging="102"/>
      </w:pPr>
      <w:rPr>
        <w:vertAlign w:val="baseline"/>
      </w:rPr>
    </w:lvl>
    <w:lvl w:ilvl="8">
      <w:numFmt w:val="bullet"/>
      <w:lvlText w:val="•"/>
      <w:lvlJc w:val="left"/>
      <w:pPr>
        <w:ind w:left="8544" w:hanging="103"/>
      </w:pPr>
      <w:rPr>
        <w:vertAlign w:val="baseline"/>
      </w:rPr>
    </w:lvl>
  </w:abstractNum>
  <w:num w:numId="1">
    <w:abstractNumId w:val="7"/>
  </w:num>
  <w:num w:numId="2">
    <w:abstractNumId w:val="14"/>
  </w:num>
  <w:num w:numId="3">
    <w:abstractNumId w:val="10"/>
  </w:num>
  <w:num w:numId="4">
    <w:abstractNumId w:val="2"/>
  </w:num>
  <w:num w:numId="5">
    <w:abstractNumId w:val="12"/>
  </w:num>
  <w:num w:numId="6">
    <w:abstractNumId w:val="3"/>
  </w:num>
  <w:num w:numId="7">
    <w:abstractNumId w:val="6"/>
  </w:num>
  <w:num w:numId="8">
    <w:abstractNumId w:val="16"/>
  </w:num>
  <w:num w:numId="9">
    <w:abstractNumId w:val="0"/>
  </w:num>
  <w:num w:numId="10">
    <w:abstractNumId w:val="11"/>
  </w:num>
  <w:num w:numId="11">
    <w:abstractNumId w:val="15"/>
  </w:num>
  <w:num w:numId="12">
    <w:abstractNumId w:val="5"/>
  </w:num>
  <w:num w:numId="13">
    <w:abstractNumId w:val="8"/>
  </w:num>
  <w:num w:numId="14">
    <w:abstractNumId w:val="1"/>
  </w:num>
  <w:num w:numId="15">
    <w:abstractNumId w:val="4"/>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3A"/>
    <w:rsid w:val="000803B1"/>
    <w:rsid w:val="001B61C8"/>
    <w:rsid w:val="00246C32"/>
    <w:rsid w:val="00326523"/>
    <w:rsid w:val="005D3E47"/>
    <w:rsid w:val="00A32759"/>
    <w:rsid w:val="00A83D3A"/>
    <w:rsid w:val="00C96D24"/>
    <w:rsid w:val="00E57B78"/>
    <w:rsid w:val="00FD7DEA"/>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1EFD7ED6"/>
  <w15:docId w15:val="{A0A4297E-F0AD-5643-A376-EE14963B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360"/>
      <w:ind w:left="1152" w:hanging="432"/>
      <w:jc w:val="center"/>
      <w:outlineLvl w:val="0"/>
    </w:pPr>
    <w:rPr>
      <w:sz w:val="28"/>
      <w:szCs w:val="28"/>
    </w:rPr>
  </w:style>
  <w:style w:type="paragraph" w:styleId="Heading2">
    <w:name w:val="heading 2"/>
    <w:basedOn w:val="Normal"/>
    <w:next w:val="Normal"/>
    <w:uiPriority w:val="9"/>
    <w:unhideWhenUsed/>
    <w:qFormat/>
    <w:pPr>
      <w:ind w:left="180" w:firstLine="720"/>
      <w:jc w:val="both"/>
      <w:outlineLvl w:val="1"/>
    </w:pPr>
  </w:style>
  <w:style w:type="paragraph" w:styleId="Heading3">
    <w:name w:val="heading 3"/>
    <w:basedOn w:val="Normal"/>
    <w:next w:val="Normal"/>
    <w:uiPriority w:val="9"/>
    <w:unhideWhenUsed/>
    <w:qFormat/>
    <w:pPr>
      <w:keepNext/>
      <w:ind w:left="-294" w:firstLine="720"/>
      <w:jc w:val="both"/>
      <w:outlineLvl w:val="2"/>
    </w:pPr>
  </w:style>
  <w:style w:type="paragraph" w:styleId="Heading4">
    <w:name w:val="heading 4"/>
    <w:basedOn w:val="Normal"/>
    <w:next w:val="Normal"/>
    <w:uiPriority w:val="9"/>
    <w:unhideWhenUsed/>
    <w:qFormat/>
    <w:pPr>
      <w:keepNext/>
      <w:ind w:left="1584" w:hanging="864"/>
      <w:outlineLvl w:val="3"/>
    </w:pPr>
    <w:rPr>
      <w:b/>
      <w:sz w:val="44"/>
      <w:szCs w:val="44"/>
    </w:rPr>
  </w:style>
  <w:style w:type="paragraph" w:styleId="Heading5">
    <w:name w:val="heading 5"/>
    <w:basedOn w:val="Normal"/>
    <w:next w:val="Normal"/>
    <w:uiPriority w:val="9"/>
    <w:semiHidden/>
    <w:unhideWhenUsed/>
    <w:qFormat/>
    <w:pPr>
      <w:keepNext/>
      <w:ind w:left="1728" w:hanging="1008"/>
      <w:outlineLvl w:val="4"/>
    </w:pPr>
    <w:rPr>
      <w:b/>
      <w:sz w:val="40"/>
      <w:szCs w:val="40"/>
    </w:rPr>
  </w:style>
  <w:style w:type="paragraph" w:styleId="Heading6">
    <w:name w:val="heading 6"/>
    <w:basedOn w:val="Normal"/>
    <w:next w:val="Normal"/>
    <w:uiPriority w:val="9"/>
    <w:semiHidden/>
    <w:unhideWhenUsed/>
    <w:qFormat/>
    <w:pPr>
      <w:keepNext/>
      <w:ind w:left="1872" w:hanging="1152"/>
      <w:outlineLvl w:val="5"/>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80001">
      <w:bodyDiv w:val="1"/>
      <w:marLeft w:val="0"/>
      <w:marRight w:val="0"/>
      <w:marTop w:val="0"/>
      <w:marBottom w:val="0"/>
      <w:divBdr>
        <w:top w:val="none" w:sz="0" w:space="0" w:color="auto"/>
        <w:left w:val="none" w:sz="0" w:space="0" w:color="auto"/>
        <w:bottom w:val="none" w:sz="0" w:space="0" w:color="auto"/>
        <w:right w:val="none" w:sz="0" w:space="0" w:color="auto"/>
      </w:divBdr>
    </w:div>
    <w:div w:id="94249631">
      <w:bodyDiv w:val="1"/>
      <w:marLeft w:val="0"/>
      <w:marRight w:val="0"/>
      <w:marTop w:val="0"/>
      <w:marBottom w:val="0"/>
      <w:divBdr>
        <w:top w:val="none" w:sz="0" w:space="0" w:color="auto"/>
        <w:left w:val="none" w:sz="0" w:space="0" w:color="auto"/>
        <w:bottom w:val="none" w:sz="0" w:space="0" w:color="auto"/>
        <w:right w:val="none" w:sz="0" w:space="0" w:color="auto"/>
      </w:divBdr>
    </w:div>
    <w:div w:id="479463198">
      <w:bodyDiv w:val="1"/>
      <w:marLeft w:val="0"/>
      <w:marRight w:val="0"/>
      <w:marTop w:val="0"/>
      <w:marBottom w:val="0"/>
      <w:divBdr>
        <w:top w:val="none" w:sz="0" w:space="0" w:color="auto"/>
        <w:left w:val="none" w:sz="0" w:space="0" w:color="auto"/>
        <w:bottom w:val="none" w:sz="0" w:space="0" w:color="auto"/>
        <w:right w:val="none" w:sz="0" w:space="0" w:color="auto"/>
      </w:divBdr>
    </w:div>
    <w:div w:id="1439372721">
      <w:bodyDiv w:val="1"/>
      <w:marLeft w:val="0"/>
      <w:marRight w:val="0"/>
      <w:marTop w:val="0"/>
      <w:marBottom w:val="0"/>
      <w:divBdr>
        <w:top w:val="none" w:sz="0" w:space="0" w:color="auto"/>
        <w:left w:val="none" w:sz="0" w:space="0" w:color="auto"/>
        <w:bottom w:val="none" w:sz="0" w:space="0" w:color="auto"/>
        <w:right w:val="none" w:sz="0" w:space="0" w:color="auto"/>
      </w:divBdr>
    </w:div>
    <w:div w:id="2064325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ndaugas@paneveziokarjer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6735</Words>
  <Characters>38395</Characters>
  <Application>Microsoft Office Word</Application>
  <DocSecurity>0</DocSecurity>
  <Lines>319</Lines>
  <Paragraphs>90</Paragraphs>
  <ScaleCrop>false</ScaleCrop>
  <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Vilma Bukauskaitė</cp:lastModifiedBy>
  <cp:revision>5</cp:revision>
  <dcterms:created xsi:type="dcterms:W3CDTF">2021-01-20T12:41:00Z</dcterms:created>
  <dcterms:modified xsi:type="dcterms:W3CDTF">2021-01-29T15:58:00Z</dcterms:modified>
</cp:coreProperties>
</file>