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356" w:type="dxa"/>
        <w:tblLook w:val="04A0" w:firstRow="1" w:lastRow="0" w:firstColumn="1" w:lastColumn="0" w:noHBand="0" w:noVBand="1"/>
      </w:tblPr>
      <w:tblGrid>
        <w:gridCol w:w="15356"/>
      </w:tblGrid>
      <w:tr w:rsidR="00967306" w:rsidRPr="008975C2" w14:paraId="57E39C4A" w14:textId="77777777" w:rsidTr="00967306">
        <w:trPr>
          <w:trHeight w:val="312"/>
        </w:trPr>
        <w:tc>
          <w:tcPr>
            <w:tcW w:w="15356" w:type="dxa"/>
            <w:tcBorders>
              <w:top w:val="nil"/>
              <w:left w:val="nil"/>
              <w:bottom w:val="nil"/>
              <w:right w:val="nil"/>
            </w:tcBorders>
            <w:shd w:val="clear" w:color="auto" w:fill="auto"/>
            <w:noWrap/>
            <w:vAlign w:val="bottom"/>
            <w:hideMark/>
          </w:tcPr>
          <w:p w14:paraId="035AD831" w14:textId="0138796B" w:rsidR="00967306" w:rsidRPr="008975C2" w:rsidRDefault="00530E64" w:rsidP="00967306">
            <w:pPr>
              <w:jc w:val="center"/>
              <w:rPr>
                <w:b/>
                <w:bCs/>
                <w:sz w:val="24"/>
                <w:szCs w:val="24"/>
                <w:lang w:eastAsia="en-US"/>
              </w:rPr>
            </w:pPr>
            <w:r w:rsidRPr="00734964">
              <w:rPr>
                <w:sz w:val="24"/>
                <w:szCs w:val="24"/>
              </w:rPr>
              <w:t xml:space="preserve"> </w:t>
            </w:r>
            <w:r w:rsidR="00967306" w:rsidRPr="008975C2">
              <w:rPr>
                <w:b/>
                <w:bCs/>
                <w:sz w:val="24"/>
                <w:szCs w:val="24"/>
                <w:lang w:eastAsia="en-US"/>
              </w:rPr>
              <w:t>KVALIFIKACIJOS REIKALAVIMAI</w:t>
            </w:r>
          </w:p>
          <w:p w14:paraId="3E2B9550" w14:textId="1086889C" w:rsidR="00967306" w:rsidRPr="008975C2" w:rsidRDefault="00967306" w:rsidP="00967306">
            <w:pPr>
              <w:jc w:val="center"/>
              <w:rPr>
                <w:b/>
                <w:bCs/>
                <w:sz w:val="24"/>
                <w:szCs w:val="24"/>
                <w:lang w:eastAsia="en-US"/>
              </w:rPr>
            </w:pPr>
            <w:r w:rsidRPr="008975C2">
              <w:rPr>
                <w:b/>
                <w:bCs/>
                <w:sz w:val="24"/>
                <w:szCs w:val="24"/>
                <w:lang w:eastAsia="en-US"/>
              </w:rPr>
              <w:t xml:space="preserve">TIEKĖJO PAVADINIMAS: </w:t>
            </w:r>
          </w:p>
          <w:p w14:paraId="14337F99" w14:textId="16B2C988" w:rsidR="009A7CE4" w:rsidRPr="008975C2" w:rsidRDefault="009A7CE4" w:rsidP="00967306">
            <w:pPr>
              <w:jc w:val="center"/>
              <w:rPr>
                <w:b/>
                <w:bCs/>
                <w:sz w:val="24"/>
                <w:szCs w:val="24"/>
                <w:lang w:eastAsia="en-US"/>
              </w:rPr>
            </w:pPr>
          </w:p>
          <w:p w14:paraId="63EA1BAE" w14:textId="77777777" w:rsidR="009A7CE4" w:rsidRPr="008975C2" w:rsidRDefault="009A7CE4" w:rsidP="00967306">
            <w:pPr>
              <w:jc w:val="center"/>
              <w:rPr>
                <w:b/>
                <w:bCs/>
                <w:sz w:val="24"/>
                <w:szCs w:val="24"/>
                <w:lang w:eastAsia="en-US"/>
              </w:rPr>
            </w:pPr>
          </w:p>
          <w:tbl>
            <w:tblPr>
              <w:tblStyle w:val="TableGrid"/>
              <w:tblW w:w="0" w:type="auto"/>
              <w:tblLook w:val="04A0" w:firstRow="1" w:lastRow="0" w:firstColumn="1" w:lastColumn="0" w:noHBand="0" w:noVBand="1"/>
            </w:tblPr>
            <w:tblGrid>
              <w:gridCol w:w="15130"/>
            </w:tblGrid>
            <w:tr w:rsidR="00670877" w:rsidRPr="008975C2" w14:paraId="5CD0F549" w14:textId="77777777" w:rsidTr="00967306">
              <w:tc>
                <w:tcPr>
                  <w:tcW w:w="15130" w:type="dxa"/>
                </w:tcPr>
                <w:p w14:paraId="4A0FD7A7" w14:textId="77777777" w:rsidR="00967306" w:rsidRPr="008975C2" w:rsidRDefault="00967306" w:rsidP="00967306">
                  <w:pPr>
                    <w:jc w:val="center"/>
                    <w:rPr>
                      <w:b/>
                      <w:bCs/>
                      <w:sz w:val="24"/>
                      <w:szCs w:val="24"/>
                      <w:lang w:eastAsia="en-US"/>
                    </w:rPr>
                  </w:pPr>
                </w:p>
              </w:tc>
            </w:tr>
          </w:tbl>
          <w:p w14:paraId="4C64F3A3" w14:textId="3DE96745" w:rsidR="00967306" w:rsidRPr="008975C2" w:rsidRDefault="00967306" w:rsidP="00967306">
            <w:pPr>
              <w:jc w:val="center"/>
              <w:rPr>
                <w:b/>
                <w:bCs/>
                <w:sz w:val="24"/>
                <w:szCs w:val="24"/>
                <w:lang w:eastAsia="en-US"/>
              </w:rPr>
            </w:pPr>
          </w:p>
        </w:tc>
      </w:tr>
    </w:tbl>
    <w:p w14:paraId="6B8C210D" w14:textId="1499EF4C" w:rsidR="00967306" w:rsidRPr="008975C2" w:rsidRDefault="00967306" w:rsidP="00967306"/>
    <w:p w14:paraId="69FC5645" w14:textId="77777777" w:rsidR="009A7CE4" w:rsidRPr="008975C2" w:rsidRDefault="009A7CE4" w:rsidP="00967306"/>
    <w:tbl>
      <w:tblPr>
        <w:tblW w:w="15300" w:type="dxa"/>
        <w:tblLook w:val="04A0" w:firstRow="1" w:lastRow="0" w:firstColumn="1" w:lastColumn="0" w:noHBand="0" w:noVBand="1"/>
      </w:tblPr>
      <w:tblGrid>
        <w:gridCol w:w="471"/>
        <w:gridCol w:w="2077"/>
        <w:gridCol w:w="4381"/>
        <w:gridCol w:w="958"/>
        <w:gridCol w:w="960"/>
        <w:gridCol w:w="3924"/>
        <w:gridCol w:w="2529"/>
      </w:tblGrid>
      <w:tr w:rsidR="00670877" w:rsidRPr="008975C2" w14:paraId="0B9F1C81" w14:textId="77777777" w:rsidTr="00D91DAC">
        <w:trPr>
          <w:trHeight w:val="924"/>
          <w:tblHeader/>
        </w:trPr>
        <w:tc>
          <w:tcPr>
            <w:tcW w:w="47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300D36" w14:textId="77777777" w:rsidR="004249A5" w:rsidRPr="008975C2" w:rsidRDefault="004249A5" w:rsidP="00D91DAC">
            <w:pPr>
              <w:jc w:val="center"/>
              <w:rPr>
                <w:b/>
                <w:bCs/>
                <w:sz w:val="16"/>
                <w:szCs w:val="16"/>
                <w:lang w:eastAsia="en-US"/>
              </w:rPr>
            </w:pPr>
            <w:r w:rsidRPr="008975C2">
              <w:rPr>
                <w:b/>
                <w:bCs/>
                <w:sz w:val="16"/>
                <w:szCs w:val="16"/>
                <w:lang w:eastAsia="en-US"/>
              </w:rPr>
              <w:t>Eil. Nr.</w:t>
            </w:r>
          </w:p>
        </w:tc>
        <w:tc>
          <w:tcPr>
            <w:tcW w:w="2077" w:type="dxa"/>
            <w:tcBorders>
              <w:top w:val="single" w:sz="8" w:space="0" w:color="auto"/>
              <w:left w:val="nil"/>
              <w:bottom w:val="single" w:sz="8" w:space="0" w:color="auto"/>
              <w:right w:val="single" w:sz="8" w:space="0" w:color="auto"/>
            </w:tcBorders>
            <w:shd w:val="clear" w:color="auto" w:fill="auto"/>
            <w:vAlign w:val="center"/>
            <w:hideMark/>
          </w:tcPr>
          <w:p w14:paraId="25779E2B" w14:textId="77777777" w:rsidR="004249A5" w:rsidRPr="008975C2" w:rsidRDefault="004249A5" w:rsidP="00D91DAC">
            <w:pPr>
              <w:jc w:val="center"/>
              <w:rPr>
                <w:b/>
                <w:bCs/>
                <w:sz w:val="16"/>
                <w:szCs w:val="16"/>
                <w:lang w:eastAsia="en-US"/>
              </w:rPr>
            </w:pPr>
            <w:r w:rsidRPr="008975C2">
              <w:rPr>
                <w:b/>
                <w:bCs/>
                <w:sz w:val="16"/>
                <w:szCs w:val="16"/>
                <w:lang w:eastAsia="en-US"/>
              </w:rPr>
              <w:t>Kvalifikacinis reikalavimas</w:t>
            </w:r>
          </w:p>
        </w:tc>
        <w:tc>
          <w:tcPr>
            <w:tcW w:w="4381" w:type="dxa"/>
            <w:tcBorders>
              <w:top w:val="single" w:sz="8" w:space="0" w:color="auto"/>
              <w:left w:val="nil"/>
              <w:bottom w:val="single" w:sz="8" w:space="0" w:color="auto"/>
              <w:right w:val="single" w:sz="8" w:space="0" w:color="auto"/>
            </w:tcBorders>
            <w:shd w:val="clear" w:color="auto" w:fill="auto"/>
            <w:vAlign w:val="center"/>
            <w:hideMark/>
          </w:tcPr>
          <w:p w14:paraId="78FBB162" w14:textId="77777777" w:rsidR="004249A5" w:rsidRPr="008975C2" w:rsidRDefault="004249A5" w:rsidP="00D91DAC">
            <w:pPr>
              <w:jc w:val="center"/>
              <w:rPr>
                <w:b/>
                <w:bCs/>
                <w:sz w:val="16"/>
                <w:szCs w:val="16"/>
                <w:lang w:eastAsia="en-US"/>
              </w:rPr>
            </w:pPr>
            <w:r w:rsidRPr="008975C2">
              <w:rPr>
                <w:b/>
                <w:bCs/>
                <w:sz w:val="16"/>
                <w:szCs w:val="16"/>
                <w:lang w:eastAsia="en-US"/>
              </w:rPr>
              <w:t>Kvalifikacinio reikalavimo aprašymas</w:t>
            </w:r>
          </w:p>
        </w:tc>
        <w:tc>
          <w:tcPr>
            <w:tcW w:w="1918" w:type="dxa"/>
            <w:gridSpan w:val="2"/>
            <w:tcBorders>
              <w:top w:val="single" w:sz="8" w:space="0" w:color="auto"/>
              <w:left w:val="nil"/>
              <w:bottom w:val="single" w:sz="8" w:space="0" w:color="auto"/>
              <w:right w:val="single" w:sz="8" w:space="0" w:color="000000"/>
            </w:tcBorders>
            <w:shd w:val="clear" w:color="auto" w:fill="auto"/>
            <w:vAlign w:val="center"/>
            <w:hideMark/>
          </w:tcPr>
          <w:p w14:paraId="6AD0EDAB" w14:textId="77777777" w:rsidR="004249A5" w:rsidRPr="008975C2" w:rsidRDefault="004249A5" w:rsidP="00D91DAC">
            <w:pPr>
              <w:jc w:val="center"/>
              <w:rPr>
                <w:b/>
                <w:bCs/>
                <w:sz w:val="16"/>
                <w:szCs w:val="16"/>
                <w:lang w:eastAsia="en-US"/>
              </w:rPr>
            </w:pPr>
            <w:r w:rsidRPr="008975C2">
              <w:rPr>
                <w:b/>
                <w:bCs/>
                <w:sz w:val="16"/>
                <w:szCs w:val="16"/>
                <w:lang w:eastAsia="en-US"/>
              </w:rPr>
              <w:t>Reikalavimo reikšmė (</w:t>
            </w:r>
            <w:r w:rsidRPr="008975C2">
              <w:rPr>
                <w:b/>
                <w:bCs/>
                <w:sz w:val="16"/>
                <w:szCs w:val="16"/>
                <w:u w:val="single"/>
                <w:lang w:eastAsia="en-US"/>
              </w:rPr>
              <w:t>pažymėti/įrašyti reikalingą</w:t>
            </w:r>
            <w:r w:rsidRPr="008975C2">
              <w:rPr>
                <w:b/>
                <w:bCs/>
                <w:sz w:val="16"/>
                <w:szCs w:val="16"/>
                <w:lang w:eastAsia="en-US"/>
              </w:rPr>
              <w:t>)</w:t>
            </w:r>
          </w:p>
        </w:tc>
        <w:tc>
          <w:tcPr>
            <w:tcW w:w="3924" w:type="dxa"/>
            <w:tcBorders>
              <w:top w:val="single" w:sz="8" w:space="0" w:color="auto"/>
              <w:left w:val="nil"/>
              <w:bottom w:val="single" w:sz="8" w:space="0" w:color="auto"/>
              <w:right w:val="single" w:sz="8" w:space="0" w:color="auto"/>
            </w:tcBorders>
            <w:shd w:val="clear" w:color="auto" w:fill="auto"/>
            <w:vAlign w:val="center"/>
            <w:hideMark/>
          </w:tcPr>
          <w:p w14:paraId="6C3A96B4" w14:textId="77777777" w:rsidR="004249A5" w:rsidRPr="008975C2" w:rsidRDefault="004249A5" w:rsidP="00D91DAC">
            <w:pPr>
              <w:jc w:val="center"/>
              <w:rPr>
                <w:b/>
                <w:bCs/>
                <w:sz w:val="16"/>
                <w:szCs w:val="16"/>
                <w:lang w:eastAsia="en-US"/>
              </w:rPr>
            </w:pPr>
            <w:r w:rsidRPr="008975C2">
              <w:rPr>
                <w:b/>
                <w:bCs/>
                <w:sz w:val="16"/>
                <w:szCs w:val="16"/>
                <w:lang w:eastAsia="en-US"/>
              </w:rPr>
              <w:t>Pateikiami dokumentai (pažymėti PATEIKIAMĄ)</w:t>
            </w:r>
          </w:p>
        </w:tc>
        <w:tc>
          <w:tcPr>
            <w:tcW w:w="2529" w:type="dxa"/>
            <w:tcBorders>
              <w:top w:val="single" w:sz="8" w:space="0" w:color="auto"/>
              <w:left w:val="nil"/>
              <w:bottom w:val="single" w:sz="8" w:space="0" w:color="auto"/>
              <w:right w:val="single" w:sz="8" w:space="0" w:color="auto"/>
            </w:tcBorders>
            <w:shd w:val="clear" w:color="auto" w:fill="auto"/>
            <w:vAlign w:val="center"/>
            <w:hideMark/>
          </w:tcPr>
          <w:p w14:paraId="1EB472A6" w14:textId="74E37EAB" w:rsidR="004249A5" w:rsidRPr="008975C2" w:rsidRDefault="004249A5" w:rsidP="00D91DAC">
            <w:pPr>
              <w:jc w:val="center"/>
              <w:rPr>
                <w:b/>
                <w:bCs/>
                <w:sz w:val="16"/>
                <w:szCs w:val="16"/>
                <w:lang w:eastAsia="en-US"/>
              </w:rPr>
            </w:pPr>
            <w:r w:rsidRPr="008975C2">
              <w:rPr>
                <w:b/>
                <w:bCs/>
                <w:sz w:val="16"/>
                <w:szCs w:val="16"/>
                <w:lang w:eastAsia="en-US"/>
              </w:rPr>
              <w:t>KVALIFIKACINIŲ reikalavimų taikymas</w:t>
            </w:r>
            <w:r w:rsidR="00A41BB9" w:rsidRPr="008975C2">
              <w:rPr>
                <w:b/>
                <w:bCs/>
                <w:strike/>
                <w:sz w:val="16"/>
                <w:szCs w:val="16"/>
                <w:lang w:eastAsia="en-US"/>
              </w:rPr>
              <w:t xml:space="preserve"> </w:t>
            </w:r>
            <w:r w:rsidR="00A41BB9" w:rsidRPr="008975C2">
              <w:rPr>
                <w:b/>
                <w:bCs/>
                <w:sz w:val="16"/>
                <w:szCs w:val="16"/>
                <w:lang w:eastAsia="en-US"/>
              </w:rPr>
              <w:t>subtiekėjams</w:t>
            </w:r>
            <w:r w:rsidRPr="008975C2">
              <w:rPr>
                <w:b/>
                <w:bCs/>
                <w:sz w:val="16"/>
                <w:szCs w:val="16"/>
                <w:lang w:eastAsia="en-US"/>
              </w:rPr>
              <w:t>/ jungtinės veiklos partneriams</w:t>
            </w:r>
          </w:p>
        </w:tc>
      </w:tr>
      <w:tr w:rsidR="00670877" w:rsidRPr="008975C2" w14:paraId="3F30FD1E" w14:textId="77777777" w:rsidTr="007C6C69">
        <w:trPr>
          <w:trHeight w:val="4417"/>
        </w:trPr>
        <w:tc>
          <w:tcPr>
            <w:tcW w:w="471" w:type="dxa"/>
            <w:tcBorders>
              <w:top w:val="nil"/>
              <w:left w:val="single" w:sz="8" w:space="0" w:color="auto"/>
              <w:bottom w:val="single" w:sz="8" w:space="0" w:color="000000"/>
              <w:right w:val="single" w:sz="8" w:space="0" w:color="auto"/>
            </w:tcBorders>
            <w:shd w:val="clear" w:color="auto" w:fill="auto"/>
            <w:hideMark/>
          </w:tcPr>
          <w:p w14:paraId="45170756" w14:textId="055FC2CD" w:rsidR="00011BEB" w:rsidRPr="008975C2" w:rsidRDefault="00011BEB" w:rsidP="004249A5">
            <w:pPr>
              <w:rPr>
                <w:sz w:val="16"/>
                <w:szCs w:val="16"/>
                <w:lang w:eastAsia="en-US"/>
              </w:rPr>
            </w:pPr>
            <w:r w:rsidRPr="008975C2">
              <w:rPr>
                <w:sz w:val="16"/>
                <w:szCs w:val="16"/>
                <w:lang w:eastAsia="en-US"/>
              </w:rPr>
              <w:t> </w:t>
            </w:r>
            <w:r w:rsidR="00396033" w:rsidRPr="008975C2">
              <w:rPr>
                <w:sz w:val="16"/>
                <w:szCs w:val="16"/>
                <w:lang w:eastAsia="en-US"/>
              </w:rPr>
              <w:t>1</w:t>
            </w:r>
            <w:r w:rsidRPr="008975C2">
              <w:rPr>
                <w:sz w:val="16"/>
                <w:szCs w:val="16"/>
                <w:lang w:eastAsia="en-US"/>
              </w:rPr>
              <w:t>.</w:t>
            </w:r>
          </w:p>
        </w:tc>
        <w:tc>
          <w:tcPr>
            <w:tcW w:w="2077" w:type="dxa"/>
            <w:tcBorders>
              <w:top w:val="nil"/>
              <w:left w:val="single" w:sz="8" w:space="0" w:color="auto"/>
              <w:bottom w:val="single" w:sz="8" w:space="0" w:color="000000"/>
              <w:right w:val="single" w:sz="8" w:space="0" w:color="auto"/>
            </w:tcBorders>
            <w:shd w:val="clear" w:color="auto" w:fill="auto"/>
            <w:hideMark/>
          </w:tcPr>
          <w:p w14:paraId="1F813520" w14:textId="0F28CEAF" w:rsidR="00011BEB" w:rsidRPr="008975C2" w:rsidRDefault="00011BEB" w:rsidP="005C4230">
            <w:pPr>
              <w:jc w:val="both"/>
              <w:rPr>
                <w:sz w:val="16"/>
                <w:szCs w:val="16"/>
                <w:lang w:eastAsia="en-US"/>
              </w:rPr>
            </w:pPr>
            <w:r w:rsidRPr="008975C2">
              <w:rPr>
                <w:sz w:val="16"/>
                <w:szCs w:val="16"/>
                <w:lang w:eastAsia="lt-LT"/>
              </w:rPr>
              <w:t xml:space="preserve">Vidutinės metinės pajamos per paskutinius 3 finansinius metus, o </w:t>
            </w:r>
            <w:r w:rsidRPr="008975C2">
              <w:rPr>
                <w:sz w:val="16"/>
                <w:szCs w:val="16"/>
              </w:rPr>
              <w:t xml:space="preserve">jei ūkio subjektas įregistruotas vėliau ar veiklą pradėjo vėliau - nuo ūkio subjekto įregistravimo ar veiklos pradžios, </w:t>
            </w:r>
            <w:r w:rsidRPr="008975C2">
              <w:rPr>
                <w:sz w:val="16"/>
                <w:szCs w:val="16"/>
                <w:lang w:eastAsia="en-US"/>
              </w:rPr>
              <w:t xml:space="preserve">iš veiklos susijusios su </w:t>
            </w:r>
            <w:r w:rsidRPr="008975C2">
              <w:rPr>
                <w:b/>
                <w:bCs/>
                <w:sz w:val="16"/>
                <w:szCs w:val="16"/>
                <w:lang w:eastAsia="en-US"/>
              </w:rPr>
              <w:t xml:space="preserve">NetSuite </w:t>
            </w:r>
            <w:r w:rsidR="00CC6C32" w:rsidRPr="008975C2">
              <w:rPr>
                <w:b/>
                <w:bCs/>
                <w:sz w:val="16"/>
                <w:szCs w:val="16"/>
              </w:rPr>
              <w:t>arba su ja suderinamos lygiavertės ERP</w:t>
            </w:r>
            <w:r w:rsidR="00CC6C32" w:rsidRPr="008975C2">
              <w:rPr>
                <w:sz w:val="16"/>
                <w:szCs w:val="16"/>
                <w:lang w:eastAsia="en-US"/>
              </w:rPr>
              <w:t xml:space="preserve"> </w:t>
            </w:r>
            <w:r w:rsidRPr="008975C2">
              <w:rPr>
                <w:sz w:val="16"/>
                <w:szCs w:val="16"/>
                <w:lang w:eastAsia="en-US"/>
              </w:rPr>
              <w:t xml:space="preserve">sutarties palaikymu ir diegimu yra ne mažiau nei 300 000 Eur. </w:t>
            </w:r>
          </w:p>
        </w:tc>
        <w:tc>
          <w:tcPr>
            <w:tcW w:w="4381" w:type="dxa"/>
            <w:tcBorders>
              <w:top w:val="nil"/>
              <w:left w:val="single" w:sz="8" w:space="0" w:color="auto"/>
              <w:bottom w:val="single" w:sz="8" w:space="0" w:color="000000"/>
              <w:right w:val="single" w:sz="8" w:space="0" w:color="auto"/>
            </w:tcBorders>
            <w:shd w:val="clear" w:color="auto" w:fill="auto"/>
          </w:tcPr>
          <w:p w14:paraId="3ADFE005" w14:textId="7F4CB690" w:rsidR="00011BEB" w:rsidRPr="008975C2" w:rsidRDefault="00011BEB" w:rsidP="004249A5">
            <w:pPr>
              <w:rPr>
                <w:sz w:val="16"/>
                <w:szCs w:val="16"/>
                <w:lang w:eastAsia="en-US"/>
              </w:rPr>
            </w:pPr>
          </w:p>
        </w:tc>
        <w:tc>
          <w:tcPr>
            <w:tcW w:w="1918"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14:paraId="39A20006" w14:textId="77777777" w:rsidR="00011BEB" w:rsidRPr="008975C2" w:rsidRDefault="00011BEB" w:rsidP="004249A5">
            <w:pPr>
              <w:jc w:val="center"/>
              <w:rPr>
                <w:sz w:val="16"/>
                <w:szCs w:val="16"/>
                <w:lang w:eastAsia="en-US"/>
              </w:rPr>
            </w:pPr>
            <w:r w:rsidRPr="008975C2">
              <w:rPr>
                <w:sz w:val="16"/>
                <w:szCs w:val="16"/>
                <w:lang w:eastAsia="en-US"/>
              </w:rPr>
              <w:t>_____________ Eur</w:t>
            </w:r>
          </w:p>
        </w:tc>
        <w:tc>
          <w:tcPr>
            <w:tcW w:w="3924" w:type="dxa"/>
            <w:tcBorders>
              <w:top w:val="nil"/>
              <w:left w:val="single" w:sz="8" w:space="0" w:color="000000"/>
              <w:bottom w:val="single" w:sz="8" w:space="0" w:color="000000"/>
              <w:right w:val="single" w:sz="8" w:space="0" w:color="auto"/>
            </w:tcBorders>
            <w:shd w:val="clear" w:color="auto" w:fill="auto"/>
            <w:vAlign w:val="center"/>
            <w:hideMark/>
          </w:tcPr>
          <w:p w14:paraId="16E7C8B7" w14:textId="4AD07045" w:rsidR="00011BEB" w:rsidRPr="008975C2" w:rsidRDefault="00011BEB" w:rsidP="004249A5">
            <w:pPr>
              <w:rPr>
                <w:sz w:val="16"/>
                <w:szCs w:val="16"/>
                <w:lang w:eastAsia="en-US"/>
              </w:rPr>
            </w:pPr>
            <w:r w:rsidRPr="008975C2">
              <w:rPr>
                <w:sz w:val="16"/>
                <w:szCs w:val="16"/>
              </w:rPr>
              <w:fldChar w:fldCharType="begin">
                <w:ffData>
                  <w:name w:val=""/>
                  <w:enabled/>
                  <w:calcOnExit w:val="0"/>
                  <w:checkBox>
                    <w:sizeAuto/>
                    <w:default w:val="0"/>
                  </w:checkBox>
                </w:ffData>
              </w:fldChar>
            </w:r>
            <w:r w:rsidRPr="008975C2">
              <w:rPr>
                <w:sz w:val="16"/>
                <w:szCs w:val="16"/>
              </w:rPr>
              <w:instrText xml:space="preserve"> FORMCHECKBOX </w:instrText>
            </w:r>
            <w:r w:rsidR="00185886">
              <w:rPr>
                <w:sz w:val="16"/>
                <w:szCs w:val="16"/>
              </w:rPr>
            </w:r>
            <w:r w:rsidR="00185886">
              <w:rPr>
                <w:sz w:val="16"/>
                <w:szCs w:val="16"/>
              </w:rPr>
              <w:fldChar w:fldCharType="separate"/>
            </w:r>
            <w:r w:rsidRPr="008975C2">
              <w:rPr>
                <w:sz w:val="16"/>
                <w:szCs w:val="16"/>
              </w:rPr>
              <w:fldChar w:fldCharType="end"/>
            </w:r>
            <w:r w:rsidRPr="008975C2">
              <w:rPr>
                <w:sz w:val="16"/>
                <w:szCs w:val="16"/>
                <w:lang w:eastAsia="en-US"/>
              </w:rPr>
              <w:t xml:space="preserve"> Pažyma (pridedama forma)</w:t>
            </w:r>
          </w:p>
        </w:tc>
        <w:tc>
          <w:tcPr>
            <w:tcW w:w="2529" w:type="dxa"/>
            <w:tcBorders>
              <w:top w:val="nil"/>
              <w:left w:val="nil"/>
              <w:right w:val="single" w:sz="8" w:space="0" w:color="auto"/>
            </w:tcBorders>
            <w:shd w:val="clear" w:color="auto" w:fill="auto"/>
            <w:vAlign w:val="center"/>
            <w:hideMark/>
          </w:tcPr>
          <w:p w14:paraId="0729098F" w14:textId="77777777" w:rsidR="00011BEB" w:rsidRPr="008975C2" w:rsidRDefault="00011BEB" w:rsidP="00E717EC">
            <w:pPr>
              <w:pStyle w:val="ListParagraph"/>
              <w:numPr>
                <w:ilvl w:val="0"/>
                <w:numId w:val="10"/>
              </w:numPr>
              <w:tabs>
                <w:tab w:val="left" w:pos="293"/>
              </w:tabs>
              <w:spacing w:line="259" w:lineRule="auto"/>
              <w:ind w:left="10" w:firstLine="0"/>
              <w:jc w:val="both"/>
              <w:rPr>
                <w:iCs/>
                <w:sz w:val="16"/>
                <w:szCs w:val="16"/>
                <w:lang w:eastAsia="lt-LT"/>
              </w:rPr>
            </w:pPr>
            <w:r w:rsidRPr="008975C2">
              <w:rPr>
                <w:iCs/>
                <w:sz w:val="16"/>
                <w:szCs w:val="16"/>
                <w:lang w:eastAsia="lt-LT"/>
              </w:rPr>
              <w:t>jeigu pasiūlymą teikia ūkio subjektų grupė – reikalavimą turi atitikti visi kartu (pajėgumai sumuojami);</w:t>
            </w:r>
          </w:p>
          <w:p w14:paraId="4C60709D" w14:textId="77777777" w:rsidR="00011BEB" w:rsidRPr="008975C2" w:rsidRDefault="00011BEB" w:rsidP="00E717EC">
            <w:pPr>
              <w:pStyle w:val="ListParagraph"/>
              <w:numPr>
                <w:ilvl w:val="0"/>
                <w:numId w:val="10"/>
              </w:numPr>
              <w:tabs>
                <w:tab w:val="left" w:pos="293"/>
              </w:tabs>
              <w:spacing w:line="259" w:lineRule="auto"/>
              <w:ind w:left="10" w:firstLine="0"/>
              <w:jc w:val="both"/>
              <w:rPr>
                <w:sz w:val="16"/>
                <w:szCs w:val="16"/>
                <w:lang w:eastAsia="lt-LT"/>
              </w:rPr>
            </w:pPr>
            <w:r w:rsidRPr="008975C2">
              <w:rPr>
                <w:sz w:val="16"/>
                <w:szCs w:val="16"/>
                <w:lang w:eastAsia="lt-LT"/>
              </w:rPr>
              <w:t xml:space="preserve">tiekėjas gali remtis kitų ūkio subjektų pajėgumais: </w:t>
            </w:r>
            <w:r w:rsidRPr="008975C2">
              <w:rPr>
                <w:iCs/>
                <w:sz w:val="16"/>
                <w:szCs w:val="16"/>
                <w:lang w:eastAsia="lt-LT"/>
              </w:rPr>
              <w:t>reikalavimą turi atitikti visi kartu (šių ūkio subjektų pajėgumai gali būti sumuojami su tiekėjo pajėgumais).</w:t>
            </w:r>
            <w:r w:rsidRPr="008975C2">
              <w:rPr>
                <w:sz w:val="16"/>
                <w:szCs w:val="16"/>
                <w:lang w:eastAsia="lt-LT"/>
              </w:rPr>
              <w:t xml:space="preserve">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550BC27C" w14:textId="2ACD23AF" w:rsidR="00011BEB" w:rsidRPr="008975C2" w:rsidRDefault="00011BEB" w:rsidP="00E717EC">
            <w:pPr>
              <w:pStyle w:val="ListParagraph"/>
              <w:numPr>
                <w:ilvl w:val="0"/>
                <w:numId w:val="10"/>
              </w:numPr>
              <w:tabs>
                <w:tab w:val="left" w:pos="287"/>
              </w:tabs>
              <w:spacing w:line="259" w:lineRule="auto"/>
              <w:ind w:left="0" w:firstLine="0"/>
              <w:jc w:val="both"/>
              <w:rPr>
                <w:sz w:val="16"/>
                <w:szCs w:val="16"/>
                <w:lang w:eastAsia="en-US"/>
              </w:rPr>
            </w:pPr>
            <w:r w:rsidRPr="008975C2">
              <w:rPr>
                <w:iCs/>
                <w:sz w:val="16"/>
                <w:szCs w:val="16"/>
                <w:lang w:eastAsia="lt-LT"/>
              </w:rPr>
              <w:t>subtiekėjams šis reikalavimas nekeliamas</w:t>
            </w:r>
            <w:r w:rsidRPr="008975C2">
              <w:rPr>
                <w:sz w:val="16"/>
                <w:szCs w:val="16"/>
                <w:lang w:eastAsia="lt-LT"/>
              </w:rPr>
              <w:t>.</w:t>
            </w:r>
          </w:p>
        </w:tc>
      </w:tr>
      <w:tr w:rsidR="00670877" w:rsidRPr="008975C2" w14:paraId="4A71C107" w14:textId="77777777" w:rsidTr="00670AFE">
        <w:trPr>
          <w:trHeight w:val="408"/>
        </w:trPr>
        <w:tc>
          <w:tcPr>
            <w:tcW w:w="471" w:type="dxa"/>
            <w:tcBorders>
              <w:top w:val="single" w:sz="4" w:space="0" w:color="auto"/>
              <w:left w:val="single" w:sz="4" w:space="0" w:color="auto"/>
              <w:bottom w:val="single" w:sz="4" w:space="0" w:color="auto"/>
              <w:right w:val="single" w:sz="4" w:space="0" w:color="auto"/>
            </w:tcBorders>
            <w:shd w:val="clear" w:color="auto" w:fill="auto"/>
          </w:tcPr>
          <w:p w14:paraId="2CE7F2F0" w14:textId="2D241FDF" w:rsidR="00342B39" w:rsidRPr="008975C2" w:rsidRDefault="00396033" w:rsidP="00342B39">
            <w:pPr>
              <w:rPr>
                <w:sz w:val="16"/>
                <w:szCs w:val="16"/>
                <w:lang w:eastAsia="en-US"/>
              </w:rPr>
            </w:pPr>
            <w:r w:rsidRPr="008975C2">
              <w:rPr>
                <w:sz w:val="16"/>
                <w:szCs w:val="16"/>
                <w:lang w:eastAsia="en-US"/>
              </w:rPr>
              <w:t>2</w:t>
            </w:r>
            <w:r w:rsidR="00342B39" w:rsidRPr="008975C2">
              <w:rPr>
                <w:sz w:val="16"/>
                <w:szCs w:val="16"/>
                <w:lang w:eastAsia="en-US"/>
              </w:rPr>
              <w:t xml:space="preserve">. </w:t>
            </w:r>
          </w:p>
        </w:tc>
        <w:tc>
          <w:tcPr>
            <w:tcW w:w="2077" w:type="dxa"/>
            <w:tcBorders>
              <w:top w:val="single" w:sz="4" w:space="0" w:color="auto"/>
              <w:left w:val="single" w:sz="4" w:space="0" w:color="auto"/>
              <w:bottom w:val="single" w:sz="4" w:space="0" w:color="auto"/>
              <w:right w:val="single" w:sz="4" w:space="0" w:color="auto"/>
            </w:tcBorders>
            <w:shd w:val="clear" w:color="auto" w:fill="auto"/>
          </w:tcPr>
          <w:p w14:paraId="595FBD7F" w14:textId="128BF287" w:rsidR="00342B39" w:rsidRPr="008975C2" w:rsidRDefault="00342B39" w:rsidP="00342B39">
            <w:pPr>
              <w:jc w:val="both"/>
              <w:rPr>
                <w:sz w:val="16"/>
                <w:szCs w:val="16"/>
                <w:lang w:eastAsia="en-US"/>
              </w:rPr>
            </w:pPr>
            <w:r w:rsidRPr="008975C2">
              <w:rPr>
                <w:spacing w:val="2"/>
                <w:sz w:val="16"/>
                <w:szCs w:val="16"/>
                <w:lang w:eastAsia="lt-LT"/>
              </w:rPr>
              <w:t>Tiekėjas per paskutinius 3 metus</w:t>
            </w:r>
            <w:r w:rsidR="007C7A1B" w:rsidRPr="008975C2">
              <w:rPr>
                <w:spacing w:val="2"/>
                <w:sz w:val="16"/>
                <w:szCs w:val="16"/>
                <w:lang w:eastAsia="lt-LT"/>
              </w:rPr>
              <w:t>, o jei ūkio subjektas įregistruotas vėliau ar veiklą pradėjo vėliau – nuo ūkio subjekto įregistravimo ar veiklos pradžios,</w:t>
            </w:r>
            <w:r w:rsidRPr="008975C2">
              <w:rPr>
                <w:spacing w:val="2"/>
                <w:sz w:val="16"/>
                <w:szCs w:val="16"/>
                <w:lang w:eastAsia="lt-LT"/>
              </w:rPr>
              <w:t xml:space="preserve"> turi būti įvykdęs</w:t>
            </w:r>
            <w:r w:rsidR="007C7A1B" w:rsidRPr="008975C2">
              <w:rPr>
                <w:spacing w:val="2"/>
                <w:sz w:val="16"/>
                <w:szCs w:val="16"/>
                <w:lang w:eastAsia="lt-LT"/>
              </w:rPr>
              <w:t xml:space="preserve">, </w:t>
            </w:r>
            <w:r w:rsidRPr="008975C2">
              <w:rPr>
                <w:spacing w:val="2"/>
                <w:sz w:val="16"/>
                <w:szCs w:val="16"/>
                <w:lang w:eastAsia="lt-LT"/>
              </w:rPr>
              <w:t xml:space="preserve"> </w:t>
            </w:r>
            <w:r w:rsidR="00011BEB" w:rsidRPr="008975C2">
              <w:rPr>
                <w:spacing w:val="2"/>
                <w:sz w:val="16"/>
                <w:szCs w:val="16"/>
                <w:lang w:eastAsia="lt-LT"/>
              </w:rPr>
              <w:t xml:space="preserve">arba vykdo </w:t>
            </w:r>
            <w:r w:rsidRPr="008975C2">
              <w:rPr>
                <w:spacing w:val="2"/>
                <w:sz w:val="16"/>
                <w:szCs w:val="16"/>
                <w:lang w:eastAsia="lt-LT"/>
              </w:rPr>
              <w:t xml:space="preserve">bent </w:t>
            </w:r>
            <w:r w:rsidRPr="008975C2">
              <w:rPr>
                <w:b/>
                <w:bCs/>
                <w:spacing w:val="2"/>
                <w:sz w:val="16"/>
                <w:szCs w:val="16"/>
                <w:lang w:eastAsia="lt-LT"/>
              </w:rPr>
              <w:t xml:space="preserve">vieną NetSuite sandėlio valdymo </w:t>
            </w:r>
            <w:r w:rsidR="00CC6C32" w:rsidRPr="008975C2">
              <w:rPr>
                <w:b/>
                <w:bCs/>
                <w:sz w:val="16"/>
                <w:szCs w:val="16"/>
              </w:rPr>
              <w:t>arba su ja suderinamos lygiavertės ERP</w:t>
            </w:r>
            <w:r w:rsidR="00897F8F" w:rsidRPr="008975C2">
              <w:rPr>
                <w:b/>
                <w:bCs/>
                <w:sz w:val="16"/>
                <w:szCs w:val="16"/>
              </w:rPr>
              <w:t xml:space="preserve"> sutartį</w:t>
            </w:r>
            <w:r w:rsidRPr="008975C2">
              <w:rPr>
                <w:b/>
                <w:bCs/>
                <w:spacing w:val="2"/>
                <w:sz w:val="16"/>
                <w:szCs w:val="16"/>
                <w:lang w:eastAsia="lt-LT"/>
              </w:rPr>
              <w:t xml:space="preserve">, </w:t>
            </w:r>
            <w:r w:rsidRPr="008975C2">
              <w:rPr>
                <w:spacing w:val="2"/>
                <w:sz w:val="16"/>
                <w:szCs w:val="16"/>
                <w:lang w:eastAsia="lt-LT"/>
              </w:rPr>
              <w:t xml:space="preserve">kurios vertė </w:t>
            </w:r>
            <w:r w:rsidRPr="008975C2">
              <w:rPr>
                <w:spacing w:val="2"/>
                <w:sz w:val="16"/>
                <w:szCs w:val="16"/>
                <w:lang w:eastAsia="lt-LT"/>
              </w:rPr>
              <w:lastRenderedPageBreak/>
              <w:t>būtų ne mažesnė kaip 80 000 Eur</w:t>
            </w:r>
            <w:r w:rsidR="008F03BC" w:rsidRPr="008975C2">
              <w:rPr>
                <w:spacing w:val="2"/>
                <w:sz w:val="16"/>
                <w:szCs w:val="16"/>
                <w:lang w:eastAsia="lt-LT"/>
              </w:rPr>
              <w:t xml:space="preserve"> </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tcPr>
          <w:p w14:paraId="48F5A8F2" w14:textId="77777777" w:rsidR="00342B39" w:rsidRPr="008975C2" w:rsidRDefault="00342B39" w:rsidP="00342B39">
            <w:pPr>
              <w:jc w:val="both"/>
              <w:rPr>
                <w:b/>
                <w:bCs/>
                <w:sz w:val="16"/>
                <w:szCs w:val="16"/>
                <w:lang w:eastAsia="en-US"/>
              </w:rPr>
            </w:pP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14:paraId="135F36C4" w14:textId="641D2F60" w:rsidR="00342B39" w:rsidRPr="008975C2" w:rsidRDefault="00342B39" w:rsidP="00342B39">
            <w:pPr>
              <w:jc w:val="both"/>
              <w:rPr>
                <w:sz w:val="16"/>
                <w:szCs w:val="16"/>
              </w:rPr>
            </w:pPr>
            <w:r w:rsidRPr="008975C2">
              <w:rPr>
                <w:sz w:val="16"/>
                <w:szCs w:val="16"/>
              </w:rPr>
              <w:fldChar w:fldCharType="begin">
                <w:ffData>
                  <w:name w:val=""/>
                  <w:enabled/>
                  <w:calcOnExit w:val="0"/>
                  <w:checkBox>
                    <w:sizeAuto/>
                    <w:default w:val="0"/>
                  </w:checkBox>
                </w:ffData>
              </w:fldChar>
            </w:r>
            <w:r w:rsidRPr="008975C2">
              <w:rPr>
                <w:sz w:val="16"/>
                <w:szCs w:val="16"/>
              </w:rPr>
              <w:instrText xml:space="preserve"> FORMCHECKBOX </w:instrText>
            </w:r>
            <w:r w:rsidR="00185886">
              <w:rPr>
                <w:sz w:val="16"/>
                <w:szCs w:val="16"/>
              </w:rPr>
            </w:r>
            <w:r w:rsidR="00185886">
              <w:rPr>
                <w:sz w:val="16"/>
                <w:szCs w:val="16"/>
              </w:rPr>
              <w:fldChar w:fldCharType="separate"/>
            </w:r>
            <w:r w:rsidRPr="008975C2">
              <w:rPr>
                <w:sz w:val="16"/>
                <w:szCs w:val="16"/>
              </w:rPr>
              <w:fldChar w:fldCharType="end"/>
            </w:r>
            <w:r w:rsidRPr="008975C2">
              <w:rPr>
                <w:sz w:val="16"/>
                <w:szCs w:val="16"/>
                <w:lang w:eastAsia="en-US"/>
              </w:rPr>
              <w:t xml:space="preserve"> TAIP (atitinka)</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6C4B16E" w14:textId="4EAF6598" w:rsidR="00342B39" w:rsidRPr="008975C2" w:rsidRDefault="00342B39" w:rsidP="00342B39">
            <w:pPr>
              <w:jc w:val="both"/>
              <w:rPr>
                <w:sz w:val="16"/>
                <w:szCs w:val="16"/>
              </w:rPr>
            </w:pPr>
            <w:r w:rsidRPr="008975C2">
              <w:rPr>
                <w:sz w:val="16"/>
                <w:szCs w:val="16"/>
              </w:rPr>
              <w:fldChar w:fldCharType="begin">
                <w:ffData>
                  <w:name w:val=""/>
                  <w:enabled/>
                  <w:calcOnExit w:val="0"/>
                  <w:checkBox>
                    <w:sizeAuto/>
                    <w:default w:val="0"/>
                  </w:checkBox>
                </w:ffData>
              </w:fldChar>
            </w:r>
            <w:r w:rsidRPr="008975C2">
              <w:rPr>
                <w:sz w:val="16"/>
                <w:szCs w:val="16"/>
              </w:rPr>
              <w:instrText xml:space="preserve"> FORMCHECKBOX </w:instrText>
            </w:r>
            <w:r w:rsidR="00185886">
              <w:rPr>
                <w:sz w:val="16"/>
                <w:szCs w:val="16"/>
              </w:rPr>
            </w:r>
            <w:r w:rsidR="00185886">
              <w:rPr>
                <w:sz w:val="16"/>
                <w:szCs w:val="16"/>
              </w:rPr>
              <w:fldChar w:fldCharType="separate"/>
            </w:r>
            <w:r w:rsidRPr="008975C2">
              <w:rPr>
                <w:sz w:val="16"/>
                <w:szCs w:val="16"/>
              </w:rPr>
              <w:fldChar w:fldCharType="end"/>
            </w:r>
            <w:r w:rsidRPr="008975C2">
              <w:rPr>
                <w:sz w:val="16"/>
                <w:szCs w:val="16"/>
                <w:lang w:eastAsia="en-US"/>
              </w:rPr>
              <w:t xml:space="preserve"> NE (neatitinka)</w:t>
            </w:r>
          </w:p>
        </w:tc>
        <w:tc>
          <w:tcPr>
            <w:tcW w:w="3924" w:type="dxa"/>
            <w:tcBorders>
              <w:top w:val="single" w:sz="4" w:space="0" w:color="auto"/>
              <w:left w:val="single" w:sz="4" w:space="0" w:color="auto"/>
              <w:bottom w:val="single" w:sz="4" w:space="0" w:color="auto"/>
              <w:right w:val="single" w:sz="4" w:space="0" w:color="auto"/>
            </w:tcBorders>
            <w:shd w:val="clear" w:color="auto" w:fill="auto"/>
            <w:vAlign w:val="center"/>
          </w:tcPr>
          <w:p w14:paraId="02D79398" w14:textId="5CB2DF67" w:rsidR="00342B39" w:rsidRPr="008975C2" w:rsidRDefault="00342B39" w:rsidP="00342B39">
            <w:pPr>
              <w:jc w:val="both"/>
              <w:rPr>
                <w:sz w:val="16"/>
                <w:szCs w:val="16"/>
                <w:lang w:eastAsia="en-US"/>
              </w:rPr>
            </w:pPr>
            <w:r w:rsidRPr="008975C2">
              <w:rPr>
                <w:sz w:val="16"/>
                <w:szCs w:val="16"/>
              </w:rPr>
              <w:fldChar w:fldCharType="begin">
                <w:ffData>
                  <w:name w:val=""/>
                  <w:enabled/>
                  <w:calcOnExit w:val="0"/>
                  <w:checkBox>
                    <w:sizeAuto/>
                    <w:default w:val="0"/>
                  </w:checkBox>
                </w:ffData>
              </w:fldChar>
            </w:r>
            <w:r w:rsidRPr="008975C2">
              <w:rPr>
                <w:sz w:val="16"/>
                <w:szCs w:val="16"/>
              </w:rPr>
              <w:instrText xml:space="preserve"> FORMCHECKBOX </w:instrText>
            </w:r>
            <w:r w:rsidR="00185886">
              <w:rPr>
                <w:sz w:val="16"/>
                <w:szCs w:val="16"/>
              </w:rPr>
            </w:r>
            <w:r w:rsidR="00185886">
              <w:rPr>
                <w:sz w:val="16"/>
                <w:szCs w:val="16"/>
              </w:rPr>
              <w:fldChar w:fldCharType="separate"/>
            </w:r>
            <w:r w:rsidRPr="008975C2">
              <w:rPr>
                <w:sz w:val="16"/>
                <w:szCs w:val="16"/>
              </w:rPr>
              <w:fldChar w:fldCharType="end"/>
            </w:r>
            <w:r w:rsidRPr="008975C2">
              <w:rPr>
                <w:sz w:val="16"/>
                <w:szCs w:val="16"/>
                <w:lang w:eastAsia="en-US"/>
              </w:rPr>
              <w:t xml:space="preserve">  Sutarčių sąrašas (pagal pridedamą formą). </w:t>
            </w:r>
          </w:p>
        </w:tc>
        <w:tc>
          <w:tcPr>
            <w:tcW w:w="2529" w:type="dxa"/>
            <w:tcBorders>
              <w:top w:val="single" w:sz="4" w:space="0" w:color="auto"/>
              <w:left w:val="single" w:sz="4" w:space="0" w:color="auto"/>
              <w:bottom w:val="single" w:sz="4" w:space="0" w:color="auto"/>
              <w:right w:val="single" w:sz="4" w:space="0" w:color="auto"/>
            </w:tcBorders>
            <w:shd w:val="clear" w:color="auto" w:fill="auto"/>
            <w:vAlign w:val="center"/>
          </w:tcPr>
          <w:p w14:paraId="5F1C3396" w14:textId="6C75FF4E" w:rsidR="00342B39" w:rsidRPr="008975C2" w:rsidRDefault="00342B39" w:rsidP="00342B39">
            <w:pPr>
              <w:spacing w:line="259" w:lineRule="auto"/>
              <w:jc w:val="both"/>
              <w:rPr>
                <w:i/>
                <w:iCs/>
                <w:sz w:val="16"/>
                <w:szCs w:val="16"/>
                <w:lang w:eastAsia="lt-LT"/>
              </w:rPr>
            </w:pPr>
            <w:r w:rsidRPr="008975C2">
              <w:rPr>
                <w:iCs/>
                <w:sz w:val="16"/>
                <w:szCs w:val="16"/>
                <w:lang w:eastAsia="lt-LT"/>
              </w:rPr>
              <w:t>a) jeigu pasiūlymą teikia ūkio subjektų grupė –</w:t>
            </w:r>
            <w:r w:rsidR="00011BEB" w:rsidRPr="008975C2">
              <w:rPr>
                <w:iCs/>
                <w:sz w:val="16"/>
                <w:szCs w:val="16"/>
                <w:lang w:eastAsia="lt-LT"/>
              </w:rPr>
              <w:t xml:space="preserve"> </w:t>
            </w:r>
            <w:r w:rsidRPr="008975C2">
              <w:rPr>
                <w:iCs/>
                <w:sz w:val="16"/>
                <w:szCs w:val="16"/>
                <w:lang w:eastAsia="lt-LT"/>
              </w:rPr>
              <w:t>reikalavimą turi atitikti visi ūkio subjektų grupės nariai kartu (ūkio subjektų grupės narių turima patirtis sumuojama), atsižvelgiant į jų prisiimamus įsipareigojimus;</w:t>
            </w:r>
          </w:p>
          <w:p w14:paraId="57F3F255" w14:textId="77777777" w:rsidR="00342B39" w:rsidRPr="008975C2" w:rsidRDefault="00342B39" w:rsidP="00342B39">
            <w:pPr>
              <w:spacing w:line="259" w:lineRule="auto"/>
              <w:jc w:val="both"/>
              <w:rPr>
                <w:sz w:val="16"/>
                <w:szCs w:val="16"/>
                <w:lang w:eastAsia="lt-LT"/>
              </w:rPr>
            </w:pPr>
            <w:r w:rsidRPr="008975C2">
              <w:rPr>
                <w:sz w:val="16"/>
                <w:szCs w:val="16"/>
                <w:lang w:eastAsia="lt-LT"/>
              </w:rPr>
              <w:t xml:space="preserve">b) tiekėjas gali remtis kitų ūkio subjektų pajėgumais tik tuo atveju, jeigu tie subjektai patys vykdys tą </w:t>
            </w:r>
            <w:r w:rsidRPr="008975C2">
              <w:rPr>
                <w:sz w:val="16"/>
                <w:szCs w:val="16"/>
                <w:lang w:eastAsia="lt-LT"/>
              </w:rPr>
              <w:lastRenderedPageBreak/>
              <w:t>pirkimo sutarties dalį, kuriai reikia jų turimų pajėgumų;</w:t>
            </w:r>
          </w:p>
          <w:p w14:paraId="2345DE66" w14:textId="44A495D9" w:rsidR="00342B39" w:rsidRPr="008975C2" w:rsidRDefault="00342B39" w:rsidP="00342B39">
            <w:pPr>
              <w:jc w:val="both"/>
              <w:rPr>
                <w:sz w:val="16"/>
                <w:szCs w:val="16"/>
                <w:lang w:eastAsia="en-US"/>
              </w:rPr>
            </w:pPr>
            <w:r w:rsidRPr="008975C2">
              <w:rPr>
                <w:iCs/>
                <w:sz w:val="16"/>
                <w:szCs w:val="16"/>
                <w:lang w:eastAsia="lt-LT"/>
              </w:rPr>
              <w:t>c) subtiekėjams šis reikalavimas nekeliamas.</w:t>
            </w:r>
          </w:p>
        </w:tc>
      </w:tr>
      <w:tr w:rsidR="00670877" w:rsidRPr="008975C2" w14:paraId="1A401B74" w14:textId="77777777" w:rsidTr="005C681A">
        <w:trPr>
          <w:trHeight w:val="5789"/>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DD2395" w14:textId="168185CD" w:rsidR="00670AFE" w:rsidRPr="008975C2" w:rsidRDefault="00670AFE" w:rsidP="00342B39">
            <w:pPr>
              <w:rPr>
                <w:sz w:val="16"/>
                <w:szCs w:val="16"/>
                <w:lang w:eastAsia="en-US"/>
              </w:rPr>
            </w:pPr>
            <w:r w:rsidRPr="008975C2">
              <w:rPr>
                <w:sz w:val="16"/>
                <w:szCs w:val="16"/>
                <w:lang w:eastAsia="en-US"/>
              </w:rPr>
              <w:lastRenderedPageBreak/>
              <w:t> </w:t>
            </w:r>
            <w:r w:rsidR="00396033" w:rsidRPr="008975C2">
              <w:rPr>
                <w:sz w:val="16"/>
                <w:szCs w:val="16"/>
                <w:lang w:eastAsia="en-US"/>
              </w:rPr>
              <w:t>3</w:t>
            </w:r>
            <w:r w:rsidRPr="008975C2">
              <w:rPr>
                <w:sz w:val="16"/>
                <w:szCs w:val="16"/>
                <w:lang w:eastAsia="en-US"/>
              </w:rPr>
              <w:t>.</w:t>
            </w:r>
          </w:p>
        </w:tc>
        <w:tc>
          <w:tcPr>
            <w:tcW w:w="2077" w:type="dxa"/>
            <w:vMerge w:val="restart"/>
            <w:tcBorders>
              <w:top w:val="single" w:sz="4" w:space="0" w:color="auto"/>
              <w:left w:val="single" w:sz="4" w:space="0" w:color="auto"/>
              <w:bottom w:val="single" w:sz="4" w:space="0" w:color="auto"/>
              <w:right w:val="single" w:sz="4" w:space="0" w:color="auto"/>
            </w:tcBorders>
            <w:shd w:val="clear" w:color="auto" w:fill="auto"/>
          </w:tcPr>
          <w:p w14:paraId="36AAFFA5" w14:textId="103E4B77" w:rsidR="00670AFE" w:rsidRPr="008975C2" w:rsidRDefault="00670AFE" w:rsidP="00342B39">
            <w:pPr>
              <w:jc w:val="both"/>
              <w:rPr>
                <w:sz w:val="16"/>
                <w:szCs w:val="16"/>
                <w:lang w:eastAsia="en-US"/>
              </w:rPr>
            </w:pPr>
            <w:r w:rsidRPr="008975C2">
              <w:rPr>
                <w:sz w:val="16"/>
                <w:szCs w:val="16"/>
                <w:lang w:eastAsia="en-US"/>
              </w:rPr>
              <w:t xml:space="preserve">Sutarties vykdymui paskirtų specialistų </w:t>
            </w:r>
            <w:r w:rsidR="00734964" w:rsidRPr="008975C2">
              <w:rPr>
                <w:sz w:val="16"/>
                <w:szCs w:val="16"/>
                <w:lang w:eastAsia="en-US"/>
              </w:rPr>
              <w:t>KVALIFIKACIJA</w:t>
            </w:r>
            <w:r w:rsidRPr="008975C2">
              <w:rPr>
                <w:sz w:val="16"/>
                <w:szCs w:val="16"/>
                <w:lang w:eastAsia="en-US"/>
              </w:rPr>
              <w:t xml:space="preserve"> ir </w:t>
            </w:r>
            <w:r w:rsidR="00734964" w:rsidRPr="008975C2">
              <w:rPr>
                <w:sz w:val="16"/>
                <w:szCs w:val="16"/>
                <w:lang w:eastAsia="en-US"/>
              </w:rPr>
              <w:t>PATIRTIS</w:t>
            </w:r>
          </w:p>
        </w:tc>
        <w:tc>
          <w:tcPr>
            <w:tcW w:w="4381" w:type="dxa"/>
            <w:vMerge w:val="restart"/>
            <w:tcBorders>
              <w:top w:val="single" w:sz="4" w:space="0" w:color="auto"/>
              <w:left w:val="single" w:sz="4" w:space="0" w:color="auto"/>
              <w:right w:val="single" w:sz="4" w:space="0" w:color="auto"/>
            </w:tcBorders>
            <w:shd w:val="clear" w:color="auto" w:fill="auto"/>
            <w:vAlign w:val="center"/>
          </w:tcPr>
          <w:p w14:paraId="17C94C94" w14:textId="62D19E2E" w:rsidR="00670AFE" w:rsidRPr="008975C2" w:rsidRDefault="00A822BE" w:rsidP="00670AFE">
            <w:pPr>
              <w:jc w:val="both"/>
              <w:rPr>
                <w:b/>
                <w:bCs/>
                <w:sz w:val="16"/>
                <w:szCs w:val="16"/>
              </w:rPr>
            </w:pPr>
            <w:r w:rsidRPr="008975C2">
              <w:rPr>
                <w:b/>
                <w:bCs/>
                <w:sz w:val="16"/>
                <w:szCs w:val="16"/>
              </w:rPr>
              <w:t>Specialist</w:t>
            </w:r>
            <w:r w:rsidR="00AF3EA0" w:rsidRPr="008975C2">
              <w:rPr>
                <w:b/>
                <w:bCs/>
                <w:sz w:val="16"/>
                <w:szCs w:val="16"/>
              </w:rPr>
              <w:t>as</w:t>
            </w:r>
            <w:r w:rsidRPr="008975C2">
              <w:rPr>
                <w:b/>
                <w:bCs/>
                <w:sz w:val="16"/>
                <w:szCs w:val="16"/>
              </w:rPr>
              <w:t xml:space="preserve"> Nr. 1 </w:t>
            </w:r>
            <w:r w:rsidR="006F49B0" w:rsidRPr="008975C2">
              <w:rPr>
                <w:b/>
                <w:bCs/>
                <w:sz w:val="16"/>
                <w:szCs w:val="16"/>
              </w:rPr>
              <w:t>–</w:t>
            </w:r>
            <w:r w:rsidRPr="008975C2">
              <w:rPr>
                <w:b/>
                <w:bCs/>
                <w:sz w:val="16"/>
                <w:szCs w:val="16"/>
              </w:rPr>
              <w:t xml:space="preserve"> </w:t>
            </w:r>
            <w:r w:rsidR="00670AFE" w:rsidRPr="008975C2">
              <w:rPr>
                <w:b/>
                <w:bCs/>
                <w:sz w:val="16"/>
                <w:szCs w:val="16"/>
              </w:rPr>
              <w:t>inžinierius</w:t>
            </w:r>
            <w:r w:rsidR="006F49B0" w:rsidRPr="008975C2">
              <w:rPr>
                <w:b/>
                <w:bCs/>
                <w:sz w:val="16"/>
                <w:szCs w:val="16"/>
              </w:rPr>
              <w:t>/konsultant</w:t>
            </w:r>
            <w:r w:rsidR="00AF3EA0" w:rsidRPr="008975C2">
              <w:rPr>
                <w:b/>
                <w:bCs/>
                <w:sz w:val="16"/>
                <w:szCs w:val="16"/>
              </w:rPr>
              <w:t xml:space="preserve">as, turintis </w:t>
            </w:r>
            <w:r w:rsidR="00670AFE" w:rsidRPr="008975C2">
              <w:rPr>
                <w:b/>
                <w:bCs/>
                <w:sz w:val="16"/>
                <w:szCs w:val="16"/>
              </w:rPr>
              <w:t xml:space="preserve"> </w:t>
            </w:r>
            <w:r w:rsidR="00AF3EA0" w:rsidRPr="008975C2">
              <w:rPr>
                <w:b/>
                <w:bCs/>
                <w:sz w:val="16"/>
                <w:szCs w:val="16"/>
              </w:rPr>
              <w:t xml:space="preserve">ne trumpesnę kaip 3 metų </w:t>
            </w:r>
            <w:r w:rsidR="00670AFE" w:rsidRPr="008975C2">
              <w:rPr>
                <w:b/>
                <w:bCs/>
                <w:sz w:val="16"/>
                <w:szCs w:val="16"/>
              </w:rPr>
              <w:t>patirt</w:t>
            </w:r>
            <w:r w:rsidR="00AF3EA0" w:rsidRPr="008975C2">
              <w:rPr>
                <w:b/>
                <w:bCs/>
                <w:sz w:val="16"/>
                <w:szCs w:val="16"/>
              </w:rPr>
              <w:t>į</w:t>
            </w:r>
            <w:r w:rsidR="00670AFE" w:rsidRPr="008975C2">
              <w:rPr>
                <w:b/>
                <w:bCs/>
                <w:sz w:val="16"/>
                <w:szCs w:val="16"/>
              </w:rPr>
              <w:t>, susijusi</w:t>
            </w:r>
            <w:r w:rsidR="00AF3EA0" w:rsidRPr="008975C2">
              <w:rPr>
                <w:b/>
                <w:bCs/>
                <w:sz w:val="16"/>
                <w:szCs w:val="16"/>
              </w:rPr>
              <w:t>ą</w:t>
            </w:r>
            <w:r w:rsidR="00670AFE" w:rsidRPr="008975C2">
              <w:rPr>
                <w:b/>
                <w:bCs/>
                <w:sz w:val="16"/>
                <w:szCs w:val="16"/>
              </w:rPr>
              <w:t xml:space="preserve"> su NetSuite </w:t>
            </w:r>
            <w:r w:rsidR="00CC6C32" w:rsidRPr="008975C2">
              <w:rPr>
                <w:b/>
                <w:bCs/>
                <w:sz w:val="16"/>
                <w:szCs w:val="16"/>
              </w:rPr>
              <w:t>arba su ja suderinamos lygiavertės ERP</w:t>
            </w:r>
            <w:r w:rsidR="00CC6C32" w:rsidRPr="008975C2">
              <w:rPr>
                <w:sz w:val="16"/>
                <w:szCs w:val="16"/>
                <w:lang w:eastAsia="en-US"/>
              </w:rPr>
              <w:t xml:space="preserve"> </w:t>
            </w:r>
            <w:r w:rsidR="00670AFE" w:rsidRPr="008975C2">
              <w:rPr>
                <w:b/>
                <w:bCs/>
                <w:sz w:val="16"/>
                <w:szCs w:val="16"/>
              </w:rPr>
              <w:t xml:space="preserve">programine įranga, skirta sandėlio valdymui, </w:t>
            </w:r>
            <w:r w:rsidR="00A536B1" w:rsidRPr="008975C2">
              <w:rPr>
                <w:b/>
                <w:sz w:val="16"/>
                <w:szCs w:val="16"/>
                <w:lang w:eastAsia="en-US"/>
              </w:rPr>
              <w:t>o ši patirties nuostata yra taikoma kiekvieno toliau išvardinto reikalavimo atžvilgiu</w:t>
            </w:r>
            <w:r w:rsidR="00670AFE" w:rsidRPr="008975C2">
              <w:rPr>
                <w:b/>
                <w:bCs/>
                <w:sz w:val="16"/>
                <w:szCs w:val="16"/>
              </w:rPr>
              <w:t>:</w:t>
            </w:r>
          </w:p>
          <w:p w14:paraId="208B9452" w14:textId="77777777" w:rsidR="00670AFE" w:rsidRPr="008975C2" w:rsidRDefault="00670AFE" w:rsidP="00670AFE">
            <w:pPr>
              <w:pStyle w:val="ListParagraph"/>
              <w:numPr>
                <w:ilvl w:val="0"/>
                <w:numId w:val="11"/>
              </w:numPr>
              <w:spacing w:after="160" w:line="259" w:lineRule="auto"/>
              <w:jc w:val="both"/>
              <w:rPr>
                <w:sz w:val="16"/>
                <w:szCs w:val="16"/>
              </w:rPr>
            </w:pPr>
            <w:r w:rsidRPr="008975C2">
              <w:rPr>
                <w:sz w:val="16"/>
                <w:szCs w:val="16"/>
              </w:rPr>
              <w:t>Patirtis dirbant su diskretine gamyba arba metalo pramone;</w:t>
            </w:r>
          </w:p>
          <w:p w14:paraId="25C5DD5D" w14:textId="31C318ED" w:rsidR="00670AFE" w:rsidRPr="008975C2" w:rsidRDefault="00670AFE" w:rsidP="00670AFE">
            <w:pPr>
              <w:pStyle w:val="ListParagraph"/>
              <w:numPr>
                <w:ilvl w:val="0"/>
                <w:numId w:val="11"/>
              </w:numPr>
              <w:spacing w:after="160" w:line="259" w:lineRule="auto"/>
              <w:jc w:val="both"/>
              <w:rPr>
                <w:sz w:val="16"/>
                <w:szCs w:val="16"/>
              </w:rPr>
            </w:pPr>
            <w:r w:rsidRPr="008975C2">
              <w:rPr>
                <w:sz w:val="16"/>
                <w:szCs w:val="16"/>
              </w:rPr>
              <w:t>Patirtis vykdant šiuos verslo procesus: finansų, gamybos, surinkimo operacijų, tiekimo grandinės, dukterin</w:t>
            </w:r>
            <w:r w:rsidR="0066011F" w:rsidRPr="008975C2">
              <w:rPr>
                <w:sz w:val="16"/>
                <w:szCs w:val="16"/>
              </w:rPr>
              <w:t>ių</w:t>
            </w:r>
            <w:r w:rsidRPr="008975C2">
              <w:rPr>
                <w:sz w:val="16"/>
                <w:szCs w:val="16"/>
              </w:rPr>
              <w:t xml:space="preserve"> bendrov</w:t>
            </w:r>
            <w:r w:rsidR="0066011F" w:rsidRPr="008975C2">
              <w:rPr>
                <w:sz w:val="16"/>
                <w:szCs w:val="16"/>
              </w:rPr>
              <w:t>ių užsakymų vykdymo</w:t>
            </w:r>
            <w:r w:rsidRPr="008975C2">
              <w:rPr>
                <w:sz w:val="16"/>
                <w:szCs w:val="16"/>
              </w:rPr>
              <w:t>, sandėlio valdymo sistemų;</w:t>
            </w:r>
          </w:p>
          <w:p w14:paraId="198896FA" w14:textId="2DEC9BF1" w:rsidR="0066011F" w:rsidRPr="008975C2" w:rsidRDefault="0066011F" w:rsidP="0066011F">
            <w:pPr>
              <w:pStyle w:val="ListParagraph"/>
              <w:numPr>
                <w:ilvl w:val="0"/>
                <w:numId w:val="11"/>
              </w:numPr>
              <w:spacing w:after="160" w:line="259" w:lineRule="auto"/>
              <w:jc w:val="both"/>
              <w:rPr>
                <w:sz w:val="16"/>
                <w:szCs w:val="16"/>
              </w:rPr>
            </w:pPr>
            <w:r w:rsidRPr="008975C2">
              <w:rPr>
                <w:sz w:val="16"/>
                <w:szCs w:val="16"/>
              </w:rPr>
              <w:t>Patirtis dirbant su NetSuite ar su ja suderinamos lygiavertės ERP technologijos diegimu; verslo valdymo sistemomis (ang</w:t>
            </w:r>
            <w:r w:rsidR="00734964" w:rsidRPr="008975C2">
              <w:rPr>
                <w:sz w:val="16"/>
                <w:szCs w:val="16"/>
              </w:rPr>
              <w:t>l</w:t>
            </w:r>
            <w:r w:rsidRPr="008975C2">
              <w:rPr>
                <w:sz w:val="16"/>
                <w:szCs w:val="16"/>
              </w:rPr>
              <w:t>. ERP), sandėlio valdymo sistemomis, dukterinių bendrovių užsakymų vykdymu (ang</w:t>
            </w:r>
            <w:r w:rsidR="00734964" w:rsidRPr="008975C2">
              <w:rPr>
                <w:sz w:val="16"/>
                <w:szCs w:val="16"/>
              </w:rPr>
              <w:t>l</w:t>
            </w:r>
            <w:r w:rsidRPr="008975C2">
              <w:rPr>
                <w:sz w:val="16"/>
                <w:szCs w:val="16"/>
              </w:rPr>
              <w:t xml:space="preserve">. </w:t>
            </w:r>
            <w:r w:rsidRPr="008975C2">
              <w:rPr>
                <w:i/>
                <w:iCs/>
                <w:sz w:val="16"/>
                <w:szCs w:val="16"/>
              </w:rPr>
              <w:t>Cross Subsidiary Order fulfilment</w:t>
            </w:r>
            <w:r w:rsidRPr="008975C2">
              <w:rPr>
                <w:sz w:val="16"/>
                <w:szCs w:val="16"/>
              </w:rPr>
              <w:t>), projektų valdymu, (finansinių) ataskaitų teikimu, produkto valdymu, gamybos darbų ir maršrutų vykdymu (ang</w:t>
            </w:r>
            <w:r w:rsidR="00734964" w:rsidRPr="008975C2">
              <w:rPr>
                <w:sz w:val="16"/>
                <w:szCs w:val="16"/>
              </w:rPr>
              <w:t>l</w:t>
            </w:r>
            <w:r w:rsidRPr="008975C2">
              <w:rPr>
                <w:sz w:val="16"/>
                <w:szCs w:val="16"/>
              </w:rPr>
              <w:t xml:space="preserve">. </w:t>
            </w:r>
            <w:r w:rsidRPr="008975C2">
              <w:rPr>
                <w:i/>
                <w:iCs/>
                <w:sz w:val="16"/>
                <w:szCs w:val="16"/>
              </w:rPr>
              <w:t>Manufacturing Work in Progress and Routing</w:t>
            </w:r>
            <w:r w:rsidRPr="008975C2">
              <w:rPr>
                <w:sz w:val="16"/>
                <w:szCs w:val="16"/>
              </w:rPr>
              <w:t xml:space="preserve">), </w:t>
            </w:r>
            <w:r w:rsidRPr="008975C2">
              <w:rPr>
                <w:i/>
                <w:iCs/>
                <w:sz w:val="16"/>
                <w:szCs w:val="16"/>
              </w:rPr>
              <w:t>Real Time Dashboards</w:t>
            </w:r>
            <w:r w:rsidRPr="008975C2">
              <w:rPr>
                <w:sz w:val="16"/>
                <w:szCs w:val="16"/>
              </w:rPr>
              <w:t xml:space="preserve"> ir </w:t>
            </w:r>
            <w:r w:rsidRPr="008975C2">
              <w:rPr>
                <w:i/>
                <w:iCs/>
                <w:sz w:val="16"/>
                <w:szCs w:val="16"/>
              </w:rPr>
              <w:t>NetSuite One-World</w:t>
            </w:r>
            <w:r w:rsidRPr="008975C2">
              <w:rPr>
                <w:sz w:val="16"/>
                <w:szCs w:val="16"/>
              </w:rPr>
              <w:t xml:space="preserve"> platformomis;</w:t>
            </w:r>
          </w:p>
          <w:p w14:paraId="32CA0EE1" w14:textId="6AF61047" w:rsidR="00670AFE" w:rsidRPr="008975C2" w:rsidRDefault="00670AFE" w:rsidP="0066011F">
            <w:pPr>
              <w:pStyle w:val="ListParagraph"/>
              <w:numPr>
                <w:ilvl w:val="0"/>
                <w:numId w:val="11"/>
              </w:numPr>
              <w:spacing w:after="160" w:line="259" w:lineRule="auto"/>
              <w:jc w:val="both"/>
              <w:rPr>
                <w:sz w:val="16"/>
                <w:szCs w:val="16"/>
              </w:rPr>
            </w:pPr>
            <w:r w:rsidRPr="008975C2">
              <w:rPr>
                <w:sz w:val="16"/>
                <w:szCs w:val="16"/>
              </w:rPr>
              <w:t xml:space="preserve">Išsamios žinios ir patirtis dirbant su NetSuite </w:t>
            </w:r>
            <w:r w:rsidR="005760D8" w:rsidRPr="008975C2">
              <w:rPr>
                <w:sz w:val="16"/>
                <w:szCs w:val="16"/>
              </w:rPr>
              <w:t xml:space="preserve"> arba su ja suderinamos lygiavertės ERP</w:t>
            </w:r>
            <w:r w:rsidR="005760D8" w:rsidRPr="008975C2">
              <w:rPr>
                <w:sz w:val="16"/>
                <w:szCs w:val="16"/>
                <w:lang w:eastAsia="en-US"/>
              </w:rPr>
              <w:t xml:space="preserve"> </w:t>
            </w:r>
            <w:r w:rsidRPr="008975C2">
              <w:rPr>
                <w:sz w:val="16"/>
                <w:szCs w:val="16"/>
              </w:rPr>
              <w:t>programine įranga;</w:t>
            </w:r>
            <w:r w:rsidR="0066011F" w:rsidRPr="008975C2">
              <w:rPr>
                <w:sz w:val="16"/>
                <w:szCs w:val="16"/>
              </w:rPr>
              <w:t xml:space="preserve"> </w:t>
            </w:r>
          </w:p>
          <w:p w14:paraId="7CDB5FC3" w14:textId="24A0084D" w:rsidR="003160F8" w:rsidRPr="008975C2" w:rsidRDefault="003160F8" w:rsidP="003160F8">
            <w:pPr>
              <w:pStyle w:val="ListParagraph"/>
              <w:numPr>
                <w:ilvl w:val="0"/>
                <w:numId w:val="11"/>
              </w:numPr>
              <w:spacing w:after="160" w:line="259" w:lineRule="auto"/>
              <w:jc w:val="both"/>
              <w:rPr>
                <w:sz w:val="16"/>
                <w:szCs w:val="16"/>
              </w:rPr>
            </w:pPr>
            <w:r w:rsidRPr="008975C2">
              <w:rPr>
                <w:sz w:val="16"/>
                <w:szCs w:val="16"/>
              </w:rPr>
              <w:t>Įgytas bakalauro/magistro laipsnis tiekimo grandinės (ang</w:t>
            </w:r>
            <w:r w:rsidR="00734964" w:rsidRPr="008975C2">
              <w:rPr>
                <w:sz w:val="16"/>
                <w:szCs w:val="16"/>
              </w:rPr>
              <w:t>l</w:t>
            </w:r>
            <w:r w:rsidRPr="008975C2">
              <w:rPr>
                <w:sz w:val="16"/>
                <w:szCs w:val="16"/>
              </w:rPr>
              <w:t xml:space="preserve">. </w:t>
            </w:r>
            <w:r w:rsidRPr="008975C2">
              <w:rPr>
                <w:i/>
                <w:iCs/>
                <w:sz w:val="16"/>
                <w:szCs w:val="16"/>
              </w:rPr>
              <w:t>supply chain</w:t>
            </w:r>
            <w:r w:rsidRPr="008975C2">
              <w:rPr>
                <w:sz w:val="16"/>
                <w:szCs w:val="16"/>
              </w:rPr>
              <w:t>) srityje (tinkamas ir bakalauro laipsnis logistikos vadyboje arba magistro laipsnis komercijos inžinerijoje-tiekimo grandinėse (ang</w:t>
            </w:r>
            <w:r w:rsidR="00734964" w:rsidRPr="008975C2">
              <w:rPr>
                <w:sz w:val="16"/>
                <w:szCs w:val="16"/>
              </w:rPr>
              <w:t>l</w:t>
            </w:r>
            <w:r w:rsidRPr="008975C2">
              <w:rPr>
                <w:sz w:val="16"/>
                <w:szCs w:val="16"/>
              </w:rPr>
              <w:t xml:space="preserve">. </w:t>
            </w:r>
            <w:r w:rsidRPr="008975C2">
              <w:rPr>
                <w:i/>
                <w:iCs/>
                <w:sz w:val="16"/>
                <w:szCs w:val="16"/>
              </w:rPr>
              <w:t>Commercial Engineer - Supply Chain</w:t>
            </w:r>
            <w:r w:rsidRPr="008975C2">
              <w:rPr>
                <w:sz w:val="16"/>
                <w:szCs w:val="16"/>
              </w:rPr>
              <w:t>);</w:t>
            </w:r>
          </w:p>
          <w:p w14:paraId="1B59E9E9" w14:textId="77777777" w:rsidR="003160F8" w:rsidRPr="008975C2" w:rsidRDefault="00670AFE" w:rsidP="00670AFE">
            <w:pPr>
              <w:pStyle w:val="ListParagraph"/>
              <w:numPr>
                <w:ilvl w:val="0"/>
                <w:numId w:val="11"/>
              </w:numPr>
              <w:spacing w:after="160" w:line="259" w:lineRule="auto"/>
              <w:jc w:val="both"/>
              <w:rPr>
                <w:sz w:val="16"/>
                <w:szCs w:val="16"/>
              </w:rPr>
            </w:pPr>
            <w:r w:rsidRPr="008975C2">
              <w:rPr>
                <w:sz w:val="16"/>
                <w:szCs w:val="16"/>
              </w:rPr>
              <w:t xml:space="preserve">Projektų vadovo patirtis su NetSuite </w:t>
            </w:r>
            <w:r w:rsidR="00CC6C32" w:rsidRPr="008975C2">
              <w:rPr>
                <w:sz w:val="16"/>
                <w:szCs w:val="16"/>
              </w:rPr>
              <w:t>arba su ja suderinamos lygiavertės ERP</w:t>
            </w:r>
            <w:r w:rsidR="00CC6C32" w:rsidRPr="008975C2">
              <w:rPr>
                <w:sz w:val="16"/>
                <w:szCs w:val="16"/>
                <w:lang w:eastAsia="en-US"/>
              </w:rPr>
              <w:t xml:space="preserve"> </w:t>
            </w:r>
            <w:r w:rsidRPr="008975C2">
              <w:rPr>
                <w:sz w:val="16"/>
                <w:szCs w:val="16"/>
              </w:rPr>
              <w:t>technologijos diegimu</w:t>
            </w:r>
            <w:r w:rsidR="003160F8" w:rsidRPr="008975C2">
              <w:rPr>
                <w:sz w:val="16"/>
                <w:szCs w:val="16"/>
              </w:rPr>
              <w:t>;</w:t>
            </w:r>
          </w:p>
          <w:p w14:paraId="4BE0BE6A" w14:textId="6F80AAA0" w:rsidR="003160F8" w:rsidRPr="008975C2" w:rsidRDefault="003160F8" w:rsidP="003160F8">
            <w:pPr>
              <w:pStyle w:val="ListParagraph"/>
              <w:numPr>
                <w:ilvl w:val="0"/>
                <w:numId w:val="11"/>
              </w:numPr>
              <w:spacing w:after="160" w:line="259" w:lineRule="auto"/>
              <w:jc w:val="both"/>
              <w:rPr>
                <w:sz w:val="16"/>
                <w:szCs w:val="16"/>
              </w:rPr>
            </w:pPr>
            <w:r w:rsidRPr="008975C2">
              <w:rPr>
                <w:sz w:val="16"/>
                <w:szCs w:val="16"/>
              </w:rPr>
              <w:t>Yra įgyti atitinkami NetSuite arba lygiaverčiai su ja suderinami ERP sertifikatai: NetSuite arba su ja suderinamos lygiavertės ERP</w:t>
            </w:r>
            <w:r w:rsidRPr="008975C2">
              <w:rPr>
                <w:sz w:val="16"/>
                <w:szCs w:val="16"/>
                <w:lang w:eastAsia="en-US"/>
              </w:rPr>
              <w:t xml:space="preserve"> </w:t>
            </w:r>
            <w:r w:rsidRPr="008975C2">
              <w:rPr>
                <w:sz w:val="16"/>
                <w:szCs w:val="16"/>
              </w:rPr>
              <w:t>pagrindai (ang</w:t>
            </w:r>
            <w:r w:rsidR="00734964" w:rsidRPr="008975C2">
              <w:rPr>
                <w:sz w:val="16"/>
                <w:szCs w:val="16"/>
              </w:rPr>
              <w:t>l</w:t>
            </w:r>
            <w:r w:rsidRPr="008975C2">
              <w:rPr>
                <w:sz w:val="16"/>
                <w:szCs w:val="16"/>
              </w:rPr>
              <w:t xml:space="preserve">. </w:t>
            </w:r>
            <w:r w:rsidRPr="008975C2">
              <w:rPr>
                <w:i/>
                <w:iCs/>
                <w:sz w:val="16"/>
                <w:szCs w:val="16"/>
              </w:rPr>
              <w:t>Suite</w:t>
            </w:r>
            <w:r w:rsidRPr="008975C2">
              <w:rPr>
                <w:sz w:val="16"/>
                <w:szCs w:val="16"/>
              </w:rPr>
              <w:t xml:space="preserve"> </w:t>
            </w:r>
            <w:r w:rsidRPr="008975C2">
              <w:rPr>
                <w:i/>
                <w:iCs/>
                <w:sz w:val="16"/>
                <w:szCs w:val="16"/>
              </w:rPr>
              <w:t>Foundations</w:t>
            </w:r>
            <w:r w:rsidRPr="008975C2">
              <w:rPr>
                <w:sz w:val="16"/>
                <w:szCs w:val="16"/>
              </w:rPr>
              <w:t>), verslo valdymo sistemų konsultanto, kuris buvo apmokytas dirbti su sandėlio valdymo sistema, sertifikatas; konsultantas turi būti apmokytas dirbti su sandėlio valdymo sistema.</w:t>
            </w:r>
          </w:p>
          <w:p w14:paraId="00302CB0" w14:textId="17CBDCF1" w:rsidR="00670AFE" w:rsidRPr="008975C2" w:rsidRDefault="00A822BE" w:rsidP="00670AFE">
            <w:pPr>
              <w:jc w:val="both"/>
              <w:rPr>
                <w:b/>
                <w:bCs/>
                <w:sz w:val="16"/>
                <w:szCs w:val="16"/>
              </w:rPr>
            </w:pPr>
            <w:r w:rsidRPr="008975C2">
              <w:rPr>
                <w:b/>
                <w:bCs/>
                <w:sz w:val="16"/>
                <w:szCs w:val="16"/>
              </w:rPr>
              <w:lastRenderedPageBreak/>
              <w:t>Specialist</w:t>
            </w:r>
            <w:r w:rsidR="00EE52B8">
              <w:rPr>
                <w:b/>
                <w:bCs/>
                <w:sz w:val="16"/>
                <w:szCs w:val="16"/>
              </w:rPr>
              <w:t>as</w:t>
            </w:r>
            <w:r w:rsidRPr="008975C2">
              <w:rPr>
                <w:b/>
                <w:bCs/>
                <w:sz w:val="16"/>
                <w:szCs w:val="16"/>
              </w:rPr>
              <w:t xml:space="preserve"> Nr. 2 - i</w:t>
            </w:r>
            <w:r w:rsidR="00670AFE" w:rsidRPr="008975C2">
              <w:rPr>
                <w:b/>
                <w:bCs/>
                <w:sz w:val="16"/>
                <w:szCs w:val="16"/>
              </w:rPr>
              <w:t>nžinierius/konsultant</w:t>
            </w:r>
            <w:r w:rsidR="00AF3EA0" w:rsidRPr="008975C2">
              <w:rPr>
                <w:b/>
                <w:bCs/>
                <w:sz w:val="16"/>
                <w:szCs w:val="16"/>
              </w:rPr>
              <w:t xml:space="preserve">as, turintis </w:t>
            </w:r>
            <w:r w:rsidR="00670AFE" w:rsidRPr="008975C2">
              <w:rPr>
                <w:b/>
                <w:bCs/>
                <w:sz w:val="16"/>
                <w:szCs w:val="16"/>
              </w:rPr>
              <w:t xml:space="preserve"> </w:t>
            </w:r>
            <w:r w:rsidR="00AF3EA0" w:rsidRPr="008975C2">
              <w:rPr>
                <w:b/>
                <w:bCs/>
                <w:sz w:val="16"/>
                <w:szCs w:val="16"/>
              </w:rPr>
              <w:t xml:space="preserve">ne trumpesnę kaip 3 metų* </w:t>
            </w:r>
            <w:r w:rsidR="00670AFE" w:rsidRPr="008975C2">
              <w:rPr>
                <w:b/>
                <w:bCs/>
                <w:sz w:val="16"/>
                <w:szCs w:val="16"/>
              </w:rPr>
              <w:t>patirt</w:t>
            </w:r>
            <w:r w:rsidR="00AF3EA0" w:rsidRPr="008975C2">
              <w:rPr>
                <w:b/>
                <w:bCs/>
                <w:sz w:val="16"/>
                <w:szCs w:val="16"/>
              </w:rPr>
              <w:t>į</w:t>
            </w:r>
            <w:r w:rsidR="00670AFE" w:rsidRPr="008975C2">
              <w:rPr>
                <w:b/>
                <w:bCs/>
                <w:sz w:val="16"/>
                <w:szCs w:val="16"/>
              </w:rPr>
              <w:t>, susijus</w:t>
            </w:r>
            <w:r w:rsidR="00AF3EA0" w:rsidRPr="008975C2">
              <w:rPr>
                <w:b/>
                <w:bCs/>
                <w:sz w:val="16"/>
                <w:szCs w:val="16"/>
              </w:rPr>
              <w:t>ią</w:t>
            </w:r>
            <w:r w:rsidR="00670AFE" w:rsidRPr="008975C2">
              <w:rPr>
                <w:b/>
                <w:bCs/>
                <w:sz w:val="16"/>
                <w:szCs w:val="16"/>
              </w:rPr>
              <w:t xml:space="preserve"> su tiekimo grandine (ang</w:t>
            </w:r>
            <w:r w:rsidR="00734964" w:rsidRPr="008975C2">
              <w:rPr>
                <w:b/>
                <w:bCs/>
                <w:sz w:val="16"/>
                <w:szCs w:val="16"/>
              </w:rPr>
              <w:t>l</w:t>
            </w:r>
            <w:r w:rsidR="00670AFE" w:rsidRPr="008975C2">
              <w:rPr>
                <w:b/>
                <w:bCs/>
                <w:sz w:val="16"/>
                <w:szCs w:val="16"/>
              </w:rPr>
              <w:t xml:space="preserve">. </w:t>
            </w:r>
            <w:r w:rsidR="00670AFE" w:rsidRPr="008975C2">
              <w:rPr>
                <w:b/>
                <w:bCs/>
                <w:i/>
                <w:iCs/>
                <w:sz w:val="16"/>
                <w:szCs w:val="16"/>
              </w:rPr>
              <w:t>supply chain</w:t>
            </w:r>
            <w:r w:rsidR="00670AFE" w:rsidRPr="008975C2">
              <w:rPr>
                <w:b/>
                <w:bCs/>
                <w:sz w:val="16"/>
                <w:szCs w:val="16"/>
              </w:rPr>
              <w:t xml:space="preserve">)/sandėlio valdymu, </w:t>
            </w:r>
            <w:r w:rsidR="00A536B1" w:rsidRPr="008975C2">
              <w:rPr>
                <w:b/>
                <w:sz w:val="16"/>
                <w:szCs w:val="16"/>
                <w:lang w:eastAsia="en-US"/>
              </w:rPr>
              <w:t>o ši patirties nuostata yra taikoma kiekvieno toliau išvardinto reikalavimo atžvilgiu</w:t>
            </w:r>
            <w:r w:rsidR="00670AFE" w:rsidRPr="008975C2">
              <w:rPr>
                <w:b/>
                <w:bCs/>
                <w:sz w:val="16"/>
                <w:szCs w:val="16"/>
              </w:rPr>
              <w:t>:</w:t>
            </w:r>
          </w:p>
          <w:p w14:paraId="532F0107" w14:textId="77777777" w:rsidR="00670AFE" w:rsidRPr="008975C2" w:rsidRDefault="00670AFE" w:rsidP="00670AFE">
            <w:pPr>
              <w:pStyle w:val="ListParagraph"/>
              <w:numPr>
                <w:ilvl w:val="0"/>
                <w:numId w:val="11"/>
              </w:numPr>
              <w:spacing w:after="160" w:line="259" w:lineRule="auto"/>
              <w:jc w:val="both"/>
              <w:rPr>
                <w:sz w:val="16"/>
                <w:szCs w:val="16"/>
              </w:rPr>
            </w:pPr>
            <w:r w:rsidRPr="008975C2">
              <w:rPr>
                <w:sz w:val="16"/>
                <w:szCs w:val="16"/>
              </w:rPr>
              <w:t>Patirtis dirbant su diskretine gamyba arba metalo pramone;</w:t>
            </w:r>
          </w:p>
          <w:p w14:paraId="4D474003" w14:textId="77777777" w:rsidR="00670AFE" w:rsidRPr="008975C2" w:rsidRDefault="00670AFE" w:rsidP="00670AFE">
            <w:pPr>
              <w:pStyle w:val="ListParagraph"/>
              <w:numPr>
                <w:ilvl w:val="0"/>
                <w:numId w:val="11"/>
              </w:numPr>
              <w:spacing w:after="160" w:line="259" w:lineRule="auto"/>
              <w:jc w:val="both"/>
              <w:rPr>
                <w:sz w:val="16"/>
                <w:szCs w:val="16"/>
              </w:rPr>
            </w:pPr>
            <w:r w:rsidRPr="008975C2">
              <w:rPr>
                <w:sz w:val="16"/>
                <w:szCs w:val="16"/>
              </w:rPr>
              <w:t>Patirtis vykdant šiuos verslo procesus: finansų, gamybos, surinkimo operacijų, tiekimo grandinės, sandėlio valdymo sistemų;</w:t>
            </w:r>
          </w:p>
          <w:p w14:paraId="416F8C7B" w14:textId="00565A0A" w:rsidR="00670AFE" w:rsidRPr="008975C2" w:rsidRDefault="00670AFE" w:rsidP="00670AFE">
            <w:pPr>
              <w:pStyle w:val="ListParagraph"/>
              <w:numPr>
                <w:ilvl w:val="0"/>
                <w:numId w:val="11"/>
              </w:numPr>
              <w:spacing w:after="160" w:line="259" w:lineRule="auto"/>
              <w:jc w:val="both"/>
              <w:rPr>
                <w:sz w:val="16"/>
                <w:szCs w:val="16"/>
              </w:rPr>
            </w:pPr>
            <w:r w:rsidRPr="008975C2">
              <w:rPr>
                <w:sz w:val="16"/>
                <w:szCs w:val="16"/>
              </w:rPr>
              <w:t xml:space="preserve">Patirtis, susijusi su NetSuite </w:t>
            </w:r>
            <w:r w:rsidR="00CC6C32" w:rsidRPr="008975C2">
              <w:rPr>
                <w:sz w:val="16"/>
                <w:szCs w:val="16"/>
              </w:rPr>
              <w:t>arba su ja suderinamos lygiavertės ERP</w:t>
            </w:r>
            <w:r w:rsidR="00CC6C32" w:rsidRPr="008975C2">
              <w:rPr>
                <w:sz w:val="16"/>
                <w:szCs w:val="16"/>
                <w:lang w:eastAsia="en-US"/>
              </w:rPr>
              <w:t xml:space="preserve"> </w:t>
            </w:r>
            <w:r w:rsidRPr="008975C2">
              <w:rPr>
                <w:sz w:val="16"/>
                <w:szCs w:val="16"/>
              </w:rPr>
              <w:t>technologijos diegimu: verslo valdymo sistemomis (ang</w:t>
            </w:r>
            <w:r w:rsidR="00734964" w:rsidRPr="008975C2">
              <w:rPr>
                <w:sz w:val="16"/>
                <w:szCs w:val="16"/>
              </w:rPr>
              <w:t>l</w:t>
            </w:r>
            <w:r w:rsidRPr="008975C2">
              <w:rPr>
                <w:sz w:val="16"/>
                <w:szCs w:val="16"/>
              </w:rPr>
              <w:t>. ERP), sandėlio valdymo sistemomis, dukterinių bendrovių užsakymų vykdymu (ang</w:t>
            </w:r>
            <w:r w:rsidR="00734964" w:rsidRPr="008975C2">
              <w:rPr>
                <w:sz w:val="16"/>
                <w:szCs w:val="16"/>
              </w:rPr>
              <w:t>l</w:t>
            </w:r>
            <w:r w:rsidRPr="008975C2">
              <w:rPr>
                <w:sz w:val="16"/>
                <w:szCs w:val="16"/>
              </w:rPr>
              <w:t xml:space="preserve">. </w:t>
            </w:r>
            <w:r w:rsidRPr="008975C2">
              <w:rPr>
                <w:i/>
                <w:iCs/>
                <w:sz w:val="16"/>
                <w:szCs w:val="16"/>
              </w:rPr>
              <w:t>Cross Subsidiary Order fulfilment</w:t>
            </w:r>
            <w:r w:rsidRPr="008975C2">
              <w:rPr>
                <w:sz w:val="16"/>
                <w:szCs w:val="16"/>
              </w:rPr>
              <w:t>), projektų valdymu, (finansinių) ataskaitų teikimu, produkto valdymu, gamybos darbų ir maršrutų vykdymu (ang</w:t>
            </w:r>
            <w:r w:rsidR="00734964" w:rsidRPr="008975C2">
              <w:rPr>
                <w:sz w:val="16"/>
                <w:szCs w:val="16"/>
              </w:rPr>
              <w:t>l</w:t>
            </w:r>
            <w:r w:rsidRPr="008975C2">
              <w:rPr>
                <w:sz w:val="16"/>
                <w:szCs w:val="16"/>
              </w:rPr>
              <w:t xml:space="preserve">. </w:t>
            </w:r>
            <w:r w:rsidRPr="008975C2">
              <w:rPr>
                <w:i/>
                <w:iCs/>
                <w:sz w:val="16"/>
                <w:szCs w:val="16"/>
              </w:rPr>
              <w:t>Manufacturing Work in Progress and Routing</w:t>
            </w:r>
            <w:r w:rsidRPr="008975C2">
              <w:rPr>
                <w:sz w:val="16"/>
                <w:szCs w:val="16"/>
              </w:rPr>
              <w:t xml:space="preserve">), </w:t>
            </w:r>
            <w:r w:rsidRPr="008975C2">
              <w:rPr>
                <w:i/>
                <w:iCs/>
                <w:sz w:val="16"/>
                <w:szCs w:val="16"/>
              </w:rPr>
              <w:t>Real Time Dashboards</w:t>
            </w:r>
            <w:r w:rsidRPr="008975C2">
              <w:rPr>
                <w:sz w:val="16"/>
                <w:szCs w:val="16"/>
              </w:rPr>
              <w:t xml:space="preserve"> ir </w:t>
            </w:r>
            <w:r w:rsidRPr="008975C2">
              <w:rPr>
                <w:i/>
                <w:iCs/>
                <w:sz w:val="16"/>
                <w:szCs w:val="16"/>
              </w:rPr>
              <w:t>NetSuite One-World</w:t>
            </w:r>
            <w:r w:rsidRPr="008975C2">
              <w:rPr>
                <w:sz w:val="16"/>
                <w:szCs w:val="16"/>
              </w:rPr>
              <w:t xml:space="preserve"> platformomis;</w:t>
            </w:r>
          </w:p>
          <w:p w14:paraId="6F6D18E8" w14:textId="0E21133D" w:rsidR="00670AFE" w:rsidRPr="008975C2" w:rsidRDefault="00670AFE" w:rsidP="00670AFE">
            <w:pPr>
              <w:pStyle w:val="ListParagraph"/>
              <w:numPr>
                <w:ilvl w:val="0"/>
                <w:numId w:val="11"/>
              </w:numPr>
              <w:spacing w:after="160" w:line="259" w:lineRule="auto"/>
              <w:jc w:val="both"/>
              <w:rPr>
                <w:sz w:val="16"/>
                <w:szCs w:val="16"/>
              </w:rPr>
            </w:pPr>
            <w:r w:rsidRPr="008975C2">
              <w:rPr>
                <w:sz w:val="16"/>
                <w:szCs w:val="16"/>
              </w:rPr>
              <w:t xml:space="preserve">Patirtis su NetSuite </w:t>
            </w:r>
            <w:r w:rsidR="00CC6C32" w:rsidRPr="008975C2">
              <w:rPr>
                <w:sz w:val="16"/>
                <w:szCs w:val="16"/>
              </w:rPr>
              <w:t>arba su ja suderinamos lygiavertės ERP</w:t>
            </w:r>
            <w:r w:rsidR="00CC6C32" w:rsidRPr="008975C2">
              <w:rPr>
                <w:sz w:val="16"/>
                <w:szCs w:val="16"/>
                <w:lang w:eastAsia="en-US"/>
              </w:rPr>
              <w:t xml:space="preserve"> </w:t>
            </w:r>
            <w:r w:rsidRPr="008975C2">
              <w:rPr>
                <w:sz w:val="16"/>
                <w:szCs w:val="16"/>
              </w:rPr>
              <w:t>programinės įrangos/skriptų kūrimu.</w:t>
            </w:r>
          </w:p>
          <w:p w14:paraId="25EBC861" w14:textId="4EECAE25" w:rsidR="003160F8" w:rsidRPr="008975C2" w:rsidRDefault="003160F8" w:rsidP="00670AFE">
            <w:pPr>
              <w:pStyle w:val="ListParagraph"/>
              <w:numPr>
                <w:ilvl w:val="0"/>
                <w:numId w:val="11"/>
              </w:numPr>
              <w:spacing w:after="160" w:line="259" w:lineRule="auto"/>
              <w:jc w:val="both"/>
              <w:rPr>
                <w:sz w:val="16"/>
                <w:szCs w:val="16"/>
              </w:rPr>
            </w:pPr>
            <w:r w:rsidRPr="008975C2">
              <w:rPr>
                <w:sz w:val="16"/>
                <w:szCs w:val="16"/>
              </w:rPr>
              <w:t>Įgytas bakalauro/magistro laipsnis tiekimo grandinės (ang</w:t>
            </w:r>
            <w:r w:rsidR="00734964" w:rsidRPr="008975C2">
              <w:rPr>
                <w:sz w:val="16"/>
                <w:szCs w:val="16"/>
              </w:rPr>
              <w:t>l</w:t>
            </w:r>
            <w:r w:rsidRPr="008975C2">
              <w:rPr>
                <w:sz w:val="16"/>
                <w:szCs w:val="16"/>
              </w:rPr>
              <w:t xml:space="preserve">. </w:t>
            </w:r>
            <w:r w:rsidRPr="008975C2">
              <w:rPr>
                <w:i/>
                <w:iCs/>
                <w:sz w:val="16"/>
                <w:szCs w:val="16"/>
              </w:rPr>
              <w:t>supply chain</w:t>
            </w:r>
            <w:r w:rsidRPr="008975C2">
              <w:rPr>
                <w:sz w:val="16"/>
                <w:szCs w:val="16"/>
              </w:rPr>
              <w:t>) srityje (tinkamas ir bakalauro laipsnis logistikos vadyboje arba magistro laipsnis komercijos inžinerijoje-tiekimo grandinėse (ang</w:t>
            </w:r>
            <w:r w:rsidR="00734964" w:rsidRPr="008975C2">
              <w:rPr>
                <w:sz w:val="16"/>
                <w:szCs w:val="16"/>
              </w:rPr>
              <w:t>l</w:t>
            </w:r>
            <w:r w:rsidRPr="008975C2">
              <w:rPr>
                <w:sz w:val="16"/>
                <w:szCs w:val="16"/>
              </w:rPr>
              <w:t xml:space="preserve">. </w:t>
            </w:r>
            <w:r w:rsidRPr="008975C2">
              <w:rPr>
                <w:i/>
                <w:iCs/>
                <w:sz w:val="16"/>
                <w:szCs w:val="16"/>
              </w:rPr>
              <w:t>Commercial Engineer - Supply Chain</w:t>
            </w:r>
            <w:r w:rsidRPr="008975C2">
              <w:rPr>
                <w:sz w:val="16"/>
                <w:szCs w:val="16"/>
              </w:rPr>
              <w:t>);</w:t>
            </w:r>
          </w:p>
          <w:p w14:paraId="3E2452CB" w14:textId="6107AAFD" w:rsidR="008359CC" w:rsidRPr="008975C2" w:rsidRDefault="008359CC" w:rsidP="008359CC">
            <w:pPr>
              <w:pStyle w:val="ListParagraph"/>
              <w:numPr>
                <w:ilvl w:val="0"/>
                <w:numId w:val="11"/>
              </w:numPr>
              <w:spacing w:after="160" w:line="259" w:lineRule="auto"/>
              <w:jc w:val="both"/>
              <w:rPr>
                <w:sz w:val="16"/>
                <w:szCs w:val="16"/>
              </w:rPr>
            </w:pPr>
            <w:r w:rsidRPr="008975C2">
              <w:rPr>
                <w:sz w:val="16"/>
                <w:szCs w:val="16"/>
              </w:rPr>
              <w:t>Yra įgyti atitinkami NetSuite arba lygiaverčiai su ja suderinami ERP sertifikatai: NetSuite arba su ja suderinamos lygiavertės ERP</w:t>
            </w:r>
            <w:r w:rsidRPr="008975C2">
              <w:rPr>
                <w:sz w:val="16"/>
                <w:szCs w:val="16"/>
                <w:lang w:eastAsia="en-US"/>
              </w:rPr>
              <w:t xml:space="preserve"> </w:t>
            </w:r>
            <w:r w:rsidRPr="008975C2">
              <w:rPr>
                <w:sz w:val="16"/>
                <w:szCs w:val="16"/>
              </w:rPr>
              <w:t>pagrindai (ang</w:t>
            </w:r>
            <w:r w:rsidR="00734964" w:rsidRPr="008975C2">
              <w:rPr>
                <w:sz w:val="16"/>
                <w:szCs w:val="16"/>
              </w:rPr>
              <w:t>l</w:t>
            </w:r>
            <w:r w:rsidRPr="008975C2">
              <w:rPr>
                <w:sz w:val="16"/>
                <w:szCs w:val="16"/>
              </w:rPr>
              <w:t xml:space="preserve">. </w:t>
            </w:r>
            <w:r w:rsidRPr="008975C2">
              <w:rPr>
                <w:i/>
                <w:iCs/>
                <w:sz w:val="16"/>
                <w:szCs w:val="16"/>
              </w:rPr>
              <w:t>Suite Foundations</w:t>
            </w:r>
            <w:r w:rsidRPr="008975C2">
              <w:rPr>
                <w:sz w:val="16"/>
                <w:szCs w:val="16"/>
              </w:rPr>
              <w:t>), ruošiamasi tapti administracijos/ERP konsultantu;</w:t>
            </w:r>
          </w:p>
          <w:p w14:paraId="4DD53954" w14:textId="488BD3A5" w:rsidR="003160F8" w:rsidRPr="008975C2" w:rsidRDefault="008359CC" w:rsidP="008359CC">
            <w:pPr>
              <w:pStyle w:val="ListParagraph"/>
              <w:numPr>
                <w:ilvl w:val="0"/>
                <w:numId w:val="11"/>
              </w:numPr>
              <w:spacing w:after="160" w:line="259" w:lineRule="auto"/>
              <w:jc w:val="both"/>
              <w:rPr>
                <w:sz w:val="16"/>
                <w:szCs w:val="16"/>
              </w:rPr>
            </w:pPr>
            <w:r w:rsidRPr="008975C2">
              <w:rPr>
                <w:sz w:val="16"/>
                <w:szCs w:val="16"/>
              </w:rPr>
              <w:t>Konsultantas yra apmokytas dirbti sandėlio valdymo sistemoje.</w:t>
            </w:r>
          </w:p>
          <w:p w14:paraId="6FF3B441" w14:textId="7357202A" w:rsidR="00670AFE" w:rsidRPr="008975C2" w:rsidRDefault="00670AFE" w:rsidP="00670AFE">
            <w:pPr>
              <w:jc w:val="both"/>
              <w:rPr>
                <w:sz w:val="16"/>
                <w:szCs w:val="16"/>
              </w:rPr>
            </w:pPr>
          </w:p>
          <w:p w14:paraId="65E2C272" w14:textId="46DDBE8E" w:rsidR="00A822BE" w:rsidRPr="008975C2" w:rsidRDefault="00A822BE" w:rsidP="00670AFE">
            <w:pPr>
              <w:jc w:val="both"/>
              <w:rPr>
                <w:sz w:val="16"/>
                <w:szCs w:val="16"/>
                <w:lang w:eastAsia="en-US"/>
              </w:rPr>
            </w:pPr>
          </w:p>
          <w:p w14:paraId="43E43B0E" w14:textId="5875768D" w:rsidR="00A822BE" w:rsidRPr="008975C2" w:rsidRDefault="00A822BE" w:rsidP="00670AFE">
            <w:pPr>
              <w:jc w:val="both"/>
              <w:rPr>
                <w:sz w:val="16"/>
                <w:szCs w:val="16"/>
                <w:lang w:eastAsia="en-US"/>
              </w:rPr>
            </w:pPr>
            <w:r w:rsidRPr="008975C2">
              <w:rPr>
                <w:sz w:val="16"/>
                <w:szCs w:val="16"/>
                <w:lang w:eastAsia="en-US"/>
              </w:rPr>
              <w:t xml:space="preserve">* Pažymėtina, jog, jei pirkimo sąlygose nurodyta, kad specialistas turi turėti ne mažesnę kaip pvz. 3 (trejų) metų patirtį, tai reiškia, kad specialistas privalo būti įgijęs tokią patirtį dienų tikslumu (t. y. turi būti įgijęs ne mažiau kaip 1095 dienų patirtį). Patirties įgijimo terminai skaičiuojami iki pasiūlymų pateikimo termino </w:t>
            </w:r>
            <w:r w:rsidR="008359CC" w:rsidRPr="008975C2">
              <w:rPr>
                <w:sz w:val="16"/>
                <w:szCs w:val="16"/>
                <w:lang w:eastAsia="en-US"/>
              </w:rPr>
              <w:t>pabaigos</w:t>
            </w:r>
            <w:r w:rsidRPr="008975C2">
              <w:rPr>
                <w:sz w:val="16"/>
                <w:szCs w:val="16"/>
                <w:lang w:eastAsia="en-US"/>
              </w:rPr>
              <w:t xml:space="preserve">. Įgyta patirtis, </w:t>
            </w:r>
            <w:r w:rsidR="008359CC" w:rsidRPr="008975C2">
              <w:rPr>
                <w:sz w:val="16"/>
                <w:szCs w:val="16"/>
                <w:lang w:eastAsia="en-US"/>
              </w:rPr>
              <w:t xml:space="preserve">per metus, kurių atžvilgiu yra nustatytas </w:t>
            </w:r>
            <w:r w:rsidR="008359CC" w:rsidRPr="008975C2">
              <w:rPr>
                <w:sz w:val="16"/>
                <w:szCs w:val="16"/>
                <w:lang w:eastAsia="en-US"/>
              </w:rPr>
              <w:lastRenderedPageBreak/>
              <w:t xml:space="preserve">šis reikalavimas </w:t>
            </w:r>
            <w:r w:rsidRPr="008975C2">
              <w:rPr>
                <w:sz w:val="16"/>
                <w:szCs w:val="16"/>
                <w:lang w:eastAsia="en-US"/>
              </w:rPr>
              <w:t xml:space="preserve">(atitinkamai </w:t>
            </w:r>
            <w:r w:rsidR="008359CC" w:rsidRPr="008975C2">
              <w:rPr>
                <w:sz w:val="16"/>
                <w:szCs w:val="16"/>
                <w:lang w:eastAsia="en-US"/>
              </w:rPr>
              <w:t xml:space="preserve">dirbant su projektais </w:t>
            </w:r>
            <w:r w:rsidRPr="008975C2">
              <w:rPr>
                <w:sz w:val="16"/>
                <w:szCs w:val="16"/>
                <w:lang w:eastAsia="en-US"/>
              </w:rPr>
              <w:t>ar kit</w:t>
            </w:r>
            <w:r w:rsidR="008359CC" w:rsidRPr="008975C2">
              <w:rPr>
                <w:sz w:val="16"/>
                <w:szCs w:val="16"/>
                <w:lang w:eastAsia="en-US"/>
              </w:rPr>
              <w:t>o darbo, kurio atžvilgiu taikomi šie reikalavimai, metu</w:t>
            </w:r>
            <w:r w:rsidRPr="008975C2">
              <w:rPr>
                <w:sz w:val="16"/>
                <w:szCs w:val="16"/>
                <w:lang w:eastAsia="en-US"/>
              </w:rPr>
              <w:t xml:space="preserve">), </w:t>
            </w:r>
            <w:r w:rsidR="008359CC" w:rsidRPr="008975C2">
              <w:rPr>
                <w:sz w:val="16"/>
                <w:szCs w:val="16"/>
                <w:lang w:eastAsia="en-US"/>
              </w:rPr>
              <w:t>nėra sumuojama, jei tokie darbai yra vykdomi lygiagrečiai</w:t>
            </w:r>
            <w:r w:rsidRPr="008975C2">
              <w:rPr>
                <w:sz w:val="16"/>
                <w:szCs w:val="16"/>
                <w:lang w:eastAsia="en-US"/>
              </w:rPr>
              <w:t xml:space="preserve"> („persidengiančios datos“). Patirtis, įgyta skirtingais laikotarpiais</w:t>
            </w:r>
            <w:r w:rsidR="008359CC" w:rsidRPr="008975C2">
              <w:rPr>
                <w:sz w:val="16"/>
                <w:szCs w:val="16"/>
                <w:lang w:eastAsia="en-US"/>
              </w:rPr>
              <w:t xml:space="preserve"> yra</w:t>
            </w:r>
            <w:r w:rsidRPr="008975C2">
              <w:rPr>
                <w:sz w:val="16"/>
                <w:szCs w:val="16"/>
                <w:lang w:eastAsia="en-US"/>
              </w:rPr>
              <w:t xml:space="preserve"> sumuojama.</w:t>
            </w:r>
          </w:p>
          <w:p w14:paraId="591E21B9" w14:textId="3708C10C" w:rsidR="00A822BE" w:rsidRPr="008975C2" w:rsidRDefault="00A822BE" w:rsidP="00670AFE">
            <w:pPr>
              <w:jc w:val="both"/>
              <w:rPr>
                <w:sz w:val="16"/>
                <w:szCs w:val="16"/>
                <w:lang w:eastAsia="en-US"/>
              </w:rPr>
            </w:pPr>
          </w:p>
        </w:tc>
        <w:tc>
          <w:tcPr>
            <w:tcW w:w="9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00ACAA" w14:textId="7B6BA156" w:rsidR="00670AFE" w:rsidRPr="008975C2" w:rsidRDefault="00670AFE" w:rsidP="00342B39">
            <w:pPr>
              <w:jc w:val="both"/>
              <w:rPr>
                <w:sz w:val="16"/>
                <w:szCs w:val="16"/>
                <w:lang w:eastAsia="en-US"/>
              </w:rPr>
            </w:pPr>
            <w:r w:rsidRPr="008975C2">
              <w:rPr>
                <w:sz w:val="16"/>
                <w:szCs w:val="16"/>
              </w:rPr>
              <w:lastRenderedPageBreak/>
              <w:fldChar w:fldCharType="begin">
                <w:ffData>
                  <w:name w:val=""/>
                  <w:enabled/>
                  <w:calcOnExit w:val="0"/>
                  <w:checkBox>
                    <w:sizeAuto/>
                    <w:default w:val="0"/>
                  </w:checkBox>
                </w:ffData>
              </w:fldChar>
            </w:r>
            <w:r w:rsidRPr="008975C2">
              <w:rPr>
                <w:sz w:val="16"/>
                <w:szCs w:val="16"/>
              </w:rPr>
              <w:instrText xml:space="preserve"> FORMCHECKBOX </w:instrText>
            </w:r>
            <w:r w:rsidR="00185886">
              <w:rPr>
                <w:sz w:val="16"/>
                <w:szCs w:val="16"/>
              </w:rPr>
            </w:r>
            <w:r w:rsidR="00185886">
              <w:rPr>
                <w:sz w:val="16"/>
                <w:szCs w:val="16"/>
              </w:rPr>
              <w:fldChar w:fldCharType="separate"/>
            </w:r>
            <w:r w:rsidRPr="008975C2">
              <w:rPr>
                <w:sz w:val="16"/>
                <w:szCs w:val="16"/>
              </w:rPr>
              <w:fldChar w:fldCharType="end"/>
            </w:r>
            <w:r w:rsidRPr="008975C2">
              <w:rPr>
                <w:sz w:val="16"/>
                <w:szCs w:val="16"/>
                <w:lang w:eastAsia="en-US"/>
              </w:rPr>
              <w:t xml:space="preserve"> TAIP (atitinka)</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ECFCA1" w14:textId="4928350E" w:rsidR="00670AFE" w:rsidRPr="008975C2" w:rsidRDefault="00670AFE" w:rsidP="00342B39">
            <w:pPr>
              <w:jc w:val="both"/>
              <w:rPr>
                <w:sz w:val="16"/>
                <w:szCs w:val="16"/>
                <w:lang w:eastAsia="en-US"/>
              </w:rPr>
            </w:pPr>
            <w:r w:rsidRPr="008975C2">
              <w:rPr>
                <w:sz w:val="16"/>
                <w:szCs w:val="16"/>
              </w:rPr>
              <w:fldChar w:fldCharType="begin">
                <w:ffData>
                  <w:name w:val=""/>
                  <w:enabled/>
                  <w:calcOnExit w:val="0"/>
                  <w:checkBox>
                    <w:sizeAuto/>
                    <w:default w:val="0"/>
                  </w:checkBox>
                </w:ffData>
              </w:fldChar>
            </w:r>
            <w:r w:rsidRPr="008975C2">
              <w:rPr>
                <w:sz w:val="16"/>
                <w:szCs w:val="16"/>
              </w:rPr>
              <w:instrText xml:space="preserve"> FORMCHECKBOX </w:instrText>
            </w:r>
            <w:r w:rsidR="00185886">
              <w:rPr>
                <w:sz w:val="16"/>
                <w:szCs w:val="16"/>
              </w:rPr>
            </w:r>
            <w:r w:rsidR="00185886">
              <w:rPr>
                <w:sz w:val="16"/>
                <w:szCs w:val="16"/>
              </w:rPr>
              <w:fldChar w:fldCharType="separate"/>
            </w:r>
            <w:r w:rsidRPr="008975C2">
              <w:rPr>
                <w:sz w:val="16"/>
                <w:szCs w:val="16"/>
              </w:rPr>
              <w:fldChar w:fldCharType="end"/>
            </w:r>
            <w:r w:rsidRPr="008975C2">
              <w:rPr>
                <w:sz w:val="16"/>
                <w:szCs w:val="16"/>
                <w:lang w:eastAsia="en-US"/>
              </w:rPr>
              <w:t xml:space="preserve"> NE (neatitinka)</w:t>
            </w:r>
          </w:p>
        </w:tc>
        <w:tc>
          <w:tcPr>
            <w:tcW w:w="3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2A970F" w14:textId="77777777" w:rsidR="00670AFE" w:rsidRPr="008975C2" w:rsidRDefault="00670AFE" w:rsidP="00342B39">
            <w:pPr>
              <w:jc w:val="both"/>
              <w:rPr>
                <w:sz w:val="16"/>
                <w:szCs w:val="16"/>
                <w:lang w:eastAsia="en-US"/>
              </w:rPr>
            </w:pPr>
            <w:r w:rsidRPr="008975C2">
              <w:rPr>
                <w:sz w:val="16"/>
                <w:szCs w:val="16"/>
                <w:lang w:eastAsia="en-US"/>
              </w:rPr>
              <w:t>Tiekėjo paskirtas specialistas, vykdantis sutartį, turi atitikti abu šiuos reikalavimus:</w:t>
            </w:r>
          </w:p>
          <w:p w14:paraId="72EE3251" w14:textId="77777777" w:rsidR="00670AFE" w:rsidRPr="008975C2" w:rsidRDefault="00670AFE" w:rsidP="00342B39">
            <w:pPr>
              <w:jc w:val="both"/>
              <w:rPr>
                <w:sz w:val="16"/>
                <w:szCs w:val="16"/>
                <w:lang w:eastAsia="en-US"/>
              </w:rPr>
            </w:pPr>
          </w:p>
          <w:p w14:paraId="0A482F22" w14:textId="4BED15FF" w:rsidR="00670AFE" w:rsidRPr="008975C2" w:rsidRDefault="00670AFE" w:rsidP="00342B39">
            <w:pPr>
              <w:jc w:val="both"/>
              <w:rPr>
                <w:sz w:val="16"/>
                <w:szCs w:val="16"/>
              </w:rPr>
            </w:pPr>
            <w:r w:rsidRPr="008975C2">
              <w:rPr>
                <w:sz w:val="16"/>
                <w:szCs w:val="16"/>
              </w:rPr>
              <w:fldChar w:fldCharType="begin">
                <w:ffData>
                  <w:name w:val=""/>
                  <w:enabled/>
                  <w:calcOnExit w:val="0"/>
                  <w:checkBox>
                    <w:sizeAuto/>
                    <w:default w:val="0"/>
                  </w:checkBox>
                </w:ffData>
              </w:fldChar>
            </w:r>
            <w:r w:rsidRPr="008975C2">
              <w:rPr>
                <w:sz w:val="16"/>
                <w:szCs w:val="16"/>
              </w:rPr>
              <w:instrText xml:space="preserve"> FORMCHECKBOX </w:instrText>
            </w:r>
            <w:r w:rsidR="00185886">
              <w:rPr>
                <w:sz w:val="16"/>
                <w:szCs w:val="16"/>
              </w:rPr>
            </w:r>
            <w:r w:rsidR="00185886">
              <w:rPr>
                <w:sz w:val="16"/>
                <w:szCs w:val="16"/>
              </w:rPr>
              <w:fldChar w:fldCharType="separate"/>
            </w:r>
            <w:r w:rsidRPr="008975C2">
              <w:rPr>
                <w:sz w:val="16"/>
                <w:szCs w:val="16"/>
              </w:rPr>
              <w:fldChar w:fldCharType="end"/>
            </w:r>
            <w:r w:rsidRPr="008975C2">
              <w:rPr>
                <w:sz w:val="16"/>
                <w:szCs w:val="16"/>
              </w:rPr>
              <w:t xml:space="preserve"> Pažyma (pridedam</w:t>
            </w:r>
            <w:r w:rsidR="00C02B2C" w:rsidRPr="008975C2">
              <w:rPr>
                <w:sz w:val="16"/>
                <w:szCs w:val="16"/>
              </w:rPr>
              <w:t>a</w:t>
            </w:r>
            <w:r w:rsidRPr="008975C2">
              <w:rPr>
                <w:sz w:val="16"/>
                <w:szCs w:val="16"/>
              </w:rPr>
              <w:t xml:space="preserve"> form</w:t>
            </w:r>
            <w:r w:rsidR="00C02B2C" w:rsidRPr="008975C2">
              <w:rPr>
                <w:sz w:val="16"/>
                <w:szCs w:val="16"/>
              </w:rPr>
              <w:t>a</w:t>
            </w:r>
            <w:r w:rsidRPr="008975C2">
              <w:rPr>
                <w:sz w:val="16"/>
                <w:szCs w:val="16"/>
              </w:rPr>
              <w:t>)</w:t>
            </w:r>
          </w:p>
          <w:p w14:paraId="01B82D1E" w14:textId="77777777" w:rsidR="00670AFE" w:rsidRPr="008975C2" w:rsidRDefault="00670AFE" w:rsidP="00342B39">
            <w:pPr>
              <w:jc w:val="both"/>
              <w:rPr>
                <w:sz w:val="16"/>
                <w:szCs w:val="16"/>
              </w:rPr>
            </w:pPr>
          </w:p>
          <w:p w14:paraId="16A48488" w14:textId="6171A8C8" w:rsidR="00670AFE" w:rsidRPr="008975C2" w:rsidRDefault="00670AFE" w:rsidP="00342B39">
            <w:pPr>
              <w:jc w:val="both"/>
              <w:rPr>
                <w:sz w:val="16"/>
                <w:szCs w:val="16"/>
                <w:lang w:eastAsia="en-US"/>
              </w:rPr>
            </w:pPr>
            <w:r w:rsidRPr="008975C2">
              <w:rPr>
                <w:sz w:val="16"/>
                <w:szCs w:val="16"/>
              </w:rPr>
              <w:fldChar w:fldCharType="begin">
                <w:ffData>
                  <w:name w:val=""/>
                  <w:enabled/>
                  <w:calcOnExit w:val="0"/>
                  <w:checkBox>
                    <w:sizeAuto/>
                    <w:default w:val="0"/>
                  </w:checkBox>
                </w:ffData>
              </w:fldChar>
            </w:r>
            <w:r w:rsidRPr="008975C2">
              <w:rPr>
                <w:sz w:val="16"/>
                <w:szCs w:val="16"/>
              </w:rPr>
              <w:instrText xml:space="preserve"> FORMCHECKBOX </w:instrText>
            </w:r>
            <w:r w:rsidR="00185886">
              <w:rPr>
                <w:sz w:val="16"/>
                <w:szCs w:val="16"/>
              </w:rPr>
            </w:r>
            <w:r w:rsidR="00185886">
              <w:rPr>
                <w:sz w:val="16"/>
                <w:szCs w:val="16"/>
              </w:rPr>
              <w:fldChar w:fldCharType="separate"/>
            </w:r>
            <w:r w:rsidRPr="008975C2">
              <w:rPr>
                <w:sz w:val="16"/>
                <w:szCs w:val="16"/>
              </w:rPr>
              <w:fldChar w:fldCharType="end"/>
            </w:r>
            <w:r w:rsidRPr="008975C2">
              <w:rPr>
                <w:sz w:val="16"/>
                <w:szCs w:val="16"/>
              </w:rPr>
              <w:t xml:space="preserve"> </w:t>
            </w:r>
            <w:r w:rsidR="00734964" w:rsidRPr="008975C2">
              <w:rPr>
                <w:sz w:val="16"/>
                <w:szCs w:val="16"/>
              </w:rPr>
              <w:t>Kvalifikacijos</w:t>
            </w:r>
            <w:r w:rsidRPr="008975C2">
              <w:rPr>
                <w:sz w:val="16"/>
                <w:szCs w:val="16"/>
              </w:rPr>
              <w:t xml:space="preserve"> dokumentai</w:t>
            </w:r>
          </w:p>
        </w:tc>
        <w:tc>
          <w:tcPr>
            <w:tcW w:w="2529" w:type="dxa"/>
            <w:tcBorders>
              <w:top w:val="single" w:sz="4" w:space="0" w:color="auto"/>
              <w:left w:val="single" w:sz="4" w:space="0" w:color="auto"/>
              <w:right w:val="single" w:sz="4" w:space="0" w:color="auto"/>
            </w:tcBorders>
            <w:shd w:val="clear" w:color="auto" w:fill="auto"/>
            <w:vAlign w:val="center"/>
            <w:hideMark/>
          </w:tcPr>
          <w:p w14:paraId="5A210E3E" w14:textId="7C2E793E" w:rsidR="00670AFE" w:rsidRPr="008975C2" w:rsidRDefault="00670AFE" w:rsidP="00342B39">
            <w:pPr>
              <w:jc w:val="both"/>
              <w:rPr>
                <w:sz w:val="16"/>
                <w:szCs w:val="16"/>
                <w:lang w:eastAsia="en-US"/>
              </w:rPr>
            </w:pPr>
          </w:p>
          <w:p w14:paraId="557A0CB5" w14:textId="6064F5FE" w:rsidR="00670AFE" w:rsidRPr="008975C2" w:rsidRDefault="00C02B2C" w:rsidP="00342B39">
            <w:pPr>
              <w:jc w:val="both"/>
              <w:rPr>
                <w:iCs/>
                <w:sz w:val="16"/>
                <w:szCs w:val="16"/>
                <w:lang w:eastAsia="lt-LT"/>
              </w:rPr>
            </w:pPr>
            <w:r w:rsidRPr="008975C2">
              <w:rPr>
                <w:sz w:val="18"/>
                <w:szCs w:val="18"/>
              </w:rPr>
              <w:t>a</w:t>
            </w:r>
            <w:r w:rsidR="007C6C69" w:rsidRPr="008975C2">
              <w:rPr>
                <w:rFonts w:ascii="Symbol" w:hAnsi="Symbol"/>
                <w:iCs/>
                <w:sz w:val="16"/>
                <w:szCs w:val="16"/>
                <w:lang w:eastAsia="lt-LT"/>
              </w:rPr>
              <w:t></w:t>
            </w:r>
            <w:r w:rsidR="00670AFE" w:rsidRPr="008975C2">
              <w:rPr>
                <w:rFonts w:ascii="Symbol" w:hAnsi="Symbol"/>
                <w:iCs/>
                <w:sz w:val="16"/>
                <w:szCs w:val="16"/>
                <w:lang w:eastAsia="lt-LT"/>
              </w:rPr>
              <w:t></w:t>
            </w:r>
            <w:r w:rsidR="00670AFE" w:rsidRPr="008975C2">
              <w:rPr>
                <w:iCs/>
                <w:sz w:val="16"/>
                <w:szCs w:val="16"/>
                <w:lang w:eastAsia="lt-LT"/>
              </w:rPr>
              <w:t>jeigu pasiūlymą teikia ūkio subjektų grupė – reikalavimą turi atitikti ūkio subjektų grupės nario (-ių) specialistai, atsižvelgiant į jų prisiimamus įsipareigojimus pirkimo sutarčiai vykdyti;</w:t>
            </w:r>
          </w:p>
          <w:p w14:paraId="59129018" w14:textId="5E8889CD" w:rsidR="00670AFE" w:rsidRPr="008975C2" w:rsidRDefault="00670AFE" w:rsidP="00342B39">
            <w:pPr>
              <w:jc w:val="both"/>
              <w:rPr>
                <w:iCs/>
                <w:sz w:val="16"/>
                <w:szCs w:val="16"/>
                <w:lang w:eastAsia="lt-LT"/>
              </w:rPr>
            </w:pPr>
            <w:r w:rsidRPr="008975C2">
              <w:rPr>
                <w:sz w:val="16"/>
                <w:szCs w:val="16"/>
                <w:lang w:eastAsia="lt-LT"/>
              </w:rPr>
              <w:t xml:space="preserve">b) tiekėjas gali remtis kitų ūkio subjektų pajėgumais tik tuo atveju, jeigu tie subjektai (jų darbuotojai) patys vykdys tą pirkimo sutarties dalį, </w:t>
            </w:r>
            <w:r w:rsidR="00C02B2C" w:rsidRPr="008975C2">
              <w:rPr>
                <w:sz w:val="16"/>
                <w:szCs w:val="16"/>
                <w:lang w:eastAsia="lt-LT"/>
              </w:rPr>
              <w:t xml:space="preserve">kurios vykdymui yra būtini </w:t>
            </w:r>
            <w:r w:rsidRPr="008975C2">
              <w:rPr>
                <w:sz w:val="16"/>
                <w:szCs w:val="16"/>
                <w:lang w:eastAsia="lt-LT"/>
              </w:rPr>
              <w:t>jų turim</w:t>
            </w:r>
            <w:r w:rsidR="00C02B2C" w:rsidRPr="008975C2">
              <w:rPr>
                <w:sz w:val="16"/>
                <w:szCs w:val="16"/>
                <w:lang w:eastAsia="lt-LT"/>
              </w:rPr>
              <w:t>i</w:t>
            </w:r>
            <w:r w:rsidRPr="008975C2">
              <w:rPr>
                <w:sz w:val="16"/>
                <w:szCs w:val="16"/>
                <w:lang w:eastAsia="lt-LT"/>
              </w:rPr>
              <w:t xml:space="preserve"> pajėgum</w:t>
            </w:r>
            <w:r w:rsidR="00C02B2C" w:rsidRPr="008975C2">
              <w:rPr>
                <w:sz w:val="16"/>
                <w:szCs w:val="16"/>
                <w:lang w:eastAsia="lt-LT"/>
              </w:rPr>
              <w:t>ai</w:t>
            </w:r>
            <w:r w:rsidRPr="008975C2">
              <w:rPr>
                <w:sz w:val="16"/>
                <w:szCs w:val="16"/>
                <w:lang w:eastAsia="lt-LT"/>
              </w:rPr>
              <w:t>;</w:t>
            </w:r>
          </w:p>
          <w:p w14:paraId="3BA7BE93" w14:textId="31EE0756" w:rsidR="00670AFE" w:rsidRPr="008975C2" w:rsidRDefault="00670AFE" w:rsidP="00342B39">
            <w:pPr>
              <w:jc w:val="both"/>
              <w:rPr>
                <w:sz w:val="16"/>
                <w:szCs w:val="16"/>
                <w:lang w:eastAsia="en-US"/>
              </w:rPr>
            </w:pPr>
            <w:r w:rsidRPr="008975C2">
              <w:rPr>
                <w:iCs/>
                <w:sz w:val="16"/>
                <w:szCs w:val="16"/>
                <w:lang w:eastAsia="lt-LT"/>
              </w:rPr>
              <w:t xml:space="preserve">c) subtiekėjai – jei tiekėjas (jo pasitelkiami specialistai) pats atitinka keliamą reikalavimą, tačiau ketina pasitelkti subtiekėjus (jo specialistus), subtiekėjų specialistai privalo atitikti keliamus reikalavimus, </w:t>
            </w:r>
            <w:r w:rsidRPr="008975C2">
              <w:rPr>
                <w:sz w:val="16"/>
                <w:szCs w:val="16"/>
                <w:lang w:eastAsia="lt-LT"/>
              </w:rPr>
              <w:t xml:space="preserve">jeigu subtiekėjai (jų darbuotojai) patys vykdys tą pirkimo sutarties dalį, </w:t>
            </w:r>
            <w:r w:rsidR="00C02B2C" w:rsidRPr="008975C2">
              <w:rPr>
                <w:sz w:val="16"/>
                <w:szCs w:val="16"/>
                <w:lang w:eastAsia="lt-LT"/>
              </w:rPr>
              <w:t xml:space="preserve">kurios vykdymui yra nustatyti atitinkami </w:t>
            </w:r>
            <w:r w:rsidRPr="008975C2">
              <w:rPr>
                <w:sz w:val="16"/>
                <w:szCs w:val="16"/>
                <w:lang w:eastAsia="lt-LT"/>
              </w:rPr>
              <w:t>kvalifikacijos</w:t>
            </w:r>
            <w:r w:rsidR="00C02B2C" w:rsidRPr="008975C2">
              <w:rPr>
                <w:sz w:val="16"/>
                <w:szCs w:val="16"/>
                <w:lang w:eastAsia="lt-LT"/>
              </w:rPr>
              <w:t xml:space="preserve"> reikalavimai</w:t>
            </w:r>
            <w:r w:rsidRPr="008975C2">
              <w:rPr>
                <w:iCs/>
                <w:sz w:val="16"/>
                <w:szCs w:val="16"/>
                <w:lang w:eastAsia="lt-LT"/>
              </w:rPr>
              <w:t>.</w:t>
            </w:r>
          </w:p>
          <w:p w14:paraId="407D194B" w14:textId="2D46D303" w:rsidR="00670AFE" w:rsidRPr="008975C2" w:rsidRDefault="00670AFE" w:rsidP="00342B39">
            <w:pPr>
              <w:rPr>
                <w:sz w:val="16"/>
                <w:szCs w:val="16"/>
                <w:lang w:eastAsia="en-US"/>
              </w:rPr>
            </w:pPr>
            <w:r w:rsidRPr="008975C2">
              <w:rPr>
                <w:sz w:val="16"/>
                <w:szCs w:val="16"/>
                <w:lang w:eastAsia="en-US"/>
              </w:rPr>
              <w:t> </w:t>
            </w:r>
          </w:p>
        </w:tc>
      </w:tr>
      <w:tr w:rsidR="00670877" w:rsidRPr="008975C2" w14:paraId="37CB34C7" w14:textId="77777777" w:rsidTr="005C681A">
        <w:trPr>
          <w:trHeight w:val="48"/>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6318713E" w14:textId="77777777" w:rsidR="00670AFE" w:rsidRPr="008975C2" w:rsidRDefault="00670AFE" w:rsidP="00342B39">
            <w:pPr>
              <w:rPr>
                <w:sz w:val="16"/>
                <w:szCs w:val="16"/>
                <w:lang w:eastAsia="en-US"/>
              </w:rPr>
            </w:pPr>
          </w:p>
        </w:tc>
        <w:tc>
          <w:tcPr>
            <w:tcW w:w="2077" w:type="dxa"/>
            <w:vMerge/>
            <w:tcBorders>
              <w:top w:val="nil"/>
              <w:left w:val="single" w:sz="8" w:space="0" w:color="auto"/>
              <w:bottom w:val="single" w:sz="8" w:space="0" w:color="000000"/>
              <w:right w:val="single" w:sz="4" w:space="0" w:color="auto"/>
            </w:tcBorders>
            <w:shd w:val="clear" w:color="auto" w:fill="auto"/>
            <w:vAlign w:val="center"/>
          </w:tcPr>
          <w:p w14:paraId="3BBD557A" w14:textId="77777777" w:rsidR="00670AFE" w:rsidRPr="008975C2" w:rsidRDefault="00670AFE" w:rsidP="00342B39">
            <w:pPr>
              <w:rPr>
                <w:sz w:val="16"/>
                <w:szCs w:val="16"/>
                <w:lang w:eastAsia="en-US"/>
              </w:rPr>
            </w:pPr>
          </w:p>
        </w:tc>
        <w:tc>
          <w:tcPr>
            <w:tcW w:w="4381" w:type="dxa"/>
            <w:vMerge/>
            <w:tcBorders>
              <w:left w:val="single" w:sz="4" w:space="0" w:color="auto"/>
              <w:bottom w:val="single" w:sz="8" w:space="0" w:color="auto"/>
              <w:right w:val="single" w:sz="4" w:space="0" w:color="auto"/>
            </w:tcBorders>
            <w:shd w:val="clear" w:color="auto" w:fill="auto"/>
            <w:vAlign w:val="center"/>
          </w:tcPr>
          <w:p w14:paraId="6985101F" w14:textId="784B6509" w:rsidR="00670AFE" w:rsidRPr="008975C2" w:rsidRDefault="00670AFE" w:rsidP="00342B39">
            <w:pPr>
              <w:rPr>
                <w:sz w:val="16"/>
                <w:szCs w:val="16"/>
                <w:lang w:eastAsia="en-US"/>
              </w:rPr>
            </w:pPr>
          </w:p>
        </w:tc>
        <w:tc>
          <w:tcPr>
            <w:tcW w:w="958" w:type="dxa"/>
            <w:vMerge/>
            <w:tcBorders>
              <w:top w:val="nil"/>
              <w:left w:val="single" w:sz="4" w:space="0" w:color="auto"/>
              <w:bottom w:val="single" w:sz="8" w:space="0" w:color="000000"/>
              <w:right w:val="single" w:sz="8" w:space="0" w:color="auto"/>
            </w:tcBorders>
            <w:shd w:val="clear" w:color="auto" w:fill="auto"/>
            <w:vAlign w:val="center"/>
            <w:hideMark/>
          </w:tcPr>
          <w:p w14:paraId="30C85732" w14:textId="77777777" w:rsidR="00670AFE" w:rsidRPr="008975C2" w:rsidRDefault="00670AFE" w:rsidP="00342B39">
            <w:pPr>
              <w:rPr>
                <w:sz w:val="16"/>
                <w:szCs w:val="16"/>
                <w:lang w:eastAsia="en-US"/>
              </w:rPr>
            </w:pP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10C5DC27" w14:textId="77777777" w:rsidR="00670AFE" w:rsidRPr="008975C2" w:rsidRDefault="00670AFE" w:rsidP="00342B39">
            <w:pPr>
              <w:rPr>
                <w:sz w:val="16"/>
                <w:szCs w:val="16"/>
                <w:lang w:eastAsia="en-US"/>
              </w:rPr>
            </w:pPr>
          </w:p>
        </w:tc>
        <w:tc>
          <w:tcPr>
            <w:tcW w:w="3924" w:type="dxa"/>
            <w:vMerge/>
            <w:tcBorders>
              <w:top w:val="nil"/>
              <w:left w:val="single" w:sz="8" w:space="0" w:color="auto"/>
              <w:bottom w:val="single" w:sz="8" w:space="0" w:color="000000"/>
              <w:right w:val="single" w:sz="8" w:space="0" w:color="auto"/>
            </w:tcBorders>
            <w:shd w:val="clear" w:color="auto" w:fill="auto"/>
            <w:vAlign w:val="center"/>
            <w:hideMark/>
          </w:tcPr>
          <w:p w14:paraId="119B867C" w14:textId="77777777" w:rsidR="00670AFE" w:rsidRPr="008975C2" w:rsidRDefault="00670AFE" w:rsidP="00342B39">
            <w:pPr>
              <w:rPr>
                <w:sz w:val="16"/>
                <w:szCs w:val="16"/>
                <w:lang w:eastAsia="en-US"/>
              </w:rPr>
            </w:pPr>
          </w:p>
        </w:tc>
        <w:tc>
          <w:tcPr>
            <w:tcW w:w="2529" w:type="dxa"/>
            <w:tcBorders>
              <w:top w:val="nil"/>
              <w:left w:val="nil"/>
              <w:bottom w:val="single" w:sz="8" w:space="0" w:color="auto"/>
              <w:right w:val="single" w:sz="8" w:space="0" w:color="auto"/>
            </w:tcBorders>
            <w:shd w:val="clear" w:color="auto" w:fill="auto"/>
            <w:hideMark/>
          </w:tcPr>
          <w:p w14:paraId="1682ED02" w14:textId="6175A9F9" w:rsidR="00670AFE" w:rsidRPr="008975C2" w:rsidRDefault="00670AFE" w:rsidP="00342B39">
            <w:pPr>
              <w:rPr>
                <w:sz w:val="16"/>
                <w:szCs w:val="16"/>
                <w:lang w:eastAsia="en-US"/>
              </w:rPr>
            </w:pPr>
          </w:p>
        </w:tc>
      </w:tr>
      <w:tr w:rsidR="00F43BE2" w:rsidRPr="008975C2" w14:paraId="524AC9DD" w14:textId="77777777" w:rsidTr="00D91DAC">
        <w:trPr>
          <w:trHeight w:val="534"/>
        </w:trPr>
        <w:tc>
          <w:tcPr>
            <w:tcW w:w="1530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CC31008" w14:textId="35256CCB" w:rsidR="00930517" w:rsidRPr="008975C2" w:rsidRDefault="00930517" w:rsidP="00342B39">
            <w:pPr>
              <w:rPr>
                <w:strike/>
                <w:sz w:val="16"/>
                <w:szCs w:val="16"/>
                <w:lang w:eastAsia="en-US"/>
              </w:rPr>
            </w:pPr>
            <w:r w:rsidRPr="008975C2">
              <w:rPr>
                <w:sz w:val="16"/>
                <w:szCs w:val="16"/>
              </w:rPr>
              <w:lastRenderedPageBreak/>
              <w:t>Jeigu tiekėjas negali pateikti nurodytų dokumentų, nes atitinkamoje šalyje tokie dokumentai neišduodami arba toje šalyje išduodami dokumentai neapima visų keliamų klausimų - pateikiama priesaikos deklaracija arba oficiali tiekėjo deklaracija</w:t>
            </w:r>
            <w:r w:rsidRPr="008975C2">
              <w:rPr>
                <w:sz w:val="16"/>
                <w:szCs w:val="16"/>
                <w:lang w:eastAsia="en-US"/>
              </w:rPr>
              <w:tab/>
              <w:t>.</w:t>
            </w:r>
          </w:p>
        </w:tc>
      </w:tr>
    </w:tbl>
    <w:p w14:paraId="3A89268E" w14:textId="3A98DAF8" w:rsidR="004249A5" w:rsidRPr="008975C2" w:rsidRDefault="004249A5" w:rsidP="00967306"/>
    <w:tbl>
      <w:tblPr>
        <w:tblW w:w="15533" w:type="dxa"/>
        <w:tblInd w:w="142" w:type="dxa"/>
        <w:tblLook w:val="04A0" w:firstRow="1" w:lastRow="0" w:firstColumn="1" w:lastColumn="0" w:noHBand="0" w:noVBand="1"/>
      </w:tblPr>
      <w:tblGrid>
        <w:gridCol w:w="4252"/>
        <w:gridCol w:w="2127"/>
        <w:gridCol w:w="3118"/>
        <w:gridCol w:w="2066"/>
        <w:gridCol w:w="3686"/>
        <w:gridCol w:w="284"/>
      </w:tblGrid>
      <w:tr w:rsidR="00670877" w:rsidRPr="008975C2" w14:paraId="50CCBFC4" w14:textId="77777777" w:rsidTr="004249A5">
        <w:trPr>
          <w:trHeight w:val="288"/>
        </w:trPr>
        <w:tc>
          <w:tcPr>
            <w:tcW w:w="4252" w:type="dxa"/>
            <w:tcBorders>
              <w:top w:val="nil"/>
              <w:left w:val="nil"/>
              <w:bottom w:val="nil"/>
              <w:right w:val="nil"/>
            </w:tcBorders>
            <w:shd w:val="clear" w:color="auto" w:fill="auto"/>
            <w:noWrap/>
            <w:vAlign w:val="bottom"/>
            <w:hideMark/>
          </w:tcPr>
          <w:p w14:paraId="52CE6B45" w14:textId="77777777" w:rsidR="0027280F" w:rsidRPr="008975C2"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3F6141A" w14:textId="77777777" w:rsidR="0027280F" w:rsidRPr="008975C2"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26E01B7" w14:textId="77777777" w:rsidR="0027280F" w:rsidRPr="008975C2"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71447BE8" w14:textId="77777777" w:rsidR="0027280F" w:rsidRPr="008975C2"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B52567C" w14:textId="77777777" w:rsidR="0027280F" w:rsidRPr="008975C2" w:rsidRDefault="0027280F" w:rsidP="005B6F4A">
            <w:pPr>
              <w:rPr>
                <w:lang w:eastAsia="en-US"/>
              </w:rPr>
            </w:pPr>
          </w:p>
        </w:tc>
      </w:tr>
      <w:tr w:rsidR="00670877" w:rsidRPr="008975C2" w14:paraId="030AC43F" w14:textId="77777777" w:rsidTr="004249A5">
        <w:trPr>
          <w:trHeight w:val="288"/>
        </w:trPr>
        <w:tc>
          <w:tcPr>
            <w:tcW w:w="4252" w:type="dxa"/>
            <w:tcBorders>
              <w:top w:val="nil"/>
              <w:left w:val="nil"/>
              <w:bottom w:val="nil"/>
              <w:right w:val="nil"/>
            </w:tcBorders>
            <w:shd w:val="clear" w:color="auto" w:fill="auto"/>
            <w:noWrap/>
            <w:vAlign w:val="bottom"/>
            <w:hideMark/>
          </w:tcPr>
          <w:p w14:paraId="2926D7C1" w14:textId="77777777" w:rsidR="0027280F" w:rsidRPr="008975C2" w:rsidRDefault="0027280F" w:rsidP="005B6F4A">
            <w:pPr>
              <w:jc w:val="right"/>
              <w:rPr>
                <w:lang w:eastAsia="en-US"/>
              </w:rPr>
            </w:pPr>
          </w:p>
          <w:p w14:paraId="0C6F2086" w14:textId="77777777" w:rsidR="0027280F" w:rsidRPr="008975C2" w:rsidRDefault="0027280F" w:rsidP="005B6F4A">
            <w:pPr>
              <w:jc w:val="right"/>
              <w:rPr>
                <w:lang w:eastAsia="en-US"/>
              </w:rPr>
            </w:pPr>
          </w:p>
          <w:p w14:paraId="7F948ED5" w14:textId="77777777" w:rsidR="0027280F" w:rsidRPr="008975C2" w:rsidRDefault="0027280F" w:rsidP="005B6F4A">
            <w:pPr>
              <w:jc w:val="right"/>
              <w:rPr>
                <w:lang w:eastAsia="en-US"/>
              </w:rPr>
            </w:pPr>
          </w:p>
          <w:p w14:paraId="59E5B19F" w14:textId="1E3F5B0C" w:rsidR="0027280F" w:rsidRPr="008975C2"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BDBFE6C" w14:textId="77777777" w:rsidR="0027280F" w:rsidRPr="008975C2"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1BC5106" w14:textId="77777777" w:rsidR="0027280F" w:rsidRPr="008975C2"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507D1A36" w14:textId="77777777" w:rsidR="0027280F" w:rsidRPr="008975C2"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A636AF2" w14:textId="77777777" w:rsidR="0027280F" w:rsidRPr="008975C2" w:rsidRDefault="0027280F" w:rsidP="005B6F4A">
            <w:pPr>
              <w:rPr>
                <w:lang w:eastAsia="en-US"/>
              </w:rPr>
            </w:pPr>
          </w:p>
        </w:tc>
      </w:tr>
      <w:tr w:rsidR="00670877" w:rsidRPr="008975C2" w14:paraId="7DEC2B8F" w14:textId="77777777" w:rsidTr="004249A5">
        <w:trPr>
          <w:gridAfter w:val="1"/>
          <w:wAfter w:w="284" w:type="dxa"/>
          <w:trHeight w:val="288"/>
        </w:trPr>
        <w:tc>
          <w:tcPr>
            <w:tcW w:w="4252" w:type="dxa"/>
            <w:tcBorders>
              <w:top w:val="nil"/>
              <w:left w:val="nil"/>
              <w:bottom w:val="single" w:sz="4" w:space="0" w:color="auto"/>
              <w:right w:val="nil"/>
            </w:tcBorders>
            <w:shd w:val="clear" w:color="auto" w:fill="auto"/>
            <w:noWrap/>
            <w:vAlign w:val="center"/>
            <w:hideMark/>
          </w:tcPr>
          <w:p w14:paraId="4F1761CE" w14:textId="77777777" w:rsidR="0027280F" w:rsidRPr="008975C2" w:rsidRDefault="0027280F" w:rsidP="005B6F4A">
            <w:pPr>
              <w:jc w:val="right"/>
              <w:rPr>
                <w:i/>
                <w:iCs/>
                <w:lang w:eastAsia="en-US"/>
              </w:rPr>
            </w:pPr>
            <w:r w:rsidRPr="008975C2">
              <w:rPr>
                <w:i/>
                <w:iCs/>
                <w:lang w:eastAsia="en-US"/>
              </w:rPr>
              <w:t xml:space="preserve"> </w:t>
            </w:r>
          </w:p>
        </w:tc>
        <w:tc>
          <w:tcPr>
            <w:tcW w:w="2127" w:type="dxa"/>
            <w:tcBorders>
              <w:top w:val="nil"/>
              <w:left w:val="nil"/>
              <w:bottom w:val="nil"/>
              <w:right w:val="nil"/>
            </w:tcBorders>
            <w:shd w:val="clear" w:color="auto" w:fill="auto"/>
            <w:noWrap/>
            <w:vAlign w:val="center"/>
            <w:hideMark/>
          </w:tcPr>
          <w:p w14:paraId="4F0FE92A" w14:textId="77777777" w:rsidR="0027280F" w:rsidRPr="008975C2" w:rsidRDefault="0027280F" w:rsidP="005B6F4A">
            <w:pPr>
              <w:jc w:val="right"/>
              <w:rPr>
                <w:lang w:eastAsia="en-US"/>
              </w:rPr>
            </w:pPr>
            <w:r w:rsidRPr="008975C2">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070CC1F" w14:textId="77777777" w:rsidR="0027280F" w:rsidRPr="008975C2" w:rsidRDefault="0027280F" w:rsidP="005B6F4A">
            <w:pPr>
              <w:jc w:val="center"/>
              <w:rPr>
                <w:i/>
                <w:iCs/>
                <w:lang w:eastAsia="en-US"/>
              </w:rPr>
            </w:pPr>
            <w:r w:rsidRPr="008975C2">
              <w:rPr>
                <w:i/>
                <w:iCs/>
                <w:lang w:eastAsia="en-US"/>
              </w:rPr>
              <w:t xml:space="preserve"> </w:t>
            </w:r>
          </w:p>
        </w:tc>
        <w:tc>
          <w:tcPr>
            <w:tcW w:w="2066" w:type="dxa"/>
            <w:tcBorders>
              <w:top w:val="nil"/>
              <w:left w:val="nil"/>
              <w:bottom w:val="nil"/>
              <w:right w:val="nil"/>
            </w:tcBorders>
            <w:shd w:val="clear" w:color="auto" w:fill="auto"/>
            <w:noWrap/>
            <w:vAlign w:val="center"/>
            <w:hideMark/>
          </w:tcPr>
          <w:p w14:paraId="72538F42" w14:textId="77777777" w:rsidR="0027280F" w:rsidRPr="008975C2" w:rsidRDefault="0027280F" w:rsidP="005B6F4A">
            <w:pPr>
              <w:jc w:val="right"/>
              <w:rPr>
                <w:lang w:eastAsia="en-US"/>
              </w:rPr>
            </w:pPr>
            <w:r w:rsidRPr="008975C2">
              <w:rPr>
                <w:lang w:eastAsia="en-US"/>
              </w:rPr>
              <w:t xml:space="preserve"> </w:t>
            </w:r>
          </w:p>
        </w:tc>
        <w:tc>
          <w:tcPr>
            <w:tcW w:w="3686" w:type="dxa"/>
            <w:tcBorders>
              <w:top w:val="nil"/>
              <w:left w:val="nil"/>
              <w:bottom w:val="single" w:sz="4" w:space="0" w:color="auto"/>
              <w:right w:val="nil"/>
            </w:tcBorders>
            <w:shd w:val="clear" w:color="auto" w:fill="auto"/>
            <w:noWrap/>
            <w:vAlign w:val="center"/>
            <w:hideMark/>
          </w:tcPr>
          <w:p w14:paraId="0AABDA8E" w14:textId="77777777" w:rsidR="0027280F" w:rsidRPr="008975C2" w:rsidRDefault="0027280F" w:rsidP="005B6F4A">
            <w:pPr>
              <w:jc w:val="right"/>
              <w:rPr>
                <w:i/>
                <w:iCs/>
                <w:lang w:eastAsia="en-US"/>
              </w:rPr>
            </w:pPr>
            <w:r w:rsidRPr="008975C2">
              <w:rPr>
                <w:i/>
                <w:iCs/>
                <w:lang w:eastAsia="en-US"/>
              </w:rPr>
              <w:t xml:space="preserve"> </w:t>
            </w:r>
          </w:p>
        </w:tc>
      </w:tr>
      <w:tr w:rsidR="00670877" w:rsidRPr="008975C2" w14:paraId="7575FA66" w14:textId="77777777" w:rsidTr="004249A5">
        <w:trPr>
          <w:gridAfter w:val="1"/>
          <w:wAfter w:w="284" w:type="dxa"/>
          <w:trHeight w:val="528"/>
        </w:trPr>
        <w:tc>
          <w:tcPr>
            <w:tcW w:w="4252" w:type="dxa"/>
            <w:tcBorders>
              <w:top w:val="nil"/>
              <w:left w:val="nil"/>
              <w:bottom w:val="nil"/>
              <w:right w:val="nil"/>
            </w:tcBorders>
            <w:shd w:val="clear" w:color="auto" w:fill="auto"/>
            <w:hideMark/>
          </w:tcPr>
          <w:p w14:paraId="68501312" w14:textId="77777777" w:rsidR="0027280F" w:rsidRPr="008975C2" w:rsidRDefault="0027280F" w:rsidP="005B6F4A">
            <w:pPr>
              <w:rPr>
                <w:lang w:eastAsia="en-US"/>
              </w:rPr>
            </w:pPr>
            <w:r w:rsidRPr="008975C2">
              <w:rPr>
                <w:lang w:eastAsia="en-US"/>
              </w:rPr>
              <w:t>Tiekėjo vadovo arba jo įgalioto asmens pareigos</w:t>
            </w:r>
          </w:p>
        </w:tc>
        <w:tc>
          <w:tcPr>
            <w:tcW w:w="2127" w:type="dxa"/>
            <w:tcBorders>
              <w:top w:val="nil"/>
              <w:left w:val="nil"/>
              <w:bottom w:val="nil"/>
              <w:right w:val="nil"/>
            </w:tcBorders>
            <w:shd w:val="clear" w:color="auto" w:fill="auto"/>
            <w:noWrap/>
            <w:hideMark/>
          </w:tcPr>
          <w:p w14:paraId="62F878C5" w14:textId="77777777" w:rsidR="0027280F" w:rsidRPr="008975C2" w:rsidRDefault="0027280F" w:rsidP="005B6F4A">
            <w:pPr>
              <w:jc w:val="right"/>
              <w:rPr>
                <w:lang w:eastAsia="en-US"/>
              </w:rPr>
            </w:pPr>
            <w:r w:rsidRPr="008975C2">
              <w:rPr>
                <w:lang w:eastAsia="en-US"/>
              </w:rPr>
              <w:t xml:space="preserve"> </w:t>
            </w:r>
          </w:p>
        </w:tc>
        <w:tc>
          <w:tcPr>
            <w:tcW w:w="3118" w:type="dxa"/>
            <w:tcBorders>
              <w:top w:val="nil"/>
              <w:left w:val="nil"/>
              <w:bottom w:val="nil"/>
              <w:right w:val="nil"/>
            </w:tcBorders>
            <w:shd w:val="clear" w:color="auto" w:fill="auto"/>
            <w:noWrap/>
            <w:hideMark/>
          </w:tcPr>
          <w:p w14:paraId="713E1899" w14:textId="77777777" w:rsidR="0027280F" w:rsidRPr="008975C2" w:rsidRDefault="0027280F" w:rsidP="005B6F4A">
            <w:pPr>
              <w:jc w:val="center"/>
              <w:rPr>
                <w:lang w:eastAsia="en-US"/>
              </w:rPr>
            </w:pPr>
            <w:r w:rsidRPr="008975C2">
              <w:rPr>
                <w:lang w:eastAsia="en-US"/>
              </w:rPr>
              <w:t>parašas</w:t>
            </w:r>
          </w:p>
        </w:tc>
        <w:tc>
          <w:tcPr>
            <w:tcW w:w="2066" w:type="dxa"/>
            <w:tcBorders>
              <w:top w:val="nil"/>
              <w:left w:val="nil"/>
              <w:bottom w:val="nil"/>
              <w:right w:val="nil"/>
            </w:tcBorders>
            <w:shd w:val="clear" w:color="auto" w:fill="auto"/>
            <w:noWrap/>
            <w:hideMark/>
          </w:tcPr>
          <w:p w14:paraId="76428929" w14:textId="77777777" w:rsidR="0027280F" w:rsidRPr="008975C2" w:rsidRDefault="0027280F" w:rsidP="005B6F4A">
            <w:pPr>
              <w:jc w:val="right"/>
              <w:rPr>
                <w:lang w:eastAsia="en-US"/>
              </w:rPr>
            </w:pPr>
            <w:r w:rsidRPr="008975C2">
              <w:rPr>
                <w:lang w:eastAsia="en-US"/>
              </w:rPr>
              <w:t xml:space="preserve"> </w:t>
            </w:r>
          </w:p>
        </w:tc>
        <w:tc>
          <w:tcPr>
            <w:tcW w:w="3686" w:type="dxa"/>
            <w:tcBorders>
              <w:top w:val="nil"/>
              <w:left w:val="nil"/>
              <w:bottom w:val="nil"/>
              <w:right w:val="nil"/>
            </w:tcBorders>
            <w:shd w:val="clear" w:color="auto" w:fill="auto"/>
            <w:noWrap/>
            <w:hideMark/>
          </w:tcPr>
          <w:p w14:paraId="7194D32B" w14:textId="77777777" w:rsidR="0027280F" w:rsidRPr="008975C2" w:rsidRDefault="0027280F" w:rsidP="005B6F4A">
            <w:pPr>
              <w:jc w:val="right"/>
              <w:rPr>
                <w:lang w:eastAsia="en-US"/>
              </w:rPr>
            </w:pPr>
            <w:r w:rsidRPr="008975C2">
              <w:rPr>
                <w:lang w:eastAsia="en-US"/>
              </w:rPr>
              <w:t>Vardas Pavardė</w:t>
            </w:r>
          </w:p>
        </w:tc>
      </w:tr>
      <w:tr w:rsidR="00670877" w:rsidRPr="008975C2" w14:paraId="4001CC5F" w14:textId="77777777" w:rsidTr="004249A5">
        <w:trPr>
          <w:trHeight w:val="288"/>
        </w:trPr>
        <w:tc>
          <w:tcPr>
            <w:tcW w:w="4252" w:type="dxa"/>
            <w:tcBorders>
              <w:top w:val="nil"/>
              <w:left w:val="nil"/>
              <w:bottom w:val="nil"/>
              <w:right w:val="nil"/>
            </w:tcBorders>
            <w:shd w:val="clear" w:color="auto" w:fill="auto"/>
            <w:noWrap/>
            <w:vAlign w:val="bottom"/>
            <w:hideMark/>
          </w:tcPr>
          <w:p w14:paraId="4A141CE8" w14:textId="77777777" w:rsidR="0027280F" w:rsidRPr="008975C2"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00A5C1E2" w14:textId="77777777" w:rsidR="0027280F" w:rsidRPr="008975C2"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720BA728" w14:textId="77777777" w:rsidR="0027280F" w:rsidRPr="008975C2"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4418A23E" w14:textId="77777777" w:rsidR="0027280F" w:rsidRPr="008975C2"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0014FB85" w14:textId="77777777" w:rsidR="0027280F" w:rsidRPr="008975C2" w:rsidRDefault="0027280F" w:rsidP="005B6F4A">
            <w:pPr>
              <w:rPr>
                <w:lang w:eastAsia="en-US"/>
              </w:rPr>
            </w:pPr>
          </w:p>
        </w:tc>
      </w:tr>
    </w:tbl>
    <w:p w14:paraId="12C10529" w14:textId="77777777" w:rsidR="00967306" w:rsidRPr="008975C2" w:rsidRDefault="00967306" w:rsidP="00967306">
      <w:pPr>
        <w:sectPr w:rsidR="00967306" w:rsidRPr="008975C2"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pPr>
    </w:p>
    <w:p w14:paraId="51AB9337" w14:textId="7D49C96B" w:rsidR="005D5EBA" w:rsidRPr="008975C2" w:rsidRDefault="005D5EBA" w:rsidP="00967306"/>
    <w:p w14:paraId="5809015E" w14:textId="6C864F15" w:rsidR="00967306" w:rsidRPr="008975C2" w:rsidRDefault="00967306" w:rsidP="00967306"/>
    <w:tbl>
      <w:tblPr>
        <w:tblW w:w="9923" w:type="dxa"/>
        <w:tblInd w:w="-709" w:type="dxa"/>
        <w:tblLook w:val="04A0" w:firstRow="1" w:lastRow="0" w:firstColumn="1" w:lastColumn="0" w:noHBand="0" w:noVBand="1"/>
      </w:tblPr>
      <w:tblGrid>
        <w:gridCol w:w="9923"/>
      </w:tblGrid>
      <w:tr w:rsidR="00670877" w:rsidRPr="008975C2" w14:paraId="62282B3C" w14:textId="77777777" w:rsidTr="00967306">
        <w:trPr>
          <w:trHeight w:val="312"/>
        </w:trPr>
        <w:tc>
          <w:tcPr>
            <w:tcW w:w="9923" w:type="dxa"/>
            <w:tcBorders>
              <w:top w:val="nil"/>
              <w:left w:val="nil"/>
              <w:bottom w:val="nil"/>
              <w:right w:val="nil"/>
            </w:tcBorders>
            <w:shd w:val="clear" w:color="auto" w:fill="auto"/>
            <w:noWrap/>
            <w:vAlign w:val="bottom"/>
            <w:hideMark/>
          </w:tcPr>
          <w:p w14:paraId="72B3A6BF" w14:textId="6DC1D98C" w:rsidR="00967306" w:rsidRPr="008975C2" w:rsidRDefault="008A3268" w:rsidP="005B6F4A">
            <w:pPr>
              <w:jc w:val="center"/>
              <w:rPr>
                <w:b/>
                <w:bCs/>
                <w:sz w:val="24"/>
                <w:szCs w:val="24"/>
                <w:lang w:eastAsia="en-US"/>
              </w:rPr>
            </w:pPr>
            <w:r w:rsidRPr="008975C2">
              <w:rPr>
                <w:b/>
                <w:bCs/>
                <w:sz w:val="24"/>
                <w:szCs w:val="24"/>
                <w:lang w:eastAsia="en-US"/>
              </w:rPr>
              <w:t>SUTARČIŲ SĄRAŠAS</w:t>
            </w:r>
          </w:p>
          <w:tbl>
            <w:tblPr>
              <w:tblStyle w:val="TableGrid"/>
              <w:tblW w:w="0" w:type="auto"/>
              <w:tblLook w:val="04A0" w:firstRow="1" w:lastRow="0" w:firstColumn="1" w:lastColumn="0" w:noHBand="0" w:noVBand="1"/>
            </w:tblPr>
            <w:tblGrid>
              <w:gridCol w:w="9697"/>
            </w:tblGrid>
            <w:tr w:rsidR="00670877" w:rsidRPr="008975C2" w14:paraId="2FE7FD81" w14:textId="77777777" w:rsidTr="005B6F4A">
              <w:tc>
                <w:tcPr>
                  <w:tcW w:w="15130" w:type="dxa"/>
                </w:tcPr>
                <w:p w14:paraId="7110E32C" w14:textId="77777777" w:rsidR="00967306" w:rsidRPr="008975C2" w:rsidRDefault="00967306" w:rsidP="005B6F4A">
                  <w:pPr>
                    <w:jc w:val="center"/>
                    <w:rPr>
                      <w:b/>
                      <w:bCs/>
                      <w:sz w:val="24"/>
                      <w:szCs w:val="24"/>
                      <w:lang w:eastAsia="en-US"/>
                    </w:rPr>
                  </w:pPr>
                </w:p>
              </w:tc>
            </w:tr>
          </w:tbl>
          <w:p w14:paraId="71F514B4" w14:textId="77777777" w:rsidR="00967306" w:rsidRPr="008975C2" w:rsidRDefault="00967306" w:rsidP="005B6F4A">
            <w:pPr>
              <w:jc w:val="center"/>
              <w:rPr>
                <w:b/>
                <w:bCs/>
                <w:sz w:val="24"/>
                <w:szCs w:val="24"/>
                <w:lang w:eastAsia="en-US"/>
              </w:rPr>
            </w:pPr>
          </w:p>
        </w:tc>
      </w:tr>
    </w:tbl>
    <w:p w14:paraId="3A0F81BA" w14:textId="77777777" w:rsidR="00967306" w:rsidRPr="008975C2" w:rsidRDefault="00967306" w:rsidP="00967306">
      <w:pPr>
        <w:rPr>
          <w:sz w:val="24"/>
          <w:szCs w:val="24"/>
        </w:rPr>
      </w:pPr>
    </w:p>
    <w:p w14:paraId="5624997F" w14:textId="77777777" w:rsidR="00967306" w:rsidRPr="008975C2" w:rsidRDefault="00967306" w:rsidP="00967306">
      <w:pPr>
        <w:widowControl w:val="0"/>
        <w:tabs>
          <w:tab w:val="left" w:pos="540"/>
        </w:tabs>
        <w:adjustRightInd w:val="0"/>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1218"/>
        <w:gridCol w:w="1658"/>
        <w:gridCol w:w="1197"/>
        <w:gridCol w:w="1288"/>
        <w:gridCol w:w="3358"/>
      </w:tblGrid>
      <w:tr w:rsidR="00670877" w:rsidRPr="008975C2" w14:paraId="79BA70C3" w14:textId="77777777" w:rsidTr="008A3268">
        <w:tc>
          <w:tcPr>
            <w:tcW w:w="385" w:type="pct"/>
            <w:shd w:val="clear" w:color="auto" w:fill="auto"/>
            <w:vAlign w:val="center"/>
          </w:tcPr>
          <w:p w14:paraId="552175C7" w14:textId="77777777" w:rsidR="008A3268" w:rsidRPr="008975C2" w:rsidRDefault="008A3268" w:rsidP="00F0296F">
            <w:pPr>
              <w:widowControl w:val="0"/>
              <w:tabs>
                <w:tab w:val="left" w:pos="540"/>
              </w:tabs>
              <w:adjustRightInd w:val="0"/>
              <w:jc w:val="center"/>
              <w:rPr>
                <w:b/>
                <w:sz w:val="18"/>
                <w:szCs w:val="22"/>
              </w:rPr>
            </w:pPr>
            <w:r w:rsidRPr="008975C2">
              <w:rPr>
                <w:b/>
                <w:sz w:val="18"/>
                <w:szCs w:val="22"/>
              </w:rPr>
              <w:t>Eil. Nr.</w:t>
            </w:r>
          </w:p>
        </w:tc>
        <w:tc>
          <w:tcPr>
            <w:tcW w:w="670" w:type="pct"/>
            <w:shd w:val="clear" w:color="auto" w:fill="auto"/>
            <w:vAlign w:val="center"/>
          </w:tcPr>
          <w:p w14:paraId="7FB0288F" w14:textId="77777777" w:rsidR="008A3268" w:rsidRPr="008975C2" w:rsidRDefault="008A3268" w:rsidP="00F0296F">
            <w:pPr>
              <w:widowControl w:val="0"/>
              <w:tabs>
                <w:tab w:val="left" w:pos="540"/>
              </w:tabs>
              <w:adjustRightInd w:val="0"/>
              <w:jc w:val="center"/>
              <w:rPr>
                <w:b/>
                <w:sz w:val="18"/>
                <w:szCs w:val="22"/>
              </w:rPr>
            </w:pPr>
            <w:r w:rsidRPr="008975C2">
              <w:rPr>
                <w:b/>
                <w:sz w:val="18"/>
                <w:szCs w:val="22"/>
              </w:rPr>
              <w:t>Įvykdytos sutarties pavadinimas</w:t>
            </w:r>
          </w:p>
        </w:tc>
        <w:tc>
          <w:tcPr>
            <w:tcW w:w="904" w:type="pct"/>
            <w:shd w:val="clear" w:color="auto" w:fill="auto"/>
            <w:vAlign w:val="center"/>
          </w:tcPr>
          <w:p w14:paraId="2410EAEA" w14:textId="77777777" w:rsidR="008A3268" w:rsidRPr="008975C2" w:rsidRDefault="008A3268" w:rsidP="00F0296F">
            <w:pPr>
              <w:widowControl w:val="0"/>
              <w:tabs>
                <w:tab w:val="left" w:pos="540"/>
              </w:tabs>
              <w:adjustRightInd w:val="0"/>
              <w:jc w:val="center"/>
              <w:rPr>
                <w:b/>
                <w:sz w:val="18"/>
                <w:szCs w:val="22"/>
              </w:rPr>
            </w:pPr>
            <w:r w:rsidRPr="008975C2">
              <w:rPr>
                <w:b/>
                <w:sz w:val="18"/>
                <w:szCs w:val="22"/>
              </w:rPr>
              <w:t>Sutarties vertė (Eur be PVM)</w:t>
            </w:r>
          </w:p>
        </w:tc>
        <w:tc>
          <w:tcPr>
            <w:tcW w:w="526" w:type="pct"/>
          </w:tcPr>
          <w:p w14:paraId="2EB5B739" w14:textId="02EC4302" w:rsidR="008A3268" w:rsidRPr="008975C2" w:rsidRDefault="008A3268" w:rsidP="00F0296F">
            <w:pPr>
              <w:widowControl w:val="0"/>
              <w:tabs>
                <w:tab w:val="left" w:pos="540"/>
              </w:tabs>
              <w:adjustRightInd w:val="0"/>
              <w:jc w:val="center"/>
              <w:rPr>
                <w:b/>
                <w:sz w:val="18"/>
                <w:szCs w:val="22"/>
              </w:rPr>
            </w:pPr>
            <w:r w:rsidRPr="008975C2">
              <w:rPr>
                <w:b/>
                <w:sz w:val="18"/>
                <w:szCs w:val="22"/>
              </w:rPr>
              <w:t>Kliento pavadinimas</w:t>
            </w:r>
          </w:p>
        </w:tc>
        <w:tc>
          <w:tcPr>
            <w:tcW w:w="707" w:type="pct"/>
          </w:tcPr>
          <w:p w14:paraId="7F48B898" w14:textId="0004B043" w:rsidR="008A3268" w:rsidRPr="008975C2" w:rsidRDefault="008A3268" w:rsidP="00F0296F">
            <w:pPr>
              <w:widowControl w:val="0"/>
              <w:tabs>
                <w:tab w:val="left" w:pos="540"/>
              </w:tabs>
              <w:adjustRightInd w:val="0"/>
              <w:jc w:val="center"/>
              <w:rPr>
                <w:b/>
                <w:sz w:val="18"/>
                <w:szCs w:val="22"/>
              </w:rPr>
            </w:pPr>
            <w:r w:rsidRPr="008975C2">
              <w:rPr>
                <w:b/>
                <w:sz w:val="18"/>
                <w:szCs w:val="22"/>
              </w:rPr>
              <w:t>Vykdymo data (nurodyti pradžią ir pabaigą)</w:t>
            </w:r>
          </w:p>
        </w:tc>
        <w:tc>
          <w:tcPr>
            <w:tcW w:w="1808" w:type="pct"/>
            <w:shd w:val="clear" w:color="auto" w:fill="auto"/>
            <w:vAlign w:val="center"/>
          </w:tcPr>
          <w:p w14:paraId="3810DB50" w14:textId="2B4685CC" w:rsidR="008A3268" w:rsidRPr="008975C2" w:rsidRDefault="008A3268" w:rsidP="00F0296F">
            <w:pPr>
              <w:widowControl w:val="0"/>
              <w:tabs>
                <w:tab w:val="left" w:pos="540"/>
              </w:tabs>
              <w:adjustRightInd w:val="0"/>
              <w:jc w:val="center"/>
              <w:rPr>
                <w:b/>
                <w:sz w:val="18"/>
                <w:szCs w:val="22"/>
              </w:rPr>
            </w:pPr>
            <w:r w:rsidRPr="008975C2">
              <w:rPr>
                <w:b/>
                <w:sz w:val="18"/>
                <w:szCs w:val="22"/>
              </w:rPr>
              <w:t>Patvirtinimas (Rašytinis kliento patvirtinimas, kuriame teigiama, kad tiekimo sutartis sėkmingai įvykdyta (šiuo metu vykdoma) ir gerai įvertinta)</w:t>
            </w:r>
          </w:p>
        </w:tc>
      </w:tr>
      <w:tr w:rsidR="00670877" w:rsidRPr="008975C2" w14:paraId="62B533A7" w14:textId="77777777" w:rsidTr="008A3268">
        <w:trPr>
          <w:trHeight w:val="175"/>
        </w:trPr>
        <w:tc>
          <w:tcPr>
            <w:tcW w:w="385" w:type="pct"/>
            <w:shd w:val="clear" w:color="auto" w:fill="auto"/>
            <w:vAlign w:val="center"/>
          </w:tcPr>
          <w:p w14:paraId="0084EDD7" w14:textId="77777777" w:rsidR="008A3268" w:rsidRPr="008975C2" w:rsidRDefault="008A3268" w:rsidP="005B6F4A">
            <w:pPr>
              <w:widowControl w:val="0"/>
              <w:tabs>
                <w:tab w:val="left" w:pos="540"/>
              </w:tabs>
              <w:adjustRightInd w:val="0"/>
              <w:rPr>
                <w:i/>
                <w:sz w:val="18"/>
                <w:szCs w:val="22"/>
              </w:rPr>
            </w:pPr>
          </w:p>
        </w:tc>
        <w:tc>
          <w:tcPr>
            <w:tcW w:w="670" w:type="pct"/>
            <w:shd w:val="clear" w:color="auto" w:fill="auto"/>
          </w:tcPr>
          <w:p w14:paraId="06A51478" w14:textId="77777777" w:rsidR="008A3268" w:rsidRPr="008975C2" w:rsidRDefault="008A3268" w:rsidP="005B6F4A">
            <w:pPr>
              <w:widowControl w:val="0"/>
              <w:tabs>
                <w:tab w:val="left" w:pos="540"/>
              </w:tabs>
              <w:adjustRightInd w:val="0"/>
              <w:rPr>
                <w:i/>
                <w:sz w:val="18"/>
                <w:szCs w:val="22"/>
              </w:rPr>
            </w:pPr>
          </w:p>
        </w:tc>
        <w:tc>
          <w:tcPr>
            <w:tcW w:w="904" w:type="pct"/>
            <w:shd w:val="clear" w:color="auto" w:fill="auto"/>
          </w:tcPr>
          <w:p w14:paraId="060EFE64" w14:textId="77777777" w:rsidR="008A3268" w:rsidRPr="008975C2" w:rsidRDefault="008A3268" w:rsidP="005B6F4A">
            <w:pPr>
              <w:widowControl w:val="0"/>
              <w:tabs>
                <w:tab w:val="left" w:pos="540"/>
              </w:tabs>
              <w:adjustRightInd w:val="0"/>
              <w:rPr>
                <w:i/>
                <w:sz w:val="18"/>
                <w:szCs w:val="22"/>
              </w:rPr>
            </w:pPr>
          </w:p>
        </w:tc>
        <w:tc>
          <w:tcPr>
            <w:tcW w:w="526" w:type="pct"/>
          </w:tcPr>
          <w:p w14:paraId="79BB0FBB" w14:textId="77777777" w:rsidR="008A3268" w:rsidRPr="008975C2" w:rsidRDefault="008A3268" w:rsidP="005B6F4A">
            <w:pPr>
              <w:widowControl w:val="0"/>
              <w:tabs>
                <w:tab w:val="left" w:pos="540"/>
              </w:tabs>
              <w:adjustRightInd w:val="0"/>
              <w:rPr>
                <w:i/>
                <w:sz w:val="18"/>
                <w:szCs w:val="22"/>
              </w:rPr>
            </w:pPr>
          </w:p>
        </w:tc>
        <w:tc>
          <w:tcPr>
            <w:tcW w:w="707" w:type="pct"/>
          </w:tcPr>
          <w:p w14:paraId="302931E0" w14:textId="77777777" w:rsidR="008A3268" w:rsidRPr="008975C2" w:rsidRDefault="008A3268" w:rsidP="005B6F4A">
            <w:pPr>
              <w:widowControl w:val="0"/>
              <w:tabs>
                <w:tab w:val="left" w:pos="540"/>
              </w:tabs>
              <w:adjustRightInd w:val="0"/>
              <w:rPr>
                <w:i/>
                <w:sz w:val="18"/>
                <w:szCs w:val="22"/>
              </w:rPr>
            </w:pPr>
          </w:p>
        </w:tc>
        <w:tc>
          <w:tcPr>
            <w:tcW w:w="1808" w:type="pct"/>
            <w:shd w:val="clear" w:color="auto" w:fill="auto"/>
          </w:tcPr>
          <w:p w14:paraId="0841E32F" w14:textId="2AA34CA5" w:rsidR="008A3268" w:rsidRPr="008975C2" w:rsidRDefault="008A3268" w:rsidP="005B6F4A">
            <w:pPr>
              <w:widowControl w:val="0"/>
              <w:tabs>
                <w:tab w:val="left" w:pos="540"/>
              </w:tabs>
              <w:adjustRightInd w:val="0"/>
              <w:rPr>
                <w:i/>
                <w:sz w:val="18"/>
                <w:szCs w:val="22"/>
              </w:rPr>
            </w:pPr>
            <w:r w:rsidRPr="008975C2">
              <w:rPr>
                <w:i/>
                <w:sz w:val="18"/>
                <w:szCs w:val="22"/>
              </w:rPr>
              <w:t>Kliento patvirtinimas</w:t>
            </w:r>
          </w:p>
        </w:tc>
      </w:tr>
      <w:tr w:rsidR="008A3268" w:rsidRPr="008975C2" w14:paraId="7D1B642B" w14:textId="77777777" w:rsidTr="008A3268">
        <w:trPr>
          <w:trHeight w:val="175"/>
        </w:trPr>
        <w:tc>
          <w:tcPr>
            <w:tcW w:w="385" w:type="pct"/>
            <w:shd w:val="clear" w:color="auto" w:fill="auto"/>
            <w:vAlign w:val="center"/>
          </w:tcPr>
          <w:p w14:paraId="5C8B712C" w14:textId="77777777" w:rsidR="008A3268" w:rsidRPr="008975C2" w:rsidRDefault="008A3268" w:rsidP="005B6F4A">
            <w:pPr>
              <w:widowControl w:val="0"/>
              <w:tabs>
                <w:tab w:val="left" w:pos="540"/>
              </w:tabs>
              <w:adjustRightInd w:val="0"/>
              <w:rPr>
                <w:i/>
                <w:sz w:val="18"/>
                <w:szCs w:val="22"/>
              </w:rPr>
            </w:pPr>
          </w:p>
        </w:tc>
        <w:tc>
          <w:tcPr>
            <w:tcW w:w="670" w:type="pct"/>
            <w:shd w:val="clear" w:color="auto" w:fill="auto"/>
          </w:tcPr>
          <w:p w14:paraId="6C818737" w14:textId="77777777" w:rsidR="008A3268" w:rsidRPr="008975C2" w:rsidRDefault="008A3268" w:rsidP="005B6F4A">
            <w:pPr>
              <w:widowControl w:val="0"/>
              <w:tabs>
                <w:tab w:val="left" w:pos="540"/>
              </w:tabs>
              <w:adjustRightInd w:val="0"/>
              <w:rPr>
                <w:i/>
                <w:sz w:val="18"/>
                <w:szCs w:val="22"/>
              </w:rPr>
            </w:pPr>
          </w:p>
        </w:tc>
        <w:tc>
          <w:tcPr>
            <w:tcW w:w="904" w:type="pct"/>
            <w:shd w:val="clear" w:color="auto" w:fill="auto"/>
          </w:tcPr>
          <w:p w14:paraId="402D27D7" w14:textId="77777777" w:rsidR="008A3268" w:rsidRPr="008975C2" w:rsidRDefault="008A3268" w:rsidP="005B6F4A">
            <w:pPr>
              <w:widowControl w:val="0"/>
              <w:tabs>
                <w:tab w:val="left" w:pos="540"/>
              </w:tabs>
              <w:adjustRightInd w:val="0"/>
              <w:rPr>
                <w:i/>
                <w:sz w:val="18"/>
                <w:szCs w:val="22"/>
              </w:rPr>
            </w:pPr>
          </w:p>
        </w:tc>
        <w:tc>
          <w:tcPr>
            <w:tcW w:w="526" w:type="pct"/>
          </w:tcPr>
          <w:p w14:paraId="6D4AF6D8" w14:textId="77777777" w:rsidR="008A3268" w:rsidRPr="008975C2" w:rsidRDefault="008A3268" w:rsidP="005B6F4A">
            <w:pPr>
              <w:widowControl w:val="0"/>
              <w:tabs>
                <w:tab w:val="left" w:pos="540"/>
              </w:tabs>
              <w:adjustRightInd w:val="0"/>
              <w:rPr>
                <w:i/>
                <w:sz w:val="18"/>
                <w:szCs w:val="22"/>
              </w:rPr>
            </w:pPr>
          </w:p>
        </w:tc>
        <w:tc>
          <w:tcPr>
            <w:tcW w:w="707" w:type="pct"/>
          </w:tcPr>
          <w:p w14:paraId="2818FEFD" w14:textId="77777777" w:rsidR="008A3268" w:rsidRPr="008975C2" w:rsidRDefault="008A3268" w:rsidP="005B6F4A">
            <w:pPr>
              <w:widowControl w:val="0"/>
              <w:tabs>
                <w:tab w:val="left" w:pos="540"/>
              </w:tabs>
              <w:adjustRightInd w:val="0"/>
              <w:rPr>
                <w:i/>
                <w:sz w:val="18"/>
                <w:szCs w:val="22"/>
              </w:rPr>
            </w:pPr>
          </w:p>
        </w:tc>
        <w:tc>
          <w:tcPr>
            <w:tcW w:w="1808" w:type="pct"/>
            <w:shd w:val="clear" w:color="auto" w:fill="auto"/>
          </w:tcPr>
          <w:p w14:paraId="1F5E3B73" w14:textId="376B3D3C" w:rsidR="008A3268" w:rsidRPr="008975C2" w:rsidRDefault="008A3268" w:rsidP="005B6F4A">
            <w:pPr>
              <w:widowControl w:val="0"/>
              <w:tabs>
                <w:tab w:val="left" w:pos="540"/>
              </w:tabs>
              <w:adjustRightInd w:val="0"/>
              <w:rPr>
                <w:i/>
                <w:sz w:val="18"/>
                <w:szCs w:val="22"/>
              </w:rPr>
            </w:pPr>
          </w:p>
        </w:tc>
      </w:tr>
    </w:tbl>
    <w:p w14:paraId="1EDECB12" w14:textId="77777777" w:rsidR="00967306" w:rsidRPr="008975C2" w:rsidRDefault="00967306" w:rsidP="00967306">
      <w:pPr>
        <w:widowControl w:val="0"/>
        <w:tabs>
          <w:tab w:val="left" w:pos="540"/>
        </w:tabs>
        <w:adjustRightInd w:val="0"/>
        <w:rPr>
          <w:i/>
          <w:sz w:val="22"/>
          <w:szCs w:val="22"/>
        </w:rPr>
      </w:pPr>
    </w:p>
    <w:p w14:paraId="64213858" w14:textId="477B2106" w:rsidR="00967306" w:rsidRPr="008975C2" w:rsidRDefault="00967306" w:rsidP="00967306">
      <w:pPr>
        <w:widowControl w:val="0"/>
        <w:tabs>
          <w:tab w:val="left" w:pos="540"/>
        </w:tabs>
        <w:adjustRightInd w:val="0"/>
        <w:ind w:left="-709" w:right="55"/>
        <w:rPr>
          <w:i/>
          <w:sz w:val="22"/>
          <w:szCs w:val="22"/>
        </w:rPr>
      </w:pPr>
      <w:r w:rsidRPr="008975C2">
        <w:rPr>
          <w:i/>
          <w:sz w:val="22"/>
          <w:szCs w:val="22"/>
        </w:rPr>
        <w:t xml:space="preserve">Per paskutinius 3 metus (iki pasiūlymų pateikimo termino pabaigos) arba per laiką nuo tiekėjo įregistravimo dienos (jeigu tiekėjas vykdė veiklą mažiau nei 3 metus iki pasiūlymų pateikimo termino pabaigos) įvykdytų </w:t>
      </w:r>
      <w:r w:rsidR="00FF4B7F" w:rsidRPr="008975C2">
        <w:rPr>
          <w:i/>
          <w:sz w:val="22"/>
          <w:szCs w:val="22"/>
        </w:rPr>
        <w:t>sutarčių</w:t>
      </w:r>
      <w:r w:rsidRPr="008975C2">
        <w:rPr>
          <w:i/>
          <w:sz w:val="22"/>
          <w:szCs w:val="22"/>
        </w:rPr>
        <w:t xml:space="preserve"> sąrašas. </w:t>
      </w:r>
    </w:p>
    <w:p w14:paraId="697B7AC2" w14:textId="47D28617" w:rsidR="00967306" w:rsidRPr="008975C2" w:rsidRDefault="00967306" w:rsidP="00967306">
      <w:pPr>
        <w:widowControl w:val="0"/>
        <w:tabs>
          <w:tab w:val="left" w:pos="540"/>
        </w:tabs>
        <w:adjustRightInd w:val="0"/>
        <w:ind w:left="2835" w:right="2719"/>
        <w:rPr>
          <w:i/>
          <w:sz w:val="22"/>
          <w:szCs w:val="22"/>
        </w:rPr>
      </w:pPr>
    </w:p>
    <w:p w14:paraId="412148CE" w14:textId="59AECDF4" w:rsidR="00967306" w:rsidRPr="008975C2" w:rsidRDefault="00967306" w:rsidP="00967306">
      <w:pPr>
        <w:widowControl w:val="0"/>
        <w:tabs>
          <w:tab w:val="left" w:pos="540"/>
        </w:tabs>
        <w:adjustRightInd w:val="0"/>
        <w:ind w:left="-709" w:right="2719"/>
        <w:rPr>
          <w:i/>
          <w:sz w:val="22"/>
          <w:szCs w:val="22"/>
        </w:rPr>
      </w:pPr>
      <w:r w:rsidRPr="008975C2">
        <w:rPr>
          <w:i/>
          <w:sz w:val="22"/>
          <w:szCs w:val="22"/>
        </w:rPr>
        <w:t>Vidutinės metinės pajamos:</w:t>
      </w:r>
    </w:p>
    <w:p w14:paraId="34F2E8FE" w14:textId="77777777" w:rsidR="00967306" w:rsidRPr="008975C2" w:rsidRDefault="00967306" w:rsidP="00967306">
      <w:pPr>
        <w:widowControl w:val="0"/>
        <w:tabs>
          <w:tab w:val="left" w:pos="540"/>
        </w:tabs>
        <w:adjustRightInd w:val="0"/>
        <w:rPr>
          <w:i/>
          <w:sz w:val="22"/>
          <w:szCs w:val="22"/>
        </w:rPr>
      </w:pPr>
    </w:p>
    <w:tbl>
      <w:tblPr>
        <w:tblW w:w="705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902"/>
        <w:gridCol w:w="2316"/>
      </w:tblGrid>
      <w:tr w:rsidR="00670877" w:rsidRPr="008975C2" w14:paraId="16E0B8E6" w14:textId="77777777" w:rsidTr="00967306">
        <w:tc>
          <w:tcPr>
            <w:tcW w:w="836" w:type="dxa"/>
            <w:shd w:val="clear" w:color="auto" w:fill="auto"/>
            <w:vAlign w:val="center"/>
          </w:tcPr>
          <w:p w14:paraId="65E1302A" w14:textId="77777777" w:rsidR="00967306" w:rsidRPr="008975C2" w:rsidRDefault="00967306" w:rsidP="000921F0">
            <w:pPr>
              <w:widowControl w:val="0"/>
              <w:tabs>
                <w:tab w:val="left" w:pos="540"/>
              </w:tabs>
              <w:adjustRightInd w:val="0"/>
              <w:jc w:val="center"/>
              <w:rPr>
                <w:b/>
                <w:sz w:val="18"/>
                <w:szCs w:val="22"/>
              </w:rPr>
            </w:pPr>
            <w:r w:rsidRPr="008975C2">
              <w:rPr>
                <w:b/>
                <w:sz w:val="18"/>
                <w:szCs w:val="22"/>
              </w:rPr>
              <w:t>Metų skaičius</w:t>
            </w:r>
          </w:p>
        </w:tc>
        <w:tc>
          <w:tcPr>
            <w:tcW w:w="3902" w:type="dxa"/>
            <w:shd w:val="clear" w:color="auto" w:fill="auto"/>
            <w:vAlign w:val="center"/>
          </w:tcPr>
          <w:p w14:paraId="0B019793" w14:textId="77777777" w:rsidR="00967306" w:rsidRPr="008975C2" w:rsidRDefault="00967306" w:rsidP="000921F0">
            <w:pPr>
              <w:widowControl w:val="0"/>
              <w:tabs>
                <w:tab w:val="left" w:pos="540"/>
              </w:tabs>
              <w:adjustRightInd w:val="0"/>
              <w:jc w:val="center"/>
              <w:rPr>
                <w:b/>
                <w:sz w:val="18"/>
                <w:szCs w:val="18"/>
              </w:rPr>
            </w:pPr>
            <w:r w:rsidRPr="008975C2">
              <w:rPr>
                <w:b/>
                <w:sz w:val="18"/>
                <w:szCs w:val="18"/>
              </w:rPr>
              <w:t>Bendra įvykdytų sutarčių vertė (be PVM) pagal aukščiau esančią lentelę</w:t>
            </w:r>
          </w:p>
        </w:tc>
        <w:tc>
          <w:tcPr>
            <w:tcW w:w="2316" w:type="dxa"/>
            <w:shd w:val="clear" w:color="auto" w:fill="auto"/>
            <w:vAlign w:val="center"/>
          </w:tcPr>
          <w:p w14:paraId="57208D7C" w14:textId="22C709F2" w:rsidR="00967306" w:rsidRPr="008975C2" w:rsidRDefault="00967306" w:rsidP="000921F0">
            <w:pPr>
              <w:widowControl w:val="0"/>
              <w:tabs>
                <w:tab w:val="left" w:pos="540"/>
              </w:tabs>
              <w:adjustRightInd w:val="0"/>
              <w:jc w:val="center"/>
              <w:rPr>
                <w:b/>
                <w:sz w:val="18"/>
                <w:szCs w:val="18"/>
              </w:rPr>
            </w:pPr>
            <w:r w:rsidRPr="008975C2">
              <w:rPr>
                <w:b/>
                <w:sz w:val="18"/>
                <w:szCs w:val="18"/>
              </w:rPr>
              <w:t>Vidutinės metinės pajamos</w:t>
            </w:r>
            <w:r w:rsidR="00DA1649" w:rsidRPr="008975C2">
              <w:rPr>
                <w:b/>
                <w:sz w:val="18"/>
                <w:szCs w:val="18"/>
              </w:rPr>
              <w:t xml:space="preserve"> iš NetSuite </w:t>
            </w:r>
            <w:r w:rsidR="006C6786" w:rsidRPr="008975C2">
              <w:rPr>
                <w:b/>
                <w:sz w:val="18"/>
                <w:szCs w:val="18"/>
              </w:rPr>
              <w:t>arba su ja suderinamos lygiavertės ERP</w:t>
            </w:r>
            <w:r w:rsidR="006C6786" w:rsidRPr="008975C2">
              <w:rPr>
                <w:b/>
                <w:sz w:val="18"/>
                <w:szCs w:val="18"/>
                <w:lang w:eastAsia="en-US"/>
              </w:rPr>
              <w:t xml:space="preserve"> palaikymo ir diegimo:</w:t>
            </w:r>
          </w:p>
        </w:tc>
      </w:tr>
      <w:tr w:rsidR="00670877" w:rsidRPr="008975C2" w14:paraId="47C8ACC9" w14:textId="77777777" w:rsidTr="00967306">
        <w:tc>
          <w:tcPr>
            <w:tcW w:w="836" w:type="dxa"/>
            <w:shd w:val="clear" w:color="auto" w:fill="auto"/>
            <w:vAlign w:val="center"/>
          </w:tcPr>
          <w:p w14:paraId="462203C8" w14:textId="77777777" w:rsidR="00967306" w:rsidRPr="008975C2" w:rsidRDefault="00967306" w:rsidP="000921F0">
            <w:pPr>
              <w:widowControl w:val="0"/>
              <w:tabs>
                <w:tab w:val="left" w:pos="540"/>
              </w:tabs>
              <w:adjustRightInd w:val="0"/>
              <w:jc w:val="center"/>
              <w:rPr>
                <w:b/>
                <w:sz w:val="18"/>
                <w:szCs w:val="22"/>
              </w:rPr>
            </w:pPr>
            <w:r w:rsidRPr="008975C2">
              <w:rPr>
                <w:b/>
                <w:sz w:val="18"/>
                <w:szCs w:val="22"/>
              </w:rPr>
              <w:t>1</w:t>
            </w:r>
          </w:p>
        </w:tc>
        <w:tc>
          <w:tcPr>
            <w:tcW w:w="3902" w:type="dxa"/>
            <w:shd w:val="clear" w:color="auto" w:fill="auto"/>
            <w:vAlign w:val="center"/>
          </w:tcPr>
          <w:p w14:paraId="21F7DA49" w14:textId="77777777" w:rsidR="00967306" w:rsidRPr="008975C2" w:rsidRDefault="00967306" w:rsidP="000921F0">
            <w:pPr>
              <w:widowControl w:val="0"/>
              <w:tabs>
                <w:tab w:val="left" w:pos="540"/>
              </w:tabs>
              <w:adjustRightInd w:val="0"/>
              <w:jc w:val="center"/>
              <w:rPr>
                <w:b/>
                <w:sz w:val="18"/>
                <w:szCs w:val="22"/>
              </w:rPr>
            </w:pPr>
            <w:r w:rsidRPr="008975C2">
              <w:rPr>
                <w:b/>
                <w:sz w:val="18"/>
                <w:szCs w:val="22"/>
              </w:rPr>
              <w:t>2</w:t>
            </w:r>
          </w:p>
        </w:tc>
        <w:tc>
          <w:tcPr>
            <w:tcW w:w="2316" w:type="dxa"/>
            <w:shd w:val="clear" w:color="auto" w:fill="auto"/>
            <w:vAlign w:val="center"/>
          </w:tcPr>
          <w:p w14:paraId="3C7DF910" w14:textId="77777777" w:rsidR="00967306" w:rsidRPr="008975C2" w:rsidRDefault="00967306" w:rsidP="000921F0">
            <w:pPr>
              <w:widowControl w:val="0"/>
              <w:tabs>
                <w:tab w:val="left" w:pos="540"/>
              </w:tabs>
              <w:adjustRightInd w:val="0"/>
              <w:jc w:val="center"/>
              <w:rPr>
                <w:b/>
                <w:sz w:val="18"/>
                <w:szCs w:val="22"/>
              </w:rPr>
            </w:pPr>
            <w:r w:rsidRPr="008975C2">
              <w:rPr>
                <w:b/>
                <w:sz w:val="18"/>
                <w:szCs w:val="22"/>
              </w:rPr>
              <w:t>= 2 / 1</w:t>
            </w:r>
          </w:p>
        </w:tc>
      </w:tr>
      <w:tr w:rsidR="00670877" w:rsidRPr="008975C2" w14:paraId="5446A64B" w14:textId="77777777" w:rsidTr="00967306">
        <w:trPr>
          <w:trHeight w:val="652"/>
        </w:trPr>
        <w:tc>
          <w:tcPr>
            <w:tcW w:w="836" w:type="dxa"/>
            <w:shd w:val="clear" w:color="auto" w:fill="auto"/>
            <w:vAlign w:val="center"/>
          </w:tcPr>
          <w:p w14:paraId="789969EA" w14:textId="29F06CB0" w:rsidR="00967306" w:rsidRPr="008975C2" w:rsidRDefault="00657CEA" w:rsidP="005B6F4A">
            <w:pPr>
              <w:widowControl w:val="0"/>
              <w:tabs>
                <w:tab w:val="left" w:pos="540"/>
              </w:tabs>
              <w:adjustRightInd w:val="0"/>
              <w:rPr>
                <w:i/>
                <w:sz w:val="18"/>
                <w:szCs w:val="22"/>
              </w:rPr>
            </w:pPr>
            <w:r w:rsidRPr="008975C2">
              <w:rPr>
                <w:i/>
                <w:sz w:val="18"/>
                <w:szCs w:val="22"/>
              </w:rPr>
              <w:t>3</w:t>
            </w:r>
            <w:r w:rsidR="00967306" w:rsidRPr="008975C2">
              <w:rPr>
                <w:i/>
                <w:sz w:val="18"/>
                <w:szCs w:val="22"/>
              </w:rPr>
              <w:t>*</w:t>
            </w:r>
          </w:p>
        </w:tc>
        <w:tc>
          <w:tcPr>
            <w:tcW w:w="3902" w:type="dxa"/>
            <w:shd w:val="clear" w:color="auto" w:fill="auto"/>
          </w:tcPr>
          <w:p w14:paraId="3081407A" w14:textId="77777777" w:rsidR="00967306" w:rsidRPr="008975C2" w:rsidRDefault="00967306" w:rsidP="005B6F4A">
            <w:pPr>
              <w:widowControl w:val="0"/>
              <w:tabs>
                <w:tab w:val="left" w:pos="540"/>
              </w:tabs>
              <w:adjustRightInd w:val="0"/>
              <w:rPr>
                <w:i/>
                <w:sz w:val="18"/>
                <w:szCs w:val="22"/>
              </w:rPr>
            </w:pPr>
          </w:p>
        </w:tc>
        <w:tc>
          <w:tcPr>
            <w:tcW w:w="2316" w:type="dxa"/>
            <w:shd w:val="clear" w:color="auto" w:fill="auto"/>
          </w:tcPr>
          <w:p w14:paraId="69935592" w14:textId="77777777" w:rsidR="00967306" w:rsidRPr="008975C2" w:rsidRDefault="00967306" w:rsidP="005B6F4A">
            <w:pPr>
              <w:widowControl w:val="0"/>
              <w:tabs>
                <w:tab w:val="left" w:pos="540"/>
              </w:tabs>
              <w:adjustRightInd w:val="0"/>
              <w:rPr>
                <w:i/>
                <w:sz w:val="18"/>
                <w:szCs w:val="22"/>
              </w:rPr>
            </w:pPr>
          </w:p>
        </w:tc>
      </w:tr>
    </w:tbl>
    <w:p w14:paraId="3566666F" w14:textId="77777777" w:rsidR="00967306" w:rsidRPr="008975C2" w:rsidRDefault="00967306" w:rsidP="00967306">
      <w:pPr>
        <w:widowControl w:val="0"/>
        <w:tabs>
          <w:tab w:val="left" w:pos="540"/>
        </w:tabs>
        <w:adjustRightInd w:val="0"/>
        <w:rPr>
          <w:i/>
          <w:sz w:val="22"/>
          <w:szCs w:val="22"/>
        </w:rPr>
      </w:pPr>
    </w:p>
    <w:p w14:paraId="34748C56" w14:textId="77777777" w:rsidR="00967306" w:rsidRPr="008975C2" w:rsidRDefault="00967306" w:rsidP="00967306">
      <w:pPr>
        <w:widowControl w:val="0"/>
        <w:tabs>
          <w:tab w:val="left" w:pos="540"/>
        </w:tabs>
        <w:adjustRightInd w:val="0"/>
        <w:ind w:left="-709"/>
        <w:rPr>
          <w:i/>
          <w:sz w:val="22"/>
          <w:szCs w:val="22"/>
        </w:rPr>
      </w:pPr>
      <w:r w:rsidRPr="008975C2">
        <w:rPr>
          <w:i/>
          <w:sz w:val="22"/>
          <w:szCs w:val="22"/>
        </w:rPr>
        <w:t>* jei įmonė veikia trumpiau, nurodyti faktinį įmonės veiklos vykdymo metų skaičių</w:t>
      </w:r>
    </w:p>
    <w:p w14:paraId="0DD7EA0A" w14:textId="2F3A363C" w:rsidR="00967306" w:rsidRPr="008975C2" w:rsidRDefault="00967306" w:rsidP="00967306"/>
    <w:p w14:paraId="78C69BC7" w14:textId="422BB6C0" w:rsidR="0027280F" w:rsidRPr="008975C2" w:rsidRDefault="0027280F"/>
    <w:tbl>
      <w:tblPr>
        <w:tblW w:w="10065" w:type="dxa"/>
        <w:tblInd w:w="-993" w:type="dxa"/>
        <w:tblLook w:val="04A0" w:firstRow="1" w:lastRow="0" w:firstColumn="1" w:lastColumn="0" w:noHBand="0" w:noVBand="1"/>
      </w:tblPr>
      <w:tblGrid>
        <w:gridCol w:w="2836"/>
        <w:gridCol w:w="992"/>
        <w:gridCol w:w="1985"/>
        <w:gridCol w:w="1276"/>
        <w:gridCol w:w="2976"/>
      </w:tblGrid>
      <w:tr w:rsidR="00670877" w:rsidRPr="008975C2" w14:paraId="25983E17" w14:textId="77777777" w:rsidTr="0027280F">
        <w:trPr>
          <w:trHeight w:val="288"/>
        </w:trPr>
        <w:tc>
          <w:tcPr>
            <w:tcW w:w="2836" w:type="dxa"/>
            <w:tcBorders>
              <w:top w:val="nil"/>
              <w:left w:val="nil"/>
              <w:bottom w:val="nil"/>
              <w:right w:val="nil"/>
            </w:tcBorders>
            <w:shd w:val="clear" w:color="auto" w:fill="auto"/>
            <w:noWrap/>
            <w:vAlign w:val="bottom"/>
            <w:hideMark/>
          </w:tcPr>
          <w:p w14:paraId="0D7F4FE8" w14:textId="77777777" w:rsidR="0027280F" w:rsidRPr="008975C2"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6829407C" w14:textId="77777777" w:rsidR="0027280F" w:rsidRPr="008975C2"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19BC0A6" w14:textId="77777777" w:rsidR="0027280F" w:rsidRPr="008975C2"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F3A4D7D" w14:textId="77777777" w:rsidR="0027280F" w:rsidRPr="008975C2"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1ABB7C32" w14:textId="77777777" w:rsidR="0027280F" w:rsidRPr="008975C2" w:rsidRDefault="0027280F" w:rsidP="005B6F4A">
            <w:pPr>
              <w:rPr>
                <w:lang w:eastAsia="en-US"/>
              </w:rPr>
            </w:pPr>
          </w:p>
        </w:tc>
      </w:tr>
      <w:tr w:rsidR="00670877" w:rsidRPr="008975C2" w14:paraId="2276CE31" w14:textId="77777777" w:rsidTr="0027280F">
        <w:trPr>
          <w:trHeight w:val="288"/>
        </w:trPr>
        <w:tc>
          <w:tcPr>
            <w:tcW w:w="2836" w:type="dxa"/>
            <w:tcBorders>
              <w:top w:val="nil"/>
              <w:left w:val="nil"/>
              <w:bottom w:val="nil"/>
              <w:right w:val="nil"/>
            </w:tcBorders>
            <w:shd w:val="clear" w:color="auto" w:fill="auto"/>
            <w:noWrap/>
            <w:vAlign w:val="bottom"/>
            <w:hideMark/>
          </w:tcPr>
          <w:p w14:paraId="5C92CD79" w14:textId="77777777" w:rsidR="0027280F" w:rsidRPr="008975C2"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06E181FD" w14:textId="77777777" w:rsidR="0027280F" w:rsidRPr="008975C2"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4447106" w14:textId="77777777" w:rsidR="0027280F" w:rsidRPr="008975C2"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20B0A9CE" w14:textId="77777777" w:rsidR="0027280F" w:rsidRPr="008975C2"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346F0746" w14:textId="77777777" w:rsidR="0027280F" w:rsidRPr="008975C2" w:rsidRDefault="0027280F" w:rsidP="005B6F4A">
            <w:pPr>
              <w:rPr>
                <w:lang w:eastAsia="en-US"/>
              </w:rPr>
            </w:pPr>
          </w:p>
        </w:tc>
      </w:tr>
      <w:tr w:rsidR="00670877" w:rsidRPr="008975C2" w14:paraId="51670797" w14:textId="77777777" w:rsidTr="0027280F">
        <w:trPr>
          <w:trHeight w:val="288"/>
        </w:trPr>
        <w:tc>
          <w:tcPr>
            <w:tcW w:w="2836" w:type="dxa"/>
            <w:tcBorders>
              <w:top w:val="nil"/>
              <w:left w:val="nil"/>
              <w:bottom w:val="single" w:sz="4" w:space="0" w:color="auto"/>
              <w:right w:val="nil"/>
            </w:tcBorders>
            <w:shd w:val="clear" w:color="auto" w:fill="auto"/>
            <w:noWrap/>
            <w:vAlign w:val="center"/>
            <w:hideMark/>
          </w:tcPr>
          <w:p w14:paraId="42D0E566" w14:textId="77777777" w:rsidR="0027280F" w:rsidRPr="008975C2" w:rsidRDefault="0027280F" w:rsidP="005B6F4A">
            <w:pPr>
              <w:jc w:val="right"/>
              <w:rPr>
                <w:i/>
                <w:iCs/>
                <w:lang w:eastAsia="en-US"/>
              </w:rPr>
            </w:pPr>
            <w:r w:rsidRPr="008975C2">
              <w:rPr>
                <w:i/>
                <w:iCs/>
                <w:lang w:eastAsia="en-US"/>
              </w:rPr>
              <w:t xml:space="preserve"> </w:t>
            </w:r>
          </w:p>
        </w:tc>
        <w:tc>
          <w:tcPr>
            <w:tcW w:w="992" w:type="dxa"/>
            <w:tcBorders>
              <w:top w:val="nil"/>
              <w:left w:val="nil"/>
              <w:bottom w:val="nil"/>
              <w:right w:val="nil"/>
            </w:tcBorders>
            <w:shd w:val="clear" w:color="auto" w:fill="auto"/>
            <w:noWrap/>
            <w:vAlign w:val="center"/>
            <w:hideMark/>
          </w:tcPr>
          <w:p w14:paraId="62FD4B5A" w14:textId="77777777" w:rsidR="0027280F" w:rsidRPr="008975C2" w:rsidRDefault="0027280F" w:rsidP="005B6F4A">
            <w:pPr>
              <w:jc w:val="right"/>
              <w:rPr>
                <w:lang w:eastAsia="en-US"/>
              </w:rPr>
            </w:pPr>
            <w:r w:rsidRPr="008975C2">
              <w:rPr>
                <w:lang w:eastAsia="en-US"/>
              </w:rPr>
              <w:t xml:space="preserve"> </w:t>
            </w:r>
          </w:p>
        </w:tc>
        <w:tc>
          <w:tcPr>
            <w:tcW w:w="1985" w:type="dxa"/>
            <w:tcBorders>
              <w:top w:val="nil"/>
              <w:left w:val="nil"/>
              <w:bottom w:val="single" w:sz="4" w:space="0" w:color="auto"/>
              <w:right w:val="nil"/>
            </w:tcBorders>
            <w:shd w:val="clear" w:color="auto" w:fill="auto"/>
            <w:noWrap/>
            <w:vAlign w:val="center"/>
            <w:hideMark/>
          </w:tcPr>
          <w:p w14:paraId="2A40989C" w14:textId="77777777" w:rsidR="0027280F" w:rsidRPr="008975C2" w:rsidRDefault="0027280F" w:rsidP="005B6F4A">
            <w:pPr>
              <w:jc w:val="center"/>
              <w:rPr>
                <w:i/>
                <w:iCs/>
                <w:lang w:eastAsia="en-US"/>
              </w:rPr>
            </w:pPr>
            <w:r w:rsidRPr="008975C2">
              <w:rPr>
                <w:i/>
                <w:iCs/>
                <w:lang w:eastAsia="en-US"/>
              </w:rPr>
              <w:t xml:space="preserve"> </w:t>
            </w:r>
          </w:p>
        </w:tc>
        <w:tc>
          <w:tcPr>
            <w:tcW w:w="1276" w:type="dxa"/>
            <w:tcBorders>
              <w:top w:val="nil"/>
              <w:left w:val="nil"/>
              <w:bottom w:val="nil"/>
              <w:right w:val="nil"/>
            </w:tcBorders>
            <w:shd w:val="clear" w:color="auto" w:fill="auto"/>
            <w:noWrap/>
            <w:vAlign w:val="center"/>
            <w:hideMark/>
          </w:tcPr>
          <w:p w14:paraId="0B2B5524" w14:textId="77777777" w:rsidR="0027280F" w:rsidRPr="008975C2" w:rsidRDefault="0027280F" w:rsidP="005B6F4A">
            <w:pPr>
              <w:jc w:val="right"/>
              <w:rPr>
                <w:lang w:eastAsia="en-US"/>
              </w:rPr>
            </w:pPr>
            <w:r w:rsidRPr="008975C2">
              <w:rPr>
                <w:lang w:eastAsia="en-US"/>
              </w:rPr>
              <w:t xml:space="preserve"> </w:t>
            </w:r>
          </w:p>
        </w:tc>
        <w:tc>
          <w:tcPr>
            <w:tcW w:w="2976" w:type="dxa"/>
            <w:tcBorders>
              <w:top w:val="nil"/>
              <w:left w:val="nil"/>
              <w:bottom w:val="single" w:sz="4" w:space="0" w:color="auto"/>
              <w:right w:val="nil"/>
            </w:tcBorders>
            <w:shd w:val="clear" w:color="auto" w:fill="auto"/>
            <w:noWrap/>
            <w:vAlign w:val="center"/>
            <w:hideMark/>
          </w:tcPr>
          <w:p w14:paraId="186E0FF6" w14:textId="77777777" w:rsidR="0027280F" w:rsidRPr="008975C2" w:rsidRDefault="0027280F" w:rsidP="005B6F4A">
            <w:pPr>
              <w:jc w:val="right"/>
              <w:rPr>
                <w:i/>
                <w:iCs/>
                <w:lang w:eastAsia="en-US"/>
              </w:rPr>
            </w:pPr>
            <w:r w:rsidRPr="008975C2">
              <w:rPr>
                <w:i/>
                <w:iCs/>
                <w:lang w:eastAsia="en-US"/>
              </w:rPr>
              <w:t xml:space="preserve"> </w:t>
            </w:r>
          </w:p>
        </w:tc>
      </w:tr>
      <w:tr w:rsidR="00670877" w:rsidRPr="008975C2" w14:paraId="6CDA2A4E" w14:textId="77777777" w:rsidTr="0027280F">
        <w:trPr>
          <w:trHeight w:val="528"/>
        </w:trPr>
        <w:tc>
          <w:tcPr>
            <w:tcW w:w="2836" w:type="dxa"/>
            <w:tcBorders>
              <w:top w:val="nil"/>
              <w:left w:val="nil"/>
              <w:bottom w:val="nil"/>
              <w:right w:val="nil"/>
            </w:tcBorders>
            <w:shd w:val="clear" w:color="auto" w:fill="auto"/>
            <w:hideMark/>
          </w:tcPr>
          <w:p w14:paraId="789B00AC" w14:textId="77777777" w:rsidR="0027280F" w:rsidRPr="008975C2" w:rsidRDefault="0027280F" w:rsidP="005B6F4A">
            <w:pPr>
              <w:rPr>
                <w:lang w:eastAsia="en-US"/>
              </w:rPr>
            </w:pPr>
            <w:r w:rsidRPr="008975C2">
              <w:rPr>
                <w:lang w:eastAsia="en-US"/>
              </w:rPr>
              <w:t>Tiekėjo vadovo arba jo įgalioto asmens pareigos</w:t>
            </w:r>
          </w:p>
        </w:tc>
        <w:tc>
          <w:tcPr>
            <w:tcW w:w="992" w:type="dxa"/>
            <w:tcBorders>
              <w:top w:val="nil"/>
              <w:left w:val="nil"/>
              <w:bottom w:val="nil"/>
              <w:right w:val="nil"/>
            </w:tcBorders>
            <w:shd w:val="clear" w:color="auto" w:fill="auto"/>
            <w:noWrap/>
            <w:hideMark/>
          </w:tcPr>
          <w:p w14:paraId="6D75B800" w14:textId="77777777" w:rsidR="0027280F" w:rsidRPr="008975C2" w:rsidRDefault="0027280F" w:rsidP="005B6F4A">
            <w:pPr>
              <w:jc w:val="right"/>
              <w:rPr>
                <w:lang w:eastAsia="en-US"/>
              </w:rPr>
            </w:pPr>
            <w:r w:rsidRPr="008975C2">
              <w:rPr>
                <w:lang w:eastAsia="en-US"/>
              </w:rPr>
              <w:t xml:space="preserve"> </w:t>
            </w:r>
          </w:p>
        </w:tc>
        <w:tc>
          <w:tcPr>
            <w:tcW w:w="1985" w:type="dxa"/>
            <w:tcBorders>
              <w:top w:val="nil"/>
              <w:left w:val="nil"/>
              <w:bottom w:val="nil"/>
              <w:right w:val="nil"/>
            </w:tcBorders>
            <w:shd w:val="clear" w:color="auto" w:fill="auto"/>
            <w:noWrap/>
            <w:hideMark/>
          </w:tcPr>
          <w:p w14:paraId="5820B908" w14:textId="77777777" w:rsidR="0027280F" w:rsidRPr="008975C2" w:rsidRDefault="0027280F" w:rsidP="005B6F4A">
            <w:pPr>
              <w:jc w:val="center"/>
              <w:rPr>
                <w:lang w:eastAsia="en-US"/>
              </w:rPr>
            </w:pPr>
            <w:r w:rsidRPr="008975C2">
              <w:rPr>
                <w:lang w:eastAsia="en-US"/>
              </w:rPr>
              <w:t>parašas</w:t>
            </w:r>
          </w:p>
        </w:tc>
        <w:tc>
          <w:tcPr>
            <w:tcW w:w="1276" w:type="dxa"/>
            <w:tcBorders>
              <w:top w:val="nil"/>
              <w:left w:val="nil"/>
              <w:bottom w:val="nil"/>
              <w:right w:val="nil"/>
            </w:tcBorders>
            <w:shd w:val="clear" w:color="auto" w:fill="auto"/>
            <w:noWrap/>
            <w:hideMark/>
          </w:tcPr>
          <w:p w14:paraId="7A674A6F" w14:textId="77777777" w:rsidR="0027280F" w:rsidRPr="008975C2" w:rsidRDefault="0027280F" w:rsidP="005B6F4A">
            <w:pPr>
              <w:jc w:val="right"/>
              <w:rPr>
                <w:lang w:eastAsia="en-US"/>
              </w:rPr>
            </w:pPr>
            <w:r w:rsidRPr="008975C2">
              <w:rPr>
                <w:lang w:eastAsia="en-US"/>
              </w:rPr>
              <w:t xml:space="preserve"> </w:t>
            </w:r>
          </w:p>
        </w:tc>
        <w:tc>
          <w:tcPr>
            <w:tcW w:w="2976" w:type="dxa"/>
            <w:tcBorders>
              <w:top w:val="nil"/>
              <w:left w:val="nil"/>
              <w:bottom w:val="nil"/>
              <w:right w:val="nil"/>
            </w:tcBorders>
            <w:shd w:val="clear" w:color="auto" w:fill="auto"/>
            <w:noWrap/>
            <w:hideMark/>
          </w:tcPr>
          <w:p w14:paraId="679F7F0E" w14:textId="77777777" w:rsidR="0027280F" w:rsidRPr="008975C2" w:rsidRDefault="0027280F" w:rsidP="005B6F4A">
            <w:pPr>
              <w:jc w:val="right"/>
              <w:rPr>
                <w:lang w:eastAsia="en-US"/>
              </w:rPr>
            </w:pPr>
            <w:r w:rsidRPr="008975C2">
              <w:rPr>
                <w:lang w:eastAsia="en-US"/>
              </w:rPr>
              <w:t>Vardas Pavardė</w:t>
            </w:r>
          </w:p>
        </w:tc>
      </w:tr>
      <w:tr w:rsidR="00670877" w:rsidRPr="008975C2" w14:paraId="6EEB68EB" w14:textId="77777777" w:rsidTr="0027280F">
        <w:trPr>
          <w:trHeight w:val="288"/>
        </w:trPr>
        <w:tc>
          <w:tcPr>
            <w:tcW w:w="2836" w:type="dxa"/>
            <w:tcBorders>
              <w:top w:val="nil"/>
              <w:left w:val="nil"/>
              <w:bottom w:val="nil"/>
              <w:right w:val="nil"/>
            </w:tcBorders>
            <w:shd w:val="clear" w:color="auto" w:fill="auto"/>
            <w:noWrap/>
            <w:vAlign w:val="bottom"/>
            <w:hideMark/>
          </w:tcPr>
          <w:p w14:paraId="0895D399" w14:textId="77777777" w:rsidR="0027280F" w:rsidRPr="008975C2" w:rsidRDefault="0027280F" w:rsidP="005B6F4A">
            <w:pPr>
              <w:rPr>
                <w:lang w:eastAsia="en-US"/>
              </w:rPr>
            </w:pPr>
          </w:p>
        </w:tc>
        <w:tc>
          <w:tcPr>
            <w:tcW w:w="992" w:type="dxa"/>
            <w:tcBorders>
              <w:top w:val="nil"/>
              <w:left w:val="nil"/>
              <w:bottom w:val="nil"/>
              <w:right w:val="nil"/>
            </w:tcBorders>
            <w:shd w:val="clear" w:color="auto" w:fill="auto"/>
            <w:noWrap/>
            <w:vAlign w:val="bottom"/>
            <w:hideMark/>
          </w:tcPr>
          <w:p w14:paraId="76E33F5D" w14:textId="77777777" w:rsidR="0027280F" w:rsidRPr="008975C2"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0702C820" w14:textId="77777777" w:rsidR="0027280F" w:rsidRPr="008975C2"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0C4387D" w14:textId="77777777" w:rsidR="0027280F" w:rsidRPr="008975C2"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52B7C41D" w14:textId="77777777" w:rsidR="0027280F" w:rsidRPr="008975C2" w:rsidRDefault="0027280F" w:rsidP="005B6F4A">
            <w:pPr>
              <w:rPr>
                <w:lang w:eastAsia="en-US"/>
              </w:rPr>
            </w:pPr>
          </w:p>
        </w:tc>
      </w:tr>
    </w:tbl>
    <w:p w14:paraId="6A6D4298" w14:textId="77777777" w:rsidR="0027280F" w:rsidRPr="008975C2" w:rsidRDefault="0027280F"/>
    <w:p w14:paraId="3B2C804F" w14:textId="77777777" w:rsidR="0027280F" w:rsidRPr="008975C2" w:rsidRDefault="0027280F">
      <w:pPr>
        <w:sectPr w:rsidR="0027280F" w:rsidRPr="008975C2" w:rsidSect="00967306">
          <w:pgSz w:w="11906" w:h="16838" w:code="9"/>
          <w:pgMar w:top="624" w:right="510" w:bottom="737" w:left="1985" w:header="703" w:footer="709" w:gutter="0"/>
          <w:pgNumType w:start="1"/>
          <w:cols w:space="1296"/>
          <w:docGrid w:linePitch="272"/>
        </w:sectPr>
      </w:pPr>
    </w:p>
    <w:tbl>
      <w:tblPr>
        <w:tblW w:w="14742" w:type="dxa"/>
        <w:tblInd w:w="851" w:type="dxa"/>
        <w:tblLook w:val="04A0" w:firstRow="1" w:lastRow="0" w:firstColumn="1" w:lastColumn="0" w:noHBand="0" w:noVBand="1"/>
      </w:tblPr>
      <w:tblGrid>
        <w:gridCol w:w="14742"/>
      </w:tblGrid>
      <w:tr w:rsidR="0027280F" w:rsidRPr="008975C2" w14:paraId="4AB15250" w14:textId="77777777" w:rsidTr="0027280F">
        <w:trPr>
          <w:trHeight w:val="312"/>
        </w:trPr>
        <w:tc>
          <w:tcPr>
            <w:tcW w:w="14742" w:type="dxa"/>
            <w:tcBorders>
              <w:top w:val="nil"/>
              <w:left w:val="nil"/>
              <w:bottom w:val="nil"/>
              <w:right w:val="nil"/>
            </w:tcBorders>
            <w:shd w:val="clear" w:color="auto" w:fill="auto"/>
            <w:noWrap/>
            <w:vAlign w:val="bottom"/>
            <w:hideMark/>
          </w:tcPr>
          <w:p w14:paraId="411ECE34" w14:textId="06ABE324" w:rsidR="0027280F" w:rsidRPr="008975C2" w:rsidRDefault="0027280F" w:rsidP="005B6F4A">
            <w:pPr>
              <w:jc w:val="center"/>
              <w:rPr>
                <w:b/>
                <w:bCs/>
                <w:sz w:val="24"/>
                <w:szCs w:val="24"/>
                <w:lang w:eastAsia="en-US"/>
              </w:rPr>
            </w:pPr>
            <w:r w:rsidRPr="008975C2">
              <w:rPr>
                <w:b/>
                <w:bCs/>
                <w:sz w:val="24"/>
                <w:szCs w:val="24"/>
                <w:lang w:eastAsia="en-US"/>
              </w:rPr>
              <w:lastRenderedPageBreak/>
              <w:t xml:space="preserve">VADOVAUJANČIŲJŲ IR UŽ SUTARTIES VYKDYMĄ ATSAKINGŲ SPECIALISTŲ </w:t>
            </w:r>
            <w:r w:rsidR="004249A5" w:rsidRPr="008975C2">
              <w:rPr>
                <w:b/>
                <w:bCs/>
                <w:sz w:val="24"/>
                <w:szCs w:val="24"/>
                <w:lang w:eastAsia="en-US"/>
              </w:rPr>
              <w:t>PAŽYMA</w:t>
            </w:r>
          </w:p>
          <w:p w14:paraId="4F6332A3" w14:textId="0191600F" w:rsidR="0027280F" w:rsidRPr="008975C2" w:rsidRDefault="0027280F" w:rsidP="005B6F4A">
            <w:pPr>
              <w:jc w:val="center"/>
              <w:rPr>
                <w:b/>
                <w:bCs/>
                <w:sz w:val="24"/>
                <w:szCs w:val="24"/>
                <w:lang w:eastAsia="en-US"/>
              </w:rPr>
            </w:pPr>
            <w:r w:rsidRPr="008975C2">
              <w:rPr>
                <w:b/>
                <w:bCs/>
                <w:sz w:val="24"/>
                <w:szCs w:val="24"/>
                <w:lang w:eastAsia="en-US"/>
              </w:rPr>
              <w:t xml:space="preserve">TIEKĖJO PAVADINIMAS: </w:t>
            </w:r>
          </w:p>
          <w:tbl>
            <w:tblPr>
              <w:tblStyle w:val="TableGrid"/>
              <w:tblW w:w="0" w:type="auto"/>
              <w:tblLook w:val="04A0" w:firstRow="1" w:lastRow="0" w:firstColumn="1" w:lastColumn="0" w:noHBand="0" w:noVBand="1"/>
            </w:tblPr>
            <w:tblGrid>
              <w:gridCol w:w="14516"/>
            </w:tblGrid>
            <w:tr w:rsidR="00670877" w:rsidRPr="008975C2" w14:paraId="5FE72CA2" w14:textId="77777777" w:rsidTr="005B6F4A">
              <w:tc>
                <w:tcPr>
                  <w:tcW w:w="15130" w:type="dxa"/>
                </w:tcPr>
                <w:p w14:paraId="2B9A7780" w14:textId="77777777" w:rsidR="0027280F" w:rsidRPr="008975C2" w:rsidRDefault="0027280F" w:rsidP="005B6F4A">
                  <w:pPr>
                    <w:jc w:val="center"/>
                    <w:rPr>
                      <w:b/>
                      <w:bCs/>
                      <w:sz w:val="24"/>
                      <w:szCs w:val="24"/>
                      <w:lang w:eastAsia="en-US"/>
                    </w:rPr>
                  </w:pPr>
                </w:p>
              </w:tc>
            </w:tr>
          </w:tbl>
          <w:p w14:paraId="42A83977" w14:textId="77777777" w:rsidR="0027280F" w:rsidRPr="008975C2" w:rsidRDefault="0027280F" w:rsidP="005B6F4A">
            <w:pPr>
              <w:jc w:val="center"/>
              <w:rPr>
                <w:b/>
                <w:bCs/>
                <w:sz w:val="24"/>
                <w:szCs w:val="24"/>
                <w:lang w:eastAsia="en-US"/>
              </w:rPr>
            </w:pPr>
          </w:p>
        </w:tc>
      </w:tr>
    </w:tbl>
    <w:p w14:paraId="0FAF96DD" w14:textId="77777777" w:rsidR="0027280F" w:rsidRPr="008975C2" w:rsidRDefault="0027280F" w:rsidP="0027280F">
      <w:pPr>
        <w:rPr>
          <w:sz w:val="24"/>
          <w:szCs w:val="24"/>
        </w:rPr>
      </w:pPr>
    </w:p>
    <w:tbl>
      <w:tblPr>
        <w:tblW w:w="1474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260"/>
        <w:gridCol w:w="2977"/>
        <w:gridCol w:w="7938"/>
      </w:tblGrid>
      <w:tr w:rsidR="00670877" w:rsidRPr="008975C2" w14:paraId="6B84244B" w14:textId="77777777" w:rsidTr="00FF4B7F">
        <w:tc>
          <w:tcPr>
            <w:tcW w:w="567" w:type="dxa"/>
          </w:tcPr>
          <w:p w14:paraId="599A62FB" w14:textId="79882767" w:rsidR="00FF4B7F" w:rsidRPr="008975C2" w:rsidRDefault="00FF4B7F" w:rsidP="005B6F4A">
            <w:pPr>
              <w:pStyle w:val="linija"/>
              <w:tabs>
                <w:tab w:val="num" w:pos="1000"/>
                <w:tab w:val="left" w:pos="1560"/>
              </w:tabs>
              <w:jc w:val="center"/>
              <w:outlineLvl w:val="1"/>
              <w:rPr>
                <w:b/>
                <w:sz w:val="20"/>
                <w:szCs w:val="20"/>
              </w:rPr>
            </w:pPr>
            <w:r w:rsidRPr="008975C2">
              <w:rPr>
                <w:b/>
                <w:sz w:val="20"/>
                <w:szCs w:val="20"/>
              </w:rPr>
              <w:t>Eil. Nr.</w:t>
            </w:r>
          </w:p>
        </w:tc>
        <w:tc>
          <w:tcPr>
            <w:tcW w:w="3260" w:type="dxa"/>
            <w:shd w:val="clear" w:color="auto" w:fill="auto"/>
          </w:tcPr>
          <w:p w14:paraId="4C2F480F" w14:textId="182B8BAE" w:rsidR="00FF4B7F" w:rsidRPr="008975C2" w:rsidRDefault="00FF4B7F" w:rsidP="005B6F4A">
            <w:pPr>
              <w:pStyle w:val="linija"/>
              <w:tabs>
                <w:tab w:val="num" w:pos="1000"/>
                <w:tab w:val="left" w:pos="1560"/>
              </w:tabs>
              <w:jc w:val="center"/>
              <w:outlineLvl w:val="1"/>
              <w:rPr>
                <w:b/>
                <w:sz w:val="20"/>
                <w:szCs w:val="20"/>
              </w:rPr>
            </w:pPr>
            <w:r w:rsidRPr="008975C2">
              <w:rPr>
                <w:b/>
                <w:sz w:val="20"/>
                <w:szCs w:val="20"/>
              </w:rPr>
              <w:t>Darbų sritis</w:t>
            </w:r>
          </w:p>
        </w:tc>
        <w:tc>
          <w:tcPr>
            <w:tcW w:w="2977" w:type="dxa"/>
            <w:shd w:val="clear" w:color="auto" w:fill="auto"/>
          </w:tcPr>
          <w:p w14:paraId="4CEC4243" w14:textId="77777777" w:rsidR="00FF4B7F" w:rsidRPr="008975C2" w:rsidRDefault="00FF4B7F" w:rsidP="005B6F4A">
            <w:pPr>
              <w:pStyle w:val="linija"/>
              <w:tabs>
                <w:tab w:val="num" w:pos="1000"/>
                <w:tab w:val="left" w:pos="1560"/>
              </w:tabs>
              <w:jc w:val="center"/>
              <w:outlineLvl w:val="1"/>
              <w:rPr>
                <w:b/>
                <w:sz w:val="20"/>
                <w:szCs w:val="20"/>
              </w:rPr>
            </w:pPr>
            <w:r w:rsidRPr="008975C2">
              <w:rPr>
                <w:b/>
                <w:sz w:val="20"/>
                <w:szCs w:val="20"/>
              </w:rPr>
              <w:t>Vardas pavardė</w:t>
            </w:r>
          </w:p>
        </w:tc>
        <w:tc>
          <w:tcPr>
            <w:tcW w:w="7938" w:type="dxa"/>
            <w:shd w:val="clear" w:color="auto" w:fill="auto"/>
          </w:tcPr>
          <w:p w14:paraId="0FE551E9" w14:textId="77777777" w:rsidR="00FF4B7F" w:rsidRPr="008975C2" w:rsidRDefault="00FF4B7F" w:rsidP="005B6F4A">
            <w:pPr>
              <w:pStyle w:val="linija"/>
              <w:tabs>
                <w:tab w:val="num" w:pos="1000"/>
                <w:tab w:val="left" w:pos="1560"/>
              </w:tabs>
              <w:jc w:val="center"/>
              <w:outlineLvl w:val="1"/>
              <w:rPr>
                <w:b/>
                <w:sz w:val="20"/>
                <w:szCs w:val="20"/>
              </w:rPr>
            </w:pPr>
            <w:r w:rsidRPr="008975C2">
              <w:rPr>
                <w:b/>
                <w:sz w:val="20"/>
                <w:szCs w:val="20"/>
              </w:rPr>
              <w:t>Pridedama</w:t>
            </w:r>
          </w:p>
        </w:tc>
      </w:tr>
      <w:tr w:rsidR="00670877" w:rsidRPr="008975C2" w14:paraId="0456074E" w14:textId="77777777" w:rsidTr="00FF4B7F">
        <w:tc>
          <w:tcPr>
            <w:tcW w:w="567" w:type="dxa"/>
          </w:tcPr>
          <w:p w14:paraId="7143EF4F" w14:textId="3420B47B" w:rsidR="00F0296F" w:rsidRPr="008975C2" w:rsidRDefault="00F0296F" w:rsidP="00F0296F">
            <w:r w:rsidRPr="008975C2">
              <w:t>1.</w:t>
            </w:r>
          </w:p>
        </w:tc>
        <w:tc>
          <w:tcPr>
            <w:tcW w:w="3260" w:type="dxa"/>
            <w:shd w:val="clear" w:color="auto" w:fill="auto"/>
          </w:tcPr>
          <w:p w14:paraId="47714A7B" w14:textId="5982EC58" w:rsidR="00F0296F" w:rsidRPr="008975C2" w:rsidRDefault="00A822BE" w:rsidP="00F0296F">
            <w:pPr>
              <w:jc w:val="center"/>
            </w:pPr>
            <w:r w:rsidRPr="008975C2">
              <w:rPr>
                <w:lang w:eastAsia="en-US"/>
              </w:rPr>
              <w:t xml:space="preserve">Specialistas Nr. 1 - </w:t>
            </w:r>
            <w:r w:rsidR="00F0296F" w:rsidRPr="008975C2">
              <w:rPr>
                <w:lang w:eastAsia="en-US"/>
              </w:rPr>
              <w:t xml:space="preserve">konsultantas/ inžinierius </w:t>
            </w:r>
          </w:p>
        </w:tc>
        <w:tc>
          <w:tcPr>
            <w:tcW w:w="2977" w:type="dxa"/>
            <w:shd w:val="clear" w:color="auto" w:fill="auto"/>
          </w:tcPr>
          <w:p w14:paraId="604326A0" w14:textId="77777777" w:rsidR="00F0296F" w:rsidRPr="008975C2" w:rsidRDefault="00F0296F" w:rsidP="00F0296F">
            <w:pPr>
              <w:pStyle w:val="linija"/>
              <w:tabs>
                <w:tab w:val="num" w:pos="1000"/>
                <w:tab w:val="left" w:pos="1560"/>
              </w:tabs>
              <w:spacing w:before="0" w:beforeAutospacing="0"/>
              <w:jc w:val="center"/>
              <w:outlineLvl w:val="1"/>
              <w:rPr>
                <w:b/>
                <w:sz w:val="20"/>
                <w:szCs w:val="20"/>
              </w:rPr>
            </w:pPr>
          </w:p>
        </w:tc>
        <w:tc>
          <w:tcPr>
            <w:tcW w:w="7938" w:type="dxa"/>
            <w:shd w:val="clear" w:color="auto" w:fill="auto"/>
          </w:tcPr>
          <w:p w14:paraId="351F3AF2" w14:textId="4095A7C0" w:rsidR="00F0296F" w:rsidRPr="008975C2" w:rsidRDefault="00F0296F" w:rsidP="00F0296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8975C2">
              <w:rPr>
                <w:sz w:val="20"/>
                <w:szCs w:val="20"/>
              </w:rPr>
              <w:t>Gyvenimo aprašymas, nurodant darbo patirtį ir projektus, kuriuose specialistas dirbo vyresnysis inžinierius;</w:t>
            </w:r>
          </w:p>
          <w:p w14:paraId="071323EE" w14:textId="7FF5CC77" w:rsidR="00F0296F" w:rsidRPr="008975C2" w:rsidRDefault="00F0296F" w:rsidP="00F0296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8975C2">
              <w:rPr>
                <w:sz w:val="20"/>
                <w:szCs w:val="20"/>
              </w:rPr>
              <w:t>Kvalifikacijos atestatas.</w:t>
            </w:r>
          </w:p>
        </w:tc>
      </w:tr>
      <w:tr w:rsidR="00670877" w:rsidRPr="008975C2" w14:paraId="17A35311" w14:textId="77777777" w:rsidTr="00FF4B7F">
        <w:trPr>
          <w:trHeight w:val="674"/>
        </w:trPr>
        <w:tc>
          <w:tcPr>
            <w:tcW w:w="567" w:type="dxa"/>
          </w:tcPr>
          <w:p w14:paraId="06F9F4BE" w14:textId="7458950B" w:rsidR="00F0296F" w:rsidRPr="008975C2" w:rsidRDefault="00F0296F" w:rsidP="00F0296F">
            <w:pPr>
              <w:pStyle w:val="linija"/>
              <w:tabs>
                <w:tab w:val="num" w:pos="1000"/>
                <w:tab w:val="left" w:pos="1560"/>
              </w:tabs>
              <w:spacing w:before="0" w:beforeAutospacing="0"/>
              <w:outlineLvl w:val="1"/>
              <w:rPr>
                <w:sz w:val="20"/>
                <w:szCs w:val="20"/>
                <w:lang w:eastAsia="en-US"/>
              </w:rPr>
            </w:pPr>
            <w:r w:rsidRPr="008975C2">
              <w:rPr>
                <w:sz w:val="20"/>
                <w:szCs w:val="20"/>
                <w:lang w:eastAsia="en-US"/>
              </w:rPr>
              <w:t>2.</w:t>
            </w:r>
          </w:p>
        </w:tc>
        <w:tc>
          <w:tcPr>
            <w:tcW w:w="3260" w:type="dxa"/>
            <w:shd w:val="clear" w:color="auto" w:fill="auto"/>
          </w:tcPr>
          <w:p w14:paraId="7362E465" w14:textId="110CC1E6" w:rsidR="00F0296F" w:rsidRPr="008975C2" w:rsidRDefault="00A822BE" w:rsidP="00F0296F">
            <w:pPr>
              <w:pStyle w:val="linija"/>
              <w:tabs>
                <w:tab w:val="num" w:pos="1000"/>
                <w:tab w:val="left" w:pos="1560"/>
              </w:tabs>
              <w:spacing w:before="0" w:beforeAutospacing="0"/>
              <w:jc w:val="center"/>
              <w:outlineLvl w:val="1"/>
              <w:rPr>
                <w:b/>
                <w:sz w:val="20"/>
                <w:szCs w:val="20"/>
              </w:rPr>
            </w:pPr>
            <w:r w:rsidRPr="008975C2">
              <w:rPr>
                <w:sz w:val="20"/>
                <w:szCs w:val="20"/>
                <w:lang w:eastAsia="en-US"/>
              </w:rPr>
              <w:t xml:space="preserve">Specialistas Nr. 2 - </w:t>
            </w:r>
            <w:r w:rsidR="00145D72" w:rsidRPr="008975C2">
              <w:rPr>
                <w:sz w:val="20"/>
                <w:szCs w:val="20"/>
                <w:lang w:eastAsia="en-US"/>
              </w:rPr>
              <w:t>k</w:t>
            </w:r>
            <w:r w:rsidR="00F0296F" w:rsidRPr="008975C2">
              <w:rPr>
                <w:sz w:val="20"/>
                <w:szCs w:val="20"/>
                <w:lang w:eastAsia="en-US"/>
              </w:rPr>
              <w:t xml:space="preserve">onsultantas/inžinierius </w:t>
            </w:r>
          </w:p>
        </w:tc>
        <w:tc>
          <w:tcPr>
            <w:tcW w:w="2977" w:type="dxa"/>
            <w:shd w:val="clear" w:color="auto" w:fill="auto"/>
          </w:tcPr>
          <w:p w14:paraId="33E0E536" w14:textId="77777777" w:rsidR="00F0296F" w:rsidRPr="008975C2" w:rsidRDefault="00F0296F" w:rsidP="00F0296F">
            <w:pPr>
              <w:pStyle w:val="linija"/>
              <w:tabs>
                <w:tab w:val="num" w:pos="1000"/>
                <w:tab w:val="left" w:pos="1560"/>
              </w:tabs>
              <w:spacing w:before="0" w:beforeAutospacing="0"/>
              <w:jc w:val="center"/>
              <w:outlineLvl w:val="1"/>
              <w:rPr>
                <w:b/>
                <w:sz w:val="20"/>
                <w:szCs w:val="20"/>
              </w:rPr>
            </w:pPr>
          </w:p>
        </w:tc>
        <w:tc>
          <w:tcPr>
            <w:tcW w:w="7938" w:type="dxa"/>
            <w:shd w:val="clear" w:color="auto" w:fill="auto"/>
          </w:tcPr>
          <w:p w14:paraId="495BDEB0" w14:textId="290C1500" w:rsidR="00F0296F" w:rsidRPr="008975C2" w:rsidRDefault="00F0296F" w:rsidP="00F0296F">
            <w:pPr>
              <w:pStyle w:val="linija"/>
              <w:tabs>
                <w:tab w:val="left" w:pos="174"/>
                <w:tab w:val="left" w:pos="1560"/>
              </w:tabs>
              <w:spacing w:before="0" w:beforeAutospacing="0" w:after="0" w:afterAutospacing="0"/>
              <w:jc w:val="both"/>
              <w:outlineLvl w:val="1"/>
              <w:rPr>
                <w:sz w:val="20"/>
                <w:szCs w:val="20"/>
              </w:rPr>
            </w:pPr>
            <w:r w:rsidRPr="008975C2">
              <w:rPr>
                <w:sz w:val="20"/>
                <w:szCs w:val="20"/>
              </w:rPr>
              <w:t>1. Gyvenimo aprašymas, nurodant darbo patirtį ir projektus, kuriuose specialistas dirbo jaunesnysis inžinierius;</w:t>
            </w:r>
          </w:p>
          <w:p w14:paraId="56F1DC75" w14:textId="56F86D44" w:rsidR="00F0296F" w:rsidRPr="008975C2" w:rsidRDefault="00F0296F" w:rsidP="00F0296F">
            <w:pPr>
              <w:pStyle w:val="linija"/>
              <w:tabs>
                <w:tab w:val="num" w:pos="1000"/>
                <w:tab w:val="left" w:pos="1560"/>
              </w:tabs>
              <w:spacing w:before="0" w:beforeAutospacing="0"/>
              <w:jc w:val="both"/>
              <w:outlineLvl w:val="1"/>
              <w:rPr>
                <w:sz w:val="20"/>
                <w:szCs w:val="20"/>
              </w:rPr>
            </w:pPr>
            <w:r w:rsidRPr="008975C2">
              <w:rPr>
                <w:sz w:val="20"/>
                <w:szCs w:val="20"/>
              </w:rPr>
              <w:t>2. Kvalifikacijos atestatas.</w:t>
            </w:r>
          </w:p>
        </w:tc>
      </w:tr>
    </w:tbl>
    <w:p w14:paraId="6E639DDA" w14:textId="77777777" w:rsidR="00967306" w:rsidRPr="008975C2" w:rsidRDefault="00967306" w:rsidP="00967306">
      <w:pPr>
        <w:pStyle w:val="linija"/>
        <w:tabs>
          <w:tab w:val="num" w:pos="1000"/>
          <w:tab w:val="left" w:pos="1560"/>
        </w:tabs>
        <w:jc w:val="center"/>
        <w:outlineLvl w:val="1"/>
        <w:rPr>
          <w:b/>
          <w:sz w:val="22"/>
          <w:szCs w:val="22"/>
        </w:rPr>
      </w:pPr>
    </w:p>
    <w:tbl>
      <w:tblPr>
        <w:tblW w:w="14459" w:type="dxa"/>
        <w:tblInd w:w="851" w:type="dxa"/>
        <w:tblLook w:val="04A0" w:firstRow="1" w:lastRow="0" w:firstColumn="1" w:lastColumn="0" w:noHBand="0" w:noVBand="1"/>
      </w:tblPr>
      <w:tblGrid>
        <w:gridCol w:w="3969"/>
        <w:gridCol w:w="2127"/>
        <w:gridCol w:w="3118"/>
        <w:gridCol w:w="1275"/>
        <w:gridCol w:w="3970"/>
      </w:tblGrid>
      <w:tr w:rsidR="00670877" w:rsidRPr="008975C2" w14:paraId="12EBE4B6" w14:textId="77777777" w:rsidTr="000166FE">
        <w:trPr>
          <w:trHeight w:val="288"/>
        </w:trPr>
        <w:tc>
          <w:tcPr>
            <w:tcW w:w="3969" w:type="dxa"/>
            <w:tcBorders>
              <w:top w:val="nil"/>
              <w:left w:val="nil"/>
              <w:bottom w:val="nil"/>
              <w:right w:val="nil"/>
            </w:tcBorders>
            <w:shd w:val="clear" w:color="auto" w:fill="auto"/>
            <w:noWrap/>
            <w:vAlign w:val="bottom"/>
            <w:hideMark/>
          </w:tcPr>
          <w:p w14:paraId="40FFDFA5" w14:textId="77777777" w:rsidR="0027280F" w:rsidRPr="008975C2"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3333A385" w14:textId="77777777" w:rsidR="0027280F" w:rsidRPr="008975C2"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5F14F257" w14:textId="77777777" w:rsidR="0027280F" w:rsidRPr="008975C2"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41A1E951" w14:textId="77777777" w:rsidR="0027280F" w:rsidRPr="008975C2"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7B80AFF9" w14:textId="77777777" w:rsidR="0027280F" w:rsidRPr="008975C2" w:rsidRDefault="0027280F" w:rsidP="005B6F4A">
            <w:pPr>
              <w:rPr>
                <w:lang w:eastAsia="en-US"/>
              </w:rPr>
            </w:pPr>
          </w:p>
        </w:tc>
      </w:tr>
      <w:tr w:rsidR="00670877" w:rsidRPr="008975C2" w14:paraId="242B58E5" w14:textId="77777777" w:rsidTr="000166FE">
        <w:trPr>
          <w:trHeight w:val="288"/>
        </w:trPr>
        <w:tc>
          <w:tcPr>
            <w:tcW w:w="3969" w:type="dxa"/>
            <w:tcBorders>
              <w:top w:val="nil"/>
              <w:left w:val="nil"/>
              <w:bottom w:val="nil"/>
              <w:right w:val="nil"/>
            </w:tcBorders>
            <w:shd w:val="clear" w:color="auto" w:fill="auto"/>
            <w:noWrap/>
            <w:vAlign w:val="bottom"/>
            <w:hideMark/>
          </w:tcPr>
          <w:p w14:paraId="7EB1DA54" w14:textId="77777777" w:rsidR="0027280F" w:rsidRPr="008975C2"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0811BBE9" w14:textId="77777777" w:rsidR="0027280F" w:rsidRPr="008975C2"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B6282A2" w14:textId="77777777" w:rsidR="0027280F" w:rsidRPr="008975C2"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D3A4209" w14:textId="77777777" w:rsidR="0027280F" w:rsidRPr="008975C2"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3F045485" w14:textId="77777777" w:rsidR="0027280F" w:rsidRPr="008975C2" w:rsidRDefault="0027280F" w:rsidP="005B6F4A">
            <w:pPr>
              <w:rPr>
                <w:lang w:eastAsia="en-US"/>
              </w:rPr>
            </w:pPr>
          </w:p>
        </w:tc>
      </w:tr>
      <w:tr w:rsidR="00670877" w:rsidRPr="008975C2" w14:paraId="0E7D926A" w14:textId="77777777" w:rsidTr="000166FE">
        <w:trPr>
          <w:trHeight w:val="288"/>
        </w:trPr>
        <w:tc>
          <w:tcPr>
            <w:tcW w:w="3969" w:type="dxa"/>
            <w:tcBorders>
              <w:top w:val="nil"/>
              <w:left w:val="nil"/>
              <w:bottom w:val="single" w:sz="4" w:space="0" w:color="auto"/>
              <w:right w:val="nil"/>
            </w:tcBorders>
            <w:shd w:val="clear" w:color="auto" w:fill="auto"/>
            <w:noWrap/>
            <w:vAlign w:val="center"/>
            <w:hideMark/>
          </w:tcPr>
          <w:p w14:paraId="2DFE1638" w14:textId="77777777" w:rsidR="0027280F" w:rsidRPr="008975C2" w:rsidRDefault="0027280F" w:rsidP="005B6F4A">
            <w:pPr>
              <w:jc w:val="right"/>
              <w:rPr>
                <w:i/>
                <w:iCs/>
                <w:lang w:eastAsia="en-US"/>
              </w:rPr>
            </w:pPr>
            <w:r w:rsidRPr="008975C2">
              <w:rPr>
                <w:i/>
                <w:iCs/>
                <w:lang w:eastAsia="en-US"/>
              </w:rPr>
              <w:t xml:space="preserve"> </w:t>
            </w:r>
          </w:p>
        </w:tc>
        <w:tc>
          <w:tcPr>
            <w:tcW w:w="2127" w:type="dxa"/>
            <w:tcBorders>
              <w:top w:val="nil"/>
              <w:left w:val="nil"/>
              <w:bottom w:val="nil"/>
              <w:right w:val="nil"/>
            </w:tcBorders>
            <w:shd w:val="clear" w:color="auto" w:fill="auto"/>
            <w:noWrap/>
            <w:vAlign w:val="center"/>
            <w:hideMark/>
          </w:tcPr>
          <w:p w14:paraId="07A731B2" w14:textId="77777777" w:rsidR="0027280F" w:rsidRPr="008975C2" w:rsidRDefault="0027280F" w:rsidP="005B6F4A">
            <w:pPr>
              <w:jc w:val="right"/>
              <w:rPr>
                <w:lang w:eastAsia="en-US"/>
              </w:rPr>
            </w:pPr>
            <w:r w:rsidRPr="008975C2">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42A3ADA" w14:textId="77777777" w:rsidR="0027280F" w:rsidRPr="008975C2" w:rsidRDefault="0027280F" w:rsidP="005B6F4A">
            <w:pPr>
              <w:jc w:val="center"/>
              <w:rPr>
                <w:i/>
                <w:iCs/>
                <w:lang w:eastAsia="en-US"/>
              </w:rPr>
            </w:pPr>
            <w:r w:rsidRPr="008975C2">
              <w:rPr>
                <w:i/>
                <w:iCs/>
                <w:lang w:eastAsia="en-US"/>
              </w:rPr>
              <w:t xml:space="preserve"> </w:t>
            </w:r>
          </w:p>
        </w:tc>
        <w:tc>
          <w:tcPr>
            <w:tcW w:w="1275" w:type="dxa"/>
            <w:tcBorders>
              <w:top w:val="nil"/>
              <w:left w:val="nil"/>
              <w:bottom w:val="nil"/>
              <w:right w:val="nil"/>
            </w:tcBorders>
            <w:shd w:val="clear" w:color="auto" w:fill="auto"/>
            <w:noWrap/>
            <w:vAlign w:val="center"/>
            <w:hideMark/>
          </w:tcPr>
          <w:p w14:paraId="53209815" w14:textId="77777777" w:rsidR="0027280F" w:rsidRPr="008975C2" w:rsidRDefault="0027280F" w:rsidP="005B6F4A">
            <w:pPr>
              <w:jc w:val="right"/>
              <w:rPr>
                <w:lang w:eastAsia="en-US"/>
              </w:rPr>
            </w:pPr>
            <w:r w:rsidRPr="008975C2">
              <w:rPr>
                <w:lang w:eastAsia="en-US"/>
              </w:rPr>
              <w:t xml:space="preserve"> </w:t>
            </w:r>
          </w:p>
        </w:tc>
        <w:tc>
          <w:tcPr>
            <w:tcW w:w="3970" w:type="dxa"/>
            <w:tcBorders>
              <w:top w:val="nil"/>
              <w:left w:val="nil"/>
              <w:bottom w:val="single" w:sz="4" w:space="0" w:color="auto"/>
              <w:right w:val="nil"/>
            </w:tcBorders>
            <w:shd w:val="clear" w:color="auto" w:fill="auto"/>
            <w:noWrap/>
            <w:vAlign w:val="center"/>
            <w:hideMark/>
          </w:tcPr>
          <w:p w14:paraId="24774422" w14:textId="77777777" w:rsidR="0027280F" w:rsidRPr="008975C2" w:rsidRDefault="0027280F" w:rsidP="005B6F4A">
            <w:pPr>
              <w:jc w:val="right"/>
              <w:rPr>
                <w:i/>
                <w:iCs/>
                <w:lang w:eastAsia="en-US"/>
              </w:rPr>
            </w:pPr>
            <w:r w:rsidRPr="008975C2">
              <w:rPr>
                <w:i/>
                <w:iCs/>
                <w:lang w:eastAsia="en-US"/>
              </w:rPr>
              <w:t xml:space="preserve"> </w:t>
            </w:r>
          </w:p>
        </w:tc>
      </w:tr>
      <w:tr w:rsidR="00670877" w:rsidRPr="00734964" w14:paraId="619FE6B0" w14:textId="77777777" w:rsidTr="000166FE">
        <w:trPr>
          <w:trHeight w:val="528"/>
        </w:trPr>
        <w:tc>
          <w:tcPr>
            <w:tcW w:w="3969" w:type="dxa"/>
            <w:tcBorders>
              <w:top w:val="nil"/>
              <w:left w:val="nil"/>
              <w:bottom w:val="nil"/>
              <w:right w:val="nil"/>
            </w:tcBorders>
            <w:shd w:val="clear" w:color="auto" w:fill="auto"/>
            <w:hideMark/>
          </w:tcPr>
          <w:p w14:paraId="0266999E" w14:textId="77777777" w:rsidR="0027280F" w:rsidRPr="008975C2" w:rsidRDefault="0027280F" w:rsidP="005C4CC3">
            <w:pPr>
              <w:jc w:val="center"/>
              <w:rPr>
                <w:lang w:eastAsia="en-US"/>
              </w:rPr>
            </w:pPr>
            <w:r w:rsidRPr="008975C2">
              <w:rPr>
                <w:lang w:eastAsia="en-US"/>
              </w:rPr>
              <w:t>Tiekėjo vadovo arba jo įgalioto asmens pareigos</w:t>
            </w:r>
          </w:p>
        </w:tc>
        <w:tc>
          <w:tcPr>
            <w:tcW w:w="2127" w:type="dxa"/>
            <w:tcBorders>
              <w:top w:val="nil"/>
              <w:left w:val="nil"/>
              <w:bottom w:val="nil"/>
              <w:right w:val="nil"/>
            </w:tcBorders>
            <w:shd w:val="clear" w:color="auto" w:fill="auto"/>
            <w:noWrap/>
            <w:hideMark/>
          </w:tcPr>
          <w:p w14:paraId="35200336" w14:textId="77777777" w:rsidR="0027280F" w:rsidRPr="008975C2" w:rsidRDefault="0027280F" w:rsidP="005B6F4A">
            <w:pPr>
              <w:jc w:val="right"/>
              <w:rPr>
                <w:lang w:eastAsia="en-US"/>
              </w:rPr>
            </w:pPr>
            <w:r w:rsidRPr="008975C2">
              <w:rPr>
                <w:lang w:eastAsia="en-US"/>
              </w:rPr>
              <w:t xml:space="preserve"> </w:t>
            </w:r>
          </w:p>
        </w:tc>
        <w:tc>
          <w:tcPr>
            <w:tcW w:w="3118" w:type="dxa"/>
            <w:tcBorders>
              <w:top w:val="nil"/>
              <w:left w:val="nil"/>
              <w:bottom w:val="nil"/>
              <w:right w:val="nil"/>
            </w:tcBorders>
            <w:shd w:val="clear" w:color="auto" w:fill="auto"/>
            <w:noWrap/>
            <w:hideMark/>
          </w:tcPr>
          <w:p w14:paraId="28280D08" w14:textId="77777777" w:rsidR="0027280F" w:rsidRPr="008975C2" w:rsidRDefault="0027280F" w:rsidP="005B6F4A">
            <w:pPr>
              <w:jc w:val="center"/>
              <w:rPr>
                <w:lang w:eastAsia="en-US"/>
              </w:rPr>
            </w:pPr>
            <w:r w:rsidRPr="008975C2">
              <w:rPr>
                <w:lang w:eastAsia="en-US"/>
              </w:rPr>
              <w:t>parašas</w:t>
            </w:r>
          </w:p>
        </w:tc>
        <w:tc>
          <w:tcPr>
            <w:tcW w:w="1275" w:type="dxa"/>
            <w:tcBorders>
              <w:top w:val="nil"/>
              <w:left w:val="nil"/>
              <w:bottom w:val="nil"/>
              <w:right w:val="nil"/>
            </w:tcBorders>
            <w:shd w:val="clear" w:color="auto" w:fill="auto"/>
            <w:noWrap/>
            <w:hideMark/>
          </w:tcPr>
          <w:p w14:paraId="2388B14B" w14:textId="77777777" w:rsidR="0027280F" w:rsidRPr="008975C2" w:rsidRDefault="0027280F" w:rsidP="005B6F4A">
            <w:pPr>
              <w:jc w:val="right"/>
              <w:rPr>
                <w:lang w:eastAsia="en-US"/>
              </w:rPr>
            </w:pPr>
            <w:r w:rsidRPr="008975C2">
              <w:rPr>
                <w:lang w:eastAsia="en-US"/>
              </w:rPr>
              <w:t xml:space="preserve"> </w:t>
            </w:r>
          </w:p>
        </w:tc>
        <w:tc>
          <w:tcPr>
            <w:tcW w:w="3970" w:type="dxa"/>
            <w:tcBorders>
              <w:top w:val="nil"/>
              <w:left w:val="nil"/>
              <w:bottom w:val="nil"/>
              <w:right w:val="nil"/>
            </w:tcBorders>
            <w:shd w:val="clear" w:color="auto" w:fill="auto"/>
            <w:noWrap/>
            <w:hideMark/>
          </w:tcPr>
          <w:p w14:paraId="4E06455D" w14:textId="77777777" w:rsidR="0027280F" w:rsidRPr="00734964" w:rsidRDefault="0027280F" w:rsidP="005C4CC3">
            <w:pPr>
              <w:jc w:val="center"/>
              <w:rPr>
                <w:lang w:eastAsia="en-US"/>
              </w:rPr>
            </w:pPr>
            <w:r w:rsidRPr="008975C2">
              <w:rPr>
                <w:lang w:eastAsia="en-US"/>
              </w:rPr>
              <w:t>Vardas Pavardė</w:t>
            </w:r>
          </w:p>
        </w:tc>
      </w:tr>
      <w:tr w:rsidR="0027280F" w:rsidRPr="00734964" w14:paraId="133E3AD1" w14:textId="77777777" w:rsidTr="000166FE">
        <w:trPr>
          <w:trHeight w:val="288"/>
        </w:trPr>
        <w:tc>
          <w:tcPr>
            <w:tcW w:w="3969" w:type="dxa"/>
            <w:tcBorders>
              <w:top w:val="nil"/>
              <w:left w:val="nil"/>
              <w:bottom w:val="nil"/>
              <w:right w:val="nil"/>
            </w:tcBorders>
            <w:shd w:val="clear" w:color="auto" w:fill="auto"/>
            <w:noWrap/>
            <w:vAlign w:val="bottom"/>
            <w:hideMark/>
          </w:tcPr>
          <w:p w14:paraId="4E61C8FA" w14:textId="77777777" w:rsidR="0027280F" w:rsidRPr="00734964"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1867ECE6" w14:textId="77777777" w:rsidR="0027280F" w:rsidRPr="00734964"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65F7F15E" w14:textId="77777777" w:rsidR="0027280F" w:rsidRPr="00734964"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3F39DBA" w14:textId="77777777" w:rsidR="0027280F" w:rsidRPr="00734964"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63F6EF11" w14:textId="77777777" w:rsidR="0027280F" w:rsidRPr="00734964" w:rsidRDefault="0027280F" w:rsidP="005B6F4A">
            <w:pPr>
              <w:rPr>
                <w:lang w:eastAsia="en-US"/>
              </w:rPr>
            </w:pPr>
          </w:p>
        </w:tc>
      </w:tr>
    </w:tbl>
    <w:p w14:paraId="0E76D1FE" w14:textId="14CA13DA" w:rsidR="00967306" w:rsidRPr="00734964" w:rsidRDefault="00967306" w:rsidP="00967306"/>
    <w:sectPr w:rsidR="00967306" w:rsidRPr="00734964" w:rsidSect="0027280F">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35F4F" w14:textId="77777777" w:rsidR="00185886" w:rsidRDefault="00185886">
      <w:r>
        <w:separator/>
      </w:r>
    </w:p>
  </w:endnote>
  <w:endnote w:type="continuationSeparator" w:id="0">
    <w:p w14:paraId="522AC15F" w14:textId="77777777" w:rsidR="00185886" w:rsidRDefault="00185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A825B" w14:textId="77777777" w:rsidR="00185886" w:rsidRDefault="00185886">
      <w:r>
        <w:separator/>
      </w:r>
    </w:p>
  </w:footnote>
  <w:footnote w:type="continuationSeparator" w:id="0">
    <w:p w14:paraId="3BB1A673" w14:textId="77777777" w:rsidR="00185886" w:rsidRDefault="00185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B6F4A" w:rsidRDefault="005B6F4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B6F4A" w:rsidRDefault="005B6F4A" w:rsidP="005D5EBA">
    <w:pPr>
      <w:ind w:hanging="90"/>
      <w:jc w:val="right"/>
    </w:pPr>
  </w:p>
  <w:p w14:paraId="7381BE44" w14:textId="77777777" w:rsidR="005B6F4A" w:rsidRDefault="005B6F4A" w:rsidP="005D5EBA">
    <w:pPr>
      <w:ind w:hanging="90"/>
      <w:jc w:val="right"/>
    </w:pPr>
  </w:p>
  <w:p w14:paraId="7D75449B" w14:textId="78F23F14" w:rsidR="005B6F4A" w:rsidRDefault="005B6F4A" w:rsidP="005D5EBA">
    <w:pPr>
      <w:ind w:hanging="90"/>
      <w:jc w:val="right"/>
    </w:pPr>
    <w:r>
      <w:t>Priedas Nr. 2</w:t>
    </w:r>
  </w:p>
  <w:p w14:paraId="4791F086" w14:textId="77777777" w:rsidR="005B6F4A" w:rsidRPr="005D5EBA" w:rsidRDefault="005B6F4A" w:rsidP="005D5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B6F4A" w:rsidRDefault="005B6F4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B6F4A" w:rsidRDefault="005B6F4A" w:rsidP="005D5EBA">
    <w:pPr>
      <w:ind w:hanging="90"/>
      <w:jc w:val="right"/>
    </w:pPr>
  </w:p>
  <w:p w14:paraId="35307E50" w14:textId="77777777" w:rsidR="005B6F4A" w:rsidRDefault="005B6F4A" w:rsidP="005D5EBA">
    <w:pPr>
      <w:ind w:hanging="90"/>
      <w:jc w:val="right"/>
    </w:pPr>
    <w:r>
      <w:t>Priedas Nr. 1</w:t>
    </w:r>
  </w:p>
  <w:p w14:paraId="2B9F9455" w14:textId="77777777" w:rsidR="005B6F4A" w:rsidRDefault="005B6F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085E3CF2"/>
    <w:multiLevelType w:val="hybridMultilevel"/>
    <w:tmpl w:val="6FD6E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96C67"/>
    <w:multiLevelType w:val="hybridMultilevel"/>
    <w:tmpl w:val="DFF8D7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AB1CA6"/>
    <w:multiLevelType w:val="hybridMultilevel"/>
    <w:tmpl w:val="86F4B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8" w15:restartNumberingAfterBreak="0">
    <w:nsid w:val="47931316"/>
    <w:multiLevelType w:val="hybridMultilevel"/>
    <w:tmpl w:val="42CE34BC"/>
    <w:lvl w:ilvl="0" w:tplc="2894096E">
      <w:start w:val="1"/>
      <w:numFmt w:val="lowerLetter"/>
      <w:lvlText w:val="%1)"/>
      <w:lvlJc w:val="left"/>
      <w:pPr>
        <w:ind w:left="830" w:hanging="4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7"/>
  </w:num>
  <w:num w:numId="3">
    <w:abstractNumId w:val="6"/>
  </w:num>
  <w:num w:numId="4">
    <w:abstractNumId w:val="10"/>
  </w:num>
  <w:num w:numId="5">
    <w:abstractNumId w:val="1"/>
  </w:num>
  <w:num w:numId="6">
    <w:abstractNumId w:val="9"/>
  </w:num>
  <w:num w:numId="7">
    <w:abstractNumId w:val="5"/>
  </w:num>
  <w:num w:numId="8">
    <w:abstractNumId w:val="8"/>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B4"/>
    <w:rsid w:val="00011BEB"/>
    <w:rsid w:val="000166FE"/>
    <w:rsid w:val="00021CB5"/>
    <w:rsid w:val="00030122"/>
    <w:rsid w:val="0003195C"/>
    <w:rsid w:val="00033A1F"/>
    <w:rsid w:val="00055336"/>
    <w:rsid w:val="000921F0"/>
    <w:rsid w:val="000947CF"/>
    <w:rsid w:val="000B137B"/>
    <w:rsid w:val="000C237C"/>
    <w:rsid w:val="000E4F03"/>
    <w:rsid w:val="000F1AA4"/>
    <w:rsid w:val="000F2967"/>
    <w:rsid w:val="00127434"/>
    <w:rsid w:val="00145D72"/>
    <w:rsid w:val="00180FA4"/>
    <w:rsid w:val="001830A8"/>
    <w:rsid w:val="00185886"/>
    <w:rsid w:val="001E351E"/>
    <w:rsid w:val="0020401E"/>
    <w:rsid w:val="002054F5"/>
    <w:rsid w:val="0023377C"/>
    <w:rsid w:val="002354A3"/>
    <w:rsid w:val="00240E7B"/>
    <w:rsid w:val="002413AB"/>
    <w:rsid w:val="00250782"/>
    <w:rsid w:val="00260677"/>
    <w:rsid w:val="0027031D"/>
    <w:rsid w:val="00270974"/>
    <w:rsid w:val="0027280F"/>
    <w:rsid w:val="00282737"/>
    <w:rsid w:val="00285C74"/>
    <w:rsid w:val="002B1201"/>
    <w:rsid w:val="002C5B9C"/>
    <w:rsid w:val="002E47CE"/>
    <w:rsid w:val="00313692"/>
    <w:rsid w:val="003160F8"/>
    <w:rsid w:val="00317CA9"/>
    <w:rsid w:val="00330CD6"/>
    <w:rsid w:val="003363C4"/>
    <w:rsid w:val="00340C1E"/>
    <w:rsid w:val="00342B39"/>
    <w:rsid w:val="00375BFB"/>
    <w:rsid w:val="00387A86"/>
    <w:rsid w:val="00396033"/>
    <w:rsid w:val="003C08C3"/>
    <w:rsid w:val="003C1CD1"/>
    <w:rsid w:val="003C35DB"/>
    <w:rsid w:val="003F6502"/>
    <w:rsid w:val="004249A5"/>
    <w:rsid w:val="00441ADF"/>
    <w:rsid w:val="00442DB4"/>
    <w:rsid w:val="00442F36"/>
    <w:rsid w:val="00444139"/>
    <w:rsid w:val="00452EF9"/>
    <w:rsid w:val="004741D1"/>
    <w:rsid w:val="00476CB3"/>
    <w:rsid w:val="00481402"/>
    <w:rsid w:val="00490672"/>
    <w:rsid w:val="004C6024"/>
    <w:rsid w:val="004D07E8"/>
    <w:rsid w:val="004F0CCD"/>
    <w:rsid w:val="00530E64"/>
    <w:rsid w:val="005432A1"/>
    <w:rsid w:val="005760D8"/>
    <w:rsid w:val="005772A4"/>
    <w:rsid w:val="0058023A"/>
    <w:rsid w:val="00583934"/>
    <w:rsid w:val="005A4927"/>
    <w:rsid w:val="005B6F4A"/>
    <w:rsid w:val="005C4230"/>
    <w:rsid w:val="005C4653"/>
    <w:rsid w:val="005C4CC3"/>
    <w:rsid w:val="005D5EBA"/>
    <w:rsid w:val="005E39ED"/>
    <w:rsid w:val="005F11FC"/>
    <w:rsid w:val="0060594F"/>
    <w:rsid w:val="00646F80"/>
    <w:rsid w:val="00657CEA"/>
    <w:rsid w:val="0066011F"/>
    <w:rsid w:val="00670877"/>
    <w:rsid w:val="00670AFE"/>
    <w:rsid w:val="0067158F"/>
    <w:rsid w:val="006841F1"/>
    <w:rsid w:val="00684865"/>
    <w:rsid w:val="00695FA4"/>
    <w:rsid w:val="00697659"/>
    <w:rsid w:val="006A5061"/>
    <w:rsid w:val="006C558E"/>
    <w:rsid w:val="006C6786"/>
    <w:rsid w:val="006F49B0"/>
    <w:rsid w:val="00732D8C"/>
    <w:rsid w:val="00734964"/>
    <w:rsid w:val="0073701E"/>
    <w:rsid w:val="00756A4C"/>
    <w:rsid w:val="007650BC"/>
    <w:rsid w:val="00766D93"/>
    <w:rsid w:val="007C142C"/>
    <w:rsid w:val="007C6C69"/>
    <w:rsid w:val="007C7A1B"/>
    <w:rsid w:val="00803984"/>
    <w:rsid w:val="008062FD"/>
    <w:rsid w:val="008359CC"/>
    <w:rsid w:val="008511B0"/>
    <w:rsid w:val="00867AF4"/>
    <w:rsid w:val="00875CC8"/>
    <w:rsid w:val="008975C2"/>
    <w:rsid w:val="00897F8F"/>
    <w:rsid w:val="008A3268"/>
    <w:rsid w:val="008D32DE"/>
    <w:rsid w:val="008E4569"/>
    <w:rsid w:val="008F03BC"/>
    <w:rsid w:val="0092665F"/>
    <w:rsid w:val="00930517"/>
    <w:rsid w:val="00933DA1"/>
    <w:rsid w:val="009373A3"/>
    <w:rsid w:val="009540B9"/>
    <w:rsid w:val="009558C7"/>
    <w:rsid w:val="0096648C"/>
    <w:rsid w:val="00967306"/>
    <w:rsid w:val="009729C6"/>
    <w:rsid w:val="009807C8"/>
    <w:rsid w:val="009A7CE4"/>
    <w:rsid w:val="009C0CFB"/>
    <w:rsid w:val="009C2D5D"/>
    <w:rsid w:val="009E0CDE"/>
    <w:rsid w:val="00A00A4F"/>
    <w:rsid w:val="00A060BE"/>
    <w:rsid w:val="00A26D07"/>
    <w:rsid w:val="00A3399A"/>
    <w:rsid w:val="00A41BB9"/>
    <w:rsid w:val="00A529E5"/>
    <w:rsid w:val="00A536B1"/>
    <w:rsid w:val="00A6617E"/>
    <w:rsid w:val="00A804CB"/>
    <w:rsid w:val="00A822BE"/>
    <w:rsid w:val="00AB0B85"/>
    <w:rsid w:val="00AD3020"/>
    <w:rsid w:val="00AD7D2B"/>
    <w:rsid w:val="00AE4AC4"/>
    <w:rsid w:val="00AF180F"/>
    <w:rsid w:val="00AF3EA0"/>
    <w:rsid w:val="00B70E77"/>
    <w:rsid w:val="00B7146A"/>
    <w:rsid w:val="00B96726"/>
    <w:rsid w:val="00BA2163"/>
    <w:rsid w:val="00BC3A8A"/>
    <w:rsid w:val="00BF77FC"/>
    <w:rsid w:val="00C01913"/>
    <w:rsid w:val="00C02B2C"/>
    <w:rsid w:val="00C0337D"/>
    <w:rsid w:val="00C100B5"/>
    <w:rsid w:val="00C1443B"/>
    <w:rsid w:val="00C31794"/>
    <w:rsid w:val="00C81883"/>
    <w:rsid w:val="00C9786C"/>
    <w:rsid w:val="00C97BB4"/>
    <w:rsid w:val="00CA7680"/>
    <w:rsid w:val="00CB7745"/>
    <w:rsid w:val="00CC6C32"/>
    <w:rsid w:val="00CF7380"/>
    <w:rsid w:val="00D46B1D"/>
    <w:rsid w:val="00D569A3"/>
    <w:rsid w:val="00D82E4C"/>
    <w:rsid w:val="00D91DAC"/>
    <w:rsid w:val="00DA1649"/>
    <w:rsid w:val="00DA1DB8"/>
    <w:rsid w:val="00DA3E78"/>
    <w:rsid w:val="00DC4BFC"/>
    <w:rsid w:val="00DC5972"/>
    <w:rsid w:val="00E00787"/>
    <w:rsid w:val="00E15A9A"/>
    <w:rsid w:val="00E57C6B"/>
    <w:rsid w:val="00E63AC7"/>
    <w:rsid w:val="00E717EC"/>
    <w:rsid w:val="00ED6D11"/>
    <w:rsid w:val="00EE52B8"/>
    <w:rsid w:val="00EF47DC"/>
    <w:rsid w:val="00EF6467"/>
    <w:rsid w:val="00F0296F"/>
    <w:rsid w:val="00F038EA"/>
    <w:rsid w:val="00F253CB"/>
    <w:rsid w:val="00F27076"/>
    <w:rsid w:val="00F43BE2"/>
    <w:rsid w:val="00FB0FCC"/>
    <w:rsid w:val="00FE46EC"/>
    <w:rsid w:val="00FF4B7F"/>
    <w:rsid w:val="00FF5AB1"/>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table" w:styleId="TableGrid">
    <w:name w:val="Table Grid"/>
    <w:basedOn w:val="TableNormal"/>
    <w:uiPriority w:val="59"/>
    <w:rsid w:val="0096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967306"/>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52170">
      <w:bodyDiv w:val="1"/>
      <w:marLeft w:val="0"/>
      <w:marRight w:val="0"/>
      <w:marTop w:val="0"/>
      <w:marBottom w:val="0"/>
      <w:divBdr>
        <w:top w:val="none" w:sz="0" w:space="0" w:color="auto"/>
        <w:left w:val="none" w:sz="0" w:space="0" w:color="auto"/>
        <w:bottom w:val="none" w:sz="0" w:space="0" w:color="auto"/>
        <w:right w:val="none" w:sz="0" w:space="0" w:color="auto"/>
      </w:divBdr>
    </w:div>
    <w:div w:id="471798701">
      <w:bodyDiv w:val="1"/>
      <w:marLeft w:val="0"/>
      <w:marRight w:val="0"/>
      <w:marTop w:val="0"/>
      <w:marBottom w:val="0"/>
      <w:divBdr>
        <w:top w:val="none" w:sz="0" w:space="0" w:color="auto"/>
        <w:left w:val="none" w:sz="0" w:space="0" w:color="auto"/>
        <w:bottom w:val="none" w:sz="0" w:space="0" w:color="auto"/>
        <w:right w:val="none" w:sz="0" w:space="0" w:color="auto"/>
      </w:divBdr>
    </w:div>
    <w:div w:id="512182795">
      <w:bodyDiv w:val="1"/>
      <w:marLeft w:val="0"/>
      <w:marRight w:val="0"/>
      <w:marTop w:val="0"/>
      <w:marBottom w:val="0"/>
      <w:divBdr>
        <w:top w:val="none" w:sz="0" w:space="0" w:color="auto"/>
        <w:left w:val="none" w:sz="0" w:space="0" w:color="auto"/>
        <w:bottom w:val="none" w:sz="0" w:space="0" w:color="auto"/>
        <w:right w:val="none" w:sz="0" w:space="0" w:color="auto"/>
      </w:divBdr>
    </w:div>
    <w:div w:id="812138748">
      <w:bodyDiv w:val="1"/>
      <w:marLeft w:val="0"/>
      <w:marRight w:val="0"/>
      <w:marTop w:val="0"/>
      <w:marBottom w:val="0"/>
      <w:divBdr>
        <w:top w:val="none" w:sz="0" w:space="0" w:color="auto"/>
        <w:left w:val="none" w:sz="0" w:space="0" w:color="auto"/>
        <w:bottom w:val="none" w:sz="0" w:space="0" w:color="auto"/>
        <w:right w:val="none" w:sz="0" w:space="0" w:color="auto"/>
      </w:divBdr>
      <w:divsChild>
        <w:div w:id="377507540">
          <w:marLeft w:val="0"/>
          <w:marRight w:val="0"/>
          <w:marTop w:val="0"/>
          <w:marBottom w:val="0"/>
          <w:divBdr>
            <w:top w:val="none" w:sz="0" w:space="0" w:color="auto"/>
            <w:left w:val="none" w:sz="0" w:space="0" w:color="auto"/>
            <w:bottom w:val="none" w:sz="0" w:space="0" w:color="auto"/>
            <w:right w:val="none" w:sz="0" w:space="0" w:color="auto"/>
          </w:divBdr>
        </w:div>
      </w:divsChild>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29864228">
      <w:bodyDiv w:val="1"/>
      <w:marLeft w:val="0"/>
      <w:marRight w:val="0"/>
      <w:marTop w:val="0"/>
      <w:marBottom w:val="0"/>
      <w:divBdr>
        <w:top w:val="none" w:sz="0" w:space="0" w:color="auto"/>
        <w:left w:val="none" w:sz="0" w:space="0" w:color="auto"/>
        <w:bottom w:val="none" w:sz="0" w:space="0" w:color="auto"/>
        <w:right w:val="none" w:sz="0" w:space="0" w:color="auto"/>
      </w:divBdr>
    </w:div>
    <w:div w:id="1148470856">
      <w:bodyDiv w:val="1"/>
      <w:marLeft w:val="0"/>
      <w:marRight w:val="0"/>
      <w:marTop w:val="0"/>
      <w:marBottom w:val="0"/>
      <w:divBdr>
        <w:top w:val="none" w:sz="0" w:space="0" w:color="auto"/>
        <w:left w:val="none" w:sz="0" w:space="0" w:color="auto"/>
        <w:bottom w:val="none" w:sz="0" w:space="0" w:color="auto"/>
        <w:right w:val="none" w:sz="0" w:space="0" w:color="auto"/>
      </w:divBdr>
    </w:div>
    <w:div w:id="1252200284">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8410997">
      <w:bodyDiv w:val="1"/>
      <w:marLeft w:val="0"/>
      <w:marRight w:val="0"/>
      <w:marTop w:val="0"/>
      <w:marBottom w:val="0"/>
      <w:divBdr>
        <w:top w:val="none" w:sz="0" w:space="0" w:color="auto"/>
        <w:left w:val="none" w:sz="0" w:space="0" w:color="auto"/>
        <w:bottom w:val="none" w:sz="0" w:space="0" w:color="auto"/>
        <w:right w:val="none" w:sz="0" w:space="0" w:color="auto"/>
      </w:divBdr>
    </w:div>
    <w:div w:id="1407455941">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38466249">
      <w:bodyDiv w:val="1"/>
      <w:marLeft w:val="0"/>
      <w:marRight w:val="0"/>
      <w:marTop w:val="0"/>
      <w:marBottom w:val="0"/>
      <w:divBdr>
        <w:top w:val="none" w:sz="0" w:space="0" w:color="auto"/>
        <w:left w:val="none" w:sz="0" w:space="0" w:color="auto"/>
        <w:bottom w:val="none" w:sz="0" w:space="0" w:color="auto"/>
        <w:right w:val="none" w:sz="0" w:space="0" w:color="auto"/>
      </w:divBdr>
    </w:div>
    <w:div w:id="161528442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22885556">
      <w:bodyDiv w:val="1"/>
      <w:marLeft w:val="0"/>
      <w:marRight w:val="0"/>
      <w:marTop w:val="0"/>
      <w:marBottom w:val="0"/>
      <w:divBdr>
        <w:top w:val="none" w:sz="0" w:space="0" w:color="auto"/>
        <w:left w:val="none" w:sz="0" w:space="0" w:color="auto"/>
        <w:bottom w:val="none" w:sz="0" w:space="0" w:color="auto"/>
        <w:right w:val="none" w:sz="0" w:space="0" w:color="auto"/>
      </w:divBdr>
    </w:div>
    <w:div w:id="1870484891">
      <w:bodyDiv w:val="1"/>
      <w:marLeft w:val="0"/>
      <w:marRight w:val="0"/>
      <w:marTop w:val="0"/>
      <w:marBottom w:val="0"/>
      <w:divBdr>
        <w:top w:val="none" w:sz="0" w:space="0" w:color="auto"/>
        <w:left w:val="none" w:sz="0" w:space="0" w:color="auto"/>
        <w:bottom w:val="none" w:sz="0" w:space="0" w:color="auto"/>
        <w:right w:val="none" w:sz="0" w:space="0" w:color="auto"/>
      </w:divBdr>
    </w:div>
    <w:div w:id="190559834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99522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49</SFMISDocumentSize>
    <SFMISDocumentRemovedBy xmlns="http://ecm4d/sfmis/fields" xsi:nil="true"/>
    <SFMISDocumentDate xmlns="http://ecm4d/sfmis/fields">2021-02-10T11:48:00+00:00</SFMISDocumentDate>
    <SFMISDocumentFileName xmlns="http://ecm4d/sfmis/fields">Kvalifikacijos reikalavimai</SFMISDocumentFileName>
    <SFMISDocumentSuperseded xmlns="http://ecm4d/sfmis/fields">2021-02-10T11:50:00+00:00</SFMISDocumentSuperseded>
    <SFMISDocumentObjectType xmlns="http://ecm4d/sfmis/fields">Sutartis</SFMISDocumentObjectType>
    <SFMISDocumentDescription xmlns="http://ecm4d/sfmis/fields">""</SFMISDocumentDescription>
    <SFMISProjectInternalId xmlns="http://ecm4d/sfmis/fields">33777</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 xsi:nil="true"/>
    <SFMISDocumentFullTitle xmlns="http://ecm4d/sfmis/fields">Kvalifikacijos reikalavimai</SFMISDocumentFullTitle>
    <SFMISDocumentUploaded xmlns="http://ecm4d/sfmis/fields">2021-02-10T11:50:00+00:00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03.3.1-LVPA-K-854-02-0057</SFMISProjectId>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1117A5-BA37-4299-806B-76D7094B4314}">
  <ds:schemaRefs>
    <ds:schemaRef ds:uri="http://schemas.microsoft.com/sharepoint/v3/contenttype/forms"/>
  </ds:schemaRefs>
</ds:datastoreItem>
</file>

<file path=customXml/itemProps2.xml><?xml version="1.0" encoding="utf-8"?>
<ds:datastoreItem xmlns:ds="http://schemas.openxmlformats.org/officeDocument/2006/customXml" ds:itemID="{D4954644-4F9E-468A-8369-CDB49B5197D2}">
  <ds:schemaRefs>
    <ds:schemaRef ds:uri="http://schemas.openxmlformats.org/officeDocument/2006/bibliography"/>
  </ds:schemaRefs>
</ds:datastoreItem>
</file>

<file path=customXml/itemProps3.xml><?xml version="1.0" encoding="utf-8"?>
<ds:datastoreItem xmlns:ds="http://schemas.openxmlformats.org/officeDocument/2006/customXml" ds:itemID="{A219400A-B062-485B-AF5D-914667BEA209}">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077D8749-7B8D-4736-86C9-9F019B696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1365</Words>
  <Characters>7784</Characters>
  <Application>Microsoft Office Word</Application>
  <DocSecurity>0</DocSecurity>
  <Lines>64</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Kvalifikacijos reikalavimai</vt:lpstr>
      <vt:lpstr>Kvalifikacijos reikalavimai</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Kvalifikacijos reikalavimai</dc:title>
  <dc:creator>Daiva Aukštuolienė</dc:creator>
  <cp:lastModifiedBy>Lina Sabalienė</cp:lastModifiedBy>
  <cp:revision>12</cp:revision>
  <dcterms:created xsi:type="dcterms:W3CDTF">2021-05-31T13:04:00Z</dcterms:created>
  <dcterms:modified xsi:type="dcterms:W3CDTF">2021-05-31T17:56:00Z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ies>
</file>