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F0" w:rsidRPr="00446686" w:rsidRDefault="00DF29F0" w:rsidP="00DF29F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6686">
        <w:rPr>
          <w:rFonts w:ascii="Times New Roman" w:hAnsi="Times New Roman" w:cs="Times New Roman"/>
          <w:b/>
          <w:i/>
          <w:sz w:val="24"/>
          <w:szCs w:val="24"/>
        </w:rPr>
        <w:t xml:space="preserve">Patiksliname konkurso „Bepiločių orlaivių pirkimas“, paskelbto </w:t>
      </w:r>
      <w:r w:rsidR="004B6BB3">
        <w:rPr>
          <w:rFonts w:ascii="Times New Roman" w:hAnsi="Times New Roman" w:cs="Times New Roman"/>
          <w:b/>
          <w:i/>
          <w:sz w:val="24"/>
          <w:szCs w:val="24"/>
        </w:rPr>
        <w:t>2019</w:t>
      </w:r>
      <w:r w:rsidRPr="00446686">
        <w:rPr>
          <w:rFonts w:ascii="Times New Roman" w:hAnsi="Times New Roman" w:cs="Times New Roman"/>
          <w:b/>
          <w:i/>
          <w:sz w:val="24"/>
          <w:szCs w:val="24"/>
        </w:rPr>
        <w:t xml:space="preserve"> m. </w:t>
      </w:r>
      <w:r w:rsidR="004B6BB3">
        <w:rPr>
          <w:rFonts w:ascii="Times New Roman" w:hAnsi="Times New Roman" w:cs="Times New Roman"/>
          <w:b/>
          <w:i/>
          <w:sz w:val="24"/>
          <w:szCs w:val="24"/>
        </w:rPr>
        <w:t>sausio 14</w:t>
      </w:r>
      <w:r w:rsidRPr="00446686">
        <w:rPr>
          <w:rFonts w:ascii="Times New Roman" w:hAnsi="Times New Roman" w:cs="Times New Roman"/>
          <w:b/>
          <w:i/>
          <w:sz w:val="24"/>
          <w:szCs w:val="24"/>
        </w:rPr>
        <w:t xml:space="preserve"> d. Europos Sąjungos struktūrinės paramos svetainėje </w:t>
      </w:r>
      <w:hyperlink r:id="rId5" w:history="1">
        <w:r w:rsidRPr="00446686">
          <w:rPr>
            <w:rStyle w:val="Hipersaitas"/>
            <w:rFonts w:ascii="Times New Roman" w:hAnsi="Times New Roman" w:cs="Times New Roman"/>
            <w:b/>
            <w:i/>
            <w:sz w:val="24"/>
            <w:szCs w:val="24"/>
          </w:rPr>
          <w:t>www.esinvesticijos.lt</w:t>
        </w:r>
      </w:hyperlink>
      <w:r w:rsidRPr="00446686">
        <w:rPr>
          <w:rFonts w:ascii="Times New Roman" w:hAnsi="Times New Roman" w:cs="Times New Roman"/>
          <w:b/>
          <w:i/>
          <w:sz w:val="24"/>
          <w:szCs w:val="24"/>
        </w:rPr>
        <w:t xml:space="preserve">  sąlygas ir atsakome į tiekėjų pateiktus klausimus</w:t>
      </w:r>
    </w:p>
    <w:p w:rsidR="00DF29F0" w:rsidRPr="008D197F" w:rsidRDefault="00DF29F0" w:rsidP="00DF29F0">
      <w:pPr>
        <w:pStyle w:val="Antrat1"/>
        <w:jc w:val="left"/>
        <w:rPr>
          <w:b/>
          <w:sz w:val="24"/>
          <w:szCs w:val="24"/>
        </w:rPr>
      </w:pPr>
      <w:r w:rsidRPr="008D197F">
        <w:rPr>
          <w:b/>
          <w:sz w:val="24"/>
          <w:szCs w:val="24"/>
        </w:rPr>
        <w:t xml:space="preserve">DĖL </w:t>
      </w:r>
      <w:r w:rsidR="00446686" w:rsidRPr="008D197F">
        <w:rPr>
          <w:b/>
          <w:sz w:val="24"/>
          <w:szCs w:val="24"/>
        </w:rPr>
        <w:t xml:space="preserve">TIEKĖJŲ KLAUSIMŲ IR </w:t>
      </w:r>
      <w:r w:rsidRPr="008D197F">
        <w:rPr>
          <w:b/>
          <w:sz w:val="24"/>
          <w:szCs w:val="24"/>
        </w:rPr>
        <w:t xml:space="preserve">PIRKIMO SĄLYGŲ PATIKSLINIMO </w:t>
      </w:r>
    </w:p>
    <w:p w:rsidR="008D197F" w:rsidRDefault="008D197F" w:rsidP="008D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9F0" w:rsidRPr="008D197F" w:rsidRDefault="00DF29F0" w:rsidP="008D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F">
        <w:rPr>
          <w:rFonts w:ascii="Times New Roman" w:hAnsi="Times New Roman" w:cs="Times New Roman"/>
          <w:sz w:val="24"/>
          <w:szCs w:val="24"/>
        </w:rPr>
        <w:t>Vadovaudamiesi Konkurso sąlygų 5.1. punk</w:t>
      </w:r>
      <w:r w:rsidR="008D197F" w:rsidRPr="008D197F">
        <w:rPr>
          <w:rFonts w:ascii="Times New Roman" w:hAnsi="Times New Roman" w:cs="Times New Roman"/>
          <w:sz w:val="24"/>
          <w:szCs w:val="24"/>
        </w:rPr>
        <w:t>tu, atsakome į pateiktus tiekėjo</w:t>
      </w:r>
      <w:r w:rsidRPr="008D197F">
        <w:rPr>
          <w:rFonts w:ascii="Times New Roman" w:hAnsi="Times New Roman" w:cs="Times New Roman"/>
          <w:sz w:val="24"/>
          <w:szCs w:val="24"/>
        </w:rPr>
        <w:t xml:space="preserve"> klausimus ir </w:t>
      </w:r>
      <w:r w:rsidR="00E6344F" w:rsidRPr="008D197F">
        <w:rPr>
          <w:rFonts w:ascii="Times New Roman" w:hAnsi="Times New Roman" w:cs="Times New Roman"/>
          <w:sz w:val="24"/>
          <w:szCs w:val="24"/>
        </w:rPr>
        <w:t xml:space="preserve">vadovaudamiesi Konkurso sąlygų 5.2 punktu </w:t>
      </w:r>
      <w:r w:rsidRPr="008D197F">
        <w:rPr>
          <w:rFonts w:ascii="Times New Roman" w:hAnsi="Times New Roman" w:cs="Times New Roman"/>
          <w:sz w:val="24"/>
          <w:szCs w:val="24"/>
        </w:rPr>
        <w:t>patiksliname „Bepiločių orlaivių pirkimo konkurso sąlygas“:</w:t>
      </w:r>
    </w:p>
    <w:p w:rsidR="008D197F" w:rsidRPr="008D197F" w:rsidRDefault="008D197F" w:rsidP="008D19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97F" w:rsidRPr="008D197F" w:rsidRDefault="005F3333" w:rsidP="008D19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197F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D197F">
        <w:rPr>
          <w:rFonts w:ascii="Times New Roman" w:hAnsi="Times New Roman" w:cs="Times New Roman"/>
          <w:sz w:val="24"/>
          <w:szCs w:val="24"/>
        </w:rPr>
        <w:t>„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>Prašome paaiškinti  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>„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>B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 xml:space="preserve">epiločių orlaivių  pirkimo konkurso 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>sąlygų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>“</w:t>
      </w:r>
      <w:r w:rsidR="008D197F" w:rsidRPr="008D197F">
        <w:rPr>
          <w:rFonts w:ascii="Times New Roman" w:hAnsi="Times New Roman" w:cs="Times New Roman"/>
          <w:i/>
          <w:sz w:val="24"/>
          <w:szCs w:val="24"/>
        </w:rPr>
        <w:t xml:space="preserve"> Techninės specifikacijos 8 p. reikalavimą:</w:t>
      </w:r>
    </w:p>
    <w:p w:rsidR="005F3333" w:rsidRDefault="008D197F" w:rsidP="008D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97F">
        <w:rPr>
          <w:rFonts w:ascii="Times New Roman" w:hAnsi="Times New Roman" w:cs="Times New Roman"/>
          <w:i/>
          <w:sz w:val="24"/>
          <w:szCs w:val="24"/>
        </w:rPr>
        <w:t>8.1. Draudimas  – gamintojo BO draudimas, ne trumpesnis kaip 1 metams.</w:t>
      </w:r>
      <w:r w:rsidR="005402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197F">
        <w:rPr>
          <w:rFonts w:ascii="Times New Roman" w:hAnsi="Times New Roman" w:cs="Times New Roman"/>
          <w:i/>
          <w:sz w:val="24"/>
          <w:szCs w:val="24"/>
        </w:rPr>
        <w:t>Koks tai draudimas – gamintojo veiklos civilinės atsakomybės draudimas, BO (pačio įrenginio) draudimas nuo nelaimingų atsitikimų ir gedimų? Ar gali draudėju būti ne gamintojas, o tiekėjas? Kokia minimali draudimo suma?</w:t>
      </w:r>
      <w:r w:rsidR="005F3333" w:rsidRPr="008D197F">
        <w:rPr>
          <w:rFonts w:ascii="Times New Roman" w:hAnsi="Times New Roman" w:cs="Times New Roman"/>
          <w:sz w:val="24"/>
          <w:szCs w:val="24"/>
        </w:rPr>
        <w:t>“.</w:t>
      </w:r>
    </w:p>
    <w:p w:rsidR="005402BC" w:rsidRPr="005402BC" w:rsidRDefault="005402BC" w:rsidP="008D19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794D" w:rsidRPr="008D197F" w:rsidRDefault="005F3333" w:rsidP="00F27B8B">
      <w:pPr>
        <w:pStyle w:val="prastasiniatinklio"/>
        <w:spacing w:before="0" w:beforeAutospacing="0" w:after="0" w:afterAutospacing="0"/>
        <w:jc w:val="both"/>
      </w:pPr>
      <w:r w:rsidRPr="008D197F">
        <w:rPr>
          <w:b/>
        </w:rPr>
        <w:t>Atsakymas:</w:t>
      </w:r>
      <w:r w:rsidRPr="008D197F">
        <w:t xml:space="preserve"> </w:t>
      </w:r>
      <w:r w:rsidR="00F27B8B">
        <w:t>įvertinus tiekėjo klausimą, i</w:t>
      </w:r>
      <w:r w:rsidR="00F27B8B" w:rsidRPr="00446686">
        <w:t xml:space="preserve">šbraukiamas </w:t>
      </w:r>
      <w:r w:rsidR="00DF29F0" w:rsidRPr="008D197F">
        <w:t xml:space="preserve">Bepiločių orlaivių </w:t>
      </w:r>
      <w:r w:rsidR="00F27B8B">
        <w:t xml:space="preserve">pirkimo </w:t>
      </w:r>
      <w:r w:rsidR="00503257" w:rsidRPr="008D197F">
        <w:t>techninės specifikacijos</w:t>
      </w:r>
      <w:r w:rsidR="008D197F">
        <w:t xml:space="preserve"> (K</w:t>
      </w:r>
      <w:r w:rsidR="00DF29F0" w:rsidRPr="008D197F">
        <w:t>onkurso sąlygų 1 priedas)</w:t>
      </w:r>
      <w:r w:rsidR="00503257" w:rsidRPr="008D197F">
        <w:t xml:space="preserve"> </w:t>
      </w:r>
      <w:r w:rsidR="00F27B8B">
        <w:t xml:space="preserve">reikalavimų </w:t>
      </w:r>
      <w:proofErr w:type="spellStart"/>
      <w:r w:rsidR="00F27B8B">
        <w:t>bepiločiams</w:t>
      </w:r>
      <w:proofErr w:type="spellEnd"/>
      <w:r w:rsidR="00F27B8B">
        <w:t xml:space="preserve"> orlaiviams </w:t>
      </w:r>
      <w:r w:rsidR="008D197F">
        <w:t>8.1</w:t>
      </w:r>
      <w:r w:rsidR="00F27B8B">
        <w:t xml:space="preserve"> punktas „</w:t>
      </w:r>
      <w:r w:rsidR="00F27B8B" w:rsidRPr="00F27B8B">
        <w:rPr>
          <w:i/>
        </w:rPr>
        <w:t>8.1. Draudimas – gamintojo BO draudim</w:t>
      </w:r>
      <w:r w:rsidR="005402BC">
        <w:rPr>
          <w:i/>
        </w:rPr>
        <w:t>as, ne trumpesnis kaip 1 metams</w:t>
      </w:r>
      <w:r w:rsidR="00F27B8B">
        <w:t>“</w:t>
      </w:r>
      <w:r w:rsidR="008D197F">
        <w:t xml:space="preserve"> ir </w:t>
      </w:r>
      <w:r w:rsidR="00F27B8B">
        <w:t>11.10 punktas „</w:t>
      </w:r>
      <w:r w:rsidR="00F27B8B" w:rsidRPr="00F27B8B">
        <w:rPr>
          <w:i/>
        </w:rPr>
        <w:t>11.10. BO gamintojo draudimas</w:t>
      </w:r>
      <w:r w:rsidR="00F27B8B">
        <w:t>“</w:t>
      </w:r>
      <w:r w:rsidR="008D197F">
        <w:t xml:space="preserve"> </w:t>
      </w:r>
      <w:r w:rsidR="00DF29F0" w:rsidRPr="008D197F">
        <w:t>ir pasiūlymo formo</w:t>
      </w:r>
      <w:r w:rsidR="00A738F5">
        <w:t>s B</w:t>
      </w:r>
      <w:r w:rsidR="008D197F">
        <w:t>epiločių orlaivių pirkimui (K</w:t>
      </w:r>
      <w:r w:rsidR="00DF29F0" w:rsidRPr="008D197F">
        <w:t xml:space="preserve">onkurso sąlygų 2 priedas) </w:t>
      </w:r>
      <w:r w:rsidR="00F27B8B">
        <w:t xml:space="preserve">reikalaujamos charakteristikos </w:t>
      </w:r>
      <w:r w:rsidR="00A738F5">
        <w:t>8.1</w:t>
      </w:r>
      <w:r w:rsidR="00BC4A70" w:rsidRPr="008D197F">
        <w:t xml:space="preserve"> pu</w:t>
      </w:r>
      <w:r w:rsidR="00F27B8B">
        <w:t>nktas</w:t>
      </w:r>
      <w:r w:rsidR="00A738F5">
        <w:t xml:space="preserve"> </w:t>
      </w:r>
      <w:r w:rsidR="00F27B8B">
        <w:t>„</w:t>
      </w:r>
      <w:r w:rsidR="00F27B8B" w:rsidRPr="00F27B8B">
        <w:rPr>
          <w:i/>
        </w:rPr>
        <w:t>8.1. Draudimas – gamintojo BO draudim</w:t>
      </w:r>
      <w:r w:rsidR="005402BC">
        <w:rPr>
          <w:i/>
        </w:rPr>
        <w:t>as, ne trumpesnis kaip 1 metams</w:t>
      </w:r>
      <w:r w:rsidR="00F27B8B">
        <w:t>“ ir 11.10 punktas „</w:t>
      </w:r>
      <w:r w:rsidR="00F27B8B" w:rsidRPr="00F27B8B">
        <w:rPr>
          <w:i/>
        </w:rPr>
        <w:t>11.10. BO gamintojo draudimas</w:t>
      </w:r>
      <w:r w:rsidR="00F27B8B">
        <w:t>“</w:t>
      </w:r>
      <w:r w:rsidR="00F27B8B">
        <w:t>.</w:t>
      </w:r>
      <w:bookmarkStart w:id="0" w:name="_GoBack"/>
      <w:bookmarkEnd w:id="0"/>
    </w:p>
    <w:sectPr w:rsidR="00C1794D" w:rsidRPr="008D19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B0D03"/>
    <w:multiLevelType w:val="hybridMultilevel"/>
    <w:tmpl w:val="79FE7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33"/>
    <w:rsid w:val="000909C7"/>
    <w:rsid w:val="00221268"/>
    <w:rsid w:val="00446686"/>
    <w:rsid w:val="004B303A"/>
    <w:rsid w:val="004B6BB3"/>
    <w:rsid w:val="004F2DF5"/>
    <w:rsid w:val="00503257"/>
    <w:rsid w:val="005402BC"/>
    <w:rsid w:val="005F3333"/>
    <w:rsid w:val="00623564"/>
    <w:rsid w:val="008D197F"/>
    <w:rsid w:val="0092050D"/>
    <w:rsid w:val="00A1472E"/>
    <w:rsid w:val="00A738F5"/>
    <w:rsid w:val="00AB0E39"/>
    <w:rsid w:val="00BC4A70"/>
    <w:rsid w:val="00C1794D"/>
    <w:rsid w:val="00DF29F0"/>
    <w:rsid w:val="00E6344F"/>
    <w:rsid w:val="00F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BCD61-76FA-41B1-BABE-BC75B799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Heading 1 mano,H1,Appendix,H11,H12,H13,H14,H111,H121,H15,H112,H122,H16,H113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rsid w:val="00DF29F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8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F33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5F3333"/>
    <w:rPr>
      <w:color w:val="0563C1"/>
      <w:u w:val="single"/>
    </w:rPr>
  </w:style>
  <w:style w:type="character" w:customStyle="1" w:styleId="Antrat1Diagrama">
    <w:name w:val="Antraštė 1 Diagrama"/>
    <w:aliases w:val="Heading 1 mano Diagrama,H1 Diagrama,Appendix Diagrama,H11 Diagrama,H12 Diagrama,H13 Diagrama,H14 Diagrama,H111 Diagrama,H121 Diagrama,H15 Diagrama,H112 Diagrama,H122 Diagrama,H16 Diagrama,H113 Diagrama,H123 Diagrama,H17 Diagrama"/>
    <w:basedOn w:val="Numatytasispastraiposriftas"/>
    <w:link w:val="Antrat1"/>
    <w:rsid w:val="00DF29F0"/>
    <w:rPr>
      <w:rFonts w:ascii="Times New Roman" w:eastAsia="Times New Roman" w:hAnsi="Times New Roman" w:cs="Times New Roman"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investicij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LZUKT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Minkevičienė</dc:creator>
  <cp:keywords/>
  <dc:description/>
  <cp:lastModifiedBy>Aušra Minkevičienė</cp:lastModifiedBy>
  <cp:revision>17</cp:revision>
  <dcterms:created xsi:type="dcterms:W3CDTF">2018-09-26T11:37:00Z</dcterms:created>
  <dcterms:modified xsi:type="dcterms:W3CDTF">2019-01-17T13:53:00Z</dcterms:modified>
</cp:coreProperties>
</file>