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gamybos </w:t>
      </w:r>
      <w:r w:rsidR="00C52AF2" w:rsidRPr="003A337A">
        <w:rPr>
          <w:szCs w:val="24"/>
        </w:rPr>
        <w:t>(rūšiavimo, pakavimo, ženklinimo)</w:t>
      </w:r>
      <w:r w:rsidR="00C52AF2">
        <w:rPr>
          <w:szCs w:val="24"/>
        </w:rPr>
        <w:t xml:space="preserve"> </w:t>
      </w:r>
      <w:r w:rsidR="00253AE7">
        <w:rPr>
          <w:szCs w:val="24"/>
        </w:rPr>
        <w:t>įrangą</w:t>
      </w:r>
      <w:r w:rsidR="004202C9" w:rsidRPr="004202C9">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1"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Giedrė Žiulpienė</w:t>
      </w:r>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xml:space="preserve">, e-mail: </w:t>
      </w:r>
      <w:hyperlink r:id="rId12" w:history="1">
        <w:r w:rsidR="00253AE7" w:rsidRPr="003A337A">
          <w:rPr>
            <w:rStyle w:val="Hyperlink"/>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proofErr w:type="spellStart"/>
      <w:r w:rsidR="006333B8">
        <w:rPr>
          <w:szCs w:val="24"/>
        </w:rPr>
        <w:t>keturpusės</w:t>
      </w:r>
      <w:proofErr w:type="spellEnd"/>
      <w:r w:rsidR="006333B8">
        <w:rPr>
          <w:szCs w:val="24"/>
        </w:rPr>
        <w:t xml:space="preserve"> obliavimo staklės</w:t>
      </w:r>
      <w:r w:rsidR="00275644" w:rsidRPr="003A337A">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3A337A">
        <w:rPr>
          <w:szCs w:val="24"/>
        </w:rPr>
        <w:t>Įranga</w:t>
      </w:r>
      <w:r w:rsidR="00804D78" w:rsidRPr="003A337A">
        <w:rPr>
          <w:szCs w:val="24"/>
        </w:rPr>
        <w:t xml:space="preserve"> </w:t>
      </w:r>
      <w:r w:rsidRPr="003A337A">
        <w:rPr>
          <w:szCs w:val="24"/>
        </w:rPr>
        <w:t>Pirkėjui turi būti pristatyta, sumont</w:t>
      </w:r>
      <w:r w:rsidRPr="00C33ABE">
        <w:rPr>
          <w:szCs w:val="24"/>
        </w:rPr>
        <w:t xml:space="preserve">uota ir paleista eksploatacijai per </w:t>
      </w:r>
      <w:r w:rsidR="00943549" w:rsidRPr="00C33ABE">
        <w:rPr>
          <w:szCs w:val="24"/>
        </w:rPr>
        <w:t>240</w:t>
      </w:r>
      <w:r w:rsidR="002D43D8" w:rsidRPr="00C33ABE">
        <w:rPr>
          <w:szCs w:val="24"/>
        </w:rPr>
        <w:t xml:space="preserve"> </w:t>
      </w:r>
      <w:r w:rsidR="001F2899" w:rsidRPr="00C33ABE">
        <w:rPr>
          <w:szCs w:val="24"/>
        </w:rPr>
        <w:t>(</w:t>
      </w:r>
      <w:r w:rsidR="00943549" w:rsidRPr="00C33ABE">
        <w:rPr>
          <w:szCs w:val="24"/>
        </w:rPr>
        <w:t xml:space="preserve">du </w:t>
      </w:r>
      <w:r w:rsidR="001F2899" w:rsidRPr="00C33ABE">
        <w:rPr>
          <w:szCs w:val="24"/>
        </w:rPr>
        <w:t>šimt</w:t>
      </w:r>
      <w:r w:rsidR="00943549" w:rsidRPr="00C33ABE">
        <w:rPr>
          <w:szCs w:val="24"/>
        </w:rPr>
        <w:t>ai</w:t>
      </w:r>
      <w:r w:rsidR="001F2899" w:rsidRPr="00C33ABE">
        <w:rPr>
          <w:szCs w:val="24"/>
        </w:rPr>
        <w:t xml:space="preserve"> </w:t>
      </w:r>
      <w:r w:rsidR="00943549" w:rsidRPr="00C33ABE">
        <w:rPr>
          <w:szCs w:val="24"/>
        </w:rPr>
        <w:t>keturias</w:t>
      </w:r>
      <w:r w:rsidR="001F2899" w:rsidRPr="00C33ABE">
        <w:rPr>
          <w:szCs w:val="24"/>
        </w:rPr>
        <w:t>dešimt)</w:t>
      </w:r>
      <w:r w:rsidR="001F2899" w:rsidRPr="003A337A">
        <w:rPr>
          <w:szCs w:val="24"/>
        </w:rPr>
        <w:t xml:space="preserve"> </w:t>
      </w:r>
      <w:r w:rsidRPr="003A337A">
        <w:rPr>
          <w:szCs w:val="24"/>
        </w:rPr>
        <w:t>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2D43D8" w:rsidRPr="00721CC2" w:rsidRDefault="002D43D8" w:rsidP="002D43D8">
      <w:pPr>
        <w:tabs>
          <w:tab w:val="left" w:pos="840"/>
          <w:tab w:val="left" w:pos="1080"/>
        </w:tabs>
        <w:autoSpaceDE w:val="0"/>
        <w:autoSpaceDN w:val="0"/>
        <w:adjustRightInd w:val="0"/>
        <w:ind w:left="792"/>
        <w:jc w:val="both"/>
        <w:rPr>
          <w:szCs w:val="24"/>
          <w:highlight w:val="yellow"/>
        </w:rPr>
      </w:pP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Kazio Griniaus g. 27A, Kvietiškio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w:t>
            </w:r>
            <w:r w:rsidRPr="00AD5B8A">
              <w:rPr>
                <w:i/>
                <w:szCs w:val="24"/>
              </w:rPr>
              <w:lastRenderedPageBreak/>
              <w:t>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C52AF2">
              <w:rPr>
                <w:rStyle w:val="FollowedHyperlink"/>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FollowedHyperlink"/>
                <w:szCs w:val="24"/>
              </w:rPr>
              <w:t>0,5</w:t>
            </w:r>
            <w:r w:rsidR="00C52AF2">
              <w:rPr>
                <w:rStyle w:val="FollowedHyperlink"/>
                <w:szCs w:val="24"/>
              </w:rPr>
              <w:t xml:space="preserve"> </w:t>
            </w:r>
            <w:r w:rsidRPr="00C52AF2">
              <w:rPr>
                <w:rStyle w:val="FollowedHyperlink"/>
                <w:szCs w:val="24"/>
              </w:rPr>
              <w:t xml:space="preserve">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w:t>
      </w:r>
      <w:r w:rsidRPr="00876048">
        <w:rPr>
          <w:szCs w:val="24"/>
        </w:rPr>
        <w:lastRenderedPageBreak/>
        <w:t>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721CC2" w:rsidRPr="003A337A">
          <w:rPr>
            <w:rStyle w:val="Hyperlink"/>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943549">
        <w:rPr>
          <w:szCs w:val="24"/>
        </w:rPr>
        <w:t>Pasiūlymas turi būti pateiktas</w:t>
      </w:r>
      <w:r w:rsidR="00026E6B" w:rsidRPr="00943549">
        <w:rPr>
          <w:szCs w:val="24"/>
        </w:rPr>
        <w:t xml:space="preserve"> iki </w:t>
      </w:r>
      <w:r w:rsidR="00721CC2" w:rsidRPr="00C33ABE">
        <w:rPr>
          <w:b/>
          <w:szCs w:val="24"/>
        </w:rPr>
        <w:t>2021</w:t>
      </w:r>
      <w:r w:rsidRPr="00C33ABE">
        <w:rPr>
          <w:b/>
          <w:szCs w:val="24"/>
        </w:rPr>
        <w:t xml:space="preserve"> m. </w:t>
      </w:r>
      <w:r w:rsidR="00C33ABE" w:rsidRPr="00C33ABE">
        <w:rPr>
          <w:b/>
          <w:szCs w:val="24"/>
        </w:rPr>
        <w:t>lapkričio</w:t>
      </w:r>
      <w:r w:rsidR="00E36A71" w:rsidRPr="00C33ABE">
        <w:rPr>
          <w:b/>
          <w:szCs w:val="24"/>
        </w:rPr>
        <w:t xml:space="preserve"> </w:t>
      </w:r>
      <w:r w:rsidR="00C33ABE" w:rsidRPr="00C33ABE">
        <w:rPr>
          <w:b/>
          <w:szCs w:val="24"/>
        </w:rPr>
        <w:t>3</w:t>
      </w:r>
      <w:r w:rsidRPr="00C33ABE">
        <w:rPr>
          <w:b/>
          <w:szCs w:val="24"/>
        </w:rPr>
        <w:t xml:space="preserve"> d.  </w:t>
      </w:r>
      <w:r w:rsidR="00E36A71" w:rsidRPr="00C33ABE">
        <w:rPr>
          <w:b/>
          <w:szCs w:val="24"/>
        </w:rPr>
        <w:t xml:space="preserve">9 </w:t>
      </w:r>
      <w:r w:rsidRPr="00C33ABE">
        <w:rPr>
          <w:b/>
          <w:szCs w:val="24"/>
        </w:rPr>
        <w:t xml:space="preserve">val. </w:t>
      </w:r>
      <w:r w:rsidR="00E36A71" w:rsidRPr="00C33ABE">
        <w:rPr>
          <w:b/>
          <w:szCs w:val="24"/>
        </w:rPr>
        <w:t>3</w:t>
      </w:r>
      <w:r w:rsidRPr="00C33ABE">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721CC2" w:rsidRPr="003A337A">
          <w:rPr>
            <w:rStyle w:val="Hyperlink"/>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765C97" w:rsidRDefault="00AD5B8A" w:rsidP="00AD5B8A">
      <w:pPr>
        <w:numPr>
          <w:ilvl w:val="1"/>
          <w:numId w:val="6"/>
        </w:numPr>
        <w:tabs>
          <w:tab w:val="clear" w:pos="1152"/>
          <w:tab w:val="num" w:pos="567"/>
          <w:tab w:val="left" w:pos="1170"/>
        </w:tabs>
        <w:ind w:left="0" w:firstLine="567"/>
        <w:jc w:val="both"/>
        <w:rPr>
          <w:szCs w:val="24"/>
        </w:rPr>
      </w:pPr>
      <w:r w:rsidRPr="00765C97">
        <w:rPr>
          <w:szCs w:val="24"/>
        </w:rPr>
        <w:t>Pasiūlymas turi galioti ne trumpiau nei iki 202</w:t>
      </w:r>
      <w:r w:rsidR="00943549" w:rsidRPr="00765C97">
        <w:rPr>
          <w:szCs w:val="24"/>
        </w:rPr>
        <w:t>2</w:t>
      </w:r>
      <w:r w:rsidRPr="00765C97">
        <w:rPr>
          <w:szCs w:val="24"/>
        </w:rPr>
        <w:t xml:space="preserve"> m. </w:t>
      </w:r>
      <w:r w:rsidR="00943549" w:rsidRPr="00765C97">
        <w:rPr>
          <w:szCs w:val="24"/>
        </w:rPr>
        <w:t>vasario</w:t>
      </w:r>
      <w:r w:rsidR="007701AD" w:rsidRPr="00765C97">
        <w:rPr>
          <w:szCs w:val="24"/>
        </w:rPr>
        <w:t xml:space="preserve"> </w:t>
      </w:r>
      <w:r w:rsidR="00943549" w:rsidRPr="00765C97">
        <w:rPr>
          <w:szCs w:val="24"/>
        </w:rPr>
        <w:t>28</w:t>
      </w:r>
      <w:r w:rsidRPr="00765C97">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Vyr. buhalterė Giedrė Žiulpienė,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xml:space="preserve">, e-mail: </w:t>
      </w:r>
      <w:hyperlink r:id="rId16"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F4055D" w:rsidRPr="00BA76C1">
        <w:rPr>
          <w:b/>
          <w:szCs w:val="24"/>
        </w:rPr>
        <w:t>2021</w:t>
      </w:r>
      <w:r w:rsidR="00347A3C" w:rsidRPr="00BA76C1">
        <w:rPr>
          <w:b/>
          <w:szCs w:val="24"/>
        </w:rPr>
        <w:t xml:space="preserve"> m. </w:t>
      </w:r>
      <w:r w:rsidR="00BA76C1" w:rsidRPr="00BA76C1">
        <w:rPr>
          <w:b/>
          <w:szCs w:val="24"/>
        </w:rPr>
        <w:t>lapkričio</w:t>
      </w:r>
      <w:r w:rsidR="00E36A71" w:rsidRPr="00BA76C1">
        <w:rPr>
          <w:b/>
          <w:szCs w:val="24"/>
        </w:rPr>
        <w:t xml:space="preserve"> </w:t>
      </w:r>
      <w:r w:rsidR="00BA76C1" w:rsidRPr="00BA76C1">
        <w:rPr>
          <w:b/>
          <w:szCs w:val="24"/>
        </w:rPr>
        <w:t>3</w:t>
      </w:r>
      <w:r w:rsidR="00026E6B" w:rsidRPr="00BA76C1">
        <w:rPr>
          <w:b/>
          <w:szCs w:val="24"/>
        </w:rPr>
        <w:t xml:space="preserve"> </w:t>
      </w:r>
      <w:r w:rsidR="00347A3C" w:rsidRPr="00BA76C1">
        <w:rPr>
          <w:b/>
          <w:szCs w:val="24"/>
        </w:rPr>
        <w:t xml:space="preserve">d.  </w:t>
      </w:r>
      <w:r w:rsidR="00E36A71" w:rsidRPr="00BA76C1">
        <w:rPr>
          <w:b/>
          <w:szCs w:val="24"/>
        </w:rPr>
        <w:t xml:space="preserve">10 </w:t>
      </w:r>
      <w:r w:rsidR="00347A3C" w:rsidRPr="00BA76C1">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Kazio Griniaus g. 27A, Kvietiškio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sidRPr="003A337A">
        <w:rPr>
          <w:szCs w:val="24"/>
        </w:rPr>
        <w:t xml:space="preserve">10.5.1 </w:t>
      </w:r>
      <w:r w:rsidR="008C5F2A" w:rsidRPr="003A337A">
        <w:rPr>
          <w:szCs w:val="24"/>
        </w:rPr>
        <w:t xml:space="preserve">Pirkėjas </w:t>
      </w:r>
      <w:r w:rsidRPr="003A337A">
        <w:rPr>
          <w:szCs w:val="24"/>
        </w:rPr>
        <w:t>avansin</w:t>
      </w:r>
      <w:r w:rsidR="008C5F2A" w:rsidRPr="003A337A">
        <w:rPr>
          <w:szCs w:val="24"/>
        </w:rPr>
        <w:t>į</w:t>
      </w:r>
      <w:r w:rsidRPr="003A337A">
        <w:rPr>
          <w:szCs w:val="24"/>
        </w:rPr>
        <w:t xml:space="preserve"> mokėjim</w:t>
      </w:r>
      <w:r w:rsidR="008C5F2A" w:rsidRPr="003A337A">
        <w:rPr>
          <w:szCs w:val="24"/>
        </w:rPr>
        <w:t>ą</w:t>
      </w:r>
      <w:r w:rsidRPr="003A337A">
        <w:rPr>
          <w:szCs w:val="24"/>
        </w:rPr>
        <w:t xml:space="preserve"> </w:t>
      </w:r>
      <w:r w:rsidR="003A337A" w:rsidRPr="003A337A">
        <w:rPr>
          <w:szCs w:val="24"/>
        </w:rPr>
        <w:t>–</w:t>
      </w:r>
      <w:r w:rsidR="00347A3C" w:rsidRPr="003A337A">
        <w:rPr>
          <w:szCs w:val="24"/>
        </w:rPr>
        <w:t xml:space="preserve"> </w:t>
      </w:r>
      <w:r w:rsidR="00B924B5" w:rsidRPr="003A337A">
        <w:rPr>
          <w:szCs w:val="24"/>
        </w:rPr>
        <w:t xml:space="preserve">20% </w:t>
      </w:r>
      <w:r w:rsidR="00347A3C" w:rsidRPr="003A337A">
        <w:rPr>
          <w:szCs w:val="24"/>
        </w:rPr>
        <w:t>(</w:t>
      </w:r>
      <w:r w:rsidR="00B924B5" w:rsidRPr="003A337A">
        <w:rPr>
          <w:szCs w:val="24"/>
        </w:rPr>
        <w:t>dvi</w:t>
      </w:r>
      <w:r w:rsidRPr="003A337A">
        <w:rPr>
          <w:szCs w:val="24"/>
        </w:rPr>
        <w:t>dešimt</w:t>
      </w:r>
      <w:r w:rsidR="00E832BB" w:rsidRPr="003A337A">
        <w:rPr>
          <w:szCs w:val="24"/>
        </w:rPr>
        <w:t xml:space="preserve"> procentų</w:t>
      </w:r>
      <w:r w:rsidRPr="003A337A">
        <w:rPr>
          <w:szCs w:val="24"/>
        </w:rPr>
        <w:t>) nuo bendros sutarties kainos apmok</w:t>
      </w:r>
      <w:r w:rsidR="008C5F2A" w:rsidRPr="003A337A">
        <w:rPr>
          <w:szCs w:val="24"/>
        </w:rPr>
        <w:t>ės</w:t>
      </w:r>
      <w:r w:rsidR="00AA7C12" w:rsidRPr="003A337A">
        <w:rPr>
          <w:szCs w:val="24"/>
        </w:rPr>
        <w:t xml:space="preserve"> </w:t>
      </w:r>
      <w:r w:rsidRPr="003A337A">
        <w:rPr>
          <w:szCs w:val="24"/>
        </w:rPr>
        <w:t xml:space="preserve">per </w:t>
      </w:r>
      <w:r w:rsidR="00B924B5" w:rsidRPr="003A337A">
        <w:rPr>
          <w:szCs w:val="24"/>
        </w:rPr>
        <w:t>10</w:t>
      </w:r>
      <w:r w:rsidRPr="003A337A">
        <w:rPr>
          <w:szCs w:val="24"/>
        </w:rPr>
        <w:t xml:space="preserve"> (</w:t>
      </w:r>
      <w:r w:rsidR="00B924B5" w:rsidRPr="003A337A">
        <w:rPr>
          <w:szCs w:val="24"/>
        </w:rPr>
        <w:t>dešimt</w:t>
      </w:r>
      <w:r w:rsidRPr="003A337A">
        <w:rPr>
          <w:szCs w:val="24"/>
        </w:rPr>
        <w:t>)</w:t>
      </w:r>
      <w:r w:rsidR="00AA7C12" w:rsidRPr="003A337A">
        <w:rPr>
          <w:szCs w:val="24"/>
        </w:rPr>
        <w:t xml:space="preserve"> </w:t>
      </w:r>
      <w:r w:rsidR="008C5F2A" w:rsidRPr="003A337A">
        <w:rPr>
          <w:szCs w:val="24"/>
        </w:rPr>
        <w:t>kalendorin</w:t>
      </w:r>
      <w:r w:rsidR="003A337A" w:rsidRPr="003A337A">
        <w:rPr>
          <w:szCs w:val="24"/>
        </w:rPr>
        <w:t>ių</w:t>
      </w:r>
      <w:r w:rsidR="008C5F2A" w:rsidRPr="003A337A">
        <w:rPr>
          <w:szCs w:val="24"/>
        </w:rPr>
        <w:t xml:space="preserve"> dien</w:t>
      </w:r>
      <w:r w:rsidR="00B924B5" w:rsidRPr="003A337A">
        <w:rPr>
          <w:szCs w:val="24"/>
        </w:rPr>
        <w:t>ų</w:t>
      </w:r>
      <w:r w:rsidR="008C5F2A" w:rsidRPr="003A337A">
        <w:rPr>
          <w:szCs w:val="24"/>
        </w:rPr>
        <w:t xml:space="preserve"> nuo p</w:t>
      </w:r>
      <w:r w:rsidRPr="003A337A">
        <w:rPr>
          <w:szCs w:val="24"/>
        </w:rPr>
        <w:t>irkimo-pardavimo sutarties pasirašymo dienos</w:t>
      </w:r>
      <w:r w:rsidR="000E25C4" w:rsidRPr="003A337A">
        <w:rPr>
          <w:szCs w:val="24"/>
        </w:rPr>
        <w:t>;</w:t>
      </w:r>
    </w:p>
    <w:p w:rsidR="008C5F2A" w:rsidRDefault="000E25C4" w:rsidP="000E25C4">
      <w:pPr>
        <w:tabs>
          <w:tab w:val="num" w:pos="1134"/>
          <w:tab w:val="num" w:pos="1424"/>
          <w:tab w:val="left" w:pos="1560"/>
        </w:tabs>
        <w:ind w:firstLine="567"/>
        <w:jc w:val="both"/>
        <w:rPr>
          <w:szCs w:val="24"/>
        </w:rPr>
      </w:pPr>
      <w:r w:rsidRPr="003A337A">
        <w:rPr>
          <w:szCs w:val="24"/>
        </w:rPr>
        <w:t xml:space="preserve">10.5.2 </w:t>
      </w:r>
      <w:r w:rsidR="008C5F2A" w:rsidRPr="003A337A">
        <w:rPr>
          <w:szCs w:val="24"/>
        </w:rPr>
        <w:t>Pirkėjas</w:t>
      </w:r>
      <w:r w:rsidR="00C05579" w:rsidRPr="003A337A">
        <w:rPr>
          <w:szCs w:val="24"/>
        </w:rPr>
        <w:t xml:space="preserve"> </w:t>
      </w:r>
      <w:r w:rsidR="00AD5B8A" w:rsidRPr="003A337A">
        <w:rPr>
          <w:szCs w:val="24"/>
        </w:rPr>
        <w:t>galutin</w:t>
      </w:r>
      <w:r w:rsidR="008C5F2A" w:rsidRPr="003A337A">
        <w:rPr>
          <w:szCs w:val="24"/>
        </w:rPr>
        <w:t xml:space="preserve">į </w:t>
      </w:r>
      <w:r w:rsidR="00AD5B8A" w:rsidRPr="003A337A">
        <w:rPr>
          <w:szCs w:val="24"/>
        </w:rPr>
        <w:t>mokėjim</w:t>
      </w:r>
      <w:r w:rsidR="008C5F2A" w:rsidRPr="003A337A">
        <w:rPr>
          <w:szCs w:val="24"/>
        </w:rPr>
        <w:t>ą</w:t>
      </w:r>
      <w:r w:rsidR="00AD5B8A" w:rsidRPr="003A337A">
        <w:rPr>
          <w:szCs w:val="24"/>
        </w:rPr>
        <w:t xml:space="preserve"> </w:t>
      </w:r>
      <w:r w:rsidR="00DA04AA" w:rsidRPr="003A337A">
        <w:rPr>
          <w:szCs w:val="24"/>
        </w:rPr>
        <w:t>–</w:t>
      </w:r>
      <w:r w:rsidR="00AD5B8A" w:rsidRPr="003A337A">
        <w:rPr>
          <w:szCs w:val="24"/>
        </w:rPr>
        <w:t xml:space="preserve"> </w:t>
      </w:r>
      <w:r w:rsidR="00B924B5" w:rsidRPr="003A337A">
        <w:rPr>
          <w:szCs w:val="24"/>
        </w:rPr>
        <w:t>80</w:t>
      </w:r>
      <w:r w:rsidR="00AD5B8A" w:rsidRPr="003A337A">
        <w:rPr>
          <w:szCs w:val="24"/>
        </w:rPr>
        <w:t xml:space="preserve"> % (</w:t>
      </w:r>
      <w:r w:rsidR="00B924B5" w:rsidRPr="003A337A">
        <w:rPr>
          <w:szCs w:val="24"/>
        </w:rPr>
        <w:t>aštuoniadešimt</w:t>
      </w:r>
      <w:r w:rsidR="008C5F2A" w:rsidRPr="003A337A">
        <w:rPr>
          <w:szCs w:val="24"/>
        </w:rPr>
        <w:t xml:space="preserve"> procentų) </w:t>
      </w:r>
      <w:r w:rsidR="00AD5B8A" w:rsidRPr="003A337A">
        <w:rPr>
          <w:szCs w:val="24"/>
        </w:rPr>
        <w:t>bendros sutarties kainos</w:t>
      </w:r>
      <w:r w:rsidR="008C5F2A" w:rsidRPr="003A337A">
        <w:rPr>
          <w:szCs w:val="24"/>
        </w:rPr>
        <w:t xml:space="preserve"> atliks </w:t>
      </w:r>
      <w:r w:rsidR="000531FC" w:rsidRPr="003A337A">
        <w:rPr>
          <w:szCs w:val="24"/>
        </w:rPr>
        <w:t xml:space="preserve">per </w:t>
      </w:r>
      <w:r w:rsidR="0064697D" w:rsidRPr="003A337A">
        <w:rPr>
          <w:szCs w:val="24"/>
        </w:rPr>
        <w:t>30</w:t>
      </w:r>
      <w:r w:rsidR="000531FC" w:rsidRPr="003A337A">
        <w:rPr>
          <w:szCs w:val="24"/>
        </w:rPr>
        <w:t xml:space="preserve"> (</w:t>
      </w:r>
      <w:r w:rsidR="0064697D" w:rsidRPr="003A337A">
        <w:rPr>
          <w:szCs w:val="24"/>
        </w:rPr>
        <w:t>tris</w:t>
      </w:r>
      <w:r w:rsidR="00347A3C" w:rsidRPr="003A337A">
        <w:rPr>
          <w:szCs w:val="24"/>
        </w:rPr>
        <w:t>dešimt</w:t>
      </w:r>
      <w:r w:rsidR="00B924B5" w:rsidRPr="003A337A">
        <w:rPr>
          <w:szCs w:val="24"/>
        </w:rPr>
        <w:t>)</w:t>
      </w:r>
      <w:r w:rsidR="00347A3C" w:rsidRPr="003A337A">
        <w:rPr>
          <w:szCs w:val="24"/>
        </w:rPr>
        <w:t xml:space="preserve"> </w:t>
      </w:r>
      <w:r w:rsidR="00E832BB" w:rsidRPr="003A337A">
        <w:rPr>
          <w:szCs w:val="24"/>
        </w:rPr>
        <w:t xml:space="preserve"> </w:t>
      </w:r>
      <w:r w:rsidR="000531FC" w:rsidRPr="003A337A">
        <w:rPr>
          <w:szCs w:val="24"/>
        </w:rPr>
        <w:t>ka</w:t>
      </w:r>
      <w:r w:rsidR="00E832BB" w:rsidRPr="003A337A">
        <w:rPr>
          <w:szCs w:val="24"/>
        </w:rPr>
        <w:t>lendorin</w:t>
      </w:r>
      <w:r w:rsidR="0064697D" w:rsidRPr="003A337A">
        <w:rPr>
          <w:szCs w:val="24"/>
        </w:rPr>
        <w:t>ių</w:t>
      </w:r>
      <w:r w:rsidR="00E832BB" w:rsidRPr="003A337A">
        <w:rPr>
          <w:szCs w:val="24"/>
        </w:rPr>
        <w:t xml:space="preserve"> dien</w:t>
      </w:r>
      <w:r w:rsidR="0064697D" w:rsidRPr="003A337A">
        <w:rPr>
          <w:szCs w:val="24"/>
        </w:rPr>
        <w:t>ų</w:t>
      </w:r>
      <w:r w:rsidR="00E832BB" w:rsidRPr="003A337A">
        <w:rPr>
          <w:szCs w:val="24"/>
        </w:rPr>
        <w:t xml:space="preserve"> nuo </w:t>
      </w:r>
      <w:r w:rsidR="00191ECE" w:rsidRPr="003A337A">
        <w:rPr>
          <w:szCs w:val="24"/>
        </w:rPr>
        <w:t>Įrang</w:t>
      </w:r>
      <w:r w:rsidR="00347A3C" w:rsidRPr="003A337A">
        <w:rPr>
          <w:szCs w:val="24"/>
        </w:rPr>
        <w:t>os</w:t>
      </w:r>
      <w:r w:rsidR="000531FC" w:rsidRPr="003A337A">
        <w:rPr>
          <w:szCs w:val="24"/>
        </w:rPr>
        <w:t xml:space="preserve"> gavimo dienos.</w:t>
      </w:r>
    </w:p>
    <w:p w:rsidR="008C5F2A" w:rsidRPr="003A337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w:t>
      </w:r>
      <w:r w:rsidRPr="003A337A">
        <w:rPr>
          <w:szCs w:val="24"/>
        </w:rPr>
        <w:lastRenderedPageBreak/>
        <w:t>dienos</w:t>
      </w:r>
      <w:r w:rsidR="008C5F2A" w:rsidRPr="003A337A">
        <w:rPr>
          <w:szCs w:val="24"/>
        </w:rPr>
        <w:t>.</w:t>
      </w:r>
      <w:r w:rsidR="00631B6D" w:rsidRPr="003A337A">
        <w:rPr>
          <w:szCs w:val="24"/>
        </w:rPr>
        <w:t xml:space="preserve"> </w:t>
      </w:r>
      <w:r w:rsidR="00631B6D" w:rsidRPr="003A337A">
        <w:rPr>
          <w:rStyle w:val="FollowedHyperlink"/>
          <w:szCs w:val="24"/>
        </w:rPr>
        <w:t xml:space="preserve">Reakcijos laikas (laiko tarpas nuo Pirkėjo pranešimo apie gedimą, neveikimą ar klaidas iki Tiekėjo veiksmų trikdžių šalinimui atlikimo pradžios) ne ilgiau kaip </w:t>
      </w:r>
      <w:r w:rsidR="00B924B5" w:rsidRPr="003A337A">
        <w:rPr>
          <w:rStyle w:val="FollowedHyperlink"/>
          <w:szCs w:val="24"/>
        </w:rPr>
        <w:t>dvi darbo dienos.</w:t>
      </w:r>
    </w:p>
    <w:p w:rsidR="00AD5B8A" w:rsidRPr="008C5F2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3C6D9C" w:rsidRDefault="003C6D9C" w:rsidP="000E25C4">
      <w:pPr>
        <w:tabs>
          <w:tab w:val="right" w:leader="underscore" w:pos="8505"/>
        </w:tabs>
        <w:jc w:val="right"/>
        <w:rPr>
          <w:szCs w:val="24"/>
        </w:rPr>
      </w:pPr>
    </w:p>
    <w:p w:rsidR="003C6D9C" w:rsidRDefault="003C6D9C" w:rsidP="000E25C4">
      <w:pPr>
        <w:tabs>
          <w:tab w:val="right" w:leader="underscore" w:pos="8505"/>
        </w:tabs>
        <w:jc w:val="right"/>
        <w:rPr>
          <w:szCs w:val="24"/>
        </w:rPr>
      </w:pPr>
    </w:p>
    <w:p w:rsidR="003C6D9C" w:rsidRDefault="003C6D9C" w:rsidP="000E25C4">
      <w:pPr>
        <w:tabs>
          <w:tab w:val="right" w:leader="underscore" w:pos="8505"/>
        </w:tabs>
        <w:jc w:val="right"/>
        <w:rPr>
          <w:szCs w:val="24"/>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3C6D9C" w:rsidRDefault="003C6D9C" w:rsidP="003C6D9C">
      <w:pPr>
        <w:rPr>
          <w:rFonts w:eastAsia="TimesNewRomanPSMT"/>
          <w:szCs w:val="24"/>
        </w:rPr>
      </w:pPr>
      <w:proofErr w:type="spellStart"/>
      <w:r>
        <w:rPr>
          <w:rFonts w:eastAsia="TimesNewRomanPSMT"/>
          <w:szCs w:val="24"/>
        </w:rPr>
        <w:t>Keturpusės</w:t>
      </w:r>
      <w:proofErr w:type="spellEnd"/>
      <w:r>
        <w:rPr>
          <w:rFonts w:eastAsia="TimesNewRomanPSMT"/>
          <w:szCs w:val="24"/>
        </w:rPr>
        <w:t xml:space="preserve"> obliavimo</w:t>
      </w:r>
      <w:r w:rsidR="00765C97">
        <w:rPr>
          <w:rFonts w:eastAsia="TimesNewRomanPSMT"/>
          <w:szCs w:val="24"/>
        </w:rPr>
        <w:t xml:space="preserve"> staklės</w:t>
      </w:r>
      <w:r>
        <w:rPr>
          <w:rFonts w:eastAsia="TimesNewRomanPSMT"/>
          <w:szCs w:val="24"/>
        </w:rPr>
        <w:t>:</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3C6D9C" w:rsidRPr="002D63B3" w:rsidTr="0048672D">
        <w:trPr>
          <w:cantSplit/>
          <w:tblHeader/>
        </w:trPr>
        <w:tc>
          <w:tcPr>
            <w:tcW w:w="959" w:type="dxa"/>
          </w:tcPr>
          <w:p w:rsidR="003C6D9C" w:rsidRPr="002D63B3" w:rsidRDefault="003C6D9C" w:rsidP="0048672D">
            <w:pPr>
              <w:jc w:val="center"/>
              <w:rPr>
                <w:b/>
                <w:sz w:val="20"/>
              </w:rPr>
            </w:pPr>
            <w:r w:rsidRPr="002D63B3">
              <w:rPr>
                <w:b/>
                <w:sz w:val="20"/>
              </w:rPr>
              <w:t>Eil.Nr.</w:t>
            </w:r>
          </w:p>
        </w:tc>
        <w:tc>
          <w:tcPr>
            <w:tcW w:w="6266" w:type="dxa"/>
          </w:tcPr>
          <w:p w:rsidR="003C6D9C" w:rsidRPr="002D63B3" w:rsidRDefault="003C6D9C" w:rsidP="0048672D">
            <w:pPr>
              <w:jc w:val="center"/>
              <w:rPr>
                <w:b/>
                <w:sz w:val="20"/>
              </w:rPr>
            </w:pPr>
            <w:r w:rsidRPr="002D63B3">
              <w:rPr>
                <w:b/>
                <w:sz w:val="20"/>
              </w:rPr>
              <w:t>Funkciniai ir techniniai rodikliai</w:t>
            </w:r>
          </w:p>
        </w:tc>
        <w:tc>
          <w:tcPr>
            <w:tcW w:w="2664" w:type="dxa"/>
          </w:tcPr>
          <w:p w:rsidR="003C6D9C" w:rsidRPr="002D63B3" w:rsidRDefault="003C6D9C" w:rsidP="0048672D">
            <w:pPr>
              <w:jc w:val="center"/>
              <w:rPr>
                <w:b/>
                <w:sz w:val="20"/>
              </w:rPr>
            </w:pPr>
            <w:r w:rsidRPr="002D63B3">
              <w:rPr>
                <w:b/>
                <w:sz w:val="20"/>
              </w:rPr>
              <w:t>Rodiklių reikšmės</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 xml:space="preserve">Velenų skaičius, ne mažiau </w:t>
            </w:r>
            <w:r w:rsidRPr="003C6D9C">
              <w:t>vnt.</w:t>
            </w:r>
          </w:p>
        </w:tc>
        <w:tc>
          <w:tcPr>
            <w:tcW w:w="2664" w:type="dxa"/>
          </w:tcPr>
          <w:p w:rsidR="003C6D9C" w:rsidRPr="002D63B3" w:rsidRDefault="003C6D9C" w:rsidP="0048672D">
            <w:pPr>
              <w:jc w:val="center"/>
            </w:pPr>
            <w:r>
              <w:t>5</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Darbinis plotis, mm</w:t>
            </w:r>
          </w:p>
        </w:tc>
        <w:tc>
          <w:tcPr>
            <w:tcW w:w="2664" w:type="dxa"/>
          </w:tcPr>
          <w:p w:rsidR="003C6D9C" w:rsidRPr="002D63B3" w:rsidRDefault="003C6D9C" w:rsidP="0048672D">
            <w:pPr>
              <w:jc w:val="center"/>
            </w:pPr>
            <w:r>
              <w:t>30-100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Darbinis aukštis, mm</w:t>
            </w:r>
          </w:p>
        </w:tc>
        <w:tc>
          <w:tcPr>
            <w:tcW w:w="2664" w:type="dxa"/>
          </w:tcPr>
          <w:p w:rsidR="003C6D9C" w:rsidRPr="002D63B3" w:rsidRDefault="003C6D9C" w:rsidP="0048672D">
            <w:pPr>
              <w:jc w:val="center"/>
              <w:rPr>
                <w:lang w:val="en-US"/>
              </w:rPr>
            </w:pPr>
            <w:r>
              <w:rPr>
                <w:lang w:val="en-US"/>
              </w:rPr>
              <w:t>2,8-50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Darbinis ilgis, mm, min </w:t>
            </w:r>
          </w:p>
        </w:tc>
        <w:tc>
          <w:tcPr>
            <w:tcW w:w="2664" w:type="dxa"/>
          </w:tcPr>
          <w:p w:rsidR="003C6D9C" w:rsidRPr="00461024" w:rsidRDefault="003C6D9C" w:rsidP="0048672D">
            <w:pPr>
              <w:jc w:val="center"/>
              <w:rPr>
                <w:lang w:val="de-DE"/>
              </w:rPr>
            </w:pPr>
            <w:r>
              <w:rPr>
                <w:lang w:val="de-DE"/>
              </w:rPr>
              <w:t>250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proofErr w:type="spellStart"/>
            <w:r>
              <w:t>Pastūmos</w:t>
            </w:r>
            <w:proofErr w:type="spellEnd"/>
            <w:r>
              <w:t xml:space="preserve"> greitis, m/min</w:t>
            </w:r>
          </w:p>
        </w:tc>
        <w:tc>
          <w:tcPr>
            <w:tcW w:w="2664" w:type="dxa"/>
          </w:tcPr>
          <w:p w:rsidR="003C6D9C" w:rsidRDefault="003C6D9C" w:rsidP="0048672D">
            <w:pPr>
              <w:jc w:val="center"/>
              <w:rPr>
                <w:lang w:val="en-US"/>
              </w:rPr>
            </w:pPr>
            <w:r>
              <w:rPr>
                <w:lang w:val="en-US"/>
              </w:rPr>
              <w:t>5-40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Velenų diametrai (išskyrus paskutinius viršutinį ir  apatinį), mm</w:t>
            </w:r>
          </w:p>
        </w:tc>
        <w:tc>
          <w:tcPr>
            <w:tcW w:w="2664" w:type="dxa"/>
          </w:tcPr>
          <w:p w:rsidR="003C6D9C" w:rsidRPr="002D63B3" w:rsidRDefault="003C6D9C" w:rsidP="0048672D">
            <w:pPr>
              <w:jc w:val="center"/>
            </w:pPr>
            <w:r>
              <w:t>40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 xml:space="preserve">Velenų apsukų </w:t>
            </w:r>
            <w:r w:rsidRPr="003C6D9C">
              <w:t xml:space="preserve">skaičius, </w:t>
            </w:r>
            <w:proofErr w:type="spellStart"/>
            <w:r w:rsidRPr="003C6D9C">
              <w:t>aps</w:t>
            </w:r>
            <w:proofErr w:type="spellEnd"/>
            <w:r w:rsidRPr="003C6D9C">
              <w:t xml:space="preserve">/min., </w:t>
            </w:r>
            <w:r>
              <w:t xml:space="preserve">ne mažiau </w:t>
            </w:r>
          </w:p>
        </w:tc>
        <w:tc>
          <w:tcPr>
            <w:tcW w:w="2664" w:type="dxa"/>
          </w:tcPr>
          <w:p w:rsidR="003C6D9C" w:rsidRPr="002D63B3" w:rsidRDefault="003C6D9C" w:rsidP="0048672D">
            <w:pPr>
              <w:jc w:val="center"/>
            </w:pPr>
            <w:r>
              <w:t>8000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III, IV, V-o velenų radialinis CNC automatinis nustatymas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pPr>
          </w:p>
        </w:tc>
        <w:tc>
          <w:tcPr>
            <w:tcW w:w="6266" w:type="dxa"/>
          </w:tcPr>
          <w:p w:rsidR="003C6D9C" w:rsidRDefault="003C6D9C" w:rsidP="0048672D">
            <w:pPr>
              <w:jc w:val="both"/>
            </w:pPr>
            <w:r>
              <w:t xml:space="preserve">Vertikalių velenų ašinis reguliavimas, mm, ne mažiau </w:t>
            </w:r>
          </w:p>
        </w:tc>
        <w:tc>
          <w:tcPr>
            <w:tcW w:w="2664" w:type="dxa"/>
          </w:tcPr>
          <w:p w:rsidR="003C6D9C" w:rsidRDefault="003C6D9C" w:rsidP="0048672D">
            <w:pPr>
              <w:jc w:val="center"/>
            </w:pPr>
            <w:r>
              <w:t>80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Automatinė obliavimo stalų tepimo sistema </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Obliavimo programų valdymo panelė operatoriaus darbo vietoje su liečiamuoju ekranu</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Išsaugoma obliavimo programų atmintis, ne mažiau </w:t>
            </w:r>
          </w:p>
        </w:tc>
        <w:tc>
          <w:tcPr>
            <w:tcW w:w="2664" w:type="dxa"/>
          </w:tcPr>
          <w:p w:rsidR="003C6D9C" w:rsidRDefault="003C6D9C" w:rsidP="0048672D">
            <w:pPr>
              <w:jc w:val="center"/>
            </w:pPr>
            <w:r>
              <w:t>300 profilių</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Apsauginės galinės atmušimo šukos </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Paskutinės horizontalios viršutinė/apatinė ašys pritaikytos greito keitimo įrankiams be veleno</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Trumpų dalių paketas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Padavimo ciklų skaičius, ne mažiau </w:t>
            </w:r>
          </w:p>
        </w:tc>
        <w:tc>
          <w:tcPr>
            <w:tcW w:w="2664" w:type="dxa"/>
          </w:tcPr>
          <w:p w:rsidR="003C6D9C" w:rsidRDefault="003C6D9C" w:rsidP="0048672D">
            <w:pPr>
              <w:jc w:val="center"/>
            </w:pPr>
            <w:r>
              <w:t>60 ciklų/min</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IV ir V-o velenų ašinis CNC automatinis nustatymas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proofErr w:type="spellStart"/>
            <w:r w:rsidRPr="003C6D9C">
              <w:t>Pastūmos</w:t>
            </w:r>
            <w:proofErr w:type="spellEnd"/>
            <w:r w:rsidRPr="003C6D9C">
              <w:t xml:space="preserve"> reguliavimo aukštyn/žemyn CNC automatinis nustatymas</w:t>
            </w:r>
          </w:p>
        </w:tc>
        <w:tc>
          <w:tcPr>
            <w:tcW w:w="2664" w:type="dxa"/>
          </w:tcPr>
          <w:p w:rsidR="003C6D9C" w:rsidRDefault="003C6D9C" w:rsidP="0048672D">
            <w:pPr>
              <w:jc w:val="center"/>
            </w:pPr>
            <w:r>
              <w:t>Privalo būti</w:t>
            </w:r>
          </w:p>
        </w:tc>
      </w:tr>
    </w:tbl>
    <w:p w:rsidR="003C6D9C" w:rsidRDefault="003C6D9C" w:rsidP="003C6D9C"/>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A46503" w:rsidP="000531FC">
            <w:pPr>
              <w:jc w:val="center"/>
              <w:rPr>
                <w:szCs w:val="24"/>
              </w:rPr>
            </w:pPr>
            <w:r>
              <w:rPr>
                <w:szCs w:val="24"/>
              </w:rPr>
              <w:t>2021</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7"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lastRenderedPageBreak/>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Default="00012DA3" w:rsidP="002D43D8">
            <w:pPr>
              <w:jc w:val="both"/>
            </w:pP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Header"/>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bookmarkStart w:id="34" w:name="_GoBack"/>
      <w:bookmarkEnd w:id="34"/>
      <w:r w:rsidRPr="003545DB">
        <w:t>Pasiūlymas galioja iki 20</w:t>
      </w:r>
      <w:r w:rsidR="00A46503" w:rsidRPr="003545DB">
        <w:t>2</w:t>
      </w:r>
      <w:r w:rsidR="008A6DDD" w:rsidRPr="003545DB">
        <w:t>2</w:t>
      </w:r>
      <w:r w:rsidRPr="003545DB">
        <w:t>-</w:t>
      </w:r>
      <w:r w:rsidR="008A6DDD" w:rsidRPr="003545DB">
        <w:t>0</w:t>
      </w:r>
      <w:r w:rsidR="00A46503" w:rsidRPr="003545DB">
        <w:t>2</w:t>
      </w:r>
      <w:r w:rsidRPr="003545DB">
        <w:t>-</w:t>
      </w:r>
      <w:r w:rsidR="008A6DDD" w:rsidRPr="003545DB">
        <w:t>28</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(-ios) UAB „</w:t>
            </w:r>
            <w:r w:rsidR="00636042">
              <w:rPr>
                <w:szCs w:val="24"/>
              </w:rPr>
              <w:t>Baltic sticks</w:t>
            </w:r>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8" w:history="1">
              <w:r w:rsidRPr="005B1DF4">
                <w:rPr>
                  <w:rStyle w:val="Hyperlink"/>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9"/>
      <w:headerReference w:type="default" r:id="rId20"/>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E1F" w:rsidRDefault="00DB2E1F" w:rsidP="00AD5B8A">
      <w:r>
        <w:separator/>
      </w:r>
    </w:p>
  </w:endnote>
  <w:endnote w:type="continuationSeparator" w:id="0">
    <w:p w:rsidR="00DB2E1F" w:rsidRDefault="00DB2E1F" w:rsidP="00AD5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E1F" w:rsidRDefault="00DB2E1F" w:rsidP="00AD5B8A">
      <w:r>
        <w:separator/>
      </w:r>
    </w:p>
  </w:footnote>
  <w:footnote w:type="continuationSeparator" w:id="0">
    <w:p w:rsidR="00DB2E1F" w:rsidRDefault="00DB2E1F"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727C15"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end"/>
    </w:r>
  </w:p>
  <w:p w:rsidR="00461024" w:rsidRDefault="00461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727C15"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separate"/>
    </w:r>
    <w:r w:rsidR="00611D3C">
      <w:rPr>
        <w:rStyle w:val="PageNumber"/>
        <w:noProof/>
      </w:rPr>
      <w:t>12</w:t>
    </w:r>
    <w:r>
      <w:rPr>
        <w:rStyle w:val="PageNumber"/>
      </w:rPr>
      <w:fldChar w:fldCharType="end"/>
    </w:r>
  </w:p>
  <w:p w:rsidR="00461024" w:rsidRDefault="004610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6">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3"/>
  </w:num>
  <w:num w:numId="2">
    <w:abstractNumId w:val="1"/>
  </w:num>
  <w:num w:numId="3">
    <w:abstractNumId w:val="36"/>
  </w:num>
  <w:num w:numId="4">
    <w:abstractNumId w:val="13"/>
  </w:num>
  <w:num w:numId="5">
    <w:abstractNumId w:val="8"/>
  </w:num>
  <w:num w:numId="6">
    <w:abstractNumId w:val="9"/>
  </w:num>
  <w:num w:numId="7">
    <w:abstractNumId w:val="44"/>
  </w:num>
  <w:num w:numId="8">
    <w:abstractNumId w:val="17"/>
  </w:num>
  <w:num w:numId="9">
    <w:abstractNumId w:val="42"/>
  </w:num>
  <w:num w:numId="10">
    <w:abstractNumId w:val="21"/>
  </w:num>
  <w:num w:numId="11">
    <w:abstractNumId w:val="15"/>
  </w:num>
  <w:num w:numId="12">
    <w:abstractNumId w:val="41"/>
  </w:num>
  <w:num w:numId="13">
    <w:abstractNumId w:val="22"/>
  </w:num>
  <w:num w:numId="14">
    <w:abstractNumId w:val="7"/>
  </w:num>
  <w:num w:numId="15">
    <w:abstractNumId w:val="37"/>
  </w:num>
  <w:num w:numId="16">
    <w:abstractNumId w:val="25"/>
  </w:num>
  <w:num w:numId="17">
    <w:abstractNumId w:val="12"/>
  </w:num>
  <w:num w:numId="18">
    <w:abstractNumId w:val="38"/>
  </w:num>
  <w:num w:numId="19">
    <w:abstractNumId w:val="23"/>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5"/>
  </w:num>
  <w:num w:numId="26">
    <w:abstractNumId w:val="24"/>
  </w:num>
  <w:num w:numId="27">
    <w:abstractNumId w:val="2"/>
  </w:num>
  <w:num w:numId="28">
    <w:abstractNumId w:val="0"/>
  </w:num>
  <w:num w:numId="29">
    <w:abstractNumId w:val="30"/>
  </w:num>
  <w:num w:numId="30">
    <w:abstractNumId w:val="10"/>
  </w:num>
  <w:num w:numId="31">
    <w:abstractNumId w:val="20"/>
  </w:num>
  <w:num w:numId="32">
    <w:abstractNumId w:val="14"/>
  </w:num>
  <w:num w:numId="33">
    <w:abstractNumId w:val="18"/>
  </w:num>
  <w:num w:numId="34">
    <w:abstractNumId w:val="27"/>
  </w:num>
  <w:num w:numId="35">
    <w:abstractNumId w:val="39"/>
  </w:num>
  <w:num w:numId="36">
    <w:abstractNumId w:val="31"/>
  </w:num>
  <w:num w:numId="37">
    <w:abstractNumId w:val="3"/>
  </w:num>
  <w:num w:numId="38">
    <w:abstractNumId w:val="40"/>
  </w:num>
  <w:num w:numId="39">
    <w:abstractNumId w:val="28"/>
  </w:num>
  <w:num w:numId="40">
    <w:abstractNumId w:val="6"/>
  </w:num>
  <w:num w:numId="41">
    <w:abstractNumId w:val="11"/>
  </w:num>
  <w:num w:numId="42">
    <w:abstractNumId w:val="4"/>
  </w:num>
  <w:num w:numId="43">
    <w:abstractNumId w:val="34"/>
  </w:num>
  <w:num w:numId="44">
    <w:abstractNumId w:val="1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52EEE"/>
    <w:rsid w:val="000531FC"/>
    <w:rsid w:val="000808B1"/>
    <w:rsid w:val="000A40B3"/>
    <w:rsid w:val="000C6B7E"/>
    <w:rsid w:val="000D3BC6"/>
    <w:rsid w:val="000E25C4"/>
    <w:rsid w:val="00191ECE"/>
    <w:rsid w:val="001A11C7"/>
    <w:rsid w:val="001F2899"/>
    <w:rsid w:val="00220386"/>
    <w:rsid w:val="00234E0D"/>
    <w:rsid w:val="00253AE7"/>
    <w:rsid w:val="00275644"/>
    <w:rsid w:val="0028471E"/>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5DA3"/>
    <w:rsid w:val="003C6D9C"/>
    <w:rsid w:val="003E604C"/>
    <w:rsid w:val="004025B1"/>
    <w:rsid w:val="0040653A"/>
    <w:rsid w:val="004202C9"/>
    <w:rsid w:val="00461024"/>
    <w:rsid w:val="00470DDA"/>
    <w:rsid w:val="004B65B9"/>
    <w:rsid w:val="0052445C"/>
    <w:rsid w:val="005273CC"/>
    <w:rsid w:val="00542F4E"/>
    <w:rsid w:val="00545856"/>
    <w:rsid w:val="00552347"/>
    <w:rsid w:val="005608F2"/>
    <w:rsid w:val="005636BD"/>
    <w:rsid w:val="005652E0"/>
    <w:rsid w:val="005B1DF4"/>
    <w:rsid w:val="005B401E"/>
    <w:rsid w:val="00611189"/>
    <w:rsid w:val="00611D3C"/>
    <w:rsid w:val="00631B6D"/>
    <w:rsid w:val="006333B8"/>
    <w:rsid w:val="00636042"/>
    <w:rsid w:val="006415D2"/>
    <w:rsid w:val="0064619E"/>
    <w:rsid w:val="0064697D"/>
    <w:rsid w:val="00686469"/>
    <w:rsid w:val="006936CE"/>
    <w:rsid w:val="006A52C7"/>
    <w:rsid w:val="006D7C36"/>
    <w:rsid w:val="00721CC2"/>
    <w:rsid w:val="00723090"/>
    <w:rsid w:val="00727C15"/>
    <w:rsid w:val="0073742F"/>
    <w:rsid w:val="007407DF"/>
    <w:rsid w:val="007621D9"/>
    <w:rsid w:val="00765C97"/>
    <w:rsid w:val="007701AD"/>
    <w:rsid w:val="007A4DE2"/>
    <w:rsid w:val="007B5342"/>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943549"/>
    <w:rsid w:val="009B68F0"/>
    <w:rsid w:val="009D0E5B"/>
    <w:rsid w:val="009E118C"/>
    <w:rsid w:val="00A02CC1"/>
    <w:rsid w:val="00A17CD8"/>
    <w:rsid w:val="00A46503"/>
    <w:rsid w:val="00A80E80"/>
    <w:rsid w:val="00A8490C"/>
    <w:rsid w:val="00AA7C12"/>
    <w:rsid w:val="00AB2E4B"/>
    <w:rsid w:val="00AB6930"/>
    <w:rsid w:val="00AD5B8A"/>
    <w:rsid w:val="00B24DE2"/>
    <w:rsid w:val="00B26F6B"/>
    <w:rsid w:val="00B51B75"/>
    <w:rsid w:val="00B61836"/>
    <w:rsid w:val="00B63F16"/>
    <w:rsid w:val="00B65EF4"/>
    <w:rsid w:val="00B85D58"/>
    <w:rsid w:val="00B924B5"/>
    <w:rsid w:val="00BA183C"/>
    <w:rsid w:val="00BA76C1"/>
    <w:rsid w:val="00BD17DD"/>
    <w:rsid w:val="00BD4468"/>
    <w:rsid w:val="00BE24AA"/>
    <w:rsid w:val="00C007CF"/>
    <w:rsid w:val="00C05579"/>
    <w:rsid w:val="00C05CD2"/>
    <w:rsid w:val="00C33ABE"/>
    <w:rsid w:val="00C33E33"/>
    <w:rsid w:val="00C52AF2"/>
    <w:rsid w:val="00C63E01"/>
    <w:rsid w:val="00C83CDA"/>
    <w:rsid w:val="00CA08DC"/>
    <w:rsid w:val="00CB7C10"/>
    <w:rsid w:val="00CD6CC1"/>
    <w:rsid w:val="00CE23B6"/>
    <w:rsid w:val="00CF1477"/>
    <w:rsid w:val="00D02668"/>
    <w:rsid w:val="00D06512"/>
    <w:rsid w:val="00D22B53"/>
    <w:rsid w:val="00D332D2"/>
    <w:rsid w:val="00D4165A"/>
    <w:rsid w:val="00D44A14"/>
    <w:rsid w:val="00D837C5"/>
    <w:rsid w:val="00D9155F"/>
    <w:rsid w:val="00DA04AA"/>
    <w:rsid w:val="00DB2E1F"/>
    <w:rsid w:val="00DB7682"/>
    <w:rsid w:val="00E0239F"/>
    <w:rsid w:val="00E11485"/>
    <w:rsid w:val="00E34289"/>
    <w:rsid w:val="00E36A71"/>
    <w:rsid w:val="00E80447"/>
    <w:rsid w:val="00E832BB"/>
    <w:rsid w:val="00E84AC5"/>
    <w:rsid w:val="00E86CFF"/>
    <w:rsid w:val="00E95BEB"/>
    <w:rsid w:val="00EB1E5B"/>
    <w:rsid w:val="00EB588C"/>
    <w:rsid w:val="00EC2BD7"/>
    <w:rsid w:val="00EF0FE1"/>
    <w:rsid w:val="00EF24F5"/>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sai@balticsticks.com"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finansai@balticstick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sai@balticsticks.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4617B06-FF50-4875-A081-3CAD12C6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4477</Words>
  <Characters>25523</Characters>
  <Application>Microsoft Office Word</Application>
  <DocSecurity>0</DocSecurity>
  <Lines>212</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29941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dell</cp:lastModifiedBy>
  <cp:revision>11</cp:revision>
  <dcterms:created xsi:type="dcterms:W3CDTF">2021-10-20T08:50:00Z</dcterms:created>
  <dcterms:modified xsi:type="dcterms:W3CDTF">2021-10-26T07:18:00Z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