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10C5" w14:textId="004B8C58" w:rsidR="00E2251B" w:rsidRPr="00667C1B" w:rsidRDefault="00E2251B" w:rsidP="00BC0907">
      <w:pPr>
        <w:widowControl w:val="0"/>
        <w:autoSpaceDE w:val="0"/>
        <w:autoSpaceDN w:val="0"/>
        <w:spacing w:before="22" w:after="0" w:line="240" w:lineRule="auto"/>
        <w:ind w:left="1714" w:right="1523"/>
        <w:jc w:val="center"/>
        <w:rPr>
          <w:rFonts w:ascii="Times New Roman" w:eastAsia="Calibri Light" w:hAnsi="Times New Roman" w:cs="Times New Roman"/>
          <w:sz w:val="24"/>
          <w:szCs w:val="24"/>
          <w:lang w:val="lt-LT" w:eastAsia="lt-LT" w:bidi="lt-LT"/>
        </w:rPr>
      </w:pPr>
      <w:r w:rsidRPr="00667C1B">
        <w:rPr>
          <w:rFonts w:ascii="Times New Roman" w:eastAsia="Calibri Light" w:hAnsi="Times New Roman" w:cs="Times New Roman"/>
          <w:color w:val="808080"/>
          <w:sz w:val="24"/>
          <w:szCs w:val="24"/>
          <w:lang w:val="lt-LT" w:eastAsia="lt-LT" w:bidi="lt-LT"/>
        </w:rPr>
        <w:t>UŽDAROJI AKCINĖ BENDROVĖ „</w:t>
      </w:r>
      <w:r w:rsidR="00604213">
        <w:rPr>
          <w:rFonts w:ascii="Times New Roman" w:eastAsia="Calibri Light" w:hAnsi="Times New Roman" w:cs="Times New Roman"/>
          <w:color w:val="808080"/>
          <w:sz w:val="24"/>
          <w:szCs w:val="24"/>
          <w:lang w:val="lt-LT" w:eastAsia="lt-LT" w:bidi="lt-LT"/>
        </w:rPr>
        <w:t>SynHet</w:t>
      </w:r>
      <w:r w:rsidRPr="00667C1B">
        <w:rPr>
          <w:rFonts w:ascii="Times New Roman" w:eastAsia="Calibri Light" w:hAnsi="Times New Roman" w:cs="Times New Roman"/>
          <w:color w:val="808080"/>
          <w:sz w:val="24"/>
          <w:szCs w:val="24"/>
          <w:lang w:val="lt-LT" w:eastAsia="lt-LT" w:bidi="lt-LT"/>
        </w:rPr>
        <w:t>“</w:t>
      </w:r>
    </w:p>
    <w:p w14:paraId="4FE258C4" w14:textId="77777777" w:rsidR="00E2251B" w:rsidRPr="00667C1B" w:rsidRDefault="00E2251B" w:rsidP="00CB13C0">
      <w:pPr>
        <w:widowControl w:val="0"/>
        <w:autoSpaceDE w:val="0"/>
        <w:autoSpaceDN w:val="0"/>
        <w:spacing w:before="3" w:after="0" w:line="240" w:lineRule="auto"/>
        <w:jc w:val="both"/>
        <w:rPr>
          <w:rFonts w:ascii="Times New Roman" w:eastAsia="Calibri Light" w:hAnsi="Times New Roman" w:cs="Times New Roman"/>
          <w:sz w:val="24"/>
          <w:szCs w:val="24"/>
          <w:lang w:val="lt-LT" w:eastAsia="lt-LT" w:bidi="lt-LT"/>
        </w:rPr>
      </w:pPr>
    </w:p>
    <w:p w14:paraId="753459F6" w14:textId="2F85F839" w:rsidR="00667C1B" w:rsidRPr="00667C1B" w:rsidRDefault="00667C1B" w:rsidP="00667C1B">
      <w:pPr>
        <w:ind w:right="-178"/>
        <w:jc w:val="center"/>
        <w:rPr>
          <w:color w:val="808080"/>
          <w:sz w:val="20"/>
          <w:szCs w:val="20"/>
          <w:lang w:val="lt-LT"/>
        </w:rPr>
      </w:pPr>
      <w:bookmarkStart w:id="0" w:name="_bookmark1"/>
      <w:bookmarkEnd w:id="0"/>
      <w:r w:rsidRPr="00667C1B">
        <w:rPr>
          <w:color w:val="808080"/>
          <w:sz w:val="20"/>
          <w:szCs w:val="20"/>
          <w:lang w:val="lt-LT"/>
        </w:rPr>
        <w:t>B</w:t>
      </w:r>
      <w:r w:rsidR="00604213">
        <w:rPr>
          <w:color w:val="808080"/>
          <w:sz w:val="20"/>
          <w:szCs w:val="20"/>
          <w:lang w:val="lt-LT"/>
        </w:rPr>
        <w:t>uveinės adresas Biržų g.</w:t>
      </w:r>
      <w:r w:rsidR="00604213">
        <w:rPr>
          <w:color w:val="808080"/>
          <w:sz w:val="20"/>
          <w:szCs w:val="20"/>
        </w:rPr>
        <w:t xml:space="preserve"> 6</w:t>
      </w:r>
      <w:r w:rsidR="00604213">
        <w:rPr>
          <w:color w:val="808080"/>
          <w:sz w:val="20"/>
          <w:szCs w:val="20"/>
          <w:lang w:val="lt-LT"/>
        </w:rPr>
        <w:t>, Kaunas</w:t>
      </w:r>
      <w:r w:rsidRPr="00667C1B">
        <w:rPr>
          <w:color w:val="808080"/>
          <w:sz w:val="20"/>
          <w:szCs w:val="20"/>
          <w:lang w:val="lt-LT"/>
        </w:rPr>
        <w:t xml:space="preserve">, </w:t>
      </w:r>
      <w:r w:rsidR="00604213">
        <w:rPr>
          <w:color w:val="808080"/>
          <w:sz w:val="20"/>
          <w:szCs w:val="20"/>
          <w:lang w:val="lt-LT"/>
        </w:rPr>
        <w:t>LT44139, įm. kodas 304506069</w:t>
      </w:r>
      <w:r w:rsidRPr="00667C1B">
        <w:rPr>
          <w:color w:val="808080"/>
          <w:sz w:val="20"/>
          <w:szCs w:val="20"/>
          <w:lang w:val="lt-LT"/>
        </w:rPr>
        <w:t xml:space="preserve">, PVM kodas </w:t>
      </w:r>
      <w:r w:rsidR="00604213" w:rsidRPr="00604213">
        <w:rPr>
          <w:color w:val="808080"/>
          <w:sz w:val="20"/>
          <w:szCs w:val="20"/>
          <w:lang w:val="lt-LT"/>
        </w:rPr>
        <w:t>LT100010904411</w:t>
      </w:r>
    </w:p>
    <w:p w14:paraId="39DAC10C" w14:textId="39A56B6A" w:rsidR="00E2251B" w:rsidRPr="00667C1B" w:rsidRDefault="00E2251B" w:rsidP="00CB13C0">
      <w:pPr>
        <w:widowControl w:val="0"/>
        <w:autoSpaceDE w:val="0"/>
        <w:autoSpaceDN w:val="0"/>
        <w:spacing w:after="0" w:line="240" w:lineRule="auto"/>
        <w:jc w:val="both"/>
        <w:rPr>
          <w:rFonts w:ascii="Times New Roman" w:eastAsia="Calibri Light" w:hAnsi="Times New Roman" w:cs="Times New Roman"/>
          <w:sz w:val="24"/>
          <w:szCs w:val="24"/>
          <w:lang w:val="lt-LT" w:eastAsia="lt-LT" w:bidi="lt-LT"/>
        </w:rPr>
      </w:pPr>
    </w:p>
    <w:p w14:paraId="182CC274" w14:textId="75CFA2CC" w:rsidR="00E2251B" w:rsidRPr="00667C1B" w:rsidRDefault="00E2251B" w:rsidP="00CB13C0">
      <w:pPr>
        <w:widowControl w:val="0"/>
        <w:autoSpaceDE w:val="0"/>
        <w:autoSpaceDN w:val="0"/>
        <w:spacing w:before="4" w:after="0" w:line="240" w:lineRule="auto"/>
        <w:jc w:val="both"/>
        <w:rPr>
          <w:rFonts w:ascii="Times New Roman" w:eastAsia="Calibri Light" w:hAnsi="Times New Roman" w:cs="Times New Roman"/>
          <w:sz w:val="24"/>
          <w:szCs w:val="24"/>
          <w:lang w:val="lt-LT" w:eastAsia="lt-LT" w:bidi="lt-LT"/>
        </w:rPr>
        <w:sectPr w:rsidR="00E2251B" w:rsidRPr="00667C1B" w:rsidSect="00E2251B">
          <w:headerReference w:type="default" r:id="rId11"/>
          <w:pgSz w:w="11910" w:h="16850"/>
          <w:pgMar w:top="840" w:right="640" w:bottom="280" w:left="1300" w:header="288" w:footer="720" w:gutter="0"/>
          <w:cols w:space="720"/>
          <w:titlePg/>
          <w:docGrid w:linePitch="299"/>
        </w:sectPr>
      </w:pPr>
      <w:r w:rsidRPr="00667C1B">
        <w:rPr>
          <w:rFonts w:ascii="Times New Roman" w:eastAsia="Calibri Light" w:hAnsi="Times New Roman" w:cs="Times New Roman"/>
          <w:noProof/>
          <w:sz w:val="24"/>
          <w:szCs w:val="24"/>
        </w:rPr>
        <w:drawing>
          <wp:anchor distT="0" distB="0" distL="0" distR="0" simplePos="0" relativeHeight="251659264" behindDoc="0" locked="0" layoutInCell="1" allowOverlap="1" wp14:anchorId="31653E1D" wp14:editId="140CBB73">
            <wp:simplePos x="0" y="0"/>
            <wp:positionH relativeFrom="page">
              <wp:posOffset>3009480</wp:posOffset>
            </wp:positionH>
            <wp:positionV relativeFrom="paragraph">
              <wp:posOffset>221328</wp:posOffset>
            </wp:positionV>
            <wp:extent cx="1991344" cy="78886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1991344" cy="788860"/>
                    </a:xfrm>
                    <a:prstGeom prst="rect">
                      <a:avLst/>
                    </a:prstGeom>
                  </pic:spPr>
                </pic:pic>
              </a:graphicData>
            </a:graphic>
          </wp:anchor>
        </w:drawing>
      </w:r>
    </w:p>
    <w:p w14:paraId="082C8E7F" w14:textId="77777777" w:rsidR="00E2251B" w:rsidRPr="00667C1B" w:rsidRDefault="00E2251B" w:rsidP="00CB13C0">
      <w:pPr>
        <w:widowControl w:val="0"/>
        <w:autoSpaceDE w:val="0"/>
        <w:autoSpaceDN w:val="0"/>
        <w:spacing w:after="0" w:line="240" w:lineRule="auto"/>
        <w:jc w:val="both"/>
        <w:rPr>
          <w:rFonts w:ascii="Times New Roman" w:eastAsia="Calibri Light" w:hAnsi="Times New Roman" w:cs="Times New Roman"/>
          <w:sz w:val="24"/>
          <w:szCs w:val="24"/>
          <w:lang w:val="lt-LT" w:eastAsia="lt-LT" w:bidi="lt-LT"/>
        </w:rPr>
      </w:pPr>
      <w:bookmarkStart w:id="1" w:name="_bookmark3"/>
      <w:bookmarkEnd w:id="1"/>
      <w:r w:rsidRPr="00667C1B">
        <w:rPr>
          <w:rFonts w:ascii="Times New Roman" w:eastAsia="Calibri Light" w:hAnsi="Times New Roman" w:cs="Times New Roman"/>
          <w:sz w:val="24"/>
          <w:szCs w:val="24"/>
          <w:lang w:val="lt-LT" w:eastAsia="lt-LT" w:bidi="lt-LT"/>
        </w:rPr>
        <w:br w:type="column"/>
      </w:r>
    </w:p>
    <w:p w14:paraId="69D1823A" w14:textId="3E8A84EB" w:rsidR="00E2251B" w:rsidRPr="003036E5" w:rsidRDefault="00E16218" w:rsidP="00E16218">
      <w:pPr>
        <w:widowControl w:val="0"/>
        <w:autoSpaceDE w:val="0"/>
        <w:autoSpaceDN w:val="0"/>
        <w:spacing w:before="48" w:after="0" w:line="360" w:lineRule="auto"/>
        <w:ind w:left="41" w:right="3525"/>
        <w:jc w:val="center"/>
        <w:outlineLvl w:val="0"/>
        <w:rPr>
          <w:rFonts w:ascii="Times New Roman" w:eastAsia="Calibri Light" w:hAnsi="Times New Roman" w:cs="Times New Roman"/>
          <w:sz w:val="24"/>
          <w:szCs w:val="24"/>
          <w:lang w:val="lt-LT" w:eastAsia="lt-LT" w:bidi="lt-LT"/>
        </w:rPr>
      </w:pPr>
      <w:r w:rsidRPr="003036E5">
        <w:rPr>
          <w:rFonts w:ascii="Times New Roman" w:eastAsia="Calibri Light" w:hAnsi="Times New Roman" w:cs="Times New Roman"/>
          <w:sz w:val="24"/>
          <w:szCs w:val="24"/>
          <w:lang w:val="lt-LT" w:eastAsia="lt-LT" w:bidi="lt-LT"/>
        </w:rPr>
        <w:t xml:space="preserve">VIEŠOJO </w:t>
      </w:r>
      <w:r w:rsidR="00E2251B" w:rsidRPr="003036E5">
        <w:rPr>
          <w:rFonts w:ascii="Times New Roman" w:eastAsia="Calibri Light" w:hAnsi="Times New Roman" w:cs="Times New Roman"/>
          <w:sz w:val="24"/>
          <w:szCs w:val="24"/>
          <w:lang w:val="lt-LT" w:eastAsia="lt-LT" w:bidi="lt-LT"/>
        </w:rPr>
        <w:t xml:space="preserve">KONKURSO </w:t>
      </w:r>
      <w:r w:rsidR="00435ED3" w:rsidRPr="003036E5">
        <w:rPr>
          <w:rFonts w:ascii="Times New Roman" w:eastAsia="Calibri Light" w:hAnsi="Times New Roman" w:cs="Times New Roman"/>
          <w:sz w:val="24"/>
          <w:szCs w:val="24"/>
          <w:lang w:val="lt-LT" w:eastAsia="lt-LT" w:bidi="lt-LT"/>
        </w:rPr>
        <w:t>S</w:t>
      </w:r>
      <w:r w:rsidR="00E2251B" w:rsidRPr="003036E5">
        <w:rPr>
          <w:rFonts w:ascii="Times New Roman" w:eastAsia="Calibri Light" w:hAnsi="Times New Roman" w:cs="Times New Roman"/>
          <w:sz w:val="24"/>
          <w:szCs w:val="24"/>
          <w:lang w:val="lt-LT" w:eastAsia="lt-LT" w:bidi="lt-LT"/>
        </w:rPr>
        <w:t>ĄLYGOS</w:t>
      </w:r>
    </w:p>
    <w:p w14:paraId="257DE68E" w14:textId="77777777" w:rsidR="00E2251B" w:rsidRPr="003036E5" w:rsidRDefault="00E2251B" w:rsidP="00CB13C0">
      <w:pPr>
        <w:widowControl w:val="0"/>
        <w:autoSpaceDE w:val="0"/>
        <w:autoSpaceDN w:val="0"/>
        <w:spacing w:after="0" w:line="360" w:lineRule="auto"/>
        <w:jc w:val="both"/>
        <w:rPr>
          <w:rFonts w:ascii="Times New Roman" w:eastAsia="Calibri Light" w:hAnsi="Times New Roman" w:cs="Times New Roman"/>
          <w:sz w:val="24"/>
          <w:szCs w:val="24"/>
          <w:lang w:val="lt-LT" w:eastAsia="lt-LT" w:bidi="lt-LT"/>
        </w:rPr>
        <w:sectPr w:rsidR="00E2251B" w:rsidRPr="003036E5">
          <w:type w:val="continuous"/>
          <w:pgSz w:w="11910" w:h="16850"/>
          <w:pgMar w:top="840" w:right="640" w:bottom="280" w:left="1300" w:header="720" w:footer="720" w:gutter="0"/>
          <w:cols w:num="2" w:space="720" w:equalWidth="0">
            <w:col w:w="3711" w:space="40"/>
            <w:col w:w="6219"/>
          </w:cols>
        </w:sectPr>
      </w:pPr>
    </w:p>
    <w:p w14:paraId="004AE5BA" w14:textId="3C317EBD" w:rsidR="00E2251B" w:rsidRPr="003036E5" w:rsidRDefault="00E2251B" w:rsidP="001E7F20">
      <w:pPr>
        <w:widowControl w:val="0"/>
        <w:autoSpaceDE w:val="0"/>
        <w:autoSpaceDN w:val="0"/>
        <w:spacing w:before="199" w:after="0" w:line="360" w:lineRule="auto"/>
        <w:ind w:left="1537" w:right="1523"/>
        <w:jc w:val="center"/>
        <w:rPr>
          <w:rFonts w:ascii="Times New Roman" w:eastAsia="Calibri Light" w:hAnsi="Times New Roman" w:cs="Times New Roman"/>
          <w:sz w:val="24"/>
          <w:szCs w:val="24"/>
          <w:lang w:val="lt-LT" w:eastAsia="lt-LT" w:bidi="lt-LT"/>
        </w:rPr>
      </w:pPr>
      <w:r w:rsidRPr="003036E5">
        <w:rPr>
          <w:rFonts w:ascii="Times New Roman" w:eastAsia="Calibri Light" w:hAnsi="Times New Roman" w:cs="Times New Roman"/>
          <w:sz w:val="24"/>
          <w:szCs w:val="24"/>
          <w:lang w:val="lt-LT" w:eastAsia="lt-LT" w:bidi="lt-LT"/>
        </w:rPr>
        <w:t>„</w:t>
      </w:r>
      <w:r w:rsidR="00604213" w:rsidRPr="003036E5">
        <w:rPr>
          <w:rFonts w:ascii="Times New Roman" w:eastAsia="Calibri Light" w:hAnsi="Times New Roman" w:cs="Times New Roman"/>
          <w:sz w:val="24"/>
          <w:szCs w:val="24"/>
          <w:lang w:val="lt-LT" w:eastAsia="lt-LT" w:bidi="lt-LT"/>
        </w:rPr>
        <w:t>Branduolinio magnetinio rezonanso spektrometras</w:t>
      </w:r>
      <w:r w:rsidR="00352AD0" w:rsidRPr="003036E5">
        <w:rPr>
          <w:rFonts w:ascii="Times New Roman" w:eastAsia="Calibri Light" w:hAnsi="Times New Roman" w:cs="Times New Roman"/>
          <w:sz w:val="24"/>
          <w:szCs w:val="24"/>
          <w:lang w:val="lt-LT" w:eastAsia="lt-LT" w:bidi="lt-LT"/>
        </w:rPr>
        <w:t xml:space="preserve"> ir jo diegimas</w:t>
      </w:r>
      <w:r w:rsidR="00BF29A9" w:rsidRPr="003036E5">
        <w:rPr>
          <w:rFonts w:ascii="Times New Roman" w:eastAsia="Calibri Light" w:hAnsi="Times New Roman" w:cs="Times New Roman"/>
          <w:sz w:val="24"/>
          <w:szCs w:val="24"/>
          <w:lang w:val="lt-LT" w:eastAsia="lt-LT" w:bidi="lt-LT"/>
        </w:rPr>
        <w:t>“</w:t>
      </w:r>
    </w:p>
    <w:p w14:paraId="5FB27F85" w14:textId="77777777" w:rsidR="00E2251B" w:rsidRPr="003036E5" w:rsidRDefault="00E2251B" w:rsidP="00493D0D">
      <w:pPr>
        <w:widowControl w:val="0"/>
        <w:autoSpaceDE w:val="0"/>
        <w:autoSpaceDN w:val="0"/>
        <w:spacing w:after="0" w:line="360" w:lineRule="auto"/>
        <w:ind w:left="1535" w:right="1523"/>
        <w:jc w:val="center"/>
        <w:rPr>
          <w:rFonts w:ascii="Times New Roman" w:eastAsia="Calibri Light" w:hAnsi="Times New Roman" w:cs="Times New Roman"/>
          <w:sz w:val="24"/>
          <w:szCs w:val="24"/>
          <w:lang w:val="lt-LT" w:eastAsia="lt-LT" w:bidi="lt-LT"/>
        </w:rPr>
      </w:pPr>
      <w:bookmarkStart w:id="2" w:name="_bookmark5"/>
      <w:bookmarkEnd w:id="2"/>
      <w:r w:rsidRPr="003036E5">
        <w:rPr>
          <w:rFonts w:ascii="Times New Roman" w:eastAsia="Calibri Light" w:hAnsi="Times New Roman" w:cs="Times New Roman"/>
          <w:sz w:val="24"/>
          <w:szCs w:val="24"/>
          <w:lang w:val="lt-LT" w:eastAsia="lt-LT" w:bidi="lt-LT"/>
        </w:rPr>
        <w:t>TURINYS</w:t>
      </w:r>
    </w:p>
    <w:p w14:paraId="5DD2F100" w14:textId="538D17E1" w:rsidR="00E2251B" w:rsidRPr="003036E5" w:rsidRDefault="00FB31D4" w:rsidP="00CC3FFE">
      <w:pPr>
        <w:widowControl w:val="0"/>
        <w:numPr>
          <w:ilvl w:val="0"/>
          <w:numId w:val="4"/>
        </w:numPr>
        <w:tabs>
          <w:tab w:val="left" w:pos="571"/>
          <w:tab w:val="left" w:pos="572"/>
          <w:tab w:val="right" w:leader="dot" w:pos="9757"/>
        </w:tabs>
        <w:autoSpaceDE w:val="0"/>
        <w:autoSpaceDN w:val="0"/>
        <w:spacing w:before="382" w:after="0" w:line="360" w:lineRule="auto"/>
        <w:ind w:hanging="454"/>
        <w:jc w:val="both"/>
        <w:rPr>
          <w:rFonts w:ascii="Times New Roman" w:eastAsia="Calibri Light" w:hAnsi="Times New Roman" w:cs="Times New Roman"/>
          <w:sz w:val="24"/>
          <w:szCs w:val="24"/>
          <w:lang w:val="lt-LT" w:eastAsia="lt-LT" w:bidi="lt-LT"/>
        </w:rPr>
      </w:pPr>
      <w:hyperlink w:anchor="_bookmark9" w:history="1">
        <w:r w:rsidR="00E2251B" w:rsidRPr="003036E5">
          <w:rPr>
            <w:rFonts w:ascii="Times New Roman" w:eastAsia="Calibri Light" w:hAnsi="Times New Roman" w:cs="Times New Roman"/>
            <w:sz w:val="24"/>
            <w:szCs w:val="24"/>
            <w:lang w:val="lt-LT" w:eastAsia="lt-LT" w:bidi="lt-LT"/>
          </w:rPr>
          <w:t>BENDROSIOS</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NUOSTATOS</w:t>
        </w:r>
        <w:r w:rsidR="00E2251B" w:rsidRPr="003036E5">
          <w:rPr>
            <w:rFonts w:ascii="Times New Roman" w:eastAsia="Calibri Light" w:hAnsi="Times New Roman" w:cs="Times New Roman"/>
            <w:sz w:val="24"/>
            <w:szCs w:val="24"/>
            <w:lang w:val="lt-LT" w:eastAsia="lt-LT" w:bidi="lt-LT"/>
          </w:rPr>
          <w:tab/>
          <w:t>2</w:t>
        </w:r>
      </w:hyperlink>
    </w:p>
    <w:p w14:paraId="0074651F" w14:textId="77777777"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5" w:after="0" w:line="360" w:lineRule="auto"/>
        <w:ind w:left="598" w:hanging="481"/>
        <w:jc w:val="both"/>
        <w:rPr>
          <w:rFonts w:ascii="Times New Roman" w:eastAsia="Calibri Light" w:hAnsi="Times New Roman" w:cs="Times New Roman"/>
          <w:sz w:val="24"/>
          <w:szCs w:val="24"/>
          <w:lang w:val="lt-LT" w:eastAsia="lt-LT" w:bidi="lt-LT"/>
        </w:rPr>
      </w:pPr>
      <w:hyperlink w:anchor="_bookmark10" w:history="1">
        <w:r w:rsidR="00E2251B" w:rsidRPr="003036E5">
          <w:rPr>
            <w:rFonts w:ascii="Times New Roman" w:eastAsia="Calibri Light" w:hAnsi="Times New Roman" w:cs="Times New Roman"/>
            <w:sz w:val="24"/>
            <w:szCs w:val="24"/>
            <w:lang w:val="lt-LT" w:eastAsia="lt-LT" w:bidi="lt-LT"/>
          </w:rPr>
          <w:t>PIRKIMO</w:t>
        </w:r>
        <w:r w:rsidR="00E2251B" w:rsidRPr="003036E5">
          <w:rPr>
            <w:rFonts w:ascii="Times New Roman" w:eastAsia="Calibri Light" w:hAnsi="Times New Roman" w:cs="Times New Roman"/>
            <w:spacing w:val="-2"/>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OBJEKTAS</w:t>
        </w:r>
        <w:r w:rsidR="00E2251B" w:rsidRPr="003036E5">
          <w:rPr>
            <w:rFonts w:ascii="Times New Roman" w:eastAsia="Calibri Light" w:hAnsi="Times New Roman" w:cs="Times New Roman"/>
            <w:sz w:val="24"/>
            <w:szCs w:val="24"/>
            <w:lang w:val="lt-LT" w:eastAsia="lt-LT" w:bidi="lt-LT"/>
          </w:rPr>
          <w:tab/>
          <w:t>2</w:t>
        </w:r>
      </w:hyperlink>
    </w:p>
    <w:p w14:paraId="0C57FAC1" w14:textId="77777777"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3" w:after="0" w:line="360" w:lineRule="auto"/>
        <w:ind w:left="598" w:hanging="481"/>
        <w:jc w:val="both"/>
        <w:rPr>
          <w:rFonts w:ascii="Times New Roman" w:eastAsia="Calibri Light" w:hAnsi="Times New Roman" w:cs="Times New Roman"/>
          <w:sz w:val="24"/>
          <w:szCs w:val="24"/>
          <w:lang w:val="lt-LT" w:eastAsia="lt-LT" w:bidi="lt-LT"/>
        </w:rPr>
      </w:pPr>
      <w:hyperlink w:anchor="_bookmark1" w:history="1">
        <w:bookmarkStart w:id="3" w:name="_bookmark6"/>
        <w:bookmarkEnd w:id="3"/>
        <w:r w:rsidR="00E2251B" w:rsidRPr="003036E5">
          <w:rPr>
            <w:rFonts w:ascii="Times New Roman" w:eastAsia="Calibri Light" w:hAnsi="Times New Roman" w:cs="Times New Roman"/>
            <w:sz w:val="24"/>
            <w:szCs w:val="24"/>
            <w:lang w:val="lt-LT" w:eastAsia="lt-LT" w:bidi="lt-LT"/>
          </w:rPr>
          <w:t>TIEKĖJŲ KVALIFIKACIJOS REIKALAVIMAI</w:t>
        </w:r>
        <w:r w:rsidR="00E2251B" w:rsidRPr="003036E5">
          <w:rPr>
            <w:rFonts w:ascii="Times New Roman" w:eastAsia="Calibri Light" w:hAnsi="Times New Roman" w:cs="Times New Roman"/>
            <w:sz w:val="24"/>
            <w:szCs w:val="24"/>
            <w:lang w:val="lt-LT" w:eastAsia="lt-LT" w:bidi="lt-LT"/>
          </w:rPr>
          <w:tab/>
          <w:t>3</w:t>
        </w:r>
      </w:hyperlink>
    </w:p>
    <w:p w14:paraId="263B8333" w14:textId="77777777"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3" w:after="0" w:line="360" w:lineRule="auto"/>
        <w:ind w:left="598" w:hanging="481"/>
        <w:jc w:val="both"/>
        <w:rPr>
          <w:rFonts w:ascii="Times New Roman" w:eastAsia="Calibri Light" w:hAnsi="Times New Roman" w:cs="Times New Roman"/>
          <w:sz w:val="24"/>
          <w:szCs w:val="24"/>
          <w:lang w:val="lt-LT" w:eastAsia="lt-LT" w:bidi="lt-LT"/>
        </w:rPr>
      </w:pPr>
      <w:hyperlink w:anchor="_bookmark2" w:history="1">
        <w:r w:rsidR="00E2251B" w:rsidRPr="003036E5">
          <w:rPr>
            <w:rFonts w:ascii="Times New Roman" w:eastAsia="Calibri Light" w:hAnsi="Times New Roman" w:cs="Times New Roman"/>
            <w:sz w:val="24"/>
            <w:szCs w:val="24"/>
            <w:lang w:val="lt-LT" w:eastAsia="lt-LT" w:bidi="lt-LT"/>
          </w:rPr>
          <w:t>PASIŪLYMŲ RENGIMAS,</w:t>
        </w:r>
        <w:r w:rsidR="00E2251B" w:rsidRPr="003036E5">
          <w:rPr>
            <w:rFonts w:ascii="Times New Roman" w:eastAsia="Calibri Light" w:hAnsi="Times New Roman" w:cs="Times New Roman"/>
            <w:spacing w:val="-3"/>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PATEIKIMAS,</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KEITIMAS</w:t>
        </w:r>
        <w:r w:rsidR="00E2251B" w:rsidRPr="003036E5">
          <w:rPr>
            <w:rFonts w:ascii="Times New Roman" w:eastAsia="Calibri Light" w:hAnsi="Times New Roman" w:cs="Times New Roman"/>
            <w:sz w:val="24"/>
            <w:szCs w:val="24"/>
            <w:lang w:val="lt-LT" w:eastAsia="lt-LT" w:bidi="lt-LT"/>
          </w:rPr>
          <w:tab/>
          <w:t>4</w:t>
        </w:r>
      </w:hyperlink>
    </w:p>
    <w:p w14:paraId="54250CA3" w14:textId="19A9A9FC"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6" w:after="0" w:line="360" w:lineRule="auto"/>
        <w:ind w:left="598" w:hanging="481"/>
        <w:jc w:val="both"/>
        <w:rPr>
          <w:rFonts w:ascii="Times New Roman" w:eastAsia="Calibri Light" w:hAnsi="Times New Roman" w:cs="Times New Roman"/>
          <w:sz w:val="24"/>
          <w:szCs w:val="24"/>
          <w:lang w:val="lt-LT" w:eastAsia="lt-LT" w:bidi="lt-LT"/>
        </w:rPr>
      </w:pPr>
      <w:hyperlink w:anchor="_bookmark5" w:history="1">
        <w:r w:rsidR="00E2251B" w:rsidRPr="003036E5">
          <w:rPr>
            <w:rFonts w:ascii="Times New Roman" w:eastAsia="Calibri Light" w:hAnsi="Times New Roman" w:cs="Times New Roman"/>
            <w:sz w:val="24"/>
            <w:szCs w:val="24"/>
            <w:lang w:val="lt-LT" w:eastAsia="lt-LT" w:bidi="lt-LT"/>
          </w:rPr>
          <w:t>KONKURSO SĄLYGŲ PAAIŠKINIMAS</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IR</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PATIKSLINIMAS</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6</w:t>
        </w:r>
      </w:hyperlink>
    </w:p>
    <w:p w14:paraId="2C62A7E3" w14:textId="79805E6B"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3" w:after="0" w:line="360" w:lineRule="auto"/>
        <w:ind w:left="598" w:hanging="481"/>
        <w:jc w:val="both"/>
        <w:rPr>
          <w:rFonts w:ascii="Times New Roman" w:eastAsia="Calibri Light" w:hAnsi="Times New Roman" w:cs="Times New Roman"/>
          <w:sz w:val="24"/>
          <w:szCs w:val="24"/>
          <w:lang w:val="lt-LT" w:eastAsia="lt-LT" w:bidi="lt-LT"/>
        </w:rPr>
      </w:pPr>
      <w:hyperlink w:anchor="_bookmark8" w:history="1">
        <w:r w:rsidR="00E2251B" w:rsidRPr="003036E5">
          <w:rPr>
            <w:rFonts w:ascii="Times New Roman" w:eastAsia="Calibri Light" w:hAnsi="Times New Roman" w:cs="Times New Roman"/>
            <w:spacing w:val="-8"/>
            <w:sz w:val="24"/>
            <w:szCs w:val="24"/>
            <w:lang w:val="lt-LT" w:eastAsia="lt-LT" w:bidi="lt-LT"/>
          </w:rPr>
          <w:t xml:space="preserve">PASIŪLYMŲ </w:t>
        </w:r>
        <w:r w:rsidR="00E2251B" w:rsidRPr="003036E5">
          <w:rPr>
            <w:rFonts w:ascii="Times New Roman" w:eastAsia="Calibri Light" w:hAnsi="Times New Roman" w:cs="Times New Roman"/>
            <w:sz w:val="24"/>
            <w:szCs w:val="24"/>
            <w:lang w:val="lt-LT" w:eastAsia="lt-LT" w:bidi="lt-LT"/>
          </w:rPr>
          <w:t>NAGRINĖJIMAS IR PASIŪLYMŲ</w:t>
        </w:r>
        <w:r w:rsidR="00E2251B" w:rsidRPr="003036E5">
          <w:rPr>
            <w:rFonts w:ascii="Times New Roman" w:eastAsia="Calibri Light" w:hAnsi="Times New Roman" w:cs="Times New Roman"/>
            <w:spacing w:val="-8"/>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ATMETIMO</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PRIEŽASTYS</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6</w:t>
        </w:r>
      </w:hyperlink>
    </w:p>
    <w:p w14:paraId="5FCF8961" w14:textId="0E1F6050"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3" w:after="0" w:line="360" w:lineRule="auto"/>
        <w:ind w:left="598" w:hanging="481"/>
        <w:jc w:val="both"/>
        <w:rPr>
          <w:rFonts w:ascii="Times New Roman" w:eastAsia="Calibri Light" w:hAnsi="Times New Roman" w:cs="Times New Roman"/>
          <w:sz w:val="24"/>
          <w:szCs w:val="24"/>
          <w:lang w:val="lt-LT" w:eastAsia="lt-LT" w:bidi="lt-LT"/>
        </w:rPr>
      </w:pPr>
      <w:hyperlink w:anchor="_bookmark4" w:history="1">
        <w:bookmarkStart w:id="4" w:name="_bookmark7"/>
        <w:bookmarkEnd w:id="4"/>
        <w:r w:rsidR="00E2251B" w:rsidRPr="003036E5">
          <w:rPr>
            <w:rFonts w:ascii="Times New Roman" w:eastAsia="Calibri Light" w:hAnsi="Times New Roman" w:cs="Times New Roman"/>
            <w:sz w:val="24"/>
            <w:szCs w:val="24"/>
            <w:lang w:val="lt-LT" w:eastAsia="lt-LT" w:bidi="lt-LT"/>
          </w:rPr>
          <w:t>PASIŪLYMŲ</w:t>
        </w:r>
        <w:r w:rsidR="00E2251B" w:rsidRPr="003036E5">
          <w:rPr>
            <w:rFonts w:ascii="Times New Roman" w:eastAsia="Calibri Light" w:hAnsi="Times New Roman" w:cs="Times New Roman"/>
            <w:spacing w:val="-2"/>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ATMETIMO</w:t>
        </w:r>
        <w:r w:rsidR="00E2251B" w:rsidRPr="003036E5">
          <w:rPr>
            <w:rFonts w:ascii="Times New Roman" w:eastAsia="Calibri Light" w:hAnsi="Times New Roman" w:cs="Times New Roman"/>
            <w:spacing w:val="-3"/>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PRIEŽASTYS</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7</w:t>
        </w:r>
      </w:hyperlink>
    </w:p>
    <w:p w14:paraId="37D626E1" w14:textId="7D7F7284"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5" w:after="0" w:line="360" w:lineRule="auto"/>
        <w:ind w:left="598" w:hanging="481"/>
        <w:jc w:val="both"/>
        <w:rPr>
          <w:rFonts w:ascii="Times New Roman" w:eastAsia="Calibri Light" w:hAnsi="Times New Roman" w:cs="Times New Roman"/>
          <w:sz w:val="24"/>
          <w:szCs w:val="24"/>
          <w:lang w:val="lt-LT" w:eastAsia="lt-LT" w:bidi="lt-LT"/>
        </w:rPr>
      </w:pPr>
      <w:hyperlink w:anchor="_bookmark8" w:history="1">
        <w:r w:rsidR="00E2251B" w:rsidRPr="003036E5">
          <w:rPr>
            <w:rFonts w:ascii="Times New Roman" w:eastAsia="Calibri Light" w:hAnsi="Times New Roman" w:cs="Times New Roman"/>
            <w:sz w:val="24"/>
            <w:szCs w:val="24"/>
            <w:lang w:val="lt-LT" w:eastAsia="lt-LT" w:bidi="lt-LT"/>
          </w:rPr>
          <w:t>PASIŪLYMŲ</w:t>
        </w:r>
        <w:r w:rsidR="00E2251B" w:rsidRPr="003036E5">
          <w:rPr>
            <w:rFonts w:ascii="Times New Roman" w:eastAsia="Calibri Light" w:hAnsi="Times New Roman" w:cs="Times New Roman"/>
            <w:spacing w:val="-2"/>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VERTINIMAS</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8</w:t>
        </w:r>
      </w:hyperlink>
    </w:p>
    <w:p w14:paraId="2D9E5B02" w14:textId="034D4A0B" w:rsidR="00E2251B" w:rsidRPr="003036E5" w:rsidRDefault="00FB31D4" w:rsidP="00CC3FFE">
      <w:pPr>
        <w:widowControl w:val="0"/>
        <w:numPr>
          <w:ilvl w:val="0"/>
          <w:numId w:val="4"/>
        </w:numPr>
        <w:tabs>
          <w:tab w:val="left" w:pos="598"/>
          <w:tab w:val="left" w:pos="599"/>
          <w:tab w:val="right" w:leader="dot" w:pos="9757"/>
        </w:tabs>
        <w:autoSpaceDE w:val="0"/>
        <w:autoSpaceDN w:val="0"/>
        <w:spacing w:before="44" w:after="0" w:line="360" w:lineRule="auto"/>
        <w:ind w:left="598" w:hanging="481"/>
        <w:jc w:val="both"/>
        <w:rPr>
          <w:rFonts w:ascii="Times New Roman" w:eastAsia="Calibri Light" w:hAnsi="Times New Roman" w:cs="Times New Roman"/>
          <w:sz w:val="24"/>
          <w:szCs w:val="24"/>
          <w:lang w:val="lt-LT" w:eastAsia="lt-LT" w:bidi="lt-LT"/>
        </w:rPr>
      </w:pPr>
      <w:hyperlink w:anchor="_bookmark0" w:history="1">
        <w:r w:rsidR="00E2251B" w:rsidRPr="003036E5">
          <w:rPr>
            <w:rFonts w:ascii="Times New Roman" w:eastAsia="Calibri Light" w:hAnsi="Times New Roman" w:cs="Times New Roman"/>
            <w:sz w:val="24"/>
            <w:szCs w:val="24"/>
            <w:lang w:val="lt-LT" w:eastAsia="lt-LT" w:bidi="lt-LT"/>
          </w:rPr>
          <w:t>DERYBOS</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8</w:t>
        </w:r>
      </w:hyperlink>
    </w:p>
    <w:p w14:paraId="2F162A54" w14:textId="6B559FBA" w:rsidR="00E2251B" w:rsidRPr="003036E5" w:rsidRDefault="00FB31D4" w:rsidP="00CC3FFE">
      <w:pPr>
        <w:widowControl w:val="0"/>
        <w:numPr>
          <w:ilvl w:val="0"/>
          <w:numId w:val="4"/>
        </w:numPr>
        <w:tabs>
          <w:tab w:val="left" w:pos="599"/>
          <w:tab w:val="right" w:leader="dot" w:pos="9757"/>
        </w:tabs>
        <w:autoSpaceDE w:val="0"/>
        <w:autoSpaceDN w:val="0"/>
        <w:spacing w:before="45" w:after="0" w:line="360" w:lineRule="auto"/>
        <w:ind w:left="598" w:hanging="481"/>
        <w:jc w:val="both"/>
        <w:rPr>
          <w:rFonts w:ascii="Times New Roman" w:eastAsia="Calibri Light" w:hAnsi="Times New Roman" w:cs="Times New Roman"/>
          <w:sz w:val="24"/>
          <w:szCs w:val="24"/>
          <w:lang w:val="lt-LT" w:eastAsia="lt-LT" w:bidi="lt-LT"/>
        </w:rPr>
      </w:pPr>
      <w:hyperlink w:anchor="_bookmark6" w:history="1">
        <w:r w:rsidR="00E2251B" w:rsidRPr="003036E5">
          <w:rPr>
            <w:rFonts w:ascii="Times New Roman" w:eastAsia="Calibri Light" w:hAnsi="Times New Roman" w:cs="Times New Roman"/>
            <w:sz w:val="24"/>
            <w:szCs w:val="24"/>
            <w:lang w:val="lt-LT" w:eastAsia="lt-LT" w:bidi="lt-LT"/>
          </w:rPr>
          <w:t>SPRENDIMAS DĖL LAIMĖTOJO</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NUSTATYMO</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9</w:t>
        </w:r>
      </w:hyperlink>
    </w:p>
    <w:p w14:paraId="0062A0C0" w14:textId="2655E7B7" w:rsidR="00E2251B" w:rsidRPr="003036E5" w:rsidRDefault="00FB31D4" w:rsidP="00CC3FFE">
      <w:pPr>
        <w:widowControl w:val="0"/>
        <w:numPr>
          <w:ilvl w:val="0"/>
          <w:numId w:val="4"/>
        </w:numPr>
        <w:tabs>
          <w:tab w:val="left" w:pos="599"/>
          <w:tab w:val="right" w:leader="dot" w:pos="9757"/>
        </w:tabs>
        <w:autoSpaceDE w:val="0"/>
        <w:autoSpaceDN w:val="0"/>
        <w:spacing w:before="43" w:after="0" w:line="360" w:lineRule="auto"/>
        <w:ind w:left="598" w:hanging="481"/>
        <w:jc w:val="both"/>
        <w:rPr>
          <w:rFonts w:ascii="Times New Roman" w:eastAsia="Calibri Light" w:hAnsi="Times New Roman" w:cs="Times New Roman"/>
          <w:sz w:val="24"/>
          <w:szCs w:val="24"/>
          <w:lang w:val="lt-LT" w:eastAsia="lt-LT" w:bidi="lt-LT"/>
        </w:rPr>
      </w:pPr>
      <w:hyperlink w:anchor="_bookmark0" w:history="1">
        <w:r w:rsidR="00E2251B" w:rsidRPr="003036E5">
          <w:rPr>
            <w:rFonts w:ascii="Times New Roman" w:eastAsia="Calibri Light" w:hAnsi="Times New Roman" w:cs="Times New Roman"/>
            <w:sz w:val="24"/>
            <w:szCs w:val="24"/>
            <w:lang w:val="lt-LT" w:eastAsia="lt-LT" w:bidi="lt-LT"/>
          </w:rPr>
          <w:t>PIRKIMO</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SUTARTIES</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SĄLYGOS</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9</w:t>
        </w:r>
      </w:hyperlink>
    </w:p>
    <w:p w14:paraId="62BD9D1F" w14:textId="48E7DACB" w:rsidR="00E2251B" w:rsidRPr="003036E5" w:rsidRDefault="00FB31D4" w:rsidP="00CC3FFE">
      <w:pPr>
        <w:widowControl w:val="0"/>
        <w:numPr>
          <w:ilvl w:val="0"/>
          <w:numId w:val="4"/>
        </w:numPr>
        <w:tabs>
          <w:tab w:val="left" w:pos="599"/>
          <w:tab w:val="right" w:leader="dot" w:pos="9757"/>
        </w:tabs>
        <w:autoSpaceDE w:val="0"/>
        <w:autoSpaceDN w:val="0"/>
        <w:spacing w:before="43" w:after="0" w:line="360" w:lineRule="auto"/>
        <w:ind w:left="598" w:hanging="481"/>
        <w:jc w:val="both"/>
        <w:rPr>
          <w:rFonts w:ascii="Times New Roman" w:eastAsia="Calibri Light" w:hAnsi="Times New Roman" w:cs="Times New Roman"/>
          <w:sz w:val="24"/>
          <w:szCs w:val="24"/>
          <w:lang w:val="lt-LT" w:eastAsia="lt-LT" w:bidi="lt-LT"/>
        </w:rPr>
      </w:pPr>
      <w:hyperlink w:anchor="_bookmark3" w:history="1">
        <w:r w:rsidR="00E2251B" w:rsidRPr="003036E5">
          <w:rPr>
            <w:rFonts w:ascii="Times New Roman" w:eastAsia="Calibri Light" w:hAnsi="Times New Roman" w:cs="Times New Roman"/>
            <w:sz w:val="24"/>
            <w:szCs w:val="24"/>
            <w:lang w:val="lt-LT" w:eastAsia="lt-LT" w:bidi="lt-LT"/>
          </w:rPr>
          <w:t>BAIGIAMOSIOS</w:t>
        </w:r>
        <w:r w:rsidR="00E2251B" w:rsidRPr="003036E5">
          <w:rPr>
            <w:rFonts w:ascii="Times New Roman" w:eastAsia="Calibri Light" w:hAnsi="Times New Roman" w:cs="Times New Roman"/>
            <w:spacing w:val="-1"/>
            <w:sz w:val="24"/>
            <w:szCs w:val="24"/>
            <w:lang w:val="lt-LT" w:eastAsia="lt-LT" w:bidi="lt-LT"/>
          </w:rPr>
          <w:t xml:space="preserve"> </w:t>
        </w:r>
        <w:r w:rsidR="00E2251B" w:rsidRPr="003036E5">
          <w:rPr>
            <w:rFonts w:ascii="Times New Roman" w:eastAsia="Calibri Light" w:hAnsi="Times New Roman" w:cs="Times New Roman"/>
            <w:sz w:val="24"/>
            <w:szCs w:val="24"/>
            <w:lang w:val="lt-LT" w:eastAsia="lt-LT" w:bidi="lt-LT"/>
          </w:rPr>
          <w:t>NUOSTATOS</w:t>
        </w:r>
        <w:r w:rsidR="00E2251B"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10</w:t>
        </w:r>
      </w:hyperlink>
    </w:p>
    <w:bookmarkStart w:id="5" w:name="_bookmark8"/>
    <w:bookmarkEnd w:id="5"/>
    <w:p w14:paraId="1F419105" w14:textId="6FD69F56" w:rsidR="00E2251B" w:rsidRPr="003036E5" w:rsidRDefault="00E2251B" w:rsidP="00CB13C0">
      <w:pPr>
        <w:widowControl w:val="0"/>
        <w:tabs>
          <w:tab w:val="right" w:leader="dot" w:pos="9757"/>
        </w:tabs>
        <w:autoSpaceDE w:val="0"/>
        <w:autoSpaceDN w:val="0"/>
        <w:spacing w:before="46" w:after="0" w:line="360" w:lineRule="auto"/>
        <w:ind w:left="118"/>
        <w:jc w:val="both"/>
        <w:rPr>
          <w:rFonts w:ascii="Times New Roman" w:eastAsia="Calibri Light" w:hAnsi="Times New Roman" w:cs="Times New Roman"/>
          <w:sz w:val="24"/>
          <w:szCs w:val="24"/>
          <w:lang w:val="lt-LT" w:eastAsia="lt-LT" w:bidi="lt-LT"/>
        </w:rPr>
        <w:sectPr w:rsidR="00E2251B" w:rsidRPr="003036E5">
          <w:type w:val="continuous"/>
          <w:pgSz w:w="11910" w:h="16850"/>
          <w:pgMar w:top="840" w:right="640" w:bottom="280" w:left="1300" w:header="720" w:footer="720" w:gutter="0"/>
          <w:cols w:space="720"/>
        </w:sectPr>
      </w:pPr>
      <w:r w:rsidRPr="003036E5">
        <w:rPr>
          <w:rFonts w:ascii="Times New Roman" w:eastAsia="Calibri Light" w:hAnsi="Times New Roman" w:cs="Times New Roman"/>
          <w:sz w:val="24"/>
          <w:szCs w:val="24"/>
          <w:lang w:val="lt-LT" w:eastAsia="lt-LT" w:bidi="lt-LT"/>
        </w:rPr>
        <w:fldChar w:fldCharType="begin"/>
      </w:r>
      <w:r w:rsidRPr="003036E5">
        <w:rPr>
          <w:rFonts w:ascii="Times New Roman" w:eastAsia="Calibri Light" w:hAnsi="Times New Roman" w:cs="Times New Roman"/>
          <w:sz w:val="24"/>
          <w:szCs w:val="24"/>
          <w:lang w:val="lt-LT" w:eastAsia="lt-LT" w:bidi="lt-LT"/>
        </w:rPr>
        <w:instrText xml:space="preserve"> HYPERLINK \l "_bookmark7" </w:instrText>
      </w:r>
      <w:r w:rsidRPr="003036E5">
        <w:rPr>
          <w:rFonts w:ascii="Times New Roman" w:eastAsia="Calibri Light" w:hAnsi="Times New Roman" w:cs="Times New Roman"/>
          <w:sz w:val="24"/>
          <w:szCs w:val="24"/>
          <w:lang w:val="lt-LT" w:eastAsia="lt-LT" w:bidi="lt-LT"/>
        </w:rPr>
        <w:fldChar w:fldCharType="separate"/>
      </w:r>
      <w:r w:rsidRPr="003036E5">
        <w:rPr>
          <w:rFonts w:ascii="Times New Roman" w:eastAsia="Calibri Light" w:hAnsi="Times New Roman" w:cs="Times New Roman"/>
          <w:sz w:val="24"/>
          <w:szCs w:val="24"/>
          <w:lang w:val="lt-LT" w:eastAsia="lt-LT" w:bidi="lt-LT"/>
        </w:rPr>
        <w:t>PRIEDAI</w:t>
      </w:r>
      <w:r w:rsidRPr="003036E5">
        <w:rPr>
          <w:rFonts w:ascii="Times New Roman" w:eastAsia="Calibri Light" w:hAnsi="Times New Roman" w:cs="Times New Roman"/>
          <w:sz w:val="24"/>
          <w:szCs w:val="24"/>
          <w:lang w:val="lt-LT" w:eastAsia="lt-LT" w:bidi="lt-LT"/>
        </w:rPr>
        <w:tab/>
      </w:r>
      <w:r w:rsidR="0028219E" w:rsidRPr="003036E5">
        <w:rPr>
          <w:rFonts w:ascii="Times New Roman" w:eastAsia="Calibri Light" w:hAnsi="Times New Roman" w:cs="Times New Roman"/>
          <w:sz w:val="24"/>
          <w:szCs w:val="24"/>
          <w:lang w:val="lt-LT" w:eastAsia="lt-LT" w:bidi="lt-LT"/>
        </w:rPr>
        <w:t>11</w:t>
      </w:r>
      <w:r w:rsidRPr="003036E5">
        <w:rPr>
          <w:rFonts w:ascii="Times New Roman" w:eastAsia="Calibri Light" w:hAnsi="Times New Roman" w:cs="Times New Roman"/>
          <w:sz w:val="24"/>
          <w:szCs w:val="24"/>
          <w:lang w:val="lt-LT" w:eastAsia="lt-LT" w:bidi="lt-LT"/>
        </w:rPr>
        <w:fldChar w:fldCharType="end"/>
      </w:r>
    </w:p>
    <w:p w14:paraId="604CC825" w14:textId="28EE639E" w:rsidR="007344F9" w:rsidRPr="003036E5"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lastRenderedPageBreak/>
        <w:t>BENDROSIOS NUOSTATOS</w:t>
      </w:r>
      <w:r w:rsidR="00F56F56" w:rsidRPr="003036E5">
        <w:rPr>
          <w:rFonts w:ascii="Times New Roman" w:hAnsi="Times New Roman" w:cs="Times New Roman"/>
          <w:sz w:val="24"/>
          <w:szCs w:val="24"/>
        </w:rPr>
        <w:t>!</w:t>
      </w:r>
    </w:p>
    <w:p w14:paraId="052EB142" w14:textId="77777777" w:rsidR="00E2251B" w:rsidRPr="003036E5" w:rsidRDefault="00E2251B" w:rsidP="00CB13C0">
      <w:pPr>
        <w:pStyle w:val="ListParagraph"/>
        <w:spacing w:line="360" w:lineRule="auto"/>
        <w:ind w:left="118"/>
        <w:jc w:val="both"/>
        <w:rPr>
          <w:rFonts w:ascii="Times New Roman" w:hAnsi="Times New Roman" w:cs="Times New Roman"/>
          <w:sz w:val="24"/>
          <w:szCs w:val="24"/>
          <w:lang w:val="lt-LT"/>
        </w:rPr>
      </w:pPr>
    </w:p>
    <w:p w14:paraId="5F012638" w14:textId="3D6D7CA0" w:rsidR="007344F9" w:rsidRPr="003036E5"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UAB „</w:t>
      </w:r>
      <w:r w:rsidR="001E4448" w:rsidRPr="003036E5">
        <w:rPr>
          <w:rFonts w:ascii="Times New Roman" w:hAnsi="Times New Roman" w:cs="Times New Roman"/>
          <w:sz w:val="24"/>
          <w:szCs w:val="24"/>
          <w:lang w:val="lt-LT"/>
        </w:rPr>
        <w:t>SynHet</w:t>
      </w:r>
      <w:r w:rsidRPr="003036E5">
        <w:rPr>
          <w:rFonts w:ascii="Times New Roman" w:hAnsi="Times New Roman" w:cs="Times New Roman"/>
          <w:sz w:val="24"/>
          <w:szCs w:val="24"/>
          <w:lang w:val="lt-LT"/>
        </w:rPr>
        <w:t xml:space="preserve">“ (toliau vadinama – Pirkėjas) įgyvendindama projektą </w:t>
      </w:r>
      <w:r w:rsidR="00667C1B" w:rsidRPr="003036E5">
        <w:rPr>
          <w:rFonts w:ascii="Times New Roman" w:hAnsi="Times New Roman" w:cs="Times New Roman"/>
          <w:sz w:val="24"/>
          <w:szCs w:val="24"/>
          <w:lang w:val="lt-LT"/>
        </w:rPr>
        <w:t>"</w:t>
      </w:r>
      <w:r w:rsidR="00604213" w:rsidRPr="003036E5">
        <w:rPr>
          <w:rFonts w:ascii="Arial" w:hAnsi="Arial" w:cs="Arial"/>
          <w:color w:val="222222"/>
          <w:shd w:val="clear" w:color="auto" w:fill="FFFFFF"/>
        </w:rPr>
        <w:t>Biotechnologijų srities pramonės plėtra Lietuvoje</w:t>
      </w:r>
      <w:r w:rsidR="00667C1B" w:rsidRPr="003036E5">
        <w:rPr>
          <w:rFonts w:ascii="Times New Roman" w:hAnsi="Times New Roman" w:cs="Times New Roman"/>
          <w:sz w:val="24"/>
          <w:szCs w:val="24"/>
          <w:lang w:val="lt-LT"/>
        </w:rPr>
        <w:t>" (Nr. 01.2.1-LVPA-K-856-02-0063),</w:t>
      </w:r>
      <w:r w:rsidR="00667C1B" w:rsidRPr="003036E5">
        <w:rPr>
          <w:szCs w:val="24"/>
        </w:rPr>
        <w:t xml:space="preserve"> </w:t>
      </w:r>
      <w:r w:rsidR="0043296F" w:rsidRPr="003036E5">
        <w:rPr>
          <w:rFonts w:ascii="Times New Roman" w:hAnsi="Times New Roman" w:cs="Times New Roman"/>
          <w:sz w:val="24"/>
          <w:szCs w:val="24"/>
          <w:lang w:val="lt-LT" w:eastAsia="lt-LT"/>
        </w:rPr>
        <w:t>bendrai finansuojamą Europos Sąjungos struktūrinių fondų lėšomis</w:t>
      </w:r>
      <w:r w:rsidR="0043296F" w:rsidRPr="003036E5">
        <w:rPr>
          <w:rFonts w:ascii="Times New Roman" w:hAnsi="Times New Roman" w:cs="Times New Roman"/>
          <w:sz w:val="24"/>
          <w:szCs w:val="24"/>
          <w:lang w:val="lt-LT"/>
        </w:rPr>
        <w:t xml:space="preserve"> </w:t>
      </w:r>
      <w:r w:rsidRPr="003036E5">
        <w:rPr>
          <w:rFonts w:ascii="Times New Roman" w:hAnsi="Times New Roman" w:cs="Times New Roman"/>
          <w:sz w:val="24"/>
          <w:szCs w:val="24"/>
          <w:lang w:val="lt-LT"/>
        </w:rPr>
        <w:t xml:space="preserve">(toliau- Projektas), numato </w:t>
      </w:r>
      <w:r w:rsidR="0043296F" w:rsidRPr="003036E5">
        <w:rPr>
          <w:rFonts w:ascii="Times New Roman" w:hAnsi="Times New Roman" w:cs="Times New Roman"/>
          <w:sz w:val="24"/>
          <w:szCs w:val="24"/>
          <w:lang w:val="lt-LT"/>
        </w:rPr>
        <w:t xml:space="preserve">įsigyti </w:t>
      </w:r>
      <w:r w:rsidR="00E16218" w:rsidRPr="003036E5">
        <w:rPr>
          <w:rFonts w:ascii="Times New Roman" w:hAnsi="Times New Roman" w:cs="Times New Roman"/>
          <w:sz w:val="24"/>
          <w:szCs w:val="24"/>
          <w:lang w:val="lt-LT"/>
        </w:rPr>
        <w:t>dvi</w:t>
      </w:r>
      <w:r w:rsidR="003B4675" w:rsidRPr="003036E5">
        <w:rPr>
          <w:rFonts w:ascii="Times New Roman" w:hAnsi="Times New Roman" w:cs="Times New Roman"/>
          <w:sz w:val="24"/>
          <w:szCs w:val="24"/>
          <w:lang w:val="lt-LT"/>
        </w:rPr>
        <w:t xml:space="preserve">em atskiromis </w:t>
      </w:r>
      <w:r w:rsidR="00E16218" w:rsidRPr="003036E5">
        <w:rPr>
          <w:rFonts w:ascii="Times New Roman" w:hAnsi="Times New Roman" w:cs="Times New Roman"/>
          <w:sz w:val="24"/>
          <w:szCs w:val="24"/>
          <w:lang w:val="lt-LT"/>
        </w:rPr>
        <w:t xml:space="preserve"> pirkimo dali</w:t>
      </w:r>
      <w:r w:rsidR="003B4675" w:rsidRPr="003036E5">
        <w:rPr>
          <w:rFonts w:ascii="Times New Roman" w:hAnsi="Times New Roman" w:cs="Times New Roman"/>
          <w:sz w:val="24"/>
          <w:szCs w:val="24"/>
          <w:lang w:val="lt-LT"/>
        </w:rPr>
        <w:t>mi</w:t>
      </w:r>
      <w:r w:rsidR="00E16218" w:rsidRPr="003036E5">
        <w:rPr>
          <w:rFonts w:ascii="Times New Roman" w:hAnsi="Times New Roman" w:cs="Times New Roman"/>
          <w:sz w:val="24"/>
          <w:szCs w:val="24"/>
          <w:lang w:val="lt-LT"/>
        </w:rPr>
        <w:t xml:space="preserve">s: 1. </w:t>
      </w:r>
      <w:r w:rsidR="00604213" w:rsidRPr="003036E5">
        <w:rPr>
          <w:rFonts w:ascii="Times New Roman" w:eastAsia="Calibri Light" w:hAnsi="Times New Roman" w:cs="Times New Roman"/>
          <w:b/>
          <w:sz w:val="24"/>
          <w:szCs w:val="24"/>
          <w:lang w:val="lt-LT" w:eastAsia="lt-LT" w:bidi="lt-LT"/>
        </w:rPr>
        <w:t>branduolinio magnetinio rezonanso spektrometrą</w:t>
      </w:r>
      <w:r w:rsidR="0043296F" w:rsidRPr="003036E5">
        <w:rPr>
          <w:rFonts w:ascii="Times New Roman" w:hAnsi="Times New Roman" w:cs="Times New Roman"/>
          <w:sz w:val="24"/>
          <w:szCs w:val="24"/>
          <w:lang w:val="lt-LT"/>
        </w:rPr>
        <w:t xml:space="preserve"> (toliau – Prekės</w:t>
      </w:r>
      <w:r w:rsidR="00D07278" w:rsidRPr="003036E5">
        <w:rPr>
          <w:rFonts w:ascii="Times New Roman" w:hAnsi="Times New Roman" w:cs="Times New Roman"/>
          <w:sz w:val="24"/>
          <w:szCs w:val="24"/>
          <w:lang w:val="lt-LT"/>
        </w:rPr>
        <w:t>/ Įranga</w:t>
      </w:r>
      <w:r w:rsidR="0043296F" w:rsidRPr="003036E5">
        <w:rPr>
          <w:rFonts w:ascii="Times New Roman" w:hAnsi="Times New Roman" w:cs="Times New Roman"/>
          <w:sz w:val="24"/>
          <w:szCs w:val="24"/>
          <w:lang w:val="lt-LT"/>
        </w:rPr>
        <w:t>)</w:t>
      </w:r>
      <w:r w:rsidR="00E16218" w:rsidRPr="003036E5">
        <w:rPr>
          <w:rFonts w:ascii="Times New Roman" w:hAnsi="Times New Roman" w:cs="Times New Roman"/>
          <w:sz w:val="24"/>
          <w:szCs w:val="24"/>
          <w:lang w:val="lt-LT"/>
        </w:rPr>
        <w:t xml:space="preserve"> 2</w:t>
      </w:r>
      <w:r w:rsidRPr="003036E5">
        <w:rPr>
          <w:rFonts w:ascii="Times New Roman" w:hAnsi="Times New Roman" w:cs="Times New Roman"/>
          <w:sz w:val="24"/>
          <w:szCs w:val="24"/>
          <w:lang w:val="lt-LT"/>
        </w:rPr>
        <w:t xml:space="preserve">. </w:t>
      </w:r>
      <w:r w:rsidR="00E16218" w:rsidRPr="003036E5">
        <w:rPr>
          <w:rFonts w:ascii="Times New Roman" w:eastAsia="Calibri Light" w:hAnsi="Times New Roman" w:cs="Times New Roman"/>
          <w:b/>
          <w:sz w:val="24"/>
          <w:szCs w:val="24"/>
          <w:lang w:val="lt-LT" w:eastAsia="lt-LT" w:bidi="lt-LT"/>
        </w:rPr>
        <w:t>branduolinio magnetinio rezonanso spektrometro diegimą.</w:t>
      </w:r>
    </w:p>
    <w:p w14:paraId="4A240B35" w14:textId="21B3FB4A" w:rsidR="007344F9" w:rsidRPr="003036E5"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Vartojamos pagrindinės sąvokos, apibrėžtos Projektų finansavimo ir administravimo taisyklėse, patvirtintose Lietuvos Respublikos finansų ministro 2014 m. spalio 8 d. įsakymu Nr. 1K-316 (aktualios redakcijos) (toliau – Taisyklės).</w:t>
      </w:r>
    </w:p>
    <w:p w14:paraId="63CEDA6D" w14:textId="6D0F0556" w:rsidR="007344F9" w:rsidRPr="003036E5"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 xml:space="preserve">Pirkimas vykdomas vadovaujantis Taisyklėmis, Lietuvos Respublikos civiliniu kodeksu (toliau – Civilinis kodeksas), kitais teisės aktais bei </w:t>
      </w:r>
      <w:r w:rsidR="0043296F" w:rsidRPr="003036E5">
        <w:rPr>
          <w:rFonts w:ascii="Times New Roman" w:hAnsi="Times New Roman" w:cs="Times New Roman"/>
          <w:sz w:val="24"/>
          <w:szCs w:val="24"/>
          <w:lang w:val="lt-LT"/>
        </w:rPr>
        <w:t xml:space="preserve">šiomis </w:t>
      </w:r>
      <w:r w:rsidRPr="003036E5">
        <w:rPr>
          <w:rFonts w:ascii="Times New Roman" w:hAnsi="Times New Roman" w:cs="Times New Roman"/>
          <w:sz w:val="24"/>
          <w:szCs w:val="24"/>
          <w:lang w:val="lt-LT"/>
        </w:rPr>
        <w:t>konkurso sąlygomis</w:t>
      </w:r>
      <w:r w:rsidR="0043296F" w:rsidRPr="003036E5">
        <w:rPr>
          <w:rFonts w:ascii="Times New Roman" w:hAnsi="Times New Roman" w:cs="Times New Roman"/>
          <w:sz w:val="24"/>
          <w:szCs w:val="24"/>
          <w:lang w:val="lt-LT"/>
        </w:rPr>
        <w:t xml:space="preserve"> (toliau – Konkurso sąlygos)</w:t>
      </w:r>
      <w:r w:rsidRPr="003036E5">
        <w:rPr>
          <w:rFonts w:ascii="Times New Roman" w:hAnsi="Times New Roman" w:cs="Times New Roman"/>
          <w:sz w:val="24"/>
          <w:szCs w:val="24"/>
          <w:lang w:val="lt-LT"/>
        </w:rPr>
        <w:t>.</w:t>
      </w:r>
    </w:p>
    <w:p w14:paraId="119E7033" w14:textId="557D4227" w:rsidR="007344F9" w:rsidRPr="003036E5"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Skelbimas apie pirkimą paskelbtas Europos Sąjungos struktūrinės paramos svetainėje www.esinvesticijos.lt.</w:t>
      </w:r>
    </w:p>
    <w:p w14:paraId="06431DE3" w14:textId="49FCA84D" w:rsidR="007344F9" w:rsidRPr="003036E5"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Pirkimas atliekamas konkurso būdu laikantis lygiateisiškumo, nediskriminavimo, abipusio pripažinimo, proporcingumo, skaidrumo principų.</w:t>
      </w:r>
    </w:p>
    <w:p w14:paraId="57DE3A45" w14:textId="54A4DBBD" w:rsidR="007344F9" w:rsidRPr="003036E5"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Konkursui neįvykus dėl to, kad nebuvo gauta nė vieno Pirkėjo nustatytus reikalavimus atitinkančio Tiekėjo pasiūlymo, Pirkėjas pasilieka teisę naują pirkimą vykdyti Taisyklių 461 punkte nustatyta tvarka.</w:t>
      </w:r>
    </w:p>
    <w:p w14:paraId="036E5ABD" w14:textId="01576A6F" w:rsidR="007344F9" w:rsidRPr="003036E5"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 xml:space="preserve">Pirkėjas yra pridėtinės vertės mokesčio (toliau – PVM) mokėtojas. PVM mokėtojo kodas -  </w:t>
      </w:r>
      <w:r w:rsidR="00604213" w:rsidRPr="003036E5">
        <w:rPr>
          <w:rFonts w:ascii="Times New Roman" w:hAnsi="Times New Roman" w:cs="Times New Roman"/>
          <w:sz w:val="24"/>
          <w:szCs w:val="24"/>
          <w:lang w:val="lt-LT"/>
        </w:rPr>
        <w:t>LT100010904411</w:t>
      </w:r>
      <w:r w:rsidRPr="003036E5">
        <w:rPr>
          <w:rFonts w:ascii="Times New Roman" w:hAnsi="Times New Roman" w:cs="Times New Roman"/>
          <w:sz w:val="24"/>
          <w:szCs w:val="24"/>
        </w:rPr>
        <w:t>.</w:t>
      </w:r>
    </w:p>
    <w:p w14:paraId="3B9BA6D4" w14:textId="4288CA26" w:rsidR="007344F9" w:rsidRPr="00C22A53"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3036E5">
        <w:rPr>
          <w:rFonts w:ascii="Times New Roman" w:hAnsi="Times New Roman" w:cs="Times New Roman"/>
          <w:sz w:val="24"/>
          <w:szCs w:val="24"/>
          <w:lang w:val="lt-LT"/>
        </w:rPr>
        <w:t>Pirkimą organizuoja ir vykdo Pirkėjo sudaryta pirkimo komisija (toliau – Komisija</w:t>
      </w:r>
      <w:r w:rsidRPr="00C22A53">
        <w:rPr>
          <w:rFonts w:ascii="Times New Roman" w:hAnsi="Times New Roman" w:cs="Times New Roman"/>
          <w:sz w:val="24"/>
          <w:szCs w:val="24"/>
          <w:lang w:val="lt-LT"/>
        </w:rPr>
        <w:t>).</w:t>
      </w:r>
    </w:p>
    <w:p w14:paraId="5D5BE642" w14:textId="30C02765" w:rsidR="007344F9" w:rsidRPr="00C22A53"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C22A53">
        <w:rPr>
          <w:rFonts w:ascii="Times New Roman" w:hAnsi="Times New Roman" w:cs="Times New Roman"/>
          <w:sz w:val="24"/>
          <w:szCs w:val="24"/>
          <w:lang w:val="lt-LT"/>
        </w:rPr>
        <w:t>Išlaidos, susijusios su dalyvavimu pirkime, Tiekėjams nekompensuojamos.</w:t>
      </w:r>
    </w:p>
    <w:p w14:paraId="170FCD73" w14:textId="2989CC54" w:rsidR="007344F9" w:rsidRPr="00C22A53"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C22A53">
        <w:rPr>
          <w:rFonts w:ascii="Times New Roman" w:hAnsi="Times New Roman" w:cs="Times New Roman"/>
          <w:sz w:val="24"/>
          <w:szCs w:val="24"/>
          <w:lang w:val="lt-LT"/>
        </w:rPr>
        <w:t xml:space="preserve">Pirkėjo įgaliotas asmuo palaikyti tiesioginį ryšį su tiekėjais ir gauti iš jų su pirkimo procedūromis susijusius pranešimus: </w:t>
      </w:r>
      <w:r w:rsidR="00667C1B" w:rsidRPr="00C22A53">
        <w:rPr>
          <w:rFonts w:ascii="Times New Roman" w:hAnsi="Times New Roman" w:cs="Times New Roman"/>
          <w:sz w:val="24"/>
          <w:szCs w:val="24"/>
          <w:lang w:val="lt-LT"/>
        </w:rPr>
        <w:t xml:space="preserve">techninės specifikacijos klausimais - direktorius, </w:t>
      </w:r>
      <w:r w:rsidR="00604213">
        <w:rPr>
          <w:rFonts w:ascii="Times New Roman" w:hAnsi="Times New Roman" w:cs="Times New Roman"/>
          <w:sz w:val="24"/>
          <w:szCs w:val="24"/>
          <w:lang w:val="lt-LT"/>
        </w:rPr>
        <w:t>Liudas Šlepikas, +370 6</w:t>
      </w:r>
      <w:r w:rsidR="00604213">
        <w:rPr>
          <w:rFonts w:ascii="Times New Roman" w:hAnsi="Times New Roman" w:cs="Times New Roman"/>
          <w:sz w:val="24"/>
          <w:szCs w:val="24"/>
        </w:rPr>
        <w:t>7993894</w:t>
      </w:r>
      <w:r w:rsidR="00667C1B" w:rsidRPr="00C22A53">
        <w:rPr>
          <w:rFonts w:ascii="Times New Roman" w:hAnsi="Times New Roman" w:cs="Times New Roman"/>
          <w:sz w:val="24"/>
          <w:szCs w:val="24"/>
          <w:lang w:val="lt-LT"/>
        </w:rPr>
        <w:t xml:space="preserve">, pirkimo sąlygų klausimais – projektų vadovė, </w:t>
      </w:r>
      <w:r w:rsidR="004275D7">
        <w:rPr>
          <w:rFonts w:ascii="Times New Roman" w:hAnsi="Times New Roman" w:cs="Times New Roman"/>
          <w:sz w:val="24"/>
          <w:szCs w:val="24"/>
          <w:lang w:val="lt-LT"/>
        </w:rPr>
        <w:t>Vaida Gerulienė</w:t>
      </w:r>
      <w:r w:rsidR="00667C1B" w:rsidRPr="00C22A53">
        <w:rPr>
          <w:rFonts w:ascii="Times New Roman" w:hAnsi="Times New Roman" w:cs="Times New Roman"/>
          <w:sz w:val="24"/>
          <w:szCs w:val="24"/>
          <w:lang w:val="lt-LT"/>
        </w:rPr>
        <w:t>, +370 </w:t>
      </w:r>
      <w:r w:rsidR="004275D7">
        <w:rPr>
          <w:rFonts w:ascii="Times New Roman" w:hAnsi="Times New Roman" w:cs="Times New Roman"/>
          <w:sz w:val="24"/>
          <w:szCs w:val="24"/>
        </w:rPr>
        <w:t>61268004</w:t>
      </w:r>
      <w:r w:rsidR="00667C1B" w:rsidRPr="00C22A53">
        <w:rPr>
          <w:rFonts w:ascii="Times New Roman" w:hAnsi="Times New Roman" w:cs="Times New Roman"/>
          <w:sz w:val="24"/>
          <w:szCs w:val="24"/>
          <w:lang w:val="lt-LT"/>
        </w:rPr>
        <w:t>, pakl</w:t>
      </w:r>
      <w:r w:rsidR="004275D7">
        <w:rPr>
          <w:rFonts w:ascii="Times New Roman" w:hAnsi="Times New Roman" w:cs="Times New Roman"/>
          <w:sz w:val="24"/>
          <w:szCs w:val="24"/>
          <w:lang w:val="lt-LT"/>
        </w:rPr>
        <w:t xml:space="preserve">ausimus siųsti el.paštu </w:t>
      </w:r>
      <w:r w:rsidR="00561E24">
        <w:rPr>
          <w:rFonts w:ascii="Times New Roman" w:hAnsi="Times New Roman" w:cs="Times New Roman"/>
          <w:sz w:val="24"/>
          <w:szCs w:val="24"/>
          <w:lang w:val="lt-LT"/>
        </w:rPr>
        <w:t>info@synhet.com</w:t>
      </w:r>
    </w:p>
    <w:p w14:paraId="36A4C237" w14:textId="77777777" w:rsidR="00E2251B" w:rsidRPr="00667C1B" w:rsidRDefault="00E2251B" w:rsidP="00CB13C0">
      <w:pPr>
        <w:pStyle w:val="ListParagraph"/>
        <w:spacing w:line="360" w:lineRule="auto"/>
        <w:ind w:left="118"/>
        <w:jc w:val="both"/>
        <w:rPr>
          <w:rFonts w:ascii="Times New Roman" w:hAnsi="Times New Roman" w:cs="Times New Roman"/>
          <w:sz w:val="24"/>
          <w:szCs w:val="24"/>
          <w:lang w:val="lt-LT"/>
        </w:rPr>
      </w:pPr>
    </w:p>
    <w:p w14:paraId="707E0721" w14:textId="77777777" w:rsidR="007344F9"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PIRKIMO OBJEKTAS</w:t>
      </w:r>
    </w:p>
    <w:p w14:paraId="3715791C" w14:textId="2439BD4F" w:rsidR="00E16218" w:rsidRDefault="00E16218" w:rsidP="00CC3FFE">
      <w:pPr>
        <w:pStyle w:val="ListParagraph"/>
        <w:numPr>
          <w:ilvl w:val="1"/>
          <w:numId w:val="1"/>
        </w:numPr>
        <w:spacing w:line="360" w:lineRule="auto"/>
        <w:jc w:val="both"/>
        <w:rPr>
          <w:rFonts w:ascii="Times New Roman" w:hAnsi="Times New Roman" w:cs="Times New Roman"/>
          <w:sz w:val="24"/>
          <w:szCs w:val="24"/>
          <w:lang w:val="lt-LT"/>
        </w:rPr>
      </w:pPr>
      <w:r>
        <w:rPr>
          <w:rFonts w:ascii="Times New Roman" w:hAnsi="Times New Roman" w:cs="Times New Roman"/>
          <w:sz w:val="24"/>
          <w:szCs w:val="24"/>
          <w:lang w:val="lt-LT"/>
        </w:rPr>
        <w:t>Pirmas p</w:t>
      </w:r>
      <w:r w:rsidR="007344F9" w:rsidRPr="00667C1B">
        <w:rPr>
          <w:rFonts w:ascii="Times New Roman" w:hAnsi="Times New Roman" w:cs="Times New Roman"/>
          <w:sz w:val="24"/>
          <w:szCs w:val="24"/>
          <w:lang w:val="lt-LT"/>
        </w:rPr>
        <w:t xml:space="preserve">irkimo objektas: </w:t>
      </w:r>
      <w:r>
        <w:rPr>
          <w:rFonts w:ascii="Times New Roman" w:hAnsi="Times New Roman" w:cs="Times New Roman"/>
          <w:sz w:val="24"/>
          <w:szCs w:val="24"/>
          <w:lang w:val="lt-LT"/>
        </w:rPr>
        <w:t xml:space="preserve"> </w:t>
      </w:r>
      <w:r w:rsidR="004275D7" w:rsidRPr="004275D7">
        <w:rPr>
          <w:rFonts w:ascii="Times New Roman" w:eastAsia="Calibri Light" w:hAnsi="Times New Roman" w:cs="Times New Roman"/>
          <w:b/>
          <w:sz w:val="24"/>
          <w:szCs w:val="24"/>
          <w:lang w:val="lt-LT" w:eastAsia="lt-LT" w:bidi="lt-LT"/>
        </w:rPr>
        <w:t>branduolinio magnetinio rezonanso spektrometrą</w:t>
      </w:r>
      <w:r w:rsidR="007344F9" w:rsidRPr="00667C1B">
        <w:rPr>
          <w:rFonts w:ascii="Times New Roman" w:hAnsi="Times New Roman" w:cs="Times New Roman"/>
          <w:b/>
          <w:bCs/>
          <w:sz w:val="24"/>
          <w:szCs w:val="24"/>
          <w:lang w:val="lt-LT"/>
        </w:rPr>
        <w:t>,</w:t>
      </w:r>
      <w:r w:rsidR="007344F9" w:rsidRPr="00667C1B">
        <w:rPr>
          <w:rFonts w:ascii="Times New Roman" w:hAnsi="Times New Roman" w:cs="Times New Roman"/>
          <w:sz w:val="24"/>
          <w:szCs w:val="24"/>
          <w:lang w:val="lt-LT"/>
        </w:rPr>
        <w:t xml:space="preserve"> kurio savybės nustatytos pateiktoje techninėje užduotyje (konkurso sąlygų 1 priedas)</w:t>
      </w:r>
    </w:p>
    <w:p w14:paraId="7B2E56DF" w14:textId="77777777" w:rsidR="003B4675" w:rsidRDefault="00E16218" w:rsidP="003B4675">
      <w:pPr>
        <w:pStyle w:val="ListParagraph"/>
        <w:numPr>
          <w:ilvl w:val="1"/>
          <w:numId w:val="1"/>
        </w:numPr>
        <w:spacing w:line="36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Antras pirkimo objektas: </w:t>
      </w:r>
      <w:r w:rsidR="003B4675" w:rsidRPr="004275D7">
        <w:rPr>
          <w:rFonts w:ascii="Times New Roman" w:eastAsia="Calibri Light" w:hAnsi="Times New Roman" w:cs="Times New Roman"/>
          <w:b/>
          <w:sz w:val="24"/>
          <w:szCs w:val="24"/>
          <w:lang w:val="lt-LT" w:eastAsia="lt-LT" w:bidi="lt-LT"/>
        </w:rPr>
        <w:t>branduolinio magnetinio rezonanso spektrometr</w:t>
      </w:r>
      <w:r w:rsidR="003B4675">
        <w:rPr>
          <w:rFonts w:ascii="Times New Roman" w:eastAsia="Calibri Light" w:hAnsi="Times New Roman" w:cs="Times New Roman"/>
          <w:b/>
          <w:sz w:val="24"/>
          <w:szCs w:val="24"/>
          <w:lang w:val="lt-LT" w:eastAsia="lt-LT" w:bidi="lt-LT"/>
        </w:rPr>
        <w:t xml:space="preserve">o diegimą, </w:t>
      </w:r>
      <w:r w:rsidR="003B4675" w:rsidRPr="00667C1B">
        <w:rPr>
          <w:rFonts w:ascii="Times New Roman" w:hAnsi="Times New Roman" w:cs="Times New Roman"/>
          <w:sz w:val="24"/>
          <w:szCs w:val="24"/>
          <w:lang w:val="lt-LT"/>
        </w:rPr>
        <w:t>kurio savybės nustatytos pateiktoje techninėje užduotyje (konkurso sąlygų 1 priedas)</w:t>
      </w:r>
    </w:p>
    <w:p w14:paraId="57725D4F" w14:textId="77777777" w:rsidR="007344F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lastRenderedPageBreak/>
        <w:t>Jei pirkimo dokumentuose yra nuoroda į konkretų modelį ar šaltinį, konkretų procesą ar prekės ženklą, patentą, tipą, konkrečią kilmę ar gamybą, standartą ar pan., laikoma, kad tiekėjai gali siūlyti lygiaverčius objektus.</w:t>
      </w:r>
    </w:p>
    <w:p w14:paraId="0373B295" w14:textId="4FBF9BDC" w:rsidR="007344F9" w:rsidRPr="00C22A53" w:rsidRDefault="00E12ADF" w:rsidP="00CC3FFE">
      <w:pPr>
        <w:pStyle w:val="ListParagraph"/>
        <w:numPr>
          <w:ilvl w:val="1"/>
          <w:numId w:val="1"/>
        </w:numPr>
        <w:spacing w:line="360" w:lineRule="auto"/>
        <w:jc w:val="both"/>
        <w:rPr>
          <w:rFonts w:ascii="Times New Roman" w:hAnsi="Times New Roman" w:cs="Times New Roman"/>
          <w:sz w:val="24"/>
          <w:szCs w:val="24"/>
          <w:lang w:val="lt-LT"/>
        </w:rPr>
      </w:pPr>
      <w:r w:rsidRPr="00C22A53">
        <w:rPr>
          <w:rFonts w:ascii="Times New Roman" w:hAnsi="Times New Roman" w:cs="Times New Roman"/>
          <w:sz w:val="24"/>
          <w:szCs w:val="24"/>
          <w:lang w:val="lt-LT"/>
        </w:rPr>
        <w:t>Pirkimas yra skirstomas į dalis, kiekvienai pirkimo daliai bus sudaroma atskira pirkimo sutartis</w:t>
      </w:r>
      <w:r w:rsidR="00C22A53" w:rsidRPr="00C22A53">
        <w:rPr>
          <w:rFonts w:ascii="Times New Roman" w:hAnsi="Times New Roman" w:cs="Times New Roman"/>
          <w:sz w:val="24"/>
          <w:szCs w:val="24"/>
          <w:lang w:val="lt-LT"/>
        </w:rPr>
        <w:t xml:space="preserve"> arba viena sutartis keliems pirkimų objektams tenkantiems vienam Tiekėjui</w:t>
      </w:r>
      <w:r w:rsidRPr="00C22A53">
        <w:rPr>
          <w:rFonts w:ascii="Times New Roman" w:hAnsi="Times New Roman" w:cs="Times New Roman"/>
          <w:sz w:val="24"/>
          <w:szCs w:val="24"/>
          <w:lang w:val="lt-LT"/>
        </w:rPr>
        <w:t>.</w:t>
      </w:r>
    </w:p>
    <w:p w14:paraId="0440D9DE" w14:textId="3137AC57" w:rsidR="007344F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Prekės turi būti pristatytos</w:t>
      </w:r>
      <w:r w:rsidR="003B4675">
        <w:rPr>
          <w:rFonts w:ascii="Times New Roman" w:hAnsi="Times New Roman" w:cs="Times New Roman"/>
          <w:sz w:val="24"/>
          <w:szCs w:val="24"/>
          <w:lang w:val="lt-LT"/>
        </w:rPr>
        <w:t xml:space="preserve"> ne vėliau kaip iki 2021 m. Gruodžio 27 d. 23:59 val.</w:t>
      </w:r>
      <w:r w:rsidRPr="00667C1B">
        <w:rPr>
          <w:rFonts w:ascii="Times New Roman" w:hAnsi="Times New Roman" w:cs="Times New Roman"/>
          <w:sz w:val="24"/>
          <w:szCs w:val="24"/>
          <w:lang w:val="lt-LT"/>
        </w:rPr>
        <w:t xml:space="preserve">, </w:t>
      </w:r>
      <w:r w:rsidR="003B4675">
        <w:rPr>
          <w:rFonts w:ascii="Times New Roman" w:hAnsi="Times New Roman" w:cs="Times New Roman"/>
          <w:sz w:val="24"/>
          <w:szCs w:val="24"/>
          <w:lang w:val="lt-LT"/>
        </w:rPr>
        <w:t xml:space="preserve">o </w:t>
      </w:r>
      <w:r w:rsidRPr="00667C1B">
        <w:rPr>
          <w:rFonts w:ascii="Times New Roman" w:hAnsi="Times New Roman" w:cs="Times New Roman"/>
          <w:sz w:val="24"/>
          <w:szCs w:val="24"/>
          <w:lang w:val="lt-LT"/>
        </w:rPr>
        <w:t>sumontuotos ir pajungtos</w:t>
      </w:r>
      <w:r w:rsidR="003B4675">
        <w:rPr>
          <w:rFonts w:ascii="Times New Roman" w:hAnsi="Times New Roman" w:cs="Times New Roman"/>
          <w:sz w:val="24"/>
          <w:szCs w:val="24"/>
          <w:lang w:val="lt-LT"/>
        </w:rPr>
        <w:t xml:space="preserve"> ne vėliau kaip iki 2021 m. Gruodžio 31 d. 23:59 val.</w:t>
      </w:r>
    </w:p>
    <w:p w14:paraId="2AFF4935" w14:textId="3FDB5BA0" w:rsidR="007344F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Prekių </w:t>
      </w:r>
      <w:r w:rsidRPr="000A2EAB">
        <w:rPr>
          <w:rFonts w:ascii="Times New Roman" w:hAnsi="Times New Roman" w:cs="Times New Roman"/>
          <w:sz w:val="24"/>
          <w:szCs w:val="24"/>
          <w:lang w:val="lt-LT"/>
        </w:rPr>
        <w:t>pristatymo vieta –</w:t>
      </w:r>
      <w:r w:rsidR="00746045" w:rsidRPr="000A2EAB">
        <w:rPr>
          <w:rFonts w:ascii="Times New Roman" w:hAnsi="Times New Roman" w:cs="Times New Roman"/>
          <w:sz w:val="24"/>
          <w:szCs w:val="24"/>
          <w:lang w:val="lt-LT"/>
        </w:rPr>
        <w:t xml:space="preserve"> </w:t>
      </w:r>
      <w:r w:rsidR="004275D7">
        <w:rPr>
          <w:rFonts w:ascii="Times New Roman" w:hAnsi="Times New Roman" w:cs="Times New Roman"/>
          <w:sz w:val="24"/>
          <w:szCs w:val="24"/>
          <w:lang w:val="lt-LT"/>
        </w:rPr>
        <w:t xml:space="preserve">Kaunas, </w:t>
      </w:r>
      <w:r w:rsidR="004275D7">
        <w:rPr>
          <w:rFonts w:ascii="Times New Roman" w:hAnsi="Times New Roman" w:cs="Times New Roman"/>
          <w:sz w:val="24"/>
          <w:szCs w:val="24"/>
        </w:rPr>
        <w:t>J</w:t>
      </w:r>
      <w:r w:rsidR="004275D7">
        <w:rPr>
          <w:rFonts w:ascii="Times New Roman" w:hAnsi="Times New Roman" w:cs="Times New Roman"/>
          <w:sz w:val="24"/>
          <w:szCs w:val="24"/>
          <w:lang w:val="lt-LT"/>
        </w:rPr>
        <w:t xml:space="preserve">ėgainės g. </w:t>
      </w:r>
      <w:r w:rsidR="004275D7">
        <w:rPr>
          <w:rFonts w:ascii="Times New Roman" w:hAnsi="Times New Roman" w:cs="Times New Roman"/>
          <w:sz w:val="24"/>
          <w:szCs w:val="24"/>
        </w:rPr>
        <w:t>10A</w:t>
      </w:r>
      <w:r w:rsidR="00E12ADF" w:rsidRPr="000A2EAB">
        <w:rPr>
          <w:rFonts w:ascii="Times New Roman" w:hAnsi="Times New Roman" w:cs="Times New Roman"/>
          <w:sz w:val="24"/>
          <w:szCs w:val="24"/>
          <w:lang w:val="lt-LT"/>
        </w:rPr>
        <w:t>.</w:t>
      </w:r>
      <w:r w:rsidR="004275D7">
        <w:rPr>
          <w:rFonts w:ascii="Times New Roman" w:hAnsi="Times New Roman" w:cs="Times New Roman"/>
          <w:sz w:val="24"/>
          <w:szCs w:val="24"/>
          <w:lang w:val="lt-LT"/>
        </w:rPr>
        <w:t>, LT</w:t>
      </w:r>
      <w:r w:rsidR="003B4675">
        <w:rPr>
          <w:rFonts w:ascii="Times New Roman" w:hAnsi="Times New Roman" w:cs="Times New Roman"/>
          <w:sz w:val="24"/>
          <w:szCs w:val="24"/>
          <w:lang w:val="lt-LT"/>
        </w:rPr>
        <w:t>-</w:t>
      </w:r>
      <w:r w:rsidR="004275D7">
        <w:rPr>
          <w:rFonts w:ascii="Times New Roman" w:hAnsi="Times New Roman" w:cs="Times New Roman"/>
          <w:sz w:val="24"/>
          <w:szCs w:val="24"/>
          <w:lang w:val="lt-LT"/>
        </w:rPr>
        <w:t>52490</w:t>
      </w:r>
    </w:p>
    <w:p w14:paraId="1C439940" w14:textId="77777777" w:rsidR="00CB13C0" w:rsidRPr="00667C1B" w:rsidRDefault="00CB13C0" w:rsidP="00CB13C0">
      <w:pPr>
        <w:pStyle w:val="ListParagraph"/>
        <w:spacing w:line="360" w:lineRule="auto"/>
        <w:ind w:left="118"/>
        <w:jc w:val="both"/>
        <w:rPr>
          <w:rFonts w:ascii="Times New Roman" w:hAnsi="Times New Roman" w:cs="Times New Roman"/>
          <w:sz w:val="24"/>
          <w:szCs w:val="24"/>
          <w:lang w:val="lt-LT"/>
        </w:rPr>
      </w:pPr>
    </w:p>
    <w:p w14:paraId="6D031772" w14:textId="77777777" w:rsidR="007344F9"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TIEKĖJŲ KVALIFIKACIJOS REIKALAVIMAI</w:t>
      </w:r>
    </w:p>
    <w:p w14:paraId="68954142" w14:textId="77777777" w:rsidR="004F7871"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Tiekėjas, dalyvaujantis pirkime, turi atitikti šiuos minimalius kvalifikacijos reikalavimus: </w:t>
      </w:r>
    </w:p>
    <w:p w14:paraId="7852813B" w14:textId="3FE3122F" w:rsidR="00EE0416" w:rsidRPr="009D7C72" w:rsidRDefault="007344F9" w:rsidP="00CC3FFE">
      <w:pPr>
        <w:pStyle w:val="ListParagraph"/>
        <w:numPr>
          <w:ilvl w:val="2"/>
          <w:numId w:val="6"/>
        </w:numPr>
        <w:spacing w:line="360" w:lineRule="auto"/>
        <w:ind w:left="1080"/>
        <w:jc w:val="both"/>
        <w:rPr>
          <w:rFonts w:ascii="Times New Roman" w:hAnsi="Times New Roman" w:cs="Times New Roman"/>
          <w:sz w:val="24"/>
          <w:szCs w:val="24"/>
          <w:lang w:val="lt-LT"/>
        </w:rPr>
      </w:pPr>
      <w:r w:rsidRPr="009D7C72">
        <w:rPr>
          <w:rFonts w:ascii="Times New Roman" w:hAnsi="Times New Roman" w:cs="Times New Roman"/>
          <w:sz w:val="24"/>
          <w:szCs w:val="24"/>
          <w:lang w:val="lt-LT"/>
        </w:rPr>
        <w:t>Bendrieji tiekėjų kvalifikacijos reikalavimai</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3260"/>
        <w:gridCol w:w="1419"/>
        <w:gridCol w:w="3745"/>
      </w:tblGrid>
      <w:tr w:rsidR="00CB095B" w:rsidRPr="009D7C72" w14:paraId="0D47D6CE" w14:textId="77777777" w:rsidTr="00CB095B">
        <w:trPr>
          <w:trHeight w:val="690"/>
        </w:trPr>
        <w:tc>
          <w:tcPr>
            <w:tcW w:w="960" w:type="dxa"/>
          </w:tcPr>
          <w:p w14:paraId="060E5E17" w14:textId="77777777" w:rsidR="00CB095B" w:rsidRPr="009D7C72" w:rsidRDefault="00CB095B" w:rsidP="003E3718">
            <w:pPr>
              <w:pStyle w:val="TableParagraph"/>
              <w:ind w:left="0" w:right="143"/>
              <w:jc w:val="right"/>
              <w:rPr>
                <w:b/>
                <w:sz w:val="20"/>
                <w:lang w:val="lt-LT"/>
              </w:rPr>
            </w:pPr>
            <w:r w:rsidRPr="009D7C72">
              <w:rPr>
                <w:b/>
                <w:sz w:val="20"/>
                <w:lang w:val="lt-LT"/>
              </w:rPr>
              <w:t>Eil. Nr.</w:t>
            </w:r>
          </w:p>
        </w:tc>
        <w:tc>
          <w:tcPr>
            <w:tcW w:w="3260" w:type="dxa"/>
          </w:tcPr>
          <w:p w14:paraId="703C4CBA" w14:textId="77777777" w:rsidR="00CB095B" w:rsidRPr="009D7C72" w:rsidRDefault="00CB095B" w:rsidP="003E3718">
            <w:pPr>
              <w:pStyle w:val="TableParagraph"/>
              <w:ind w:left="542"/>
              <w:rPr>
                <w:b/>
                <w:sz w:val="20"/>
                <w:lang w:val="lt-LT"/>
              </w:rPr>
            </w:pPr>
            <w:r w:rsidRPr="009D7C72">
              <w:rPr>
                <w:b/>
                <w:sz w:val="20"/>
                <w:lang w:val="lt-LT"/>
              </w:rPr>
              <w:t>Kvalifikacijos reikalavimai</w:t>
            </w:r>
          </w:p>
        </w:tc>
        <w:tc>
          <w:tcPr>
            <w:tcW w:w="1419" w:type="dxa"/>
          </w:tcPr>
          <w:p w14:paraId="54587A7F" w14:textId="77777777" w:rsidR="00CB095B" w:rsidRPr="009D7C72" w:rsidRDefault="00CB095B" w:rsidP="003E3718">
            <w:pPr>
              <w:pStyle w:val="TableParagraph"/>
              <w:ind w:left="124" w:right="114"/>
              <w:jc w:val="center"/>
              <w:rPr>
                <w:b/>
                <w:sz w:val="20"/>
                <w:lang w:val="lt-LT"/>
              </w:rPr>
            </w:pPr>
            <w:r w:rsidRPr="009D7C72">
              <w:rPr>
                <w:b/>
                <w:w w:val="95"/>
                <w:sz w:val="20"/>
                <w:lang w:val="lt-LT"/>
              </w:rPr>
              <w:t xml:space="preserve">Kvalifikacijos </w:t>
            </w:r>
            <w:r w:rsidRPr="009D7C72">
              <w:rPr>
                <w:b/>
                <w:sz w:val="20"/>
                <w:lang w:val="lt-LT"/>
              </w:rPr>
              <w:t>reikalavimų</w:t>
            </w:r>
          </w:p>
          <w:p w14:paraId="61604EF3" w14:textId="77777777" w:rsidR="00CB095B" w:rsidRPr="009D7C72" w:rsidRDefault="00CB095B" w:rsidP="003E3718">
            <w:pPr>
              <w:pStyle w:val="TableParagraph"/>
              <w:spacing w:before="1" w:line="210" w:lineRule="exact"/>
              <w:ind w:left="117" w:right="114"/>
              <w:jc w:val="center"/>
              <w:rPr>
                <w:b/>
                <w:sz w:val="20"/>
                <w:lang w:val="lt-LT"/>
              </w:rPr>
            </w:pPr>
            <w:r w:rsidRPr="009D7C72">
              <w:rPr>
                <w:b/>
                <w:sz w:val="20"/>
                <w:lang w:val="lt-LT"/>
              </w:rPr>
              <w:t>reikšmė</w:t>
            </w:r>
          </w:p>
        </w:tc>
        <w:tc>
          <w:tcPr>
            <w:tcW w:w="3745" w:type="dxa"/>
          </w:tcPr>
          <w:p w14:paraId="46C1A0EF" w14:textId="77777777" w:rsidR="00CB095B" w:rsidRPr="009D7C72" w:rsidRDefault="00CB095B" w:rsidP="003E3718">
            <w:pPr>
              <w:pStyle w:val="TableParagraph"/>
              <w:ind w:left="1636" w:right="519" w:hanging="1095"/>
              <w:rPr>
                <w:b/>
                <w:sz w:val="20"/>
                <w:lang w:val="lt-LT"/>
              </w:rPr>
            </w:pPr>
            <w:r w:rsidRPr="009D7C72">
              <w:rPr>
                <w:b/>
                <w:sz w:val="20"/>
                <w:lang w:val="lt-LT"/>
              </w:rPr>
              <w:t>Kvalifikacijos reikalavimus įrodantys dokumentai</w:t>
            </w:r>
          </w:p>
        </w:tc>
      </w:tr>
      <w:tr w:rsidR="00CB095B" w:rsidRPr="001851E8" w14:paraId="56B4E745" w14:textId="77777777" w:rsidTr="00CB095B">
        <w:trPr>
          <w:trHeight w:val="3909"/>
        </w:trPr>
        <w:tc>
          <w:tcPr>
            <w:tcW w:w="960" w:type="dxa"/>
          </w:tcPr>
          <w:p w14:paraId="1808587B" w14:textId="77777777" w:rsidR="00CB095B" w:rsidRPr="009D7C72" w:rsidRDefault="00CB095B" w:rsidP="003E3718">
            <w:pPr>
              <w:pStyle w:val="TableParagraph"/>
              <w:spacing w:line="275" w:lineRule="exact"/>
              <w:ind w:left="0" w:right="180"/>
              <w:jc w:val="right"/>
              <w:rPr>
                <w:sz w:val="24"/>
                <w:lang w:val="lt-LT"/>
              </w:rPr>
            </w:pPr>
            <w:r w:rsidRPr="009D7C72">
              <w:rPr>
                <w:sz w:val="24"/>
                <w:lang w:val="lt-LT"/>
              </w:rPr>
              <w:t>3.1.1.1</w:t>
            </w:r>
          </w:p>
        </w:tc>
        <w:tc>
          <w:tcPr>
            <w:tcW w:w="3260" w:type="dxa"/>
          </w:tcPr>
          <w:p w14:paraId="133730A4" w14:textId="77777777" w:rsidR="00CB095B" w:rsidRPr="009D7C72" w:rsidRDefault="00CB095B" w:rsidP="003E3718">
            <w:pPr>
              <w:pStyle w:val="TableParagraph"/>
              <w:tabs>
                <w:tab w:val="left" w:pos="980"/>
                <w:tab w:val="left" w:pos="2224"/>
              </w:tabs>
              <w:ind w:left="105" w:right="101"/>
              <w:jc w:val="both"/>
              <w:rPr>
                <w:sz w:val="20"/>
                <w:lang w:val="lt-LT"/>
              </w:rPr>
            </w:pPr>
            <w:r w:rsidRPr="009D7C72">
              <w:rPr>
                <w:sz w:val="20"/>
                <w:lang w:val="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w:t>
            </w:r>
            <w:r w:rsidRPr="009D7C72">
              <w:rPr>
                <w:sz w:val="20"/>
                <w:lang w:val="lt-LT"/>
              </w:rPr>
              <w:tab/>
              <w:t>siekiama</w:t>
            </w:r>
            <w:r w:rsidRPr="009D7C72">
              <w:rPr>
                <w:sz w:val="20"/>
                <w:lang w:val="lt-LT"/>
              </w:rPr>
              <w:tab/>
              <w:t>priverstinio likvidavimo procedūros ar susitarimo su kreditoriais arba jam nėra vykdomos analogiškos procedūros pagal šalies, kurioje jis registruotas, įstatymus</w:t>
            </w:r>
          </w:p>
        </w:tc>
        <w:tc>
          <w:tcPr>
            <w:tcW w:w="1419" w:type="dxa"/>
          </w:tcPr>
          <w:p w14:paraId="4751C1C5" w14:textId="77777777" w:rsidR="00CB095B" w:rsidRPr="009D7C72" w:rsidRDefault="00CB095B" w:rsidP="003E3718">
            <w:pPr>
              <w:pStyle w:val="TableParagraph"/>
              <w:spacing w:line="229" w:lineRule="exact"/>
              <w:rPr>
                <w:sz w:val="20"/>
                <w:lang w:val="lt-LT"/>
              </w:rPr>
            </w:pPr>
            <w:r w:rsidRPr="009D7C72">
              <w:rPr>
                <w:sz w:val="20"/>
                <w:lang w:val="lt-LT"/>
              </w:rPr>
              <w:t>Tiekėjo,</w:t>
            </w:r>
          </w:p>
          <w:p w14:paraId="26837344" w14:textId="77777777" w:rsidR="00CB095B" w:rsidRPr="009D7C72" w:rsidRDefault="00CB095B" w:rsidP="003E3718">
            <w:pPr>
              <w:pStyle w:val="TableParagraph"/>
              <w:ind w:right="83"/>
              <w:rPr>
                <w:sz w:val="20"/>
                <w:lang w:val="lt-LT"/>
              </w:rPr>
            </w:pPr>
            <w:r w:rsidRPr="009D7C72">
              <w:rPr>
                <w:w w:val="95"/>
                <w:sz w:val="20"/>
                <w:lang w:val="lt-LT"/>
              </w:rPr>
              <w:t xml:space="preserve">neatitinkančio </w:t>
            </w:r>
            <w:r w:rsidRPr="009D7C72">
              <w:rPr>
                <w:sz w:val="20"/>
                <w:lang w:val="lt-LT"/>
              </w:rPr>
              <w:t>šio reikalavimo, pasiūlymas atmetamas</w:t>
            </w:r>
          </w:p>
        </w:tc>
        <w:tc>
          <w:tcPr>
            <w:tcW w:w="3745" w:type="dxa"/>
          </w:tcPr>
          <w:p w14:paraId="2749B0E5" w14:textId="78BD7D0C" w:rsidR="00CB095B" w:rsidRPr="009D7C72" w:rsidRDefault="00CB095B" w:rsidP="00CB095B">
            <w:pPr>
              <w:pStyle w:val="TableParagraph"/>
              <w:ind w:left="104"/>
              <w:jc w:val="both"/>
              <w:rPr>
                <w:sz w:val="20"/>
                <w:lang w:val="lt-LT"/>
              </w:rPr>
            </w:pPr>
            <w:r w:rsidRPr="009D7C72">
              <w:rPr>
                <w:sz w:val="20"/>
                <w:lang w:val="lt-LT"/>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w:t>
            </w:r>
          </w:p>
          <w:p w14:paraId="511414BC" w14:textId="77777777" w:rsidR="00CB095B" w:rsidRPr="009D7C72" w:rsidRDefault="00CB095B" w:rsidP="00CB095B">
            <w:pPr>
              <w:pStyle w:val="TableParagraph"/>
              <w:spacing w:line="229" w:lineRule="exact"/>
              <w:ind w:left="104"/>
              <w:jc w:val="both"/>
              <w:rPr>
                <w:sz w:val="20"/>
                <w:lang w:val="lt-LT"/>
              </w:rPr>
            </w:pPr>
            <w:r w:rsidRPr="009D7C72">
              <w:rPr>
                <w:sz w:val="20"/>
                <w:lang w:val="lt-LT"/>
              </w:rPr>
              <w:t>kreditoriais, arba išrašas iš teismo sprendimo,</w:t>
            </w:r>
          </w:p>
          <w:p w14:paraId="60D7ED3B" w14:textId="2B92C8E5" w:rsidR="00CB095B" w:rsidRPr="001851E8" w:rsidRDefault="00CB095B" w:rsidP="00CB095B">
            <w:pPr>
              <w:pStyle w:val="TableParagraph"/>
              <w:spacing w:before="1"/>
              <w:ind w:left="104"/>
              <w:jc w:val="both"/>
              <w:rPr>
                <w:sz w:val="20"/>
                <w:lang w:val="lt-LT"/>
              </w:rPr>
            </w:pPr>
            <w:r w:rsidRPr="009D7C72">
              <w:rPr>
                <w:sz w:val="20"/>
                <w:lang w:val="lt-LT"/>
              </w:rPr>
              <w:t xml:space="preserve">išduotas ne anksčiau kaip 60 dienų iki pasiūlymų pateikimo termino pabaigos. Jei dokumentas išduotas anksčiau, tačiau jo galiojimo terminas ilgesnis nei pasiūlymų pateikimo terminas, toks dokumentas yra priimtinas. Pateikiama tinkamai patvirtinta dokumento kopija* </w:t>
            </w:r>
            <w:r w:rsidRPr="009D7C72">
              <w:rPr>
                <w:b/>
                <w:i/>
                <w:color w:val="000000" w:themeColor="text1"/>
                <w:sz w:val="20"/>
                <w:lang w:val="lt-LT"/>
              </w:rPr>
              <w:t xml:space="preserve">arba </w:t>
            </w:r>
            <w:r w:rsidRPr="009D7C72">
              <w:rPr>
                <w:color w:val="000000" w:themeColor="text1"/>
                <w:sz w:val="20"/>
                <w:lang w:val="lt-LT"/>
              </w:rPr>
              <w:t>pateikiamas laisvos formos tiekėjo raštiškas patvirtinimas, kad jis atitinka šiame punkte nurodytą kvalifikacijos reikalavimą.</w:t>
            </w:r>
          </w:p>
        </w:tc>
      </w:tr>
    </w:tbl>
    <w:p w14:paraId="5BF6CA41" w14:textId="77777777" w:rsidR="00A55C1D" w:rsidRPr="00667C1B" w:rsidRDefault="00A55C1D" w:rsidP="00A55C1D">
      <w:pPr>
        <w:pStyle w:val="ListParagraph"/>
        <w:spacing w:line="360" w:lineRule="auto"/>
        <w:ind w:left="1080"/>
        <w:jc w:val="both"/>
        <w:rPr>
          <w:rFonts w:ascii="Times New Roman" w:hAnsi="Times New Roman" w:cs="Times New Roman"/>
          <w:sz w:val="24"/>
          <w:szCs w:val="24"/>
          <w:lang w:val="lt-LT"/>
        </w:rPr>
      </w:pPr>
    </w:p>
    <w:p w14:paraId="49DB5BA9" w14:textId="50F77E01" w:rsidR="00A55C1D" w:rsidRPr="00667C1B" w:rsidRDefault="00A55C1D" w:rsidP="00CC3FFE">
      <w:pPr>
        <w:pStyle w:val="ListParagraph"/>
        <w:numPr>
          <w:ilvl w:val="2"/>
          <w:numId w:val="6"/>
        </w:numPr>
        <w:spacing w:line="360" w:lineRule="auto"/>
        <w:ind w:left="1080"/>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Ekonominės ir finansinės būklės, techninio ir profesinio pajėgumo</w:t>
      </w:r>
    </w:p>
    <w:tbl>
      <w:tblPr>
        <w:tblW w:w="9418"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0"/>
        <w:gridCol w:w="3061"/>
        <w:gridCol w:w="2067"/>
        <w:gridCol w:w="3320"/>
      </w:tblGrid>
      <w:tr w:rsidR="00CB095B" w:rsidRPr="001851E8" w14:paraId="78E9E7FB" w14:textId="77777777" w:rsidTr="005F2758">
        <w:trPr>
          <w:trHeight w:val="460"/>
        </w:trPr>
        <w:tc>
          <w:tcPr>
            <w:tcW w:w="970" w:type="dxa"/>
          </w:tcPr>
          <w:p w14:paraId="6B571DB7" w14:textId="77777777" w:rsidR="00CB095B" w:rsidRPr="001851E8" w:rsidRDefault="00CB095B" w:rsidP="003E3718">
            <w:pPr>
              <w:pStyle w:val="TableParagraph"/>
              <w:spacing w:line="230" w:lineRule="atLeast"/>
              <w:ind w:left="287" w:right="363" w:hanging="5"/>
              <w:rPr>
                <w:b/>
                <w:sz w:val="20"/>
                <w:lang w:val="lt-LT"/>
              </w:rPr>
            </w:pPr>
            <w:r w:rsidRPr="001851E8">
              <w:rPr>
                <w:b/>
                <w:sz w:val="20"/>
                <w:lang w:val="lt-LT"/>
              </w:rPr>
              <w:t>Eil.</w:t>
            </w:r>
            <w:r w:rsidRPr="001851E8">
              <w:rPr>
                <w:b/>
                <w:w w:val="99"/>
                <w:sz w:val="20"/>
                <w:lang w:val="lt-LT"/>
              </w:rPr>
              <w:t xml:space="preserve"> </w:t>
            </w:r>
            <w:r w:rsidRPr="001851E8">
              <w:rPr>
                <w:b/>
                <w:sz w:val="20"/>
                <w:lang w:val="lt-LT"/>
              </w:rPr>
              <w:t>Nr.</w:t>
            </w:r>
          </w:p>
        </w:tc>
        <w:tc>
          <w:tcPr>
            <w:tcW w:w="3061" w:type="dxa"/>
          </w:tcPr>
          <w:p w14:paraId="081BF71C" w14:textId="77777777" w:rsidR="00CB095B" w:rsidRPr="001851E8" w:rsidRDefault="00CB095B" w:rsidP="003E3718">
            <w:pPr>
              <w:pStyle w:val="TableParagraph"/>
              <w:ind w:left="371"/>
              <w:rPr>
                <w:b/>
                <w:sz w:val="20"/>
                <w:lang w:val="lt-LT"/>
              </w:rPr>
            </w:pPr>
            <w:r w:rsidRPr="001851E8">
              <w:rPr>
                <w:b/>
                <w:sz w:val="20"/>
                <w:lang w:val="lt-LT"/>
              </w:rPr>
              <w:t>Kvalifikacijos reikalavimai</w:t>
            </w:r>
          </w:p>
        </w:tc>
        <w:tc>
          <w:tcPr>
            <w:tcW w:w="2067" w:type="dxa"/>
          </w:tcPr>
          <w:p w14:paraId="33E3A9F1" w14:textId="77777777" w:rsidR="00CB095B" w:rsidRPr="001851E8" w:rsidRDefault="00CB095B" w:rsidP="003E3718">
            <w:pPr>
              <w:pStyle w:val="TableParagraph"/>
              <w:ind w:left="128" w:right="122"/>
              <w:jc w:val="center"/>
              <w:rPr>
                <w:b/>
                <w:sz w:val="20"/>
                <w:lang w:val="lt-LT"/>
              </w:rPr>
            </w:pPr>
            <w:r w:rsidRPr="001851E8">
              <w:rPr>
                <w:b/>
                <w:sz w:val="20"/>
                <w:lang w:val="lt-LT"/>
              </w:rPr>
              <w:t>Kvalifikacijos</w:t>
            </w:r>
          </w:p>
          <w:p w14:paraId="3FFB41F1" w14:textId="77777777" w:rsidR="00CB095B" w:rsidRPr="001851E8" w:rsidRDefault="00CB095B" w:rsidP="003E3718">
            <w:pPr>
              <w:pStyle w:val="TableParagraph"/>
              <w:spacing w:line="210" w:lineRule="exact"/>
              <w:ind w:left="128" w:right="128"/>
              <w:jc w:val="center"/>
              <w:rPr>
                <w:b/>
                <w:sz w:val="20"/>
                <w:lang w:val="lt-LT"/>
              </w:rPr>
            </w:pPr>
            <w:r w:rsidRPr="001851E8">
              <w:rPr>
                <w:b/>
                <w:sz w:val="20"/>
                <w:lang w:val="lt-LT"/>
              </w:rPr>
              <w:t>reikalavimų reikšmė</w:t>
            </w:r>
          </w:p>
        </w:tc>
        <w:tc>
          <w:tcPr>
            <w:tcW w:w="3320" w:type="dxa"/>
          </w:tcPr>
          <w:p w14:paraId="251D87A7" w14:textId="77777777" w:rsidR="00CB095B" w:rsidRPr="001851E8" w:rsidRDefault="00CB095B" w:rsidP="003E3718">
            <w:pPr>
              <w:pStyle w:val="TableParagraph"/>
              <w:spacing w:line="230" w:lineRule="atLeast"/>
              <w:ind w:left="1384" w:hanging="1095"/>
              <w:rPr>
                <w:b/>
                <w:sz w:val="20"/>
                <w:lang w:val="lt-LT"/>
              </w:rPr>
            </w:pPr>
            <w:r w:rsidRPr="001851E8">
              <w:rPr>
                <w:b/>
                <w:sz w:val="20"/>
                <w:lang w:val="lt-LT"/>
              </w:rPr>
              <w:t>Kvalifikacijos reikalavimus įrodantys dokumentai</w:t>
            </w:r>
          </w:p>
        </w:tc>
      </w:tr>
      <w:tr w:rsidR="00CB095B" w:rsidRPr="001851E8" w14:paraId="4D35622D" w14:textId="77777777" w:rsidTr="005F2758">
        <w:trPr>
          <w:trHeight w:val="2071"/>
        </w:trPr>
        <w:tc>
          <w:tcPr>
            <w:tcW w:w="970" w:type="dxa"/>
          </w:tcPr>
          <w:p w14:paraId="0557CF95" w14:textId="3A3233C0" w:rsidR="00CB095B" w:rsidRPr="001851E8" w:rsidRDefault="00CB095B" w:rsidP="003E3718">
            <w:pPr>
              <w:pStyle w:val="TableParagraph"/>
              <w:spacing w:line="275" w:lineRule="exact"/>
              <w:rPr>
                <w:sz w:val="24"/>
                <w:lang w:val="lt-LT"/>
              </w:rPr>
            </w:pPr>
            <w:r w:rsidRPr="001851E8">
              <w:rPr>
                <w:sz w:val="24"/>
                <w:lang w:val="lt-LT"/>
              </w:rPr>
              <w:t>3.1.2.</w:t>
            </w:r>
            <w:r w:rsidR="0019530E">
              <w:rPr>
                <w:sz w:val="24"/>
                <w:lang w:val="lt-LT"/>
              </w:rPr>
              <w:t>1</w:t>
            </w:r>
          </w:p>
        </w:tc>
        <w:tc>
          <w:tcPr>
            <w:tcW w:w="3061" w:type="dxa"/>
          </w:tcPr>
          <w:p w14:paraId="14C32B8C" w14:textId="77777777" w:rsidR="00CB095B" w:rsidRPr="001851E8" w:rsidRDefault="00CB095B" w:rsidP="003E3718">
            <w:pPr>
              <w:pStyle w:val="TableParagraph"/>
              <w:ind w:right="98"/>
              <w:jc w:val="both"/>
              <w:rPr>
                <w:sz w:val="20"/>
                <w:lang w:val="lt-LT"/>
              </w:rPr>
            </w:pPr>
            <w:r w:rsidRPr="001851E8">
              <w:rPr>
                <w:sz w:val="20"/>
                <w:lang w:val="lt-LT"/>
              </w:rPr>
              <w:t>Tiekėjas per pastaruosius 3 metus arba per laiką nuo jo įregistravimo dienos (jeigu tiekėjas vykdė veiklą trumpiau kaip 3 metus) įvykdė arba vykdo bent 1 (vieną)  panašaus pobūdžio sutartį</w:t>
            </w:r>
            <w:r>
              <w:rPr>
                <w:sz w:val="20"/>
                <w:lang w:val="lt-LT"/>
              </w:rPr>
              <w:t>, apimančią analogiškos paskirties gamybinės įrangos tiekimą, įdiegimą, personalo apmokymą ir techninę priežiūrą.</w:t>
            </w:r>
          </w:p>
          <w:p w14:paraId="1E6A57FA" w14:textId="77777777" w:rsidR="00CB095B" w:rsidRPr="001851E8" w:rsidRDefault="00CB095B" w:rsidP="003E3718">
            <w:pPr>
              <w:pStyle w:val="TableParagraph"/>
              <w:ind w:right="98"/>
              <w:jc w:val="both"/>
              <w:rPr>
                <w:sz w:val="20"/>
                <w:lang w:val="lt-LT"/>
              </w:rPr>
            </w:pPr>
          </w:p>
        </w:tc>
        <w:tc>
          <w:tcPr>
            <w:tcW w:w="2067" w:type="dxa"/>
          </w:tcPr>
          <w:p w14:paraId="70BDDB8C" w14:textId="77777777" w:rsidR="00CB095B" w:rsidRPr="001851E8" w:rsidRDefault="00CB095B" w:rsidP="003E3718">
            <w:pPr>
              <w:pStyle w:val="TableParagraph"/>
              <w:ind w:left="106" w:right="87"/>
              <w:rPr>
                <w:sz w:val="20"/>
                <w:lang w:val="lt-LT"/>
              </w:rPr>
            </w:pPr>
            <w:r w:rsidRPr="001851E8">
              <w:rPr>
                <w:sz w:val="20"/>
                <w:lang w:val="lt-LT"/>
              </w:rPr>
              <w:t>Tiekėjo, neatitinkančio šio reikalavimo,</w:t>
            </w:r>
          </w:p>
          <w:p w14:paraId="3E9C7FDF" w14:textId="77777777" w:rsidR="00CB095B" w:rsidRPr="001851E8" w:rsidRDefault="00CB095B" w:rsidP="003E3718">
            <w:pPr>
              <w:pStyle w:val="TableParagraph"/>
              <w:ind w:left="106" w:right="87"/>
              <w:rPr>
                <w:sz w:val="20"/>
                <w:lang w:val="lt-LT"/>
              </w:rPr>
            </w:pPr>
            <w:r w:rsidRPr="001851E8">
              <w:rPr>
                <w:sz w:val="20"/>
                <w:lang w:val="lt-LT"/>
              </w:rPr>
              <w:t>pasiūlymas atmetamas</w:t>
            </w:r>
          </w:p>
        </w:tc>
        <w:tc>
          <w:tcPr>
            <w:tcW w:w="3320" w:type="dxa"/>
          </w:tcPr>
          <w:p w14:paraId="14E26B27" w14:textId="77777777" w:rsidR="00CB095B" w:rsidRPr="001851E8" w:rsidRDefault="00CB095B" w:rsidP="003E3718">
            <w:pPr>
              <w:pStyle w:val="TableParagraph"/>
              <w:tabs>
                <w:tab w:val="left" w:pos="359"/>
              </w:tabs>
              <w:ind w:left="106" w:right="98"/>
              <w:rPr>
                <w:sz w:val="20"/>
                <w:lang w:val="lt-LT"/>
              </w:rPr>
            </w:pPr>
            <w:r w:rsidRPr="001851E8">
              <w:rPr>
                <w:sz w:val="20"/>
                <w:lang w:val="lt-LT"/>
              </w:rPr>
              <w:t>Tiekėjo vadovo ar jo įgalioto asmens pasirašyta (-as) įvykdytos (-ų) ar vykdomos (-ų) sutarties (-čių) sąrašas, nurodant:</w:t>
            </w:r>
            <w:r>
              <w:rPr>
                <w:sz w:val="20"/>
                <w:lang w:val="lt-LT"/>
              </w:rPr>
              <w:t xml:space="preserve"> </w:t>
            </w:r>
            <w:r w:rsidRPr="001851E8">
              <w:rPr>
                <w:sz w:val="20"/>
                <w:lang w:val="lt-LT"/>
              </w:rPr>
              <w:t>užsakovą</w:t>
            </w:r>
            <w:r>
              <w:rPr>
                <w:sz w:val="20"/>
                <w:lang w:val="lt-LT"/>
              </w:rPr>
              <w:t xml:space="preserve">, įrangos paskirtį ir/ar gamybinį procesą, </w:t>
            </w:r>
            <w:r w:rsidRPr="001851E8">
              <w:rPr>
                <w:sz w:val="20"/>
                <w:lang w:val="lt-LT"/>
              </w:rPr>
              <w:t>sudarymo ir/arba įvykdymo</w:t>
            </w:r>
            <w:r w:rsidRPr="001851E8">
              <w:rPr>
                <w:spacing w:val="-2"/>
                <w:sz w:val="20"/>
                <w:lang w:val="lt-LT"/>
              </w:rPr>
              <w:t xml:space="preserve"> </w:t>
            </w:r>
            <w:r w:rsidRPr="001851E8">
              <w:rPr>
                <w:sz w:val="20"/>
                <w:lang w:val="lt-LT"/>
              </w:rPr>
              <w:t>datas</w:t>
            </w:r>
            <w:r>
              <w:rPr>
                <w:sz w:val="20"/>
                <w:lang w:val="lt-LT"/>
              </w:rPr>
              <w:t xml:space="preserve"> ir </w:t>
            </w:r>
            <w:r w:rsidRPr="001851E8">
              <w:rPr>
                <w:sz w:val="20"/>
                <w:lang w:val="lt-LT"/>
              </w:rPr>
              <w:t>kontaktinį</w:t>
            </w:r>
            <w:r w:rsidRPr="001851E8">
              <w:rPr>
                <w:spacing w:val="-2"/>
                <w:sz w:val="20"/>
                <w:lang w:val="lt-LT"/>
              </w:rPr>
              <w:t xml:space="preserve"> </w:t>
            </w:r>
            <w:r w:rsidRPr="001851E8">
              <w:rPr>
                <w:sz w:val="20"/>
                <w:lang w:val="lt-LT"/>
              </w:rPr>
              <w:t>asmenį.</w:t>
            </w:r>
          </w:p>
        </w:tc>
      </w:tr>
      <w:tr w:rsidR="00A87E0C" w:rsidRPr="001851E8" w14:paraId="6610B6E0" w14:textId="77777777" w:rsidTr="005F2758">
        <w:trPr>
          <w:trHeight w:val="2071"/>
        </w:trPr>
        <w:tc>
          <w:tcPr>
            <w:tcW w:w="970" w:type="dxa"/>
          </w:tcPr>
          <w:p w14:paraId="7AA7B550" w14:textId="35D9C953" w:rsidR="00A87E0C" w:rsidRPr="003036E5" w:rsidRDefault="00A87E0C" w:rsidP="00A87E0C">
            <w:pPr>
              <w:pStyle w:val="TableParagraph"/>
              <w:spacing w:line="275" w:lineRule="exact"/>
              <w:rPr>
                <w:sz w:val="24"/>
                <w:lang w:val="lt-LT"/>
              </w:rPr>
            </w:pPr>
            <w:r w:rsidRPr="003036E5">
              <w:rPr>
                <w:sz w:val="24"/>
                <w:lang w:val="lt-LT"/>
              </w:rPr>
              <w:lastRenderedPageBreak/>
              <w:t>3.1.2.</w:t>
            </w:r>
            <w:r w:rsidR="0019530E" w:rsidRPr="003036E5">
              <w:rPr>
                <w:sz w:val="24"/>
                <w:lang w:val="lt-LT"/>
              </w:rPr>
              <w:t>2</w:t>
            </w:r>
          </w:p>
        </w:tc>
        <w:tc>
          <w:tcPr>
            <w:tcW w:w="3061" w:type="dxa"/>
          </w:tcPr>
          <w:p w14:paraId="55952A9B" w14:textId="77777777" w:rsidR="00A87E0C" w:rsidRPr="003036E5" w:rsidRDefault="00A87E0C" w:rsidP="00A87E0C">
            <w:pPr>
              <w:pStyle w:val="TableParagraph"/>
              <w:ind w:right="98"/>
              <w:jc w:val="both"/>
              <w:rPr>
                <w:sz w:val="20"/>
                <w:lang w:val="lt-LT"/>
              </w:rPr>
            </w:pPr>
            <w:r w:rsidRPr="003036E5">
              <w:rPr>
                <w:sz w:val="20"/>
                <w:lang w:val="lt-LT"/>
              </w:rPr>
              <w:t xml:space="preserve">Tiekėjas turi turėti personalą galintį atlikti diegimo darbus: </w:t>
            </w:r>
          </w:p>
          <w:p w14:paraId="43A091B8" w14:textId="0271280E" w:rsidR="00A87E0C" w:rsidRPr="003036E5" w:rsidRDefault="00A87E0C" w:rsidP="00A87E0C">
            <w:pPr>
              <w:pStyle w:val="TableParagraph"/>
              <w:ind w:right="98"/>
              <w:jc w:val="both"/>
              <w:rPr>
                <w:sz w:val="20"/>
                <w:lang w:val="lt-LT"/>
              </w:rPr>
            </w:pPr>
            <w:r w:rsidRPr="003036E5">
              <w:rPr>
                <w:sz w:val="20"/>
                <w:lang w:val="lt-LT"/>
              </w:rPr>
              <w:t>Projekto vadovas (diegėjas) per pastaruosius 3 metus turi būti įvykdes bent vieną analogiškos paskirties gamybinės įrangos įdiegimą, personalo apmokymą ir techninę priežiūrą.</w:t>
            </w:r>
          </w:p>
          <w:p w14:paraId="0EE3B281" w14:textId="0203266D" w:rsidR="00A87E0C" w:rsidRPr="003036E5" w:rsidRDefault="00A87E0C" w:rsidP="00A87E0C">
            <w:pPr>
              <w:pStyle w:val="TableParagraph"/>
              <w:ind w:right="98"/>
              <w:jc w:val="both"/>
              <w:rPr>
                <w:sz w:val="20"/>
                <w:lang w:val="lt-LT"/>
              </w:rPr>
            </w:pPr>
          </w:p>
        </w:tc>
        <w:tc>
          <w:tcPr>
            <w:tcW w:w="2067" w:type="dxa"/>
          </w:tcPr>
          <w:p w14:paraId="04427353" w14:textId="77777777" w:rsidR="00A87E0C" w:rsidRPr="003036E5" w:rsidRDefault="00A87E0C" w:rsidP="00A87E0C">
            <w:pPr>
              <w:pStyle w:val="TableParagraph"/>
              <w:ind w:left="106" w:right="87"/>
              <w:rPr>
                <w:sz w:val="20"/>
                <w:lang w:val="lt-LT"/>
              </w:rPr>
            </w:pPr>
            <w:r w:rsidRPr="003036E5">
              <w:rPr>
                <w:sz w:val="20"/>
                <w:lang w:val="lt-LT"/>
              </w:rPr>
              <w:t>Tiekėjo, neatitinkančio šio reikalavimo,</w:t>
            </w:r>
          </w:p>
          <w:p w14:paraId="5043BCD4" w14:textId="044EDDBF" w:rsidR="00A87E0C" w:rsidRPr="003036E5" w:rsidRDefault="00A87E0C" w:rsidP="00A87E0C">
            <w:pPr>
              <w:pStyle w:val="TableParagraph"/>
              <w:ind w:left="106" w:right="87"/>
              <w:rPr>
                <w:sz w:val="20"/>
                <w:lang w:val="lt-LT"/>
              </w:rPr>
            </w:pPr>
            <w:r w:rsidRPr="003036E5">
              <w:rPr>
                <w:sz w:val="20"/>
                <w:lang w:val="lt-LT"/>
              </w:rPr>
              <w:t>pasiūlymas atmetamas</w:t>
            </w:r>
          </w:p>
        </w:tc>
        <w:tc>
          <w:tcPr>
            <w:tcW w:w="3320" w:type="dxa"/>
          </w:tcPr>
          <w:p w14:paraId="51AFF32C" w14:textId="7E95A2FC" w:rsidR="00A87E0C" w:rsidRPr="001851E8" w:rsidRDefault="00A87E0C" w:rsidP="00A87E0C">
            <w:pPr>
              <w:pStyle w:val="TableParagraph"/>
              <w:tabs>
                <w:tab w:val="left" w:pos="359"/>
              </w:tabs>
              <w:ind w:left="106" w:right="98"/>
              <w:rPr>
                <w:sz w:val="20"/>
                <w:lang w:val="lt-LT"/>
              </w:rPr>
            </w:pPr>
            <w:r w:rsidRPr="003036E5">
              <w:rPr>
                <w:sz w:val="20"/>
                <w:lang w:val="lt-LT"/>
              </w:rPr>
              <w:t>Projekto vadovo (diegėjo) gyvenimo aprašymas, kur būtų nurodytas atliktas diegimas, užsakovas, įrangos paskirtį ir/ar gamybinį procesą, įvykdymo</w:t>
            </w:r>
            <w:r w:rsidRPr="003036E5">
              <w:rPr>
                <w:spacing w:val="-2"/>
                <w:sz w:val="20"/>
                <w:lang w:val="lt-LT"/>
              </w:rPr>
              <w:t xml:space="preserve"> </w:t>
            </w:r>
            <w:r w:rsidRPr="003036E5">
              <w:rPr>
                <w:sz w:val="20"/>
                <w:lang w:val="lt-LT"/>
              </w:rPr>
              <w:t>datas ir kontaktinį</w:t>
            </w:r>
            <w:r w:rsidRPr="003036E5">
              <w:rPr>
                <w:spacing w:val="-2"/>
                <w:sz w:val="20"/>
                <w:lang w:val="lt-LT"/>
              </w:rPr>
              <w:t xml:space="preserve"> </w:t>
            </w:r>
            <w:r w:rsidRPr="003036E5">
              <w:rPr>
                <w:sz w:val="20"/>
                <w:lang w:val="lt-LT"/>
              </w:rPr>
              <w:t>asmenį.</w:t>
            </w:r>
          </w:p>
        </w:tc>
      </w:tr>
    </w:tbl>
    <w:p w14:paraId="751886C1" w14:textId="77777777" w:rsidR="00CB095B" w:rsidRDefault="00CB095B" w:rsidP="00CB13C0">
      <w:pPr>
        <w:pStyle w:val="ListParagraph"/>
        <w:spacing w:line="360" w:lineRule="auto"/>
        <w:ind w:left="118"/>
        <w:jc w:val="both"/>
        <w:rPr>
          <w:rFonts w:ascii="Times New Roman" w:hAnsi="Times New Roman" w:cs="Times New Roman"/>
          <w:sz w:val="24"/>
          <w:szCs w:val="24"/>
          <w:lang w:val="lt-LT"/>
        </w:rPr>
      </w:pPr>
    </w:p>
    <w:p w14:paraId="4DBEDB2B" w14:textId="04ACD29D" w:rsidR="00D0353D" w:rsidRPr="00667C1B" w:rsidRDefault="007344F9" w:rsidP="00CB13C0">
      <w:pPr>
        <w:pStyle w:val="ListParagraph"/>
        <w:spacing w:line="360" w:lineRule="auto"/>
        <w:ind w:left="118"/>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*Pastabos:</w:t>
      </w:r>
    </w:p>
    <w:p w14:paraId="0B493B67" w14:textId="77777777" w:rsidR="005F2758" w:rsidRPr="005F2758" w:rsidRDefault="005F2758" w:rsidP="005F2758">
      <w:pPr>
        <w:pStyle w:val="ListParagraph"/>
        <w:widowControl w:val="0"/>
        <w:numPr>
          <w:ilvl w:val="0"/>
          <w:numId w:val="14"/>
        </w:numPr>
        <w:tabs>
          <w:tab w:val="left" w:pos="1316"/>
        </w:tabs>
        <w:autoSpaceDE w:val="0"/>
        <w:autoSpaceDN w:val="0"/>
        <w:spacing w:after="0" w:line="240" w:lineRule="auto"/>
        <w:ind w:right="213" w:firstLine="720"/>
        <w:contextualSpacing w:val="0"/>
        <w:jc w:val="both"/>
        <w:rPr>
          <w:rFonts w:ascii="Times New Roman" w:hAnsi="Times New Roman" w:cs="Times New Roman"/>
          <w:lang w:val="lt-LT"/>
        </w:rPr>
      </w:pPr>
      <w:r w:rsidRPr="005F2758">
        <w:rPr>
          <w:rFonts w:ascii="Times New Roman" w:hAnsi="Times New Roman" w:cs="Times New Roman"/>
          <w:lang w:val="lt-LT"/>
        </w:rPr>
        <w:t>jeigu tiekėjas negali pateikti nurodytų dokumentų, nes atitinkamoje šalyje tokie dokumentai neišduodami arba toje šalyje išduodami dokumentai neapima visų keliamų klausimų – pateikiama priesaikos deklaracija arba oficiali tiekėjo</w:t>
      </w:r>
      <w:r w:rsidRPr="005F2758">
        <w:rPr>
          <w:rFonts w:ascii="Times New Roman" w:hAnsi="Times New Roman" w:cs="Times New Roman"/>
          <w:spacing w:val="-1"/>
          <w:lang w:val="lt-LT"/>
        </w:rPr>
        <w:t xml:space="preserve"> </w:t>
      </w:r>
      <w:r w:rsidRPr="005F2758">
        <w:rPr>
          <w:rFonts w:ascii="Times New Roman" w:hAnsi="Times New Roman" w:cs="Times New Roman"/>
          <w:lang w:val="lt-LT"/>
        </w:rPr>
        <w:t>deklaracija;</w:t>
      </w:r>
    </w:p>
    <w:p w14:paraId="1378963E" w14:textId="77777777" w:rsidR="005F2758" w:rsidRPr="005F2758" w:rsidRDefault="005F2758" w:rsidP="005F2758">
      <w:pPr>
        <w:pStyle w:val="ListParagraph"/>
        <w:widowControl w:val="0"/>
        <w:numPr>
          <w:ilvl w:val="0"/>
          <w:numId w:val="14"/>
        </w:numPr>
        <w:tabs>
          <w:tab w:val="left" w:pos="1318"/>
        </w:tabs>
        <w:autoSpaceDE w:val="0"/>
        <w:autoSpaceDN w:val="0"/>
        <w:spacing w:before="2" w:after="0" w:line="240" w:lineRule="auto"/>
        <w:ind w:right="222" w:firstLine="720"/>
        <w:contextualSpacing w:val="0"/>
        <w:jc w:val="both"/>
        <w:rPr>
          <w:rFonts w:ascii="Times New Roman" w:hAnsi="Times New Roman" w:cs="Times New Roman"/>
          <w:lang w:val="lt-LT"/>
        </w:rPr>
      </w:pPr>
      <w:r w:rsidRPr="005F2758">
        <w:rPr>
          <w:rFonts w:ascii="Times New Roman" w:hAnsi="Times New Roman" w:cs="Times New Roman"/>
          <w:lang w:val="lt-LT"/>
        </w:rPr>
        <w:t>dokumentų kopijos yra tvirtinamos tiekėjo ar jo įgalioto asmens parašu, nurodant žodžius „Kopija tikra“ ir pareigų pavadinimą, vardą (vardo raidę), pavardę, datą ir antspaudą (jei</w:t>
      </w:r>
      <w:r w:rsidRPr="005F2758">
        <w:rPr>
          <w:rFonts w:ascii="Times New Roman" w:hAnsi="Times New Roman" w:cs="Times New Roman"/>
          <w:spacing w:val="-14"/>
          <w:lang w:val="lt-LT"/>
        </w:rPr>
        <w:t xml:space="preserve"> </w:t>
      </w:r>
      <w:r w:rsidRPr="005F2758">
        <w:rPr>
          <w:rFonts w:ascii="Times New Roman" w:hAnsi="Times New Roman" w:cs="Times New Roman"/>
          <w:lang w:val="lt-LT"/>
        </w:rPr>
        <w:t>turi).</w:t>
      </w:r>
    </w:p>
    <w:p w14:paraId="621C7B4B" w14:textId="77777777" w:rsidR="00E12ADF" w:rsidRPr="00667C1B" w:rsidRDefault="00E12ADF" w:rsidP="00CB13C0">
      <w:pPr>
        <w:pStyle w:val="ListParagraph"/>
        <w:spacing w:line="360" w:lineRule="auto"/>
        <w:ind w:left="432"/>
        <w:jc w:val="both"/>
        <w:rPr>
          <w:rFonts w:ascii="Times New Roman" w:hAnsi="Times New Roman" w:cs="Times New Roman"/>
          <w:sz w:val="20"/>
          <w:szCs w:val="20"/>
          <w:lang w:val="lt-LT"/>
        </w:rPr>
      </w:pPr>
    </w:p>
    <w:p w14:paraId="0441C120" w14:textId="5A9CF10D" w:rsidR="007344F9"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Jei bendrą pasiūlymą pateikia ūkio subjektų grupė, šių konkurso sąlygų 3.1.1.1 punkte nustatytus kvalifikacijos reikalavimus turi atitikti ir pateikti nurodytus dokumentus kiekvienas ūkio subjektų grupės narys atskirai, o šių konkurso sąlygų 3.1.2.1</w:t>
      </w:r>
      <w:r w:rsidR="0019530E">
        <w:rPr>
          <w:rFonts w:ascii="Times New Roman" w:hAnsi="Times New Roman" w:cs="Times New Roman"/>
          <w:sz w:val="24"/>
          <w:szCs w:val="24"/>
          <w:lang w:val="lt-LT"/>
        </w:rPr>
        <w:t xml:space="preserve">, 3.1.2.2 </w:t>
      </w:r>
      <w:r w:rsidRPr="00667C1B">
        <w:rPr>
          <w:rFonts w:ascii="Times New Roman" w:hAnsi="Times New Roman" w:cs="Times New Roman"/>
          <w:sz w:val="24"/>
          <w:szCs w:val="24"/>
          <w:lang w:val="lt-LT"/>
        </w:rPr>
        <w:t>punkt</w:t>
      </w:r>
      <w:r w:rsidR="0019530E">
        <w:rPr>
          <w:rFonts w:ascii="Times New Roman" w:hAnsi="Times New Roman" w:cs="Times New Roman"/>
          <w:sz w:val="24"/>
          <w:szCs w:val="24"/>
          <w:lang w:val="lt-LT"/>
        </w:rPr>
        <w:t>uose</w:t>
      </w:r>
      <w:r w:rsidRPr="00667C1B">
        <w:rPr>
          <w:rFonts w:ascii="Times New Roman" w:hAnsi="Times New Roman" w:cs="Times New Roman"/>
          <w:sz w:val="24"/>
          <w:szCs w:val="24"/>
          <w:lang w:val="lt-LT"/>
        </w:rPr>
        <w:t xml:space="preserve"> nustatytus kvalifikacijos reikalavimus turi atitikti ir pateikti nurodytus dokumentus bent vienas ūkio subjektų grupės narys arba visi ūkio subjektų grupės nariai kartu.</w:t>
      </w:r>
    </w:p>
    <w:p w14:paraId="402C9A4A" w14:textId="756BBAD6" w:rsidR="00A87E0C" w:rsidRPr="009D7C72" w:rsidRDefault="00A87E0C" w:rsidP="00CC3FFE">
      <w:pPr>
        <w:pStyle w:val="ListParagraph"/>
        <w:numPr>
          <w:ilvl w:val="1"/>
          <w:numId w:val="1"/>
        </w:numPr>
        <w:spacing w:line="360" w:lineRule="auto"/>
        <w:jc w:val="both"/>
        <w:rPr>
          <w:rFonts w:ascii="Times New Roman" w:hAnsi="Times New Roman" w:cs="Times New Roman"/>
          <w:sz w:val="24"/>
          <w:szCs w:val="24"/>
          <w:lang w:val="lt-LT"/>
        </w:rPr>
      </w:pPr>
      <w:r w:rsidRPr="009D7C72">
        <w:rPr>
          <w:rFonts w:ascii="Times New Roman" w:hAnsi="Times New Roman" w:cs="Times New Roman"/>
          <w:sz w:val="24"/>
          <w:szCs w:val="24"/>
          <w:lang w:val="lt-LT"/>
        </w:rPr>
        <w:t>3.1.2.</w:t>
      </w:r>
      <w:r w:rsidR="0019530E" w:rsidRPr="009D7C72">
        <w:rPr>
          <w:rFonts w:ascii="Times New Roman" w:hAnsi="Times New Roman" w:cs="Times New Roman"/>
          <w:sz w:val="24"/>
          <w:szCs w:val="24"/>
          <w:lang w:val="lt-LT"/>
        </w:rPr>
        <w:t>2</w:t>
      </w:r>
      <w:r w:rsidRPr="009D7C72">
        <w:rPr>
          <w:rFonts w:ascii="Times New Roman" w:hAnsi="Times New Roman" w:cs="Times New Roman"/>
          <w:sz w:val="24"/>
          <w:szCs w:val="24"/>
          <w:lang w:val="lt-LT"/>
        </w:rPr>
        <w:t xml:space="preserve"> punkte kvalifikacinį reikalavimą turi atitikti tik antrai objekto daliai pasiūlymą teikiantis tiekėjas.</w:t>
      </w:r>
    </w:p>
    <w:p w14:paraId="19A0FF3D" w14:textId="77777777" w:rsidR="007344F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Tiekėjo pasiūlymas atmetamas, jeigu apie nustatytų reikalavimų atitikimą jis pateikė melagingą informaciją, kurią pirkėjas gali įrodyti bet kokiomis teisėtomis priemonėmis.</w:t>
      </w:r>
    </w:p>
    <w:p w14:paraId="1C5AF881" w14:textId="3F065FD3" w:rsidR="007344F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w:t>
      </w:r>
    </w:p>
    <w:p w14:paraId="7296FFC2" w14:textId="77777777" w:rsidR="007344F9" w:rsidRPr="00667C1B" w:rsidRDefault="007344F9" w:rsidP="00CB13C0">
      <w:pPr>
        <w:pStyle w:val="ListParagraph"/>
        <w:spacing w:line="360" w:lineRule="auto"/>
        <w:ind w:left="118"/>
        <w:jc w:val="both"/>
        <w:rPr>
          <w:rFonts w:ascii="Times New Roman" w:hAnsi="Times New Roman" w:cs="Times New Roman"/>
          <w:sz w:val="24"/>
          <w:szCs w:val="24"/>
          <w:lang w:val="lt-LT"/>
        </w:rPr>
      </w:pPr>
    </w:p>
    <w:p w14:paraId="3BED61C0" w14:textId="77777777" w:rsidR="00246979"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PASIŪLYMŲ RENGIMAS, PATEIKIMAS, KEITIMAS</w:t>
      </w:r>
    </w:p>
    <w:p w14:paraId="7099C4F5" w14:textId="77777777"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Pateikdamas pasiūlymą tiekėjas sutinka su šiomis konkurso sąlygomis ir patvirtina, kad jo pasiūlyme pateikta informacija yra teisinga ir apima viską, ko reikia tinkamam pirkimo sutarties įvykdymui.</w:t>
      </w:r>
    </w:p>
    <w:p w14:paraId="0D7E6716" w14:textId="1BF4ED4E" w:rsidR="00246979" w:rsidRPr="005F2758"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5F2758">
        <w:rPr>
          <w:rFonts w:ascii="Times New Roman" w:hAnsi="Times New Roman" w:cs="Times New Roman"/>
          <w:sz w:val="24"/>
          <w:szCs w:val="24"/>
          <w:lang w:val="lt-LT"/>
        </w:rPr>
        <w:t xml:space="preserve">Pasiūlymas turi būti pateikiamas </w:t>
      </w:r>
      <w:r w:rsidR="005F2758" w:rsidRPr="005F2758">
        <w:rPr>
          <w:rFonts w:ascii="Times New Roman" w:hAnsi="Times New Roman" w:cs="Times New Roman"/>
          <w:sz w:val="24"/>
          <w:szCs w:val="24"/>
          <w:lang w:val="lt-LT"/>
        </w:rPr>
        <w:t>el.paštu</w:t>
      </w:r>
      <w:r w:rsidRPr="005F2758">
        <w:rPr>
          <w:rFonts w:ascii="Times New Roman" w:hAnsi="Times New Roman" w:cs="Times New Roman"/>
          <w:sz w:val="24"/>
          <w:szCs w:val="24"/>
          <w:lang w:val="lt-LT"/>
        </w:rPr>
        <w:t>, pasirašytas tiekėjo arba jo įgalioto asmens</w:t>
      </w:r>
      <w:r w:rsidR="005F2758" w:rsidRPr="005F2758">
        <w:rPr>
          <w:rFonts w:ascii="Times New Roman" w:hAnsi="Times New Roman" w:cs="Times New Roman"/>
          <w:sz w:val="24"/>
          <w:szCs w:val="24"/>
          <w:lang w:val="lt-LT"/>
        </w:rPr>
        <w:t xml:space="preserve"> el. parašu</w:t>
      </w:r>
      <w:r w:rsidRPr="005F2758">
        <w:rPr>
          <w:rFonts w:ascii="Times New Roman" w:hAnsi="Times New Roman" w:cs="Times New Roman"/>
          <w:sz w:val="24"/>
          <w:szCs w:val="24"/>
          <w:lang w:val="lt-LT"/>
        </w:rPr>
        <w:t>.</w:t>
      </w:r>
    </w:p>
    <w:p w14:paraId="372F2786" w14:textId="7F58BECD" w:rsidR="00246979" w:rsidRPr="009D7C72"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lastRenderedPageBreak/>
        <w:t xml:space="preserve">Tiekėjo pasiūlymas bei kita korespondencija pateikiama lietuvių arba anglų kalbomis. Jei atitinkami dokumentai yra išduoti kita kalba, turi būti pateiktas tiekėjo ar jo įgalioto asmens </w:t>
      </w:r>
      <w:r w:rsidRPr="009D7C72">
        <w:rPr>
          <w:rFonts w:ascii="Times New Roman" w:hAnsi="Times New Roman" w:cs="Times New Roman"/>
          <w:sz w:val="24"/>
          <w:szCs w:val="24"/>
          <w:lang w:val="lt-LT"/>
        </w:rPr>
        <w:t>parašu patvirtintas vertimas į lietuvių arba anglų kalbą.</w:t>
      </w:r>
    </w:p>
    <w:p w14:paraId="0A9CB636" w14:textId="3EBAA1CB" w:rsidR="002A12A1" w:rsidRPr="009D7C72" w:rsidRDefault="002A12A1" w:rsidP="00CC3FFE">
      <w:pPr>
        <w:pStyle w:val="ListParagraph"/>
        <w:numPr>
          <w:ilvl w:val="1"/>
          <w:numId w:val="1"/>
        </w:numPr>
        <w:spacing w:line="360" w:lineRule="auto"/>
        <w:jc w:val="both"/>
        <w:rPr>
          <w:rFonts w:ascii="Times New Roman" w:hAnsi="Times New Roman" w:cs="Times New Roman"/>
          <w:sz w:val="24"/>
          <w:szCs w:val="24"/>
          <w:lang w:val="lt-LT"/>
        </w:rPr>
      </w:pPr>
      <w:r w:rsidRPr="009D7C72">
        <w:rPr>
          <w:rFonts w:ascii="Times New Roman" w:hAnsi="Times New Roman" w:cs="Times New Roman"/>
          <w:sz w:val="24"/>
          <w:szCs w:val="24"/>
          <w:lang w:val="lt-LT"/>
        </w:rPr>
        <w:t xml:space="preserve">Tiekėjas kainos pasiūlymą privalo pateikti pagal konkurso sąlygų 2 priede pateiktą formą. </w:t>
      </w:r>
      <w:r w:rsidRPr="009D7C72">
        <w:rPr>
          <w:rFonts w:ascii="Times New Roman" w:eastAsia="Times New Roman" w:hAnsi="Times New Roman" w:cs="Times New Roman"/>
          <w:sz w:val="24"/>
          <w:szCs w:val="24"/>
          <w:lang w:val="lt-LT" w:eastAsia="zh-CN"/>
        </w:rPr>
        <w:t xml:space="preserve">Pasiūlymas teikiamas elektroniniu paštu </w:t>
      </w:r>
      <w:r w:rsidR="00561E24">
        <w:rPr>
          <w:rFonts w:ascii="Times New Roman" w:hAnsi="Times New Roman" w:cs="Times New Roman"/>
          <w:sz w:val="24"/>
          <w:szCs w:val="24"/>
          <w:lang w:val="lt-LT"/>
        </w:rPr>
        <w:t>info@synhet.com</w:t>
      </w:r>
      <w:r w:rsidR="00E26329" w:rsidRPr="009D7C72">
        <w:rPr>
          <w:rFonts w:ascii="Times New Roman" w:eastAsia="Times New Roman" w:hAnsi="Times New Roman" w:cs="Times New Roman"/>
          <w:sz w:val="24"/>
          <w:szCs w:val="24"/>
          <w:lang w:val="lt-LT" w:eastAsia="zh-CN"/>
        </w:rPr>
        <w:t>.</w:t>
      </w:r>
      <w:r w:rsidR="00A87E0C" w:rsidRPr="009D7C72">
        <w:rPr>
          <w:rFonts w:ascii="Times New Roman" w:eastAsia="Times New Roman" w:hAnsi="Times New Roman" w:cs="Times New Roman"/>
          <w:sz w:val="24"/>
          <w:szCs w:val="24"/>
          <w:lang w:val="lt-LT" w:eastAsia="zh-CN"/>
        </w:rPr>
        <w:t xml:space="preserve"> Pasiūlymas turi būti pateiktas koduotas</w:t>
      </w:r>
      <w:r w:rsidR="009F2978" w:rsidRPr="009D7C72">
        <w:rPr>
          <w:rFonts w:ascii="Times New Roman" w:eastAsia="Times New Roman" w:hAnsi="Times New Roman" w:cs="Times New Roman"/>
          <w:sz w:val="24"/>
          <w:szCs w:val="24"/>
          <w:lang w:val="lt-LT" w:eastAsia="zh-CN"/>
        </w:rPr>
        <w:t>, su atrakinimo (pin) kodu</w:t>
      </w:r>
      <w:r w:rsidR="00A87E0C" w:rsidRPr="009D7C72">
        <w:rPr>
          <w:rFonts w:ascii="Times New Roman" w:eastAsia="Times New Roman" w:hAnsi="Times New Roman" w:cs="Times New Roman"/>
          <w:sz w:val="24"/>
          <w:szCs w:val="24"/>
          <w:lang w:val="lt-LT" w:eastAsia="zh-CN"/>
        </w:rPr>
        <w:t>.</w:t>
      </w:r>
      <w:r w:rsidR="00E26329" w:rsidRPr="009D7C72">
        <w:rPr>
          <w:spacing w:val="-4"/>
          <w:szCs w:val="24"/>
        </w:rPr>
        <w:t xml:space="preserve"> </w:t>
      </w:r>
      <w:r w:rsidRPr="009D7C72">
        <w:rPr>
          <w:rFonts w:ascii="Times New Roman" w:eastAsia="Times New Roman" w:hAnsi="Times New Roman" w:cs="Times New Roman"/>
          <w:sz w:val="24"/>
          <w:szCs w:val="24"/>
          <w:lang w:val="lt-LT" w:eastAsia="zh-CN"/>
        </w:rPr>
        <w:t xml:space="preserve">Pasiūlymas turi būti pateiktas iki </w:t>
      </w:r>
      <w:r w:rsidR="009D7C72">
        <w:rPr>
          <w:rFonts w:ascii="Times New Roman" w:eastAsia="Times New Roman" w:hAnsi="Times New Roman" w:cs="Times New Roman"/>
          <w:sz w:val="24"/>
          <w:szCs w:val="24"/>
          <w:lang w:val="lt-LT" w:eastAsia="zh-CN"/>
        </w:rPr>
        <w:t>2021 m. gruodžio 1</w:t>
      </w:r>
      <w:r w:rsidR="00466B86">
        <w:rPr>
          <w:rFonts w:ascii="Times New Roman" w:eastAsia="Times New Roman" w:hAnsi="Times New Roman" w:cs="Times New Roman"/>
          <w:sz w:val="24"/>
          <w:szCs w:val="24"/>
          <w:lang w:val="lt-LT" w:eastAsia="zh-CN"/>
        </w:rPr>
        <w:t>6</w:t>
      </w:r>
      <w:r w:rsidR="009D7C72">
        <w:rPr>
          <w:rFonts w:ascii="Times New Roman" w:eastAsia="Times New Roman" w:hAnsi="Times New Roman" w:cs="Times New Roman"/>
          <w:sz w:val="24"/>
          <w:szCs w:val="24"/>
          <w:lang w:val="lt-LT" w:eastAsia="zh-CN"/>
        </w:rPr>
        <w:t xml:space="preserve"> d. 1</w:t>
      </w:r>
      <w:r w:rsidR="003036E5">
        <w:rPr>
          <w:rFonts w:ascii="Times New Roman" w:eastAsia="Times New Roman" w:hAnsi="Times New Roman" w:cs="Times New Roman"/>
          <w:sz w:val="24"/>
          <w:szCs w:val="24"/>
          <w:lang w:val="lt-LT" w:eastAsia="zh-CN"/>
        </w:rPr>
        <w:t>4</w:t>
      </w:r>
      <w:r w:rsidR="009D7C72">
        <w:rPr>
          <w:rFonts w:ascii="Times New Roman" w:eastAsia="Times New Roman" w:hAnsi="Times New Roman" w:cs="Times New Roman"/>
          <w:sz w:val="24"/>
          <w:szCs w:val="24"/>
          <w:lang w:val="lt-LT" w:eastAsia="zh-CN"/>
        </w:rPr>
        <w:t>:00 val. (Lietuvos laiku)</w:t>
      </w:r>
      <w:r w:rsidRPr="009D7C72">
        <w:rPr>
          <w:rFonts w:ascii="Times New Roman" w:eastAsia="Times New Roman" w:hAnsi="Times New Roman" w:cs="Times New Roman"/>
          <w:sz w:val="24"/>
          <w:szCs w:val="24"/>
          <w:lang w:val="lt-LT" w:eastAsia="zh-CN"/>
        </w:rPr>
        <w:t>.</w:t>
      </w:r>
    </w:p>
    <w:p w14:paraId="75449EBB" w14:textId="40B85E97" w:rsidR="00A87E0C" w:rsidRPr="009D7C72" w:rsidRDefault="00A87E0C" w:rsidP="00CC3FFE">
      <w:pPr>
        <w:pStyle w:val="ListParagraph"/>
        <w:numPr>
          <w:ilvl w:val="1"/>
          <w:numId w:val="1"/>
        </w:numPr>
        <w:spacing w:line="360" w:lineRule="auto"/>
        <w:jc w:val="both"/>
        <w:rPr>
          <w:rFonts w:ascii="Times New Roman" w:hAnsi="Times New Roman" w:cs="Times New Roman"/>
          <w:sz w:val="24"/>
          <w:szCs w:val="24"/>
          <w:lang w:val="lt-LT"/>
        </w:rPr>
      </w:pPr>
      <w:r w:rsidRPr="009D7C72">
        <w:rPr>
          <w:rFonts w:ascii="Times New Roman" w:eastAsia="Times New Roman" w:hAnsi="Times New Roman" w:cs="Times New Roman"/>
          <w:sz w:val="24"/>
          <w:szCs w:val="24"/>
          <w:lang w:val="lt-LT" w:eastAsia="zh-CN"/>
        </w:rPr>
        <w:t>Pasiūlymo atrakinimo</w:t>
      </w:r>
      <w:r w:rsidR="009F2978" w:rsidRPr="009D7C72">
        <w:rPr>
          <w:rFonts w:ascii="Times New Roman" w:eastAsia="Times New Roman" w:hAnsi="Times New Roman" w:cs="Times New Roman"/>
          <w:sz w:val="24"/>
          <w:szCs w:val="24"/>
          <w:lang w:val="lt-LT" w:eastAsia="zh-CN"/>
        </w:rPr>
        <w:t xml:space="preserve"> (pin)</w:t>
      </w:r>
      <w:r w:rsidRPr="009D7C72">
        <w:rPr>
          <w:rFonts w:ascii="Times New Roman" w:eastAsia="Times New Roman" w:hAnsi="Times New Roman" w:cs="Times New Roman"/>
          <w:sz w:val="24"/>
          <w:szCs w:val="24"/>
          <w:lang w:val="lt-LT" w:eastAsia="zh-CN"/>
        </w:rPr>
        <w:t xml:space="preserve"> kodą tiekėjas turi pateikti per 1 val.</w:t>
      </w:r>
      <w:r w:rsidR="003D15CE" w:rsidRPr="009D7C72">
        <w:rPr>
          <w:rFonts w:ascii="Times New Roman" w:eastAsia="Times New Roman" w:hAnsi="Times New Roman" w:cs="Times New Roman"/>
          <w:sz w:val="24"/>
          <w:szCs w:val="24"/>
          <w:lang w:val="lt-LT" w:eastAsia="zh-CN"/>
        </w:rPr>
        <w:t xml:space="preserve"> po vokų atplėšimo termino</w:t>
      </w:r>
      <w:r w:rsidR="009F2978" w:rsidRPr="009D7C72">
        <w:rPr>
          <w:rFonts w:ascii="Times New Roman" w:eastAsia="Times New Roman" w:hAnsi="Times New Roman" w:cs="Times New Roman"/>
          <w:sz w:val="24"/>
          <w:szCs w:val="24"/>
          <w:lang w:val="lt-LT" w:eastAsia="zh-CN"/>
        </w:rPr>
        <w:t xml:space="preserve"> pabaigos, bet ne anksčiau, kaip pasiūlymo pateikimo termino pabaiga.</w:t>
      </w:r>
    </w:p>
    <w:p w14:paraId="01E3B2A2" w14:textId="53428376" w:rsidR="004F7871" w:rsidRPr="00667C1B" w:rsidRDefault="007344F9" w:rsidP="00CC3FFE">
      <w:pPr>
        <w:pStyle w:val="ListParagraph"/>
        <w:numPr>
          <w:ilvl w:val="1"/>
          <w:numId w:val="1"/>
        </w:numPr>
        <w:spacing w:after="0"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Pasiūlymą sudaro tiekėjo pateiktų dokumentų visuma:</w:t>
      </w:r>
    </w:p>
    <w:p w14:paraId="3BCFDD08" w14:textId="77777777" w:rsidR="004F7871" w:rsidRPr="00667C1B" w:rsidRDefault="007344F9" w:rsidP="00CC3FFE">
      <w:pPr>
        <w:pStyle w:val="ListParagraph"/>
        <w:numPr>
          <w:ilvl w:val="2"/>
          <w:numId w:val="5"/>
        </w:numPr>
        <w:spacing w:line="360" w:lineRule="auto"/>
        <w:ind w:left="1080"/>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užpildyta pasiūlymo forma, parengta pagal šių pirkimo konkurso sąlygų 2 priedą;</w:t>
      </w:r>
    </w:p>
    <w:p w14:paraId="0AB82743" w14:textId="77777777" w:rsidR="004F7871" w:rsidRPr="00667C1B" w:rsidRDefault="007344F9" w:rsidP="00CC3FFE">
      <w:pPr>
        <w:pStyle w:val="ListParagraph"/>
        <w:numPr>
          <w:ilvl w:val="2"/>
          <w:numId w:val="5"/>
        </w:numPr>
        <w:spacing w:line="360" w:lineRule="auto"/>
        <w:ind w:left="1080"/>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konkurso sąlygose nurodytus minimalius kvalifikacijos reikalavimus pagrindžiantys dokumentai;</w:t>
      </w:r>
    </w:p>
    <w:p w14:paraId="4B22D887" w14:textId="77777777" w:rsidR="004F7871" w:rsidRPr="00667C1B" w:rsidRDefault="007344F9" w:rsidP="00CC3FFE">
      <w:pPr>
        <w:pStyle w:val="ListParagraph"/>
        <w:numPr>
          <w:ilvl w:val="2"/>
          <w:numId w:val="5"/>
        </w:numPr>
        <w:spacing w:line="360" w:lineRule="auto"/>
        <w:ind w:left="1080"/>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jungtinės veiklos sutartis arba tinkamai patvirtinta jos kopija, jei bendrą pasiūlymą teikia ūkio subjektų grupė;</w:t>
      </w:r>
    </w:p>
    <w:p w14:paraId="0E4CD310" w14:textId="4552C3DF" w:rsidR="00246979" w:rsidRPr="00667C1B" w:rsidRDefault="007344F9" w:rsidP="00CC3FFE">
      <w:pPr>
        <w:pStyle w:val="ListParagraph"/>
        <w:numPr>
          <w:ilvl w:val="2"/>
          <w:numId w:val="5"/>
        </w:numPr>
        <w:spacing w:line="360" w:lineRule="auto"/>
        <w:ind w:left="1080"/>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kita konkurso sąlygose prašoma informacija ir (ar) dokumentai.</w:t>
      </w:r>
    </w:p>
    <w:p w14:paraId="3F2D3B72" w14:textId="3F950C29"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Tiekėjas šiam pirkimui gali pateikti tik vieną pasiūlymą – individualiai arba kaip ūkio subjektų grupės </w:t>
      </w:r>
      <w:r w:rsidRPr="005F2758">
        <w:rPr>
          <w:rFonts w:ascii="Times New Roman" w:hAnsi="Times New Roman" w:cs="Times New Roman"/>
          <w:sz w:val="24"/>
          <w:szCs w:val="24"/>
          <w:lang w:val="lt-LT"/>
        </w:rPr>
        <w:t>narys</w:t>
      </w:r>
      <w:r w:rsidR="003E3718">
        <w:rPr>
          <w:rFonts w:ascii="Times New Roman" w:hAnsi="Times New Roman" w:cs="Times New Roman"/>
          <w:sz w:val="24"/>
          <w:szCs w:val="24"/>
          <w:lang w:val="lt-LT"/>
        </w:rPr>
        <w:t xml:space="preserve">, </w:t>
      </w:r>
      <w:r w:rsidR="003E3718" w:rsidRPr="000A2EAB">
        <w:rPr>
          <w:rFonts w:ascii="Times New Roman" w:hAnsi="Times New Roman" w:cs="Times New Roman"/>
          <w:sz w:val="24"/>
          <w:szCs w:val="24"/>
          <w:lang w:val="lt-LT"/>
        </w:rPr>
        <w:t>pateikiant</w:t>
      </w:r>
      <w:r w:rsidR="000A2EAB" w:rsidRPr="000A2EAB">
        <w:rPr>
          <w:rFonts w:ascii="Times New Roman" w:hAnsi="Times New Roman" w:cs="Times New Roman"/>
          <w:sz w:val="24"/>
          <w:szCs w:val="24"/>
          <w:lang w:val="lt-LT"/>
        </w:rPr>
        <w:t xml:space="preserve"> tik</w:t>
      </w:r>
      <w:r w:rsidR="003E3718" w:rsidRPr="000A2EAB">
        <w:rPr>
          <w:rFonts w:ascii="Times New Roman" w:hAnsi="Times New Roman" w:cs="Times New Roman"/>
          <w:sz w:val="24"/>
          <w:szCs w:val="24"/>
          <w:lang w:val="lt-LT"/>
        </w:rPr>
        <w:t xml:space="preserve"> el.paštu</w:t>
      </w:r>
      <w:r w:rsidR="000A2EAB" w:rsidRPr="000A2EAB">
        <w:rPr>
          <w:rFonts w:ascii="Times New Roman" w:hAnsi="Times New Roman" w:cs="Times New Roman"/>
          <w:sz w:val="24"/>
          <w:szCs w:val="24"/>
          <w:lang w:val="lt-LT"/>
        </w:rPr>
        <w:t xml:space="preserve"> (</w:t>
      </w:r>
      <w:r w:rsidR="000A2EAB">
        <w:rPr>
          <w:rFonts w:ascii="Times New Roman" w:hAnsi="Times New Roman" w:cs="Times New Roman"/>
          <w:sz w:val="24"/>
          <w:szCs w:val="24"/>
          <w:lang w:val="lt-LT"/>
        </w:rPr>
        <w:t xml:space="preserve">o </w:t>
      </w:r>
      <w:r w:rsidR="000A2EAB" w:rsidRPr="000A2EAB">
        <w:rPr>
          <w:rFonts w:ascii="Times New Roman" w:hAnsi="Times New Roman" w:cs="Times New Roman"/>
          <w:sz w:val="24"/>
          <w:szCs w:val="24"/>
          <w:lang w:val="lt-LT"/>
        </w:rPr>
        <w:t>raštu, popierine forma, vokuose) pateikti pasiūlymai nebus priimami)</w:t>
      </w:r>
      <w:r w:rsidR="003E3718" w:rsidRPr="000A2EAB">
        <w:rPr>
          <w:rFonts w:ascii="Times New Roman" w:hAnsi="Times New Roman" w:cs="Times New Roman"/>
          <w:sz w:val="24"/>
          <w:szCs w:val="24"/>
          <w:lang w:val="lt-LT"/>
        </w:rPr>
        <w:t>, pasirašytą tiekėjo arba jo įgalioto asmens el. parašu.</w:t>
      </w:r>
      <w:r w:rsidRPr="005F2758">
        <w:rPr>
          <w:rFonts w:ascii="Times New Roman" w:hAnsi="Times New Roman" w:cs="Times New Roman"/>
          <w:sz w:val="24"/>
          <w:szCs w:val="24"/>
          <w:lang w:val="lt-LT"/>
        </w:rPr>
        <w:t xml:space="preserve"> </w:t>
      </w:r>
      <w:r w:rsidR="00E26329" w:rsidRPr="005F2758">
        <w:rPr>
          <w:rFonts w:ascii="Times New Roman" w:hAnsi="Times New Roman" w:cs="Times New Roman"/>
          <w:sz w:val="24"/>
          <w:szCs w:val="24"/>
          <w:lang w:val="lt-LT"/>
        </w:rPr>
        <w:t>Laikoma, kad tiekėjas pateikė daugiau kaip vieną pasiūlymą, jeigu tą patį pasiūlymą pateikė ir raštu (popierine forma, vokuose), ir naudodamasis elektroniniu paštu.</w:t>
      </w:r>
    </w:p>
    <w:p w14:paraId="6C3E01C1" w14:textId="77777777"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Tiekėjams nėra leidžiama pateikti alternatyvių pasiūlymų. Tiekėjui pateikus alternatyvų pasiūlymą, jo pasiūlymas ir alternatyvus pasiūlymas (alternatyvūs pasiūlymai) bus atmesti.</w:t>
      </w:r>
    </w:p>
    <w:p w14:paraId="10058EC2" w14:textId="0F0E7FB3" w:rsidR="00246979" w:rsidRPr="009D7C72" w:rsidRDefault="007344F9" w:rsidP="009D7C72">
      <w:pPr>
        <w:pStyle w:val="ListParagraph"/>
        <w:numPr>
          <w:ilvl w:val="1"/>
          <w:numId w:val="1"/>
        </w:numPr>
        <w:spacing w:line="360" w:lineRule="auto"/>
        <w:jc w:val="both"/>
        <w:rPr>
          <w:rFonts w:ascii="Times New Roman" w:hAnsi="Times New Roman" w:cs="Times New Roman"/>
          <w:sz w:val="24"/>
          <w:szCs w:val="24"/>
          <w:lang w:val="lt-LT"/>
        </w:rPr>
      </w:pPr>
      <w:r w:rsidRPr="009D7C72">
        <w:rPr>
          <w:rFonts w:ascii="Times New Roman" w:hAnsi="Times New Roman" w:cs="Times New Roman"/>
          <w:sz w:val="24"/>
          <w:szCs w:val="24"/>
          <w:highlight w:val="yellow"/>
          <w:lang w:val="lt-LT"/>
        </w:rPr>
        <w:t xml:space="preserve">Pasiūlymas turi būti pateiktas </w:t>
      </w:r>
      <w:r w:rsidR="009D7C72" w:rsidRPr="009D7C72">
        <w:rPr>
          <w:rFonts w:ascii="Times New Roman" w:eastAsia="Times New Roman" w:hAnsi="Times New Roman" w:cs="Times New Roman"/>
          <w:sz w:val="24"/>
          <w:szCs w:val="24"/>
          <w:highlight w:val="yellow"/>
          <w:lang w:val="lt-LT" w:eastAsia="zh-CN"/>
        </w:rPr>
        <w:t>iki 2021 m. gruodžio 1</w:t>
      </w:r>
      <w:r w:rsidR="00466B86">
        <w:rPr>
          <w:rFonts w:ascii="Times New Roman" w:eastAsia="Times New Roman" w:hAnsi="Times New Roman" w:cs="Times New Roman"/>
          <w:sz w:val="24"/>
          <w:szCs w:val="24"/>
          <w:highlight w:val="yellow"/>
          <w:lang w:val="lt-LT" w:eastAsia="zh-CN"/>
        </w:rPr>
        <w:t>6</w:t>
      </w:r>
      <w:r w:rsidR="009D7C72" w:rsidRPr="009D7C72">
        <w:rPr>
          <w:rFonts w:ascii="Times New Roman" w:eastAsia="Times New Roman" w:hAnsi="Times New Roman" w:cs="Times New Roman"/>
          <w:sz w:val="24"/>
          <w:szCs w:val="24"/>
          <w:highlight w:val="yellow"/>
          <w:lang w:val="lt-LT" w:eastAsia="zh-CN"/>
        </w:rPr>
        <w:t xml:space="preserve"> d. 1</w:t>
      </w:r>
      <w:r w:rsidR="003036E5">
        <w:rPr>
          <w:rFonts w:ascii="Times New Roman" w:eastAsia="Times New Roman" w:hAnsi="Times New Roman" w:cs="Times New Roman"/>
          <w:sz w:val="24"/>
          <w:szCs w:val="24"/>
          <w:highlight w:val="yellow"/>
          <w:lang w:val="lt-LT" w:eastAsia="zh-CN"/>
        </w:rPr>
        <w:t>4</w:t>
      </w:r>
      <w:r w:rsidR="009D7C72" w:rsidRPr="009D7C72">
        <w:rPr>
          <w:rFonts w:ascii="Times New Roman" w:eastAsia="Times New Roman" w:hAnsi="Times New Roman" w:cs="Times New Roman"/>
          <w:sz w:val="24"/>
          <w:szCs w:val="24"/>
          <w:highlight w:val="yellow"/>
          <w:lang w:val="lt-LT" w:eastAsia="zh-CN"/>
        </w:rPr>
        <w:t xml:space="preserve">:00 val. </w:t>
      </w:r>
      <w:r w:rsidRPr="009D7C72">
        <w:rPr>
          <w:rFonts w:ascii="Times New Roman" w:hAnsi="Times New Roman" w:cs="Times New Roman"/>
          <w:sz w:val="24"/>
          <w:szCs w:val="24"/>
          <w:highlight w:val="yellow"/>
          <w:lang w:val="lt-LT"/>
        </w:rPr>
        <w:t xml:space="preserve">(Lietuvos Respublikos laiku) atsiuntus </w:t>
      </w:r>
      <w:r w:rsidR="004C5318" w:rsidRPr="009D7C72">
        <w:rPr>
          <w:rFonts w:ascii="Times New Roman" w:hAnsi="Times New Roman" w:cs="Times New Roman"/>
          <w:sz w:val="24"/>
          <w:szCs w:val="24"/>
          <w:highlight w:val="yellow"/>
          <w:lang w:val="lt-LT"/>
        </w:rPr>
        <w:t xml:space="preserve">jį elektroniniu </w:t>
      </w:r>
      <w:r w:rsidR="004C5318" w:rsidRPr="00561E24">
        <w:rPr>
          <w:rFonts w:ascii="Times New Roman" w:hAnsi="Times New Roman" w:cs="Times New Roman"/>
          <w:sz w:val="24"/>
          <w:szCs w:val="24"/>
          <w:highlight w:val="yellow"/>
          <w:lang w:val="lt-LT"/>
        </w:rPr>
        <w:t xml:space="preserve">paštu </w:t>
      </w:r>
      <w:r w:rsidR="00561E24" w:rsidRPr="00561E24">
        <w:rPr>
          <w:rFonts w:ascii="Times New Roman" w:hAnsi="Times New Roman" w:cs="Times New Roman"/>
          <w:sz w:val="24"/>
          <w:szCs w:val="24"/>
          <w:highlight w:val="yellow"/>
          <w:lang w:val="lt-LT"/>
        </w:rPr>
        <w:t>info@synhet.com</w:t>
      </w:r>
      <w:r w:rsidR="00C918C3" w:rsidRPr="00561E24">
        <w:rPr>
          <w:rFonts w:ascii="Times New Roman" w:hAnsi="Times New Roman" w:cs="Times New Roman"/>
          <w:sz w:val="24"/>
          <w:szCs w:val="24"/>
          <w:highlight w:val="yellow"/>
          <w:lang w:val="lt-LT"/>
        </w:rPr>
        <w:t>.</w:t>
      </w:r>
      <w:r w:rsidR="004C5318" w:rsidRPr="009D7C72">
        <w:rPr>
          <w:rFonts w:ascii="Times New Roman" w:hAnsi="Times New Roman" w:cs="Times New Roman"/>
          <w:i/>
          <w:sz w:val="24"/>
          <w:szCs w:val="24"/>
          <w:lang w:val="lt-LT"/>
        </w:rPr>
        <w:t xml:space="preserve"> </w:t>
      </w:r>
      <w:r w:rsidR="004C5318" w:rsidRPr="009D7C72">
        <w:rPr>
          <w:rFonts w:ascii="Times New Roman" w:hAnsi="Times New Roman" w:cs="Times New Roman"/>
          <w:sz w:val="24"/>
          <w:szCs w:val="24"/>
          <w:lang w:val="lt-LT"/>
        </w:rPr>
        <w:t>Tiekėjo prašymu Pirkėjas nedelsdamas pateikia rašytinį patvirtinimą, kad tiekėjo pasiūlymas yra gautas, ir nurodo gavimo dieną, valandą ir</w:t>
      </w:r>
      <w:r w:rsidR="00B401CD" w:rsidRPr="009D7C72">
        <w:rPr>
          <w:rFonts w:ascii="Times New Roman" w:hAnsi="Times New Roman" w:cs="Times New Roman"/>
          <w:sz w:val="24"/>
          <w:szCs w:val="24"/>
          <w:lang w:val="lt-LT"/>
        </w:rPr>
        <w:t xml:space="preserve"> minutę.</w:t>
      </w:r>
    </w:p>
    <w:p w14:paraId="6C455BD4" w14:textId="514F8CC0"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Pirkėjas neatsako už nenumatytus atvejus, dėl kurių pasiūlymai nebuvo gauti ar gauti pavėluotai.</w:t>
      </w:r>
    </w:p>
    <w:p w14:paraId="53E9A57C" w14:textId="7ADC019D" w:rsidR="00246979"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Pasiūlyme nurodoma prekių</w:t>
      </w:r>
      <w:r w:rsidR="009F2978">
        <w:rPr>
          <w:rFonts w:ascii="Times New Roman" w:hAnsi="Times New Roman" w:cs="Times New Roman"/>
          <w:sz w:val="24"/>
          <w:szCs w:val="24"/>
          <w:lang w:val="lt-LT"/>
        </w:rPr>
        <w:t xml:space="preserve">/ paslaugų </w:t>
      </w:r>
      <w:r w:rsidRPr="00667C1B">
        <w:rPr>
          <w:rFonts w:ascii="Times New Roman" w:hAnsi="Times New Roman" w:cs="Times New Roman"/>
          <w:sz w:val="24"/>
          <w:szCs w:val="24"/>
          <w:lang w:val="lt-LT"/>
        </w:rPr>
        <w:t>kaina pateikiama eurais, turi būti išreikšta ir apskaičiuota taip, kaip nurodyta pasiūlymo formoje (konkurso sąlygų 2 priedas). Apskaičiuojant kainą, turi būti atsižvelgta į visą reikalaujamą prekių</w:t>
      </w:r>
      <w:r w:rsidR="009F2978">
        <w:rPr>
          <w:rFonts w:ascii="Times New Roman" w:hAnsi="Times New Roman" w:cs="Times New Roman"/>
          <w:sz w:val="24"/>
          <w:szCs w:val="24"/>
          <w:lang w:val="lt-LT"/>
        </w:rPr>
        <w:t>/ paslaugų</w:t>
      </w:r>
      <w:r w:rsidRPr="00667C1B">
        <w:rPr>
          <w:rFonts w:ascii="Times New Roman" w:hAnsi="Times New Roman" w:cs="Times New Roman"/>
          <w:sz w:val="24"/>
          <w:szCs w:val="24"/>
          <w:lang w:val="lt-LT"/>
        </w:rPr>
        <w:t xml:space="preserve"> kiekį, kainos sudėtines dalis, į techninės specifikacijos reikalavimus ir pan. Į prekių</w:t>
      </w:r>
      <w:r w:rsidR="009F2978">
        <w:rPr>
          <w:rFonts w:ascii="Times New Roman" w:hAnsi="Times New Roman" w:cs="Times New Roman"/>
          <w:sz w:val="24"/>
          <w:szCs w:val="24"/>
          <w:lang w:val="lt-LT"/>
        </w:rPr>
        <w:t>/paslaugų</w:t>
      </w:r>
      <w:r w:rsidRPr="00667C1B">
        <w:rPr>
          <w:rFonts w:ascii="Times New Roman" w:hAnsi="Times New Roman" w:cs="Times New Roman"/>
          <w:sz w:val="24"/>
          <w:szCs w:val="24"/>
          <w:lang w:val="lt-LT"/>
        </w:rPr>
        <w:t xml:space="preserve"> kainą turi būti įskaityti visi mokesčiai ir visos galimos tiekėjo išlaidos: prekių transportavimas, pajungimas, personalo apmokymai dirbti su preke ir kt.</w:t>
      </w:r>
    </w:p>
    <w:p w14:paraId="6536CD15" w14:textId="0B491FF5" w:rsidR="009F2978" w:rsidRPr="00667C1B" w:rsidRDefault="009F2978" w:rsidP="00CC3FFE">
      <w:pPr>
        <w:pStyle w:val="ListParagraph"/>
        <w:numPr>
          <w:ilvl w:val="1"/>
          <w:numId w:val="1"/>
        </w:numPr>
        <w:spacing w:line="360" w:lineRule="auto"/>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Tiekėjas gali pateikti pasiūlymą vienai iš objekto dalių arba abiems.</w:t>
      </w:r>
    </w:p>
    <w:p w14:paraId="53DB4F81" w14:textId="2876FFCD"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Pasiūlymas turi galioti ne </w:t>
      </w:r>
      <w:r w:rsidR="00B401CD" w:rsidRPr="00667C1B">
        <w:rPr>
          <w:rFonts w:ascii="Times New Roman" w:hAnsi="Times New Roman" w:cs="Times New Roman"/>
          <w:sz w:val="24"/>
          <w:szCs w:val="24"/>
          <w:lang w:val="lt-LT"/>
        </w:rPr>
        <w:t xml:space="preserve">trumpiau </w:t>
      </w:r>
      <w:r w:rsidRPr="00667C1B">
        <w:rPr>
          <w:rFonts w:ascii="Times New Roman" w:hAnsi="Times New Roman" w:cs="Times New Roman"/>
          <w:sz w:val="24"/>
          <w:szCs w:val="24"/>
          <w:lang w:val="lt-LT"/>
        </w:rPr>
        <w:t xml:space="preserve">kaip </w:t>
      </w:r>
      <w:r w:rsidR="007268B0" w:rsidRPr="00667C1B">
        <w:rPr>
          <w:rFonts w:ascii="Times New Roman" w:hAnsi="Times New Roman" w:cs="Times New Roman"/>
          <w:sz w:val="24"/>
          <w:szCs w:val="24"/>
          <w:lang w:val="lt-LT"/>
        </w:rPr>
        <w:t xml:space="preserve">90 </w:t>
      </w:r>
      <w:r w:rsidRPr="00667C1B">
        <w:rPr>
          <w:rFonts w:ascii="Times New Roman" w:hAnsi="Times New Roman" w:cs="Times New Roman"/>
          <w:sz w:val="24"/>
          <w:szCs w:val="24"/>
          <w:lang w:val="lt-LT"/>
        </w:rPr>
        <w:t>dienų nuo pasiūlymų pateikimo termino paskutinės dienos. Jeigu pasiūlyme nenurodytas jo galiojimo laikas, laikoma, kad pasiūlymas galioja tiek, kiek numatyta konkurso sąlygose.</w:t>
      </w:r>
    </w:p>
    <w:p w14:paraId="11C332B5" w14:textId="77777777"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Kol nesibaigė pasiūlymų galiojimo laikas, Pirkėjas turi teisę prašyti, kad tiekėjai pratęstų jų galiojimą iki konkrečiai nurodyto laiko. Tiekėjas gali atmesti tokį prašymą.</w:t>
      </w:r>
    </w:p>
    <w:p w14:paraId="4A392859" w14:textId="35009D72"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 Nesibaigus pasiūlymų pateikimo terminui, Pirkėjas turi teisę jį pratęsti. Apie naują pasiūlymų pateikimo terminą Pirkėjas praneša raštu visiems tiekėjams, </w:t>
      </w:r>
      <w:r w:rsidR="00E40D4F" w:rsidRPr="00667C1B">
        <w:rPr>
          <w:rFonts w:ascii="Times New Roman" w:hAnsi="Times New Roman" w:cs="Times New Roman"/>
          <w:sz w:val="24"/>
          <w:szCs w:val="24"/>
          <w:lang w:val="lt-LT"/>
        </w:rPr>
        <w:t xml:space="preserve">atsiuntusiems pasiūlymą, </w:t>
      </w:r>
      <w:r w:rsidRPr="00667C1B">
        <w:rPr>
          <w:rFonts w:ascii="Times New Roman" w:hAnsi="Times New Roman" w:cs="Times New Roman"/>
          <w:sz w:val="24"/>
          <w:szCs w:val="24"/>
          <w:lang w:val="lt-LT"/>
        </w:rPr>
        <w:t>bei paskelbia apie tai Europos Sąjungos fondų investicijų svetainėje www.esinvesticijos.lt .</w:t>
      </w:r>
    </w:p>
    <w:p w14:paraId="15C4B0DB" w14:textId="7916327F" w:rsidR="004F7871"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Tiekėjas iki galutinio pasiūlymų pateikimo termino turi teisę pakeisti arba atšaukti savo pasiūlymą. Toks pakeitimas arba pranešimas, kad pasiūlymas atšaukiamas, pripažįstamas galiojančiu, jeigu Pirkėjas jį gauna pateiktą </w:t>
      </w:r>
      <w:r w:rsidR="00246410">
        <w:rPr>
          <w:rFonts w:ascii="Times New Roman" w:hAnsi="Times New Roman" w:cs="Times New Roman"/>
          <w:sz w:val="24"/>
          <w:szCs w:val="24"/>
          <w:lang w:val="lt-LT"/>
        </w:rPr>
        <w:t>el. paštu ir pasirašytą el. parašu</w:t>
      </w:r>
      <w:r w:rsidRPr="00667C1B">
        <w:rPr>
          <w:rFonts w:ascii="Times New Roman" w:hAnsi="Times New Roman" w:cs="Times New Roman"/>
          <w:sz w:val="24"/>
          <w:szCs w:val="24"/>
          <w:lang w:val="lt-LT"/>
        </w:rPr>
        <w:t xml:space="preserve"> iki pasiūlymų pateikimo termino pabaigos.</w:t>
      </w:r>
    </w:p>
    <w:p w14:paraId="0C5D162C" w14:textId="77777777" w:rsidR="004F7871" w:rsidRPr="00667C1B" w:rsidRDefault="004F7871" w:rsidP="00CB13C0">
      <w:pPr>
        <w:pStyle w:val="ListParagraph"/>
        <w:spacing w:line="360" w:lineRule="auto"/>
        <w:ind w:left="118"/>
        <w:jc w:val="both"/>
        <w:rPr>
          <w:rFonts w:ascii="Times New Roman" w:hAnsi="Times New Roman" w:cs="Times New Roman"/>
          <w:sz w:val="24"/>
          <w:szCs w:val="24"/>
          <w:lang w:val="lt-LT"/>
        </w:rPr>
      </w:pPr>
    </w:p>
    <w:p w14:paraId="7B93C1B5" w14:textId="2D4A79C4" w:rsidR="007344F9"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KONKURSO SĄLYGŲ PAAIŠKINIMAS IR PATIKSLINIMAS</w:t>
      </w:r>
    </w:p>
    <w:p w14:paraId="0931681B" w14:textId="36619D24"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Pirkėjas atsako į kiekvieną Tiekėjo rašytinį prašymą paaiškinti pirkimo sąlygas, jeigu prašymas gautas ne vėliau kaip prieš </w:t>
      </w:r>
      <w:r w:rsidR="00E40D4F" w:rsidRPr="00667C1B">
        <w:rPr>
          <w:rFonts w:ascii="Times New Roman" w:hAnsi="Times New Roman" w:cs="Times New Roman"/>
          <w:sz w:val="24"/>
          <w:szCs w:val="24"/>
          <w:lang w:val="lt-LT"/>
        </w:rPr>
        <w:t>3</w:t>
      </w:r>
      <w:r w:rsidRPr="00667C1B">
        <w:rPr>
          <w:rFonts w:ascii="Times New Roman" w:hAnsi="Times New Roman" w:cs="Times New Roman"/>
          <w:sz w:val="24"/>
          <w:szCs w:val="24"/>
          <w:lang w:val="lt-LT"/>
        </w:rPr>
        <w:t xml:space="preserve"> darbo dienas iki pirkimo pasiūlymų pateikimo termino pabaigos.</w:t>
      </w:r>
      <w:r w:rsidR="00246979" w:rsidRPr="00667C1B">
        <w:rPr>
          <w:rFonts w:ascii="Times New Roman" w:hAnsi="Times New Roman" w:cs="Times New Roman"/>
          <w:sz w:val="24"/>
          <w:szCs w:val="24"/>
          <w:lang w:val="lt-LT"/>
        </w:rPr>
        <w:t xml:space="preserve"> </w:t>
      </w:r>
      <w:r w:rsidRPr="00667C1B">
        <w:rPr>
          <w:rFonts w:ascii="Times New Roman" w:hAnsi="Times New Roman" w:cs="Times New Roman"/>
          <w:sz w:val="24"/>
          <w:szCs w:val="24"/>
          <w:lang w:val="lt-LT"/>
        </w:rPr>
        <w:t>Į</w:t>
      </w:r>
      <w:r w:rsidR="00246979" w:rsidRPr="00667C1B">
        <w:rPr>
          <w:rFonts w:ascii="Times New Roman" w:hAnsi="Times New Roman" w:cs="Times New Roman"/>
          <w:sz w:val="24"/>
          <w:szCs w:val="24"/>
          <w:lang w:val="lt-LT"/>
        </w:rPr>
        <w:t xml:space="preserve"> </w:t>
      </w:r>
      <w:r w:rsidRPr="00667C1B">
        <w:rPr>
          <w:rFonts w:ascii="Times New Roman" w:hAnsi="Times New Roman" w:cs="Times New Roman"/>
          <w:sz w:val="24"/>
          <w:szCs w:val="24"/>
          <w:lang w:val="lt-LT"/>
        </w:rPr>
        <w:t xml:space="preserve">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w:t>
      </w:r>
      <w:r w:rsidR="00E40D4F" w:rsidRPr="00667C1B">
        <w:rPr>
          <w:rFonts w:ascii="Times New Roman" w:hAnsi="Times New Roman" w:cs="Times New Roman"/>
          <w:sz w:val="24"/>
          <w:szCs w:val="24"/>
          <w:lang w:val="lt-LT"/>
        </w:rPr>
        <w:t>pateikusiems pasiūlymus</w:t>
      </w:r>
      <w:r w:rsidRPr="00667C1B">
        <w:rPr>
          <w:rFonts w:ascii="Times New Roman" w:hAnsi="Times New Roman" w:cs="Times New Roman"/>
          <w:sz w:val="24"/>
          <w:szCs w:val="24"/>
          <w:lang w:val="lt-LT"/>
        </w:rPr>
        <w:t>, bet nenurodo, kuris tiekėjas pateikė prašymą paaiškinti konkurso sąlygas.</w:t>
      </w:r>
    </w:p>
    <w:p w14:paraId="26149102" w14:textId="77777777"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Nesibaigus pasiūlymų pateikimo terminui, bet ne vėliau kaip likus 2 darbo dienoms iki pasiūlymų pateikimo termino pabaigos, Pirkėjas turi teisę savo iniciatyva paaiškinti, patikslinti konkurso sąlygas.</w:t>
      </w:r>
    </w:p>
    <w:p w14:paraId="14786A50" w14:textId="77777777"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Pirkėjas nerengs susitikimų su tiekėjais dėl pirkimo dokumentų paaiškinimų.</w:t>
      </w:r>
    </w:p>
    <w:p w14:paraId="1ABF6EC2" w14:textId="59A15E03"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Bet kokia informacija, konkurso sąlygų paaiškinimai, pranešimai ar kitas pirkėjo ir tiekėjo susirašinėjimas yra vykdomas</w:t>
      </w:r>
      <w:r w:rsidR="00E40D4F" w:rsidRPr="00667C1B">
        <w:rPr>
          <w:rFonts w:ascii="Times New Roman" w:hAnsi="Times New Roman" w:cs="Times New Roman"/>
          <w:sz w:val="24"/>
          <w:szCs w:val="24"/>
          <w:lang w:val="lt-LT"/>
        </w:rPr>
        <w:t xml:space="preserve"> </w:t>
      </w:r>
      <w:r w:rsidR="005F2758">
        <w:rPr>
          <w:rFonts w:ascii="Times New Roman" w:hAnsi="Times New Roman" w:cs="Times New Roman"/>
          <w:sz w:val="24"/>
          <w:szCs w:val="24"/>
          <w:lang w:val="lt-LT"/>
        </w:rPr>
        <w:t xml:space="preserve">el. </w:t>
      </w:r>
      <w:r w:rsidR="00561E24">
        <w:rPr>
          <w:rFonts w:ascii="Times New Roman" w:hAnsi="Times New Roman" w:cs="Times New Roman"/>
          <w:sz w:val="24"/>
          <w:szCs w:val="24"/>
          <w:lang w:val="lt-LT"/>
        </w:rPr>
        <w:t>P</w:t>
      </w:r>
      <w:r w:rsidR="005F2758">
        <w:rPr>
          <w:rFonts w:ascii="Times New Roman" w:hAnsi="Times New Roman" w:cs="Times New Roman"/>
          <w:sz w:val="24"/>
          <w:szCs w:val="24"/>
          <w:lang w:val="lt-LT"/>
        </w:rPr>
        <w:t>aštu</w:t>
      </w:r>
      <w:r w:rsidR="00561E24">
        <w:t xml:space="preserve"> </w:t>
      </w:r>
      <w:r w:rsidR="00561E24">
        <w:rPr>
          <w:rFonts w:ascii="Times New Roman" w:hAnsi="Times New Roman" w:cs="Times New Roman"/>
          <w:sz w:val="24"/>
          <w:szCs w:val="24"/>
          <w:lang w:val="lt-LT"/>
        </w:rPr>
        <w:t>info@synhet.com</w:t>
      </w:r>
      <w:r w:rsidR="005F2758" w:rsidRPr="005F2758">
        <w:rPr>
          <w:rFonts w:ascii="Times New Roman" w:hAnsi="Times New Roman" w:cs="Times New Roman"/>
          <w:sz w:val="24"/>
          <w:szCs w:val="24"/>
          <w:lang w:val="lt-LT"/>
        </w:rPr>
        <w:t>.</w:t>
      </w:r>
    </w:p>
    <w:p w14:paraId="1C2EC33F" w14:textId="77777777" w:rsidR="007C3F8E" w:rsidRPr="00667C1B" w:rsidRDefault="007C3F8E" w:rsidP="00CB13C0">
      <w:pPr>
        <w:pStyle w:val="ListParagraph"/>
        <w:spacing w:line="360" w:lineRule="auto"/>
        <w:ind w:left="118"/>
        <w:jc w:val="both"/>
        <w:rPr>
          <w:rFonts w:ascii="Times New Roman" w:hAnsi="Times New Roman" w:cs="Times New Roman"/>
          <w:sz w:val="24"/>
          <w:szCs w:val="24"/>
          <w:lang w:val="lt-LT"/>
        </w:rPr>
      </w:pPr>
    </w:p>
    <w:p w14:paraId="0A33B7B1" w14:textId="77777777" w:rsidR="00246979"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PASIŪLYMŲ NAGRINĖJIMAS</w:t>
      </w:r>
    </w:p>
    <w:p w14:paraId="7CE2D674" w14:textId="2110E2AC" w:rsidR="00246979" w:rsidRPr="009D7C72" w:rsidRDefault="004F4813" w:rsidP="009D7C72">
      <w:pPr>
        <w:pStyle w:val="ListParagraph"/>
        <w:numPr>
          <w:ilvl w:val="1"/>
          <w:numId w:val="1"/>
        </w:numPr>
        <w:spacing w:line="360" w:lineRule="auto"/>
        <w:jc w:val="both"/>
        <w:rPr>
          <w:rFonts w:ascii="Times New Roman" w:hAnsi="Times New Roman" w:cs="Times New Roman"/>
          <w:sz w:val="24"/>
          <w:szCs w:val="24"/>
          <w:lang w:val="lt-LT"/>
        </w:rPr>
      </w:pPr>
      <w:r w:rsidRPr="009D7C72">
        <w:rPr>
          <w:rFonts w:ascii="Times New Roman" w:hAnsi="Times New Roman" w:cs="Times New Roman"/>
          <w:sz w:val="24"/>
          <w:szCs w:val="24"/>
          <w:lang w:val="lt-LT"/>
        </w:rPr>
        <w:t xml:space="preserve">Pasiūlymų nagrinėjimo procedūra vyks </w:t>
      </w:r>
      <w:r w:rsidR="009D7C72" w:rsidRPr="009D7C72">
        <w:rPr>
          <w:rFonts w:ascii="Times New Roman" w:eastAsia="Times New Roman" w:hAnsi="Times New Roman" w:cs="Times New Roman"/>
          <w:sz w:val="24"/>
          <w:szCs w:val="24"/>
          <w:lang w:val="lt-LT" w:eastAsia="zh-CN"/>
        </w:rPr>
        <w:t xml:space="preserve">iki </w:t>
      </w:r>
      <w:r w:rsidR="009D7C72">
        <w:rPr>
          <w:rFonts w:ascii="Times New Roman" w:eastAsia="Times New Roman" w:hAnsi="Times New Roman" w:cs="Times New Roman"/>
          <w:sz w:val="24"/>
          <w:szCs w:val="24"/>
          <w:lang w:val="lt-LT" w:eastAsia="zh-CN"/>
        </w:rPr>
        <w:t>2021 m. gruodžio 1</w:t>
      </w:r>
      <w:r w:rsidR="00466B86">
        <w:rPr>
          <w:rFonts w:ascii="Times New Roman" w:eastAsia="Times New Roman" w:hAnsi="Times New Roman" w:cs="Times New Roman"/>
          <w:sz w:val="24"/>
          <w:szCs w:val="24"/>
          <w:lang w:val="lt-LT" w:eastAsia="zh-CN"/>
        </w:rPr>
        <w:t>6</w:t>
      </w:r>
      <w:r w:rsidR="009D7C72">
        <w:rPr>
          <w:rFonts w:ascii="Times New Roman" w:eastAsia="Times New Roman" w:hAnsi="Times New Roman" w:cs="Times New Roman"/>
          <w:sz w:val="24"/>
          <w:szCs w:val="24"/>
          <w:lang w:val="lt-LT" w:eastAsia="zh-CN"/>
        </w:rPr>
        <w:t xml:space="preserve"> d. 1</w:t>
      </w:r>
      <w:r w:rsidR="003036E5">
        <w:rPr>
          <w:rFonts w:ascii="Times New Roman" w:eastAsia="Times New Roman" w:hAnsi="Times New Roman" w:cs="Times New Roman"/>
          <w:sz w:val="24"/>
          <w:szCs w:val="24"/>
          <w:lang w:val="lt-LT" w:eastAsia="zh-CN"/>
        </w:rPr>
        <w:t>4</w:t>
      </w:r>
      <w:r w:rsidR="009D7C72">
        <w:rPr>
          <w:rFonts w:ascii="Times New Roman" w:eastAsia="Times New Roman" w:hAnsi="Times New Roman" w:cs="Times New Roman"/>
          <w:sz w:val="24"/>
          <w:szCs w:val="24"/>
          <w:lang w:val="lt-LT" w:eastAsia="zh-CN"/>
        </w:rPr>
        <w:t xml:space="preserve">:00 val. </w:t>
      </w:r>
      <w:r w:rsidRPr="009D7C72">
        <w:rPr>
          <w:rFonts w:ascii="Times New Roman" w:hAnsi="Times New Roman" w:cs="Times New Roman"/>
          <w:sz w:val="24"/>
          <w:szCs w:val="24"/>
          <w:lang w:val="lt-LT"/>
        </w:rPr>
        <w:t>(Lietuvos Respublikos laiku), dalyviams nedalyvaujant</w:t>
      </w:r>
      <w:r w:rsidR="007344F9" w:rsidRPr="009D7C72">
        <w:rPr>
          <w:rFonts w:ascii="Times New Roman" w:hAnsi="Times New Roman" w:cs="Times New Roman"/>
          <w:sz w:val="24"/>
          <w:szCs w:val="24"/>
          <w:lang w:val="lt-LT"/>
        </w:rPr>
        <w:t>.</w:t>
      </w:r>
    </w:p>
    <w:p w14:paraId="7FDD7261" w14:textId="42DDCACE" w:rsidR="004F4813" w:rsidRPr="00667C1B" w:rsidRDefault="004F4813"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Pirkėjas užtikrina, kad pateiktuose pasiūlymuose pateiktos kainos nebus sužinotos anksčiau nei pasiūlymų vertinimo terminas, nurodytas Konkurso sąlygų 6.1 punkte.</w:t>
      </w:r>
    </w:p>
    <w:p w14:paraId="51BA24CA" w14:textId="7C7E87FD" w:rsidR="004F4813" w:rsidRPr="00667C1B" w:rsidRDefault="004F4813"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pacing w:val="-8"/>
          <w:sz w:val="24"/>
          <w:szCs w:val="24"/>
          <w:lang w:val="lt-LT"/>
        </w:rPr>
        <w:lastRenderedPageBreak/>
        <w:t>Pasiūlymų</w:t>
      </w:r>
      <w:r w:rsidRPr="00667C1B">
        <w:rPr>
          <w:rFonts w:ascii="Times New Roman" w:hAnsi="Times New Roman" w:cs="Times New Roman"/>
          <w:sz w:val="24"/>
          <w:szCs w:val="24"/>
          <w:lang w:val="lt-LT"/>
        </w:rPr>
        <w:t xml:space="preserve"> nagrinėjimo, vertinimo ir palyginimo procedūras atlieka Komisija, tiekėjams ar jų įgaliotiems atstovams nedalyvaujant.</w:t>
      </w:r>
    </w:p>
    <w:p w14:paraId="7F245009" w14:textId="4427BA96"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Komisija nagrinėja ar tiekėjai pasiūlyme pateikė visus duomenis, dokumentus ir informaciją, apibrėžtą šiose konkurso sąlygose ir ar pasiūlymas atitinka šiose konkurso sąlygose nustatytus reikalavimus</w:t>
      </w:r>
      <w:r w:rsidR="00D07278" w:rsidRPr="00667C1B">
        <w:rPr>
          <w:rFonts w:ascii="Times New Roman" w:hAnsi="Times New Roman" w:cs="Times New Roman"/>
          <w:sz w:val="24"/>
          <w:szCs w:val="24"/>
          <w:lang w:val="lt-LT"/>
        </w:rPr>
        <w:t>.</w:t>
      </w:r>
    </w:p>
    <w:p w14:paraId="17D420F8" w14:textId="77777777"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Iškilus klausimams dėl pasiūlymų turinio ir Komisijai raštu paprašius, tiekėjai privalo per Komisijos nurodytą terminą pateikti raštu papildomus paaiškinimus nekeisdami pasiūlymo esmės.</w:t>
      </w:r>
    </w:p>
    <w:p w14:paraId="3A208889" w14:textId="77777777"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Jeigu pateiktame pasiūlyme Komisija randa pasiūlyme nurodytos kainos apskaičiavimo klaidų, ji privalo raštu paprašyti tiekėjų per jos nurodytą terminą ištaisyti pasiūlyme pastebėtas aritmetines klaidas, nekeičiant pasiūlyme nurodytos bendros galutinės kainos. Taisydamas pasiūlyme nurodytas aritmetines klaidas, tiekėjas neturi teisės atsisakyti kainos sudedamųjų dalių arba papildyti kainą naujomis dalimis.</w:t>
      </w:r>
    </w:p>
    <w:p w14:paraId="7550BC91" w14:textId="552A07B6" w:rsidR="00246979" w:rsidRPr="000A2EAB" w:rsidRDefault="00A762D0" w:rsidP="00CC3FFE">
      <w:pPr>
        <w:pStyle w:val="ListParagraph"/>
        <w:numPr>
          <w:ilvl w:val="1"/>
          <w:numId w:val="1"/>
        </w:numPr>
        <w:spacing w:line="360" w:lineRule="auto"/>
        <w:jc w:val="both"/>
        <w:rPr>
          <w:rFonts w:ascii="Times New Roman" w:hAnsi="Times New Roman" w:cs="Times New Roman"/>
          <w:sz w:val="24"/>
          <w:szCs w:val="24"/>
          <w:lang w:val="lt-LT"/>
        </w:rPr>
      </w:pPr>
      <w:r w:rsidRPr="000A2EAB">
        <w:rPr>
          <w:rFonts w:ascii="Times New Roman" w:hAnsi="Times New Roman" w:cs="Times New Roman"/>
          <w:sz w:val="24"/>
          <w:szCs w:val="24"/>
          <w:lang w:val="lt-LT"/>
        </w:rPr>
        <w:t>Kai pateiktame pasiūlyme nurodoma neįprastai maža kaina, Komisija privalo tiekėjo elektroninėmis susirašinėjimo priemonėmis paprašyti per Komisijos nurodytą terminą pagrįsti neįprastai mažą pasiūlymo kainą, įskaitant ir detalų kainų sudėtinių dalių pagrindimą. Neįprastai maža kaina yra tokia, kuri daugiau kaip 15 proc. skiriasi nuo neatmestų pasiūlymų kainų vidurkio, arba daugiau kaip 30 proc. mažesnė nuo skirtų lėšų pirkimui. Pirkėjas, vertindamas, ar tiekėjo pateiktame pasiūlyme nurodyta kaina yra neįprastai maža, palygina tiekėjo pasiūlyme nurodytą kainą su kitų tiekėjų pasiūlymuose nurodytomis kainomis. Jei tiekėjas kainos nepagrindžia, jo pasiūlymas atmetamas. Apie tokio atmetimo priežastis Pirkėjas informuoja Tiekėją.</w:t>
      </w:r>
    </w:p>
    <w:p w14:paraId="167E5B2F" w14:textId="77777777" w:rsidR="00246979" w:rsidRPr="00667C1B" w:rsidRDefault="00246979" w:rsidP="00CB13C0">
      <w:pPr>
        <w:pStyle w:val="ListParagraph"/>
        <w:spacing w:line="360" w:lineRule="auto"/>
        <w:ind w:left="118"/>
        <w:jc w:val="both"/>
        <w:rPr>
          <w:rFonts w:ascii="Times New Roman" w:hAnsi="Times New Roman" w:cs="Times New Roman"/>
          <w:sz w:val="24"/>
          <w:szCs w:val="24"/>
          <w:lang w:val="lt-LT"/>
        </w:rPr>
      </w:pPr>
    </w:p>
    <w:p w14:paraId="1D5B5F39" w14:textId="77777777" w:rsidR="00246979"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PASIŪLYMŲ ATMETIMO PRIEŽASTYS</w:t>
      </w:r>
    </w:p>
    <w:p w14:paraId="3A02BEE0" w14:textId="77777777" w:rsidR="004F7871"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Komisija atmeta pasiūlymą, jeigu:</w:t>
      </w:r>
    </w:p>
    <w:p w14:paraId="419F2A40" w14:textId="432DF398" w:rsidR="004F7871" w:rsidRPr="00667C1B" w:rsidRDefault="007344F9"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Tiekėjas pateikia daugiau kaip vieną pasiūlymą arba ūkio subjektų grupės narys dalyvauja teikiant kelis pasiūlymus, visi tokie pasiūlymai bus atmesti. Tiekėjas gali pateikti tik vieną pasiūlymą – individualiai arba kaip ūkio subjektų grupės narys</w:t>
      </w:r>
      <w:r w:rsidR="00FD1CFE" w:rsidRPr="00667C1B">
        <w:rPr>
          <w:rFonts w:ascii="Times New Roman" w:hAnsi="Times New Roman" w:cs="Times New Roman"/>
          <w:sz w:val="24"/>
          <w:szCs w:val="24"/>
          <w:lang w:val="lt-LT"/>
        </w:rPr>
        <w:t>;</w:t>
      </w:r>
    </w:p>
    <w:p w14:paraId="30DFBB42" w14:textId="77777777" w:rsidR="004F7871" w:rsidRPr="00667C1B" w:rsidRDefault="007344F9"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Tiekėjas neatitiko minimalių kvalifikacijos reikalavimų;</w:t>
      </w:r>
    </w:p>
    <w:p w14:paraId="79D87254" w14:textId="77777777" w:rsidR="004F7871" w:rsidRPr="00667C1B" w:rsidRDefault="007344F9"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Tiekėjas pasiūlyme pateikė netikslius ar neišsamius duomenis apie savo kvalifikaciją ir, Pirkėjui prašant, nepatikslino jų;</w:t>
      </w:r>
    </w:p>
    <w:p w14:paraId="5C71F425" w14:textId="77777777" w:rsidR="004F7871" w:rsidRPr="00667C1B" w:rsidRDefault="007344F9"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pasiūlymas (jei vykdomos derybos - galutinis pasiūlymas) neatitiko pirkimo sąlygose nustatytų reikalavimų arba Tiekėjas, Pirkėjo prašymu, nekeisdamas pasiūlymo esmės, nepaaiškino savo pasiūlymo;</w:t>
      </w:r>
    </w:p>
    <w:p w14:paraId="27F85830" w14:textId="77777777" w:rsidR="004F7871" w:rsidRPr="00667C1B" w:rsidRDefault="007344F9"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lastRenderedPageBreak/>
        <w:t>Tiekėjas per Pirkėjo nurodytą terminą neištaisė aritmetinių klaidų ir (ar) nepaaiškino pasiūlymo;</w:t>
      </w:r>
    </w:p>
    <w:p w14:paraId="6FE0074B" w14:textId="42218F0C" w:rsidR="004F7871" w:rsidRPr="00667C1B" w:rsidRDefault="007D0E45"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B</w:t>
      </w:r>
      <w:r w:rsidR="007344F9" w:rsidRPr="00667C1B">
        <w:rPr>
          <w:rFonts w:ascii="Times New Roman" w:hAnsi="Times New Roman" w:cs="Times New Roman"/>
          <w:sz w:val="24"/>
          <w:szCs w:val="24"/>
          <w:lang w:val="lt-LT"/>
        </w:rPr>
        <w:t>uvo pasiūlyta neįprastai maža kaina ir Tiekėjas Pirkėjo prašymu nepateikė raštiško kainos sudėtinių dalių pagrindimo arba kitaip nepagrindė neįprastai mažos kainos;</w:t>
      </w:r>
    </w:p>
    <w:p w14:paraId="140B4B10" w14:textId="77777777" w:rsidR="004F7871" w:rsidRPr="00667C1B" w:rsidRDefault="007344F9"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Tiekėjas pateikė melagingą informaciją, kurią Pirkėjas gali įrodyti bet kokiomis teisėtomis priemonėmis;</w:t>
      </w:r>
    </w:p>
    <w:p w14:paraId="0FDD2BF1" w14:textId="4B79A066" w:rsidR="004F7871" w:rsidRPr="00667C1B" w:rsidRDefault="007344F9" w:rsidP="00CC3FFE">
      <w:pPr>
        <w:pStyle w:val="ListParagraph"/>
        <w:numPr>
          <w:ilvl w:val="2"/>
          <w:numId w:val="7"/>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Tiekėjo, kurio pasiūlymas neatmestas dėl kitų priežasčių, buvo pasiūlyta per didelė, Pirkėjui nepriimtina pasiūlymo kaina.</w:t>
      </w:r>
    </w:p>
    <w:p w14:paraId="43DE9FB2" w14:textId="46915828" w:rsidR="0024697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Tiekėjai, kurių pasiūlymai atmesti, informuojami per 1 darbo dieną nuo šio sprendimo priėmimo dienos.</w:t>
      </w:r>
    </w:p>
    <w:p w14:paraId="1B73F836" w14:textId="77777777" w:rsidR="00246979" w:rsidRPr="00667C1B" w:rsidRDefault="00246979" w:rsidP="00CB13C0">
      <w:pPr>
        <w:pStyle w:val="ListParagraph"/>
        <w:spacing w:line="360" w:lineRule="auto"/>
        <w:ind w:left="444"/>
        <w:jc w:val="both"/>
        <w:rPr>
          <w:rFonts w:ascii="Times New Roman" w:hAnsi="Times New Roman" w:cs="Times New Roman"/>
          <w:sz w:val="24"/>
          <w:szCs w:val="24"/>
          <w:lang w:val="lt-LT"/>
        </w:rPr>
      </w:pPr>
    </w:p>
    <w:p w14:paraId="15E3C893" w14:textId="640FEDBC" w:rsidR="007344F9"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PASIŪLYMŲ VERTINIMAS</w:t>
      </w:r>
    </w:p>
    <w:p w14:paraId="6891C4A6" w14:textId="0FA46E97" w:rsidR="00F44C49"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Pasiūlymuose nurodytos kainos bus vertinamos eurais be PVM, vadovaujantis mažiausios pasiūlymo kainos kriterijumi. Pirkimo laimėtoju pripažįstamas mažiausią kainą pirkime pasiūlęs Tiekėjas, kurio pasiūlymas nebuvo atmestas dėl neatitikimo pirkimo reikalavimams ar kitų pirkimo dokumentuose nurodytų pagrindų.</w:t>
      </w:r>
    </w:p>
    <w:p w14:paraId="323342B1" w14:textId="77777777" w:rsidR="00F44C49" w:rsidRPr="00667C1B" w:rsidRDefault="00F44C49" w:rsidP="00CB13C0">
      <w:pPr>
        <w:pStyle w:val="ListParagraph"/>
        <w:spacing w:line="360" w:lineRule="auto"/>
        <w:ind w:left="444"/>
        <w:jc w:val="both"/>
        <w:rPr>
          <w:rFonts w:ascii="Times New Roman" w:hAnsi="Times New Roman" w:cs="Times New Roman"/>
          <w:sz w:val="24"/>
          <w:szCs w:val="24"/>
          <w:lang w:val="lt-LT"/>
        </w:rPr>
      </w:pPr>
    </w:p>
    <w:p w14:paraId="3251E0C4" w14:textId="77777777" w:rsidR="00F2768A"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DERYBOS</w:t>
      </w:r>
    </w:p>
    <w:p w14:paraId="70CB1742"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Jei Pirkėjo netenkina pateikti pasiūlymai, Komisijos sprendimu visi šiose pirkimo sąlygose nustatytus minimalius reikalavimus atitinkantys Tiekėjai gali būti kviečiami deryboms.</w:t>
      </w:r>
    </w:p>
    <w:p w14:paraId="358FF4D0"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Derybos yra vykdomos su visais Tiekėjais, kurių pasiūlymai nebuvo atmesti. Derybų metu Tiekėjams pateikiama ta pati informacija. Derybų rezultatai įforminami protokolu, kurie rengiami atskiri kiekvienam Tiekėjui.</w:t>
      </w:r>
    </w:p>
    <w:p w14:paraId="2862AD48"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Derybos gali būti vykdomos dėl visų perkamų prekių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14:paraId="029A7A4A" w14:textId="7552BFC2"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Komisija, įvertinusi Tiekėjų kvalifikaciją ir pasiūlymus, visiems Tiekėjams, kurių pasiūlymai nebuvo atmesti, raštu nurodys laiką, kada reikia atvykti į derybas</w:t>
      </w:r>
      <w:r w:rsidR="00431FFD">
        <w:rPr>
          <w:rFonts w:ascii="Times New Roman" w:hAnsi="Times New Roman" w:cs="Times New Roman"/>
          <w:sz w:val="24"/>
          <w:szCs w:val="24"/>
          <w:lang w:val="lt-LT"/>
        </w:rPr>
        <w:t xml:space="preserve"> arba organizuoja derybas nuotoliniu būdu</w:t>
      </w:r>
      <w:r w:rsidRPr="00667C1B">
        <w:rPr>
          <w:rFonts w:ascii="Times New Roman" w:hAnsi="Times New Roman" w:cs="Times New Roman"/>
          <w:sz w:val="24"/>
          <w:szCs w:val="24"/>
          <w:lang w:val="lt-LT"/>
        </w:rPr>
        <w:t>.</w:t>
      </w:r>
    </w:p>
    <w:p w14:paraId="68CC4EC2"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p w14:paraId="139818C1"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lastRenderedPageBreak/>
        <w:t>Derybų galutiniai pasiūlymai yra šalių pasirašyti derybų protokolai bei pirminiai pasiūlymai, kiek jie nebuvo pakeisti derybų metu. Galutiniai pasiūlymai vertinami šiose pirkimo sąlygose nustatyta tvarka ir pagal mažiausios kainos kriterijų.</w:t>
      </w:r>
    </w:p>
    <w:p w14:paraId="4CF05FA2" w14:textId="10C372D3"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Baigus derybas ir įvertinus galutinius pasiūlymus patvirtinama galutinė pasiūlymų eilė. Jei Tiekėjas neatvyko į derybas, sudarant galutinę konkurso pasiūlymų eilę, vertinamas pirminis neatvykusio Tiekėjo pasiūlymas.</w:t>
      </w:r>
    </w:p>
    <w:p w14:paraId="3518C472" w14:textId="77777777" w:rsidR="00F2768A" w:rsidRPr="00667C1B" w:rsidRDefault="00F2768A" w:rsidP="00CB13C0">
      <w:pPr>
        <w:pStyle w:val="ListParagraph"/>
        <w:spacing w:line="360" w:lineRule="auto"/>
        <w:ind w:left="444"/>
        <w:jc w:val="both"/>
        <w:rPr>
          <w:rFonts w:ascii="Times New Roman" w:hAnsi="Times New Roman" w:cs="Times New Roman"/>
          <w:sz w:val="24"/>
          <w:szCs w:val="24"/>
          <w:lang w:val="lt-LT"/>
        </w:rPr>
      </w:pPr>
    </w:p>
    <w:p w14:paraId="4811CC18" w14:textId="77777777" w:rsidR="00F2768A"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SPRENDIMAS DĖL LAIMĖTOJO NUSTATYMO</w:t>
      </w:r>
    </w:p>
    <w:p w14:paraId="6486F650"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įregistruotas anksčiausiai.</w:t>
      </w:r>
    </w:p>
    <w:p w14:paraId="37EC88B7"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Tais atvejais, kai pasiūlymą pateikė tik vienas tiekėjas, pasiūlymų eilė nenustatoma ir jo pasiūlymas laikomas laimėjusiu, jeigu nebuvo atmestas pagal šių konkurso sąlygų nuostatas.</w:t>
      </w:r>
    </w:p>
    <w:p w14:paraId="5D7F1284" w14:textId="77777777"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Mažiausią kainą pasiūlęs tiekėjas yra skelbiamas laimėjusiu konkursą ir jis kviečiamas sudaryti sutartį, nurodant laiką iki kada reikia sudaryti sutartį.</w:t>
      </w:r>
    </w:p>
    <w:p w14:paraId="3915ABAF" w14:textId="563ED3C6" w:rsidR="00F2768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Jeigu tiekėjas, kurio pasiūlymas pripažintas laimėjusiu, raštu atsisako sudaryti pirkimo sutartį, iki nurodyto laiko neatvyksta sudaryti pirkimo sutarties arba atsisako pirkimo sutartį sudaryti pirkimo dokumentuose nustatytomis sąlygomis, laikoma, kad jis atsisakė sudaryti pirkimo sutartį. Tuo atveju pirkėjas siūlo sudaryti pirkimo sutartį tiekėjui, kurio pasiūlymas pagal sudarytą pasiūlymų eilę yra pirmas po tiekėjo, atsisakiusio sudaryti pirkimo sutartį.</w:t>
      </w:r>
    </w:p>
    <w:p w14:paraId="434F27F9" w14:textId="77777777" w:rsidR="00F2768A" w:rsidRPr="00667C1B" w:rsidRDefault="00F2768A" w:rsidP="00CB13C0">
      <w:pPr>
        <w:pStyle w:val="ListParagraph"/>
        <w:spacing w:line="360" w:lineRule="auto"/>
        <w:ind w:left="444"/>
        <w:jc w:val="both"/>
        <w:rPr>
          <w:rFonts w:ascii="Times New Roman" w:hAnsi="Times New Roman" w:cs="Times New Roman"/>
          <w:sz w:val="24"/>
          <w:szCs w:val="24"/>
          <w:lang w:val="lt-LT"/>
        </w:rPr>
      </w:pPr>
    </w:p>
    <w:p w14:paraId="012B1723" w14:textId="28E0D6EE" w:rsidR="00F2768A"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PIRKIMO SUTARTIES SĄLYGOS</w:t>
      </w:r>
    </w:p>
    <w:p w14:paraId="54A22214" w14:textId="651D3C70" w:rsidR="002A5458" w:rsidRPr="00667C1B" w:rsidRDefault="002A5458"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Apmokėjimo sąlygos ir terminai:</w:t>
      </w:r>
    </w:p>
    <w:p w14:paraId="2DA488C1" w14:textId="34663A6E" w:rsidR="002A5458" w:rsidRPr="00D654C1" w:rsidRDefault="002A5458" w:rsidP="00CC3FFE">
      <w:pPr>
        <w:pStyle w:val="ListParagraph"/>
        <w:numPr>
          <w:ilvl w:val="2"/>
          <w:numId w:val="1"/>
        </w:numPr>
        <w:spacing w:after="0" w:line="360" w:lineRule="auto"/>
        <w:ind w:left="1298"/>
        <w:jc w:val="both"/>
        <w:rPr>
          <w:rFonts w:ascii="Times New Roman" w:hAnsi="Times New Roman" w:cs="Times New Roman"/>
          <w:sz w:val="24"/>
          <w:szCs w:val="24"/>
          <w:lang w:val="lt-LT"/>
        </w:rPr>
      </w:pPr>
      <w:r w:rsidRPr="00D654C1">
        <w:rPr>
          <w:rFonts w:ascii="Times New Roman" w:hAnsi="Times New Roman" w:cs="Times New Roman"/>
          <w:sz w:val="24"/>
          <w:szCs w:val="24"/>
          <w:lang w:val="lt-LT"/>
        </w:rPr>
        <w:t>Avansas</w:t>
      </w:r>
      <w:r w:rsidR="00273134" w:rsidRPr="00D654C1">
        <w:rPr>
          <w:rFonts w:ascii="Times New Roman" w:hAnsi="Times New Roman" w:cs="Times New Roman"/>
          <w:sz w:val="24"/>
          <w:szCs w:val="24"/>
          <w:lang w:val="lt-LT"/>
        </w:rPr>
        <w:t xml:space="preserve"> - </w:t>
      </w:r>
      <w:r w:rsidR="00B57564" w:rsidRPr="00D654C1">
        <w:rPr>
          <w:rFonts w:ascii="Times New Roman" w:hAnsi="Times New Roman" w:cs="Times New Roman"/>
          <w:sz w:val="24"/>
          <w:szCs w:val="24"/>
          <w:lang w:val="lt-LT"/>
        </w:rPr>
        <w:t>15</w:t>
      </w:r>
      <w:r w:rsidRPr="00D654C1">
        <w:rPr>
          <w:rFonts w:ascii="Times New Roman" w:hAnsi="Times New Roman" w:cs="Times New Roman"/>
          <w:sz w:val="24"/>
          <w:szCs w:val="24"/>
          <w:lang w:val="lt-LT"/>
        </w:rPr>
        <w:t xml:space="preserve"> % (</w:t>
      </w:r>
      <w:r w:rsidR="0055095F" w:rsidRPr="00D654C1">
        <w:rPr>
          <w:rFonts w:ascii="Times New Roman" w:hAnsi="Times New Roman" w:cs="Times New Roman"/>
          <w:sz w:val="24"/>
          <w:szCs w:val="24"/>
          <w:lang w:val="lt-LT"/>
        </w:rPr>
        <w:t>penkiolika</w:t>
      </w:r>
      <w:r w:rsidRPr="00D654C1">
        <w:rPr>
          <w:rFonts w:ascii="Times New Roman" w:hAnsi="Times New Roman" w:cs="Times New Roman"/>
          <w:sz w:val="24"/>
          <w:szCs w:val="24"/>
          <w:lang w:val="lt-LT"/>
        </w:rPr>
        <w:t xml:space="preserve"> procentų) </w:t>
      </w:r>
      <w:r w:rsidR="00AE3223" w:rsidRPr="00D654C1">
        <w:rPr>
          <w:rFonts w:ascii="Times New Roman" w:eastAsia="Times New Roman" w:hAnsi="Times New Roman" w:cs="Times New Roman"/>
          <w:sz w:val="24"/>
          <w:szCs w:val="24"/>
          <w:lang w:val="lt-LT" w:eastAsia="zh-CN"/>
        </w:rPr>
        <w:t>nuo bendros sutarties kainos</w:t>
      </w:r>
      <w:r w:rsidR="00AE3223" w:rsidRPr="00D654C1">
        <w:rPr>
          <w:rFonts w:ascii="Times New Roman" w:eastAsia="Times New Roman" w:hAnsi="Times New Roman" w:cs="Times New Roman"/>
          <w:sz w:val="24"/>
          <w:szCs w:val="20"/>
          <w:lang w:val="lt-LT" w:eastAsia="zh-CN"/>
        </w:rPr>
        <w:t xml:space="preserve">. Esant Pirkėjo prašymui, tiekėjas privalo pateikti Pirkėjui gaunamo avanso sumai banko garantiją arba draudimo bendrovės laidavimo raštą. Avansas sumokamas per </w:t>
      </w:r>
      <w:r w:rsidR="00D654C1" w:rsidRPr="00D654C1">
        <w:rPr>
          <w:rFonts w:ascii="Times New Roman" w:eastAsia="Times New Roman" w:hAnsi="Times New Roman" w:cs="Times New Roman"/>
          <w:sz w:val="24"/>
          <w:szCs w:val="20"/>
          <w:lang w:val="lt-LT" w:eastAsia="zh-CN"/>
        </w:rPr>
        <w:t>30</w:t>
      </w:r>
      <w:r w:rsidR="00AE3223" w:rsidRPr="00D654C1">
        <w:rPr>
          <w:rFonts w:ascii="Times New Roman" w:eastAsia="Times New Roman" w:hAnsi="Times New Roman" w:cs="Times New Roman"/>
          <w:sz w:val="24"/>
          <w:szCs w:val="20"/>
          <w:lang w:val="lt-LT" w:eastAsia="zh-CN"/>
        </w:rPr>
        <w:t xml:space="preserve"> kalendorinių dienų nuo tiekėjo banko garantijos arba draudimo bendrovės laidavimo rašto avanso sumai pateikimo. Sumokėtas avansas įskaitomas į galutinį mokėjimą</w:t>
      </w:r>
      <w:r w:rsidRPr="00D654C1">
        <w:rPr>
          <w:rFonts w:ascii="Times New Roman" w:eastAsia="Times New Roman" w:hAnsi="Times New Roman" w:cs="Times New Roman"/>
          <w:sz w:val="24"/>
          <w:szCs w:val="24"/>
          <w:lang w:val="lt-LT" w:eastAsia="zh-CN"/>
        </w:rPr>
        <w:t>;</w:t>
      </w:r>
    </w:p>
    <w:p w14:paraId="59969EBC" w14:textId="78DA695F" w:rsidR="0055095F" w:rsidRPr="000A2EAB" w:rsidRDefault="0055095F" w:rsidP="00CC3FFE">
      <w:pPr>
        <w:pStyle w:val="ListParagraph"/>
        <w:numPr>
          <w:ilvl w:val="2"/>
          <w:numId w:val="1"/>
        </w:numPr>
        <w:spacing w:after="0" w:line="360" w:lineRule="auto"/>
        <w:ind w:left="1298"/>
        <w:jc w:val="both"/>
        <w:rPr>
          <w:rFonts w:ascii="Times New Roman" w:hAnsi="Times New Roman" w:cs="Times New Roman"/>
          <w:sz w:val="24"/>
          <w:szCs w:val="24"/>
          <w:lang w:val="lt-LT"/>
        </w:rPr>
      </w:pPr>
      <w:r w:rsidRPr="000A2EAB">
        <w:rPr>
          <w:rFonts w:ascii="Times New Roman" w:hAnsi="Times New Roman" w:cs="Times New Roman"/>
          <w:sz w:val="24"/>
          <w:szCs w:val="24"/>
          <w:lang w:val="lt-LT"/>
        </w:rPr>
        <w:t>Galimas tarpinis išankstinis mokėjimas iki 65% sutarties vertės (neįskaitant avanso) per 45 kalendorines dienas nuo tarpinio mokėjimo prašymo pateikimo</w:t>
      </w:r>
      <w:r w:rsidR="00A762D0" w:rsidRPr="000A2EAB">
        <w:rPr>
          <w:rFonts w:ascii="Times New Roman" w:hAnsi="Times New Roman" w:cs="Times New Roman"/>
          <w:sz w:val="24"/>
          <w:szCs w:val="24"/>
          <w:lang w:val="lt-LT"/>
        </w:rPr>
        <w:t xml:space="preserve"> Lietuvos verslo paramos</w:t>
      </w:r>
      <w:r w:rsidRPr="000A2EAB">
        <w:rPr>
          <w:rFonts w:ascii="Times New Roman" w:hAnsi="Times New Roman" w:cs="Times New Roman"/>
          <w:sz w:val="24"/>
          <w:szCs w:val="24"/>
          <w:lang w:val="lt-LT"/>
        </w:rPr>
        <w:t xml:space="preserve"> agentūrai dienos. Tiekėjas, kartu su išankstinio mokėjimo sąskaita privalo pateikti Pirkėjui prašomo išankstinio mokėjimo sumai banko garantiją arba draudimo bendrovės laidavimo raštą;</w:t>
      </w:r>
    </w:p>
    <w:p w14:paraId="45D62599" w14:textId="4FF1586F" w:rsidR="0055095F" w:rsidRPr="000A2EAB" w:rsidRDefault="002A5458" w:rsidP="0055095F">
      <w:pPr>
        <w:pStyle w:val="ListParagraph"/>
        <w:numPr>
          <w:ilvl w:val="2"/>
          <w:numId w:val="1"/>
        </w:numPr>
        <w:spacing w:after="0" w:line="360" w:lineRule="auto"/>
        <w:ind w:left="1354"/>
        <w:jc w:val="both"/>
        <w:rPr>
          <w:rFonts w:ascii="Times New Roman" w:hAnsi="Times New Roman" w:cs="Times New Roman"/>
          <w:sz w:val="24"/>
          <w:szCs w:val="24"/>
          <w:lang w:val="lt-LT"/>
        </w:rPr>
      </w:pPr>
      <w:r w:rsidRPr="000A2EAB">
        <w:rPr>
          <w:rFonts w:ascii="Times New Roman" w:eastAsia="Times New Roman" w:hAnsi="Times New Roman" w:cs="Times New Roman"/>
          <w:sz w:val="24"/>
          <w:szCs w:val="24"/>
          <w:lang w:val="lt-LT" w:eastAsia="zh-CN"/>
        </w:rPr>
        <w:lastRenderedPageBreak/>
        <w:t>Galutinis mokėjimas</w:t>
      </w:r>
      <w:r w:rsidR="00B57564" w:rsidRPr="000A2EAB">
        <w:rPr>
          <w:rFonts w:ascii="Times New Roman" w:eastAsia="Times New Roman" w:hAnsi="Times New Roman" w:cs="Times New Roman"/>
          <w:sz w:val="24"/>
          <w:szCs w:val="24"/>
          <w:lang w:val="lt-LT" w:eastAsia="zh-CN"/>
        </w:rPr>
        <w:t xml:space="preserve"> – </w:t>
      </w:r>
      <w:r w:rsidRPr="000A2EAB">
        <w:rPr>
          <w:rFonts w:ascii="Times New Roman" w:eastAsia="Times New Roman" w:hAnsi="Times New Roman" w:cs="Times New Roman"/>
          <w:sz w:val="24"/>
          <w:szCs w:val="24"/>
          <w:lang w:val="lt-LT" w:eastAsia="zh-CN"/>
        </w:rPr>
        <w:t>atskaičius avansą</w:t>
      </w:r>
      <w:r w:rsidR="0055095F" w:rsidRPr="000A2EAB">
        <w:rPr>
          <w:rFonts w:ascii="Times New Roman" w:hAnsi="Times New Roman" w:cs="Times New Roman"/>
          <w:sz w:val="24"/>
          <w:szCs w:val="24"/>
          <w:lang w:val="lt-LT"/>
        </w:rPr>
        <w:t xml:space="preserve"> ir tarpinius išankstinius mokėjimus</w:t>
      </w:r>
      <w:r w:rsidRPr="000A2EAB">
        <w:rPr>
          <w:rFonts w:ascii="Times New Roman" w:eastAsia="Times New Roman" w:hAnsi="Times New Roman" w:cs="Times New Roman"/>
          <w:sz w:val="24"/>
          <w:szCs w:val="24"/>
          <w:lang w:val="lt-LT" w:eastAsia="zh-CN"/>
        </w:rPr>
        <w:t xml:space="preserve">, atliekamas </w:t>
      </w:r>
      <w:r w:rsidR="00D654C1" w:rsidRPr="000A2EAB">
        <w:rPr>
          <w:rFonts w:ascii="Times New Roman" w:hAnsi="Times New Roman" w:cs="Times New Roman"/>
          <w:sz w:val="24"/>
          <w:szCs w:val="24"/>
          <w:lang w:val="lt-LT"/>
        </w:rPr>
        <w:t xml:space="preserve">per 45 kalendorines dienas nuo tarpinio mokėjimo prašymo pateikimo </w:t>
      </w:r>
      <w:r w:rsidR="00A762D0" w:rsidRPr="000A2EAB">
        <w:rPr>
          <w:rFonts w:ascii="Times New Roman" w:hAnsi="Times New Roman" w:cs="Times New Roman"/>
          <w:sz w:val="24"/>
          <w:szCs w:val="24"/>
          <w:lang w:val="lt-LT"/>
        </w:rPr>
        <w:t>Lietuvos verslo paramos agentūrai</w:t>
      </w:r>
      <w:r w:rsidR="00D654C1" w:rsidRPr="000A2EAB">
        <w:rPr>
          <w:rFonts w:ascii="Times New Roman" w:hAnsi="Times New Roman" w:cs="Times New Roman"/>
          <w:sz w:val="24"/>
          <w:szCs w:val="24"/>
          <w:lang w:val="lt-LT"/>
        </w:rPr>
        <w:t xml:space="preserve"> dienos, agentūrai pateikus </w:t>
      </w:r>
      <w:r w:rsidR="00833CB1" w:rsidRPr="000A2EAB">
        <w:rPr>
          <w:rFonts w:ascii="Times New Roman" w:eastAsia="Times New Roman" w:hAnsi="Times New Roman" w:cs="Times New Roman"/>
          <w:sz w:val="24"/>
          <w:szCs w:val="24"/>
          <w:lang w:val="lt-LT" w:eastAsia="zh-CN"/>
        </w:rPr>
        <w:t>sąskait</w:t>
      </w:r>
      <w:r w:rsidR="00D654C1" w:rsidRPr="000A2EAB">
        <w:rPr>
          <w:rFonts w:ascii="Times New Roman" w:eastAsia="Times New Roman" w:hAnsi="Times New Roman" w:cs="Times New Roman"/>
          <w:sz w:val="24"/>
          <w:szCs w:val="24"/>
          <w:lang w:val="lt-LT" w:eastAsia="zh-CN"/>
        </w:rPr>
        <w:t>a</w:t>
      </w:r>
      <w:r w:rsidR="00833CB1" w:rsidRPr="000A2EAB">
        <w:rPr>
          <w:rFonts w:ascii="Times New Roman" w:eastAsia="Times New Roman" w:hAnsi="Times New Roman" w:cs="Times New Roman"/>
          <w:sz w:val="24"/>
          <w:szCs w:val="24"/>
          <w:lang w:val="lt-LT" w:eastAsia="zh-CN"/>
        </w:rPr>
        <w:t>s-faktūr</w:t>
      </w:r>
      <w:r w:rsidR="00D654C1" w:rsidRPr="000A2EAB">
        <w:rPr>
          <w:rFonts w:ascii="Times New Roman" w:eastAsia="Times New Roman" w:hAnsi="Times New Roman" w:cs="Times New Roman"/>
          <w:sz w:val="24"/>
          <w:szCs w:val="24"/>
          <w:lang w:val="lt-LT" w:eastAsia="zh-CN"/>
        </w:rPr>
        <w:t>a</w:t>
      </w:r>
      <w:r w:rsidR="00833CB1" w:rsidRPr="000A2EAB">
        <w:rPr>
          <w:rFonts w:ascii="Times New Roman" w:eastAsia="Times New Roman" w:hAnsi="Times New Roman" w:cs="Times New Roman"/>
          <w:sz w:val="24"/>
          <w:szCs w:val="24"/>
          <w:lang w:val="lt-LT" w:eastAsia="zh-CN"/>
        </w:rPr>
        <w:t xml:space="preserve">s ir </w:t>
      </w:r>
      <w:r w:rsidRPr="000A2EAB">
        <w:rPr>
          <w:rFonts w:ascii="Times New Roman" w:eastAsia="Times New Roman" w:hAnsi="Times New Roman" w:cs="Times New Roman"/>
          <w:sz w:val="24"/>
          <w:szCs w:val="24"/>
          <w:lang w:val="lt-LT" w:eastAsia="zh-CN"/>
        </w:rPr>
        <w:t xml:space="preserve">įrangos priėmimo-perdavimo </w:t>
      </w:r>
      <w:r w:rsidR="00D654C1" w:rsidRPr="000A2EAB">
        <w:rPr>
          <w:rFonts w:ascii="Times New Roman" w:eastAsia="Times New Roman" w:hAnsi="Times New Roman" w:cs="Times New Roman"/>
          <w:sz w:val="24"/>
          <w:szCs w:val="24"/>
          <w:lang w:val="lt-LT" w:eastAsia="zh-CN"/>
        </w:rPr>
        <w:t>aktus.</w:t>
      </w:r>
    </w:p>
    <w:p w14:paraId="0EDC0925" w14:textId="2A577A8E" w:rsidR="0055095F" w:rsidRPr="00667C1B" w:rsidRDefault="0055095F" w:rsidP="0055095F">
      <w:pPr>
        <w:spacing w:after="0" w:line="360" w:lineRule="auto"/>
        <w:jc w:val="both"/>
        <w:rPr>
          <w:rFonts w:ascii="Times New Roman" w:hAnsi="Times New Roman" w:cs="Times New Roman"/>
          <w:sz w:val="24"/>
          <w:szCs w:val="24"/>
          <w:lang w:val="lt-LT"/>
        </w:rPr>
      </w:pPr>
    </w:p>
    <w:p w14:paraId="74C62790" w14:textId="269BBFFB" w:rsidR="003E59AA" w:rsidRPr="00352AD0" w:rsidRDefault="00352AD0" w:rsidP="00352AD0">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Prekės turi būti pristatytos</w:t>
      </w:r>
      <w:r>
        <w:rPr>
          <w:rFonts w:ascii="Times New Roman" w:hAnsi="Times New Roman" w:cs="Times New Roman"/>
          <w:sz w:val="24"/>
          <w:szCs w:val="24"/>
          <w:lang w:val="lt-LT"/>
        </w:rPr>
        <w:t xml:space="preserve"> ne vėliau kaip iki 2021 m. Gruodžio 27 d. 23:59 val.</w:t>
      </w:r>
      <w:r w:rsidRPr="00667C1B">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o </w:t>
      </w:r>
      <w:r w:rsidRPr="00667C1B">
        <w:rPr>
          <w:rFonts w:ascii="Times New Roman" w:hAnsi="Times New Roman" w:cs="Times New Roman"/>
          <w:sz w:val="24"/>
          <w:szCs w:val="24"/>
          <w:lang w:val="lt-LT"/>
        </w:rPr>
        <w:t>sumontuotos ir pajungtos</w:t>
      </w:r>
      <w:r>
        <w:rPr>
          <w:rFonts w:ascii="Times New Roman" w:hAnsi="Times New Roman" w:cs="Times New Roman"/>
          <w:sz w:val="24"/>
          <w:szCs w:val="24"/>
          <w:lang w:val="lt-LT"/>
        </w:rPr>
        <w:t xml:space="preserve"> ne vėliau kaip iki 2021 m. Gruodžio 31 d. 23:59 val.</w:t>
      </w:r>
    </w:p>
    <w:p w14:paraId="6341FE9A" w14:textId="50E24A10" w:rsidR="00003542" w:rsidRPr="00667C1B" w:rsidRDefault="00003542"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Neįvykdžius įsipareigojimų iki sutartyje nurodytos datos, Tiekėjas sumoka Pirkėjui 5 (penki) proc. baudą nuo sutarties vertės</w:t>
      </w:r>
      <w:r w:rsidR="009B637D" w:rsidRPr="00667C1B">
        <w:rPr>
          <w:rFonts w:ascii="Times New Roman" w:hAnsi="Times New Roman" w:cs="Times New Roman"/>
          <w:sz w:val="24"/>
          <w:szCs w:val="24"/>
          <w:lang w:val="lt-LT"/>
        </w:rPr>
        <w:t>;</w:t>
      </w:r>
    </w:p>
    <w:p w14:paraId="14402ED8" w14:textId="3E4A87C9" w:rsidR="009B637D" w:rsidRPr="00667C1B" w:rsidRDefault="009B637D"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Už delsimą atsiskaityti Pirkėjas moka Tiekėjui 0,02 proc. dydžio delspinigius nuo laiku nesumokėtos sumos už kiekvieną uždelstą dieną</w:t>
      </w:r>
    </w:p>
    <w:p w14:paraId="2B9285A5" w14:textId="77777777" w:rsidR="00150298"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Pirkimo sutartis pasirašoma su laimėjusį pasiūlymą pateikusiu tiekėju šiose konkurso sąlygose nustatytomis sąlygomis, vadovaujantis Taisyklėmis ir Civiliniu kodeksu;</w:t>
      </w:r>
    </w:p>
    <w:p w14:paraId="5AA3B9E1" w14:textId="4E6F0679" w:rsidR="00150298"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Sudarant pirkimo sutartį, negali būti keičiama laimėjusio tiekėjo galutinio pasiūlymo kaina ir esminės sąlygos, taip pat pirkėjo pirkimo pradžioje nustatytos esminės pirkimo sąlygos, išskyrus šių sąlygų </w:t>
      </w:r>
      <w:r w:rsidR="00CE3B77" w:rsidRPr="00667C1B">
        <w:rPr>
          <w:rFonts w:ascii="Times New Roman" w:hAnsi="Times New Roman" w:cs="Times New Roman"/>
          <w:sz w:val="24"/>
          <w:szCs w:val="24"/>
          <w:lang w:val="lt-LT"/>
        </w:rPr>
        <w:t>11.</w:t>
      </w:r>
      <w:r w:rsidR="008614EA">
        <w:rPr>
          <w:rFonts w:ascii="Times New Roman" w:hAnsi="Times New Roman" w:cs="Times New Roman"/>
          <w:sz w:val="24"/>
          <w:szCs w:val="24"/>
          <w:lang w:val="lt-LT"/>
        </w:rPr>
        <w:t>7</w:t>
      </w:r>
      <w:r w:rsidRPr="00667C1B">
        <w:rPr>
          <w:rFonts w:ascii="Times New Roman" w:hAnsi="Times New Roman" w:cs="Times New Roman"/>
          <w:sz w:val="24"/>
          <w:szCs w:val="24"/>
          <w:lang w:val="lt-LT"/>
        </w:rPr>
        <w:t xml:space="preserve"> punkte nustatyti atvejai (jei taikoma).</w:t>
      </w:r>
    </w:p>
    <w:p w14:paraId="4572C6CB" w14:textId="63030D63" w:rsidR="003E59AA"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Vykdant pirkimo sutartį, esminės pirkimo sutarties sąlygos keičiamos nebus, jeigu:</w:t>
      </w:r>
    </w:p>
    <w:p w14:paraId="0725855B" w14:textId="06020878" w:rsidR="009B637D" w:rsidRPr="00667C1B" w:rsidRDefault="009B637D" w:rsidP="00CC3FFE">
      <w:pPr>
        <w:pStyle w:val="ListParagraph"/>
        <w:numPr>
          <w:ilvl w:val="2"/>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jos pakeičiamos numatant naujas sąlygas, kurios, jeigu būtų nustatytos pirkimo dokumentuose, būtų suteikusios galimybę dalyvauti pirkimo procedūrose kitiems, nei dalyvavo, tiekėjams;</w:t>
      </w:r>
    </w:p>
    <w:p w14:paraId="170B9739" w14:textId="68250995" w:rsidR="009B637D" w:rsidRPr="00667C1B" w:rsidRDefault="009B637D" w:rsidP="00CC3FFE">
      <w:pPr>
        <w:pStyle w:val="ListParagraph"/>
        <w:numPr>
          <w:ilvl w:val="2"/>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jos pakeičiamos numatant naujas sąlygas, dėl kurių, jeigu jos būtų nustatytos pirkimo dokumentuose, laimėjusiu pasiūlymu galėtų būti pripažintas kito, nei pasirinktas, tiekėjo pasiūlymas;</w:t>
      </w:r>
    </w:p>
    <w:p w14:paraId="6FED90A3" w14:textId="67EC2D01" w:rsidR="009B637D" w:rsidRPr="00667C1B" w:rsidRDefault="009B637D" w:rsidP="00CC3FFE">
      <w:pPr>
        <w:pStyle w:val="ListParagraph"/>
        <w:numPr>
          <w:ilvl w:val="2"/>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pirkimo objektas yra pakeičiamas taip, kad į keičiamą pirkimo sutartį įtraukiamos naujos (papildomos) prekės, paslaugos ar darbai;</w:t>
      </w:r>
    </w:p>
    <w:p w14:paraId="6A875D2C" w14:textId="34FE5F81" w:rsidR="009B637D" w:rsidRPr="00667C1B" w:rsidRDefault="009B637D" w:rsidP="00CC3FFE">
      <w:pPr>
        <w:pStyle w:val="ListParagraph"/>
        <w:numPr>
          <w:ilvl w:val="2"/>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ekonominė sutarties pusiausvyra pasikeičia asmens, su kuriuo sudaryta sutartis, naudai taip, kaip nebuvo nustatyta pirminės sutarties sąlygose.</w:t>
      </w:r>
    </w:p>
    <w:p w14:paraId="5AB04CB4" w14:textId="25DD609E" w:rsidR="001073BB"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Pirkimo sutartis jos galiojimo laikotarpiu taip pat gali būti keičiama, kai pakeitimu iš esmės nepakeičiamas pirkimo sutarties pobūdis ir bendra atskirų pakeitimų pagal šį punktą vertė neviršija 10 proc. pradinės pirkimo sutarties vertės.</w:t>
      </w:r>
    </w:p>
    <w:p w14:paraId="38D056E7" w14:textId="77777777" w:rsidR="001073BB" w:rsidRPr="00667C1B" w:rsidRDefault="001073BB" w:rsidP="00CB13C0">
      <w:pPr>
        <w:pStyle w:val="ListParagraph"/>
        <w:spacing w:line="360" w:lineRule="auto"/>
        <w:ind w:left="444"/>
        <w:jc w:val="both"/>
        <w:rPr>
          <w:rFonts w:ascii="Times New Roman" w:hAnsi="Times New Roman" w:cs="Times New Roman"/>
          <w:sz w:val="24"/>
          <w:szCs w:val="24"/>
          <w:lang w:val="lt-LT"/>
        </w:rPr>
      </w:pPr>
    </w:p>
    <w:p w14:paraId="2E17A08B" w14:textId="60B257CC" w:rsidR="001073BB" w:rsidRPr="00667C1B" w:rsidRDefault="007344F9" w:rsidP="00CC3FFE">
      <w:pPr>
        <w:pStyle w:val="ListParagraph"/>
        <w:numPr>
          <w:ilvl w:val="0"/>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BAIGIAMOSIOS NUOSTATOS</w:t>
      </w:r>
    </w:p>
    <w:p w14:paraId="34DF169C" w14:textId="77777777" w:rsidR="009D7360" w:rsidRPr="00667C1B" w:rsidRDefault="009D7360" w:rsidP="009D7360">
      <w:pPr>
        <w:pStyle w:val="ListParagraph"/>
        <w:spacing w:line="360" w:lineRule="auto"/>
        <w:ind w:left="360"/>
        <w:jc w:val="both"/>
        <w:rPr>
          <w:rFonts w:ascii="Times New Roman" w:hAnsi="Times New Roman" w:cs="Times New Roman"/>
          <w:sz w:val="24"/>
          <w:szCs w:val="24"/>
          <w:lang w:val="lt-LT"/>
        </w:rPr>
      </w:pPr>
    </w:p>
    <w:p w14:paraId="79B465A1" w14:textId="77777777" w:rsidR="001073BB"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Tiekėjams pasiūlymų rengimo ir dalyvavimo konkurse išlaidos neatlyginamos.</w:t>
      </w:r>
    </w:p>
    <w:p w14:paraId="6E73EAEA" w14:textId="62A68601" w:rsidR="001073BB"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lastRenderedPageBreak/>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Pranešimas apie pirkimo procedūrų nutraukimą skelbiamas Europos Sąjungos struktūrinės paramos svetainėje </w:t>
      </w:r>
      <w:hyperlink r:id="rId13" w:history="1">
        <w:r w:rsidR="001073BB" w:rsidRPr="00667C1B">
          <w:rPr>
            <w:rStyle w:val="Hyperlink"/>
            <w:rFonts w:ascii="Times New Roman" w:hAnsi="Times New Roman" w:cs="Times New Roman"/>
            <w:sz w:val="24"/>
            <w:szCs w:val="24"/>
            <w:lang w:val="lt-LT"/>
          </w:rPr>
          <w:t>www.esinvesticijos.lt</w:t>
        </w:r>
      </w:hyperlink>
      <w:r w:rsidRPr="00667C1B">
        <w:rPr>
          <w:rFonts w:ascii="Times New Roman" w:hAnsi="Times New Roman" w:cs="Times New Roman"/>
          <w:sz w:val="24"/>
          <w:szCs w:val="24"/>
          <w:lang w:val="lt-LT"/>
        </w:rPr>
        <w:t>.</w:t>
      </w:r>
    </w:p>
    <w:p w14:paraId="6E7C1A51" w14:textId="77777777" w:rsidR="001073BB"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Informacija, pateikta pasiūlymuose, išskyrus bendrą galutinę pasiūlymo kainą, tiekėjams ir tretiesiems asmenims, išskyrus asmenis, administruojančius ir audituojančius ES struktūrinių fondų paramos naudojimą, neskelbiami.</w:t>
      </w:r>
    </w:p>
    <w:p w14:paraId="2766B0EF" w14:textId="77777777" w:rsidR="001073BB" w:rsidRPr="00667C1B" w:rsidRDefault="007344F9" w:rsidP="00CC3FFE">
      <w:pPr>
        <w:pStyle w:val="ListParagraph"/>
        <w:numPr>
          <w:ilvl w:val="1"/>
          <w:numId w:val="1"/>
        </w:numPr>
        <w:spacing w:line="360" w:lineRule="auto"/>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Pirkėjas, ne vėliau kaip per 3 darbo dienas po pirkimo sutarties sudarymo, informuoja raštu visus pasiūlymus pateikusius tiekėjus apie pirkimo sutarties sudarymą, nurodydamas tiekėją su kuriuo sudaryta pirkimo sutartis bei laimėjusio pasiūlymo kainą.</w:t>
      </w:r>
    </w:p>
    <w:p w14:paraId="4227D9E2" w14:textId="77777777" w:rsidR="001073BB" w:rsidRPr="00667C1B" w:rsidRDefault="001073BB" w:rsidP="00CB13C0">
      <w:pPr>
        <w:pStyle w:val="ListParagraph"/>
        <w:spacing w:line="360" w:lineRule="auto"/>
        <w:ind w:left="444"/>
        <w:jc w:val="both"/>
        <w:rPr>
          <w:rFonts w:ascii="Times New Roman" w:hAnsi="Times New Roman" w:cs="Times New Roman"/>
          <w:sz w:val="24"/>
          <w:szCs w:val="24"/>
          <w:lang w:val="lt-LT"/>
        </w:rPr>
      </w:pPr>
    </w:p>
    <w:p w14:paraId="267720DE" w14:textId="77777777" w:rsidR="001073BB" w:rsidRPr="00667C1B" w:rsidRDefault="007344F9" w:rsidP="00CB13C0">
      <w:pPr>
        <w:pStyle w:val="ListParagraph"/>
        <w:spacing w:line="360" w:lineRule="auto"/>
        <w:ind w:left="444"/>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PRIEDAI</w:t>
      </w:r>
    </w:p>
    <w:p w14:paraId="3D0AA5CA" w14:textId="3CECAA87" w:rsidR="001073BB" w:rsidRPr="00667C1B" w:rsidRDefault="001073BB" w:rsidP="00CB13C0">
      <w:pPr>
        <w:pStyle w:val="ListParagraph"/>
        <w:spacing w:line="360" w:lineRule="auto"/>
        <w:ind w:left="444"/>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1 </w:t>
      </w:r>
      <w:r w:rsidR="007344F9" w:rsidRPr="00667C1B">
        <w:rPr>
          <w:rFonts w:ascii="Times New Roman" w:hAnsi="Times New Roman" w:cs="Times New Roman"/>
          <w:sz w:val="24"/>
          <w:szCs w:val="24"/>
          <w:lang w:val="lt-LT"/>
        </w:rPr>
        <w:t>priedas</w:t>
      </w:r>
      <w:r w:rsidR="001C5BD9" w:rsidRPr="00667C1B">
        <w:rPr>
          <w:rFonts w:ascii="Times New Roman" w:hAnsi="Times New Roman" w:cs="Times New Roman"/>
          <w:sz w:val="24"/>
          <w:szCs w:val="24"/>
          <w:lang w:val="lt-LT"/>
        </w:rPr>
        <w:t>. T</w:t>
      </w:r>
      <w:r w:rsidR="007344F9" w:rsidRPr="00667C1B">
        <w:rPr>
          <w:rFonts w:ascii="Times New Roman" w:hAnsi="Times New Roman" w:cs="Times New Roman"/>
          <w:sz w:val="24"/>
          <w:szCs w:val="24"/>
          <w:lang w:val="lt-LT"/>
        </w:rPr>
        <w:t>echninė specifikacija.</w:t>
      </w:r>
    </w:p>
    <w:p w14:paraId="0804B232" w14:textId="4061C4C3" w:rsidR="00A81FF2" w:rsidRPr="00667C1B" w:rsidRDefault="001073BB" w:rsidP="00CB13C0">
      <w:pPr>
        <w:pStyle w:val="ListParagraph"/>
        <w:spacing w:line="360" w:lineRule="auto"/>
        <w:ind w:left="444"/>
        <w:jc w:val="both"/>
        <w:rPr>
          <w:rFonts w:ascii="Times New Roman" w:hAnsi="Times New Roman" w:cs="Times New Roman"/>
          <w:sz w:val="24"/>
          <w:szCs w:val="24"/>
          <w:lang w:val="lt-LT"/>
        </w:rPr>
      </w:pPr>
      <w:r w:rsidRPr="00667C1B">
        <w:rPr>
          <w:rFonts w:ascii="Times New Roman" w:hAnsi="Times New Roman" w:cs="Times New Roman"/>
          <w:sz w:val="24"/>
          <w:szCs w:val="24"/>
          <w:lang w:val="lt-LT"/>
        </w:rPr>
        <w:t xml:space="preserve">2 </w:t>
      </w:r>
      <w:r w:rsidR="007344F9" w:rsidRPr="00667C1B">
        <w:rPr>
          <w:rFonts w:ascii="Times New Roman" w:hAnsi="Times New Roman" w:cs="Times New Roman"/>
          <w:sz w:val="24"/>
          <w:szCs w:val="24"/>
          <w:lang w:val="lt-LT"/>
        </w:rPr>
        <w:t xml:space="preserve">priedas. </w:t>
      </w:r>
      <w:r w:rsidR="001C5BD9" w:rsidRPr="00667C1B">
        <w:rPr>
          <w:rFonts w:ascii="Times New Roman" w:hAnsi="Times New Roman" w:cs="Times New Roman"/>
          <w:sz w:val="24"/>
          <w:szCs w:val="24"/>
          <w:lang w:val="lt-LT"/>
        </w:rPr>
        <w:t xml:space="preserve">Pasiūlymo forma. </w:t>
      </w:r>
    </w:p>
    <w:p w14:paraId="01C63659" w14:textId="2C1FAF14" w:rsidR="009D7360" w:rsidRPr="00667C1B" w:rsidRDefault="009D7360">
      <w:pPr>
        <w:rPr>
          <w:rFonts w:ascii="Times New Roman" w:hAnsi="Times New Roman" w:cs="Times New Roman"/>
          <w:sz w:val="24"/>
          <w:szCs w:val="24"/>
          <w:lang w:val="lt-LT"/>
        </w:rPr>
      </w:pPr>
      <w:r w:rsidRPr="00667C1B">
        <w:rPr>
          <w:rFonts w:ascii="Times New Roman" w:hAnsi="Times New Roman" w:cs="Times New Roman"/>
          <w:sz w:val="24"/>
          <w:szCs w:val="24"/>
          <w:lang w:val="lt-LT"/>
        </w:rPr>
        <w:br w:type="page"/>
      </w:r>
    </w:p>
    <w:p w14:paraId="5EC9870E" w14:textId="77777777" w:rsidR="001C5BD9" w:rsidRPr="00667C1B" w:rsidRDefault="001C5BD9" w:rsidP="00495EFB">
      <w:pPr>
        <w:spacing w:after="0" w:line="360" w:lineRule="auto"/>
        <w:ind w:left="6480" w:right="-259" w:firstLine="720"/>
        <w:jc w:val="both"/>
        <w:rPr>
          <w:rFonts w:ascii="Times New Roman" w:eastAsia="Times New Roman" w:hAnsi="Times New Roman" w:cs="Times New Roman"/>
          <w:bCs/>
          <w:sz w:val="24"/>
          <w:szCs w:val="24"/>
          <w:lang w:val="lt-LT"/>
        </w:rPr>
      </w:pPr>
      <w:r w:rsidRPr="00667C1B">
        <w:rPr>
          <w:rFonts w:ascii="Times New Roman" w:eastAsia="Times New Roman" w:hAnsi="Times New Roman" w:cs="Times New Roman"/>
          <w:bCs/>
          <w:sz w:val="24"/>
          <w:szCs w:val="24"/>
          <w:lang w:val="lt-LT"/>
        </w:rPr>
        <w:lastRenderedPageBreak/>
        <w:t>1 konkurso sąlygų priedas</w:t>
      </w:r>
    </w:p>
    <w:p w14:paraId="1910B500" w14:textId="77777777" w:rsidR="001C5BD9" w:rsidRPr="00667C1B" w:rsidRDefault="001C5BD9" w:rsidP="00CB13C0">
      <w:pPr>
        <w:spacing w:after="0" w:line="360" w:lineRule="auto"/>
        <w:ind w:right="-259"/>
        <w:jc w:val="both"/>
        <w:rPr>
          <w:rFonts w:ascii="Times New Roman" w:eastAsia="Times New Roman" w:hAnsi="Times New Roman" w:cs="Times New Roman"/>
          <w:b/>
          <w:sz w:val="24"/>
          <w:szCs w:val="24"/>
          <w:lang w:val="lt-LT"/>
        </w:rPr>
      </w:pPr>
    </w:p>
    <w:p w14:paraId="7781E581" w14:textId="10C221E8" w:rsidR="00406038" w:rsidRPr="00667C1B" w:rsidRDefault="00406038" w:rsidP="00CB13C0">
      <w:pPr>
        <w:spacing w:after="0" w:line="360" w:lineRule="auto"/>
        <w:ind w:right="-259"/>
        <w:jc w:val="both"/>
        <w:rPr>
          <w:rFonts w:ascii="Times New Roman" w:eastAsia="Times New Roman" w:hAnsi="Times New Roman" w:cs="Times New Roman"/>
          <w:b/>
          <w:sz w:val="24"/>
          <w:szCs w:val="24"/>
          <w:lang w:val="lt-LT"/>
        </w:rPr>
      </w:pPr>
      <w:r w:rsidRPr="00667C1B">
        <w:rPr>
          <w:rFonts w:ascii="Times New Roman" w:eastAsia="Times New Roman" w:hAnsi="Times New Roman" w:cs="Times New Roman"/>
          <w:b/>
          <w:sz w:val="24"/>
          <w:szCs w:val="24"/>
          <w:lang w:val="lt-LT"/>
        </w:rPr>
        <w:t xml:space="preserve">TECHNINĖ </w:t>
      </w:r>
      <w:r w:rsidR="0050011D" w:rsidRPr="00667C1B">
        <w:rPr>
          <w:rFonts w:ascii="Times New Roman" w:eastAsia="Times New Roman" w:hAnsi="Times New Roman" w:cs="Times New Roman"/>
          <w:b/>
          <w:sz w:val="24"/>
          <w:szCs w:val="24"/>
          <w:lang w:val="lt-LT"/>
        </w:rPr>
        <w:t>SPECIFIKACIJA</w:t>
      </w:r>
    </w:p>
    <w:p w14:paraId="4D4E87DD" w14:textId="77777777" w:rsidR="00406038" w:rsidRPr="00667C1B" w:rsidRDefault="00406038" w:rsidP="00CB13C0">
      <w:pPr>
        <w:spacing w:after="0" w:line="360" w:lineRule="auto"/>
        <w:jc w:val="both"/>
        <w:rPr>
          <w:rFonts w:ascii="Times New Roman" w:eastAsia="Times New Roman" w:hAnsi="Times New Roman" w:cs="Times New Roman"/>
          <w:sz w:val="24"/>
          <w:szCs w:val="24"/>
          <w:lang w:val="lt-LT"/>
        </w:rPr>
      </w:pPr>
    </w:p>
    <w:p w14:paraId="41356971" w14:textId="27C881B0" w:rsidR="0019530E" w:rsidRDefault="0019530E" w:rsidP="0019530E">
      <w:pPr>
        <w:spacing w:after="0" w:line="360" w:lineRule="auto"/>
        <w:ind w:right="-259"/>
        <w:jc w:val="both"/>
        <w:rPr>
          <w:rFonts w:ascii="Times New Roman" w:eastAsia="Calibri Light" w:hAnsi="Times New Roman" w:cs="Times New Roman"/>
          <w:b/>
          <w:sz w:val="24"/>
          <w:szCs w:val="24"/>
          <w:lang w:val="lt-LT" w:eastAsia="lt-LT" w:bidi="lt-LT"/>
        </w:rPr>
      </w:pPr>
      <w:bookmarkStart w:id="6" w:name="page9"/>
      <w:bookmarkEnd w:id="6"/>
      <w:r>
        <w:rPr>
          <w:rFonts w:ascii="Times New Roman" w:eastAsia="Times New Roman" w:hAnsi="Times New Roman" w:cs="Times New Roman"/>
          <w:b/>
          <w:sz w:val="24"/>
          <w:szCs w:val="24"/>
          <w:lang w:val="lt-LT"/>
        </w:rPr>
        <w:t>Pirmas p</w:t>
      </w:r>
      <w:r w:rsidRPr="0050011D">
        <w:rPr>
          <w:rFonts w:ascii="Times New Roman" w:eastAsia="Times New Roman" w:hAnsi="Times New Roman" w:cs="Times New Roman"/>
          <w:b/>
          <w:sz w:val="24"/>
          <w:szCs w:val="24"/>
          <w:lang w:val="lt-LT"/>
        </w:rPr>
        <w:t xml:space="preserve">irkimo objektas: </w:t>
      </w:r>
      <w:r w:rsidRPr="004275D7">
        <w:rPr>
          <w:rFonts w:ascii="Times New Roman" w:eastAsia="Calibri Light" w:hAnsi="Times New Roman" w:cs="Times New Roman"/>
          <w:b/>
          <w:sz w:val="24"/>
          <w:szCs w:val="24"/>
          <w:lang w:val="lt-LT" w:eastAsia="lt-LT" w:bidi="lt-LT"/>
        </w:rPr>
        <w:t>branduolinio m</w:t>
      </w:r>
      <w:r>
        <w:rPr>
          <w:rFonts w:ascii="Times New Roman" w:eastAsia="Calibri Light" w:hAnsi="Times New Roman" w:cs="Times New Roman"/>
          <w:b/>
          <w:sz w:val="24"/>
          <w:szCs w:val="24"/>
          <w:lang w:val="lt-LT" w:eastAsia="lt-LT" w:bidi="lt-LT"/>
        </w:rPr>
        <w:t>agnetinio rezonanso spektrometras</w:t>
      </w:r>
    </w:p>
    <w:p w14:paraId="5224047E" w14:textId="77777777" w:rsidR="0019530E" w:rsidRPr="0050011D" w:rsidRDefault="0019530E" w:rsidP="0019530E">
      <w:pPr>
        <w:spacing w:after="0" w:line="360" w:lineRule="auto"/>
        <w:ind w:right="-259"/>
        <w:jc w:val="both"/>
        <w:rPr>
          <w:rFonts w:ascii="Times New Roman" w:eastAsia="Times New Roman" w:hAnsi="Times New Roman" w:cs="Times New Roman"/>
          <w:b/>
          <w:sz w:val="24"/>
          <w:szCs w:val="24"/>
          <w:lang w:val="lt-LT"/>
        </w:rPr>
      </w:pPr>
    </w:p>
    <w:p w14:paraId="56847F3A" w14:textId="77777777" w:rsidR="0019530E" w:rsidRPr="0050011D" w:rsidRDefault="0019530E" w:rsidP="0019530E">
      <w:pPr>
        <w:spacing w:after="0" w:line="360" w:lineRule="auto"/>
        <w:ind w:left="260"/>
        <w:jc w:val="both"/>
        <w:rPr>
          <w:rFonts w:ascii="Times New Roman" w:eastAsia="Times New Roman" w:hAnsi="Times New Roman" w:cs="Times New Roman"/>
          <w:sz w:val="24"/>
          <w:szCs w:val="24"/>
          <w:lang w:val="lt-LT"/>
        </w:rPr>
      </w:pPr>
      <w:r w:rsidRPr="0050011D">
        <w:rPr>
          <w:rFonts w:ascii="Times New Roman" w:eastAsia="Times New Roman" w:hAnsi="Times New Roman" w:cs="Times New Roman"/>
          <w:sz w:val="24"/>
          <w:szCs w:val="24"/>
          <w:lang w:val="lt-LT"/>
        </w:rPr>
        <w:t>Prekių techninės savybės yra suprantamos kaip minimalios reikalingos pirkėjui. Todėl siūlomos prekės turi būti lygiavertės arba ne prastesnės nei aprašoma šia technine užduotimi. Nuoroda į konkretų modelį ar šaltinį, konkretų procesą ar prekės ženklą, patentą, tipą, konkrečią kilmę ar gamybą, standartą ar pan., suprantama kaip analogiška arba lygiavertė.</w:t>
      </w:r>
    </w:p>
    <w:p w14:paraId="3411AAB0" w14:textId="77777777" w:rsidR="0019530E" w:rsidRPr="0050011D" w:rsidRDefault="0019530E" w:rsidP="0019530E">
      <w:pPr>
        <w:spacing w:after="0" w:line="360" w:lineRule="auto"/>
        <w:ind w:left="260"/>
        <w:jc w:val="both"/>
        <w:rPr>
          <w:rFonts w:ascii="Times New Roman" w:eastAsia="Times New Roman" w:hAnsi="Times New Roman" w:cs="Times New Roman"/>
          <w:sz w:val="24"/>
          <w:szCs w:val="24"/>
          <w:lang w:val="lt-LT"/>
        </w:rPr>
      </w:pPr>
      <w:r w:rsidRPr="0050011D">
        <w:rPr>
          <w:rFonts w:ascii="Times New Roman" w:eastAsia="Times New Roman" w:hAnsi="Times New Roman" w:cs="Times New Roman"/>
          <w:sz w:val="24"/>
          <w:szCs w:val="24"/>
          <w:lang w:val="lt-LT"/>
        </w:rPr>
        <w:t>Visa siūloma/parduodama įranga turi būti nauja ir nenaudota.</w:t>
      </w:r>
    </w:p>
    <w:p w14:paraId="24CDFAE1" w14:textId="77777777" w:rsidR="0019530E" w:rsidRDefault="0019530E" w:rsidP="0019530E">
      <w:pPr>
        <w:tabs>
          <w:tab w:val="left" w:pos="540"/>
        </w:tabs>
        <w:spacing w:after="0" w:line="360" w:lineRule="auto"/>
        <w:ind w:left="540"/>
        <w:jc w:val="both"/>
        <w:rPr>
          <w:rFonts w:ascii="Times New Roman" w:eastAsia="Times New Roman" w:hAnsi="Times New Roman" w:cs="Times New Roman"/>
          <w:b/>
          <w:sz w:val="24"/>
          <w:szCs w:val="24"/>
          <w:lang w:val="lt-LT"/>
        </w:rPr>
      </w:pPr>
    </w:p>
    <w:p w14:paraId="0D1E5485" w14:textId="77777777" w:rsidR="0019530E" w:rsidRPr="0050011D" w:rsidRDefault="0019530E" w:rsidP="0019530E">
      <w:pPr>
        <w:tabs>
          <w:tab w:val="left" w:pos="540"/>
        </w:tabs>
        <w:spacing w:after="0" w:line="360" w:lineRule="auto"/>
        <w:ind w:left="540"/>
        <w:jc w:val="both"/>
        <w:rPr>
          <w:rFonts w:ascii="Times New Roman" w:eastAsia="Times New Roman" w:hAnsi="Times New Roman" w:cs="Times New Roman"/>
          <w:b/>
          <w:sz w:val="24"/>
          <w:szCs w:val="24"/>
          <w:lang w:val="lt-LT"/>
        </w:rPr>
      </w:pPr>
      <w:r w:rsidRPr="0050011D">
        <w:rPr>
          <w:rFonts w:ascii="Times New Roman" w:eastAsia="Times New Roman" w:hAnsi="Times New Roman" w:cs="Times New Roman"/>
          <w:b/>
          <w:sz w:val="24"/>
          <w:szCs w:val="24"/>
          <w:lang w:val="lt-LT"/>
        </w:rPr>
        <w:t>Reikalavimai įrangai</w:t>
      </w:r>
    </w:p>
    <w:tbl>
      <w:tblPr>
        <w:tblStyle w:val="TableGrid"/>
        <w:tblW w:w="9918" w:type="dxa"/>
        <w:tblLayout w:type="fixed"/>
        <w:tblLook w:val="04A0" w:firstRow="1" w:lastRow="0" w:firstColumn="1" w:lastColumn="0" w:noHBand="0" w:noVBand="1"/>
      </w:tblPr>
      <w:tblGrid>
        <w:gridCol w:w="570"/>
        <w:gridCol w:w="2827"/>
        <w:gridCol w:w="4678"/>
        <w:gridCol w:w="1843"/>
      </w:tblGrid>
      <w:tr w:rsidR="0019530E" w:rsidRPr="00393393" w14:paraId="3DEC4CD3" w14:textId="77777777" w:rsidTr="009C778D">
        <w:trPr>
          <w:tblHeader/>
        </w:trPr>
        <w:tc>
          <w:tcPr>
            <w:tcW w:w="570" w:type="dxa"/>
          </w:tcPr>
          <w:p w14:paraId="5F9D306E"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bookmarkStart w:id="7" w:name="_Hlk58401762"/>
            <w:r w:rsidRPr="00393393">
              <w:rPr>
                <w:rFonts w:ascii="Times New Roman" w:eastAsia="Times New Roman" w:hAnsi="Times New Roman" w:cs="Times New Roman"/>
                <w:b/>
                <w:sz w:val="24"/>
                <w:szCs w:val="24"/>
                <w:lang w:val="lt-LT"/>
              </w:rPr>
              <w:t>Eil. Nr.</w:t>
            </w:r>
          </w:p>
        </w:tc>
        <w:tc>
          <w:tcPr>
            <w:tcW w:w="2827" w:type="dxa"/>
          </w:tcPr>
          <w:p w14:paraId="2C57DC0E"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r w:rsidRPr="00393393">
              <w:rPr>
                <w:rFonts w:ascii="Times New Roman" w:eastAsia="Times New Roman" w:hAnsi="Times New Roman" w:cs="Times New Roman"/>
                <w:b/>
                <w:sz w:val="24"/>
                <w:szCs w:val="24"/>
                <w:lang w:val="lt-LT"/>
              </w:rPr>
              <w:t>Techniniai rodikliai</w:t>
            </w:r>
          </w:p>
        </w:tc>
        <w:tc>
          <w:tcPr>
            <w:tcW w:w="4678" w:type="dxa"/>
          </w:tcPr>
          <w:p w14:paraId="41A1D4BC"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Prašomos rodiklių reikšmės</w:t>
            </w:r>
            <w:r w:rsidRPr="00393393">
              <w:rPr>
                <w:rFonts w:ascii="Times New Roman" w:eastAsia="Times New Roman" w:hAnsi="Times New Roman" w:cs="Times New Roman"/>
                <w:b/>
                <w:sz w:val="24"/>
                <w:szCs w:val="24"/>
                <w:lang w:val="lt-LT"/>
              </w:rPr>
              <w:t xml:space="preserve"> </w:t>
            </w:r>
          </w:p>
        </w:tc>
        <w:tc>
          <w:tcPr>
            <w:tcW w:w="1843" w:type="dxa"/>
          </w:tcPr>
          <w:p w14:paraId="786B0D5B"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r w:rsidRPr="009F64D5">
              <w:rPr>
                <w:rFonts w:ascii="Times New Roman" w:hAnsi="Times New Roman" w:cs="Times New Roman"/>
                <w:b/>
                <w:sz w:val="24"/>
                <w:szCs w:val="24"/>
              </w:rPr>
              <w:t>Siūlomos rodiklių reikšmės</w:t>
            </w:r>
          </w:p>
        </w:tc>
      </w:tr>
      <w:tr w:rsidR="0019530E" w:rsidRPr="00393393" w14:paraId="29F64108" w14:textId="77777777" w:rsidTr="009C778D">
        <w:trPr>
          <w:trHeight w:val="237"/>
        </w:trPr>
        <w:tc>
          <w:tcPr>
            <w:tcW w:w="570" w:type="dxa"/>
            <w:vMerge w:val="restart"/>
          </w:tcPr>
          <w:p w14:paraId="2D4C22BB"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5CDD1EDF" w14:textId="77777777" w:rsidR="0019530E" w:rsidRPr="00821835" w:rsidRDefault="0019530E" w:rsidP="009C778D">
            <w:pPr>
              <w:rPr>
                <w:rFonts w:ascii="Times New Roman" w:hAnsi="Times New Roman" w:cs="Times New Roman"/>
                <w:b/>
                <w:bCs/>
                <w:sz w:val="24"/>
                <w:szCs w:val="24"/>
                <w:lang w:val="lt-LT"/>
              </w:rPr>
            </w:pPr>
          </w:p>
        </w:tc>
      </w:tr>
      <w:tr w:rsidR="0019530E" w:rsidRPr="00393393" w14:paraId="12EE8542" w14:textId="77777777" w:rsidTr="009C778D">
        <w:trPr>
          <w:trHeight w:val="237"/>
        </w:trPr>
        <w:tc>
          <w:tcPr>
            <w:tcW w:w="570" w:type="dxa"/>
            <w:vMerge/>
          </w:tcPr>
          <w:p w14:paraId="67299896" w14:textId="77777777" w:rsidR="0019530E" w:rsidRPr="00775B5E" w:rsidRDefault="0019530E" w:rsidP="009C778D">
            <w:pPr>
              <w:pStyle w:val="ListParagraph"/>
              <w:tabs>
                <w:tab w:val="left" w:pos="540"/>
              </w:tabs>
              <w:ind w:left="360"/>
              <w:jc w:val="both"/>
              <w:rPr>
                <w:rFonts w:ascii="Times New Roman" w:eastAsia="Times New Roman" w:hAnsi="Times New Roman" w:cs="Times New Roman"/>
                <w:bCs/>
                <w:sz w:val="24"/>
                <w:szCs w:val="24"/>
                <w:lang w:val="lt-LT"/>
              </w:rPr>
            </w:pPr>
          </w:p>
        </w:tc>
        <w:tc>
          <w:tcPr>
            <w:tcW w:w="2827" w:type="dxa"/>
          </w:tcPr>
          <w:p w14:paraId="53611DE0" w14:textId="744EE3EE"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Magnetinio lauko stiprumas</w:t>
            </w:r>
          </w:p>
        </w:tc>
        <w:tc>
          <w:tcPr>
            <w:tcW w:w="4678" w:type="dxa"/>
          </w:tcPr>
          <w:p w14:paraId="4FC405E5" w14:textId="77777777" w:rsidR="0019530E" w:rsidRPr="005A7483"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≥9.4 T (400 MHz  1H)</w:t>
            </w:r>
          </w:p>
        </w:tc>
        <w:tc>
          <w:tcPr>
            <w:tcW w:w="1843" w:type="dxa"/>
            <w:vMerge w:val="restart"/>
          </w:tcPr>
          <w:p w14:paraId="2E231522" w14:textId="78FF3DF9" w:rsidR="0019530E" w:rsidRDefault="0019530E" w:rsidP="009C778D">
            <w:pPr>
              <w:rPr>
                <w:rFonts w:ascii="Times New Roman" w:hAnsi="Times New Roman" w:cs="Times New Roman"/>
                <w:sz w:val="24"/>
                <w:szCs w:val="24"/>
                <w:lang w:val="lt-LT"/>
              </w:rPr>
            </w:pPr>
          </w:p>
        </w:tc>
      </w:tr>
      <w:tr w:rsidR="0019530E" w:rsidRPr="00393393" w14:paraId="50A56F15" w14:textId="77777777" w:rsidTr="009C778D">
        <w:trPr>
          <w:trHeight w:val="58"/>
        </w:trPr>
        <w:tc>
          <w:tcPr>
            <w:tcW w:w="570" w:type="dxa"/>
            <w:vMerge/>
          </w:tcPr>
          <w:p w14:paraId="637AE887"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4FC51DD8" w14:textId="462179FA" w:rsidR="0019530E" w:rsidRPr="00821835" w:rsidRDefault="00E85B6C" w:rsidP="00E85B6C">
            <w:pPr>
              <w:rPr>
                <w:rFonts w:ascii="Times New Roman" w:eastAsia="Times New Roman" w:hAnsi="Times New Roman" w:cs="Times New Roman"/>
                <w:bCs/>
                <w:sz w:val="24"/>
                <w:szCs w:val="24"/>
                <w:lang w:val="lt-LT"/>
              </w:rPr>
            </w:pPr>
            <w:r>
              <w:rPr>
                <w:rFonts w:ascii="Calibri" w:eastAsia="Times New Roman" w:hAnsi="Calibri"/>
                <w:lang w:val="en-GB"/>
              </w:rPr>
              <w:t>Kanalo plotas</w:t>
            </w:r>
          </w:p>
        </w:tc>
        <w:tc>
          <w:tcPr>
            <w:tcW w:w="4678" w:type="dxa"/>
          </w:tcPr>
          <w:p w14:paraId="5816B638" w14:textId="77777777" w:rsidR="0019530E" w:rsidRPr="005A7483"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54 mm</w:t>
            </w:r>
          </w:p>
        </w:tc>
        <w:tc>
          <w:tcPr>
            <w:tcW w:w="1843" w:type="dxa"/>
            <w:vMerge/>
          </w:tcPr>
          <w:p w14:paraId="7A595882" w14:textId="77777777" w:rsidR="0019530E" w:rsidRDefault="0019530E" w:rsidP="009C778D">
            <w:pPr>
              <w:rPr>
                <w:rFonts w:ascii="Times New Roman" w:hAnsi="Times New Roman" w:cs="Times New Roman"/>
                <w:sz w:val="24"/>
                <w:szCs w:val="24"/>
                <w:lang w:val="lt-LT"/>
              </w:rPr>
            </w:pPr>
          </w:p>
        </w:tc>
      </w:tr>
      <w:tr w:rsidR="0019530E" w:rsidRPr="00393393" w14:paraId="7F9D67EF" w14:textId="77777777" w:rsidTr="009C778D">
        <w:trPr>
          <w:trHeight w:val="157"/>
        </w:trPr>
        <w:tc>
          <w:tcPr>
            <w:tcW w:w="570" w:type="dxa"/>
            <w:vMerge/>
          </w:tcPr>
          <w:p w14:paraId="75A35C35"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263CAAE1" w14:textId="5F3276B9"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Lauko stabilumas</w:t>
            </w:r>
          </w:p>
        </w:tc>
        <w:tc>
          <w:tcPr>
            <w:tcW w:w="4678" w:type="dxa"/>
          </w:tcPr>
          <w:p w14:paraId="0074524F" w14:textId="77777777" w:rsidR="0019530E" w:rsidRPr="005A7483"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&lt;10 ppb/val</w:t>
            </w:r>
          </w:p>
        </w:tc>
        <w:tc>
          <w:tcPr>
            <w:tcW w:w="1843" w:type="dxa"/>
            <w:vMerge/>
          </w:tcPr>
          <w:p w14:paraId="098648A4" w14:textId="77777777" w:rsidR="0019530E" w:rsidRDefault="0019530E" w:rsidP="009C778D">
            <w:pPr>
              <w:rPr>
                <w:rFonts w:ascii="Times New Roman" w:hAnsi="Times New Roman" w:cs="Times New Roman"/>
                <w:sz w:val="24"/>
                <w:szCs w:val="24"/>
                <w:lang w:val="lt-LT"/>
              </w:rPr>
            </w:pPr>
          </w:p>
        </w:tc>
      </w:tr>
      <w:tr w:rsidR="0019530E" w:rsidRPr="00393393" w14:paraId="09D026EB" w14:textId="77777777" w:rsidTr="009C778D">
        <w:trPr>
          <w:trHeight w:val="165"/>
        </w:trPr>
        <w:tc>
          <w:tcPr>
            <w:tcW w:w="570" w:type="dxa"/>
            <w:vMerge/>
          </w:tcPr>
          <w:p w14:paraId="54A9358B"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7A780583" w14:textId="673D21DA"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Radialinis kraštinis laukas (5G linija nuo magnetinio centro)</w:t>
            </w:r>
          </w:p>
        </w:tc>
        <w:tc>
          <w:tcPr>
            <w:tcW w:w="4678" w:type="dxa"/>
          </w:tcPr>
          <w:p w14:paraId="697861A2" w14:textId="77777777" w:rsidR="0019530E" w:rsidRDefault="0019530E" w:rsidP="009C778D">
            <w:pPr>
              <w:rPr>
                <w:rFonts w:ascii="Calibri" w:eastAsia="Times New Roman" w:hAnsi="Calibri"/>
                <w:lang w:val="en-GB"/>
              </w:rPr>
            </w:pPr>
            <w:r>
              <w:rPr>
                <w:rFonts w:ascii="Calibri" w:eastAsia="Times New Roman" w:hAnsi="Calibri"/>
                <w:lang w:val="en-GB"/>
              </w:rPr>
              <w:t>&lt; 0.5 m</w:t>
            </w:r>
          </w:p>
          <w:p w14:paraId="4A46652F" w14:textId="77777777" w:rsidR="0019530E" w:rsidRPr="005A7483" w:rsidRDefault="0019530E" w:rsidP="009C778D">
            <w:pPr>
              <w:rPr>
                <w:rFonts w:ascii="Times New Roman" w:eastAsia="Times New Roman" w:hAnsi="Times New Roman" w:cs="Times New Roman"/>
                <w:bCs/>
                <w:sz w:val="24"/>
                <w:szCs w:val="24"/>
                <w:lang w:val="lt-LT"/>
              </w:rPr>
            </w:pPr>
          </w:p>
        </w:tc>
        <w:tc>
          <w:tcPr>
            <w:tcW w:w="1843" w:type="dxa"/>
            <w:vMerge/>
          </w:tcPr>
          <w:p w14:paraId="09A4940B" w14:textId="77777777" w:rsidR="0019530E" w:rsidRDefault="0019530E" w:rsidP="009C778D">
            <w:pPr>
              <w:rPr>
                <w:rFonts w:ascii="Times New Roman" w:hAnsi="Times New Roman" w:cs="Times New Roman"/>
                <w:sz w:val="24"/>
                <w:szCs w:val="24"/>
                <w:lang w:val="lt-LT"/>
              </w:rPr>
            </w:pPr>
          </w:p>
        </w:tc>
      </w:tr>
      <w:tr w:rsidR="0019530E" w:rsidRPr="00393393" w14:paraId="092BCC87" w14:textId="77777777" w:rsidTr="009C778D">
        <w:trPr>
          <w:trHeight w:val="159"/>
        </w:trPr>
        <w:tc>
          <w:tcPr>
            <w:tcW w:w="570" w:type="dxa"/>
            <w:vMerge/>
          </w:tcPr>
          <w:p w14:paraId="1171AC56"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348ED083" w14:textId="558B31F8"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Garantuotas elektromagnetinių trikdžių slopinimas</w:t>
            </w:r>
          </w:p>
        </w:tc>
        <w:tc>
          <w:tcPr>
            <w:tcW w:w="4678" w:type="dxa"/>
          </w:tcPr>
          <w:p w14:paraId="65E20DF9" w14:textId="77777777" w:rsidR="0019530E" w:rsidRPr="008707CA"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&gt; 95%</w:t>
            </w:r>
          </w:p>
        </w:tc>
        <w:tc>
          <w:tcPr>
            <w:tcW w:w="1843" w:type="dxa"/>
            <w:vMerge/>
          </w:tcPr>
          <w:p w14:paraId="2C3F083D" w14:textId="77777777" w:rsidR="0019530E" w:rsidRDefault="0019530E" w:rsidP="009C778D">
            <w:pPr>
              <w:rPr>
                <w:rFonts w:ascii="Times New Roman" w:hAnsi="Times New Roman" w:cs="Times New Roman"/>
                <w:sz w:val="24"/>
                <w:szCs w:val="24"/>
                <w:lang w:val="lt-LT"/>
              </w:rPr>
            </w:pPr>
          </w:p>
        </w:tc>
      </w:tr>
      <w:tr w:rsidR="0019530E" w:rsidRPr="00393393" w14:paraId="45B9A852" w14:textId="77777777" w:rsidTr="009C778D">
        <w:trPr>
          <w:trHeight w:val="1023"/>
        </w:trPr>
        <w:tc>
          <w:tcPr>
            <w:tcW w:w="570" w:type="dxa"/>
            <w:vMerge/>
          </w:tcPr>
          <w:p w14:paraId="70520BA4"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005E34BD" w14:textId="1417CB24"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Tinka montuoti patalpoje su lubų aukščiu</w:t>
            </w:r>
          </w:p>
        </w:tc>
        <w:tc>
          <w:tcPr>
            <w:tcW w:w="4678" w:type="dxa"/>
          </w:tcPr>
          <w:p w14:paraId="3919EB1C" w14:textId="77777777" w:rsidR="0019530E" w:rsidRPr="008707CA"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≥2.52 m</w:t>
            </w:r>
          </w:p>
        </w:tc>
        <w:tc>
          <w:tcPr>
            <w:tcW w:w="1843" w:type="dxa"/>
            <w:vMerge/>
          </w:tcPr>
          <w:p w14:paraId="325D70B5" w14:textId="77777777" w:rsidR="0019530E" w:rsidRDefault="0019530E" w:rsidP="009C778D">
            <w:pPr>
              <w:rPr>
                <w:rFonts w:ascii="Times New Roman" w:hAnsi="Times New Roman" w:cs="Times New Roman"/>
                <w:sz w:val="24"/>
                <w:szCs w:val="24"/>
                <w:lang w:val="lt-LT"/>
              </w:rPr>
            </w:pPr>
          </w:p>
        </w:tc>
      </w:tr>
      <w:bookmarkEnd w:id="7"/>
    </w:tbl>
    <w:p w14:paraId="7E7B2016" w14:textId="77777777" w:rsidR="0019530E" w:rsidRDefault="0019530E" w:rsidP="0019530E">
      <w:pPr>
        <w:spacing w:after="0" w:line="360" w:lineRule="auto"/>
        <w:ind w:left="260"/>
        <w:jc w:val="both"/>
        <w:rPr>
          <w:rFonts w:ascii="Times New Roman" w:eastAsia="Times New Roman" w:hAnsi="Times New Roman" w:cs="Times New Roman"/>
          <w:bCs/>
          <w:sz w:val="24"/>
          <w:szCs w:val="24"/>
          <w:lang w:val="lt-LT"/>
        </w:rPr>
      </w:pPr>
    </w:p>
    <w:p w14:paraId="566C5B97" w14:textId="31D57183" w:rsidR="00481D76" w:rsidRDefault="00481D76" w:rsidP="00481D76">
      <w:pPr>
        <w:spacing w:after="0" w:line="360" w:lineRule="auto"/>
        <w:ind w:right="-259"/>
        <w:jc w:val="both"/>
        <w:rPr>
          <w:rFonts w:ascii="Times New Roman" w:eastAsia="Calibri Light" w:hAnsi="Times New Roman" w:cs="Times New Roman"/>
          <w:b/>
          <w:sz w:val="24"/>
          <w:szCs w:val="24"/>
          <w:lang w:val="lt-LT" w:eastAsia="lt-LT" w:bidi="lt-LT"/>
        </w:rPr>
      </w:pPr>
      <w:r>
        <w:rPr>
          <w:rFonts w:ascii="Times New Roman" w:eastAsia="Times New Roman" w:hAnsi="Times New Roman" w:cs="Times New Roman"/>
          <w:b/>
          <w:sz w:val="24"/>
          <w:szCs w:val="24"/>
          <w:lang w:val="lt-LT"/>
        </w:rPr>
        <w:t>Antras p</w:t>
      </w:r>
      <w:r w:rsidRPr="0050011D">
        <w:rPr>
          <w:rFonts w:ascii="Times New Roman" w:eastAsia="Times New Roman" w:hAnsi="Times New Roman" w:cs="Times New Roman"/>
          <w:b/>
          <w:sz w:val="24"/>
          <w:szCs w:val="24"/>
          <w:lang w:val="lt-LT"/>
        </w:rPr>
        <w:t xml:space="preserve">irkimo objektas: </w:t>
      </w:r>
      <w:r w:rsidRPr="004275D7">
        <w:rPr>
          <w:rFonts w:ascii="Times New Roman" w:eastAsia="Calibri Light" w:hAnsi="Times New Roman" w:cs="Times New Roman"/>
          <w:b/>
          <w:sz w:val="24"/>
          <w:szCs w:val="24"/>
          <w:lang w:val="lt-LT" w:eastAsia="lt-LT" w:bidi="lt-LT"/>
        </w:rPr>
        <w:t>branduolinio m</w:t>
      </w:r>
      <w:r>
        <w:rPr>
          <w:rFonts w:ascii="Times New Roman" w:eastAsia="Calibri Light" w:hAnsi="Times New Roman" w:cs="Times New Roman"/>
          <w:b/>
          <w:sz w:val="24"/>
          <w:szCs w:val="24"/>
          <w:lang w:val="lt-LT" w:eastAsia="lt-LT" w:bidi="lt-LT"/>
        </w:rPr>
        <w:t>agnetinio rezonanso spektrometro diegimas</w:t>
      </w:r>
    </w:p>
    <w:p w14:paraId="16028713" w14:textId="77777777" w:rsidR="00481D76" w:rsidRPr="0050011D" w:rsidRDefault="00481D76" w:rsidP="00481D76">
      <w:pPr>
        <w:spacing w:after="0" w:line="360" w:lineRule="auto"/>
        <w:ind w:right="-259"/>
        <w:jc w:val="both"/>
        <w:rPr>
          <w:rFonts w:ascii="Times New Roman" w:eastAsia="Times New Roman" w:hAnsi="Times New Roman" w:cs="Times New Roman"/>
          <w:b/>
          <w:sz w:val="24"/>
          <w:szCs w:val="24"/>
          <w:lang w:val="lt-LT"/>
        </w:rPr>
      </w:pPr>
    </w:p>
    <w:p w14:paraId="7A04A7DC" w14:textId="77777777" w:rsidR="00481D76" w:rsidRPr="0050011D" w:rsidRDefault="00481D76" w:rsidP="00481D76">
      <w:pPr>
        <w:spacing w:after="0" w:line="360" w:lineRule="auto"/>
        <w:ind w:left="260"/>
        <w:jc w:val="both"/>
        <w:rPr>
          <w:rFonts w:ascii="Times New Roman" w:eastAsia="Times New Roman" w:hAnsi="Times New Roman" w:cs="Times New Roman"/>
          <w:sz w:val="24"/>
          <w:szCs w:val="24"/>
          <w:lang w:val="lt-LT"/>
        </w:rPr>
      </w:pPr>
      <w:r w:rsidRPr="0050011D">
        <w:rPr>
          <w:rFonts w:ascii="Times New Roman" w:eastAsia="Times New Roman" w:hAnsi="Times New Roman" w:cs="Times New Roman"/>
          <w:sz w:val="24"/>
          <w:szCs w:val="24"/>
          <w:lang w:val="lt-LT"/>
        </w:rPr>
        <w:t>Prekių techninės savybės yra suprantamos kaip minimalios reikalingos pirkėjui. Todėl siūlomos prekės turi būti lygiavertės arba ne prastesnės nei aprašoma šia technine užduotimi. Nuoroda į konkretų modelį ar šaltinį, konkretų procesą ar prekės ženklą, patentą, tipą, konkrečią kilmę ar gamybą, standartą ar pan., suprantama kaip analogiška arba lygiavertė.</w:t>
      </w:r>
    </w:p>
    <w:p w14:paraId="1FA89976" w14:textId="77777777" w:rsidR="00481D76" w:rsidRPr="0050011D" w:rsidRDefault="00481D76" w:rsidP="00481D76">
      <w:pPr>
        <w:spacing w:after="0" w:line="360" w:lineRule="auto"/>
        <w:ind w:left="260"/>
        <w:jc w:val="both"/>
        <w:rPr>
          <w:rFonts w:ascii="Times New Roman" w:eastAsia="Times New Roman" w:hAnsi="Times New Roman" w:cs="Times New Roman"/>
          <w:sz w:val="24"/>
          <w:szCs w:val="24"/>
          <w:lang w:val="lt-LT"/>
        </w:rPr>
      </w:pPr>
      <w:r w:rsidRPr="0050011D">
        <w:rPr>
          <w:rFonts w:ascii="Times New Roman" w:eastAsia="Times New Roman" w:hAnsi="Times New Roman" w:cs="Times New Roman"/>
          <w:sz w:val="24"/>
          <w:szCs w:val="24"/>
          <w:lang w:val="lt-LT"/>
        </w:rPr>
        <w:t>Visa siūloma/parduodama įranga turi būti nauja ir nenaudota.</w:t>
      </w:r>
    </w:p>
    <w:p w14:paraId="548AE513" w14:textId="77777777" w:rsidR="0019530E" w:rsidRDefault="0019530E" w:rsidP="0019530E">
      <w:pPr>
        <w:spacing w:after="0" w:line="360" w:lineRule="auto"/>
        <w:ind w:left="260"/>
        <w:jc w:val="both"/>
        <w:rPr>
          <w:rFonts w:ascii="Times New Roman" w:eastAsia="Times New Roman" w:hAnsi="Times New Roman" w:cs="Times New Roman"/>
          <w:bCs/>
          <w:sz w:val="24"/>
          <w:szCs w:val="24"/>
          <w:lang w:val="lt-LT"/>
        </w:rPr>
      </w:pPr>
    </w:p>
    <w:p w14:paraId="514F2577" w14:textId="2AD7B7E3" w:rsidR="0019530E" w:rsidRPr="0050011D" w:rsidRDefault="0019530E" w:rsidP="0019530E">
      <w:pPr>
        <w:tabs>
          <w:tab w:val="left" w:pos="540"/>
        </w:tabs>
        <w:spacing w:after="0" w:line="360" w:lineRule="auto"/>
        <w:ind w:left="540"/>
        <w:jc w:val="both"/>
        <w:rPr>
          <w:rFonts w:ascii="Times New Roman" w:eastAsia="Times New Roman" w:hAnsi="Times New Roman" w:cs="Times New Roman"/>
          <w:b/>
          <w:sz w:val="24"/>
          <w:szCs w:val="24"/>
          <w:lang w:val="lt-LT"/>
        </w:rPr>
      </w:pPr>
    </w:p>
    <w:tbl>
      <w:tblPr>
        <w:tblStyle w:val="TableGrid"/>
        <w:tblW w:w="9918" w:type="dxa"/>
        <w:tblLayout w:type="fixed"/>
        <w:tblLook w:val="04A0" w:firstRow="1" w:lastRow="0" w:firstColumn="1" w:lastColumn="0" w:noHBand="0" w:noVBand="1"/>
      </w:tblPr>
      <w:tblGrid>
        <w:gridCol w:w="570"/>
        <w:gridCol w:w="2827"/>
        <w:gridCol w:w="4678"/>
        <w:gridCol w:w="1843"/>
      </w:tblGrid>
      <w:tr w:rsidR="0019530E" w:rsidRPr="00393393" w14:paraId="0268BEE5" w14:textId="77777777" w:rsidTr="009C778D">
        <w:trPr>
          <w:tblHeader/>
        </w:trPr>
        <w:tc>
          <w:tcPr>
            <w:tcW w:w="570" w:type="dxa"/>
          </w:tcPr>
          <w:p w14:paraId="645D1534"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r w:rsidRPr="00393393">
              <w:rPr>
                <w:rFonts w:ascii="Times New Roman" w:eastAsia="Times New Roman" w:hAnsi="Times New Roman" w:cs="Times New Roman"/>
                <w:b/>
                <w:sz w:val="24"/>
                <w:szCs w:val="24"/>
                <w:lang w:val="lt-LT"/>
              </w:rPr>
              <w:lastRenderedPageBreak/>
              <w:t>Eil. Nr.</w:t>
            </w:r>
          </w:p>
        </w:tc>
        <w:tc>
          <w:tcPr>
            <w:tcW w:w="2827" w:type="dxa"/>
          </w:tcPr>
          <w:p w14:paraId="620356F6"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r w:rsidRPr="00393393">
              <w:rPr>
                <w:rFonts w:ascii="Times New Roman" w:eastAsia="Times New Roman" w:hAnsi="Times New Roman" w:cs="Times New Roman"/>
                <w:b/>
                <w:sz w:val="24"/>
                <w:szCs w:val="24"/>
                <w:lang w:val="lt-LT"/>
              </w:rPr>
              <w:t>Techniniai rodikliai</w:t>
            </w:r>
          </w:p>
        </w:tc>
        <w:tc>
          <w:tcPr>
            <w:tcW w:w="4678" w:type="dxa"/>
          </w:tcPr>
          <w:p w14:paraId="352C0ADD"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Prašomos rodiklių reikšmės</w:t>
            </w:r>
            <w:r w:rsidRPr="00393393">
              <w:rPr>
                <w:rFonts w:ascii="Times New Roman" w:eastAsia="Times New Roman" w:hAnsi="Times New Roman" w:cs="Times New Roman"/>
                <w:b/>
                <w:sz w:val="24"/>
                <w:szCs w:val="24"/>
                <w:lang w:val="lt-LT"/>
              </w:rPr>
              <w:t xml:space="preserve"> </w:t>
            </w:r>
          </w:p>
        </w:tc>
        <w:tc>
          <w:tcPr>
            <w:tcW w:w="1843" w:type="dxa"/>
          </w:tcPr>
          <w:p w14:paraId="75A97E8C" w14:textId="77777777" w:rsidR="0019530E" w:rsidRPr="00393393" w:rsidRDefault="0019530E" w:rsidP="009C778D">
            <w:pPr>
              <w:tabs>
                <w:tab w:val="left" w:pos="540"/>
              </w:tabs>
              <w:jc w:val="both"/>
              <w:rPr>
                <w:rFonts w:ascii="Times New Roman" w:eastAsia="Times New Roman" w:hAnsi="Times New Roman" w:cs="Times New Roman"/>
                <w:b/>
                <w:sz w:val="24"/>
                <w:szCs w:val="24"/>
                <w:lang w:val="lt-LT"/>
              </w:rPr>
            </w:pPr>
            <w:r w:rsidRPr="009F64D5">
              <w:rPr>
                <w:rFonts w:ascii="Times New Roman" w:hAnsi="Times New Roman" w:cs="Times New Roman"/>
                <w:b/>
                <w:sz w:val="24"/>
                <w:szCs w:val="24"/>
              </w:rPr>
              <w:t>Siūlomos rodiklių reikšmės</w:t>
            </w:r>
          </w:p>
        </w:tc>
      </w:tr>
      <w:tr w:rsidR="0019530E" w:rsidRPr="00393393" w14:paraId="162555CF" w14:textId="77777777" w:rsidTr="009C778D">
        <w:trPr>
          <w:trHeight w:val="237"/>
        </w:trPr>
        <w:tc>
          <w:tcPr>
            <w:tcW w:w="570" w:type="dxa"/>
            <w:vMerge w:val="restart"/>
          </w:tcPr>
          <w:p w14:paraId="076FF863"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6D98B359" w14:textId="77777777" w:rsidR="0019530E" w:rsidRPr="00821835" w:rsidRDefault="0019530E" w:rsidP="009C778D">
            <w:pPr>
              <w:rPr>
                <w:rFonts w:ascii="Times New Roman" w:hAnsi="Times New Roman" w:cs="Times New Roman"/>
                <w:b/>
                <w:bCs/>
                <w:sz w:val="24"/>
                <w:szCs w:val="24"/>
                <w:lang w:val="lt-LT"/>
              </w:rPr>
            </w:pPr>
          </w:p>
        </w:tc>
      </w:tr>
      <w:tr w:rsidR="0019530E" w:rsidRPr="00393393" w14:paraId="368FBF6C" w14:textId="77777777" w:rsidTr="009C778D">
        <w:trPr>
          <w:trHeight w:val="237"/>
        </w:trPr>
        <w:tc>
          <w:tcPr>
            <w:tcW w:w="570" w:type="dxa"/>
            <w:vMerge/>
          </w:tcPr>
          <w:p w14:paraId="3159B3E7" w14:textId="77777777" w:rsidR="0019530E" w:rsidRPr="00775B5E" w:rsidRDefault="0019530E" w:rsidP="009C778D">
            <w:pPr>
              <w:pStyle w:val="ListParagraph"/>
              <w:tabs>
                <w:tab w:val="left" w:pos="540"/>
              </w:tabs>
              <w:ind w:left="360"/>
              <w:jc w:val="both"/>
              <w:rPr>
                <w:rFonts w:ascii="Times New Roman" w:eastAsia="Times New Roman" w:hAnsi="Times New Roman" w:cs="Times New Roman"/>
                <w:bCs/>
                <w:sz w:val="24"/>
                <w:szCs w:val="24"/>
                <w:lang w:val="lt-LT"/>
              </w:rPr>
            </w:pPr>
          </w:p>
        </w:tc>
        <w:tc>
          <w:tcPr>
            <w:tcW w:w="2827" w:type="dxa"/>
          </w:tcPr>
          <w:p w14:paraId="08FAB471" w14:textId="1AE46FFE"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Profilaktinės priežiūros ir eksploatavimo kvalifikacijos vizitai</w:t>
            </w:r>
          </w:p>
        </w:tc>
        <w:tc>
          <w:tcPr>
            <w:tcW w:w="4678" w:type="dxa"/>
          </w:tcPr>
          <w:p w14:paraId="14E90AF3" w14:textId="02D11C14" w:rsidR="0019530E" w:rsidRPr="005A7483" w:rsidRDefault="00E85B6C" w:rsidP="009C778D">
            <w:pPr>
              <w:rPr>
                <w:rFonts w:ascii="Times New Roman" w:eastAsia="Times New Roman" w:hAnsi="Times New Roman" w:cs="Times New Roman"/>
                <w:bCs/>
                <w:sz w:val="24"/>
                <w:szCs w:val="24"/>
                <w:lang w:val="lt-LT"/>
              </w:rPr>
            </w:pPr>
            <w:r w:rsidRPr="00E85B6C">
              <w:rPr>
                <w:rFonts w:ascii="Calibri" w:hAnsi="Calibri"/>
                <w:lang w:val="en-GB"/>
              </w:rPr>
              <w:t>3 metų paslaugų sutartis dėl 400 MHz BMR magnetų sistemos atnaujinimo ir priežiūros</w:t>
            </w:r>
          </w:p>
        </w:tc>
        <w:tc>
          <w:tcPr>
            <w:tcW w:w="1843" w:type="dxa"/>
            <w:vMerge w:val="restart"/>
          </w:tcPr>
          <w:p w14:paraId="4B55D316" w14:textId="4868363D" w:rsidR="0019530E" w:rsidRDefault="0019530E" w:rsidP="009C778D">
            <w:pPr>
              <w:rPr>
                <w:rFonts w:ascii="Times New Roman" w:hAnsi="Times New Roman" w:cs="Times New Roman"/>
                <w:sz w:val="24"/>
                <w:szCs w:val="24"/>
                <w:lang w:val="lt-LT"/>
              </w:rPr>
            </w:pPr>
          </w:p>
        </w:tc>
      </w:tr>
      <w:tr w:rsidR="0019530E" w:rsidRPr="00393393" w14:paraId="6D71BD65" w14:textId="77777777" w:rsidTr="009C778D">
        <w:trPr>
          <w:trHeight w:val="58"/>
        </w:trPr>
        <w:tc>
          <w:tcPr>
            <w:tcW w:w="570" w:type="dxa"/>
            <w:vMerge/>
          </w:tcPr>
          <w:p w14:paraId="43AF5033"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40358F77" w14:textId="02A071C5" w:rsidR="0019530E" w:rsidRPr="00821835" w:rsidRDefault="00E85B6C" w:rsidP="00E85B6C">
            <w:pPr>
              <w:rPr>
                <w:rFonts w:ascii="Times New Roman" w:eastAsia="Times New Roman" w:hAnsi="Times New Roman" w:cs="Times New Roman"/>
                <w:bCs/>
                <w:sz w:val="24"/>
                <w:szCs w:val="24"/>
                <w:lang w:val="lt-LT"/>
              </w:rPr>
            </w:pPr>
            <w:r>
              <w:rPr>
                <w:rFonts w:ascii="Calibri" w:eastAsia="Times New Roman" w:hAnsi="Calibri"/>
                <w:lang w:val="en-GB"/>
              </w:rPr>
              <w:t>Magneto</w:t>
            </w:r>
            <w:r w:rsidRPr="00E85B6C">
              <w:rPr>
                <w:rFonts w:ascii="Calibri" w:eastAsia="Times New Roman" w:hAnsi="Calibri"/>
                <w:lang w:val="en-GB"/>
              </w:rPr>
              <w:t xml:space="preserve"> apsauga </w:t>
            </w:r>
          </w:p>
        </w:tc>
        <w:tc>
          <w:tcPr>
            <w:tcW w:w="4678" w:type="dxa"/>
          </w:tcPr>
          <w:p w14:paraId="61CDA48A" w14:textId="7D11DDD3" w:rsidR="0019530E" w:rsidRPr="005A7483" w:rsidRDefault="00E85B6C" w:rsidP="009C778D">
            <w:pPr>
              <w:rPr>
                <w:rFonts w:ascii="Times New Roman" w:eastAsia="Times New Roman" w:hAnsi="Times New Roman" w:cs="Times New Roman"/>
                <w:bCs/>
                <w:sz w:val="24"/>
                <w:szCs w:val="24"/>
                <w:lang w:val="lt-LT"/>
              </w:rPr>
            </w:pPr>
            <w:r w:rsidRPr="00E85B6C">
              <w:rPr>
                <w:rFonts w:ascii="Calibri" w:hAnsi="Calibri"/>
                <w:lang w:val="en-GB"/>
              </w:rPr>
              <w:t>3 metų paslaugų sutartis dėl 400 MHz BMR magnetų sistemos atnaujinimo ir priežiūros</w:t>
            </w:r>
          </w:p>
        </w:tc>
        <w:tc>
          <w:tcPr>
            <w:tcW w:w="1843" w:type="dxa"/>
            <w:vMerge/>
          </w:tcPr>
          <w:p w14:paraId="292E39F2" w14:textId="77777777" w:rsidR="0019530E" w:rsidRDefault="0019530E" w:rsidP="009C778D">
            <w:pPr>
              <w:rPr>
                <w:rFonts w:ascii="Times New Roman" w:hAnsi="Times New Roman" w:cs="Times New Roman"/>
                <w:sz w:val="24"/>
                <w:szCs w:val="24"/>
                <w:lang w:val="lt-LT"/>
              </w:rPr>
            </w:pPr>
          </w:p>
        </w:tc>
      </w:tr>
      <w:tr w:rsidR="0019530E" w:rsidRPr="00393393" w14:paraId="21FC3851" w14:textId="77777777" w:rsidTr="009C778D">
        <w:trPr>
          <w:trHeight w:val="157"/>
        </w:trPr>
        <w:tc>
          <w:tcPr>
            <w:tcW w:w="570" w:type="dxa"/>
            <w:vMerge/>
          </w:tcPr>
          <w:p w14:paraId="3F7BCCA5"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7B2DB773" w14:textId="3DD22B2F"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Programinės įrangos licencijos atnaujinimai</w:t>
            </w:r>
          </w:p>
        </w:tc>
        <w:tc>
          <w:tcPr>
            <w:tcW w:w="4678" w:type="dxa"/>
          </w:tcPr>
          <w:p w14:paraId="23E3AAFE" w14:textId="13F1402B" w:rsidR="0019530E" w:rsidRPr="005A7483" w:rsidRDefault="00E85B6C" w:rsidP="009C778D">
            <w:pPr>
              <w:rPr>
                <w:rFonts w:ascii="Times New Roman" w:eastAsia="Times New Roman" w:hAnsi="Times New Roman" w:cs="Times New Roman"/>
                <w:bCs/>
                <w:sz w:val="24"/>
                <w:szCs w:val="24"/>
                <w:lang w:val="lt-LT"/>
              </w:rPr>
            </w:pPr>
            <w:r w:rsidRPr="00E85B6C">
              <w:rPr>
                <w:rFonts w:ascii="Calibri" w:hAnsi="Calibri"/>
                <w:lang w:val="en-GB"/>
              </w:rPr>
              <w:t>3 metų licencijos sutartis</w:t>
            </w:r>
          </w:p>
        </w:tc>
        <w:tc>
          <w:tcPr>
            <w:tcW w:w="1843" w:type="dxa"/>
            <w:vMerge/>
          </w:tcPr>
          <w:p w14:paraId="7023A19F" w14:textId="77777777" w:rsidR="0019530E" w:rsidRDefault="0019530E" w:rsidP="009C778D">
            <w:pPr>
              <w:rPr>
                <w:rFonts w:ascii="Times New Roman" w:hAnsi="Times New Roman" w:cs="Times New Roman"/>
                <w:sz w:val="24"/>
                <w:szCs w:val="24"/>
                <w:lang w:val="lt-LT"/>
              </w:rPr>
            </w:pPr>
          </w:p>
        </w:tc>
      </w:tr>
      <w:tr w:rsidR="0019530E" w:rsidRPr="00393393" w14:paraId="46B4335D" w14:textId="77777777" w:rsidTr="009C778D">
        <w:trPr>
          <w:trHeight w:val="165"/>
        </w:trPr>
        <w:tc>
          <w:tcPr>
            <w:tcW w:w="570" w:type="dxa"/>
            <w:vMerge/>
          </w:tcPr>
          <w:p w14:paraId="64093019"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0E6A8980" w14:textId="3EB2ADE4"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400 MHz magnetinės sistemos pristatymas, montavimas ir paleidimas</w:t>
            </w:r>
          </w:p>
        </w:tc>
        <w:tc>
          <w:tcPr>
            <w:tcW w:w="4678" w:type="dxa"/>
          </w:tcPr>
          <w:p w14:paraId="2829A15C" w14:textId="79861817" w:rsidR="0019530E" w:rsidRPr="005A7483" w:rsidRDefault="00E85B6C" w:rsidP="009C778D">
            <w:pPr>
              <w:rPr>
                <w:rFonts w:ascii="Times New Roman" w:eastAsia="Times New Roman" w:hAnsi="Times New Roman" w:cs="Times New Roman"/>
                <w:bCs/>
                <w:sz w:val="24"/>
                <w:szCs w:val="24"/>
                <w:lang w:val="lt-LT"/>
              </w:rPr>
            </w:pPr>
            <w:r w:rsidRPr="00E85B6C">
              <w:rPr>
                <w:rFonts w:ascii="Calibri" w:hAnsi="Calibri"/>
                <w:lang w:val="en-GB"/>
              </w:rPr>
              <w:t>3 metų paslaugų sutartis</w:t>
            </w:r>
          </w:p>
        </w:tc>
        <w:tc>
          <w:tcPr>
            <w:tcW w:w="1843" w:type="dxa"/>
            <w:vMerge/>
          </w:tcPr>
          <w:p w14:paraId="60200031" w14:textId="77777777" w:rsidR="0019530E" w:rsidRDefault="0019530E" w:rsidP="009C778D">
            <w:pPr>
              <w:rPr>
                <w:rFonts w:ascii="Times New Roman" w:hAnsi="Times New Roman" w:cs="Times New Roman"/>
                <w:sz w:val="24"/>
                <w:szCs w:val="24"/>
                <w:lang w:val="lt-LT"/>
              </w:rPr>
            </w:pPr>
          </w:p>
        </w:tc>
      </w:tr>
      <w:tr w:rsidR="0019530E" w:rsidRPr="00393393" w14:paraId="04D264D1" w14:textId="77777777" w:rsidTr="009C778D">
        <w:trPr>
          <w:trHeight w:val="165"/>
        </w:trPr>
        <w:tc>
          <w:tcPr>
            <w:tcW w:w="570" w:type="dxa"/>
            <w:vMerge/>
          </w:tcPr>
          <w:p w14:paraId="0A234F47"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64818877" w14:textId="683CE6F2"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Mokymai apie BMR taikymą ir susipažinimą su sistemomis</w:t>
            </w:r>
          </w:p>
        </w:tc>
        <w:tc>
          <w:tcPr>
            <w:tcW w:w="4678" w:type="dxa"/>
          </w:tcPr>
          <w:p w14:paraId="585D2B13" w14:textId="2D393138" w:rsidR="0019530E" w:rsidRPr="00B17E1B" w:rsidRDefault="00E85B6C" w:rsidP="009C778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savaičių apmokymai</w:t>
            </w:r>
          </w:p>
        </w:tc>
        <w:tc>
          <w:tcPr>
            <w:tcW w:w="1843" w:type="dxa"/>
            <w:vMerge/>
          </w:tcPr>
          <w:p w14:paraId="094A5CAF" w14:textId="77777777" w:rsidR="0019530E" w:rsidRDefault="0019530E" w:rsidP="009C778D">
            <w:pPr>
              <w:rPr>
                <w:rFonts w:ascii="Times New Roman" w:hAnsi="Times New Roman" w:cs="Times New Roman"/>
                <w:sz w:val="24"/>
                <w:szCs w:val="24"/>
                <w:lang w:val="lt-LT"/>
              </w:rPr>
            </w:pPr>
          </w:p>
        </w:tc>
      </w:tr>
      <w:tr w:rsidR="0019530E" w:rsidRPr="00393393" w14:paraId="4CC98B66" w14:textId="77777777" w:rsidTr="009C778D">
        <w:trPr>
          <w:trHeight w:val="165"/>
        </w:trPr>
        <w:tc>
          <w:tcPr>
            <w:tcW w:w="570" w:type="dxa"/>
            <w:vMerge/>
          </w:tcPr>
          <w:p w14:paraId="16726518"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4B5F50B0" w14:textId="7E95C954" w:rsidR="0019530E" w:rsidRDefault="00E85B6C" w:rsidP="00E85B6C">
            <w:pPr>
              <w:rPr>
                <w:rFonts w:ascii="Calibri" w:hAnsi="Calibri"/>
                <w:lang w:val="en-GB"/>
              </w:rPr>
            </w:pPr>
            <w:r w:rsidRPr="00E85B6C">
              <w:rPr>
                <w:rFonts w:ascii="Calibri" w:eastAsia="Times New Roman" w:hAnsi="Calibri"/>
                <w:lang w:val="en-GB"/>
              </w:rPr>
              <w:t>Techninės priežiūros darbai ir dalys, siekiant atnaujinti 400 MHz magnetų sistemą iki naujausios specifikacijos, užtikrinančios tokį BMR našumą</w:t>
            </w:r>
          </w:p>
          <w:p w14:paraId="22A7523F" w14:textId="77777777" w:rsidR="0019530E" w:rsidRPr="00821835" w:rsidRDefault="0019530E" w:rsidP="009C778D">
            <w:pPr>
              <w:rPr>
                <w:rFonts w:ascii="Times New Roman" w:eastAsia="Times New Roman" w:hAnsi="Times New Roman" w:cs="Times New Roman"/>
                <w:bCs/>
                <w:sz w:val="24"/>
                <w:szCs w:val="24"/>
                <w:lang w:val="lt-LT"/>
              </w:rPr>
            </w:pPr>
          </w:p>
        </w:tc>
        <w:tc>
          <w:tcPr>
            <w:tcW w:w="4678" w:type="dxa"/>
          </w:tcPr>
          <w:p w14:paraId="080AFA5B" w14:textId="59917637" w:rsidR="0019530E" w:rsidRPr="005A7483" w:rsidRDefault="00E85B6C" w:rsidP="009C778D">
            <w:pPr>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Privaloma</w:t>
            </w:r>
          </w:p>
        </w:tc>
        <w:tc>
          <w:tcPr>
            <w:tcW w:w="1843" w:type="dxa"/>
            <w:vMerge/>
          </w:tcPr>
          <w:p w14:paraId="283322C4" w14:textId="77777777" w:rsidR="0019530E" w:rsidRDefault="0019530E" w:rsidP="009C778D">
            <w:pPr>
              <w:rPr>
                <w:rFonts w:ascii="Times New Roman" w:hAnsi="Times New Roman" w:cs="Times New Roman"/>
                <w:sz w:val="24"/>
                <w:szCs w:val="24"/>
                <w:lang w:val="lt-LT"/>
              </w:rPr>
            </w:pPr>
          </w:p>
        </w:tc>
      </w:tr>
      <w:tr w:rsidR="0019530E" w:rsidRPr="00393393" w14:paraId="4DF9CB7E" w14:textId="77777777" w:rsidTr="009C778D">
        <w:trPr>
          <w:trHeight w:val="165"/>
        </w:trPr>
        <w:tc>
          <w:tcPr>
            <w:tcW w:w="570" w:type="dxa"/>
            <w:vMerge/>
          </w:tcPr>
          <w:p w14:paraId="6AF5ABDB"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6DCEEEA9" w14:textId="50954961"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Dvigubo rezonanso plačiajuosčio ryšio zondas su 1H išorinėje ritėje ir nuolat derinama vidine ritė</w:t>
            </w:r>
          </w:p>
        </w:tc>
        <w:tc>
          <w:tcPr>
            <w:tcW w:w="4678" w:type="dxa"/>
          </w:tcPr>
          <w:p w14:paraId="36A6BE35" w14:textId="33AB6E98" w:rsidR="0019530E" w:rsidRPr="005A7483" w:rsidRDefault="00E85B6C" w:rsidP="009C778D">
            <w:pPr>
              <w:rPr>
                <w:rFonts w:ascii="Times New Roman" w:eastAsia="Times New Roman" w:hAnsi="Times New Roman" w:cs="Times New Roman"/>
                <w:bCs/>
                <w:sz w:val="24"/>
                <w:szCs w:val="24"/>
                <w:lang w:val="lt-LT"/>
              </w:rPr>
            </w:pPr>
            <w:r>
              <w:rPr>
                <w:rFonts w:ascii="Calibri" w:eastAsia="Times New Roman" w:hAnsi="Calibri"/>
                <w:lang w:val="en-GB"/>
              </w:rPr>
              <w:t>19F iki</w:t>
            </w:r>
            <w:r w:rsidR="0019530E">
              <w:rPr>
                <w:rFonts w:ascii="Calibri" w:eastAsia="Times New Roman" w:hAnsi="Calibri"/>
                <w:lang w:val="en-GB"/>
              </w:rPr>
              <w:t xml:space="preserve"> 109Ag</w:t>
            </w:r>
          </w:p>
        </w:tc>
        <w:tc>
          <w:tcPr>
            <w:tcW w:w="1843" w:type="dxa"/>
            <w:vMerge/>
          </w:tcPr>
          <w:p w14:paraId="35DBD7FD" w14:textId="77777777" w:rsidR="0019530E" w:rsidRDefault="0019530E" w:rsidP="009C778D">
            <w:pPr>
              <w:rPr>
                <w:rFonts w:ascii="Times New Roman" w:hAnsi="Times New Roman" w:cs="Times New Roman"/>
                <w:sz w:val="24"/>
                <w:szCs w:val="24"/>
                <w:lang w:val="lt-LT"/>
              </w:rPr>
            </w:pPr>
          </w:p>
        </w:tc>
      </w:tr>
      <w:tr w:rsidR="0019530E" w:rsidRPr="00393393" w14:paraId="088D7A1A" w14:textId="77777777" w:rsidTr="009C778D">
        <w:trPr>
          <w:trHeight w:val="165"/>
        </w:trPr>
        <w:tc>
          <w:tcPr>
            <w:tcW w:w="570" w:type="dxa"/>
            <w:vMerge/>
          </w:tcPr>
          <w:p w14:paraId="03007EAA"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4507E3B9" w14:textId="64635094" w:rsidR="0019530E" w:rsidRPr="00821835" w:rsidRDefault="00E85B6C" w:rsidP="009C778D">
            <w:pPr>
              <w:rPr>
                <w:rFonts w:ascii="Times New Roman" w:eastAsia="Times New Roman" w:hAnsi="Times New Roman" w:cs="Times New Roman"/>
                <w:bCs/>
                <w:sz w:val="24"/>
                <w:szCs w:val="24"/>
                <w:lang w:val="lt-LT"/>
              </w:rPr>
            </w:pPr>
            <w:r>
              <w:rPr>
                <w:rFonts w:ascii="Calibri" w:eastAsia="Times New Roman" w:hAnsi="Calibri"/>
                <w:lang w:val="en-GB"/>
              </w:rPr>
              <w:t>1H jautrumas</w:t>
            </w:r>
          </w:p>
        </w:tc>
        <w:tc>
          <w:tcPr>
            <w:tcW w:w="4678" w:type="dxa"/>
          </w:tcPr>
          <w:p w14:paraId="5AB8113D" w14:textId="77777777" w:rsidR="0019530E" w:rsidRPr="005A7483"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≥550:1</w:t>
            </w:r>
          </w:p>
        </w:tc>
        <w:tc>
          <w:tcPr>
            <w:tcW w:w="1843" w:type="dxa"/>
            <w:vMerge/>
          </w:tcPr>
          <w:p w14:paraId="627A4A9E" w14:textId="77777777" w:rsidR="0019530E" w:rsidRDefault="0019530E" w:rsidP="009C778D">
            <w:pPr>
              <w:rPr>
                <w:rFonts w:ascii="Times New Roman" w:hAnsi="Times New Roman" w:cs="Times New Roman"/>
                <w:sz w:val="24"/>
                <w:szCs w:val="24"/>
                <w:lang w:val="lt-LT"/>
              </w:rPr>
            </w:pPr>
          </w:p>
        </w:tc>
      </w:tr>
      <w:tr w:rsidR="0019530E" w:rsidRPr="00393393" w14:paraId="47E5FC6D" w14:textId="77777777" w:rsidTr="009C778D">
        <w:trPr>
          <w:trHeight w:val="165"/>
        </w:trPr>
        <w:tc>
          <w:tcPr>
            <w:tcW w:w="570" w:type="dxa"/>
            <w:vMerge/>
          </w:tcPr>
          <w:p w14:paraId="3691DDBC"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14F4482C" w14:textId="5CAED2FA" w:rsidR="0019530E" w:rsidRPr="00821835" w:rsidRDefault="00E85B6C" w:rsidP="009C778D">
            <w:pPr>
              <w:rPr>
                <w:rFonts w:ascii="Times New Roman" w:eastAsia="Times New Roman" w:hAnsi="Times New Roman" w:cs="Times New Roman"/>
                <w:bCs/>
                <w:sz w:val="24"/>
                <w:szCs w:val="24"/>
                <w:lang w:val="lt-LT"/>
              </w:rPr>
            </w:pPr>
            <w:r>
              <w:rPr>
                <w:rFonts w:ascii="Calibri" w:eastAsia="Times New Roman" w:hAnsi="Calibri"/>
                <w:lang w:val="en-GB"/>
              </w:rPr>
              <w:t>19F jautrumas</w:t>
            </w:r>
          </w:p>
        </w:tc>
        <w:tc>
          <w:tcPr>
            <w:tcW w:w="4678" w:type="dxa"/>
          </w:tcPr>
          <w:p w14:paraId="7A816F69" w14:textId="77777777" w:rsidR="0019530E" w:rsidRPr="005A7483"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≥550:1</w:t>
            </w:r>
          </w:p>
        </w:tc>
        <w:tc>
          <w:tcPr>
            <w:tcW w:w="1843" w:type="dxa"/>
            <w:vMerge/>
          </w:tcPr>
          <w:p w14:paraId="529C0E86" w14:textId="77777777" w:rsidR="0019530E" w:rsidRDefault="0019530E" w:rsidP="009C778D">
            <w:pPr>
              <w:rPr>
                <w:rFonts w:ascii="Times New Roman" w:hAnsi="Times New Roman" w:cs="Times New Roman"/>
                <w:sz w:val="24"/>
                <w:szCs w:val="24"/>
                <w:lang w:val="lt-LT"/>
              </w:rPr>
            </w:pPr>
          </w:p>
        </w:tc>
      </w:tr>
      <w:tr w:rsidR="0019530E" w:rsidRPr="00393393" w14:paraId="24E1963E" w14:textId="77777777" w:rsidTr="009C778D">
        <w:trPr>
          <w:trHeight w:val="165"/>
        </w:trPr>
        <w:tc>
          <w:tcPr>
            <w:tcW w:w="570" w:type="dxa"/>
            <w:vMerge/>
          </w:tcPr>
          <w:p w14:paraId="5D11C1F4"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0D4A9E1D" w14:textId="04C37B4B" w:rsidR="0019530E" w:rsidRPr="00821835" w:rsidRDefault="00E85B6C" w:rsidP="009C778D">
            <w:pPr>
              <w:rPr>
                <w:rFonts w:ascii="Times New Roman" w:eastAsia="Times New Roman" w:hAnsi="Times New Roman" w:cs="Times New Roman"/>
                <w:bCs/>
                <w:sz w:val="24"/>
                <w:szCs w:val="24"/>
                <w:lang w:val="lt-LT"/>
              </w:rPr>
            </w:pPr>
            <w:r>
              <w:rPr>
                <w:rFonts w:ascii="Calibri" w:eastAsia="Times New Roman" w:hAnsi="Calibri"/>
                <w:lang w:val="en-GB"/>
              </w:rPr>
              <w:t>13C jautrumas</w:t>
            </w:r>
          </w:p>
        </w:tc>
        <w:tc>
          <w:tcPr>
            <w:tcW w:w="4678" w:type="dxa"/>
          </w:tcPr>
          <w:p w14:paraId="02A0644E" w14:textId="77777777" w:rsidR="0019530E" w:rsidRPr="005A7483" w:rsidRDefault="0019530E" w:rsidP="009C778D">
            <w:pPr>
              <w:rPr>
                <w:rFonts w:ascii="Times New Roman" w:eastAsia="Times New Roman" w:hAnsi="Times New Roman" w:cs="Times New Roman"/>
                <w:bCs/>
                <w:sz w:val="24"/>
                <w:szCs w:val="24"/>
                <w:lang w:val="lt-LT"/>
              </w:rPr>
            </w:pPr>
            <w:r>
              <w:rPr>
                <w:rFonts w:ascii="Calibri" w:eastAsia="Times New Roman" w:hAnsi="Calibri"/>
                <w:lang w:val="en-GB"/>
              </w:rPr>
              <w:t>≥220:1</w:t>
            </w:r>
          </w:p>
        </w:tc>
        <w:tc>
          <w:tcPr>
            <w:tcW w:w="1843" w:type="dxa"/>
            <w:vMerge/>
          </w:tcPr>
          <w:p w14:paraId="5E34A66D" w14:textId="77777777" w:rsidR="0019530E" w:rsidRDefault="0019530E" w:rsidP="009C778D">
            <w:pPr>
              <w:rPr>
                <w:rFonts w:ascii="Times New Roman" w:hAnsi="Times New Roman" w:cs="Times New Roman"/>
                <w:sz w:val="24"/>
                <w:szCs w:val="24"/>
                <w:lang w:val="lt-LT"/>
              </w:rPr>
            </w:pPr>
          </w:p>
        </w:tc>
      </w:tr>
      <w:tr w:rsidR="0019530E" w:rsidRPr="00393393" w14:paraId="60B647C9" w14:textId="77777777" w:rsidTr="009C778D">
        <w:trPr>
          <w:trHeight w:val="165"/>
        </w:trPr>
        <w:tc>
          <w:tcPr>
            <w:tcW w:w="570" w:type="dxa"/>
            <w:vMerge/>
          </w:tcPr>
          <w:p w14:paraId="7D4D8F8D"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23891BEB" w14:textId="336F123E" w:rsidR="0019530E" w:rsidRPr="00821835" w:rsidRDefault="00E85B6C" w:rsidP="009C778D">
            <w:pPr>
              <w:rPr>
                <w:rFonts w:ascii="Times New Roman" w:eastAsia="Times New Roman" w:hAnsi="Times New Roman" w:cs="Times New Roman"/>
                <w:bCs/>
                <w:sz w:val="24"/>
                <w:szCs w:val="24"/>
                <w:lang w:val="lt-LT"/>
              </w:rPr>
            </w:pPr>
            <w:r w:rsidRPr="00E85B6C">
              <w:rPr>
                <w:rFonts w:ascii="Calibri" w:eastAsia="Times New Roman" w:hAnsi="Calibri"/>
                <w:lang w:val="en-GB"/>
              </w:rPr>
              <w:t>Linijos formos specifikacija (sukimosi g)</w:t>
            </w:r>
          </w:p>
        </w:tc>
        <w:tc>
          <w:tcPr>
            <w:tcW w:w="4678" w:type="dxa"/>
          </w:tcPr>
          <w:p w14:paraId="5E00DE69" w14:textId="7B66AAE3" w:rsidR="0019530E" w:rsidRDefault="0019530E" w:rsidP="009C778D">
            <w:pPr>
              <w:rPr>
                <w:rFonts w:ascii="Calibri" w:eastAsia="Times New Roman" w:hAnsi="Calibri"/>
                <w:lang w:val="en-GB"/>
              </w:rPr>
            </w:pPr>
            <w:r>
              <w:rPr>
                <w:rFonts w:ascii="Calibri" w:eastAsia="Times New Roman" w:hAnsi="Calibri"/>
                <w:lang w:val="en-GB"/>
              </w:rPr>
              <w:t>0.5/6/12</w:t>
            </w:r>
            <w:r w:rsidR="00E85B6C">
              <w:rPr>
                <w:rFonts w:ascii="Calibri" w:eastAsia="Times New Roman" w:hAnsi="Calibri"/>
                <w:lang w:val="en-GB"/>
              </w:rPr>
              <w:t xml:space="preserve"> Hz (50%/0.5 5%/0.11%) ar geriau</w:t>
            </w:r>
          </w:p>
          <w:p w14:paraId="62614C64" w14:textId="77777777" w:rsidR="0019530E" w:rsidRPr="005A7483" w:rsidRDefault="0019530E" w:rsidP="009C778D">
            <w:pPr>
              <w:rPr>
                <w:rFonts w:ascii="Times New Roman" w:eastAsia="Times New Roman" w:hAnsi="Times New Roman" w:cs="Times New Roman"/>
                <w:bCs/>
                <w:sz w:val="24"/>
                <w:szCs w:val="24"/>
                <w:lang w:val="lt-LT"/>
              </w:rPr>
            </w:pPr>
          </w:p>
        </w:tc>
        <w:tc>
          <w:tcPr>
            <w:tcW w:w="1843" w:type="dxa"/>
            <w:vMerge/>
          </w:tcPr>
          <w:p w14:paraId="49BC87E5" w14:textId="77777777" w:rsidR="0019530E" w:rsidRDefault="0019530E" w:rsidP="009C778D">
            <w:pPr>
              <w:rPr>
                <w:rFonts w:ascii="Times New Roman" w:hAnsi="Times New Roman" w:cs="Times New Roman"/>
                <w:sz w:val="24"/>
                <w:szCs w:val="24"/>
                <w:lang w:val="lt-LT"/>
              </w:rPr>
            </w:pPr>
          </w:p>
        </w:tc>
      </w:tr>
      <w:tr w:rsidR="0019530E" w:rsidRPr="00393393" w14:paraId="7DD5CB3C" w14:textId="77777777" w:rsidTr="009C778D">
        <w:trPr>
          <w:trHeight w:val="165"/>
        </w:trPr>
        <w:tc>
          <w:tcPr>
            <w:tcW w:w="570" w:type="dxa"/>
            <w:vMerge/>
          </w:tcPr>
          <w:p w14:paraId="4BECE3ED"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59F0E93E" w14:textId="5D3450E3" w:rsidR="0019530E" w:rsidRPr="00821835" w:rsidRDefault="00E85B6C" w:rsidP="009C778D">
            <w:pPr>
              <w:rPr>
                <w:rFonts w:ascii="Times New Roman" w:eastAsia="Times New Roman" w:hAnsi="Times New Roman" w:cs="Times New Roman"/>
                <w:bCs/>
                <w:sz w:val="24"/>
                <w:szCs w:val="24"/>
                <w:lang w:val="lt-LT"/>
              </w:rPr>
            </w:pPr>
            <w:r w:rsidRPr="00E85B6C">
              <w:rPr>
                <w:rFonts w:ascii="Calibri" w:hAnsi="Calibri"/>
                <w:lang w:val="en-GB"/>
              </w:rPr>
              <w:t xml:space="preserve">Mėginių </w:t>
            </w:r>
            <w:r>
              <w:rPr>
                <w:rFonts w:ascii="Calibri" w:hAnsi="Calibri"/>
                <w:lang w:val="en-GB"/>
              </w:rPr>
              <w:t xml:space="preserve">automatinis </w:t>
            </w:r>
            <w:r w:rsidRPr="00E85B6C">
              <w:rPr>
                <w:rFonts w:ascii="Calibri" w:hAnsi="Calibri"/>
                <w:lang w:val="en-GB"/>
              </w:rPr>
              <w:t>keitiklis</w:t>
            </w:r>
          </w:p>
        </w:tc>
        <w:tc>
          <w:tcPr>
            <w:tcW w:w="4678" w:type="dxa"/>
          </w:tcPr>
          <w:p w14:paraId="0A30C9D1" w14:textId="7B66E397" w:rsidR="0019530E" w:rsidRPr="00B17E1B" w:rsidRDefault="00E85B6C" w:rsidP="009C778D">
            <w:pPr>
              <w:rPr>
                <w:rFonts w:ascii="Calibri" w:hAnsi="Calibri"/>
                <w:lang w:val="en-GB"/>
              </w:rPr>
            </w:pPr>
            <w:r w:rsidRPr="00E85B6C">
              <w:rPr>
                <w:rFonts w:ascii="Calibri" w:hAnsi="Calibri"/>
                <w:lang w:val="en-GB"/>
              </w:rPr>
              <w:t>24 ar daugiau pozicijų.</w:t>
            </w:r>
          </w:p>
        </w:tc>
        <w:tc>
          <w:tcPr>
            <w:tcW w:w="1843" w:type="dxa"/>
            <w:vMerge/>
          </w:tcPr>
          <w:p w14:paraId="0CBB05AF" w14:textId="77777777" w:rsidR="0019530E" w:rsidRDefault="0019530E" w:rsidP="009C778D">
            <w:pPr>
              <w:rPr>
                <w:rFonts w:ascii="Times New Roman" w:hAnsi="Times New Roman" w:cs="Times New Roman"/>
                <w:sz w:val="24"/>
                <w:szCs w:val="24"/>
                <w:lang w:val="lt-LT"/>
              </w:rPr>
            </w:pPr>
          </w:p>
        </w:tc>
      </w:tr>
      <w:tr w:rsidR="0019530E" w:rsidRPr="00393393" w14:paraId="1A8B12FB" w14:textId="77777777" w:rsidTr="009C778D">
        <w:trPr>
          <w:trHeight w:val="165"/>
        </w:trPr>
        <w:tc>
          <w:tcPr>
            <w:tcW w:w="570" w:type="dxa"/>
            <w:vMerge/>
          </w:tcPr>
          <w:p w14:paraId="0DE2B3A3" w14:textId="77777777" w:rsidR="0019530E" w:rsidRPr="00775B5E" w:rsidRDefault="0019530E" w:rsidP="009C778D">
            <w:pPr>
              <w:pStyle w:val="ListParagraph"/>
              <w:numPr>
                <w:ilvl w:val="0"/>
                <w:numId w:val="10"/>
              </w:numPr>
              <w:tabs>
                <w:tab w:val="left" w:pos="540"/>
              </w:tabs>
              <w:jc w:val="both"/>
              <w:rPr>
                <w:rFonts w:ascii="Times New Roman" w:eastAsia="Times New Roman" w:hAnsi="Times New Roman" w:cs="Times New Roman"/>
                <w:bCs/>
                <w:sz w:val="24"/>
                <w:szCs w:val="24"/>
                <w:lang w:val="lt-LT"/>
              </w:rPr>
            </w:pPr>
          </w:p>
        </w:tc>
        <w:tc>
          <w:tcPr>
            <w:tcW w:w="2827" w:type="dxa"/>
          </w:tcPr>
          <w:p w14:paraId="4D122AFD" w14:textId="66F714FB" w:rsidR="0019530E" w:rsidRPr="00821835" w:rsidRDefault="00E85B6C" w:rsidP="00E85B6C">
            <w:pPr>
              <w:rPr>
                <w:rFonts w:ascii="Times New Roman" w:eastAsia="Times New Roman" w:hAnsi="Times New Roman" w:cs="Times New Roman"/>
                <w:bCs/>
                <w:sz w:val="24"/>
                <w:szCs w:val="24"/>
                <w:lang w:val="lt-LT"/>
              </w:rPr>
            </w:pPr>
            <w:r>
              <w:rPr>
                <w:rFonts w:ascii="Calibri" w:hAnsi="Calibri"/>
                <w:lang w:val="en-GB"/>
              </w:rPr>
              <w:t>Pavyzd</w:t>
            </w:r>
            <w:r>
              <w:rPr>
                <w:rFonts w:ascii="Calibri" w:hAnsi="Calibri"/>
                <w:lang w:val="lt-LT"/>
              </w:rPr>
              <w:t>žio t</w:t>
            </w:r>
            <w:r>
              <w:rPr>
                <w:rFonts w:ascii="Calibri" w:hAnsi="Calibri"/>
                <w:lang w:val="en-GB"/>
              </w:rPr>
              <w:t>emperatūros reguliavima</w:t>
            </w:r>
            <w:r w:rsidRPr="00E85B6C">
              <w:rPr>
                <w:rFonts w:ascii="Calibri" w:hAnsi="Calibri"/>
                <w:lang w:val="en-GB"/>
              </w:rPr>
              <w:t>s</w:t>
            </w:r>
          </w:p>
        </w:tc>
        <w:tc>
          <w:tcPr>
            <w:tcW w:w="4678" w:type="dxa"/>
          </w:tcPr>
          <w:p w14:paraId="4D07FD48" w14:textId="47A92ABB" w:rsidR="0019530E" w:rsidRPr="00B17E1B" w:rsidRDefault="00E85B6C" w:rsidP="009C778D">
            <w:pPr>
              <w:rPr>
                <w:rFonts w:ascii="Calibri" w:hAnsi="Calibri"/>
                <w:lang w:val="en-GB"/>
              </w:rPr>
            </w:pPr>
            <w:r>
              <w:rPr>
                <w:rFonts w:ascii="Calibri" w:hAnsi="Calibri"/>
                <w:lang w:val="en-GB"/>
              </w:rPr>
              <w:t>Nuo 0°C iki 80°C ar didesnis</w:t>
            </w:r>
          </w:p>
        </w:tc>
        <w:tc>
          <w:tcPr>
            <w:tcW w:w="1843" w:type="dxa"/>
            <w:vMerge/>
          </w:tcPr>
          <w:p w14:paraId="468C9709" w14:textId="77777777" w:rsidR="0019530E" w:rsidRDefault="0019530E" w:rsidP="009C778D">
            <w:pPr>
              <w:rPr>
                <w:rFonts w:ascii="Times New Roman" w:hAnsi="Times New Roman" w:cs="Times New Roman"/>
                <w:sz w:val="24"/>
                <w:szCs w:val="24"/>
                <w:lang w:val="lt-LT"/>
              </w:rPr>
            </w:pPr>
          </w:p>
        </w:tc>
      </w:tr>
    </w:tbl>
    <w:p w14:paraId="2FA0425A" w14:textId="77777777" w:rsidR="0019530E" w:rsidRDefault="0019530E" w:rsidP="0019530E">
      <w:pPr>
        <w:spacing w:after="0" w:line="360" w:lineRule="auto"/>
        <w:ind w:left="260"/>
        <w:jc w:val="both"/>
        <w:rPr>
          <w:rFonts w:ascii="Times New Roman" w:eastAsia="Times New Roman" w:hAnsi="Times New Roman" w:cs="Times New Roman"/>
          <w:bCs/>
          <w:sz w:val="24"/>
          <w:szCs w:val="24"/>
          <w:lang w:val="lt-LT"/>
        </w:rPr>
      </w:pPr>
    </w:p>
    <w:p w14:paraId="321E3E41" w14:textId="77777777" w:rsidR="0019530E" w:rsidRPr="0050011D" w:rsidRDefault="0019530E" w:rsidP="0019530E">
      <w:pPr>
        <w:spacing w:after="0" w:line="360" w:lineRule="auto"/>
        <w:ind w:left="260"/>
        <w:jc w:val="both"/>
        <w:rPr>
          <w:rFonts w:ascii="Times New Roman" w:eastAsia="Times New Roman" w:hAnsi="Times New Roman" w:cs="Times New Roman"/>
          <w:bCs/>
          <w:sz w:val="24"/>
          <w:szCs w:val="24"/>
          <w:lang w:val="lt-LT"/>
        </w:rPr>
      </w:pPr>
      <w:r w:rsidRPr="0050011D">
        <w:rPr>
          <w:rFonts w:ascii="Times New Roman" w:eastAsia="Times New Roman" w:hAnsi="Times New Roman" w:cs="Times New Roman"/>
          <w:bCs/>
          <w:sz w:val="24"/>
          <w:szCs w:val="24"/>
          <w:lang w:val="lt-LT"/>
        </w:rPr>
        <w:t>Kiti nurodymai</w:t>
      </w:r>
    </w:p>
    <w:p w14:paraId="4D4708FF" w14:textId="77777777" w:rsidR="0019530E" w:rsidRPr="0050011D" w:rsidRDefault="0019530E" w:rsidP="0019530E">
      <w:pPr>
        <w:spacing w:after="0" w:line="360" w:lineRule="auto"/>
        <w:ind w:left="980"/>
        <w:jc w:val="both"/>
        <w:rPr>
          <w:rFonts w:ascii="Times New Roman" w:eastAsia="Times New Roman" w:hAnsi="Times New Roman" w:cs="Times New Roman"/>
          <w:bCs/>
          <w:sz w:val="24"/>
          <w:szCs w:val="24"/>
          <w:lang w:val="lt-LT"/>
        </w:rPr>
      </w:pPr>
      <w:r w:rsidRPr="0050011D">
        <w:rPr>
          <w:rFonts w:ascii="Times New Roman" w:eastAsia="Times New Roman" w:hAnsi="Times New Roman" w:cs="Times New Roman"/>
          <w:bCs/>
          <w:sz w:val="24"/>
          <w:szCs w:val="24"/>
          <w:lang w:val="lt-LT"/>
        </w:rPr>
        <w:t>Tiekėjas kartu su pasiūlymu turi nurodyti ir pateikti:</w:t>
      </w:r>
    </w:p>
    <w:p w14:paraId="3931001F" w14:textId="77777777" w:rsidR="0019530E" w:rsidRPr="0050011D" w:rsidRDefault="0019530E" w:rsidP="0019530E">
      <w:pPr>
        <w:numPr>
          <w:ilvl w:val="0"/>
          <w:numId w:val="8"/>
        </w:numPr>
        <w:tabs>
          <w:tab w:val="left" w:pos="1520"/>
        </w:tabs>
        <w:spacing w:after="0" w:line="360" w:lineRule="auto"/>
        <w:ind w:left="1520" w:hanging="358"/>
        <w:jc w:val="both"/>
        <w:rPr>
          <w:rFonts w:ascii="Times New Roman" w:eastAsia="Times New Roman" w:hAnsi="Times New Roman" w:cs="Times New Roman"/>
          <w:bCs/>
          <w:sz w:val="24"/>
          <w:szCs w:val="24"/>
          <w:lang w:val="lt-LT"/>
        </w:rPr>
      </w:pPr>
      <w:r w:rsidRPr="0050011D">
        <w:rPr>
          <w:rFonts w:ascii="Times New Roman" w:eastAsia="Times New Roman" w:hAnsi="Times New Roman" w:cs="Times New Roman"/>
          <w:bCs/>
          <w:sz w:val="24"/>
          <w:szCs w:val="24"/>
          <w:lang w:val="lt-LT"/>
        </w:rPr>
        <w:t>prekių gamintoją;</w:t>
      </w:r>
    </w:p>
    <w:p w14:paraId="27DE64CD" w14:textId="77777777" w:rsidR="0019530E" w:rsidRDefault="0019530E" w:rsidP="0019530E">
      <w:pPr>
        <w:numPr>
          <w:ilvl w:val="0"/>
          <w:numId w:val="8"/>
        </w:numPr>
        <w:tabs>
          <w:tab w:val="left" w:pos="1520"/>
        </w:tabs>
        <w:spacing w:after="0" w:line="360" w:lineRule="auto"/>
        <w:ind w:left="1520" w:hanging="358"/>
        <w:jc w:val="both"/>
        <w:rPr>
          <w:rFonts w:ascii="Times New Roman" w:eastAsia="Times New Roman" w:hAnsi="Times New Roman" w:cs="Times New Roman"/>
          <w:bCs/>
          <w:sz w:val="24"/>
          <w:szCs w:val="24"/>
          <w:lang w:val="lt-LT"/>
        </w:rPr>
      </w:pPr>
      <w:r w:rsidRPr="0050011D">
        <w:rPr>
          <w:rFonts w:ascii="Times New Roman" w:eastAsia="Times New Roman" w:hAnsi="Times New Roman" w:cs="Times New Roman"/>
          <w:bCs/>
          <w:sz w:val="24"/>
          <w:szCs w:val="24"/>
          <w:lang w:val="lt-LT"/>
        </w:rPr>
        <w:t>prekių modelį;</w:t>
      </w:r>
    </w:p>
    <w:p w14:paraId="0B375AAB" w14:textId="47DDB89E" w:rsidR="0019530E" w:rsidRPr="00481D76" w:rsidRDefault="0019530E" w:rsidP="00DB3C0F">
      <w:pPr>
        <w:numPr>
          <w:ilvl w:val="0"/>
          <w:numId w:val="8"/>
        </w:numPr>
        <w:tabs>
          <w:tab w:val="left" w:pos="1520"/>
        </w:tabs>
        <w:spacing w:after="0" w:line="360" w:lineRule="auto"/>
        <w:ind w:left="1520" w:hanging="358"/>
        <w:jc w:val="both"/>
        <w:rPr>
          <w:rFonts w:ascii="Times New Roman" w:eastAsia="Times New Roman" w:hAnsi="Times New Roman" w:cs="Times New Roman"/>
          <w:sz w:val="24"/>
          <w:szCs w:val="24"/>
          <w:lang w:val="lt-LT"/>
        </w:rPr>
      </w:pPr>
      <w:r w:rsidRPr="00481D76">
        <w:rPr>
          <w:rFonts w:ascii="Times New Roman" w:eastAsia="Times New Roman" w:hAnsi="Times New Roman" w:cs="Times New Roman"/>
          <w:bCs/>
          <w:sz w:val="24"/>
          <w:szCs w:val="24"/>
          <w:lang w:val="lt-LT"/>
        </w:rPr>
        <w:t>prekių gamintojo specifikacijas ir/ar prekių aprašymą.</w:t>
      </w:r>
    </w:p>
    <w:p w14:paraId="659E0FEF" w14:textId="77777777" w:rsidR="0019530E" w:rsidRPr="00667C1B" w:rsidRDefault="0019530E" w:rsidP="0019530E">
      <w:pPr>
        <w:spacing w:after="0" w:line="360" w:lineRule="auto"/>
        <w:jc w:val="both"/>
        <w:rPr>
          <w:rFonts w:ascii="Times New Roman" w:eastAsia="Times New Roman" w:hAnsi="Times New Roman" w:cs="Times New Roman"/>
          <w:sz w:val="24"/>
          <w:szCs w:val="24"/>
          <w:lang w:val="lt-LT"/>
        </w:rPr>
      </w:pPr>
    </w:p>
    <w:p w14:paraId="05BCAFC5" w14:textId="77777777" w:rsidR="00406038" w:rsidRPr="00667C1B" w:rsidRDefault="00406038" w:rsidP="00CB13C0">
      <w:pPr>
        <w:spacing w:after="0" w:line="360" w:lineRule="auto"/>
        <w:ind w:left="9800"/>
        <w:jc w:val="both"/>
        <w:rPr>
          <w:rFonts w:ascii="Times New Roman" w:eastAsia="Times New Roman" w:hAnsi="Times New Roman" w:cs="Times New Roman"/>
          <w:sz w:val="24"/>
          <w:szCs w:val="24"/>
          <w:lang w:val="lt-LT"/>
        </w:rPr>
        <w:sectPr w:rsidR="00406038" w:rsidRPr="00667C1B" w:rsidSect="00411EF3">
          <w:pgSz w:w="11900" w:h="16841"/>
          <w:pgMar w:top="1440" w:right="566" w:bottom="993" w:left="1440" w:header="0" w:footer="0" w:gutter="0"/>
          <w:cols w:space="0" w:equalWidth="0">
            <w:col w:w="9900"/>
          </w:cols>
          <w:docGrid w:linePitch="360"/>
        </w:sectPr>
      </w:pPr>
    </w:p>
    <w:p w14:paraId="1C6A5CB9" w14:textId="77777777" w:rsidR="00406038" w:rsidRPr="00667C1B" w:rsidRDefault="00406038" w:rsidP="00CB13C0">
      <w:pPr>
        <w:spacing w:after="0" w:line="360" w:lineRule="auto"/>
        <w:jc w:val="both"/>
        <w:rPr>
          <w:rFonts w:ascii="Times New Roman" w:eastAsia="Times New Roman" w:hAnsi="Times New Roman" w:cs="Times New Roman"/>
          <w:sz w:val="24"/>
          <w:szCs w:val="24"/>
          <w:lang w:val="lt-LT"/>
        </w:rPr>
      </w:pPr>
    </w:p>
    <w:p w14:paraId="542A7B44" w14:textId="71FA871E" w:rsidR="003F6687" w:rsidRPr="00667C1B" w:rsidRDefault="003F6687" w:rsidP="00495EFB">
      <w:pPr>
        <w:spacing w:after="0" w:line="0" w:lineRule="atLeast"/>
        <w:ind w:left="6480" w:right="159"/>
        <w:jc w:val="both"/>
        <w:rPr>
          <w:rFonts w:ascii="Times New Roman" w:eastAsia="Calibri Light" w:hAnsi="Times New Roman" w:cs="Times New Roman"/>
          <w:bCs/>
          <w:sz w:val="24"/>
          <w:szCs w:val="24"/>
          <w:lang w:val="lt-LT"/>
        </w:rPr>
      </w:pPr>
      <w:r w:rsidRPr="00667C1B">
        <w:rPr>
          <w:rFonts w:ascii="Times New Roman" w:eastAsia="Calibri Light" w:hAnsi="Times New Roman" w:cs="Times New Roman"/>
          <w:bCs/>
          <w:sz w:val="24"/>
          <w:szCs w:val="24"/>
          <w:lang w:val="lt-LT"/>
        </w:rPr>
        <w:t>2 konkurso sąlygų priedas</w:t>
      </w:r>
    </w:p>
    <w:p w14:paraId="0A32FDF2" w14:textId="6188B23B" w:rsidR="003F6687" w:rsidRPr="00667C1B" w:rsidRDefault="003F6687" w:rsidP="00987458">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PASIŪLYMAS</w:t>
      </w:r>
    </w:p>
    <w:p w14:paraId="6144F2BF" w14:textId="77777777" w:rsidR="003F6687" w:rsidRPr="00667C1B" w:rsidRDefault="003F6687" w:rsidP="00987458">
      <w:pPr>
        <w:spacing w:after="0" w:line="43" w:lineRule="exact"/>
        <w:jc w:val="center"/>
        <w:rPr>
          <w:rFonts w:ascii="Times New Roman" w:eastAsia="Times New Roman" w:hAnsi="Times New Roman" w:cs="Times New Roman"/>
          <w:sz w:val="24"/>
          <w:szCs w:val="24"/>
          <w:lang w:val="lt-LT"/>
        </w:rPr>
      </w:pPr>
    </w:p>
    <w:p w14:paraId="3A89A3D3" w14:textId="77777777" w:rsidR="00352AD0" w:rsidRPr="00352AD0" w:rsidRDefault="003F6687" w:rsidP="00352AD0">
      <w:pPr>
        <w:widowControl w:val="0"/>
        <w:autoSpaceDE w:val="0"/>
        <w:autoSpaceDN w:val="0"/>
        <w:spacing w:before="199" w:after="0" w:line="360" w:lineRule="auto"/>
        <w:ind w:left="1537" w:right="1523"/>
        <w:jc w:val="center"/>
        <w:rPr>
          <w:rFonts w:ascii="Times New Roman" w:eastAsia="Calibri Light" w:hAnsi="Times New Roman" w:cs="Times New Roman"/>
          <w:caps/>
          <w:sz w:val="28"/>
          <w:szCs w:val="28"/>
          <w:lang w:val="lt-LT" w:eastAsia="lt-LT" w:bidi="lt-LT"/>
        </w:rPr>
      </w:pPr>
      <w:r w:rsidRPr="00667C1B">
        <w:rPr>
          <w:rFonts w:ascii="Times New Roman" w:eastAsia="Calibri Light" w:hAnsi="Times New Roman" w:cs="Times New Roman"/>
          <w:b/>
          <w:sz w:val="24"/>
          <w:szCs w:val="24"/>
          <w:lang w:val="lt-LT"/>
        </w:rPr>
        <w:t>KONKURS</w:t>
      </w:r>
      <w:r w:rsidR="00B30CAD" w:rsidRPr="00667C1B">
        <w:rPr>
          <w:rFonts w:ascii="Times New Roman" w:eastAsia="Calibri Light" w:hAnsi="Times New Roman" w:cs="Times New Roman"/>
          <w:b/>
          <w:sz w:val="24"/>
          <w:szCs w:val="24"/>
          <w:lang w:val="lt-LT"/>
        </w:rPr>
        <w:t>O</w:t>
      </w:r>
      <w:r w:rsidRPr="00667C1B">
        <w:rPr>
          <w:rFonts w:ascii="Times New Roman" w:eastAsia="Calibri Light" w:hAnsi="Times New Roman" w:cs="Times New Roman"/>
          <w:b/>
          <w:sz w:val="24"/>
          <w:szCs w:val="24"/>
          <w:lang w:val="lt-LT"/>
        </w:rPr>
        <w:t xml:space="preserve"> </w:t>
      </w:r>
      <w:r w:rsidR="00352AD0" w:rsidRPr="00352AD0">
        <w:rPr>
          <w:rFonts w:ascii="Times New Roman" w:eastAsia="Calibri Light" w:hAnsi="Times New Roman" w:cs="Times New Roman"/>
          <w:b/>
          <w:bCs/>
          <w:caps/>
          <w:sz w:val="24"/>
          <w:szCs w:val="24"/>
          <w:lang w:val="lt-LT" w:eastAsia="lt-LT" w:bidi="lt-LT"/>
        </w:rPr>
        <w:t>„Branduolinio magnetinio rezonanso spektrometras ir jo diegimas“</w:t>
      </w:r>
    </w:p>
    <w:p w14:paraId="2D216E51" w14:textId="4D5EA84C" w:rsidR="003F6687" w:rsidRPr="00667C1B" w:rsidRDefault="002D0DBF" w:rsidP="00987458">
      <w:pPr>
        <w:spacing w:after="0" w:line="0" w:lineRule="atLeast"/>
        <w:ind w:right="159"/>
        <w:jc w:val="center"/>
        <w:rPr>
          <w:rFonts w:ascii="Times New Roman" w:eastAsia="Calibri Light" w:hAnsi="Times New Roman" w:cs="Times New Roman"/>
          <w:b/>
          <w:sz w:val="24"/>
          <w:szCs w:val="24"/>
          <w:lang w:val="lt-LT"/>
        </w:rPr>
      </w:pPr>
      <w:r>
        <w:rPr>
          <w:rFonts w:ascii="Times New Roman" w:eastAsia="Calibri Light" w:hAnsi="Times New Roman" w:cs="Times New Roman"/>
          <w:b/>
          <w:sz w:val="24"/>
          <w:szCs w:val="24"/>
          <w:lang w:val="lt-LT"/>
        </w:rPr>
        <w:t>PIRKIMUI</w:t>
      </w:r>
    </w:p>
    <w:p w14:paraId="7691E699" w14:textId="77777777" w:rsidR="003F6687" w:rsidRPr="00667C1B" w:rsidRDefault="003F6687" w:rsidP="00CB13C0">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b/>
          <w:noProof/>
          <w:sz w:val="24"/>
          <w:szCs w:val="24"/>
        </w:rPr>
        <mc:AlternateContent>
          <mc:Choice Requires="wps">
            <w:drawing>
              <wp:anchor distT="0" distB="0" distL="114300" distR="114300" simplePos="0" relativeHeight="251688960" behindDoc="1" locked="0" layoutInCell="1" allowOverlap="1" wp14:anchorId="78A142E3" wp14:editId="5D8FF380">
                <wp:simplePos x="0" y="0"/>
                <wp:positionH relativeFrom="column">
                  <wp:posOffset>2278380</wp:posOffset>
                </wp:positionH>
                <wp:positionV relativeFrom="paragraph">
                  <wp:posOffset>461645</wp:posOffset>
                </wp:positionV>
                <wp:extent cx="1677035" cy="0"/>
                <wp:effectExtent l="7620" t="13970" r="10795" b="508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19651" id="Straight Connector 36"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36.35pt" to="311.4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Orb1gEAAJIDAAAOAAAAZHJzL2Uyb0RvYy54bWysU8Fu2zAMvQ/YPwi6L3ZaNN2MOD0k6y7d&#10;FiDdBzCSbAuVRUFSYufvR8lJ2m23oT4Ikh759PhILx/G3rCj8kGjrfl8VnKmrECpbVvzX8+Pnz5z&#10;FiJYCQatqvlJBf6w+vhhObhK3WCHRirPiMSGanA172J0VVEE0akewgydsgQ26HuIdPRtIT0MxN6b&#10;4qYsF8WAXjqPQoVAt5sJ5KvM3zRKxJ9NE1RkpuakLebV53Wf1mK1hKr14DotzjLgP1T0oC09eqXa&#10;QAR28Pofql4LjwGbOBPYF9g0WqhcA1UzL/+qZteBU7kWMie4q03h/WjFj+PWMy1rfrvgzEJPPdpF&#10;D7rtIlujteQgekYgOTW4UFHC2m59qlWMdueeULwEZnHdgW1VVvx8csQyTxnFHynpEBy9tx++o6QY&#10;OETMto2N7xMlGcLG3J3TtTtqjEzQ5Xxxf1/e3nEmLlgB1SXR+RC/KexZ2tTcaJuMgwqOTyEmIVBd&#10;QtK1xUdtTG6+sWyo+aL8cpcTAhotE5jCgm/3a+PZEdL45C9XRcjbsMS8gdBNcRmaBsvjwcr8SqdA&#10;fj3vI2gz7UmVsWeXkjGTxXuUp62/uEeNz/LPQ5om6+05Z7/+SqvfAAAA//8DAFBLAwQUAAYACAAA&#10;ACEAsQTNK9wAAAAJAQAADwAAAGRycy9kb3ducmV2LnhtbEyPzU7DMBCE70i8g7VIXBB1EkRTQpwK&#10;KvXIgQJ3N15iU/9EXqcNb48RB3rc2dHMN+16dpYdMZIJXkC5KICh74MyfhDw/ra9XQGjJL2SNngU&#10;8I0E6+7yopWNCif/isddGlgO8dRIATqlseGceo1O0iKM6PPvM0QnUz7jwFWUpxzuLK+KYsmdND43&#10;aDniRmN/2E1OgPmKRLovn0uyh+3mZrKmfvkQ4vpqfnoElnBO/2b4xc/o0GWmfZi8ImYF3N2vMnoS&#10;UFc1sGxYVtUDsP2fwLuWny/ofgAAAP//AwBQSwECLQAUAAYACAAAACEAtoM4kv4AAADhAQAAEwAA&#10;AAAAAAAAAAAAAAAAAAAAW0NvbnRlbnRfVHlwZXNdLnhtbFBLAQItABQABgAIAAAAIQA4/SH/1gAA&#10;AJQBAAALAAAAAAAAAAAAAAAAAC8BAABfcmVscy8ucmVsc1BLAQItABQABgAIAAAAIQAowOrb1gEA&#10;AJIDAAAOAAAAAAAAAAAAAAAAAC4CAABkcnMvZTJvRG9jLnhtbFBLAQItABQABgAIAAAAIQCxBM0r&#10;3AAAAAkBAAAPAAAAAAAAAAAAAAAAADAEAABkcnMvZG93bnJldi54bWxQSwUGAAAAAAQABADzAAAA&#10;OQUAAAAA&#10;" strokeweight=".16931mm"/>
            </w:pict>
          </mc:Fallback>
        </mc:AlternateContent>
      </w:r>
    </w:p>
    <w:p w14:paraId="56487F3B" w14:textId="77777777" w:rsidR="003F6687" w:rsidRPr="00667C1B" w:rsidRDefault="003F6687" w:rsidP="00CB13C0">
      <w:pPr>
        <w:spacing w:after="0" w:line="200" w:lineRule="exact"/>
        <w:jc w:val="both"/>
        <w:rPr>
          <w:rFonts w:ascii="Times New Roman" w:eastAsia="Times New Roman" w:hAnsi="Times New Roman" w:cs="Times New Roman"/>
          <w:sz w:val="24"/>
          <w:szCs w:val="24"/>
          <w:lang w:val="lt-LT"/>
        </w:rPr>
      </w:pPr>
    </w:p>
    <w:p w14:paraId="3645D9D1" w14:textId="77777777" w:rsidR="003F6687" w:rsidRPr="00667C1B" w:rsidRDefault="003F6687" w:rsidP="00CB13C0">
      <w:pPr>
        <w:spacing w:after="0" w:line="200" w:lineRule="exact"/>
        <w:jc w:val="both"/>
        <w:rPr>
          <w:rFonts w:ascii="Times New Roman" w:eastAsia="Times New Roman" w:hAnsi="Times New Roman" w:cs="Times New Roman"/>
          <w:sz w:val="24"/>
          <w:szCs w:val="24"/>
          <w:lang w:val="lt-LT"/>
        </w:rPr>
      </w:pPr>
    </w:p>
    <w:p w14:paraId="30C20988" w14:textId="77777777" w:rsidR="003F6687" w:rsidRPr="00667C1B" w:rsidRDefault="003F6687" w:rsidP="00CB13C0">
      <w:pPr>
        <w:spacing w:after="0" w:line="308" w:lineRule="exact"/>
        <w:jc w:val="both"/>
        <w:rPr>
          <w:rFonts w:ascii="Times New Roman" w:eastAsia="Times New Roman" w:hAnsi="Times New Roman" w:cs="Times New Roman"/>
          <w:sz w:val="24"/>
          <w:szCs w:val="24"/>
          <w:lang w:val="lt-LT"/>
        </w:rPr>
      </w:pPr>
    </w:p>
    <w:p w14:paraId="1EF481BF" w14:textId="77777777" w:rsidR="003F6687" w:rsidRPr="00667C1B" w:rsidRDefault="003F6687" w:rsidP="00F417EC">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data</w:t>
      </w:r>
    </w:p>
    <w:p w14:paraId="25223FF9" w14:textId="77777777" w:rsidR="003F6687" w:rsidRPr="00667C1B" w:rsidRDefault="003F6687" w:rsidP="00CB13C0">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89984" behindDoc="1" locked="0" layoutInCell="1" allowOverlap="1" wp14:anchorId="767D6B36" wp14:editId="4486DE2B">
                <wp:simplePos x="0" y="0"/>
                <wp:positionH relativeFrom="column">
                  <wp:posOffset>2278380</wp:posOffset>
                </wp:positionH>
                <wp:positionV relativeFrom="paragraph">
                  <wp:posOffset>243205</wp:posOffset>
                </wp:positionV>
                <wp:extent cx="1677035" cy="0"/>
                <wp:effectExtent l="7620" t="12700" r="10795"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708C5" id="Straight Connector 37"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19.15pt" to="311.4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Hhe1gEAAJIDAAAOAAAAZHJzL2Uyb0RvYy54bWysU8GO2yAQvVfqPyDujZ1dbdJacfaQdHvZ&#10;tpGy/YAJYBsVMwhI7Px9B5xkt+2tqg8IeDOPN2/Gq8exN+ykfNBoaz6flZwpK1Bq29b8x8vTh4+c&#10;hQhWgkGran5WgT+u379bDa5Sd9ihkcozIrGhGlzNuxhdVRRBdKqHMEOnLIEN+h4iHX1bSA8Dsfem&#10;uCvLRTGgl86jUCHQ7XYC+TrzN40S8XvTBBWZqTlpi3n1eT2ktVivoGo9uE6Liwz4BxU9aEuP3qi2&#10;EIEdvf6LqtfCY8AmzgT2BTaNFirXQNXMyz+q2XfgVK6FzAnuZlP4f7Ti22nnmZY1v19yZqGnHu2j&#10;B912kW3QWnIQPSOQnBpcqChhY3c+1SpGu3fPKH4GZnHTgW1VVvxydsQyTxnFbynpEBy9dxi+oqQY&#10;OEbMto2N7xMlGcLG3J3zrTtqjEzQ5XyxXJb3D5yJK1ZAdU10PsQvCnuWNjU32ibjoILTc4hJCFTX&#10;kHRt8Ukbk5tvLBtqvig/PeSEgEbLBKaw4NvDxnh2gjQ++ctVEfI2LDFvIXRTXIamwfJ4tDK/0imQ&#10;ny/7CNpMe1Jl7MWlZMxk8QHleeev7lHjs/zLkKbJenvO2a+/0voXAAAA//8DAFBLAwQUAAYACAAA&#10;ACEAC42e4twAAAAJAQAADwAAAGRycy9kb3ducmV2LnhtbEyPzU7DMBCE70i8g7VIXBB1kooSQpwK&#10;KvXIgQJ3N15iU/9EttOGt2cRB3rbnR3NfNuuZ2fZEWMywQsoFwUw9H1Qxg8C3t+2tzWwlKVX0gaP&#10;Ar4xwbq7vGhlo8LJv+JxlwdGIT41UoDOeWw4T71GJ9MijOjp9hmik5nWOHAV5YnCneVVUay4k8ZT&#10;g5YjbjT2h93kBJivmJLuy+cy2cN2czNZc//yIcT11fz0CCzjnP/N8ItP6NAR0z5MXiVmBSzvakLP&#10;NNRLYGRYVdUDsP2fwLuWn3/Q/QAAAP//AwBQSwECLQAUAAYACAAAACEAtoM4kv4AAADhAQAAEwAA&#10;AAAAAAAAAAAAAAAAAAAAW0NvbnRlbnRfVHlwZXNdLnhtbFBLAQItABQABgAIAAAAIQA4/SH/1gAA&#10;AJQBAAALAAAAAAAAAAAAAAAAAC8BAABfcmVscy8ucmVsc1BLAQItABQABgAIAAAAIQAVbHhe1gEA&#10;AJIDAAAOAAAAAAAAAAAAAAAAAC4CAABkcnMvZTJvRG9jLnhtbFBLAQItABQABgAIAAAAIQALjZ7i&#10;3AAAAAkBAAAPAAAAAAAAAAAAAAAAADAEAABkcnMvZG93bnJldi54bWxQSwUGAAAAAAQABADzAAAA&#10;OQUAAAAA&#10;" strokeweight=".16931mm"/>
            </w:pict>
          </mc:Fallback>
        </mc:AlternateContent>
      </w:r>
    </w:p>
    <w:p w14:paraId="2DFD0727" w14:textId="77777777" w:rsidR="003F6687" w:rsidRPr="00667C1B" w:rsidRDefault="003F6687" w:rsidP="00CB13C0">
      <w:pPr>
        <w:spacing w:after="0" w:line="365" w:lineRule="exact"/>
        <w:jc w:val="both"/>
        <w:rPr>
          <w:rFonts w:ascii="Times New Roman" w:eastAsia="Times New Roman" w:hAnsi="Times New Roman" w:cs="Times New Roman"/>
          <w:sz w:val="24"/>
          <w:szCs w:val="24"/>
          <w:lang w:val="lt-LT"/>
        </w:rPr>
      </w:pPr>
    </w:p>
    <w:p w14:paraId="5F0838E2" w14:textId="77777777" w:rsidR="003F6687" w:rsidRPr="00667C1B" w:rsidRDefault="003F6687" w:rsidP="00F417EC">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Vieta</w:t>
      </w:r>
    </w:p>
    <w:p w14:paraId="597B2E83" w14:textId="77777777" w:rsidR="003F6687" w:rsidRPr="00667C1B" w:rsidRDefault="003F6687" w:rsidP="00CB13C0">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1008" behindDoc="1" locked="0" layoutInCell="1" allowOverlap="1" wp14:anchorId="0505F2AA" wp14:editId="503B0B78">
                <wp:simplePos x="0" y="0"/>
                <wp:positionH relativeFrom="column">
                  <wp:posOffset>-2540</wp:posOffset>
                </wp:positionH>
                <wp:positionV relativeFrom="paragraph">
                  <wp:posOffset>241935</wp:posOffset>
                </wp:positionV>
                <wp:extent cx="6250305" cy="0"/>
                <wp:effectExtent l="12700" t="10795" r="13970" b="825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5D7BF" id="Straight Connector 38"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05pt" to="491.9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nfn1AEAAJIDAAAOAAAAZHJzL2Uyb0RvYy54bWysU8GO2yAQvVfqPyDujZ2ssmqtOHtIur1s&#10;20jZfsAEsI2KGQQkdv6+A06y2/a2Wh8Q8GYeb96MVw9jb9hJ+aDR1nw+KzlTVqDUtq35r+fHT585&#10;CxGsBINW1fysAn9Yf/ywGlylFtihkcozIrGhGlzNuxhdVRRBdKqHMEOnLIEN+h4iHX1bSA8Dsfem&#10;WJTlfTGgl86jUCHQ7XYC+TrzN40S8WfTBBWZqTlpi3n1eT2ktVivoGo9uE6Liwx4g4oetKVHb1Rb&#10;iMCOXv9H1WvhMWATZwL7AptGC5VroGrm5T/V7DtwKtdC5gR3sym8H634cdp5pmXN76hTFnrq0T56&#10;0G0X2QatJQfRMwLJqcGFihI2dudTrWK0e/eE4ndgFjcd2FZlxc9nRyzzlFH8lZIOwdF7h+E7SoqB&#10;Y8Rs29j4PlGSIWzM3TnfuqPGyARd3i+W5V255ExcsQKqa6LzIX5T2LO0qbnRNhkHFZyeQkxCoLqG&#10;pGuLj9qY3Hxj2UDk5ZdlTghotExgCgu+PWyMZydI45O/XBUhr8MS8xZCN8VlaBosj0cr8yudAvn1&#10;so+gzbQnVcZeXErGTBYfUJ53/uoeNT7LvwxpmqzX55z98iut/wAAAP//AwBQSwMEFAAGAAgAAAAh&#10;AGz/xsDZAAAABwEAAA8AAABkcnMvZG93bnJldi54bWxMjjtPwzAUhXck/oN1kVhQ64QimoY4FVTq&#10;yECB3Y1vY1M/Il+nDf8eIwY6nofO+Zr15Cw7YSQTvIByXgBD3wVlfC/g4307q4BRkl5JGzwK+EaC&#10;dXt91chahbN/w9Mu9SyPeKqlAJ3SUHNOnUYnaR4G9Dk7hOhkyjL2XEV5zuPO8vuieOROGp8ftBxw&#10;o7E77kYnwHxFIt2VLyXZ43ZzN1qzfP0U4vZmen4ClnBK/2X4xc/o0GamfRi9ImYFzB5yUcCiKoHl&#10;eFUtVsD2fwZvG37J3/4AAAD//wMAUEsBAi0AFAAGAAgAAAAhALaDOJL+AAAA4QEAABMAAAAAAAAA&#10;AAAAAAAAAAAAAFtDb250ZW50X1R5cGVzXS54bWxQSwECLQAUAAYACAAAACEAOP0h/9YAAACUAQAA&#10;CwAAAAAAAAAAAAAAAAAvAQAAX3JlbHMvLnJlbHNQSwECLQAUAAYACAAAACEAl3J359QBAACSAwAA&#10;DgAAAAAAAAAAAAAAAAAuAgAAZHJzL2Uyb0RvYy54bWxQSwECLQAUAAYACAAAACEAbP/GwNkAAAAH&#10;AQAADwAAAAAAAAAAAAAAAAAuBAAAZHJzL2Rvd25yZXYueG1sUEsFBgAAAAAEAAQA8wAAADQFAAAA&#10;AA==&#10;" strokeweight=".16931mm"/>
            </w:pict>
          </mc:Fallback>
        </mc:AlternateContent>
      </w: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2032" behindDoc="1" locked="0" layoutInCell="1" allowOverlap="1" wp14:anchorId="0433DEC7" wp14:editId="54F62626">
                <wp:simplePos x="0" y="0"/>
                <wp:positionH relativeFrom="column">
                  <wp:posOffset>-2540</wp:posOffset>
                </wp:positionH>
                <wp:positionV relativeFrom="paragraph">
                  <wp:posOffset>641350</wp:posOffset>
                </wp:positionV>
                <wp:extent cx="6250305" cy="0"/>
                <wp:effectExtent l="12700" t="10160" r="1397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36E0A" id="Straight Connector 39"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0.5pt" to="49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Vi1AEAAJIDAAAOAAAAZHJzL2Uyb0RvYy54bWysU8GO2yAQvVfqPyDujZ2ssupacfaQdHvZ&#10;tpGy/YAJYBsVMwhI7Px9B5yk2+5tVR8Q8GYeb96MV49jb9hJ+aDR1nw+KzlTVqDUtq35z5enT585&#10;CxGsBINW1fysAn9cf/ywGlylFtihkcozIrGhGlzNuxhdVRRBdKqHMEOnLIEN+h4iHX1bSA8Dsfem&#10;WJTlfTGgl86jUCHQ7XYC+TrzN40S8UfTBBWZqTlpi3n1eT2ktVivoGo9uE6Liwx4h4oetKVHb1Rb&#10;iMCOXr+h6rXwGLCJM4F9gU2jhco1UDXz8p9q9h04lWshc4K72RT+H634ftp5pmXN7x44s9BTj/bR&#10;g267yDZoLTmInhFITg0uVJSwsTufahWj3btnFL8Cs7jpwLYqK345O2KZp4zir5R0CI7eOwzfUFIM&#10;HCNm28bG94mSDGFj7s751h01Ribo8n6xLO/KJWfiihVQXROdD/Grwp6lTc2Ntsk4qOD0HGISAtU1&#10;JF1bfNLG5OYbywYiLx+WOSGg0TKBKSz49rAxnp0gjU/+clWEvA5LzFsI3RSXoWmwPB6tzK90CuSX&#10;yz6CNtOeVBl7cSkZM1l8QHne+at71Pgs/zKkabJen3P2n19p/RsAAP//AwBQSwMEFAAGAAgAAAAh&#10;AMZdkgDaAAAACQEAAA8AAABkcnMvZG93bnJldi54bWxMj8FOwzAQRO9I/IO1SFxQ6wQQtGmcCir1&#10;yIECdzfexqb2OoqdNvw9i4QEx50Zzb6p11Pw4oRDcpEUlPMCBFIbjaNOwfvbdrYAkbImo30kVPCF&#10;CdbN5UWtKxPP9IqnXe4El1CqtAKbc19JmVqLQad57JHYO8Qh6Mzn0Ekz6DOXBy9vi+JBBu2IP1jd&#10;48Zie9yNQYH7HFKybflcJn/cbm5G7x5fPpS6vpqeViAyTvkvDD/4jA4NM+3jSCYJr2B2z0GWi5In&#10;sb9c3C1B7H8V2dTy/4LmGwAA//8DAFBLAQItABQABgAIAAAAIQC2gziS/gAAAOEBAAATAAAAAAAA&#10;AAAAAAAAAAAAAABbQ29udGVudF9UeXBlc10ueG1sUEsBAi0AFAAGAAgAAAAhADj9If/WAAAAlAEA&#10;AAsAAAAAAAAAAAAAAAAALwEAAF9yZWxzLy5yZWxzUEsBAi0AFAAGAAgAAAAhAKre5WLUAQAAkgMA&#10;AA4AAAAAAAAAAAAAAAAALgIAAGRycy9lMm9Eb2MueG1sUEsBAi0AFAAGAAgAAAAhAMZdkgDaAAAA&#10;CQEAAA8AAAAAAAAAAAAAAAAALgQAAGRycy9kb3ducmV2LnhtbFBLBQYAAAAABAAEAPMAAAA1BQAA&#10;AAA=&#10;" strokeweight=".16931mm"/>
            </w:pict>
          </mc:Fallback>
        </mc:AlternateContent>
      </w: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3056" behindDoc="1" locked="0" layoutInCell="1" allowOverlap="1" wp14:anchorId="02225FF1" wp14:editId="7BC755BF">
                <wp:simplePos x="0" y="0"/>
                <wp:positionH relativeFrom="column">
                  <wp:posOffset>-2540</wp:posOffset>
                </wp:positionH>
                <wp:positionV relativeFrom="paragraph">
                  <wp:posOffset>1039495</wp:posOffset>
                </wp:positionV>
                <wp:extent cx="6250305" cy="0"/>
                <wp:effectExtent l="12700" t="8255" r="13970" b="1079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F10F9" id="Straight Connector 40"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1.85pt" to="491.9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TRB1AEAAJIDAAAOAAAAZHJzL2Uyb0RvYy54bWysU8GO2yAQvVfqPyDujZ20WbVWnD0k3V62&#10;baRsP2AC2EaLGQQkdv6+A06y2/ZWrQ8IeDOPN2/Gq/uxN+ykfNBoaz6flZwpK1Bq29b819PDh8+c&#10;hQhWgkGran5Wgd+v379bDa5SC+zQSOUZkdhQDa7mXYyuKoogOtVDmKFTlsAGfQ+Rjr4tpIeB2HtT&#10;LMryrhjQS+dRqBDodjuBfJ35m0aJ+LNpgorM1Jy0xbz6vB7SWqxXULUeXKfFRQb8h4oetKVHb1Rb&#10;iMCOXv9D1WvhMWATZwL7AptGC5VroGrm5V/V7DtwKtdC5gR3sym8Ha34cdp5pmXNP5E9Fnrq0T56&#10;0G0X2QatJQfRMwLJqcGFihI2dudTrWK0e/eI4jkwi5sObKuy4qezI5Z5yij+SEmH4Oi9w/AdJcXA&#10;MWK2bWx8nyjJEDbm7pxv3VFjZIIu7xbL8mO55ExcsQKqa6LzIX5T2LO0qbnRNhkHFZweQ0xCoLqG&#10;pGuLD9qY3Hxj2UDk5ZdlTghotExgCgu+PWyMZydI45O/XBUhr8MS8xZCN8VlaBosj0cr8yudAvn1&#10;so+gzbQnVcZeXErGTBYfUJ53/uoeNT7LvwxpmqzX55z98iutfwMAAP//AwBQSwMEFAAGAAgAAAAh&#10;ACoOSv7cAAAACQEAAA8AAABkcnMvZG93bnJldi54bWxMj81OwzAQhO9IvIO1SFxQ64Si/qRxKqjU&#10;IwcK3N3YxG7tdeR12vD2GAmJHndmNPtNvRm9Y2cdyQYUUE4LYBrboCx2Aj7ed5MlMEoSlXQBtYBv&#10;TbBpbm9qWalwwTd93qeO5RKkSgowKfUV59Qa7SVNQ68xe18hepnyGTuuorzkcu/4Y1HMuZcW8wcj&#10;e701uj3tBy/AHiORacuXktxpt30YnF28fgpxfzc+r4ElPab/MPziZ3RoMtMhDKiIOQGTpxzM8ny2&#10;AJb91XK2Anb4U3hT8+sFzQ8AAAD//wMAUEsBAi0AFAAGAAgAAAAhALaDOJL+AAAA4QEAABMAAAAA&#10;AAAAAAAAAAAAAAAAAFtDb250ZW50X1R5cGVzXS54bWxQSwECLQAUAAYACAAAACEAOP0h/9YAAACU&#10;AQAACwAAAAAAAAAAAAAAAAAvAQAAX3JlbHMvLnJlbHNQSwECLQAUAAYACAAAACEAixk0QdQBAACS&#10;AwAADgAAAAAAAAAAAAAAAAAuAgAAZHJzL2Uyb0RvYy54bWxQSwECLQAUAAYACAAAACEAKg5K/twA&#10;AAAJAQAADwAAAAAAAAAAAAAAAAAuBAAAZHJzL2Rvd25yZXYueG1sUEsFBgAAAAAEAAQA8wAAADcF&#10;AAAAAA==&#10;" strokeweight=".16931mm"/>
            </w:pict>
          </mc:Fallback>
        </mc:AlternateContent>
      </w: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4080" behindDoc="1" locked="0" layoutInCell="1" allowOverlap="1" wp14:anchorId="29317F3F" wp14:editId="6AEB4BDB">
                <wp:simplePos x="0" y="0"/>
                <wp:positionH relativeFrom="column">
                  <wp:posOffset>-2540</wp:posOffset>
                </wp:positionH>
                <wp:positionV relativeFrom="paragraph">
                  <wp:posOffset>1458595</wp:posOffset>
                </wp:positionV>
                <wp:extent cx="6250305" cy="0"/>
                <wp:effectExtent l="12700" t="8255" r="13970"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1DB89" id="Straight Connector 41"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4.85pt" to="491.9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N1AEAAJIDAAAOAAAAZHJzL2Uyb0RvYy54bWysU8Fu2zAMvQ/YPwi6L3ayNdiMOD0k6y7d&#10;FiDdBzCSbAuVRUFSYufvR8lJ1m63oT4IEvn4SD7Sq/uxN+ykfNBoaz6flZwpK1Bq29b819PDh8+c&#10;hQhWgkGran5Wgd+v379bDa5SC+zQSOUZkdhQDa7mXYyuKoogOtVDmKFTlpwN+h4iPX1bSA8Dsfem&#10;WJTlshjQS+dRqBDIup2cfJ35m0aJ+LNpgorM1Jxqi/n0+Tyks1ivoGo9uE6LSxnwH1X0oC0lvVFt&#10;IQI7ev0PVa+Fx4BNnAnsC2waLVTugbqZl391s+/AqdwLiRPcTabwdrTix2nnmZY1/zTnzEJPM9pH&#10;D7rtItugtaQgekZOUmpwoaKAjd351KsY7d49ongOzOKmA9uqXPHT2RFLjihehaRHcJTvMHxHSRg4&#10;RsyyjY3vEyUJwsY8nfNtOmqMTJBxubgrP5Z3nImrr4DqGuh8iN8U9ixdam60TcJBBafHEKl0gl4h&#10;yWzxQRuTh28sG4i8/LLMAQGNlsmZYMG3h43x7ARpffKXdCCyV7DEvIXQTbjsmhbL49HKnKVTIL9e&#10;7hG0me5EZCzxXYWZJD6gPO98ypPsNPic8bKkabNevjPqz6+0/g0AAP//AwBQSwMEFAAGAAgAAAAh&#10;AM4INEXfAAAACQEAAA8AAABkcnMvZG93bnJldi54bWxMj1FrwjAUhd8H+w/hDvamqd2YaW0q4tjA&#10;hyFT2XNsrm1tc1OaaOu/XwaD7fHcczjnu9lyNC27Yu9qSxJm0wgYUmF1TaWEw/5tIoA5r0ir1hJK&#10;uKGDZX5/l6lU24E+8brzJQsl5FIlofK+Szl3RYVGuantkIJ3sr1RPsi+5LpXQyg3LY+j6IUbVVNY&#10;qFSH6wqLZncxEj4Ef7Xb5qu4nYf9uxCbJplvDlI+PoyrBTCPo/8Lww9+QIc8MB3thbRjrYTJcwhK&#10;iONkDiz4iXhKgB1/LzzP+P8P8m8AAAD//wMAUEsBAi0AFAAGAAgAAAAhALaDOJL+AAAA4QEAABMA&#10;AAAAAAAAAAAAAAAAAAAAAFtDb250ZW50X1R5cGVzXS54bWxQSwECLQAUAAYACAAAACEAOP0h/9YA&#10;AACUAQAACwAAAAAAAAAAAAAAAAAvAQAAX3JlbHMvLnJlbHNQSwECLQAUAAYACAAAACEAmYDfjdQB&#10;AACSAwAADgAAAAAAAAAAAAAAAAAuAgAAZHJzL2Uyb0RvYy54bWxQSwECLQAUAAYACAAAACEAzgg0&#10;Rd8AAAAJAQAADwAAAAAAAAAAAAAAAAAuBAAAZHJzL2Rvd25yZXYueG1sUEsFBgAAAAAEAAQA8wAA&#10;ADoFAAAAAA==&#10;" strokeweight=".48pt"/>
            </w:pict>
          </mc:Fallback>
        </mc:AlternateContent>
      </w: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5104" behindDoc="1" locked="0" layoutInCell="1" allowOverlap="1" wp14:anchorId="5FCA04B2" wp14:editId="64230F7B">
                <wp:simplePos x="0" y="0"/>
                <wp:positionH relativeFrom="column">
                  <wp:posOffset>-2540</wp:posOffset>
                </wp:positionH>
                <wp:positionV relativeFrom="paragraph">
                  <wp:posOffset>1856105</wp:posOffset>
                </wp:positionV>
                <wp:extent cx="6250305" cy="0"/>
                <wp:effectExtent l="12700" t="5715" r="13970" b="1333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5766F" id="Straight Connector 42"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6.15pt" to="491.9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nY1AEAAJIDAAAOAAAAZHJzL2Uyb0RvYy54bWysU8GO2yAQvVfqPyDujZ20G7VWnD0k3V62&#10;baRsP2AC2EaLGQQkdv6+A06y2/ZWrQ8IeDOPN2/Gq/uxN+ykfNBoaz6flZwpK1Bq29b819PDh8+c&#10;hQhWgkGran5Wgd+v379bDa5SC+zQSOUZkdhQDa7mXYyuKoogOtVDmKFTlsAGfQ+Rjr4tpIeB2HtT&#10;LMpyWQzopfMoVAh0u51Avs78TaNE/Nk0QUVmak7aYl59Xg9pLdYrqFoPrtPiIgP+Q0UP2tKjN6ot&#10;RGBHr/+h6rXwGLCJM4F9gU2jhco1UDXz8q9q9h04lWshc4K72RTejlb8OO0807LmnxacWeipR/vo&#10;QbddZBu0lhxEzwgkpwYXKkrY2J1PtYrR7t0jiufALG46sK3Kip/OjljmKaP4IyUdgqP3DsN3lBQD&#10;x4jZtrHxfaIkQ9iYu3O+dUeNkQm6XC7uyo/lHWfiihVQXROdD/Gbwp6lTc2Ntsk4qOD0GGISAtU1&#10;JF1bfNDG5OYbywYiL78sc0JAo2UCU1jw7WFjPDtBGp/85aoIeR2WmLcQuikuQ9NgeTxamV/pFMiv&#10;l30EbaY9qTL24lIyZrL4gPK881f3qPFZ/mVI02S9Pufsl19p/RsAAP//AwBQSwMEFAAGAAgAAAAh&#10;AP/yWJ7fAAAACQEAAA8AAABkcnMvZG93bnJldi54bWxMj1FrwjAUhd8H/odwhb1pujq2tDYVcWzg&#10;w5Cp7Dk217Zrc1OaaOu/XwaD7fHcczjnu9lqNC27Yu9qSxIe5hEwpMLqmkoJx8PrTABzXpFWrSWU&#10;cEMHq3xyl6lU24E+8Lr3JQsl5FIlofK+Szl3RYVGubntkIJ3tr1RPsi+5LpXQyg3LY+j6IkbVVNY&#10;qFSHmwqLZn8xEt4Ff7G75rO4fQ2HNyG2TfK8PUp5Px3XS2AeR/8Xhh/8gA55YDrZC2nHWgmzxxCU&#10;ECfxAljwE7FIgJ1+LzzP+P8P8m8AAAD//wMAUEsBAi0AFAAGAAgAAAAhALaDOJL+AAAA4QEAABMA&#10;AAAAAAAAAAAAAAAAAAAAAFtDb250ZW50X1R5cGVzXS54bWxQSwECLQAUAAYACAAAACEAOP0h/9YA&#10;AACUAQAACwAAAAAAAAAAAAAAAAAvAQAAX3JlbHMvLnJlbHNQSwECLQAUAAYACAAAACEAn3IZ2NQB&#10;AACSAwAADgAAAAAAAAAAAAAAAAAuAgAAZHJzL2Uyb0RvYy54bWxQSwECLQAUAAYACAAAACEA//JY&#10;nt8AAAAJAQAADwAAAAAAAAAAAAAAAAAuBAAAZHJzL2Rvd25yZXYueG1sUEsFBgAAAAAEAAQA8wAA&#10;ADoFAAAAAA==&#10;" strokeweight=".48pt"/>
            </w:pict>
          </mc:Fallback>
        </mc:AlternateContent>
      </w: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6128" behindDoc="1" locked="0" layoutInCell="1" allowOverlap="1" wp14:anchorId="3015D453" wp14:editId="507F4A8B">
                <wp:simplePos x="0" y="0"/>
                <wp:positionH relativeFrom="column">
                  <wp:posOffset>0</wp:posOffset>
                </wp:positionH>
                <wp:positionV relativeFrom="paragraph">
                  <wp:posOffset>238760</wp:posOffset>
                </wp:positionV>
                <wp:extent cx="0" cy="2019935"/>
                <wp:effectExtent l="5715" t="7620" r="13335" b="1079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CBBE2" id="Straight Connector 43"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8pt" to="0,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N3Z1AEAAJIDAAAOAAAAZHJzL2Uyb0RvYy54bWysU01vEzEQvSPxHyzfySYtrcgqmx4SyqVA&#10;pJQfMLG9uxZejzV2ssm/Z+ykKYUbYg/WfD6/eeNdPBwHJw6GokXfyNlkKoXxCrX1XSN/PD9++CRF&#10;TOA1OPSmkScT5cPy/bvFGGpzgz06bUgwiI/1GBrZpxTqqoqqNwPECQbjOdkiDZDYpa7SBCOjD666&#10;mU7vqxFJB0JlYuTo+pyUy4Lftkal720bTRKukcwtlZPKuctntVxA3RGE3qoLDfgHFgNYz5deodaQ&#10;QOzJ/gU1WEUYsU0ThUOFbWuVKTPwNLPpH9NsewimzMLixHCVKf4/WPXtsCFhdSM/3krhYeAdbROB&#10;7fokVug9K4gkOMlKjSHW3LDyG8qzqqPfhidUP6PwuOrBd6Ywfj4FRpnljupNS3Zi4Pt241fUXAP7&#10;hEW2Y0tDhmRBxLFs53Tdjjkmoc5BxVHWaT6/vSvoUL80Borpi8FBZKORzvosHNRweIopE4H6pSSH&#10;PT5a58rynRdjI++n87vSENFZnZO5LFK3WzkSB8jPp3yXe9+UZeQ1xP5cV1K5DGrCvdfF6g3ozxc7&#10;gXVnm1k5f1EpC3OWeIf6tKFMOgvGiy/0L480v6zf/VL1+istfwEAAP//AwBQSwMEFAAGAAgAAAAh&#10;AMqRgr3XAAAABAEAAA8AAABkcnMvZG93bnJldi54bWxMj8FOwzAQRO9I/IO1SFwQdQJqU4U4FVTq&#10;kQMF7m7sxqb2Oso6bfh7lhMcn2Y187bZzDGIsx3JJ1RQLgoQFrtkPPYKPt5392sQlDUaHRJaBd+W&#10;YNNeXzW6NumCb/a8z73gEqRaK3A5D7WU1DkbNS3SYJGzYxqjzoxjL82oL1weg3woipWM2iMvOD3Y&#10;rbPdaT9FBf5rJHJd+VJSOO22d1Pw1eunUrc38/MTiGzn/HcMv/qsDi07HdKEhkRQwI9kBY/VCgSn&#10;TAem5bIC2Tbyv3z7AwAA//8DAFBLAQItABQABgAIAAAAIQC2gziS/gAAAOEBAAATAAAAAAAAAAAA&#10;AAAAAAAAAABbQ29udGVudF9UeXBlc10ueG1sUEsBAi0AFAAGAAgAAAAhADj9If/WAAAAlAEAAAsA&#10;AAAAAAAAAAAAAAAALwEAAF9yZWxzLy5yZWxzUEsBAi0AFAAGAAgAAAAhACzU3dnUAQAAkgMAAA4A&#10;AAAAAAAAAAAAAAAALgIAAGRycy9lMm9Eb2MueG1sUEsBAi0AFAAGAAgAAAAhAMqRgr3XAAAABAEA&#10;AA8AAAAAAAAAAAAAAAAALgQAAGRycy9kb3ducmV2LnhtbFBLBQYAAAAABAAEAPMAAAAyBQAAAAA=&#10;" strokeweight=".16931mm"/>
            </w:pict>
          </mc:Fallback>
        </mc:AlternateContent>
      </w: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7152" behindDoc="1" locked="0" layoutInCell="1" allowOverlap="1" wp14:anchorId="3E5BA0E5" wp14:editId="5C384855">
                <wp:simplePos x="0" y="0"/>
                <wp:positionH relativeFrom="column">
                  <wp:posOffset>3101340</wp:posOffset>
                </wp:positionH>
                <wp:positionV relativeFrom="paragraph">
                  <wp:posOffset>238760</wp:posOffset>
                </wp:positionV>
                <wp:extent cx="0" cy="2019935"/>
                <wp:effectExtent l="11430" t="7620" r="7620" b="107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E3807" id="Straight Connector 44"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8.8pt" to="244.2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L31AEAAJIDAAAOAAAAZHJzL2Uyb0RvYy54bWysU01vEzEQvSPxHyzfySalrcgqmx4SyqVA&#10;pJQfMLG9uxZejzV2ssm/Z+ykKYUbYg/WfD6/eeNdPBwHJw6GokXfyNlkKoXxCrX1XSN/PD9++CRF&#10;TOA1OPSmkScT5cPy/bvFGGpzgz06bUgwiI/1GBrZpxTqqoqqNwPECQbjOdkiDZDYpa7SBCOjD666&#10;mU7vqxFJB0JlYuTo+pyUy4Lftkal720bTRKukcwtlZPKuctntVxA3RGE3qoLDfgHFgNYz5deodaQ&#10;QOzJ/gU1WEUYsU0ThUOFbWuVKTPwNLPpH9NsewimzMLixHCVKf4/WPXtsCFhdSNvb6XwMPCOtonA&#10;dn0SK/SeFUQSnGSlxhBrblj5DeVZ1dFvwxOqn1F4XPXgO1MYP58Co8xyR/WmJTsx8H278StqroF9&#10;wiLbsaUhQ7Ig4li2c7puxxyTUOeg4ijrNJ9/vCvoUL80Borpi8FBZKORzvosHNRweIopE4H6pSSH&#10;PT5a58rynRdjI++n87vSENFZnZO5LFK3WzkSB8jPp3yXe9+UZeQ1xP5cV1K5DGrCvdfF6g3ozxc7&#10;gXVnm1k5f1EpC3OWeIf6tKFMOgvGiy/0L480v6zf/VL1+istfwEAAP//AwBQSwMEFAAGAAgAAAAh&#10;ANL/oTzcAAAACgEAAA8AAABkcnMvZG93bnJldi54bWxMj8FOwzAMhu9IvENkJC6IpYVtrUrTCSbt&#10;yIEB96wJTVjiVEm6lbfHiAMc/fvT78/tZvaOnXRMNqCAclEA09gHZXEQ8Pa6u62BpSxRSRdQC/jS&#10;CTbd5UUrGxXO+KJP+zwwKsHUSAEm57HhPPVGe5kWYdRIu48Qvcw0xoGrKM9U7h2/K4o199IiXTBy&#10;1Fuj++N+8gLsZ0zJ9OVTmdxxt72ZnK2e34W4vpofH4BlPec/GH70SR06cjqECVViTsCyrpeECriv&#10;1sAI+A0OFKxWFfCu5f9f6L4BAAD//wMAUEsBAi0AFAAGAAgAAAAhALaDOJL+AAAA4QEAABMAAAAA&#10;AAAAAAAAAAAAAAAAAFtDb250ZW50X1R5cGVzXS54bWxQSwECLQAUAAYACAAAACEAOP0h/9YAAACU&#10;AQAACwAAAAAAAAAAAAAAAAAvAQAAX3JlbHMvLnJlbHNQSwECLQAUAAYACAAAACEAHZzC99QBAACS&#10;AwAADgAAAAAAAAAAAAAAAAAuAgAAZHJzL2Uyb0RvYy54bWxQSwECLQAUAAYACAAAACEA0v+hPNwA&#10;AAAKAQAADwAAAAAAAAAAAAAAAAAuBAAAZHJzL2Rvd25yZXYueG1sUEsFBgAAAAAEAAQA8wAAADcF&#10;AAAAAA==&#10;" strokeweight=".16931mm"/>
            </w:pict>
          </mc:Fallback>
        </mc:AlternateContent>
      </w:r>
      <w:r w:rsidRPr="00667C1B">
        <w:rPr>
          <w:rFonts w:ascii="Times New Roman" w:eastAsia="Calibri Light" w:hAnsi="Times New Roman" w:cs="Times New Roman"/>
          <w:i/>
          <w:noProof/>
          <w:sz w:val="24"/>
          <w:szCs w:val="24"/>
        </w:rPr>
        <mc:AlternateContent>
          <mc:Choice Requires="wps">
            <w:drawing>
              <wp:anchor distT="0" distB="0" distL="114300" distR="114300" simplePos="0" relativeHeight="251698176" behindDoc="1" locked="0" layoutInCell="1" allowOverlap="1" wp14:anchorId="763BC83B" wp14:editId="6E7D7A17">
                <wp:simplePos x="0" y="0"/>
                <wp:positionH relativeFrom="column">
                  <wp:posOffset>6244590</wp:posOffset>
                </wp:positionH>
                <wp:positionV relativeFrom="paragraph">
                  <wp:posOffset>238760</wp:posOffset>
                </wp:positionV>
                <wp:extent cx="0" cy="2019935"/>
                <wp:effectExtent l="11430" t="7620" r="7620"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0B853" id="Straight Connector 45"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7pt,18.8pt" to="491.7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FBy0wEAAJIDAAAOAAAAZHJzL2Uyb0RvYy54bWysU02P0zAQvSPxHyzfadKFXdGo6R5alssC&#10;lbr8gKntJBa2x7Ldpv33jJ22LHBD5GB5vp7fvJksH0/WsKMKUaNr+XxWc6acQKld3/LvL0/vPnIW&#10;EzgJBp1q+VlF/rh6+2Y5+kbd4YBGqsAIxMVm9C0fUvJNVUUxKAtxhl45CnYYLCQyQ1/JACOhW1Pd&#10;1fVDNWKQPqBQMZJ3MwX5quB3nRLpW9dFlZhpOXFL5Qzl3OezWi2h6QP4QYsLDfgHFha0o0dvUBtI&#10;wA5B/wVltQgYsUszgbbCrtNClR6om3n9Rze7AbwqvZA40d9kiv8PVnw9bgPTsuUf7jlzYGlGuxRA&#10;90Nia3SOFMTAKEhKjT42VLB225B7FSe3888ofkTmcD2A61Vh/HL2hDLPFdVvJdmInt7bj19QUg4c&#10;EhbZTl2wGZIEYacynfNtOuqUmJicgryk02LxvvCpoLkW+hDTZ4WW5UvLjXZZOGjg+BxTJgLNNSW7&#10;HT5pY8rwjWNjyx/qxX0piGi0zMGcFkO/X5vAjpDXp3ylK4q8TsvIG4jDlFdC02IFPDhZXhkUyE+X&#10;ewJtpjuxMu6iUhZmkniP8rwNV/Vo8IX+ZUnzZr22S/WvX2n1EwAA//8DAFBLAwQUAAYACAAAACEA&#10;ox9OQNwAAAAKAQAADwAAAGRycy9kb3ducmV2LnhtbEyPwU7DMAyG70i8Q2QkLoilZWwdpekEk3bk&#10;sAH3rDFNWOJUSbqVtyeIAxz9+9Pvz816cpadMETjSUA5K4AhdV4Z6gW8vW5vV8BikqSk9YQCvjDC&#10;ur28aGSt/Jl2eNqnnuUSirUUoFMaas5jp9HJOPMDUt59+OBkymPouQrynMud5XdFseROGsoXtBxw&#10;o7E77kcnwHyGGHVXPpfRHrebm9Ga6uVdiOur6ekRWMIp/cHwo5/Voc1OBz+SiswKeFjN7zMqYF4t&#10;gWXgNzjkYLGogLcN//9C+w0AAP//AwBQSwECLQAUAAYACAAAACEAtoM4kv4AAADhAQAAEwAAAAAA&#10;AAAAAAAAAAAAAAAAW0NvbnRlbnRfVHlwZXNdLnhtbFBLAQItABQABgAIAAAAIQA4/SH/1gAAAJQB&#10;AAALAAAAAAAAAAAAAAAAAC8BAABfcmVscy8ucmVsc1BLAQItABQABgAIAAAAIQAgMFBy0wEAAJID&#10;AAAOAAAAAAAAAAAAAAAAAC4CAABkcnMvZTJvRG9jLnhtbFBLAQItABQABgAIAAAAIQCjH05A3AAA&#10;AAoBAAAPAAAAAAAAAAAAAAAAAC0EAABkcnMvZG93bnJldi54bWxQSwUGAAAAAAQABADzAAAANgUA&#10;AAAA&#10;" strokeweight=".16931mm"/>
            </w:pict>
          </mc:Fallback>
        </mc:AlternateContent>
      </w:r>
    </w:p>
    <w:p w14:paraId="65B42D75" w14:textId="77777777" w:rsidR="003F6687" w:rsidRPr="00667C1B" w:rsidRDefault="003F6687" w:rsidP="00CB13C0">
      <w:pPr>
        <w:spacing w:after="0" w:line="361" w:lineRule="exact"/>
        <w:jc w:val="both"/>
        <w:rPr>
          <w:rFonts w:ascii="Times New Roman" w:eastAsia="Times New Roman" w:hAnsi="Times New Roman" w:cs="Times New Roman"/>
          <w:sz w:val="24"/>
          <w:szCs w:val="24"/>
          <w:lang w:val="lt-LT"/>
        </w:rPr>
      </w:pPr>
    </w:p>
    <w:p w14:paraId="4C40C17D" w14:textId="77777777" w:rsidR="003F6687" w:rsidRPr="00667C1B" w:rsidRDefault="003F6687" w:rsidP="00CB13C0">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pavadinimas, kodas</w:t>
      </w:r>
    </w:p>
    <w:p w14:paraId="6B4BA609" w14:textId="77777777" w:rsidR="003F6687" w:rsidRPr="00667C1B" w:rsidRDefault="003F6687" w:rsidP="00CB13C0">
      <w:pPr>
        <w:spacing w:after="0" w:line="360" w:lineRule="exact"/>
        <w:jc w:val="both"/>
        <w:rPr>
          <w:rFonts w:ascii="Times New Roman" w:eastAsia="Times New Roman" w:hAnsi="Times New Roman" w:cs="Times New Roman"/>
          <w:sz w:val="24"/>
          <w:szCs w:val="24"/>
          <w:lang w:val="lt-LT"/>
        </w:rPr>
      </w:pPr>
    </w:p>
    <w:p w14:paraId="502D8800" w14:textId="77777777" w:rsidR="003F6687" w:rsidRPr="00667C1B" w:rsidRDefault="003F6687" w:rsidP="00CB13C0">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adresas</w:t>
      </w:r>
    </w:p>
    <w:p w14:paraId="7DC75504" w14:textId="77777777" w:rsidR="003F6687" w:rsidRPr="00667C1B" w:rsidRDefault="003F6687" w:rsidP="00CB13C0">
      <w:pPr>
        <w:spacing w:after="0" w:line="360" w:lineRule="exact"/>
        <w:jc w:val="both"/>
        <w:rPr>
          <w:rFonts w:ascii="Times New Roman" w:eastAsia="Times New Roman" w:hAnsi="Times New Roman" w:cs="Times New Roman"/>
          <w:sz w:val="24"/>
          <w:szCs w:val="24"/>
          <w:lang w:val="lt-LT"/>
        </w:rPr>
      </w:pPr>
    </w:p>
    <w:p w14:paraId="631585AB" w14:textId="77777777" w:rsidR="003F6687" w:rsidRPr="00667C1B" w:rsidRDefault="003F6687" w:rsidP="00CB13C0">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Už pasiūlymą atsakingo asmens vardas, pavardė</w:t>
      </w:r>
    </w:p>
    <w:p w14:paraId="4BB5DDD7" w14:textId="77777777" w:rsidR="003F6687" w:rsidRPr="00667C1B" w:rsidRDefault="003F6687" w:rsidP="00CB13C0">
      <w:pPr>
        <w:spacing w:after="0" w:line="389" w:lineRule="exact"/>
        <w:jc w:val="both"/>
        <w:rPr>
          <w:rFonts w:ascii="Times New Roman" w:eastAsia="Times New Roman" w:hAnsi="Times New Roman" w:cs="Times New Roman"/>
          <w:sz w:val="24"/>
          <w:szCs w:val="24"/>
          <w:lang w:val="lt-LT"/>
        </w:rPr>
      </w:pPr>
    </w:p>
    <w:p w14:paraId="1B0C7074" w14:textId="77777777" w:rsidR="003F6687" w:rsidRPr="00667C1B" w:rsidRDefault="003F6687" w:rsidP="00CB13C0">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Telefono numeris</w:t>
      </w:r>
    </w:p>
    <w:p w14:paraId="4742C278" w14:textId="77777777" w:rsidR="003F6687" w:rsidRPr="00667C1B" w:rsidRDefault="003F6687" w:rsidP="00CB13C0">
      <w:pPr>
        <w:spacing w:after="0" w:line="360" w:lineRule="exact"/>
        <w:jc w:val="both"/>
        <w:rPr>
          <w:rFonts w:ascii="Times New Roman" w:eastAsia="Times New Roman" w:hAnsi="Times New Roman" w:cs="Times New Roman"/>
          <w:sz w:val="24"/>
          <w:szCs w:val="24"/>
          <w:lang w:val="lt-LT"/>
        </w:rPr>
      </w:pPr>
    </w:p>
    <w:p w14:paraId="672B5580" w14:textId="77777777" w:rsidR="003F6687" w:rsidRPr="00667C1B" w:rsidRDefault="003F6687" w:rsidP="00CB13C0">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El. pašto adresas</w:t>
      </w:r>
    </w:p>
    <w:p w14:paraId="23935F2C" w14:textId="50AAF0E2" w:rsidR="003F6687" w:rsidRPr="00667C1B" w:rsidRDefault="003F6687" w:rsidP="00CB13C0">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noProof/>
          <w:sz w:val="24"/>
          <w:szCs w:val="24"/>
        </w:rPr>
        <mc:AlternateContent>
          <mc:Choice Requires="wps">
            <w:drawing>
              <wp:anchor distT="0" distB="0" distL="114300" distR="114300" simplePos="0" relativeHeight="251699200" behindDoc="1" locked="0" layoutInCell="1" allowOverlap="1" wp14:anchorId="5EC1AB88" wp14:editId="46DE5EE4">
                <wp:simplePos x="0" y="0"/>
                <wp:positionH relativeFrom="column">
                  <wp:posOffset>-2540</wp:posOffset>
                </wp:positionH>
                <wp:positionV relativeFrom="paragraph">
                  <wp:posOffset>227330</wp:posOffset>
                </wp:positionV>
                <wp:extent cx="6250305" cy="0"/>
                <wp:effectExtent l="12700" t="13970" r="13970" b="508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3700F" id="Straight Connector 46"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9pt" to="491.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nq1AEAAJIDAAAOAAAAZHJzL2Uyb0RvYy54bWysU8GO0zAQvSPxD5bvNGmhFURN99CyXBao&#10;1OUDpraTWDgey3ab9O8ZO213gRsiB8v2m3l+82ayfhh7w87KB4225vNZyZmyAqW2bc1/PD+++8hZ&#10;iGAlGLSq5hcV+MPm7Zv14Cq1wA6NVJ4RiQ3V4GrexeiqogiiUz2EGTplCWzQ9xDp6NtCehiIvTfF&#10;oixXxYBeOo9ChUC3uwnkm8zfNErE700TVGSm5qQt5tXn9ZjWYrOGqvXgOi2uMuAfVPSgLT16p9pB&#10;BHby+i+qXguPAZs4E9gX2DRaqFwDVTMv/6jm0IFTuRYyJ7i7TeH/0Ypv571nWtb8w4ozCz316BA9&#10;6LaLbIvWkoPoGYHk1OBCRQlbu/epVjHag3tC8TMwi9sObKuy4ueLI5Z5yih+S0mH4Oi94/AVJcXA&#10;KWK2bWx8nyjJEDbm7lzu3VFjZIIuV4tl+b5cciZuWAHVLdH5EL8o7Fna1Nxom4yDCs5PISYhUN1C&#10;0rXFR21Mbr6xbCDy8tMyJwQ0WiYwhQXfHrfGszOk8clfroqQ12GJeQehm+IyNA2Wx5OV+ZVOgfx8&#10;3UfQZtqTKmOvLiVjJouPKC97f3OPGp/lX4c0Tdbrc85++ZU2vwAAAP//AwBQSwMEFAAGAAgAAAAh&#10;AHntAX/bAAAABwEAAA8AAABkcnMvZG93bnJldi54bWxMj81OwzAQhO9IvIO1SFxQ64Ty04Y4FVTq&#10;kQMF7m68xKb2Oso6bXh7jDjAcXZGM9/W6yl4ccSBXSQF5bwAgdRG46hT8Pa6nS1BcNJktI+ECr6Q&#10;Yd2cn9W6MvFEL3jcpU7kEuJKK7Ap9ZWU3FoMmuexR8reRxyCTlkOnTSDPuXy4OV1UdzJoB3lBat7&#10;3FhsD7sxKHCfA7Nty6eS/WG7uRq9u39+V+ryYnp8AJFwSn9h+MHP6NBkpn0cybDwCmY3OahgcZsf&#10;yPZquViB2P8eZFPL//zNNwAAAP//AwBQSwECLQAUAAYACAAAACEAtoM4kv4AAADhAQAAEwAAAAAA&#10;AAAAAAAAAAAAAAAAW0NvbnRlbnRfVHlwZXNdLnhtbFBLAQItABQABgAIAAAAIQA4/SH/1gAAAJQB&#10;AAALAAAAAAAAAAAAAAAAAC8BAABfcmVscy8ucmVsc1BLAQItABQABgAIAAAAIQCH/bnq1AEAAJID&#10;AAAOAAAAAAAAAAAAAAAAAC4CAABkcnMvZTJvRG9jLnhtbFBLAQItABQABgAIAAAAIQB57QF/2wAA&#10;AAcBAAAPAAAAAAAAAAAAAAAAAC4EAABkcnMvZG93bnJldi54bWxQSwUGAAAAAAQABADzAAAANgUA&#10;AAAA&#10;" strokeweight=".16931mm"/>
            </w:pict>
          </mc:Fallback>
        </mc:AlternateContent>
      </w:r>
    </w:p>
    <w:p w14:paraId="67B6E131" w14:textId="77777777" w:rsidR="003F6687" w:rsidRPr="00667C1B" w:rsidRDefault="003F6687" w:rsidP="00CB13C0">
      <w:pPr>
        <w:spacing w:after="0" w:line="200" w:lineRule="exact"/>
        <w:jc w:val="both"/>
        <w:rPr>
          <w:rFonts w:ascii="Times New Roman" w:eastAsia="Times New Roman" w:hAnsi="Times New Roman" w:cs="Times New Roman"/>
          <w:sz w:val="24"/>
          <w:szCs w:val="24"/>
          <w:lang w:val="lt-LT"/>
        </w:rPr>
      </w:pPr>
    </w:p>
    <w:p w14:paraId="6DE9F635" w14:textId="77777777" w:rsidR="003F6687" w:rsidRPr="00667C1B" w:rsidRDefault="003F6687" w:rsidP="00CB13C0">
      <w:pPr>
        <w:spacing w:after="0" w:line="277" w:lineRule="exact"/>
        <w:jc w:val="both"/>
        <w:rPr>
          <w:rFonts w:ascii="Times New Roman" w:eastAsia="Times New Roman" w:hAnsi="Times New Roman" w:cs="Times New Roman"/>
          <w:sz w:val="24"/>
          <w:szCs w:val="24"/>
          <w:lang w:val="lt-LT"/>
        </w:rPr>
      </w:pPr>
    </w:p>
    <w:p w14:paraId="5008918F" w14:textId="18AD221E" w:rsidR="003F6687" w:rsidRPr="00667C1B" w:rsidRDefault="003F6687" w:rsidP="00CB13C0">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Šiuo pasiūlymu pažymime, kad sutinkame su visomis pirkimo sąlygomis, nustatytomis:</w:t>
      </w:r>
    </w:p>
    <w:p w14:paraId="73C4F276" w14:textId="47DEA861" w:rsidR="003F6687" w:rsidRPr="00667C1B" w:rsidRDefault="003F6687" w:rsidP="00CB13C0">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r w:rsidRPr="00667C1B">
        <w:rPr>
          <w:rFonts w:ascii="Times New Roman" w:eastAsia="Times New Roman" w:hAnsi="Times New Roman" w:cs="Times New Roman"/>
          <w:sz w:val="24"/>
          <w:szCs w:val="24"/>
          <w:lang w:val="lt-LT"/>
        </w:rPr>
        <w:tab/>
        <w:t xml:space="preserve">konkurso skelbime, paskelbtame svetainėje www.esinvesticijos.lt, </w:t>
      </w:r>
      <w:r w:rsidRPr="00CA0FEB">
        <w:rPr>
          <w:rFonts w:ascii="Times New Roman" w:eastAsia="Times New Roman" w:hAnsi="Times New Roman" w:cs="Times New Roman"/>
          <w:sz w:val="24"/>
          <w:szCs w:val="24"/>
          <w:highlight w:val="yellow"/>
          <w:lang w:val="lt-LT"/>
        </w:rPr>
        <w:t>202</w:t>
      </w:r>
      <w:r w:rsidR="0073587A" w:rsidRPr="00CA0FEB">
        <w:rPr>
          <w:rFonts w:ascii="Times New Roman" w:eastAsia="Times New Roman" w:hAnsi="Times New Roman" w:cs="Times New Roman"/>
          <w:sz w:val="24"/>
          <w:szCs w:val="24"/>
          <w:highlight w:val="yellow"/>
          <w:lang w:val="lt-LT"/>
        </w:rPr>
        <w:t>1</w:t>
      </w:r>
      <w:r w:rsidRPr="00CA0FEB">
        <w:rPr>
          <w:rFonts w:ascii="Times New Roman" w:eastAsia="Times New Roman" w:hAnsi="Times New Roman" w:cs="Times New Roman"/>
          <w:sz w:val="24"/>
          <w:szCs w:val="24"/>
          <w:highlight w:val="yellow"/>
          <w:lang w:val="lt-LT"/>
        </w:rPr>
        <w:t>-</w:t>
      </w:r>
      <w:r w:rsidR="009D7C72">
        <w:rPr>
          <w:rFonts w:ascii="Times New Roman" w:eastAsia="Times New Roman" w:hAnsi="Times New Roman" w:cs="Times New Roman"/>
          <w:sz w:val="24"/>
          <w:szCs w:val="24"/>
          <w:highlight w:val="yellow"/>
          <w:lang w:val="lt-LT"/>
        </w:rPr>
        <w:t>12-08</w:t>
      </w:r>
      <w:r w:rsidR="00CA0FEB" w:rsidRPr="00CA0FEB">
        <w:rPr>
          <w:rFonts w:ascii="Times New Roman" w:eastAsia="Times New Roman" w:hAnsi="Times New Roman" w:cs="Times New Roman"/>
          <w:sz w:val="24"/>
          <w:szCs w:val="24"/>
          <w:highlight w:val="yellow"/>
          <w:lang w:val="lt-LT"/>
        </w:rPr>
        <w:t xml:space="preserve"> </w:t>
      </w:r>
      <w:r w:rsidRPr="00CA0FEB">
        <w:rPr>
          <w:rFonts w:ascii="Times New Roman" w:eastAsia="Times New Roman" w:hAnsi="Times New Roman" w:cs="Times New Roman"/>
          <w:sz w:val="24"/>
          <w:szCs w:val="24"/>
          <w:highlight w:val="yellow"/>
          <w:lang w:val="lt-LT"/>
        </w:rPr>
        <w:t>;</w:t>
      </w:r>
    </w:p>
    <w:p w14:paraId="4C86FD21" w14:textId="4502A28E" w:rsidR="003F6687" w:rsidRPr="00667C1B" w:rsidRDefault="003F6687" w:rsidP="00CB13C0">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2)</w:t>
      </w:r>
      <w:r w:rsidRPr="00667C1B">
        <w:rPr>
          <w:rFonts w:ascii="Times New Roman" w:eastAsia="Times New Roman" w:hAnsi="Times New Roman" w:cs="Times New Roman"/>
          <w:sz w:val="24"/>
          <w:szCs w:val="24"/>
          <w:lang w:val="lt-LT"/>
        </w:rPr>
        <w:tab/>
        <w:t>konkurso sąlygose;</w:t>
      </w:r>
    </w:p>
    <w:p w14:paraId="3A981D1A" w14:textId="71A9C310" w:rsidR="003F6687" w:rsidRPr="00667C1B" w:rsidRDefault="003F6687" w:rsidP="00CB13C0">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3)</w:t>
      </w:r>
      <w:r w:rsidRPr="00667C1B">
        <w:rPr>
          <w:rFonts w:ascii="Times New Roman" w:eastAsia="Times New Roman" w:hAnsi="Times New Roman" w:cs="Times New Roman"/>
          <w:sz w:val="24"/>
          <w:szCs w:val="24"/>
          <w:lang w:val="lt-LT"/>
        </w:rPr>
        <w:tab/>
        <w:t>pirkimo dokumentų prieduose.</w:t>
      </w:r>
    </w:p>
    <w:p w14:paraId="779FAC14" w14:textId="77777777" w:rsidR="00406038" w:rsidRPr="00667C1B" w:rsidRDefault="00406038" w:rsidP="00CB13C0">
      <w:pPr>
        <w:spacing w:after="0" w:line="360" w:lineRule="auto"/>
        <w:jc w:val="both"/>
        <w:rPr>
          <w:rFonts w:ascii="Times New Roman" w:eastAsia="Times New Roman" w:hAnsi="Times New Roman" w:cs="Times New Roman"/>
          <w:sz w:val="24"/>
          <w:szCs w:val="24"/>
          <w:lang w:val="lt-LT"/>
        </w:rPr>
      </w:pPr>
    </w:p>
    <w:p w14:paraId="43996DE8" w14:textId="624CE807" w:rsidR="00406038" w:rsidRPr="00667C1B" w:rsidRDefault="003F6687" w:rsidP="00CB13C0">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Mes siūlome šias prekes:</w:t>
      </w:r>
    </w:p>
    <w:tbl>
      <w:tblPr>
        <w:tblW w:w="10585" w:type="dxa"/>
        <w:tblInd w:w="150" w:type="dxa"/>
        <w:tblLayout w:type="fixed"/>
        <w:tblCellMar>
          <w:left w:w="0" w:type="dxa"/>
          <w:right w:w="0" w:type="dxa"/>
        </w:tblCellMar>
        <w:tblLook w:val="0000" w:firstRow="0" w:lastRow="0" w:firstColumn="0" w:lastColumn="0" w:noHBand="0" w:noVBand="0"/>
      </w:tblPr>
      <w:tblGrid>
        <w:gridCol w:w="560"/>
        <w:gridCol w:w="3045"/>
        <w:gridCol w:w="880"/>
        <w:gridCol w:w="420"/>
        <w:gridCol w:w="860"/>
        <w:gridCol w:w="160"/>
        <w:gridCol w:w="580"/>
        <w:gridCol w:w="240"/>
        <w:gridCol w:w="300"/>
        <w:gridCol w:w="1560"/>
        <w:gridCol w:w="1980"/>
      </w:tblGrid>
      <w:tr w:rsidR="003F6687" w:rsidRPr="00667C1B" w14:paraId="09B6E2B0" w14:textId="77777777" w:rsidTr="002166F9">
        <w:trPr>
          <w:trHeight w:val="268"/>
        </w:trPr>
        <w:tc>
          <w:tcPr>
            <w:tcW w:w="3605"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939BD99" w14:textId="77777777" w:rsidR="003F6687" w:rsidRPr="00667C1B" w:rsidRDefault="003F6687" w:rsidP="00CB13C0">
            <w:pPr>
              <w:spacing w:after="0" w:line="0" w:lineRule="atLeast"/>
              <w:ind w:left="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880" w:type="dxa"/>
            <w:tcBorders>
              <w:top w:val="single" w:sz="8" w:space="0" w:color="auto"/>
              <w:bottom w:val="single" w:sz="8" w:space="0" w:color="auto"/>
            </w:tcBorders>
            <w:shd w:val="clear" w:color="auto" w:fill="auto"/>
            <w:vAlign w:val="bottom"/>
          </w:tcPr>
          <w:p w14:paraId="372B9D87" w14:textId="77777777" w:rsidR="003F6687" w:rsidRPr="00667C1B" w:rsidRDefault="003F6687" w:rsidP="00CB13C0">
            <w:pPr>
              <w:spacing w:after="0" w:line="0" w:lineRule="atLeast"/>
              <w:jc w:val="both"/>
              <w:rPr>
                <w:rFonts w:ascii="Times New Roman" w:eastAsia="Times New Roman" w:hAnsi="Times New Roman" w:cs="Times New Roman"/>
                <w:i/>
                <w:iCs/>
                <w:sz w:val="24"/>
                <w:szCs w:val="24"/>
                <w:lang w:val="lt-LT"/>
              </w:rPr>
            </w:pPr>
          </w:p>
        </w:tc>
        <w:tc>
          <w:tcPr>
            <w:tcW w:w="1440" w:type="dxa"/>
            <w:gridSpan w:val="3"/>
            <w:tcBorders>
              <w:top w:val="single" w:sz="8" w:space="0" w:color="auto"/>
              <w:bottom w:val="single" w:sz="8" w:space="0" w:color="auto"/>
            </w:tcBorders>
            <w:shd w:val="clear" w:color="auto" w:fill="auto"/>
            <w:vAlign w:val="bottom"/>
          </w:tcPr>
          <w:p w14:paraId="1F472321" w14:textId="77777777" w:rsidR="003F6687" w:rsidRPr="00667C1B" w:rsidRDefault="003F6687" w:rsidP="00CB13C0">
            <w:pPr>
              <w:spacing w:after="0" w:line="0" w:lineRule="atLeast"/>
              <w:ind w:left="9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Gamintojas</w:t>
            </w:r>
          </w:p>
        </w:tc>
        <w:tc>
          <w:tcPr>
            <w:tcW w:w="580" w:type="dxa"/>
            <w:tcBorders>
              <w:top w:val="single" w:sz="8" w:space="0" w:color="auto"/>
              <w:bottom w:val="single" w:sz="8" w:space="0" w:color="auto"/>
            </w:tcBorders>
            <w:shd w:val="clear" w:color="auto" w:fill="auto"/>
            <w:vAlign w:val="bottom"/>
          </w:tcPr>
          <w:p w14:paraId="071B6FB9" w14:textId="77777777" w:rsidR="003F6687" w:rsidRPr="00667C1B" w:rsidRDefault="003F6687" w:rsidP="00CB13C0">
            <w:pPr>
              <w:spacing w:after="0" w:line="0" w:lineRule="atLeast"/>
              <w:jc w:val="both"/>
              <w:rPr>
                <w:rFonts w:ascii="Times New Roman" w:eastAsia="Times New Roman" w:hAnsi="Times New Roman" w:cs="Times New Roman"/>
                <w:i/>
                <w:iCs/>
                <w:sz w:val="24"/>
                <w:szCs w:val="24"/>
                <w:lang w:val="lt-LT"/>
              </w:rPr>
            </w:pPr>
          </w:p>
        </w:tc>
        <w:tc>
          <w:tcPr>
            <w:tcW w:w="240" w:type="dxa"/>
            <w:tcBorders>
              <w:top w:val="single" w:sz="8" w:space="0" w:color="auto"/>
              <w:bottom w:val="single" w:sz="8" w:space="0" w:color="auto"/>
            </w:tcBorders>
            <w:shd w:val="clear" w:color="auto" w:fill="auto"/>
            <w:vAlign w:val="bottom"/>
          </w:tcPr>
          <w:p w14:paraId="4299D1AA" w14:textId="77777777" w:rsidR="003F6687" w:rsidRPr="00667C1B" w:rsidRDefault="003F6687" w:rsidP="00CB13C0">
            <w:pPr>
              <w:spacing w:after="0" w:line="0" w:lineRule="atLeast"/>
              <w:jc w:val="both"/>
              <w:rPr>
                <w:rFonts w:ascii="Times New Roman" w:eastAsia="Times New Roman" w:hAnsi="Times New Roman" w:cs="Times New Roman"/>
                <w:i/>
                <w:iCs/>
                <w:sz w:val="24"/>
                <w:szCs w:val="24"/>
                <w:lang w:val="lt-LT"/>
              </w:rPr>
            </w:pPr>
          </w:p>
        </w:tc>
        <w:tc>
          <w:tcPr>
            <w:tcW w:w="300" w:type="dxa"/>
            <w:tcBorders>
              <w:top w:val="single" w:sz="8" w:space="0" w:color="auto"/>
              <w:bottom w:val="single" w:sz="8" w:space="0" w:color="auto"/>
              <w:right w:val="single" w:sz="8" w:space="0" w:color="auto"/>
            </w:tcBorders>
            <w:shd w:val="clear" w:color="auto" w:fill="auto"/>
            <w:vAlign w:val="bottom"/>
          </w:tcPr>
          <w:p w14:paraId="220D4F36" w14:textId="77777777" w:rsidR="003F6687" w:rsidRPr="00667C1B" w:rsidRDefault="003F6687" w:rsidP="00CB13C0">
            <w:pPr>
              <w:spacing w:after="0" w:line="0" w:lineRule="atLeast"/>
              <w:jc w:val="both"/>
              <w:rPr>
                <w:rFonts w:ascii="Times New Roman" w:eastAsia="Times New Roman" w:hAnsi="Times New Roman" w:cs="Times New Roman"/>
                <w:i/>
                <w:iCs/>
                <w:sz w:val="24"/>
                <w:szCs w:val="24"/>
                <w:lang w:val="lt-LT"/>
              </w:rPr>
            </w:pPr>
          </w:p>
        </w:tc>
        <w:tc>
          <w:tcPr>
            <w:tcW w:w="3540" w:type="dxa"/>
            <w:gridSpan w:val="2"/>
            <w:tcBorders>
              <w:top w:val="single" w:sz="8" w:space="0" w:color="auto"/>
              <w:bottom w:val="single" w:sz="8" w:space="0" w:color="auto"/>
              <w:right w:val="single" w:sz="8" w:space="0" w:color="auto"/>
            </w:tcBorders>
            <w:shd w:val="clear" w:color="auto" w:fill="auto"/>
            <w:vAlign w:val="bottom"/>
          </w:tcPr>
          <w:p w14:paraId="73A48608" w14:textId="77777777" w:rsidR="003F6687" w:rsidRPr="00667C1B" w:rsidRDefault="003F6687" w:rsidP="00CB13C0">
            <w:pPr>
              <w:spacing w:after="0" w:line="0" w:lineRule="atLeast"/>
              <w:ind w:left="1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Modelis</w:t>
            </w:r>
          </w:p>
        </w:tc>
      </w:tr>
      <w:tr w:rsidR="003F6687" w:rsidRPr="00667C1B" w14:paraId="339AF589" w14:textId="77777777" w:rsidTr="002166F9">
        <w:trPr>
          <w:trHeight w:val="243"/>
        </w:trPr>
        <w:tc>
          <w:tcPr>
            <w:tcW w:w="3605" w:type="dxa"/>
            <w:gridSpan w:val="2"/>
            <w:tcBorders>
              <w:left w:val="single" w:sz="8" w:space="0" w:color="auto"/>
              <w:right w:val="single" w:sz="8" w:space="0" w:color="auto"/>
            </w:tcBorders>
            <w:shd w:val="clear" w:color="auto" w:fill="auto"/>
            <w:vAlign w:val="bottom"/>
          </w:tcPr>
          <w:p w14:paraId="48231E21" w14:textId="14D199B0" w:rsidR="002D0DBF" w:rsidRPr="00667C1B" w:rsidRDefault="00AE45D4" w:rsidP="00AE45D4">
            <w:pPr>
              <w:spacing w:after="0" w:line="243" w:lineRule="exact"/>
              <w:ind w:left="120"/>
              <w:jc w:val="center"/>
              <w:rPr>
                <w:rFonts w:ascii="Times New Roman" w:eastAsia="Times New Roman" w:hAnsi="Times New Roman" w:cs="Times New Roman"/>
                <w:sz w:val="24"/>
                <w:szCs w:val="24"/>
                <w:lang w:val="lt-LT"/>
              </w:rPr>
            </w:pPr>
            <w:r w:rsidRPr="00667C1B">
              <w:rPr>
                <w:rFonts w:ascii="Times New Roman" w:eastAsia="Times New Roman" w:hAnsi="Times New Roman" w:cs="Times New Roman"/>
                <w:i/>
                <w:w w:val="99"/>
                <w:sz w:val="24"/>
                <w:szCs w:val="24"/>
                <w:lang w:val="lt-LT"/>
              </w:rPr>
              <w:t>(Įrašyti)</w:t>
            </w:r>
          </w:p>
        </w:tc>
        <w:tc>
          <w:tcPr>
            <w:tcW w:w="880" w:type="dxa"/>
            <w:shd w:val="clear" w:color="auto" w:fill="auto"/>
            <w:vAlign w:val="bottom"/>
          </w:tcPr>
          <w:p w14:paraId="0647A791"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420" w:type="dxa"/>
            <w:shd w:val="clear" w:color="auto" w:fill="auto"/>
            <w:vAlign w:val="bottom"/>
          </w:tcPr>
          <w:p w14:paraId="05F41569"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1020" w:type="dxa"/>
            <w:gridSpan w:val="2"/>
            <w:shd w:val="clear" w:color="auto" w:fill="auto"/>
            <w:vAlign w:val="bottom"/>
          </w:tcPr>
          <w:p w14:paraId="7FE6054D" w14:textId="77777777" w:rsidR="003F6687" w:rsidRPr="00667C1B" w:rsidRDefault="003F6687" w:rsidP="00CB13C0">
            <w:pPr>
              <w:spacing w:after="0" w:line="243" w:lineRule="exact"/>
              <w:ind w:right="220"/>
              <w:jc w:val="both"/>
              <w:rPr>
                <w:rFonts w:ascii="Times New Roman" w:eastAsia="Times New Roman" w:hAnsi="Times New Roman" w:cs="Times New Roman"/>
                <w:i/>
                <w:w w:val="99"/>
                <w:sz w:val="24"/>
                <w:szCs w:val="24"/>
                <w:lang w:val="lt-LT"/>
              </w:rPr>
            </w:pPr>
            <w:r w:rsidRPr="00667C1B">
              <w:rPr>
                <w:rFonts w:ascii="Times New Roman" w:eastAsia="Times New Roman" w:hAnsi="Times New Roman" w:cs="Times New Roman"/>
                <w:i/>
                <w:w w:val="99"/>
                <w:sz w:val="24"/>
                <w:szCs w:val="24"/>
                <w:lang w:val="lt-LT"/>
              </w:rPr>
              <w:t>(Įrašyti)</w:t>
            </w:r>
          </w:p>
        </w:tc>
        <w:tc>
          <w:tcPr>
            <w:tcW w:w="580" w:type="dxa"/>
            <w:shd w:val="clear" w:color="auto" w:fill="auto"/>
            <w:vAlign w:val="bottom"/>
          </w:tcPr>
          <w:p w14:paraId="366668F6"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240" w:type="dxa"/>
            <w:shd w:val="clear" w:color="auto" w:fill="auto"/>
            <w:vAlign w:val="bottom"/>
          </w:tcPr>
          <w:p w14:paraId="11D5874D"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300" w:type="dxa"/>
            <w:tcBorders>
              <w:right w:val="single" w:sz="8" w:space="0" w:color="auto"/>
            </w:tcBorders>
            <w:shd w:val="clear" w:color="auto" w:fill="auto"/>
            <w:vAlign w:val="bottom"/>
          </w:tcPr>
          <w:p w14:paraId="47B457F5"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3540" w:type="dxa"/>
            <w:gridSpan w:val="2"/>
            <w:tcBorders>
              <w:right w:val="single" w:sz="8" w:space="0" w:color="auto"/>
            </w:tcBorders>
            <w:shd w:val="clear" w:color="auto" w:fill="auto"/>
            <w:vAlign w:val="bottom"/>
          </w:tcPr>
          <w:p w14:paraId="6C9F3AAD" w14:textId="77777777" w:rsidR="003F6687" w:rsidRPr="00667C1B" w:rsidRDefault="003F6687" w:rsidP="00CB13C0">
            <w:pPr>
              <w:spacing w:after="0" w:line="243" w:lineRule="exact"/>
              <w:ind w:left="1380"/>
              <w:jc w:val="both"/>
              <w:rPr>
                <w:rFonts w:ascii="Times New Roman" w:eastAsia="Times New Roman" w:hAnsi="Times New Roman" w:cs="Times New Roman"/>
                <w:i/>
                <w:sz w:val="24"/>
                <w:szCs w:val="24"/>
                <w:lang w:val="lt-LT"/>
              </w:rPr>
            </w:pPr>
            <w:r w:rsidRPr="00667C1B">
              <w:rPr>
                <w:rFonts w:ascii="Times New Roman" w:eastAsia="Times New Roman" w:hAnsi="Times New Roman" w:cs="Times New Roman"/>
                <w:i/>
                <w:sz w:val="24"/>
                <w:szCs w:val="24"/>
                <w:lang w:val="lt-LT"/>
              </w:rPr>
              <w:t>(Įrašyti)</w:t>
            </w:r>
          </w:p>
        </w:tc>
      </w:tr>
      <w:tr w:rsidR="003F6687" w:rsidRPr="00667C1B" w14:paraId="07FCA341" w14:textId="77777777" w:rsidTr="002166F9">
        <w:trPr>
          <w:trHeight w:val="263"/>
        </w:trPr>
        <w:tc>
          <w:tcPr>
            <w:tcW w:w="3605" w:type="dxa"/>
            <w:gridSpan w:val="2"/>
            <w:tcBorders>
              <w:left w:val="single" w:sz="8" w:space="0" w:color="auto"/>
              <w:bottom w:val="single" w:sz="8" w:space="0" w:color="auto"/>
              <w:right w:val="single" w:sz="8" w:space="0" w:color="auto"/>
            </w:tcBorders>
            <w:shd w:val="clear" w:color="auto" w:fill="auto"/>
            <w:vAlign w:val="bottom"/>
          </w:tcPr>
          <w:p w14:paraId="5ACA57D1" w14:textId="48E7DE33" w:rsidR="003F6687" w:rsidRPr="00667C1B" w:rsidRDefault="003F6687" w:rsidP="00CB13C0">
            <w:pPr>
              <w:spacing w:after="0" w:line="0" w:lineRule="atLeast"/>
              <w:ind w:left="120"/>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1F97DEF8"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2051951B"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74D1EB72"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34426EEC"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73A62CF9"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4918331C"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right w:val="single" w:sz="8" w:space="0" w:color="auto"/>
            </w:tcBorders>
            <w:shd w:val="clear" w:color="auto" w:fill="auto"/>
            <w:vAlign w:val="bottom"/>
          </w:tcPr>
          <w:p w14:paraId="406D8D51"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45D33597"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52BBC18A"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r>
      <w:tr w:rsidR="003F6687" w:rsidRPr="00667C1B" w14:paraId="33F3E783" w14:textId="77777777" w:rsidTr="002166F9">
        <w:trPr>
          <w:trHeight w:val="511"/>
        </w:trPr>
        <w:tc>
          <w:tcPr>
            <w:tcW w:w="560" w:type="dxa"/>
            <w:tcBorders>
              <w:bottom w:val="single" w:sz="8" w:space="0" w:color="auto"/>
            </w:tcBorders>
            <w:shd w:val="clear" w:color="auto" w:fill="auto"/>
            <w:vAlign w:val="bottom"/>
          </w:tcPr>
          <w:p w14:paraId="020F991C" w14:textId="318B3AFF" w:rsidR="003F6687" w:rsidRPr="00667C1B" w:rsidRDefault="00352AD0" w:rsidP="00CB13C0">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w:t>
            </w:r>
          </w:p>
        </w:tc>
        <w:tc>
          <w:tcPr>
            <w:tcW w:w="3925" w:type="dxa"/>
            <w:gridSpan w:val="2"/>
            <w:tcBorders>
              <w:bottom w:val="single" w:sz="8" w:space="0" w:color="auto"/>
            </w:tcBorders>
            <w:shd w:val="clear" w:color="auto" w:fill="auto"/>
            <w:vAlign w:val="bottom"/>
          </w:tcPr>
          <w:p w14:paraId="2B7165E5"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385EC7CE"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2723EA80"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7E800FA"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A7A2D72"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C2E31DA"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633B3DF4"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72C49799"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tcBorders>
            <w:shd w:val="clear" w:color="auto" w:fill="auto"/>
            <w:vAlign w:val="bottom"/>
          </w:tcPr>
          <w:p w14:paraId="7AF8C03D" w14:textId="77777777" w:rsidR="003F6687" w:rsidRPr="00667C1B" w:rsidRDefault="003F6687" w:rsidP="00CB13C0">
            <w:pPr>
              <w:spacing w:after="0" w:line="0" w:lineRule="atLeast"/>
              <w:jc w:val="both"/>
              <w:rPr>
                <w:rFonts w:ascii="Times New Roman" w:eastAsia="Times New Roman" w:hAnsi="Times New Roman" w:cs="Times New Roman"/>
                <w:sz w:val="24"/>
                <w:szCs w:val="24"/>
                <w:lang w:val="lt-LT"/>
              </w:rPr>
            </w:pPr>
          </w:p>
        </w:tc>
      </w:tr>
    </w:tbl>
    <w:p w14:paraId="3B6E4323"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p w14:paraId="0C18A475" w14:textId="2270BDE2" w:rsidR="002166F9" w:rsidRDefault="002166F9" w:rsidP="00CB13C0">
      <w:pPr>
        <w:spacing w:after="0" w:line="36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 pirkimo objekto dalis</w:t>
      </w:r>
    </w:p>
    <w:p w14:paraId="5A314E48" w14:textId="77777777" w:rsidR="002166F9" w:rsidRDefault="002166F9" w:rsidP="00CB13C0">
      <w:pPr>
        <w:spacing w:after="0" w:line="360" w:lineRule="auto"/>
        <w:jc w:val="both"/>
        <w:rPr>
          <w:rFonts w:ascii="Times New Roman" w:eastAsia="Times New Roman" w:hAnsi="Times New Roman" w:cs="Times New Roman"/>
          <w:sz w:val="24"/>
          <w:szCs w:val="24"/>
          <w:lang w:val="lt-LT"/>
        </w:rPr>
      </w:pPr>
    </w:p>
    <w:tbl>
      <w:tblPr>
        <w:tblW w:w="10585" w:type="dxa"/>
        <w:tblInd w:w="150" w:type="dxa"/>
        <w:tblLayout w:type="fixed"/>
        <w:tblCellMar>
          <w:left w:w="0" w:type="dxa"/>
          <w:right w:w="0" w:type="dxa"/>
        </w:tblCellMar>
        <w:tblLook w:val="0000" w:firstRow="0" w:lastRow="0" w:firstColumn="0" w:lastColumn="0" w:noHBand="0" w:noVBand="0"/>
      </w:tblPr>
      <w:tblGrid>
        <w:gridCol w:w="560"/>
        <w:gridCol w:w="3045"/>
        <w:gridCol w:w="880"/>
        <w:gridCol w:w="420"/>
        <w:gridCol w:w="860"/>
        <w:gridCol w:w="160"/>
        <w:gridCol w:w="580"/>
        <w:gridCol w:w="240"/>
        <w:gridCol w:w="300"/>
        <w:gridCol w:w="1560"/>
        <w:gridCol w:w="1980"/>
      </w:tblGrid>
      <w:tr w:rsidR="002166F9" w:rsidRPr="00667C1B" w14:paraId="46434F97" w14:textId="77777777" w:rsidTr="00AF0764">
        <w:trPr>
          <w:trHeight w:val="247"/>
        </w:trPr>
        <w:tc>
          <w:tcPr>
            <w:tcW w:w="560" w:type="dxa"/>
            <w:tcBorders>
              <w:left w:val="single" w:sz="8" w:space="0" w:color="auto"/>
              <w:right w:val="single" w:sz="8" w:space="0" w:color="auto"/>
            </w:tcBorders>
            <w:shd w:val="clear" w:color="auto" w:fill="auto"/>
            <w:vAlign w:val="bottom"/>
          </w:tcPr>
          <w:p w14:paraId="230BD5C8" w14:textId="77777777" w:rsidR="002166F9" w:rsidRPr="00667C1B" w:rsidRDefault="002166F9" w:rsidP="00AF0764">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lastRenderedPageBreak/>
              <w:t>Eil.</w:t>
            </w:r>
          </w:p>
        </w:tc>
        <w:tc>
          <w:tcPr>
            <w:tcW w:w="3925" w:type="dxa"/>
            <w:gridSpan w:val="2"/>
            <w:shd w:val="clear" w:color="auto" w:fill="auto"/>
            <w:vAlign w:val="bottom"/>
          </w:tcPr>
          <w:p w14:paraId="181520D7" w14:textId="77777777" w:rsidR="002166F9" w:rsidRPr="00667C1B" w:rsidRDefault="002166F9" w:rsidP="00AF0764">
            <w:pPr>
              <w:spacing w:after="0" w:line="247" w:lineRule="exact"/>
              <w:ind w:left="6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420" w:type="dxa"/>
            <w:tcBorders>
              <w:right w:val="single" w:sz="8" w:space="0" w:color="auto"/>
            </w:tcBorders>
            <w:shd w:val="clear" w:color="auto" w:fill="auto"/>
            <w:vAlign w:val="bottom"/>
          </w:tcPr>
          <w:p w14:paraId="7D99A102"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860" w:type="dxa"/>
            <w:tcBorders>
              <w:right w:val="single" w:sz="8" w:space="0" w:color="auto"/>
            </w:tcBorders>
            <w:shd w:val="clear" w:color="auto" w:fill="auto"/>
            <w:vAlign w:val="bottom"/>
          </w:tcPr>
          <w:p w14:paraId="09C2BFD1" w14:textId="77777777" w:rsidR="002166F9" w:rsidRPr="00667C1B" w:rsidRDefault="002166F9" w:rsidP="00AF0764">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Kiekis</w:t>
            </w:r>
          </w:p>
        </w:tc>
        <w:tc>
          <w:tcPr>
            <w:tcW w:w="160" w:type="dxa"/>
            <w:shd w:val="clear" w:color="auto" w:fill="auto"/>
            <w:vAlign w:val="bottom"/>
          </w:tcPr>
          <w:p w14:paraId="0F457298"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7649F780" w14:textId="77777777" w:rsidR="002166F9" w:rsidRPr="00667C1B" w:rsidRDefault="002166F9" w:rsidP="00AF0764">
            <w:pPr>
              <w:spacing w:after="0" w:line="247" w:lineRule="exac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Mato</w:t>
            </w:r>
          </w:p>
        </w:tc>
        <w:tc>
          <w:tcPr>
            <w:tcW w:w="240" w:type="dxa"/>
            <w:tcBorders>
              <w:right w:val="single" w:sz="8" w:space="0" w:color="auto"/>
            </w:tcBorders>
            <w:shd w:val="clear" w:color="auto" w:fill="auto"/>
            <w:vAlign w:val="bottom"/>
          </w:tcPr>
          <w:p w14:paraId="0EA8D1E1"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300" w:type="dxa"/>
            <w:shd w:val="clear" w:color="auto" w:fill="auto"/>
            <w:vAlign w:val="bottom"/>
          </w:tcPr>
          <w:p w14:paraId="7D885942"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72D545D7" w14:textId="77777777" w:rsidR="002166F9" w:rsidRPr="00667C1B" w:rsidRDefault="002166F9" w:rsidP="00AF0764">
            <w:pPr>
              <w:spacing w:after="0" w:line="247" w:lineRule="exact"/>
              <w:ind w:right="31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Kaina, Eur</w:t>
            </w:r>
          </w:p>
        </w:tc>
        <w:tc>
          <w:tcPr>
            <w:tcW w:w="1980" w:type="dxa"/>
            <w:tcBorders>
              <w:right w:val="single" w:sz="8" w:space="0" w:color="auto"/>
            </w:tcBorders>
            <w:shd w:val="clear" w:color="auto" w:fill="auto"/>
            <w:vAlign w:val="bottom"/>
          </w:tcPr>
          <w:p w14:paraId="7AE53586" w14:textId="77777777" w:rsidR="002166F9" w:rsidRPr="00667C1B" w:rsidRDefault="002166F9" w:rsidP="00AF0764">
            <w:pPr>
              <w:spacing w:after="0" w:line="247" w:lineRule="exact"/>
              <w:ind w:left="4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Suma, Eur</w:t>
            </w:r>
          </w:p>
        </w:tc>
      </w:tr>
      <w:tr w:rsidR="002166F9" w:rsidRPr="00667C1B" w14:paraId="0A11B1FA" w14:textId="77777777" w:rsidTr="00AF0764">
        <w:trPr>
          <w:trHeight w:val="260"/>
        </w:trPr>
        <w:tc>
          <w:tcPr>
            <w:tcW w:w="560" w:type="dxa"/>
            <w:tcBorders>
              <w:left w:val="single" w:sz="8" w:space="0" w:color="auto"/>
              <w:bottom w:val="single" w:sz="8" w:space="0" w:color="auto"/>
              <w:right w:val="single" w:sz="8" w:space="0" w:color="auto"/>
            </w:tcBorders>
            <w:shd w:val="clear" w:color="auto" w:fill="auto"/>
            <w:vAlign w:val="bottom"/>
          </w:tcPr>
          <w:p w14:paraId="1F511BB7" w14:textId="77777777" w:rsidR="002166F9" w:rsidRPr="00667C1B" w:rsidRDefault="002166F9" w:rsidP="00AF0764">
            <w:pPr>
              <w:spacing w:after="0" w:line="0" w:lineRule="atLeast"/>
              <w:jc w:val="both"/>
              <w:rPr>
                <w:rFonts w:ascii="Times New Roman" w:eastAsia="Times New Roman" w:hAnsi="Times New Roman" w:cs="Times New Roman"/>
                <w:b/>
                <w:i/>
                <w:iCs/>
                <w:w w:val="96"/>
                <w:sz w:val="24"/>
                <w:szCs w:val="24"/>
                <w:lang w:val="lt-LT"/>
              </w:rPr>
            </w:pPr>
            <w:r w:rsidRPr="00667C1B">
              <w:rPr>
                <w:rFonts w:ascii="Times New Roman" w:eastAsia="Times New Roman" w:hAnsi="Times New Roman" w:cs="Times New Roman"/>
                <w:b/>
                <w:i/>
                <w:iCs/>
                <w:w w:val="96"/>
                <w:sz w:val="24"/>
                <w:szCs w:val="24"/>
                <w:lang w:val="lt-LT"/>
              </w:rPr>
              <w:t>Nr.</w:t>
            </w:r>
          </w:p>
        </w:tc>
        <w:tc>
          <w:tcPr>
            <w:tcW w:w="3045" w:type="dxa"/>
            <w:tcBorders>
              <w:bottom w:val="single" w:sz="8" w:space="0" w:color="auto"/>
            </w:tcBorders>
            <w:shd w:val="clear" w:color="auto" w:fill="auto"/>
            <w:vAlign w:val="bottom"/>
          </w:tcPr>
          <w:p w14:paraId="05A0F661"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880" w:type="dxa"/>
            <w:tcBorders>
              <w:bottom w:val="single" w:sz="8" w:space="0" w:color="auto"/>
            </w:tcBorders>
            <w:shd w:val="clear" w:color="auto" w:fill="auto"/>
            <w:vAlign w:val="bottom"/>
          </w:tcPr>
          <w:p w14:paraId="0B1891E0"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420" w:type="dxa"/>
            <w:tcBorders>
              <w:bottom w:val="single" w:sz="8" w:space="0" w:color="auto"/>
              <w:right w:val="single" w:sz="8" w:space="0" w:color="auto"/>
            </w:tcBorders>
            <w:shd w:val="clear" w:color="auto" w:fill="auto"/>
            <w:vAlign w:val="bottom"/>
          </w:tcPr>
          <w:p w14:paraId="48A0FF6A"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860" w:type="dxa"/>
            <w:tcBorders>
              <w:bottom w:val="single" w:sz="8" w:space="0" w:color="auto"/>
              <w:right w:val="single" w:sz="8" w:space="0" w:color="auto"/>
            </w:tcBorders>
            <w:shd w:val="clear" w:color="auto" w:fill="auto"/>
            <w:vAlign w:val="bottom"/>
          </w:tcPr>
          <w:p w14:paraId="63735275"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5A2F413F"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61E6F98F" w14:textId="77777777" w:rsidR="002166F9" w:rsidRPr="00667C1B" w:rsidRDefault="002166F9" w:rsidP="00AF0764">
            <w:pPr>
              <w:spacing w:after="0" w:line="0" w:lineRule="atLeas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vnt.</w:t>
            </w:r>
          </w:p>
        </w:tc>
        <w:tc>
          <w:tcPr>
            <w:tcW w:w="240" w:type="dxa"/>
            <w:tcBorders>
              <w:bottom w:val="single" w:sz="8" w:space="0" w:color="auto"/>
              <w:right w:val="single" w:sz="8" w:space="0" w:color="auto"/>
            </w:tcBorders>
            <w:shd w:val="clear" w:color="auto" w:fill="auto"/>
            <w:vAlign w:val="bottom"/>
          </w:tcPr>
          <w:p w14:paraId="7500BD76"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300" w:type="dxa"/>
            <w:tcBorders>
              <w:bottom w:val="single" w:sz="8" w:space="0" w:color="auto"/>
            </w:tcBorders>
            <w:shd w:val="clear" w:color="auto" w:fill="auto"/>
            <w:vAlign w:val="bottom"/>
          </w:tcPr>
          <w:p w14:paraId="387141E4"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6BF9A290"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62DE6D3D"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r>
      <w:tr w:rsidR="002166F9" w:rsidRPr="00667C1B" w14:paraId="3E5F0091" w14:textId="77777777" w:rsidTr="00AF0764">
        <w:trPr>
          <w:trHeight w:val="243"/>
        </w:trPr>
        <w:tc>
          <w:tcPr>
            <w:tcW w:w="560" w:type="dxa"/>
            <w:tcBorders>
              <w:left w:val="single" w:sz="8" w:space="0" w:color="auto"/>
              <w:right w:val="single" w:sz="8" w:space="0" w:color="auto"/>
            </w:tcBorders>
            <w:shd w:val="clear" w:color="auto" w:fill="auto"/>
            <w:vAlign w:val="bottom"/>
          </w:tcPr>
          <w:p w14:paraId="63E57E1D" w14:textId="77777777"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3925" w:type="dxa"/>
            <w:gridSpan w:val="2"/>
            <w:shd w:val="clear" w:color="auto" w:fill="auto"/>
            <w:vAlign w:val="bottom"/>
          </w:tcPr>
          <w:p w14:paraId="76240482" w14:textId="77777777"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5ECDF798"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1EA0728A" w14:textId="173CBF59"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w:t>
            </w:r>
          </w:p>
        </w:tc>
        <w:tc>
          <w:tcPr>
            <w:tcW w:w="160" w:type="dxa"/>
            <w:shd w:val="clear" w:color="auto" w:fill="auto"/>
            <w:vAlign w:val="bottom"/>
          </w:tcPr>
          <w:p w14:paraId="0C56D65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7A68FED9" w14:textId="77777777"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vnt.</w:t>
            </w:r>
          </w:p>
        </w:tc>
        <w:tc>
          <w:tcPr>
            <w:tcW w:w="240" w:type="dxa"/>
            <w:tcBorders>
              <w:right w:val="single" w:sz="8" w:space="0" w:color="auto"/>
            </w:tcBorders>
            <w:shd w:val="clear" w:color="auto" w:fill="auto"/>
            <w:vAlign w:val="bottom"/>
          </w:tcPr>
          <w:p w14:paraId="2905BCBA"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5C25E2A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34749AD3"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7864640B"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r>
      <w:tr w:rsidR="002166F9" w:rsidRPr="00667C1B" w14:paraId="30BD8FC9" w14:textId="77777777" w:rsidTr="00AF0764">
        <w:trPr>
          <w:trHeight w:val="263"/>
        </w:trPr>
        <w:tc>
          <w:tcPr>
            <w:tcW w:w="560" w:type="dxa"/>
            <w:tcBorders>
              <w:left w:val="single" w:sz="8" w:space="0" w:color="auto"/>
              <w:bottom w:val="single" w:sz="8" w:space="0" w:color="auto"/>
              <w:right w:val="single" w:sz="8" w:space="0" w:color="auto"/>
            </w:tcBorders>
            <w:shd w:val="clear" w:color="auto" w:fill="auto"/>
            <w:vAlign w:val="bottom"/>
          </w:tcPr>
          <w:p w14:paraId="5DA59D3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925" w:type="dxa"/>
            <w:gridSpan w:val="2"/>
            <w:tcBorders>
              <w:bottom w:val="single" w:sz="8" w:space="0" w:color="auto"/>
            </w:tcBorders>
            <w:shd w:val="clear" w:color="auto" w:fill="auto"/>
            <w:vAlign w:val="bottom"/>
          </w:tcPr>
          <w:p w14:paraId="358CCEA0"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75DF97D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1DD099B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66A5414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6CC5B45A"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77A4DB0D"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0A74736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307B8BEF"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0EB42A0B"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r>
      <w:tr w:rsidR="002166F9" w:rsidRPr="00667C1B" w14:paraId="1231FAD7" w14:textId="77777777" w:rsidTr="00AF0764">
        <w:trPr>
          <w:trHeight w:val="249"/>
        </w:trPr>
        <w:tc>
          <w:tcPr>
            <w:tcW w:w="560" w:type="dxa"/>
            <w:tcBorders>
              <w:left w:val="single" w:sz="8" w:space="0" w:color="auto"/>
              <w:bottom w:val="single" w:sz="8" w:space="0" w:color="auto"/>
            </w:tcBorders>
            <w:shd w:val="clear" w:color="auto" w:fill="auto"/>
            <w:vAlign w:val="bottom"/>
          </w:tcPr>
          <w:p w14:paraId="7341D6CD"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045" w:type="dxa"/>
            <w:tcBorders>
              <w:bottom w:val="single" w:sz="8" w:space="0" w:color="auto"/>
            </w:tcBorders>
            <w:shd w:val="clear" w:color="auto" w:fill="auto"/>
            <w:vAlign w:val="bottom"/>
          </w:tcPr>
          <w:p w14:paraId="3FDA6CEF"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3991ED68"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2E4D8DCB"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70456482"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312DBF2C"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430BBCD9"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34589DB6" w14:textId="77777777" w:rsidR="002166F9" w:rsidRPr="00667C1B" w:rsidRDefault="002166F9" w:rsidP="00AF0764">
            <w:pPr>
              <w:spacing w:after="0" w:line="246"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be PVM:</w:t>
            </w:r>
          </w:p>
        </w:tc>
        <w:tc>
          <w:tcPr>
            <w:tcW w:w="1980" w:type="dxa"/>
            <w:tcBorders>
              <w:bottom w:val="single" w:sz="8" w:space="0" w:color="auto"/>
              <w:right w:val="single" w:sz="8" w:space="0" w:color="auto"/>
            </w:tcBorders>
            <w:shd w:val="clear" w:color="auto" w:fill="auto"/>
            <w:vAlign w:val="bottom"/>
          </w:tcPr>
          <w:p w14:paraId="46A71088"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r>
    </w:tbl>
    <w:p w14:paraId="7E87BFE9" w14:textId="77777777" w:rsidR="002166F9" w:rsidRDefault="002166F9" w:rsidP="00CB13C0">
      <w:pPr>
        <w:spacing w:after="0" w:line="360" w:lineRule="auto"/>
        <w:jc w:val="both"/>
        <w:rPr>
          <w:rFonts w:ascii="Times New Roman" w:eastAsia="Times New Roman" w:hAnsi="Times New Roman" w:cs="Times New Roman"/>
          <w:sz w:val="24"/>
          <w:szCs w:val="24"/>
          <w:lang w:val="lt-LT"/>
        </w:rPr>
      </w:pPr>
    </w:p>
    <w:p w14:paraId="2C14168C" w14:textId="3D90C439" w:rsidR="002166F9" w:rsidRDefault="002166F9" w:rsidP="00CB13C0">
      <w:pPr>
        <w:spacing w:after="0" w:line="36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2 pirkimo objekto dalis</w:t>
      </w:r>
    </w:p>
    <w:tbl>
      <w:tblPr>
        <w:tblW w:w="10585" w:type="dxa"/>
        <w:tblInd w:w="150" w:type="dxa"/>
        <w:tblLayout w:type="fixed"/>
        <w:tblCellMar>
          <w:left w:w="0" w:type="dxa"/>
          <w:right w:w="0" w:type="dxa"/>
        </w:tblCellMar>
        <w:tblLook w:val="0000" w:firstRow="0" w:lastRow="0" w:firstColumn="0" w:lastColumn="0" w:noHBand="0" w:noVBand="0"/>
      </w:tblPr>
      <w:tblGrid>
        <w:gridCol w:w="560"/>
        <w:gridCol w:w="3045"/>
        <w:gridCol w:w="880"/>
        <w:gridCol w:w="420"/>
        <w:gridCol w:w="860"/>
        <w:gridCol w:w="160"/>
        <w:gridCol w:w="580"/>
        <w:gridCol w:w="240"/>
        <w:gridCol w:w="300"/>
        <w:gridCol w:w="1560"/>
        <w:gridCol w:w="1980"/>
      </w:tblGrid>
      <w:tr w:rsidR="002166F9" w:rsidRPr="00667C1B" w14:paraId="15C7171B" w14:textId="77777777" w:rsidTr="00AF0764">
        <w:trPr>
          <w:trHeight w:val="247"/>
        </w:trPr>
        <w:tc>
          <w:tcPr>
            <w:tcW w:w="560" w:type="dxa"/>
            <w:tcBorders>
              <w:left w:val="single" w:sz="8" w:space="0" w:color="auto"/>
              <w:right w:val="single" w:sz="8" w:space="0" w:color="auto"/>
            </w:tcBorders>
            <w:shd w:val="clear" w:color="auto" w:fill="auto"/>
            <w:vAlign w:val="bottom"/>
          </w:tcPr>
          <w:p w14:paraId="05E41EBF" w14:textId="77777777" w:rsidR="002166F9" w:rsidRPr="00667C1B" w:rsidRDefault="002166F9" w:rsidP="00AF0764">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Eil.</w:t>
            </w:r>
          </w:p>
        </w:tc>
        <w:tc>
          <w:tcPr>
            <w:tcW w:w="3925" w:type="dxa"/>
            <w:gridSpan w:val="2"/>
            <w:shd w:val="clear" w:color="auto" w:fill="auto"/>
            <w:vAlign w:val="bottom"/>
          </w:tcPr>
          <w:p w14:paraId="1B7C2769" w14:textId="00525012" w:rsidR="002166F9" w:rsidRPr="00667C1B" w:rsidRDefault="002166F9" w:rsidP="00AF0764">
            <w:pPr>
              <w:spacing w:after="0" w:line="247" w:lineRule="exact"/>
              <w:ind w:left="660"/>
              <w:jc w:val="both"/>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 xml:space="preserve">Paslaugos </w:t>
            </w:r>
            <w:r w:rsidRPr="00667C1B">
              <w:rPr>
                <w:rFonts w:ascii="Times New Roman" w:eastAsia="Times New Roman" w:hAnsi="Times New Roman" w:cs="Times New Roman"/>
                <w:b/>
                <w:i/>
                <w:iCs/>
                <w:sz w:val="24"/>
                <w:szCs w:val="24"/>
                <w:lang w:val="lt-LT"/>
              </w:rPr>
              <w:t xml:space="preserve"> pavadinimas</w:t>
            </w:r>
          </w:p>
        </w:tc>
        <w:tc>
          <w:tcPr>
            <w:tcW w:w="420" w:type="dxa"/>
            <w:tcBorders>
              <w:right w:val="single" w:sz="8" w:space="0" w:color="auto"/>
            </w:tcBorders>
            <w:shd w:val="clear" w:color="auto" w:fill="auto"/>
            <w:vAlign w:val="bottom"/>
          </w:tcPr>
          <w:p w14:paraId="05009D16"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860" w:type="dxa"/>
            <w:tcBorders>
              <w:right w:val="single" w:sz="8" w:space="0" w:color="auto"/>
            </w:tcBorders>
            <w:shd w:val="clear" w:color="auto" w:fill="auto"/>
            <w:vAlign w:val="bottom"/>
          </w:tcPr>
          <w:p w14:paraId="03971732" w14:textId="77777777" w:rsidR="002166F9" w:rsidRPr="00667C1B" w:rsidRDefault="002166F9" w:rsidP="00AF0764">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Kiekis</w:t>
            </w:r>
          </w:p>
        </w:tc>
        <w:tc>
          <w:tcPr>
            <w:tcW w:w="160" w:type="dxa"/>
            <w:shd w:val="clear" w:color="auto" w:fill="auto"/>
            <w:vAlign w:val="bottom"/>
          </w:tcPr>
          <w:p w14:paraId="56618BDA"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773F129B" w14:textId="77777777" w:rsidR="002166F9" w:rsidRPr="00667C1B" w:rsidRDefault="002166F9" w:rsidP="00AF0764">
            <w:pPr>
              <w:spacing w:after="0" w:line="247" w:lineRule="exac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Mato</w:t>
            </w:r>
          </w:p>
        </w:tc>
        <w:tc>
          <w:tcPr>
            <w:tcW w:w="240" w:type="dxa"/>
            <w:tcBorders>
              <w:right w:val="single" w:sz="8" w:space="0" w:color="auto"/>
            </w:tcBorders>
            <w:shd w:val="clear" w:color="auto" w:fill="auto"/>
            <w:vAlign w:val="bottom"/>
          </w:tcPr>
          <w:p w14:paraId="49B9B5C0"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300" w:type="dxa"/>
            <w:shd w:val="clear" w:color="auto" w:fill="auto"/>
            <w:vAlign w:val="bottom"/>
          </w:tcPr>
          <w:p w14:paraId="747E60E3"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2F57D203" w14:textId="77777777" w:rsidR="002166F9" w:rsidRPr="00667C1B" w:rsidRDefault="002166F9" w:rsidP="00AF0764">
            <w:pPr>
              <w:spacing w:after="0" w:line="247" w:lineRule="exact"/>
              <w:ind w:right="31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Kaina, Eur</w:t>
            </w:r>
          </w:p>
        </w:tc>
        <w:tc>
          <w:tcPr>
            <w:tcW w:w="1980" w:type="dxa"/>
            <w:tcBorders>
              <w:right w:val="single" w:sz="8" w:space="0" w:color="auto"/>
            </w:tcBorders>
            <w:shd w:val="clear" w:color="auto" w:fill="auto"/>
            <w:vAlign w:val="bottom"/>
          </w:tcPr>
          <w:p w14:paraId="57208625" w14:textId="77777777" w:rsidR="002166F9" w:rsidRPr="00667C1B" w:rsidRDefault="002166F9" w:rsidP="00AF0764">
            <w:pPr>
              <w:spacing w:after="0" w:line="247" w:lineRule="exact"/>
              <w:ind w:left="4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Suma, Eur</w:t>
            </w:r>
          </w:p>
        </w:tc>
      </w:tr>
      <w:tr w:rsidR="002166F9" w:rsidRPr="00667C1B" w14:paraId="4E79F477" w14:textId="77777777" w:rsidTr="00AF0764">
        <w:trPr>
          <w:trHeight w:val="260"/>
        </w:trPr>
        <w:tc>
          <w:tcPr>
            <w:tcW w:w="560" w:type="dxa"/>
            <w:tcBorders>
              <w:left w:val="single" w:sz="8" w:space="0" w:color="auto"/>
              <w:bottom w:val="single" w:sz="8" w:space="0" w:color="auto"/>
              <w:right w:val="single" w:sz="8" w:space="0" w:color="auto"/>
            </w:tcBorders>
            <w:shd w:val="clear" w:color="auto" w:fill="auto"/>
            <w:vAlign w:val="bottom"/>
          </w:tcPr>
          <w:p w14:paraId="11CE1C3C" w14:textId="77777777" w:rsidR="002166F9" w:rsidRPr="00667C1B" w:rsidRDefault="002166F9" w:rsidP="00AF0764">
            <w:pPr>
              <w:spacing w:after="0" w:line="0" w:lineRule="atLeast"/>
              <w:jc w:val="both"/>
              <w:rPr>
                <w:rFonts w:ascii="Times New Roman" w:eastAsia="Times New Roman" w:hAnsi="Times New Roman" w:cs="Times New Roman"/>
                <w:b/>
                <w:i/>
                <w:iCs/>
                <w:w w:val="96"/>
                <w:sz w:val="24"/>
                <w:szCs w:val="24"/>
                <w:lang w:val="lt-LT"/>
              </w:rPr>
            </w:pPr>
            <w:r w:rsidRPr="00667C1B">
              <w:rPr>
                <w:rFonts w:ascii="Times New Roman" w:eastAsia="Times New Roman" w:hAnsi="Times New Roman" w:cs="Times New Roman"/>
                <w:b/>
                <w:i/>
                <w:iCs/>
                <w:w w:val="96"/>
                <w:sz w:val="24"/>
                <w:szCs w:val="24"/>
                <w:lang w:val="lt-LT"/>
              </w:rPr>
              <w:t>Nr.</w:t>
            </w:r>
          </w:p>
        </w:tc>
        <w:tc>
          <w:tcPr>
            <w:tcW w:w="3045" w:type="dxa"/>
            <w:tcBorders>
              <w:bottom w:val="single" w:sz="8" w:space="0" w:color="auto"/>
            </w:tcBorders>
            <w:shd w:val="clear" w:color="auto" w:fill="auto"/>
            <w:vAlign w:val="bottom"/>
          </w:tcPr>
          <w:p w14:paraId="2B1DF0D5"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880" w:type="dxa"/>
            <w:tcBorders>
              <w:bottom w:val="single" w:sz="8" w:space="0" w:color="auto"/>
            </w:tcBorders>
            <w:shd w:val="clear" w:color="auto" w:fill="auto"/>
            <w:vAlign w:val="bottom"/>
          </w:tcPr>
          <w:p w14:paraId="36ACD659"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420" w:type="dxa"/>
            <w:tcBorders>
              <w:bottom w:val="single" w:sz="8" w:space="0" w:color="auto"/>
              <w:right w:val="single" w:sz="8" w:space="0" w:color="auto"/>
            </w:tcBorders>
            <w:shd w:val="clear" w:color="auto" w:fill="auto"/>
            <w:vAlign w:val="bottom"/>
          </w:tcPr>
          <w:p w14:paraId="1FA7EC4D"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860" w:type="dxa"/>
            <w:tcBorders>
              <w:bottom w:val="single" w:sz="8" w:space="0" w:color="auto"/>
              <w:right w:val="single" w:sz="8" w:space="0" w:color="auto"/>
            </w:tcBorders>
            <w:shd w:val="clear" w:color="auto" w:fill="auto"/>
            <w:vAlign w:val="bottom"/>
          </w:tcPr>
          <w:p w14:paraId="082102E5"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7578B227"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32576D64" w14:textId="77777777" w:rsidR="002166F9" w:rsidRPr="00667C1B" w:rsidRDefault="002166F9" w:rsidP="00AF0764">
            <w:pPr>
              <w:spacing w:after="0" w:line="0" w:lineRule="atLeas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vnt.</w:t>
            </w:r>
          </w:p>
        </w:tc>
        <w:tc>
          <w:tcPr>
            <w:tcW w:w="240" w:type="dxa"/>
            <w:tcBorders>
              <w:bottom w:val="single" w:sz="8" w:space="0" w:color="auto"/>
              <w:right w:val="single" w:sz="8" w:space="0" w:color="auto"/>
            </w:tcBorders>
            <w:shd w:val="clear" w:color="auto" w:fill="auto"/>
            <w:vAlign w:val="bottom"/>
          </w:tcPr>
          <w:p w14:paraId="5F0C6C78"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300" w:type="dxa"/>
            <w:tcBorders>
              <w:bottom w:val="single" w:sz="8" w:space="0" w:color="auto"/>
            </w:tcBorders>
            <w:shd w:val="clear" w:color="auto" w:fill="auto"/>
            <w:vAlign w:val="bottom"/>
          </w:tcPr>
          <w:p w14:paraId="7AAA1AF2"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6AD8B092"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15FAB838" w14:textId="77777777" w:rsidR="002166F9" w:rsidRPr="00667C1B" w:rsidRDefault="002166F9" w:rsidP="00AF0764">
            <w:pPr>
              <w:spacing w:after="0" w:line="0" w:lineRule="atLeast"/>
              <w:jc w:val="both"/>
              <w:rPr>
                <w:rFonts w:ascii="Times New Roman" w:eastAsia="Times New Roman" w:hAnsi="Times New Roman" w:cs="Times New Roman"/>
                <w:i/>
                <w:iCs/>
                <w:sz w:val="24"/>
                <w:szCs w:val="24"/>
                <w:lang w:val="lt-LT"/>
              </w:rPr>
            </w:pPr>
          </w:p>
        </w:tc>
      </w:tr>
      <w:tr w:rsidR="002166F9" w:rsidRPr="00667C1B" w14:paraId="78B2FEF3" w14:textId="77777777" w:rsidTr="00AF0764">
        <w:trPr>
          <w:trHeight w:val="243"/>
        </w:trPr>
        <w:tc>
          <w:tcPr>
            <w:tcW w:w="560" w:type="dxa"/>
            <w:tcBorders>
              <w:left w:val="single" w:sz="8" w:space="0" w:color="auto"/>
              <w:right w:val="single" w:sz="8" w:space="0" w:color="auto"/>
            </w:tcBorders>
            <w:shd w:val="clear" w:color="auto" w:fill="auto"/>
            <w:vAlign w:val="bottom"/>
          </w:tcPr>
          <w:p w14:paraId="37A454F2" w14:textId="77777777"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3925" w:type="dxa"/>
            <w:gridSpan w:val="2"/>
            <w:shd w:val="clear" w:color="auto" w:fill="auto"/>
            <w:vAlign w:val="bottom"/>
          </w:tcPr>
          <w:p w14:paraId="365B87FB" w14:textId="77777777"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707C6745"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6F92C005" w14:textId="1085708F"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w:t>
            </w:r>
          </w:p>
        </w:tc>
        <w:tc>
          <w:tcPr>
            <w:tcW w:w="160" w:type="dxa"/>
            <w:shd w:val="clear" w:color="auto" w:fill="auto"/>
            <w:vAlign w:val="bottom"/>
          </w:tcPr>
          <w:p w14:paraId="6BDD66B1"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27B97D47" w14:textId="77777777" w:rsidR="002166F9" w:rsidRPr="00667C1B" w:rsidRDefault="002166F9" w:rsidP="00AF0764">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vnt.</w:t>
            </w:r>
          </w:p>
        </w:tc>
        <w:tc>
          <w:tcPr>
            <w:tcW w:w="240" w:type="dxa"/>
            <w:tcBorders>
              <w:right w:val="single" w:sz="8" w:space="0" w:color="auto"/>
            </w:tcBorders>
            <w:shd w:val="clear" w:color="auto" w:fill="auto"/>
            <w:vAlign w:val="bottom"/>
          </w:tcPr>
          <w:p w14:paraId="1207D2B4"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512B08EC"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7B023526"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1EBDF6D5"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r>
      <w:tr w:rsidR="002166F9" w:rsidRPr="00667C1B" w14:paraId="132A4536" w14:textId="77777777" w:rsidTr="00AF0764">
        <w:trPr>
          <w:trHeight w:val="263"/>
        </w:trPr>
        <w:tc>
          <w:tcPr>
            <w:tcW w:w="560" w:type="dxa"/>
            <w:tcBorders>
              <w:left w:val="single" w:sz="8" w:space="0" w:color="auto"/>
              <w:bottom w:val="single" w:sz="8" w:space="0" w:color="auto"/>
              <w:right w:val="single" w:sz="8" w:space="0" w:color="auto"/>
            </w:tcBorders>
            <w:shd w:val="clear" w:color="auto" w:fill="auto"/>
            <w:vAlign w:val="bottom"/>
          </w:tcPr>
          <w:p w14:paraId="05EBAB9D"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925" w:type="dxa"/>
            <w:gridSpan w:val="2"/>
            <w:tcBorders>
              <w:bottom w:val="single" w:sz="8" w:space="0" w:color="auto"/>
            </w:tcBorders>
            <w:shd w:val="clear" w:color="auto" w:fill="auto"/>
            <w:vAlign w:val="bottom"/>
          </w:tcPr>
          <w:p w14:paraId="3D2358E9"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1016C94D"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55353C9A"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7662D189"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480D5CB2"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43A9F01B"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696D14AC"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18BEF4A9"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70BCB9A1"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r>
      <w:tr w:rsidR="002166F9" w:rsidRPr="00667C1B" w14:paraId="442AC28F" w14:textId="77777777" w:rsidTr="00AF0764">
        <w:trPr>
          <w:trHeight w:val="249"/>
        </w:trPr>
        <w:tc>
          <w:tcPr>
            <w:tcW w:w="560" w:type="dxa"/>
            <w:tcBorders>
              <w:left w:val="single" w:sz="8" w:space="0" w:color="auto"/>
              <w:bottom w:val="single" w:sz="8" w:space="0" w:color="auto"/>
            </w:tcBorders>
            <w:shd w:val="clear" w:color="auto" w:fill="auto"/>
            <w:vAlign w:val="bottom"/>
          </w:tcPr>
          <w:p w14:paraId="57ADD580"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3045" w:type="dxa"/>
            <w:tcBorders>
              <w:bottom w:val="single" w:sz="8" w:space="0" w:color="auto"/>
            </w:tcBorders>
            <w:shd w:val="clear" w:color="auto" w:fill="auto"/>
            <w:vAlign w:val="bottom"/>
          </w:tcPr>
          <w:p w14:paraId="42E461C5"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4E87AD57"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4611B63A"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30889DD2"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041B5776"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7F6F900"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48BB3224" w14:textId="77777777" w:rsidR="002166F9" w:rsidRPr="00667C1B" w:rsidRDefault="002166F9" w:rsidP="00AF0764">
            <w:pPr>
              <w:spacing w:after="0" w:line="246"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be PVM:</w:t>
            </w:r>
          </w:p>
        </w:tc>
        <w:tc>
          <w:tcPr>
            <w:tcW w:w="1980" w:type="dxa"/>
            <w:tcBorders>
              <w:bottom w:val="single" w:sz="8" w:space="0" w:color="auto"/>
              <w:right w:val="single" w:sz="8" w:space="0" w:color="auto"/>
            </w:tcBorders>
            <w:shd w:val="clear" w:color="auto" w:fill="auto"/>
            <w:vAlign w:val="bottom"/>
          </w:tcPr>
          <w:p w14:paraId="507F714F" w14:textId="77777777" w:rsidR="002166F9" w:rsidRPr="00667C1B" w:rsidRDefault="002166F9" w:rsidP="00AF0764">
            <w:pPr>
              <w:spacing w:after="0" w:line="0" w:lineRule="atLeast"/>
              <w:jc w:val="both"/>
              <w:rPr>
                <w:rFonts w:ascii="Times New Roman" w:eastAsia="Times New Roman" w:hAnsi="Times New Roman" w:cs="Times New Roman"/>
                <w:sz w:val="24"/>
                <w:szCs w:val="24"/>
                <w:lang w:val="lt-LT"/>
              </w:rPr>
            </w:pPr>
          </w:p>
        </w:tc>
      </w:tr>
    </w:tbl>
    <w:p w14:paraId="4EB257DE" w14:textId="77777777" w:rsidR="002166F9" w:rsidRDefault="002166F9" w:rsidP="00CB13C0">
      <w:pPr>
        <w:spacing w:after="0" w:line="360" w:lineRule="auto"/>
        <w:jc w:val="both"/>
        <w:rPr>
          <w:rFonts w:ascii="Times New Roman" w:eastAsia="Times New Roman" w:hAnsi="Times New Roman" w:cs="Times New Roman"/>
          <w:sz w:val="24"/>
          <w:szCs w:val="24"/>
          <w:lang w:val="lt-LT"/>
        </w:rPr>
      </w:pPr>
    </w:p>
    <w:p w14:paraId="51A5BFF9" w14:textId="77777777" w:rsidR="002166F9" w:rsidRDefault="002166F9" w:rsidP="00CB13C0">
      <w:pPr>
        <w:spacing w:after="0" w:line="360" w:lineRule="auto"/>
        <w:jc w:val="both"/>
        <w:rPr>
          <w:rFonts w:ascii="Times New Roman" w:eastAsia="Times New Roman" w:hAnsi="Times New Roman" w:cs="Times New Roman"/>
          <w:sz w:val="24"/>
          <w:szCs w:val="24"/>
          <w:lang w:val="lt-LT"/>
        </w:rPr>
      </w:pPr>
    </w:p>
    <w:p w14:paraId="701A33D2" w14:textId="19B1B627" w:rsidR="00406038" w:rsidRPr="00667C1B" w:rsidRDefault="003F6687" w:rsidP="00CB13C0">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Siūlomos prekės visiškai atitinka pirkimo dokumentuose nurodytus reikalavimus, jos yra naujos ir nenaudotos. Siūlomų prekių savybės yra tokios:</w:t>
      </w:r>
    </w:p>
    <w:p w14:paraId="64C35208" w14:textId="703A34FA" w:rsidR="00775B5E" w:rsidRDefault="00775B5E" w:rsidP="00CB13C0">
      <w:pPr>
        <w:spacing w:after="0" w:line="360" w:lineRule="auto"/>
        <w:jc w:val="both"/>
        <w:rPr>
          <w:rFonts w:ascii="Times New Roman" w:eastAsia="Times New Roman" w:hAnsi="Times New Roman" w:cs="Times New Roman"/>
          <w:sz w:val="24"/>
          <w:szCs w:val="24"/>
          <w:lang w:val="lt-LT"/>
        </w:rPr>
      </w:pPr>
    </w:p>
    <w:tbl>
      <w:tblPr>
        <w:tblStyle w:val="TableGrid"/>
        <w:tblW w:w="9918" w:type="dxa"/>
        <w:tblLayout w:type="fixed"/>
        <w:tblLook w:val="04A0" w:firstRow="1" w:lastRow="0" w:firstColumn="1" w:lastColumn="0" w:noHBand="0" w:noVBand="1"/>
      </w:tblPr>
      <w:tblGrid>
        <w:gridCol w:w="570"/>
        <w:gridCol w:w="2827"/>
        <w:gridCol w:w="4678"/>
        <w:gridCol w:w="1843"/>
      </w:tblGrid>
      <w:tr w:rsidR="002D0DBF" w:rsidRPr="00393393" w14:paraId="16A5E12A" w14:textId="77777777" w:rsidTr="003E3718">
        <w:tc>
          <w:tcPr>
            <w:tcW w:w="570" w:type="dxa"/>
          </w:tcPr>
          <w:p w14:paraId="6263AD54" w14:textId="77777777" w:rsidR="002D0DBF" w:rsidRPr="00393393" w:rsidRDefault="002D0DBF" w:rsidP="003E3718">
            <w:pPr>
              <w:tabs>
                <w:tab w:val="left" w:pos="540"/>
              </w:tabs>
              <w:jc w:val="both"/>
              <w:rPr>
                <w:rFonts w:ascii="Times New Roman" w:eastAsia="Times New Roman" w:hAnsi="Times New Roman" w:cs="Times New Roman"/>
                <w:b/>
                <w:sz w:val="24"/>
                <w:szCs w:val="24"/>
                <w:lang w:val="lt-LT"/>
              </w:rPr>
            </w:pPr>
            <w:r w:rsidRPr="00393393">
              <w:rPr>
                <w:rFonts w:ascii="Times New Roman" w:eastAsia="Times New Roman" w:hAnsi="Times New Roman" w:cs="Times New Roman"/>
                <w:b/>
                <w:sz w:val="24"/>
                <w:szCs w:val="24"/>
                <w:lang w:val="lt-LT"/>
              </w:rPr>
              <w:t>Eil. Nr.</w:t>
            </w:r>
          </w:p>
        </w:tc>
        <w:tc>
          <w:tcPr>
            <w:tcW w:w="2827" w:type="dxa"/>
          </w:tcPr>
          <w:p w14:paraId="24FD48E8" w14:textId="77777777" w:rsidR="002D0DBF" w:rsidRPr="00393393" w:rsidRDefault="002D0DBF" w:rsidP="003E3718">
            <w:pPr>
              <w:tabs>
                <w:tab w:val="left" w:pos="540"/>
              </w:tabs>
              <w:jc w:val="both"/>
              <w:rPr>
                <w:rFonts w:ascii="Times New Roman" w:eastAsia="Times New Roman" w:hAnsi="Times New Roman" w:cs="Times New Roman"/>
                <w:b/>
                <w:sz w:val="24"/>
                <w:szCs w:val="24"/>
                <w:lang w:val="lt-LT"/>
              </w:rPr>
            </w:pPr>
            <w:r w:rsidRPr="00393393">
              <w:rPr>
                <w:rFonts w:ascii="Times New Roman" w:eastAsia="Times New Roman" w:hAnsi="Times New Roman" w:cs="Times New Roman"/>
                <w:b/>
                <w:sz w:val="24"/>
                <w:szCs w:val="24"/>
                <w:lang w:val="lt-LT"/>
              </w:rPr>
              <w:t>Techniniai rodikliai</w:t>
            </w:r>
          </w:p>
        </w:tc>
        <w:tc>
          <w:tcPr>
            <w:tcW w:w="4678" w:type="dxa"/>
          </w:tcPr>
          <w:p w14:paraId="23E2BA82" w14:textId="77777777" w:rsidR="002D0DBF" w:rsidRPr="00393393" w:rsidRDefault="002D0DBF" w:rsidP="003E3718">
            <w:pPr>
              <w:tabs>
                <w:tab w:val="left" w:pos="540"/>
              </w:tabs>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Prašomos rodiklių reikšmės</w:t>
            </w:r>
            <w:r w:rsidRPr="00393393">
              <w:rPr>
                <w:rFonts w:ascii="Times New Roman" w:eastAsia="Times New Roman" w:hAnsi="Times New Roman" w:cs="Times New Roman"/>
                <w:b/>
                <w:sz w:val="24"/>
                <w:szCs w:val="24"/>
                <w:lang w:val="lt-LT"/>
              </w:rPr>
              <w:t xml:space="preserve"> </w:t>
            </w:r>
          </w:p>
        </w:tc>
        <w:tc>
          <w:tcPr>
            <w:tcW w:w="1843" w:type="dxa"/>
          </w:tcPr>
          <w:p w14:paraId="4C19D8FB" w14:textId="77777777" w:rsidR="002D0DBF" w:rsidRPr="00393393" w:rsidRDefault="002D0DBF" w:rsidP="003E3718">
            <w:pPr>
              <w:tabs>
                <w:tab w:val="left" w:pos="540"/>
              </w:tabs>
              <w:jc w:val="both"/>
              <w:rPr>
                <w:rFonts w:ascii="Times New Roman" w:eastAsia="Times New Roman" w:hAnsi="Times New Roman" w:cs="Times New Roman"/>
                <w:b/>
                <w:sz w:val="24"/>
                <w:szCs w:val="24"/>
                <w:lang w:val="lt-LT"/>
              </w:rPr>
            </w:pPr>
            <w:r w:rsidRPr="009F64D5">
              <w:rPr>
                <w:rFonts w:ascii="Times New Roman" w:hAnsi="Times New Roman" w:cs="Times New Roman"/>
                <w:b/>
                <w:sz w:val="24"/>
                <w:szCs w:val="24"/>
              </w:rPr>
              <w:t>Siūlomos rodiklių reikšmės</w:t>
            </w:r>
          </w:p>
        </w:tc>
      </w:tr>
      <w:tr w:rsidR="002D0DBF" w:rsidRPr="00393393" w14:paraId="51F3A134" w14:textId="77777777" w:rsidTr="003E3718">
        <w:trPr>
          <w:trHeight w:val="237"/>
        </w:trPr>
        <w:tc>
          <w:tcPr>
            <w:tcW w:w="570" w:type="dxa"/>
            <w:vMerge w:val="restart"/>
          </w:tcPr>
          <w:p w14:paraId="74BBC2C6"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622C20CF" w14:textId="0CD9A277" w:rsidR="002D0DBF" w:rsidRPr="00821835" w:rsidRDefault="002D0DBF" w:rsidP="003E3718">
            <w:pPr>
              <w:rPr>
                <w:rFonts w:ascii="Times New Roman" w:hAnsi="Times New Roman" w:cs="Times New Roman"/>
                <w:b/>
                <w:bCs/>
                <w:sz w:val="24"/>
                <w:szCs w:val="24"/>
                <w:lang w:val="lt-LT"/>
              </w:rPr>
            </w:pPr>
          </w:p>
        </w:tc>
      </w:tr>
      <w:tr w:rsidR="002D0DBF" w:rsidRPr="00393393" w14:paraId="66071699" w14:textId="77777777" w:rsidTr="003E3718">
        <w:trPr>
          <w:trHeight w:val="237"/>
        </w:trPr>
        <w:tc>
          <w:tcPr>
            <w:tcW w:w="570" w:type="dxa"/>
            <w:vMerge/>
          </w:tcPr>
          <w:p w14:paraId="0A7C3956" w14:textId="77777777" w:rsidR="002D0DBF" w:rsidRPr="00775B5E" w:rsidRDefault="002D0DBF" w:rsidP="003E3718">
            <w:pPr>
              <w:pStyle w:val="ListParagraph"/>
              <w:tabs>
                <w:tab w:val="left" w:pos="540"/>
              </w:tabs>
              <w:ind w:left="360"/>
              <w:jc w:val="both"/>
              <w:rPr>
                <w:rFonts w:ascii="Times New Roman" w:eastAsia="Times New Roman" w:hAnsi="Times New Roman" w:cs="Times New Roman"/>
                <w:bCs/>
                <w:sz w:val="24"/>
                <w:szCs w:val="24"/>
                <w:lang w:val="lt-LT"/>
              </w:rPr>
            </w:pPr>
          </w:p>
        </w:tc>
        <w:tc>
          <w:tcPr>
            <w:tcW w:w="2827" w:type="dxa"/>
          </w:tcPr>
          <w:p w14:paraId="5AB04BDE" w14:textId="2219E6B3"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85B6342" w14:textId="143A77FD" w:rsidR="002D0DBF" w:rsidRPr="005A7483" w:rsidRDefault="002D0DBF" w:rsidP="003E3718">
            <w:pPr>
              <w:rPr>
                <w:rFonts w:ascii="Times New Roman" w:eastAsia="Times New Roman" w:hAnsi="Times New Roman" w:cs="Times New Roman"/>
                <w:bCs/>
                <w:sz w:val="24"/>
                <w:szCs w:val="24"/>
                <w:lang w:val="lt-LT"/>
              </w:rPr>
            </w:pPr>
          </w:p>
        </w:tc>
        <w:tc>
          <w:tcPr>
            <w:tcW w:w="1843" w:type="dxa"/>
          </w:tcPr>
          <w:p w14:paraId="24FBAC20" w14:textId="77777777" w:rsidR="002D0DBF" w:rsidRDefault="002D0DBF" w:rsidP="003E3718">
            <w:pPr>
              <w:rPr>
                <w:rFonts w:ascii="Times New Roman" w:hAnsi="Times New Roman" w:cs="Times New Roman"/>
                <w:sz w:val="24"/>
                <w:szCs w:val="24"/>
                <w:lang w:val="lt-LT"/>
              </w:rPr>
            </w:pPr>
          </w:p>
        </w:tc>
      </w:tr>
      <w:tr w:rsidR="002D0DBF" w:rsidRPr="00393393" w14:paraId="027F6EBE" w14:textId="77777777" w:rsidTr="003E3718">
        <w:trPr>
          <w:trHeight w:val="58"/>
        </w:trPr>
        <w:tc>
          <w:tcPr>
            <w:tcW w:w="570" w:type="dxa"/>
            <w:vMerge/>
          </w:tcPr>
          <w:p w14:paraId="38FAD6A8"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0A09B42A" w14:textId="58468AB8"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1516D86" w14:textId="56B426EF" w:rsidR="002D0DBF" w:rsidRPr="005A7483" w:rsidRDefault="002D0DBF" w:rsidP="003E3718">
            <w:pPr>
              <w:rPr>
                <w:rFonts w:ascii="Times New Roman" w:eastAsia="Times New Roman" w:hAnsi="Times New Roman" w:cs="Times New Roman"/>
                <w:bCs/>
                <w:sz w:val="24"/>
                <w:szCs w:val="24"/>
                <w:lang w:val="lt-LT"/>
              </w:rPr>
            </w:pPr>
          </w:p>
        </w:tc>
        <w:tc>
          <w:tcPr>
            <w:tcW w:w="1843" w:type="dxa"/>
          </w:tcPr>
          <w:p w14:paraId="1BE38559" w14:textId="77777777" w:rsidR="002D0DBF" w:rsidRDefault="002D0DBF" w:rsidP="003E3718">
            <w:pPr>
              <w:rPr>
                <w:rFonts w:ascii="Times New Roman" w:hAnsi="Times New Roman" w:cs="Times New Roman"/>
                <w:sz w:val="24"/>
                <w:szCs w:val="24"/>
                <w:lang w:val="lt-LT"/>
              </w:rPr>
            </w:pPr>
          </w:p>
        </w:tc>
      </w:tr>
      <w:tr w:rsidR="002D0DBF" w:rsidRPr="00393393" w14:paraId="74578C2F" w14:textId="77777777" w:rsidTr="003E3718">
        <w:trPr>
          <w:trHeight w:val="157"/>
        </w:trPr>
        <w:tc>
          <w:tcPr>
            <w:tcW w:w="570" w:type="dxa"/>
            <w:vMerge/>
          </w:tcPr>
          <w:p w14:paraId="6DC82678"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3278B352" w14:textId="555E7C00"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5B842695" w14:textId="2544A444" w:rsidR="002D0DBF" w:rsidRPr="005A7483" w:rsidRDefault="002D0DBF" w:rsidP="003E3718">
            <w:pPr>
              <w:rPr>
                <w:rFonts w:ascii="Times New Roman" w:eastAsia="Times New Roman" w:hAnsi="Times New Roman" w:cs="Times New Roman"/>
                <w:bCs/>
                <w:sz w:val="24"/>
                <w:szCs w:val="24"/>
                <w:lang w:val="lt-LT"/>
              </w:rPr>
            </w:pPr>
          </w:p>
        </w:tc>
        <w:tc>
          <w:tcPr>
            <w:tcW w:w="1843" w:type="dxa"/>
          </w:tcPr>
          <w:p w14:paraId="77C8FB24" w14:textId="77777777" w:rsidR="002D0DBF" w:rsidRDefault="002D0DBF" w:rsidP="003E3718">
            <w:pPr>
              <w:rPr>
                <w:rFonts w:ascii="Times New Roman" w:hAnsi="Times New Roman" w:cs="Times New Roman"/>
                <w:sz w:val="24"/>
                <w:szCs w:val="24"/>
                <w:lang w:val="lt-LT"/>
              </w:rPr>
            </w:pPr>
          </w:p>
        </w:tc>
      </w:tr>
      <w:tr w:rsidR="002D0DBF" w:rsidRPr="00393393" w14:paraId="730E0956" w14:textId="77777777" w:rsidTr="003E3718">
        <w:trPr>
          <w:trHeight w:val="165"/>
        </w:trPr>
        <w:tc>
          <w:tcPr>
            <w:tcW w:w="570" w:type="dxa"/>
            <w:vMerge/>
          </w:tcPr>
          <w:p w14:paraId="5DA9EDDE"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5B175528" w14:textId="2413F76B"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292AD4DF" w14:textId="24C7E7CA" w:rsidR="002D0DBF" w:rsidRPr="005A7483" w:rsidRDefault="002D0DBF" w:rsidP="003E3718">
            <w:pPr>
              <w:rPr>
                <w:rFonts w:ascii="Times New Roman" w:eastAsia="Times New Roman" w:hAnsi="Times New Roman" w:cs="Times New Roman"/>
                <w:bCs/>
                <w:sz w:val="24"/>
                <w:szCs w:val="24"/>
                <w:lang w:val="lt-LT"/>
              </w:rPr>
            </w:pPr>
          </w:p>
        </w:tc>
        <w:tc>
          <w:tcPr>
            <w:tcW w:w="1843" w:type="dxa"/>
          </w:tcPr>
          <w:p w14:paraId="6B3533B8" w14:textId="77777777" w:rsidR="002D0DBF" w:rsidRDefault="002D0DBF" w:rsidP="003E3718">
            <w:pPr>
              <w:rPr>
                <w:rFonts w:ascii="Times New Roman" w:hAnsi="Times New Roman" w:cs="Times New Roman"/>
                <w:sz w:val="24"/>
                <w:szCs w:val="24"/>
                <w:lang w:val="lt-LT"/>
              </w:rPr>
            </w:pPr>
          </w:p>
        </w:tc>
      </w:tr>
      <w:tr w:rsidR="002D0DBF" w:rsidRPr="00393393" w14:paraId="5D315412" w14:textId="77777777" w:rsidTr="003E3718">
        <w:trPr>
          <w:trHeight w:val="159"/>
        </w:trPr>
        <w:tc>
          <w:tcPr>
            <w:tcW w:w="570" w:type="dxa"/>
            <w:vMerge/>
          </w:tcPr>
          <w:p w14:paraId="7C890CDE"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30BF9EC1" w14:textId="1399D613"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423A2090" w14:textId="2D077ED7"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4B0014F8" w14:textId="77777777" w:rsidR="002D0DBF" w:rsidRDefault="002D0DBF" w:rsidP="003E3718">
            <w:pPr>
              <w:rPr>
                <w:rFonts w:ascii="Times New Roman" w:hAnsi="Times New Roman" w:cs="Times New Roman"/>
                <w:sz w:val="24"/>
                <w:szCs w:val="24"/>
                <w:lang w:val="lt-LT"/>
              </w:rPr>
            </w:pPr>
          </w:p>
        </w:tc>
      </w:tr>
      <w:tr w:rsidR="002D0DBF" w:rsidRPr="00393393" w14:paraId="310A3EFD" w14:textId="77777777" w:rsidTr="003E3718">
        <w:trPr>
          <w:trHeight w:val="1023"/>
        </w:trPr>
        <w:tc>
          <w:tcPr>
            <w:tcW w:w="570" w:type="dxa"/>
            <w:vMerge/>
          </w:tcPr>
          <w:p w14:paraId="4873188C"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02817CD1" w14:textId="60BA6C9D"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8F77F1D" w14:textId="0FB653D3"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09D44FE8" w14:textId="77777777" w:rsidR="002D0DBF" w:rsidRDefault="002D0DBF" w:rsidP="003E3718">
            <w:pPr>
              <w:rPr>
                <w:rFonts w:ascii="Times New Roman" w:hAnsi="Times New Roman" w:cs="Times New Roman"/>
                <w:sz w:val="24"/>
                <w:szCs w:val="24"/>
                <w:lang w:val="lt-LT"/>
              </w:rPr>
            </w:pPr>
          </w:p>
        </w:tc>
      </w:tr>
      <w:tr w:rsidR="002D0DBF" w:rsidRPr="00393393" w14:paraId="5728FD3C" w14:textId="77777777" w:rsidTr="003E3718">
        <w:trPr>
          <w:trHeight w:val="58"/>
        </w:trPr>
        <w:tc>
          <w:tcPr>
            <w:tcW w:w="570" w:type="dxa"/>
            <w:vMerge/>
          </w:tcPr>
          <w:p w14:paraId="711F433A"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576307AC" w14:textId="085AF10C"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0D2A3837" w14:textId="6AE5AE41"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27BB4A95" w14:textId="77777777" w:rsidR="002D0DBF" w:rsidRDefault="002D0DBF" w:rsidP="003E3718">
            <w:pPr>
              <w:rPr>
                <w:rFonts w:ascii="Times New Roman" w:hAnsi="Times New Roman" w:cs="Times New Roman"/>
                <w:sz w:val="24"/>
                <w:szCs w:val="24"/>
                <w:lang w:val="lt-LT"/>
              </w:rPr>
            </w:pPr>
          </w:p>
        </w:tc>
      </w:tr>
      <w:tr w:rsidR="002D0DBF" w:rsidRPr="00393393" w14:paraId="456370DA" w14:textId="77777777" w:rsidTr="003E3718">
        <w:trPr>
          <w:trHeight w:val="58"/>
        </w:trPr>
        <w:tc>
          <w:tcPr>
            <w:tcW w:w="570" w:type="dxa"/>
            <w:vMerge/>
          </w:tcPr>
          <w:p w14:paraId="5A87CF19"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720C5EE" w14:textId="1906BAC3"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1034CDEC" w14:textId="23DE0F89"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54CC86FD" w14:textId="77777777" w:rsidR="002D0DBF" w:rsidRDefault="002D0DBF" w:rsidP="003E3718">
            <w:pPr>
              <w:rPr>
                <w:rFonts w:ascii="Times New Roman" w:hAnsi="Times New Roman" w:cs="Times New Roman"/>
                <w:sz w:val="24"/>
                <w:szCs w:val="24"/>
                <w:lang w:val="lt-LT"/>
              </w:rPr>
            </w:pPr>
          </w:p>
        </w:tc>
      </w:tr>
      <w:tr w:rsidR="002D0DBF" w:rsidRPr="00393393" w14:paraId="12BF0204" w14:textId="77777777" w:rsidTr="003E3718">
        <w:trPr>
          <w:trHeight w:val="58"/>
        </w:trPr>
        <w:tc>
          <w:tcPr>
            <w:tcW w:w="570" w:type="dxa"/>
            <w:vMerge/>
          </w:tcPr>
          <w:p w14:paraId="12ED25FA"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ED6A5F0" w14:textId="16A7F315" w:rsidR="002D0DBF" w:rsidRDefault="002D0DBF" w:rsidP="003E3718">
            <w:pPr>
              <w:rPr>
                <w:rFonts w:ascii="Times New Roman" w:eastAsia="Times New Roman" w:hAnsi="Times New Roman" w:cs="Times New Roman"/>
                <w:bCs/>
                <w:sz w:val="24"/>
                <w:szCs w:val="24"/>
                <w:lang w:val="lt-LT"/>
              </w:rPr>
            </w:pPr>
          </w:p>
        </w:tc>
        <w:tc>
          <w:tcPr>
            <w:tcW w:w="4678" w:type="dxa"/>
          </w:tcPr>
          <w:p w14:paraId="11BE5406" w14:textId="323782F6" w:rsidR="002D0DBF" w:rsidRDefault="002D0DBF" w:rsidP="003E3718">
            <w:pPr>
              <w:rPr>
                <w:rFonts w:ascii="Times New Roman" w:eastAsia="Times New Roman" w:hAnsi="Times New Roman" w:cs="Times New Roman"/>
                <w:bCs/>
                <w:sz w:val="24"/>
                <w:szCs w:val="24"/>
                <w:lang w:val="lt-LT"/>
              </w:rPr>
            </w:pPr>
          </w:p>
        </w:tc>
        <w:tc>
          <w:tcPr>
            <w:tcW w:w="1843" w:type="dxa"/>
          </w:tcPr>
          <w:p w14:paraId="4DAA20F4" w14:textId="77777777" w:rsidR="002D0DBF" w:rsidRDefault="002D0DBF" w:rsidP="003E3718">
            <w:pPr>
              <w:rPr>
                <w:rFonts w:ascii="Times New Roman" w:hAnsi="Times New Roman" w:cs="Times New Roman"/>
                <w:sz w:val="24"/>
                <w:szCs w:val="24"/>
                <w:lang w:val="lt-LT"/>
              </w:rPr>
            </w:pPr>
          </w:p>
        </w:tc>
      </w:tr>
      <w:tr w:rsidR="002D0DBF" w:rsidRPr="00393393" w14:paraId="5ABD2CE1" w14:textId="77777777" w:rsidTr="003E3718">
        <w:trPr>
          <w:trHeight w:val="58"/>
        </w:trPr>
        <w:tc>
          <w:tcPr>
            <w:tcW w:w="570" w:type="dxa"/>
            <w:vMerge/>
          </w:tcPr>
          <w:p w14:paraId="44BD10F8"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440D8CE" w14:textId="613067C1" w:rsidR="002D0DBF" w:rsidRDefault="002D0DBF" w:rsidP="003E3718">
            <w:pPr>
              <w:rPr>
                <w:rFonts w:ascii="Times New Roman" w:eastAsia="Times New Roman" w:hAnsi="Times New Roman" w:cs="Times New Roman"/>
                <w:bCs/>
                <w:sz w:val="24"/>
                <w:szCs w:val="24"/>
                <w:lang w:val="lt-LT"/>
              </w:rPr>
            </w:pPr>
          </w:p>
        </w:tc>
        <w:tc>
          <w:tcPr>
            <w:tcW w:w="4678" w:type="dxa"/>
          </w:tcPr>
          <w:p w14:paraId="7364496B" w14:textId="44252CB1" w:rsidR="002D0DBF" w:rsidRDefault="002D0DBF" w:rsidP="003E3718">
            <w:pPr>
              <w:rPr>
                <w:rFonts w:ascii="Times New Roman" w:eastAsia="Times New Roman" w:hAnsi="Times New Roman" w:cs="Times New Roman"/>
                <w:bCs/>
                <w:sz w:val="24"/>
                <w:szCs w:val="24"/>
                <w:lang w:val="lt-LT"/>
              </w:rPr>
            </w:pPr>
          </w:p>
        </w:tc>
        <w:tc>
          <w:tcPr>
            <w:tcW w:w="1843" w:type="dxa"/>
          </w:tcPr>
          <w:p w14:paraId="69617472" w14:textId="77777777" w:rsidR="002D0DBF" w:rsidRDefault="002D0DBF" w:rsidP="003E3718">
            <w:pPr>
              <w:rPr>
                <w:rFonts w:ascii="Times New Roman" w:hAnsi="Times New Roman" w:cs="Times New Roman"/>
                <w:sz w:val="24"/>
                <w:szCs w:val="24"/>
                <w:lang w:val="lt-LT"/>
              </w:rPr>
            </w:pPr>
          </w:p>
        </w:tc>
      </w:tr>
      <w:tr w:rsidR="002D0DBF" w:rsidRPr="00393393" w14:paraId="626C6E6A" w14:textId="77777777" w:rsidTr="003E3718">
        <w:trPr>
          <w:trHeight w:val="58"/>
        </w:trPr>
        <w:tc>
          <w:tcPr>
            <w:tcW w:w="570" w:type="dxa"/>
            <w:vMerge/>
          </w:tcPr>
          <w:p w14:paraId="266F8A0F"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0101E85" w14:textId="10519632" w:rsidR="002D0DBF" w:rsidRDefault="002D0DBF" w:rsidP="003E3718">
            <w:pPr>
              <w:rPr>
                <w:rFonts w:ascii="Times New Roman" w:eastAsia="Times New Roman" w:hAnsi="Times New Roman" w:cs="Times New Roman"/>
                <w:bCs/>
                <w:sz w:val="24"/>
                <w:szCs w:val="24"/>
                <w:lang w:val="lt-LT"/>
              </w:rPr>
            </w:pPr>
          </w:p>
        </w:tc>
        <w:tc>
          <w:tcPr>
            <w:tcW w:w="4678" w:type="dxa"/>
          </w:tcPr>
          <w:p w14:paraId="42EFE5F6" w14:textId="19092EB5" w:rsidR="002D0DBF" w:rsidRDefault="002D0DBF" w:rsidP="003E3718">
            <w:pPr>
              <w:rPr>
                <w:rFonts w:ascii="Times New Roman" w:eastAsia="Times New Roman" w:hAnsi="Times New Roman" w:cs="Times New Roman"/>
                <w:bCs/>
                <w:sz w:val="24"/>
                <w:szCs w:val="24"/>
                <w:lang w:val="lt-LT"/>
              </w:rPr>
            </w:pPr>
          </w:p>
        </w:tc>
        <w:tc>
          <w:tcPr>
            <w:tcW w:w="1843" w:type="dxa"/>
          </w:tcPr>
          <w:p w14:paraId="0855E630" w14:textId="77777777" w:rsidR="002D0DBF" w:rsidRDefault="002D0DBF" w:rsidP="003E3718">
            <w:pPr>
              <w:rPr>
                <w:rFonts w:ascii="Times New Roman" w:hAnsi="Times New Roman" w:cs="Times New Roman"/>
                <w:sz w:val="24"/>
                <w:szCs w:val="24"/>
                <w:lang w:val="lt-LT"/>
              </w:rPr>
            </w:pPr>
          </w:p>
        </w:tc>
      </w:tr>
      <w:tr w:rsidR="002D0DBF" w:rsidRPr="00393393" w14:paraId="1B80EB25" w14:textId="77777777" w:rsidTr="003E3718">
        <w:trPr>
          <w:trHeight w:val="58"/>
        </w:trPr>
        <w:tc>
          <w:tcPr>
            <w:tcW w:w="570" w:type="dxa"/>
            <w:vMerge/>
          </w:tcPr>
          <w:p w14:paraId="74D4D470"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3E6B72A" w14:textId="3EA05502" w:rsidR="002D0DBF" w:rsidRDefault="002D0DBF" w:rsidP="003E3718">
            <w:pPr>
              <w:rPr>
                <w:rFonts w:ascii="Times New Roman" w:eastAsia="Times New Roman" w:hAnsi="Times New Roman" w:cs="Times New Roman"/>
                <w:bCs/>
                <w:sz w:val="24"/>
                <w:szCs w:val="24"/>
                <w:lang w:val="lt-LT"/>
              </w:rPr>
            </w:pPr>
          </w:p>
        </w:tc>
        <w:tc>
          <w:tcPr>
            <w:tcW w:w="4678" w:type="dxa"/>
          </w:tcPr>
          <w:p w14:paraId="650D7E14" w14:textId="1D180C66" w:rsidR="002D0DBF" w:rsidRDefault="002D0DBF" w:rsidP="003E3718">
            <w:pPr>
              <w:rPr>
                <w:rFonts w:ascii="Times New Roman" w:eastAsia="Times New Roman" w:hAnsi="Times New Roman" w:cs="Times New Roman"/>
                <w:bCs/>
                <w:sz w:val="24"/>
                <w:szCs w:val="24"/>
                <w:lang w:val="lt-LT"/>
              </w:rPr>
            </w:pPr>
          </w:p>
        </w:tc>
        <w:tc>
          <w:tcPr>
            <w:tcW w:w="1843" w:type="dxa"/>
          </w:tcPr>
          <w:p w14:paraId="51AAAB78" w14:textId="77777777" w:rsidR="002D0DBF" w:rsidRDefault="002D0DBF" w:rsidP="003E3718">
            <w:pPr>
              <w:rPr>
                <w:rFonts w:ascii="Times New Roman" w:hAnsi="Times New Roman" w:cs="Times New Roman"/>
                <w:sz w:val="24"/>
                <w:szCs w:val="24"/>
                <w:lang w:val="lt-LT"/>
              </w:rPr>
            </w:pPr>
          </w:p>
        </w:tc>
      </w:tr>
      <w:tr w:rsidR="002D0DBF" w:rsidRPr="00393393" w14:paraId="48295B5E" w14:textId="77777777" w:rsidTr="003E3718">
        <w:trPr>
          <w:trHeight w:val="58"/>
        </w:trPr>
        <w:tc>
          <w:tcPr>
            <w:tcW w:w="570" w:type="dxa"/>
            <w:vMerge/>
          </w:tcPr>
          <w:p w14:paraId="3BC9A808"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42402096" w14:textId="59A106CB"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12EE0A0" w14:textId="27EA1128"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6E6C3490" w14:textId="77777777" w:rsidR="002D0DBF" w:rsidRDefault="002D0DBF" w:rsidP="003E3718">
            <w:pPr>
              <w:rPr>
                <w:rFonts w:ascii="Times New Roman" w:hAnsi="Times New Roman" w:cs="Times New Roman"/>
                <w:sz w:val="24"/>
                <w:szCs w:val="24"/>
                <w:lang w:val="lt-LT"/>
              </w:rPr>
            </w:pPr>
          </w:p>
        </w:tc>
      </w:tr>
      <w:tr w:rsidR="002D0DBF" w:rsidRPr="00393393" w14:paraId="74644F1E" w14:textId="77777777" w:rsidTr="003E3718">
        <w:trPr>
          <w:trHeight w:val="58"/>
        </w:trPr>
        <w:tc>
          <w:tcPr>
            <w:tcW w:w="570" w:type="dxa"/>
            <w:vMerge/>
          </w:tcPr>
          <w:p w14:paraId="75A30414"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09E078CB" w14:textId="2253C363"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0386AB3D" w14:textId="118E7CBB"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6063EC12" w14:textId="77777777" w:rsidR="002D0DBF" w:rsidRDefault="002D0DBF" w:rsidP="003E3718">
            <w:pPr>
              <w:rPr>
                <w:rFonts w:ascii="Times New Roman" w:hAnsi="Times New Roman" w:cs="Times New Roman"/>
                <w:sz w:val="24"/>
                <w:szCs w:val="24"/>
                <w:lang w:val="lt-LT"/>
              </w:rPr>
            </w:pPr>
          </w:p>
        </w:tc>
      </w:tr>
      <w:tr w:rsidR="002D0DBF" w:rsidRPr="00393393" w14:paraId="228F46AA" w14:textId="77777777" w:rsidTr="003E3718">
        <w:trPr>
          <w:trHeight w:val="58"/>
        </w:trPr>
        <w:tc>
          <w:tcPr>
            <w:tcW w:w="570" w:type="dxa"/>
            <w:vMerge/>
          </w:tcPr>
          <w:p w14:paraId="473C3745"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51759FBE" w14:textId="5742E644"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80CACB7" w14:textId="027B8250"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594AB85A" w14:textId="77777777" w:rsidR="002D0DBF" w:rsidRDefault="002D0DBF" w:rsidP="003E3718">
            <w:pPr>
              <w:rPr>
                <w:rFonts w:ascii="Times New Roman" w:hAnsi="Times New Roman" w:cs="Times New Roman"/>
                <w:sz w:val="24"/>
                <w:szCs w:val="24"/>
                <w:lang w:val="lt-LT"/>
              </w:rPr>
            </w:pPr>
          </w:p>
        </w:tc>
      </w:tr>
      <w:tr w:rsidR="002D0DBF" w:rsidRPr="00393393" w14:paraId="2B3AEE65" w14:textId="77777777" w:rsidTr="003E3718">
        <w:trPr>
          <w:trHeight w:val="58"/>
        </w:trPr>
        <w:tc>
          <w:tcPr>
            <w:tcW w:w="570" w:type="dxa"/>
            <w:vMerge/>
          </w:tcPr>
          <w:p w14:paraId="6D96A5CC"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47636C3C" w14:textId="61CF1875" w:rsidR="002D0DBF" w:rsidRDefault="002D0DBF" w:rsidP="003E3718">
            <w:pPr>
              <w:rPr>
                <w:rFonts w:ascii="Times New Roman" w:eastAsia="Times New Roman" w:hAnsi="Times New Roman" w:cs="Times New Roman"/>
                <w:bCs/>
                <w:sz w:val="24"/>
                <w:szCs w:val="24"/>
                <w:lang w:val="lt-LT"/>
              </w:rPr>
            </w:pPr>
          </w:p>
        </w:tc>
        <w:tc>
          <w:tcPr>
            <w:tcW w:w="4678" w:type="dxa"/>
          </w:tcPr>
          <w:p w14:paraId="0E30E591" w14:textId="3C88A92E" w:rsidR="002D0DBF" w:rsidRPr="00AC2AF3" w:rsidRDefault="002D0DBF" w:rsidP="003E3718">
            <w:pPr>
              <w:rPr>
                <w:rFonts w:ascii="Times New Roman" w:eastAsia="Times New Roman" w:hAnsi="Times New Roman" w:cs="Times New Roman"/>
                <w:bCs/>
                <w:sz w:val="24"/>
                <w:szCs w:val="24"/>
                <w:lang w:val="lt-LT"/>
              </w:rPr>
            </w:pPr>
          </w:p>
        </w:tc>
        <w:tc>
          <w:tcPr>
            <w:tcW w:w="1843" w:type="dxa"/>
          </w:tcPr>
          <w:p w14:paraId="04E39E42" w14:textId="77777777" w:rsidR="002D0DBF" w:rsidRDefault="002D0DBF" w:rsidP="003E3718">
            <w:pPr>
              <w:rPr>
                <w:rFonts w:ascii="Times New Roman" w:hAnsi="Times New Roman" w:cs="Times New Roman"/>
                <w:sz w:val="24"/>
                <w:szCs w:val="24"/>
                <w:lang w:val="lt-LT"/>
              </w:rPr>
            </w:pPr>
          </w:p>
        </w:tc>
      </w:tr>
      <w:tr w:rsidR="002D0DBF" w:rsidRPr="00393393" w14:paraId="3D50DBC9" w14:textId="77777777" w:rsidTr="003E3718">
        <w:trPr>
          <w:trHeight w:val="58"/>
        </w:trPr>
        <w:tc>
          <w:tcPr>
            <w:tcW w:w="570" w:type="dxa"/>
            <w:vMerge/>
          </w:tcPr>
          <w:p w14:paraId="0ED856CF"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1C870CEE" w14:textId="153457C4"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7FF38FF" w14:textId="60EA3D08"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553A6C12" w14:textId="77777777" w:rsidR="002D0DBF" w:rsidRDefault="002D0DBF" w:rsidP="003E3718">
            <w:pPr>
              <w:rPr>
                <w:rFonts w:ascii="Times New Roman" w:hAnsi="Times New Roman" w:cs="Times New Roman"/>
                <w:sz w:val="24"/>
                <w:szCs w:val="24"/>
                <w:lang w:val="lt-LT"/>
              </w:rPr>
            </w:pPr>
          </w:p>
        </w:tc>
      </w:tr>
      <w:tr w:rsidR="002D0DBF" w:rsidRPr="00393393" w14:paraId="37E8D1B9" w14:textId="77777777" w:rsidTr="003E3718">
        <w:trPr>
          <w:trHeight w:val="416"/>
        </w:trPr>
        <w:tc>
          <w:tcPr>
            <w:tcW w:w="570" w:type="dxa"/>
            <w:vMerge/>
          </w:tcPr>
          <w:p w14:paraId="620C816A"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14CD9FB8" w14:textId="40FB14B1"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940D176" w14:textId="5A531936" w:rsidR="002D0DBF" w:rsidRPr="008707CA" w:rsidRDefault="002D0DBF" w:rsidP="003E3718">
            <w:pPr>
              <w:rPr>
                <w:rFonts w:ascii="Times New Roman" w:eastAsia="Times New Roman" w:hAnsi="Times New Roman" w:cs="Times New Roman"/>
                <w:bCs/>
                <w:sz w:val="24"/>
                <w:szCs w:val="24"/>
                <w:lang w:val="lt-LT"/>
              </w:rPr>
            </w:pPr>
          </w:p>
        </w:tc>
        <w:tc>
          <w:tcPr>
            <w:tcW w:w="1843" w:type="dxa"/>
          </w:tcPr>
          <w:p w14:paraId="06B06394" w14:textId="77777777" w:rsidR="002D0DBF" w:rsidRDefault="002D0DBF" w:rsidP="003E3718">
            <w:pPr>
              <w:rPr>
                <w:rFonts w:ascii="Times New Roman" w:hAnsi="Times New Roman" w:cs="Times New Roman"/>
                <w:sz w:val="24"/>
                <w:szCs w:val="24"/>
                <w:lang w:val="lt-LT"/>
              </w:rPr>
            </w:pPr>
          </w:p>
        </w:tc>
      </w:tr>
      <w:tr w:rsidR="002D0DBF" w:rsidRPr="00393393" w14:paraId="18A9C554" w14:textId="77777777" w:rsidTr="003E3718">
        <w:trPr>
          <w:trHeight w:val="416"/>
        </w:trPr>
        <w:tc>
          <w:tcPr>
            <w:tcW w:w="570" w:type="dxa"/>
            <w:vMerge/>
          </w:tcPr>
          <w:p w14:paraId="79C27F72"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35A01F11" w14:textId="213E96F7"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5AD4A352" w14:textId="7B55AF9A" w:rsidR="002D0DBF" w:rsidRDefault="002D0DBF" w:rsidP="003E3718">
            <w:pPr>
              <w:tabs>
                <w:tab w:val="left" w:pos="540"/>
              </w:tabs>
              <w:jc w:val="both"/>
              <w:rPr>
                <w:rFonts w:ascii="Times New Roman" w:eastAsia="Times New Roman" w:hAnsi="Times New Roman" w:cs="Times New Roman"/>
                <w:bCs/>
                <w:sz w:val="24"/>
                <w:szCs w:val="24"/>
                <w:lang w:val="lt-LT"/>
              </w:rPr>
            </w:pPr>
          </w:p>
        </w:tc>
        <w:tc>
          <w:tcPr>
            <w:tcW w:w="1843" w:type="dxa"/>
          </w:tcPr>
          <w:p w14:paraId="2A8A59F5" w14:textId="77777777" w:rsidR="002D0DBF" w:rsidRDefault="002D0DBF" w:rsidP="003E3718">
            <w:pPr>
              <w:rPr>
                <w:rFonts w:ascii="Times New Roman" w:hAnsi="Times New Roman" w:cs="Times New Roman"/>
                <w:sz w:val="24"/>
                <w:szCs w:val="24"/>
                <w:lang w:val="lt-LT"/>
              </w:rPr>
            </w:pPr>
          </w:p>
        </w:tc>
      </w:tr>
      <w:tr w:rsidR="002D0DBF" w:rsidRPr="00393393" w14:paraId="4AE2F094" w14:textId="77777777" w:rsidTr="003E3718">
        <w:trPr>
          <w:trHeight w:val="416"/>
        </w:trPr>
        <w:tc>
          <w:tcPr>
            <w:tcW w:w="570" w:type="dxa"/>
            <w:vMerge/>
          </w:tcPr>
          <w:p w14:paraId="4403D945"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62B2F6EB" w14:textId="19605F33" w:rsidR="002D0DBF" w:rsidRPr="00B57564" w:rsidRDefault="002D0DBF" w:rsidP="003E3718">
            <w:pPr>
              <w:rPr>
                <w:rFonts w:ascii="Times New Roman" w:eastAsia="Times New Roman" w:hAnsi="Times New Roman" w:cs="Times New Roman"/>
                <w:bCs/>
                <w:sz w:val="24"/>
                <w:szCs w:val="24"/>
                <w:lang w:val="lt-LT"/>
              </w:rPr>
            </w:pPr>
          </w:p>
        </w:tc>
        <w:tc>
          <w:tcPr>
            <w:tcW w:w="4678" w:type="dxa"/>
          </w:tcPr>
          <w:p w14:paraId="06B780D2" w14:textId="79324A7C" w:rsidR="002D0DBF" w:rsidRPr="00393393" w:rsidRDefault="002D0DBF" w:rsidP="003E3718">
            <w:pPr>
              <w:tabs>
                <w:tab w:val="left" w:pos="540"/>
              </w:tabs>
              <w:jc w:val="both"/>
              <w:rPr>
                <w:rFonts w:ascii="Times New Roman" w:eastAsia="Times New Roman" w:hAnsi="Times New Roman" w:cs="Times New Roman"/>
                <w:bCs/>
                <w:sz w:val="24"/>
                <w:szCs w:val="24"/>
                <w:lang w:val="lt-LT"/>
              </w:rPr>
            </w:pPr>
          </w:p>
        </w:tc>
        <w:tc>
          <w:tcPr>
            <w:tcW w:w="1843" w:type="dxa"/>
          </w:tcPr>
          <w:p w14:paraId="48D5BDE6" w14:textId="77777777" w:rsidR="002D0DBF" w:rsidRDefault="002D0DBF" w:rsidP="003E3718">
            <w:pPr>
              <w:rPr>
                <w:rFonts w:ascii="Times New Roman" w:hAnsi="Times New Roman" w:cs="Times New Roman"/>
                <w:sz w:val="24"/>
                <w:szCs w:val="24"/>
                <w:lang w:val="lt-LT"/>
              </w:rPr>
            </w:pPr>
          </w:p>
        </w:tc>
      </w:tr>
      <w:tr w:rsidR="002D0DBF" w:rsidRPr="00393393" w14:paraId="0D6CFD2A" w14:textId="77777777" w:rsidTr="003E3718">
        <w:trPr>
          <w:trHeight w:val="276"/>
        </w:trPr>
        <w:tc>
          <w:tcPr>
            <w:tcW w:w="570" w:type="dxa"/>
            <w:vMerge w:val="restart"/>
          </w:tcPr>
          <w:p w14:paraId="7F34374D"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113A8780" w14:textId="2130ED96" w:rsidR="002D0DBF" w:rsidRPr="00604170" w:rsidRDefault="002D0DBF" w:rsidP="003E3718">
            <w:pPr>
              <w:rPr>
                <w:rFonts w:ascii="Times New Roman" w:hAnsi="Times New Roman" w:cs="Times New Roman"/>
                <w:b/>
                <w:bCs/>
                <w:sz w:val="24"/>
                <w:szCs w:val="24"/>
                <w:lang w:val="lt-LT"/>
              </w:rPr>
            </w:pPr>
          </w:p>
        </w:tc>
      </w:tr>
      <w:tr w:rsidR="002D0DBF" w:rsidRPr="00393393" w14:paraId="2B656E06" w14:textId="77777777" w:rsidTr="003E3718">
        <w:trPr>
          <w:trHeight w:val="276"/>
        </w:trPr>
        <w:tc>
          <w:tcPr>
            <w:tcW w:w="570" w:type="dxa"/>
            <w:vMerge/>
          </w:tcPr>
          <w:p w14:paraId="2938E88F"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073E878D" w14:textId="35D5D28B"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0D901481" w14:textId="6D1766F6" w:rsidR="002D0DBF" w:rsidRPr="00393393" w:rsidRDefault="002D0DBF" w:rsidP="003E3718">
            <w:pPr>
              <w:rPr>
                <w:rFonts w:ascii="Times New Roman" w:eastAsia="Times New Roman" w:hAnsi="Times New Roman" w:cs="Times New Roman"/>
                <w:bCs/>
                <w:sz w:val="24"/>
                <w:szCs w:val="24"/>
                <w:lang w:val="lt-LT"/>
              </w:rPr>
            </w:pPr>
          </w:p>
        </w:tc>
        <w:tc>
          <w:tcPr>
            <w:tcW w:w="1843" w:type="dxa"/>
          </w:tcPr>
          <w:p w14:paraId="6B6F643D" w14:textId="77777777" w:rsidR="002D0DBF" w:rsidRPr="00393393" w:rsidRDefault="002D0DBF" w:rsidP="003E3718">
            <w:pPr>
              <w:rPr>
                <w:rFonts w:ascii="Times New Roman" w:hAnsi="Times New Roman" w:cs="Times New Roman"/>
                <w:sz w:val="24"/>
                <w:szCs w:val="24"/>
                <w:lang w:val="lt-LT"/>
              </w:rPr>
            </w:pPr>
          </w:p>
        </w:tc>
      </w:tr>
      <w:tr w:rsidR="002D0DBF" w:rsidRPr="00393393" w14:paraId="5C5570CF" w14:textId="77777777" w:rsidTr="003E3718">
        <w:trPr>
          <w:trHeight w:val="276"/>
        </w:trPr>
        <w:tc>
          <w:tcPr>
            <w:tcW w:w="570" w:type="dxa"/>
            <w:vMerge/>
          </w:tcPr>
          <w:p w14:paraId="6D3AAB60"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7ECD81D9" w14:textId="7A56868C" w:rsidR="002D0DBF" w:rsidRDefault="002D0DBF" w:rsidP="003E3718">
            <w:pPr>
              <w:rPr>
                <w:rFonts w:ascii="Times New Roman" w:eastAsia="Times New Roman" w:hAnsi="Times New Roman" w:cs="Times New Roman"/>
                <w:bCs/>
                <w:sz w:val="24"/>
                <w:szCs w:val="24"/>
                <w:lang w:val="lt-LT"/>
              </w:rPr>
            </w:pPr>
          </w:p>
        </w:tc>
        <w:tc>
          <w:tcPr>
            <w:tcW w:w="4678" w:type="dxa"/>
          </w:tcPr>
          <w:p w14:paraId="445134FB" w14:textId="3E2DB3C6" w:rsidR="002D0DBF" w:rsidRDefault="002D0DBF" w:rsidP="003E3718">
            <w:pPr>
              <w:rPr>
                <w:rFonts w:ascii="Times New Roman" w:eastAsia="Times New Roman" w:hAnsi="Times New Roman" w:cs="Times New Roman"/>
                <w:bCs/>
                <w:sz w:val="24"/>
                <w:szCs w:val="24"/>
                <w:lang w:val="lt-LT"/>
              </w:rPr>
            </w:pPr>
          </w:p>
        </w:tc>
        <w:tc>
          <w:tcPr>
            <w:tcW w:w="1843" w:type="dxa"/>
          </w:tcPr>
          <w:p w14:paraId="7A6A5540" w14:textId="77777777" w:rsidR="002D0DBF" w:rsidRPr="00393393" w:rsidRDefault="002D0DBF" w:rsidP="003E3718">
            <w:pPr>
              <w:rPr>
                <w:rFonts w:ascii="Times New Roman" w:hAnsi="Times New Roman" w:cs="Times New Roman"/>
                <w:sz w:val="24"/>
                <w:szCs w:val="24"/>
                <w:lang w:val="lt-LT"/>
              </w:rPr>
            </w:pPr>
          </w:p>
        </w:tc>
      </w:tr>
      <w:tr w:rsidR="002D0DBF" w:rsidRPr="00393393" w14:paraId="0E13ECD1" w14:textId="77777777" w:rsidTr="003E3718">
        <w:trPr>
          <w:trHeight w:val="276"/>
        </w:trPr>
        <w:tc>
          <w:tcPr>
            <w:tcW w:w="570" w:type="dxa"/>
            <w:vMerge/>
          </w:tcPr>
          <w:p w14:paraId="54D59914"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15E72FA" w14:textId="68DD2FB3"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646FBECC" w14:textId="64749DF8" w:rsidR="002D0DBF" w:rsidRPr="00393393" w:rsidRDefault="002D0DBF" w:rsidP="003E3718">
            <w:pPr>
              <w:rPr>
                <w:rFonts w:ascii="Times New Roman" w:eastAsia="Times New Roman" w:hAnsi="Times New Roman" w:cs="Times New Roman"/>
                <w:bCs/>
                <w:sz w:val="24"/>
                <w:szCs w:val="24"/>
                <w:lang w:val="lt-LT"/>
              </w:rPr>
            </w:pPr>
          </w:p>
        </w:tc>
        <w:tc>
          <w:tcPr>
            <w:tcW w:w="1843" w:type="dxa"/>
          </w:tcPr>
          <w:p w14:paraId="2DF794CB" w14:textId="77777777" w:rsidR="002D0DBF" w:rsidRDefault="002D0DBF" w:rsidP="003E3718">
            <w:pPr>
              <w:rPr>
                <w:rFonts w:ascii="Times New Roman" w:hAnsi="Times New Roman" w:cs="Times New Roman"/>
                <w:sz w:val="24"/>
                <w:szCs w:val="24"/>
                <w:lang w:val="lt-LT"/>
              </w:rPr>
            </w:pPr>
          </w:p>
        </w:tc>
      </w:tr>
      <w:tr w:rsidR="002D0DBF" w:rsidRPr="00393393" w14:paraId="2488A965" w14:textId="77777777" w:rsidTr="003E3718">
        <w:trPr>
          <w:trHeight w:val="276"/>
        </w:trPr>
        <w:tc>
          <w:tcPr>
            <w:tcW w:w="570" w:type="dxa"/>
            <w:vMerge/>
          </w:tcPr>
          <w:p w14:paraId="2D70C2D4"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59EEFBA2" w14:textId="24233E1B"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375F9C95" w14:textId="537AABF2" w:rsidR="002D0DBF" w:rsidRPr="00393393" w:rsidRDefault="002D0DBF" w:rsidP="003E3718">
            <w:pPr>
              <w:rPr>
                <w:rFonts w:ascii="Times New Roman" w:eastAsia="Times New Roman" w:hAnsi="Times New Roman" w:cs="Times New Roman"/>
                <w:bCs/>
                <w:sz w:val="24"/>
                <w:szCs w:val="24"/>
                <w:lang w:val="lt-LT"/>
              </w:rPr>
            </w:pPr>
          </w:p>
        </w:tc>
        <w:tc>
          <w:tcPr>
            <w:tcW w:w="1843" w:type="dxa"/>
          </w:tcPr>
          <w:p w14:paraId="6A06DE3D" w14:textId="77777777" w:rsidR="002D0DBF" w:rsidRDefault="002D0DBF" w:rsidP="003E3718">
            <w:pPr>
              <w:rPr>
                <w:rFonts w:ascii="Times New Roman" w:hAnsi="Times New Roman" w:cs="Times New Roman"/>
                <w:sz w:val="24"/>
                <w:szCs w:val="24"/>
                <w:lang w:val="lt-LT"/>
              </w:rPr>
            </w:pPr>
          </w:p>
        </w:tc>
      </w:tr>
      <w:tr w:rsidR="002D0DBF" w:rsidRPr="00393393" w14:paraId="1441175F" w14:textId="77777777" w:rsidTr="003E3718">
        <w:trPr>
          <w:trHeight w:val="276"/>
        </w:trPr>
        <w:tc>
          <w:tcPr>
            <w:tcW w:w="570" w:type="dxa"/>
            <w:vMerge/>
          </w:tcPr>
          <w:p w14:paraId="29D75C5D"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45FF1900" w14:textId="134C2F72" w:rsidR="002D0DBF" w:rsidRDefault="002D0DBF" w:rsidP="003E3718">
            <w:pPr>
              <w:rPr>
                <w:rFonts w:ascii="Times New Roman" w:eastAsia="Times New Roman" w:hAnsi="Times New Roman" w:cs="Times New Roman"/>
                <w:bCs/>
                <w:sz w:val="24"/>
                <w:szCs w:val="24"/>
                <w:lang w:val="lt-LT"/>
              </w:rPr>
            </w:pPr>
          </w:p>
        </w:tc>
        <w:tc>
          <w:tcPr>
            <w:tcW w:w="4678" w:type="dxa"/>
          </w:tcPr>
          <w:p w14:paraId="4B1AC544" w14:textId="77124774" w:rsidR="002D0DBF" w:rsidRDefault="002D0DBF" w:rsidP="003E3718">
            <w:pPr>
              <w:rPr>
                <w:rFonts w:ascii="Times New Roman" w:eastAsia="Times New Roman" w:hAnsi="Times New Roman" w:cs="Times New Roman"/>
                <w:bCs/>
                <w:sz w:val="24"/>
                <w:szCs w:val="24"/>
                <w:lang w:val="lt-LT"/>
              </w:rPr>
            </w:pPr>
          </w:p>
        </w:tc>
        <w:tc>
          <w:tcPr>
            <w:tcW w:w="1843" w:type="dxa"/>
          </w:tcPr>
          <w:p w14:paraId="5D0E9A44" w14:textId="77777777" w:rsidR="002D0DBF" w:rsidRDefault="002D0DBF" w:rsidP="003E3718">
            <w:pPr>
              <w:rPr>
                <w:rFonts w:ascii="Times New Roman" w:hAnsi="Times New Roman" w:cs="Times New Roman"/>
                <w:sz w:val="24"/>
                <w:szCs w:val="24"/>
                <w:lang w:val="lt-LT"/>
              </w:rPr>
            </w:pPr>
          </w:p>
        </w:tc>
      </w:tr>
      <w:tr w:rsidR="002D0DBF" w:rsidRPr="00393393" w14:paraId="08542C07" w14:textId="77777777" w:rsidTr="003E3718">
        <w:trPr>
          <w:trHeight w:val="276"/>
        </w:trPr>
        <w:tc>
          <w:tcPr>
            <w:tcW w:w="570" w:type="dxa"/>
            <w:vMerge/>
          </w:tcPr>
          <w:p w14:paraId="202A43DF"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107A89DF" w14:textId="567C93C7" w:rsidR="002D0DBF" w:rsidRDefault="002D0DBF" w:rsidP="003E3718">
            <w:pPr>
              <w:rPr>
                <w:rFonts w:ascii="Times New Roman" w:eastAsia="Times New Roman" w:hAnsi="Times New Roman" w:cs="Times New Roman"/>
                <w:bCs/>
                <w:sz w:val="24"/>
                <w:szCs w:val="24"/>
                <w:lang w:val="lt-LT"/>
              </w:rPr>
            </w:pPr>
          </w:p>
        </w:tc>
        <w:tc>
          <w:tcPr>
            <w:tcW w:w="4678" w:type="dxa"/>
          </w:tcPr>
          <w:p w14:paraId="02651EBF" w14:textId="6CC4D718" w:rsidR="002D0DBF" w:rsidRDefault="002D0DBF" w:rsidP="003E3718">
            <w:pPr>
              <w:rPr>
                <w:rFonts w:ascii="Times New Roman" w:eastAsia="Times New Roman" w:hAnsi="Times New Roman" w:cs="Times New Roman"/>
                <w:bCs/>
                <w:sz w:val="24"/>
                <w:szCs w:val="24"/>
                <w:lang w:val="lt-LT"/>
              </w:rPr>
            </w:pPr>
          </w:p>
        </w:tc>
        <w:tc>
          <w:tcPr>
            <w:tcW w:w="1843" w:type="dxa"/>
          </w:tcPr>
          <w:p w14:paraId="7C59490B" w14:textId="77777777" w:rsidR="002D0DBF" w:rsidRDefault="002D0DBF" w:rsidP="003E3718">
            <w:pPr>
              <w:rPr>
                <w:rFonts w:ascii="Times New Roman" w:hAnsi="Times New Roman" w:cs="Times New Roman"/>
                <w:sz w:val="24"/>
                <w:szCs w:val="24"/>
                <w:lang w:val="lt-LT"/>
              </w:rPr>
            </w:pPr>
          </w:p>
        </w:tc>
      </w:tr>
      <w:tr w:rsidR="002D0DBF" w:rsidRPr="00393393" w14:paraId="77EB3A71" w14:textId="77777777" w:rsidTr="003E3718">
        <w:trPr>
          <w:trHeight w:val="276"/>
        </w:trPr>
        <w:tc>
          <w:tcPr>
            <w:tcW w:w="570" w:type="dxa"/>
            <w:vMerge/>
          </w:tcPr>
          <w:p w14:paraId="2029CADB"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7E5803E1" w14:textId="6D300DC2" w:rsidR="002D0DBF" w:rsidRDefault="002D0DBF" w:rsidP="003E3718">
            <w:pPr>
              <w:rPr>
                <w:rFonts w:ascii="Times New Roman" w:eastAsia="Times New Roman" w:hAnsi="Times New Roman" w:cs="Times New Roman"/>
                <w:bCs/>
                <w:sz w:val="24"/>
                <w:szCs w:val="24"/>
                <w:lang w:val="lt-LT"/>
              </w:rPr>
            </w:pPr>
          </w:p>
        </w:tc>
        <w:tc>
          <w:tcPr>
            <w:tcW w:w="4678" w:type="dxa"/>
          </w:tcPr>
          <w:p w14:paraId="189C6386" w14:textId="42525FC0" w:rsidR="002D0DBF" w:rsidRDefault="002D0DBF" w:rsidP="003E3718">
            <w:pPr>
              <w:rPr>
                <w:rFonts w:ascii="Times New Roman" w:eastAsia="Times New Roman" w:hAnsi="Times New Roman" w:cs="Times New Roman"/>
                <w:bCs/>
                <w:sz w:val="24"/>
                <w:szCs w:val="24"/>
                <w:lang w:val="lt-LT"/>
              </w:rPr>
            </w:pPr>
          </w:p>
        </w:tc>
        <w:tc>
          <w:tcPr>
            <w:tcW w:w="1843" w:type="dxa"/>
          </w:tcPr>
          <w:p w14:paraId="42A2BAF6" w14:textId="77777777" w:rsidR="002D0DBF" w:rsidRDefault="002D0DBF" w:rsidP="003E3718">
            <w:pPr>
              <w:rPr>
                <w:rFonts w:ascii="Times New Roman" w:hAnsi="Times New Roman" w:cs="Times New Roman"/>
                <w:sz w:val="24"/>
                <w:szCs w:val="24"/>
                <w:lang w:val="lt-LT"/>
              </w:rPr>
            </w:pPr>
          </w:p>
        </w:tc>
      </w:tr>
      <w:tr w:rsidR="002D0DBF" w:rsidRPr="00393393" w14:paraId="217A375D" w14:textId="77777777" w:rsidTr="003E3718">
        <w:trPr>
          <w:trHeight w:val="276"/>
        </w:trPr>
        <w:tc>
          <w:tcPr>
            <w:tcW w:w="570" w:type="dxa"/>
            <w:vMerge/>
          </w:tcPr>
          <w:p w14:paraId="162E0168"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7DF8AC19" w14:textId="1B5B32D5" w:rsidR="002D0DBF" w:rsidRDefault="002D0DBF" w:rsidP="003E3718">
            <w:pPr>
              <w:rPr>
                <w:rFonts w:ascii="Times New Roman" w:eastAsia="Times New Roman" w:hAnsi="Times New Roman" w:cs="Times New Roman"/>
                <w:bCs/>
                <w:sz w:val="24"/>
                <w:szCs w:val="24"/>
                <w:lang w:val="lt-LT"/>
              </w:rPr>
            </w:pPr>
          </w:p>
        </w:tc>
        <w:tc>
          <w:tcPr>
            <w:tcW w:w="4678" w:type="dxa"/>
          </w:tcPr>
          <w:p w14:paraId="3F80142B" w14:textId="678CB07A" w:rsidR="002D0DBF" w:rsidRDefault="002D0DBF" w:rsidP="003E3718">
            <w:pPr>
              <w:rPr>
                <w:rFonts w:ascii="Times New Roman" w:eastAsia="Times New Roman" w:hAnsi="Times New Roman" w:cs="Times New Roman"/>
                <w:bCs/>
                <w:sz w:val="24"/>
                <w:szCs w:val="24"/>
                <w:lang w:val="lt-LT"/>
              </w:rPr>
            </w:pPr>
          </w:p>
        </w:tc>
        <w:tc>
          <w:tcPr>
            <w:tcW w:w="1843" w:type="dxa"/>
          </w:tcPr>
          <w:p w14:paraId="2F927AB5" w14:textId="77777777" w:rsidR="002D0DBF" w:rsidRDefault="002D0DBF" w:rsidP="003E3718">
            <w:pPr>
              <w:rPr>
                <w:rFonts w:ascii="Times New Roman" w:hAnsi="Times New Roman" w:cs="Times New Roman"/>
                <w:sz w:val="24"/>
                <w:szCs w:val="24"/>
                <w:lang w:val="lt-LT"/>
              </w:rPr>
            </w:pPr>
          </w:p>
        </w:tc>
      </w:tr>
      <w:tr w:rsidR="002D0DBF" w:rsidRPr="00393393" w14:paraId="44A2F1EF" w14:textId="77777777" w:rsidTr="003E3718">
        <w:trPr>
          <w:trHeight w:val="276"/>
        </w:trPr>
        <w:tc>
          <w:tcPr>
            <w:tcW w:w="570" w:type="dxa"/>
            <w:vMerge/>
          </w:tcPr>
          <w:p w14:paraId="68AABACE"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78CD70BC" w14:textId="36416C65" w:rsidR="002D0DBF" w:rsidRDefault="002D0DBF" w:rsidP="003E3718">
            <w:pPr>
              <w:rPr>
                <w:rFonts w:ascii="Times New Roman" w:eastAsia="Times New Roman" w:hAnsi="Times New Roman" w:cs="Times New Roman"/>
                <w:bCs/>
                <w:sz w:val="24"/>
                <w:szCs w:val="24"/>
                <w:lang w:val="lt-LT"/>
              </w:rPr>
            </w:pPr>
          </w:p>
        </w:tc>
        <w:tc>
          <w:tcPr>
            <w:tcW w:w="4678" w:type="dxa"/>
          </w:tcPr>
          <w:p w14:paraId="4892BFCD" w14:textId="14B9C82F" w:rsidR="002D0DBF" w:rsidRDefault="002D0DBF" w:rsidP="003E3718">
            <w:pPr>
              <w:rPr>
                <w:rFonts w:ascii="Times New Roman" w:eastAsia="Times New Roman" w:hAnsi="Times New Roman" w:cs="Times New Roman"/>
                <w:bCs/>
                <w:sz w:val="24"/>
                <w:szCs w:val="24"/>
                <w:lang w:val="lt-LT"/>
              </w:rPr>
            </w:pPr>
          </w:p>
        </w:tc>
        <w:tc>
          <w:tcPr>
            <w:tcW w:w="1843" w:type="dxa"/>
          </w:tcPr>
          <w:p w14:paraId="40D4F40A" w14:textId="77777777" w:rsidR="002D0DBF" w:rsidRDefault="002D0DBF" w:rsidP="003E3718">
            <w:pPr>
              <w:rPr>
                <w:rFonts w:ascii="Times New Roman" w:hAnsi="Times New Roman" w:cs="Times New Roman"/>
                <w:sz w:val="24"/>
                <w:szCs w:val="24"/>
                <w:lang w:val="lt-LT"/>
              </w:rPr>
            </w:pPr>
          </w:p>
        </w:tc>
      </w:tr>
      <w:tr w:rsidR="002D0DBF" w:rsidRPr="00393393" w14:paraId="0E1F3A70" w14:textId="77777777" w:rsidTr="003E3718">
        <w:trPr>
          <w:trHeight w:val="276"/>
        </w:trPr>
        <w:tc>
          <w:tcPr>
            <w:tcW w:w="570" w:type="dxa"/>
            <w:vMerge/>
          </w:tcPr>
          <w:p w14:paraId="3A28308C"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32DB32B7" w14:textId="158B6E0E"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1E3577BD" w14:textId="06E836D0" w:rsidR="002D0DBF" w:rsidRDefault="002D0DBF" w:rsidP="003E3718">
            <w:pPr>
              <w:rPr>
                <w:rFonts w:ascii="Times New Roman" w:eastAsia="Times New Roman" w:hAnsi="Times New Roman" w:cs="Times New Roman"/>
                <w:bCs/>
                <w:sz w:val="24"/>
                <w:szCs w:val="24"/>
                <w:lang w:val="lt-LT"/>
              </w:rPr>
            </w:pPr>
          </w:p>
        </w:tc>
        <w:tc>
          <w:tcPr>
            <w:tcW w:w="1843" w:type="dxa"/>
          </w:tcPr>
          <w:p w14:paraId="043F5EA9" w14:textId="77777777" w:rsidR="002D0DBF" w:rsidRDefault="002D0DBF" w:rsidP="003E3718">
            <w:pPr>
              <w:rPr>
                <w:rFonts w:ascii="Times New Roman" w:hAnsi="Times New Roman" w:cs="Times New Roman"/>
                <w:sz w:val="24"/>
                <w:szCs w:val="24"/>
                <w:lang w:val="lt-LT"/>
              </w:rPr>
            </w:pPr>
          </w:p>
        </w:tc>
      </w:tr>
      <w:tr w:rsidR="002D0DBF" w:rsidRPr="00393393" w14:paraId="240B9186" w14:textId="77777777" w:rsidTr="003E3718">
        <w:trPr>
          <w:trHeight w:val="276"/>
        </w:trPr>
        <w:tc>
          <w:tcPr>
            <w:tcW w:w="570" w:type="dxa"/>
            <w:vMerge/>
          </w:tcPr>
          <w:p w14:paraId="5F118146"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3D99492D" w14:textId="111D6199"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3C9908A8" w14:textId="2109D42C" w:rsidR="002D0DBF" w:rsidRDefault="002D0DBF" w:rsidP="003E3718">
            <w:pPr>
              <w:rPr>
                <w:rFonts w:ascii="Times New Roman" w:eastAsia="Times New Roman" w:hAnsi="Times New Roman" w:cs="Times New Roman"/>
                <w:bCs/>
                <w:sz w:val="24"/>
                <w:szCs w:val="24"/>
                <w:lang w:val="lt-LT"/>
              </w:rPr>
            </w:pPr>
          </w:p>
        </w:tc>
        <w:tc>
          <w:tcPr>
            <w:tcW w:w="1843" w:type="dxa"/>
          </w:tcPr>
          <w:p w14:paraId="55EDEF8B" w14:textId="77777777" w:rsidR="002D0DBF" w:rsidRDefault="002D0DBF" w:rsidP="003E3718">
            <w:pPr>
              <w:rPr>
                <w:rFonts w:ascii="Times New Roman" w:hAnsi="Times New Roman" w:cs="Times New Roman"/>
                <w:sz w:val="24"/>
                <w:szCs w:val="24"/>
                <w:lang w:val="lt-LT"/>
              </w:rPr>
            </w:pPr>
          </w:p>
        </w:tc>
      </w:tr>
      <w:tr w:rsidR="002D0DBF" w:rsidRPr="00393393" w14:paraId="061B927E" w14:textId="77777777" w:rsidTr="003E3718">
        <w:trPr>
          <w:trHeight w:val="168"/>
        </w:trPr>
        <w:tc>
          <w:tcPr>
            <w:tcW w:w="570" w:type="dxa"/>
            <w:vMerge/>
          </w:tcPr>
          <w:p w14:paraId="2C3B177C"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7200B74D" w14:textId="3639C9FA" w:rsidR="002D0DBF" w:rsidRPr="00B57564" w:rsidRDefault="002D0DBF" w:rsidP="003E3718">
            <w:pPr>
              <w:rPr>
                <w:rFonts w:ascii="Times New Roman" w:eastAsia="Times New Roman" w:hAnsi="Times New Roman" w:cs="Times New Roman"/>
                <w:bCs/>
                <w:sz w:val="24"/>
                <w:szCs w:val="24"/>
                <w:lang w:val="lt-LT"/>
              </w:rPr>
            </w:pPr>
          </w:p>
        </w:tc>
        <w:tc>
          <w:tcPr>
            <w:tcW w:w="4678" w:type="dxa"/>
          </w:tcPr>
          <w:p w14:paraId="2084FB36" w14:textId="3F1C2810" w:rsidR="002D0DBF" w:rsidRPr="00B57564" w:rsidRDefault="002D0DBF" w:rsidP="003E3718">
            <w:pPr>
              <w:rPr>
                <w:rFonts w:ascii="Times New Roman" w:eastAsia="Times New Roman" w:hAnsi="Times New Roman" w:cs="Times New Roman"/>
                <w:bCs/>
                <w:sz w:val="24"/>
                <w:szCs w:val="24"/>
                <w:lang w:val="lt-LT"/>
              </w:rPr>
            </w:pPr>
          </w:p>
        </w:tc>
        <w:tc>
          <w:tcPr>
            <w:tcW w:w="1843" w:type="dxa"/>
          </w:tcPr>
          <w:p w14:paraId="28A6125F" w14:textId="77777777" w:rsidR="002D0DBF" w:rsidRPr="00393393" w:rsidRDefault="002D0DBF" w:rsidP="003E3718">
            <w:pPr>
              <w:rPr>
                <w:rFonts w:ascii="Times New Roman" w:hAnsi="Times New Roman" w:cs="Times New Roman"/>
                <w:sz w:val="24"/>
                <w:szCs w:val="24"/>
                <w:lang w:val="lt-LT"/>
              </w:rPr>
            </w:pPr>
          </w:p>
        </w:tc>
      </w:tr>
      <w:tr w:rsidR="002D0DBF" w:rsidRPr="00393393" w14:paraId="4B91F476" w14:textId="77777777" w:rsidTr="003E3718">
        <w:trPr>
          <w:trHeight w:val="165"/>
        </w:trPr>
        <w:tc>
          <w:tcPr>
            <w:tcW w:w="570" w:type="dxa"/>
            <w:vMerge/>
          </w:tcPr>
          <w:p w14:paraId="6ACFA64A"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3B2B5FC4" w14:textId="24B86C9C" w:rsidR="002D0DBF" w:rsidRPr="00B57564" w:rsidRDefault="002D0DBF" w:rsidP="003E3718">
            <w:pPr>
              <w:rPr>
                <w:rFonts w:ascii="Times New Roman" w:eastAsia="Times New Roman" w:hAnsi="Times New Roman" w:cs="Times New Roman"/>
                <w:bCs/>
                <w:sz w:val="24"/>
                <w:szCs w:val="24"/>
                <w:lang w:val="lt-LT"/>
              </w:rPr>
            </w:pPr>
          </w:p>
        </w:tc>
        <w:tc>
          <w:tcPr>
            <w:tcW w:w="4678" w:type="dxa"/>
          </w:tcPr>
          <w:p w14:paraId="186ACAEA" w14:textId="62063F54" w:rsidR="002D0DBF" w:rsidRPr="00B57564" w:rsidRDefault="002D0DBF" w:rsidP="003E3718">
            <w:pPr>
              <w:rPr>
                <w:rFonts w:ascii="Times New Roman" w:eastAsia="Times New Roman" w:hAnsi="Times New Roman" w:cs="Times New Roman"/>
                <w:bCs/>
                <w:sz w:val="24"/>
                <w:szCs w:val="24"/>
                <w:lang w:val="lt-LT"/>
              </w:rPr>
            </w:pPr>
          </w:p>
        </w:tc>
        <w:tc>
          <w:tcPr>
            <w:tcW w:w="1843" w:type="dxa"/>
          </w:tcPr>
          <w:p w14:paraId="53F726A2" w14:textId="77777777" w:rsidR="002D0DBF" w:rsidRDefault="002D0DBF" w:rsidP="003E3718">
            <w:pPr>
              <w:rPr>
                <w:rFonts w:ascii="Times New Roman" w:hAnsi="Times New Roman" w:cs="Times New Roman"/>
                <w:sz w:val="24"/>
                <w:szCs w:val="24"/>
                <w:lang w:val="lt-LT"/>
              </w:rPr>
            </w:pPr>
          </w:p>
        </w:tc>
      </w:tr>
      <w:tr w:rsidR="002D0DBF" w:rsidRPr="00393393" w14:paraId="72D00AA9" w14:textId="77777777" w:rsidTr="003E3718">
        <w:trPr>
          <w:trHeight w:val="165"/>
        </w:trPr>
        <w:tc>
          <w:tcPr>
            <w:tcW w:w="570" w:type="dxa"/>
            <w:vMerge/>
          </w:tcPr>
          <w:p w14:paraId="395C2404"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1EDE7C6E" w14:textId="26E55924" w:rsidR="002D0DBF" w:rsidRPr="00B57564" w:rsidRDefault="002D0DBF" w:rsidP="003E3718">
            <w:pPr>
              <w:rPr>
                <w:rFonts w:ascii="Times New Roman" w:eastAsia="Times New Roman" w:hAnsi="Times New Roman" w:cs="Times New Roman"/>
                <w:bCs/>
                <w:sz w:val="24"/>
                <w:szCs w:val="24"/>
                <w:lang w:val="lt-LT"/>
              </w:rPr>
            </w:pPr>
          </w:p>
        </w:tc>
        <w:tc>
          <w:tcPr>
            <w:tcW w:w="4678" w:type="dxa"/>
          </w:tcPr>
          <w:p w14:paraId="58584CAB" w14:textId="1E89C8B4" w:rsidR="002D0DBF" w:rsidRPr="00B57564" w:rsidRDefault="002D0DBF" w:rsidP="003E3718">
            <w:pPr>
              <w:rPr>
                <w:rFonts w:ascii="Times New Roman" w:eastAsia="Times New Roman" w:hAnsi="Times New Roman" w:cs="Times New Roman"/>
                <w:bCs/>
                <w:sz w:val="24"/>
                <w:szCs w:val="24"/>
                <w:lang w:val="lt-LT"/>
              </w:rPr>
            </w:pPr>
          </w:p>
        </w:tc>
        <w:tc>
          <w:tcPr>
            <w:tcW w:w="1843" w:type="dxa"/>
          </w:tcPr>
          <w:p w14:paraId="4E822B9D" w14:textId="77777777" w:rsidR="002D0DBF" w:rsidRDefault="002D0DBF" w:rsidP="003E3718">
            <w:pPr>
              <w:rPr>
                <w:rFonts w:ascii="Times New Roman" w:hAnsi="Times New Roman" w:cs="Times New Roman"/>
                <w:sz w:val="24"/>
                <w:szCs w:val="24"/>
                <w:lang w:val="lt-LT"/>
              </w:rPr>
            </w:pPr>
          </w:p>
        </w:tc>
      </w:tr>
      <w:tr w:rsidR="002D0DBF" w:rsidRPr="00393393" w14:paraId="72329A4F" w14:textId="77777777" w:rsidTr="003E3718">
        <w:trPr>
          <w:trHeight w:val="165"/>
        </w:trPr>
        <w:tc>
          <w:tcPr>
            <w:tcW w:w="570" w:type="dxa"/>
            <w:vMerge/>
          </w:tcPr>
          <w:p w14:paraId="3235F36D"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5AC86427" w14:textId="64DBA8F2" w:rsidR="002D0DBF" w:rsidRDefault="002D0DBF" w:rsidP="003E3718">
            <w:pPr>
              <w:rPr>
                <w:rFonts w:ascii="Times New Roman" w:eastAsia="Times New Roman" w:hAnsi="Times New Roman" w:cs="Times New Roman"/>
                <w:bCs/>
                <w:sz w:val="24"/>
                <w:szCs w:val="24"/>
                <w:lang w:val="lt-LT"/>
              </w:rPr>
            </w:pPr>
          </w:p>
        </w:tc>
        <w:tc>
          <w:tcPr>
            <w:tcW w:w="4678" w:type="dxa"/>
          </w:tcPr>
          <w:p w14:paraId="54B717EA" w14:textId="479972F3" w:rsidR="002D0DBF" w:rsidRDefault="002D0DBF" w:rsidP="003E3718">
            <w:pPr>
              <w:rPr>
                <w:rFonts w:ascii="Times New Roman" w:eastAsia="Times New Roman" w:hAnsi="Times New Roman" w:cs="Times New Roman"/>
                <w:bCs/>
                <w:sz w:val="24"/>
                <w:szCs w:val="24"/>
                <w:lang w:val="lt-LT"/>
              </w:rPr>
            </w:pPr>
          </w:p>
        </w:tc>
        <w:tc>
          <w:tcPr>
            <w:tcW w:w="1843" w:type="dxa"/>
          </w:tcPr>
          <w:p w14:paraId="0F1D4D7E" w14:textId="77777777" w:rsidR="002D0DBF" w:rsidRDefault="002D0DBF" w:rsidP="003E3718">
            <w:pPr>
              <w:rPr>
                <w:rFonts w:ascii="Times New Roman" w:hAnsi="Times New Roman" w:cs="Times New Roman"/>
                <w:sz w:val="24"/>
                <w:szCs w:val="24"/>
                <w:lang w:val="lt-LT"/>
              </w:rPr>
            </w:pPr>
          </w:p>
        </w:tc>
      </w:tr>
      <w:tr w:rsidR="002D0DBF" w:rsidRPr="00393393" w14:paraId="31BD0A65" w14:textId="77777777" w:rsidTr="003E3718">
        <w:trPr>
          <w:trHeight w:val="165"/>
        </w:trPr>
        <w:tc>
          <w:tcPr>
            <w:tcW w:w="570" w:type="dxa"/>
            <w:vMerge/>
          </w:tcPr>
          <w:p w14:paraId="1A56CA1A"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0E941599" w14:textId="7B43DDF8" w:rsidR="002D0DBF" w:rsidRPr="00B57564" w:rsidRDefault="002D0DBF" w:rsidP="003E3718">
            <w:pPr>
              <w:rPr>
                <w:rFonts w:ascii="Times New Roman" w:eastAsia="Times New Roman" w:hAnsi="Times New Roman" w:cs="Times New Roman"/>
                <w:bCs/>
                <w:sz w:val="24"/>
                <w:szCs w:val="24"/>
                <w:lang w:val="lt-LT"/>
              </w:rPr>
            </w:pPr>
          </w:p>
        </w:tc>
        <w:tc>
          <w:tcPr>
            <w:tcW w:w="4678" w:type="dxa"/>
          </w:tcPr>
          <w:p w14:paraId="620D535D" w14:textId="59ED2F7E" w:rsidR="002D0DBF" w:rsidRPr="00B57564" w:rsidRDefault="002D0DBF" w:rsidP="003E3718">
            <w:pPr>
              <w:rPr>
                <w:rFonts w:ascii="Times New Roman" w:eastAsia="Times New Roman" w:hAnsi="Times New Roman" w:cs="Times New Roman"/>
                <w:bCs/>
                <w:sz w:val="24"/>
                <w:szCs w:val="24"/>
                <w:lang w:val="lt-LT"/>
              </w:rPr>
            </w:pPr>
          </w:p>
        </w:tc>
        <w:tc>
          <w:tcPr>
            <w:tcW w:w="1843" w:type="dxa"/>
          </w:tcPr>
          <w:p w14:paraId="34440D3F" w14:textId="77777777" w:rsidR="002D0DBF" w:rsidRDefault="002D0DBF" w:rsidP="003E3718">
            <w:pPr>
              <w:rPr>
                <w:rFonts w:ascii="Times New Roman" w:hAnsi="Times New Roman" w:cs="Times New Roman"/>
                <w:sz w:val="24"/>
                <w:szCs w:val="24"/>
                <w:lang w:val="lt-LT"/>
              </w:rPr>
            </w:pPr>
          </w:p>
        </w:tc>
      </w:tr>
      <w:tr w:rsidR="002D0DBF" w:rsidRPr="00393393" w14:paraId="260E42E0" w14:textId="77777777" w:rsidTr="003E3718">
        <w:trPr>
          <w:trHeight w:val="165"/>
        </w:trPr>
        <w:tc>
          <w:tcPr>
            <w:tcW w:w="570" w:type="dxa"/>
            <w:vMerge/>
          </w:tcPr>
          <w:p w14:paraId="3C449CBC"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F3D9C2F" w14:textId="34217ACE" w:rsidR="002D0DBF" w:rsidRDefault="002D0DBF" w:rsidP="003E3718">
            <w:pPr>
              <w:rPr>
                <w:rFonts w:ascii="Times New Roman" w:eastAsia="Times New Roman" w:hAnsi="Times New Roman" w:cs="Times New Roman"/>
                <w:bCs/>
                <w:sz w:val="24"/>
                <w:szCs w:val="24"/>
                <w:lang w:val="lt-LT"/>
              </w:rPr>
            </w:pPr>
          </w:p>
        </w:tc>
        <w:tc>
          <w:tcPr>
            <w:tcW w:w="4678" w:type="dxa"/>
          </w:tcPr>
          <w:p w14:paraId="699D8047" w14:textId="75A77431" w:rsidR="002D0DBF" w:rsidRDefault="002D0DBF" w:rsidP="003E3718">
            <w:pPr>
              <w:rPr>
                <w:rFonts w:ascii="Times New Roman" w:eastAsia="Times New Roman" w:hAnsi="Times New Roman" w:cs="Times New Roman"/>
                <w:bCs/>
                <w:sz w:val="24"/>
                <w:szCs w:val="24"/>
                <w:lang w:val="lt-LT"/>
              </w:rPr>
            </w:pPr>
          </w:p>
        </w:tc>
        <w:tc>
          <w:tcPr>
            <w:tcW w:w="1843" w:type="dxa"/>
          </w:tcPr>
          <w:p w14:paraId="5A4F0F64" w14:textId="77777777" w:rsidR="002D0DBF" w:rsidRDefault="002D0DBF" w:rsidP="003E3718">
            <w:pPr>
              <w:rPr>
                <w:rFonts w:ascii="Times New Roman" w:hAnsi="Times New Roman" w:cs="Times New Roman"/>
                <w:sz w:val="24"/>
                <w:szCs w:val="24"/>
                <w:lang w:val="lt-LT"/>
              </w:rPr>
            </w:pPr>
          </w:p>
        </w:tc>
      </w:tr>
      <w:tr w:rsidR="002D0DBF" w:rsidRPr="00393393" w14:paraId="777CB1D3" w14:textId="77777777" w:rsidTr="003E3718">
        <w:trPr>
          <w:trHeight w:val="165"/>
        </w:trPr>
        <w:tc>
          <w:tcPr>
            <w:tcW w:w="570" w:type="dxa"/>
            <w:vMerge/>
          </w:tcPr>
          <w:p w14:paraId="0C285329"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020AFFD3" w14:textId="2206E848" w:rsidR="002D0DBF" w:rsidRDefault="002D0DBF" w:rsidP="003E3718">
            <w:pPr>
              <w:rPr>
                <w:rFonts w:ascii="Times New Roman" w:eastAsia="Times New Roman" w:hAnsi="Times New Roman" w:cs="Times New Roman"/>
                <w:bCs/>
                <w:sz w:val="24"/>
                <w:szCs w:val="24"/>
                <w:lang w:val="lt-LT"/>
              </w:rPr>
            </w:pPr>
          </w:p>
        </w:tc>
        <w:tc>
          <w:tcPr>
            <w:tcW w:w="4678" w:type="dxa"/>
          </w:tcPr>
          <w:p w14:paraId="7AFD68AC" w14:textId="0371062F" w:rsidR="002D0DBF" w:rsidRDefault="002D0DBF" w:rsidP="003E3718">
            <w:pPr>
              <w:rPr>
                <w:rFonts w:ascii="Times New Roman" w:eastAsia="Times New Roman" w:hAnsi="Times New Roman" w:cs="Times New Roman"/>
                <w:bCs/>
                <w:sz w:val="24"/>
                <w:szCs w:val="24"/>
                <w:lang w:val="lt-LT"/>
              </w:rPr>
            </w:pPr>
          </w:p>
        </w:tc>
        <w:tc>
          <w:tcPr>
            <w:tcW w:w="1843" w:type="dxa"/>
          </w:tcPr>
          <w:p w14:paraId="66A588C4" w14:textId="77777777" w:rsidR="002D0DBF" w:rsidRDefault="002D0DBF" w:rsidP="003E3718">
            <w:pPr>
              <w:rPr>
                <w:rFonts w:ascii="Times New Roman" w:hAnsi="Times New Roman" w:cs="Times New Roman"/>
                <w:sz w:val="24"/>
                <w:szCs w:val="24"/>
                <w:lang w:val="lt-LT"/>
              </w:rPr>
            </w:pPr>
          </w:p>
        </w:tc>
      </w:tr>
      <w:tr w:rsidR="002D0DBF" w:rsidRPr="00393393" w14:paraId="228E4BA3" w14:textId="77777777" w:rsidTr="003E3718">
        <w:trPr>
          <w:trHeight w:val="165"/>
        </w:trPr>
        <w:tc>
          <w:tcPr>
            <w:tcW w:w="570" w:type="dxa"/>
            <w:vMerge/>
          </w:tcPr>
          <w:p w14:paraId="05BED7B4"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0565C52C" w14:textId="5A6DCCD0"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2C49E5FA" w14:textId="7E09D643" w:rsidR="002D0DBF" w:rsidRDefault="002D0DBF" w:rsidP="003E3718">
            <w:pPr>
              <w:rPr>
                <w:rFonts w:ascii="Times New Roman" w:eastAsia="Times New Roman" w:hAnsi="Times New Roman" w:cs="Times New Roman"/>
                <w:bCs/>
                <w:sz w:val="24"/>
                <w:szCs w:val="24"/>
                <w:lang w:val="lt-LT"/>
              </w:rPr>
            </w:pPr>
          </w:p>
        </w:tc>
        <w:tc>
          <w:tcPr>
            <w:tcW w:w="1843" w:type="dxa"/>
          </w:tcPr>
          <w:p w14:paraId="2A087C1E" w14:textId="77777777" w:rsidR="002D0DBF" w:rsidRDefault="002D0DBF" w:rsidP="003E3718">
            <w:pPr>
              <w:rPr>
                <w:rFonts w:ascii="Times New Roman" w:hAnsi="Times New Roman" w:cs="Times New Roman"/>
                <w:sz w:val="24"/>
                <w:szCs w:val="24"/>
                <w:lang w:val="lt-LT"/>
              </w:rPr>
            </w:pPr>
          </w:p>
        </w:tc>
      </w:tr>
      <w:tr w:rsidR="002D0DBF" w:rsidRPr="00393393" w14:paraId="24CE7652" w14:textId="77777777" w:rsidTr="003E3718">
        <w:trPr>
          <w:trHeight w:val="165"/>
        </w:trPr>
        <w:tc>
          <w:tcPr>
            <w:tcW w:w="570" w:type="dxa"/>
            <w:vMerge/>
          </w:tcPr>
          <w:p w14:paraId="47F883A8" w14:textId="77777777" w:rsidR="002D0DBF" w:rsidRPr="00775B5E" w:rsidRDefault="002D0DBF" w:rsidP="00CA0FEB">
            <w:pPr>
              <w:pStyle w:val="ListParagraph"/>
              <w:numPr>
                <w:ilvl w:val="0"/>
                <w:numId w:val="15"/>
              </w:numPr>
              <w:tabs>
                <w:tab w:val="left" w:pos="540"/>
              </w:tabs>
              <w:jc w:val="both"/>
              <w:rPr>
                <w:rFonts w:ascii="Times New Roman" w:eastAsia="Times New Roman" w:hAnsi="Times New Roman" w:cs="Times New Roman"/>
                <w:bCs/>
                <w:sz w:val="24"/>
                <w:szCs w:val="24"/>
                <w:lang w:val="lt-LT"/>
              </w:rPr>
            </w:pPr>
          </w:p>
        </w:tc>
        <w:tc>
          <w:tcPr>
            <w:tcW w:w="2827" w:type="dxa"/>
          </w:tcPr>
          <w:p w14:paraId="23DF9CE6" w14:textId="477834C7" w:rsidR="002D0DBF" w:rsidRPr="00821835" w:rsidRDefault="002D0DBF" w:rsidP="003E3718">
            <w:pPr>
              <w:rPr>
                <w:rFonts w:ascii="Times New Roman" w:eastAsia="Times New Roman" w:hAnsi="Times New Roman" w:cs="Times New Roman"/>
                <w:bCs/>
                <w:sz w:val="24"/>
                <w:szCs w:val="24"/>
                <w:lang w:val="lt-LT"/>
              </w:rPr>
            </w:pPr>
          </w:p>
        </w:tc>
        <w:tc>
          <w:tcPr>
            <w:tcW w:w="4678" w:type="dxa"/>
          </w:tcPr>
          <w:p w14:paraId="5492E75D" w14:textId="415726CC" w:rsidR="002D0DBF" w:rsidRDefault="002D0DBF" w:rsidP="003E3718">
            <w:pPr>
              <w:rPr>
                <w:rFonts w:ascii="Times New Roman" w:eastAsia="Times New Roman" w:hAnsi="Times New Roman" w:cs="Times New Roman"/>
                <w:bCs/>
                <w:sz w:val="24"/>
                <w:szCs w:val="24"/>
                <w:lang w:val="lt-LT"/>
              </w:rPr>
            </w:pPr>
          </w:p>
        </w:tc>
        <w:tc>
          <w:tcPr>
            <w:tcW w:w="1843" w:type="dxa"/>
          </w:tcPr>
          <w:p w14:paraId="22C2C363" w14:textId="77777777" w:rsidR="002D0DBF" w:rsidRDefault="002D0DBF" w:rsidP="003E3718">
            <w:pPr>
              <w:rPr>
                <w:rFonts w:ascii="Times New Roman" w:hAnsi="Times New Roman" w:cs="Times New Roman"/>
                <w:sz w:val="24"/>
                <w:szCs w:val="24"/>
                <w:lang w:val="lt-LT"/>
              </w:rPr>
            </w:pPr>
          </w:p>
        </w:tc>
      </w:tr>
      <w:tr w:rsidR="002D0DBF" w:rsidRPr="00393393" w14:paraId="2F717D5E" w14:textId="77777777" w:rsidTr="003E3718">
        <w:tc>
          <w:tcPr>
            <w:tcW w:w="570" w:type="dxa"/>
            <w:vMerge/>
          </w:tcPr>
          <w:p w14:paraId="4D763069"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4A2C1545" w14:textId="4DC5305F"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0A5934B6" w14:textId="676FF98B" w:rsidR="002D0DBF" w:rsidRPr="00393393" w:rsidRDefault="002D0DBF" w:rsidP="003E3718">
            <w:pPr>
              <w:rPr>
                <w:rFonts w:ascii="Times New Roman" w:hAnsi="Times New Roman" w:cs="Times New Roman"/>
                <w:sz w:val="24"/>
                <w:szCs w:val="24"/>
                <w:lang w:val="lt-LT"/>
              </w:rPr>
            </w:pPr>
          </w:p>
        </w:tc>
        <w:tc>
          <w:tcPr>
            <w:tcW w:w="1843" w:type="dxa"/>
          </w:tcPr>
          <w:p w14:paraId="1B47E038" w14:textId="77777777" w:rsidR="002D0DBF" w:rsidRPr="00393393" w:rsidRDefault="002D0DBF" w:rsidP="003E3718">
            <w:pPr>
              <w:rPr>
                <w:rFonts w:ascii="Times New Roman" w:hAnsi="Times New Roman" w:cs="Times New Roman"/>
                <w:sz w:val="24"/>
                <w:szCs w:val="24"/>
                <w:lang w:val="lt-LT"/>
              </w:rPr>
            </w:pPr>
          </w:p>
        </w:tc>
      </w:tr>
      <w:tr w:rsidR="002D0DBF" w:rsidRPr="00393393" w14:paraId="4DB17192" w14:textId="77777777" w:rsidTr="003E3718">
        <w:tc>
          <w:tcPr>
            <w:tcW w:w="570" w:type="dxa"/>
            <w:vMerge/>
          </w:tcPr>
          <w:p w14:paraId="2FE33B64"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3B6A46AB" w14:textId="161B69DE"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7725D1B4" w14:textId="71E26A78" w:rsidR="002D0DBF" w:rsidRPr="00393393" w:rsidRDefault="002D0DBF" w:rsidP="003E3718">
            <w:pPr>
              <w:rPr>
                <w:rFonts w:ascii="Times New Roman" w:hAnsi="Times New Roman" w:cs="Times New Roman"/>
                <w:sz w:val="24"/>
                <w:szCs w:val="24"/>
                <w:lang w:val="lt-LT"/>
              </w:rPr>
            </w:pPr>
          </w:p>
        </w:tc>
        <w:tc>
          <w:tcPr>
            <w:tcW w:w="1843" w:type="dxa"/>
          </w:tcPr>
          <w:p w14:paraId="00EAE074" w14:textId="77777777" w:rsidR="002D0DBF" w:rsidRPr="00393393" w:rsidRDefault="002D0DBF" w:rsidP="003E3718">
            <w:pPr>
              <w:rPr>
                <w:rFonts w:ascii="Times New Roman" w:hAnsi="Times New Roman" w:cs="Times New Roman"/>
                <w:sz w:val="24"/>
                <w:szCs w:val="24"/>
                <w:lang w:val="lt-LT"/>
              </w:rPr>
            </w:pPr>
          </w:p>
        </w:tc>
      </w:tr>
      <w:tr w:rsidR="002D0DBF" w:rsidRPr="00393393" w14:paraId="62D47DAE" w14:textId="77777777" w:rsidTr="003E3718">
        <w:tc>
          <w:tcPr>
            <w:tcW w:w="570" w:type="dxa"/>
            <w:vMerge/>
          </w:tcPr>
          <w:p w14:paraId="2B5EC70E"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6E07414B" w14:textId="3F56C700"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496FC21C" w14:textId="34B92F42" w:rsidR="002D0DBF" w:rsidRPr="00393393" w:rsidRDefault="002D0DBF" w:rsidP="003E3718">
            <w:pPr>
              <w:rPr>
                <w:rFonts w:ascii="Times New Roman" w:hAnsi="Times New Roman" w:cs="Times New Roman"/>
                <w:sz w:val="24"/>
                <w:szCs w:val="24"/>
                <w:lang w:val="lt-LT"/>
              </w:rPr>
            </w:pPr>
          </w:p>
        </w:tc>
        <w:tc>
          <w:tcPr>
            <w:tcW w:w="1843" w:type="dxa"/>
          </w:tcPr>
          <w:p w14:paraId="5F769239" w14:textId="77777777" w:rsidR="002D0DBF" w:rsidRPr="00393393" w:rsidRDefault="002D0DBF" w:rsidP="003E3718">
            <w:pPr>
              <w:rPr>
                <w:rFonts w:ascii="Times New Roman" w:hAnsi="Times New Roman" w:cs="Times New Roman"/>
                <w:sz w:val="24"/>
                <w:szCs w:val="24"/>
                <w:lang w:val="lt-LT"/>
              </w:rPr>
            </w:pPr>
          </w:p>
        </w:tc>
      </w:tr>
      <w:tr w:rsidR="002D0DBF" w:rsidRPr="00393393" w14:paraId="660C1DE6" w14:textId="77777777" w:rsidTr="003E3718">
        <w:tc>
          <w:tcPr>
            <w:tcW w:w="570" w:type="dxa"/>
            <w:vMerge/>
          </w:tcPr>
          <w:p w14:paraId="0CE66869"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7E4042B5" w14:textId="1C0F9E4C"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3AA6D3AF" w14:textId="7F1D2489" w:rsidR="002D0DBF" w:rsidRPr="00393393" w:rsidRDefault="002D0DBF" w:rsidP="003E3718">
            <w:pPr>
              <w:rPr>
                <w:rFonts w:ascii="Times New Roman" w:hAnsi="Times New Roman" w:cs="Times New Roman"/>
                <w:sz w:val="24"/>
                <w:szCs w:val="24"/>
                <w:lang w:val="lt-LT"/>
              </w:rPr>
            </w:pPr>
          </w:p>
        </w:tc>
        <w:tc>
          <w:tcPr>
            <w:tcW w:w="1843" w:type="dxa"/>
          </w:tcPr>
          <w:p w14:paraId="2D13A776" w14:textId="77777777" w:rsidR="002D0DBF" w:rsidRPr="00393393" w:rsidRDefault="002D0DBF" w:rsidP="003E3718">
            <w:pPr>
              <w:rPr>
                <w:rFonts w:ascii="Times New Roman" w:hAnsi="Times New Roman" w:cs="Times New Roman"/>
                <w:sz w:val="24"/>
                <w:szCs w:val="24"/>
                <w:lang w:val="lt-LT"/>
              </w:rPr>
            </w:pPr>
          </w:p>
        </w:tc>
      </w:tr>
      <w:tr w:rsidR="002D0DBF" w:rsidRPr="00393393" w14:paraId="76F58593" w14:textId="77777777" w:rsidTr="003E3718">
        <w:tc>
          <w:tcPr>
            <w:tcW w:w="570" w:type="dxa"/>
            <w:vMerge/>
          </w:tcPr>
          <w:p w14:paraId="79E3FE0E"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3A9668CE" w14:textId="408ECF41"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373F7B48" w14:textId="49905161" w:rsidR="002D0DBF" w:rsidRPr="00393393" w:rsidRDefault="002D0DBF" w:rsidP="003E3718">
            <w:pPr>
              <w:rPr>
                <w:rFonts w:ascii="Times New Roman" w:hAnsi="Times New Roman" w:cs="Times New Roman"/>
                <w:sz w:val="24"/>
                <w:szCs w:val="24"/>
                <w:lang w:val="lt-LT"/>
              </w:rPr>
            </w:pPr>
          </w:p>
        </w:tc>
        <w:tc>
          <w:tcPr>
            <w:tcW w:w="1843" w:type="dxa"/>
          </w:tcPr>
          <w:p w14:paraId="196947D5" w14:textId="77777777" w:rsidR="002D0DBF" w:rsidRPr="00393393" w:rsidRDefault="002D0DBF" w:rsidP="003E3718">
            <w:pPr>
              <w:rPr>
                <w:rFonts w:ascii="Times New Roman" w:hAnsi="Times New Roman" w:cs="Times New Roman"/>
                <w:sz w:val="24"/>
                <w:szCs w:val="24"/>
                <w:lang w:val="lt-LT"/>
              </w:rPr>
            </w:pPr>
          </w:p>
        </w:tc>
      </w:tr>
      <w:tr w:rsidR="002D0DBF" w:rsidRPr="00393393" w14:paraId="69F27C22" w14:textId="77777777" w:rsidTr="003E3718">
        <w:tc>
          <w:tcPr>
            <w:tcW w:w="570" w:type="dxa"/>
            <w:vMerge/>
          </w:tcPr>
          <w:p w14:paraId="44125861"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0ED5645F" w14:textId="5B7A23C7"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2B784FE7" w14:textId="41B1C25C" w:rsidR="002D0DBF" w:rsidRPr="00393393" w:rsidRDefault="002D0DBF" w:rsidP="003E3718">
            <w:pPr>
              <w:rPr>
                <w:rFonts w:ascii="Times New Roman" w:hAnsi="Times New Roman" w:cs="Times New Roman"/>
                <w:sz w:val="24"/>
                <w:szCs w:val="24"/>
                <w:lang w:val="lt-LT"/>
              </w:rPr>
            </w:pPr>
          </w:p>
        </w:tc>
        <w:tc>
          <w:tcPr>
            <w:tcW w:w="1843" w:type="dxa"/>
          </w:tcPr>
          <w:p w14:paraId="419E1E05" w14:textId="77777777" w:rsidR="002D0DBF" w:rsidRPr="00393393" w:rsidRDefault="002D0DBF" w:rsidP="003E3718">
            <w:pPr>
              <w:rPr>
                <w:rFonts w:ascii="Times New Roman" w:hAnsi="Times New Roman" w:cs="Times New Roman"/>
                <w:sz w:val="24"/>
                <w:szCs w:val="24"/>
                <w:lang w:val="lt-LT"/>
              </w:rPr>
            </w:pPr>
          </w:p>
        </w:tc>
      </w:tr>
      <w:tr w:rsidR="002D0DBF" w:rsidRPr="00393393" w14:paraId="6F0F14E1" w14:textId="77777777" w:rsidTr="003E3718">
        <w:tc>
          <w:tcPr>
            <w:tcW w:w="570" w:type="dxa"/>
            <w:vMerge/>
          </w:tcPr>
          <w:p w14:paraId="169107C9"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54E45EEB" w14:textId="6E3AF9F7"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25B2B866" w14:textId="77BB79C2" w:rsidR="002D0DBF" w:rsidRPr="00393393" w:rsidRDefault="002D0DBF" w:rsidP="003E3718">
            <w:pPr>
              <w:rPr>
                <w:rFonts w:ascii="Times New Roman" w:hAnsi="Times New Roman" w:cs="Times New Roman"/>
                <w:sz w:val="24"/>
                <w:szCs w:val="24"/>
                <w:lang w:val="lt-LT"/>
              </w:rPr>
            </w:pPr>
          </w:p>
        </w:tc>
        <w:tc>
          <w:tcPr>
            <w:tcW w:w="1843" w:type="dxa"/>
          </w:tcPr>
          <w:p w14:paraId="5458D5CE" w14:textId="77777777" w:rsidR="002D0DBF" w:rsidRPr="00393393" w:rsidRDefault="002D0DBF" w:rsidP="003E3718">
            <w:pPr>
              <w:rPr>
                <w:rFonts w:ascii="Times New Roman" w:hAnsi="Times New Roman" w:cs="Times New Roman"/>
                <w:sz w:val="24"/>
                <w:szCs w:val="24"/>
                <w:lang w:val="lt-LT"/>
              </w:rPr>
            </w:pPr>
          </w:p>
        </w:tc>
      </w:tr>
      <w:tr w:rsidR="002D0DBF" w:rsidRPr="00393393" w14:paraId="777AF654" w14:textId="77777777" w:rsidTr="003E3718">
        <w:tc>
          <w:tcPr>
            <w:tcW w:w="570" w:type="dxa"/>
            <w:vMerge/>
          </w:tcPr>
          <w:p w14:paraId="30A0DBCC" w14:textId="77777777" w:rsidR="002D0DBF" w:rsidRPr="00C01E94" w:rsidRDefault="002D0DBF" w:rsidP="003E3718">
            <w:pPr>
              <w:tabs>
                <w:tab w:val="left" w:pos="540"/>
              </w:tabs>
              <w:jc w:val="both"/>
              <w:rPr>
                <w:rFonts w:ascii="Times New Roman" w:eastAsia="Times New Roman" w:hAnsi="Times New Roman" w:cs="Times New Roman"/>
                <w:bCs/>
                <w:sz w:val="24"/>
                <w:szCs w:val="24"/>
                <w:lang w:val="lt-LT"/>
              </w:rPr>
            </w:pPr>
          </w:p>
        </w:tc>
        <w:tc>
          <w:tcPr>
            <w:tcW w:w="2827" w:type="dxa"/>
          </w:tcPr>
          <w:p w14:paraId="261CF5DB" w14:textId="6794678C" w:rsidR="002D0DBF" w:rsidRPr="00393393" w:rsidRDefault="002D0DBF" w:rsidP="003E3718">
            <w:pPr>
              <w:rPr>
                <w:rFonts w:ascii="Times New Roman" w:eastAsia="Times New Roman" w:hAnsi="Times New Roman" w:cs="Times New Roman"/>
                <w:bCs/>
                <w:sz w:val="24"/>
                <w:szCs w:val="24"/>
                <w:lang w:val="lt-LT"/>
              </w:rPr>
            </w:pPr>
          </w:p>
        </w:tc>
        <w:tc>
          <w:tcPr>
            <w:tcW w:w="4678" w:type="dxa"/>
          </w:tcPr>
          <w:p w14:paraId="12CFAC90" w14:textId="2ACE330B" w:rsidR="002D0DBF" w:rsidRPr="00393393" w:rsidRDefault="002D0DBF" w:rsidP="003E3718">
            <w:pPr>
              <w:rPr>
                <w:rFonts w:ascii="Times New Roman" w:hAnsi="Times New Roman" w:cs="Times New Roman"/>
                <w:sz w:val="24"/>
                <w:szCs w:val="24"/>
                <w:lang w:val="lt-LT"/>
              </w:rPr>
            </w:pPr>
          </w:p>
        </w:tc>
        <w:tc>
          <w:tcPr>
            <w:tcW w:w="1843" w:type="dxa"/>
          </w:tcPr>
          <w:p w14:paraId="441BBEFE" w14:textId="77777777" w:rsidR="002D0DBF" w:rsidRPr="00393393" w:rsidRDefault="002D0DBF" w:rsidP="003E3718">
            <w:pPr>
              <w:rPr>
                <w:rFonts w:ascii="Times New Roman" w:hAnsi="Times New Roman" w:cs="Times New Roman"/>
                <w:sz w:val="24"/>
                <w:szCs w:val="24"/>
                <w:lang w:val="lt-LT"/>
              </w:rPr>
            </w:pPr>
          </w:p>
        </w:tc>
      </w:tr>
    </w:tbl>
    <w:p w14:paraId="4A0A708E" w14:textId="77777777" w:rsidR="00481D76" w:rsidRDefault="00481D76" w:rsidP="00CB13C0">
      <w:pPr>
        <w:spacing w:after="0" w:line="360" w:lineRule="auto"/>
        <w:jc w:val="both"/>
        <w:rPr>
          <w:rFonts w:ascii="Times New Roman" w:eastAsia="Times New Roman" w:hAnsi="Times New Roman" w:cs="Times New Roman"/>
          <w:sz w:val="24"/>
          <w:szCs w:val="24"/>
          <w:lang w:val="lt-LT"/>
        </w:rPr>
      </w:pPr>
    </w:p>
    <w:p w14:paraId="58B4FDFF" w14:textId="20006409" w:rsidR="003F6687" w:rsidRPr="00667C1B" w:rsidRDefault="003F6687" w:rsidP="00CB13C0">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Kartu su pasiūlymu pateikiami šie dokumentai:</w:t>
      </w:r>
    </w:p>
    <w:tbl>
      <w:tblPr>
        <w:tblW w:w="0" w:type="auto"/>
        <w:tblInd w:w="150" w:type="dxa"/>
        <w:tblLayout w:type="fixed"/>
        <w:tblCellMar>
          <w:left w:w="0" w:type="dxa"/>
          <w:right w:w="0" w:type="dxa"/>
        </w:tblCellMar>
        <w:tblLook w:val="0000" w:firstRow="0" w:lastRow="0" w:firstColumn="0" w:lastColumn="0" w:noHBand="0" w:noVBand="0"/>
      </w:tblPr>
      <w:tblGrid>
        <w:gridCol w:w="700"/>
        <w:gridCol w:w="6520"/>
        <w:gridCol w:w="2560"/>
      </w:tblGrid>
      <w:tr w:rsidR="003F6687" w:rsidRPr="00667C1B" w14:paraId="7073BB2F" w14:textId="77777777" w:rsidTr="00393393">
        <w:trPr>
          <w:trHeight w:val="262"/>
        </w:trPr>
        <w:tc>
          <w:tcPr>
            <w:tcW w:w="700" w:type="dxa"/>
            <w:tcBorders>
              <w:top w:val="single" w:sz="8" w:space="0" w:color="auto"/>
              <w:left w:val="single" w:sz="8" w:space="0" w:color="auto"/>
              <w:right w:val="single" w:sz="8" w:space="0" w:color="auto"/>
            </w:tcBorders>
            <w:shd w:val="clear" w:color="auto" w:fill="auto"/>
            <w:vAlign w:val="bottom"/>
          </w:tcPr>
          <w:p w14:paraId="3280F98D" w14:textId="77777777" w:rsidR="003F6687" w:rsidRPr="00667C1B" w:rsidRDefault="003F6687" w:rsidP="00CB13C0">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Eil.</w:t>
            </w:r>
          </w:p>
        </w:tc>
        <w:tc>
          <w:tcPr>
            <w:tcW w:w="6520" w:type="dxa"/>
            <w:tcBorders>
              <w:top w:val="single" w:sz="8" w:space="0" w:color="auto"/>
              <w:right w:val="single" w:sz="8" w:space="0" w:color="auto"/>
            </w:tcBorders>
            <w:shd w:val="clear" w:color="auto" w:fill="auto"/>
            <w:vAlign w:val="bottom"/>
          </w:tcPr>
          <w:p w14:paraId="18F26EDE" w14:textId="77777777" w:rsidR="003F6687" w:rsidRPr="00667C1B" w:rsidRDefault="003F6687" w:rsidP="00CB13C0">
            <w:pPr>
              <w:spacing w:after="0" w:line="360" w:lineRule="auto"/>
              <w:ind w:left="178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Pateiktų dokumentų pavadinimas</w:t>
            </w:r>
          </w:p>
        </w:tc>
        <w:tc>
          <w:tcPr>
            <w:tcW w:w="2560" w:type="dxa"/>
            <w:tcBorders>
              <w:top w:val="single" w:sz="8" w:space="0" w:color="auto"/>
              <w:right w:val="single" w:sz="8" w:space="0" w:color="auto"/>
            </w:tcBorders>
            <w:shd w:val="clear" w:color="auto" w:fill="auto"/>
            <w:vAlign w:val="bottom"/>
          </w:tcPr>
          <w:p w14:paraId="2793E98E"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Dokumento puslapių</w:t>
            </w:r>
          </w:p>
        </w:tc>
      </w:tr>
      <w:tr w:rsidR="003F6687" w:rsidRPr="00667C1B" w14:paraId="5D90F756" w14:textId="77777777" w:rsidTr="00393393">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22E0E8AC" w14:textId="77777777" w:rsidR="003F6687" w:rsidRPr="00667C1B" w:rsidRDefault="003F6687" w:rsidP="00CB13C0">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Nr.</w:t>
            </w:r>
          </w:p>
        </w:tc>
        <w:tc>
          <w:tcPr>
            <w:tcW w:w="6520" w:type="dxa"/>
            <w:tcBorders>
              <w:bottom w:val="single" w:sz="8" w:space="0" w:color="auto"/>
              <w:right w:val="single" w:sz="8" w:space="0" w:color="auto"/>
            </w:tcBorders>
            <w:shd w:val="clear" w:color="auto" w:fill="auto"/>
            <w:vAlign w:val="bottom"/>
          </w:tcPr>
          <w:p w14:paraId="294AC5DC"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4954551" w14:textId="77777777" w:rsidR="003F6687" w:rsidRPr="00667C1B" w:rsidRDefault="003F6687" w:rsidP="00CB13C0">
            <w:pPr>
              <w:spacing w:after="0" w:line="360" w:lineRule="auto"/>
              <w:jc w:val="both"/>
              <w:rPr>
                <w:rFonts w:ascii="Times New Roman" w:eastAsia="Times New Roman" w:hAnsi="Times New Roman" w:cs="Times New Roman"/>
                <w:w w:val="98"/>
                <w:sz w:val="24"/>
                <w:szCs w:val="24"/>
                <w:lang w:val="lt-LT"/>
              </w:rPr>
            </w:pPr>
            <w:r w:rsidRPr="00667C1B">
              <w:rPr>
                <w:rFonts w:ascii="Times New Roman" w:eastAsia="Times New Roman" w:hAnsi="Times New Roman" w:cs="Times New Roman"/>
                <w:w w:val="98"/>
                <w:sz w:val="24"/>
                <w:szCs w:val="24"/>
                <w:lang w:val="lt-LT"/>
              </w:rPr>
              <w:t>skaičius</w:t>
            </w:r>
          </w:p>
        </w:tc>
      </w:tr>
      <w:tr w:rsidR="003F6687" w:rsidRPr="00667C1B" w14:paraId="3EBCE14D" w14:textId="77777777" w:rsidTr="00393393">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1D6D7FF3" w14:textId="77777777" w:rsidR="003F6687" w:rsidRPr="00667C1B" w:rsidRDefault="003F6687" w:rsidP="00CB13C0">
            <w:pPr>
              <w:spacing w:after="0" w:line="360" w:lineRule="auto"/>
              <w:ind w:right="31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6520" w:type="dxa"/>
            <w:tcBorders>
              <w:bottom w:val="single" w:sz="8" w:space="0" w:color="auto"/>
              <w:right w:val="single" w:sz="8" w:space="0" w:color="auto"/>
            </w:tcBorders>
            <w:shd w:val="clear" w:color="auto" w:fill="auto"/>
            <w:vAlign w:val="bottom"/>
          </w:tcPr>
          <w:p w14:paraId="0CD261BA" w14:textId="3868026B" w:rsidR="003F6687" w:rsidRPr="00667C1B" w:rsidRDefault="003F6687" w:rsidP="00CB13C0">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7DFBC4E1" w14:textId="5B5E3BE6" w:rsidR="003F6687" w:rsidRPr="00667C1B" w:rsidRDefault="003F6687" w:rsidP="00CB13C0">
            <w:pPr>
              <w:spacing w:after="0" w:line="360" w:lineRule="auto"/>
              <w:jc w:val="both"/>
              <w:rPr>
                <w:rFonts w:ascii="Times New Roman" w:eastAsia="Times New Roman" w:hAnsi="Times New Roman" w:cs="Times New Roman"/>
                <w:w w:val="96"/>
                <w:sz w:val="24"/>
                <w:szCs w:val="24"/>
                <w:lang w:val="lt-LT"/>
              </w:rPr>
            </w:pPr>
          </w:p>
        </w:tc>
      </w:tr>
      <w:tr w:rsidR="003F6687" w:rsidRPr="00667C1B" w14:paraId="4033BF42" w14:textId="77777777" w:rsidTr="00393393">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6F1C20A9" w14:textId="7240AF09" w:rsidR="003F6687" w:rsidRPr="00667C1B" w:rsidRDefault="003F6687" w:rsidP="00CB13C0">
            <w:pPr>
              <w:spacing w:after="0" w:line="360" w:lineRule="auto"/>
              <w:ind w:right="310"/>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251DDD7F" w14:textId="3D643CBE" w:rsidR="003F6687" w:rsidRPr="00667C1B" w:rsidRDefault="003F6687" w:rsidP="00CB13C0">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05C70C69"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r>
      <w:tr w:rsidR="003F6687" w:rsidRPr="00667C1B" w14:paraId="473FB4B2" w14:textId="77777777" w:rsidTr="00393393">
        <w:trPr>
          <w:trHeight w:val="252"/>
        </w:trPr>
        <w:tc>
          <w:tcPr>
            <w:tcW w:w="700" w:type="dxa"/>
            <w:tcBorders>
              <w:left w:val="single" w:sz="8" w:space="0" w:color="auto"/>
              <w:bottom w:val="single" w:sz="8" w:space="0" w:color="auto"/>
              <w:right w:val="single" w:sz="8" w:space="0" w:color="auto"/>
            </w:tcBorders>
            <w:shd w:val="clear" w:color="auto" w:fill="auto"/>
            <w:vAlign w:val="bottom"/>
          </w:tcPr>
          <w:p w14:paraId="1C3D19C6"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6F128FC0"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621BC40"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r>
    </w:tbl>
    <w:p w14:paraId="1DD4AB2E"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p w14:paraId="02B7CE6B" w14:textId="77777777" w:rsidR="003F6687" w:rsidRPr="00667C1B" w:rsidRDefault="003F6687" w:rsidP="00CB13C0">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Pasiūlymas galioja iki 20 __-___-___ d.</w:t>
      </w:r>
    </w:p>
    <w:p w14:paraId="60769604"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p w14:paraId="25DA8566" w14:textId="492CD72C" w:rsidR="003F6687" w:rsidRPr="00667C1B" w:rsidRDefault="003F6687" w:rsidP="00CB13C0">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Visas pasiūlymas atitinka pirkimo sąlygų reikalavimus.</w:t>
      </w:r>
    </w:p>
    <w:p w14:paraId="4B3C7192" w14:textId="77777777" w:rsidR="003F6687" w:rsidRPr="00667C1B" w:rsidRDefault="003F6687" w:rsidP="00CB13C0">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žemiau pasirašęs (-iusi), patvirtinu, kad visa mūsų pasiūlyme pateikta informacija yra teisinga ir kad mes nenuslėpėme jokios informacijos, kurią buvo prašoma pateikti konkurso dalyvius.</w:t>
      </w:r>
    </w:p>
    <w:p w14:paraId="68DDCDDF"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p w14:paraId="202FCA11" w14:textId="77777777" w:rsidR="003F6687" w:rsidRPr="00667C1B" w:rsidRDefault="003F6687" w:rsidP="00CB13C0">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patvirtinu, kad nedalyvavau rengiant pirkimo dokumentus ir nesu susijęs su jokia kita šiame konkurse dalyvaujančia įmone ar kita suinteresuota šalimi.</w:t>
      </w:r>
    </w:p>
    <w:p w14:paraId="6467B0C9" w14:textId="300F9C1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p w14:paraId="61E3F532" w14:textId="77777777" w:rsidR="003E71E2" w:rsidRPr="00667C1B" w:rsidRDefault="003E71E2" w:rsidP="00CB13C0">
      <w:pPr>
        <w:spacing w:after="0" w:line="360" w:lineRule="auto"/>
        <w:jc w:val="both"/>
        <w:rPr>
          <w:rFonts w:ascii="Times New Roman" w:eastAsia="Times New Roman" w:hAnsi="Times New Roman" w:cs="Times New Roman"/>
          <w:sz w:val="24"/>
          <w:szCs w:val="24"/>
          <w:lang w:val="lt-LT"/>
        </w:rPr>
      </w:pPr>
    </w:p>
    <w:p w14:paraId="78F5FB36" w14:textId="77777777" w:rsidR="003F6687" w:rsidRPr="00667C1B" w:rsidRDefault="003F6687" w:rsidP="00CB13C0">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suprantu, kad išaiškėjus aukščiau nurodytoms aplinkybėms būsiu pašalintas (-a) iš šio konkurso procedūros, ir mano pasiūlymas bus atmestas.</w:t>
      </w:r>
    </w:p>
    <w:p w14:paraId="36464972"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p w14:paraId="417C75C0"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bl>
      <w:tblPr>
        <w:tblW w:w="0" w:type="auto"/>
        <w:tblInd w:w="160" w:type="dxa"/>
        <w:tblLayout w:type="fixed"/>
        <w:tblCellMar>
          <w:left w:w="0" w:type="dxa"/>
          <w:right w:w="0" w:type="dxa"/>
        </w:tblCellMar>
        <w:tblLook w:val="0000" w:firstRow="0" w:lastRow="0" w:firstColumn="0" w:lastColumn="0" w:noHBand="0" w:noVBand="0"/>
      </w:tblPr>
      <w:tblGrid>
        <w:gridCol w:w="3820"/>
        <w:gridCol w:w="240"/>
        <w:gridCol w:w="1680"/>
        <w:gridCol w:w="240"/>
        <w:gridCol w:w="3240"/>
      </w:tblGrid>
      <w:tr w:rsidR="003F6687" w:rsidRPr="00667C1B" w14:paraId="7ED615A0" w14:textId="77777777" w:rsidTr="00393393">
        <w:trPr>
          <w:trHeight w:val="239"/>
        </w:trPr>
        <w:tc>
          <w:tcPr>
            <w:tcW w:w="3820" w:type="dxa"/>
            <w:tcBorders>
              <w:top w:val="single" w:sz="8" w:space="0" w:color="auto"/>
            </w:tcBorders>
            <w:shd w:val="clear" w:color="auto" w:fill="auto"/>
            <w:vAlign w:val="bottom"/>
          </w:tcPr>
          <w:p w14:paraId="5EBE30B2" w14:textId="77777777" w:rsidR="003F6687" w:rsidRPr="00667C1B" w:rsidRDefault="003F6687" w:rsidP="00CB13C0">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Tiekėjo vadovo arba jo įgalioto asmens</w:t>
            </w:r>
          </w:p>
        </w:tc>
        <w:tc>
          <w:tcPr>
            <w:tcW w:w="240" w:type="dxa"/>
            <w:shd w:val="clear" w:color="auto" w:fill="auto"/>
            <w:vAlign w:val="bottom"/>
          </w:tcPr>
          <w:p w14:paraId="415F16B9"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1680" w:type="dxa"/>
            <w:tcBorders>
              <w:top w:val="single" w:sz="8" w:space="0" w:color="auto"/>
            </w:tcBorders>
            <w:shd w:val="clear" w:color="auto" w:fill="auto"/>
            <w:vAlign w:val="bottom"/>
          </w:tcPr>
          <w:p w14:paraId="77F78CEC" w14:textId="77777777" w:rsidR="003F6687" w:rsidRPr="00667C1B" w:rsidRDefault="003F6687" w:rsidP="00CB13C0">
            <w:pPr>
              <w:spacing w:after="0" w:line="360" w:lineRule="auto"/>
              <w:ind w:left="5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parašas</w:t>
            </w:r>
          </w:p>
        </w:tc>
        <w:tc>
          <w:tcPr>
            <w:tcW w:w="240" w:type="dxa"/>
            <w:shd w:val="clear" w:color="auto" w:fill="auto"/>
            <w:vAlign w:val="bottom"/>
          </w:tcPr>
          <w:p w14:paraId="6EE63224"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3240" w:type="dxa"/>
            <w:tcBorders>
              <w:top w:val="single" w:sz="8" w:space="0" w:color="auto"/>
            </w:tcBorders>
            <w:shd w:val="clear" w:color="auto" w:fill="auto"/>
            <w:vAlign w:val="bottom"/>
          </w:tcPr>
          <w:p w14:paraId="101E8B63" w14:textId="77777777" w:rsidR="003F6687" w:rsidRPr="00667C1B" w:rsidRDefault="003F6687" w:rsidP="00CB13C0">
            <w:pPr>
              <w:spacing w:after="0" w:line="360" w:lineRule="auto"/>
              <w:ind w:left="18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Vardas Pavardė</w:t>
            </w:r>
          </w:p>
        </w:tc>
      </w:tr>
      <w:tr w:rsidR="003F6687" w:rsidRPr="00667C1B" w14:paraId="131CC569" w14:textId="77777777" w:rsidTr="00393393">
        <w:trPr>
          <w:trHeight w:val="235"/>
        </w:trPr>
        <w:tc>
          <w:tcPr>
            <w:tcW w:w="3820" w:type="dxa"/>
            <w:shd w:val="clear" w:color="auto" w:fill="auto"/>
            <w:vAlign w:val="bottom"/>
          </w:tcPr>
          <w:p w14:paraId="760891F5" w14:textId="77777777" w:rsidR="003F6687" w:rsidRPr="00667C1B" w:rsidRDefault="003F6687" w:rsidP="00CB13C0">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pareigos</w:t>
            </w:r>
          </w:p>
        </w:tc>
        <w:tc>
          <w:tcPr>
            <w:tcW w:w="240" w:type="dxa"/>
            <w:shd w:val="clear" w:color="auto" w:fill="auto"/>
            <w:vAlign w:val="bottom"/>
          </w:tcPr>
          <w:p w14:paraId="41D46781"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1680" w:type="dxa"/>
            <w:shd w:val="clear" w:color="auto" w:fill="auto"/>
            <w:vAlign w:val="bottom"/>
          </w:tcPr>
          <w:p w14:paraId="0C939150"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240" w:type="dxa"/>
            <w:shd w:val="clear" w:color="auto" w:fill="auto"/>
            <w:vAlign w:val="bottom"/>
          </w:tcPr>
          <w:p w14:paraId="143A6E8D"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c>
          <w:tcPr>
            <w:tcW w:w="3240" w:type="dxa"/>
            <w:shd w:val="clear" w:color="auto" w:fill="auto"/>
            <w:vAlign w:val="bottom"/>
          </w:tcPr>
          <w:p w14:paraId="20AFCB73" w14:textId="77777777" w:rsidR="003F6687" w:rsidRPr="00667C1B" w:rsidRDefault="003F6687" w:rsidP="00CB13C0">
            <w:pPr>
              <w:spacing w:after="0" w:line="360" w:lineRule="auto"/>
              <w:jc w:val="both"/>
              <w:rPr>
                <w:rFonts w:ascii="Times New Roman" w:eastAsia="Times New Roman" w:hAnsi="Times New Roman" w:cs="Times New Roman"/>
                <w:sz w:val="24"/>
                <w:szCs w:val="24"/>
                <w:lang w:val="lt-LT"/>
              </w:rPr>
            </w:pPr>
          </w:p>
        </w:tc>
      </w:tr>
    </w:tbl>
    <w:p w14:paraId="16C59A2B" w14:textId="77777777" w:rsidR="00720431" w:rsidRPr="00667C1B" w:rsidRDefault="00720431" w:rsidP="003E71E2">
      <w:pPr>
        <w:spacing w:line="360" w:lineRule="auto"/>
        <w:jc w:val="both"/>
        <w:rPr>
          <w:rFonts w:ascii="Times New Roman" w:hAnsi="Times New Roman" w:cs="Times New Roman"/>
          <w:sz w:val="24"/>
          <w:szCs w:val="24"/>
          <w:lang w:val="lt-LT"/>
        </w:rPr>
      </w:pPr>
      <w:bookmarkStart w:id="8" w:name="page12"/>
      <w:bookmarkEnd w:id="8"/>
    </w:p>
    <w:sectPr w:rsidR="00720431" w:rsidRPr="00667C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830D" w14:textId="77777777" w:rsidR="00FB31D4" w:rsidRDefault="00FB31D4" w:rsidP="00E2251B">
      <w:pPr>
        <w:spacing w:after="0" w:line="240" w:lineRule="auto"/>
      </w:pPr>
      <w:r>
        <w:separator/>
      </w:r>
    </w:p>
  </w:endnote>
  <w:endnote w:type="continuationSeparator" w:id="0">
    <w:p w14:paraId="0690AFDF" w14:textId="77777777" w:rsidR="00FB31D4" w:rsidRDefault="00FB31D4" w:rsidP="00E22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0B273" w14:textId="77777777" w:rsidR="00FB31D4" w:rsidRDefault="00FB31D4" w:rsidP="00E2251B">
      <w:pPr>
        <w:spacing w:after="0" w:line="240" w:lineRule="auto"/>
      </w:pPr>
      <w:r>
        <w:separator/>
      </w:r>
    </w:p>
  </w:footnote>
  <w:footnote w:type="continuationSeparator" w:id="0">
    <w:p w14:paraId="2F56D06D" w14:textId="77777777" w:rsidR="00FB31D4" w:rsidRDefault="00FB31D4" w:rsidP="00E22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537753"/>
      <w:docPartObj>
        <w:docPartGallery w:val="Page Numbers (Top of Page)"/>
        <w:docPartUnique/>
      </w:docPartObj>
    </w:sdtPr>
    <w:sdtEndPr>
      <w:rPr>
        <w:noProof/>
      </w:rPr>
    </w:sdtEndPr>
    <w:sdtContent>
      <w:p w14:paraId="39AD5FDF" w14:textId="0E36630B" w:rsidR="00604213" w:rsidRDefault="00604213">
        <w:pPr>
          <w:pStyle w:val="Header"/>
          <w:jc w:val="center"/>
        </w:pPr>
        <w:r>
          <w:fldChar w:fldCharType="begin"/>
        </w:r>
        <w:r>
          <w:instrText xml:space="preserve"> PAGE   \* MERGEFORMAT </w:instrText>
        </w:r>
        <w:r>
          <w:fldChar w:fldCharType="separate"/>
        </w:r>
        <w:r w:rsidR="00AF253E">
          <w:rPr>
            <w:noProof/>
          </w:rPr>
          <w:t>17</w:t>
        </w:r>
        <w:r>
          <w:rPr>
            <w:noProof/>
          </w:rPr>
          <w:fldChar w:fldCharType="end"/>
        </w:r>
      </w:p>
    </w:sdtContent>
  </w:sdt>
  <w:p w14:paraId="3C135113" w14:textId="77777777" w:rsidR="00604213" w:rsidRDefault="006042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dstrike w:val="0"/>
        <w:spacing w:val="-4"/>
        <w:szCs w:val="24"/>
        <w:lang w:eastAsia="lt-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E"/>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8742F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53D1F2B"/>
    <w:multiLevelType w:val="multilevel"/>
    <w:tmpl w:val="BFA6D38C"/>
    <w:lvl w:ilvl="0">
      <w:start w:val="3"/>
      <w:numFmt w:val="decimal"/>
      <w:lvlText w:val="%1"/>
      <w:lvlJc w:val="left"/>
      <w:pPr>
        <w:ind w:left="444" w:hanging="444"/>
      </w:pPr>
      <w:rPr>
        <w:rFonts w:hint="default"/>
      </w:rPr>
    </w:lvl>
    <w:lvl w:ilvl="1">
      <w:start w:val="1"/>
      <w:numFmt w:val="decimal"/>
      <w:lvlText w:val="%1.%2"/>
      <w:lvlJc w:val="left"/>
      <w:pPr>
        <w:ind w:left="263" w:hanging="444"/>
      </w:pPr>
      <w:rPr>
        <w:rFonts w:hint="default"/>
      </w:rPr>
    </w:lvl>
    <w:lvl w:ilvl="2">
      <w:start w:val="1"/>
      <w:numFmt w:val="decimal"/>
      <w:lvlText w:val="%1.%2.%3"/>
      <w:lvlJc w:val="left"/>
      <w:pPr>
        <w:ind w:left="358" w:hanging="720"/>
      </w:pPr>
      <w:rPr>
        <w:rFonts w:hint="default"/>
      </w:rPr>
    </w:lvl>
    <w:lvl w:ilvl="3">
      <w:start w:val="1"/>
      <w:numFmt w:val="decimal"/>
      <w:lvlText w:val="%1.%2.%3.%4"/>
      <w:lvlJc w:val="left"/>
      <w:pPr>
        <w:ind w:left="177" w:hanging="720"/>
      </w:pPr>
      <w:rPr>
        <w:rFonts w:hint="default"/>
      </w:rPr>
    </w:lvl>
    <w:lvl w:ilvl="4">
      <w:start w:val="1"/>
      <w:numFmt w:val="decimal"/>
      <w:lvlText w:val="%1.%2.%3.%4.%5"/>
      <w:lvlJc w:val="left"/>
      <w:pPr>
        <w:ind w:left="356" w:hanging="1080"/>
      </w:pPr>
      <w:rPr>
        <w:rFonts w:hint="default"/>
      </w:rPr>
    </w:lvl>
    <w:lvl w:ilvl="5">
      <w:start w:val="1"/>
      <w:numFmt w:val="decimal"/>
      <w:lvlText w:val="%1.%2.%3.%4.%5.%6"/>
      <w:lvlJc w:val="left"/>
      <w:pPr>
        <w:ind w:left="175" w:hanging="1080"/>
      </w:pPr>
      <w:rPr>
        <w:rFonts w:hint="default"/>
      </w:rPr>
    </w:lvl>
    <w:lvl w:ilvl="6">
      <w:start w:val="1"/>
      <w:numFmt w:val="decimal"/>
      <w:lvlText w:val="%1.%2.%3.%4.%5.%6.%7"/>
      <w:lvlJc w:val="left"/>
      <w:pPr>
        <w:ind w:left="354" w:hanging="1440"/>
      </w:pPr>
      <w:rPr>
        <w:rFonts w:hint="default"/>
      </w:rPr>
    </w:lvl>
    <w:lvl w:ilvl="7">
      <w:start w:val="1"/>
      <w:numFmt w:val="decimal"/>
      <w:lvlText w:val="%1.%2.%3.%4.%5.%6.%7.%8"/>
      <w:lvlJc w:val="left"/>
      <w:pPr>
        <w:ind w:left="173" w:hanging="1440"/>
      </w:pPr>
      <w:rPr>
        <w:rFonts w:hint="default"/>
      </w:rPr>
    </w:lvl>
    <w:lvl w:ilvl="8">
      <w:start w:val="1"/>
      <w:numFmt w:val="decimal"/>
      <w:lvlText w:val="%1.%2.%3.%4.%5.%6.%7.%8.%9"/>
      <w:lvlJc w:val="left"/>
      <w:pPr>
        <w:ind w:left="-8" w:hanging="1440"/>
      </w:pPr>
      <w:rPr>
        <w:rFonts w:hint="default"/>
      </w:rPr>
    </w:lvl>
  </w:abstractNum>
  <w:abstractNum w:abstractNumId="4"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A990FB2"/>
    <w:multiLevelType w:val="hybridMultilevel"/>
    <w:tmpl w:val="A3626A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18F2A4E"/>
    <w:multiLevelType w:val="hybridMultilevel"/>
    <w:tmpl w:val="A3626A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5D12216"/>
    <w:multiLevelType w:val="hybridMultilevel"/>
    <w:tmpl w:val="A3626A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6D52F01"/>
    <w:multiLevelType w:val="hybridMultilevel"/>
    <w:tmpl w:val="DC0E8AA2"/>
    <w:lvl w:ilvl="0" w:tplc="100E6F90">
      <w:start w:val="1"/>
      <w:numFmt w:val="decimal"/>
      <w:lvlText w:val="%1)"/>
      <w:lvlJc w:val="left"/>
      <w:pPr>
        <w:ind w:left="358" w:hanging="238"/>
      </w:pPr>
      <w:rPr>
        <w:rFonts w:ascii="Times New Roman" w:eastAsia="Times New Roman" w:hAnsi="Times New Roman" w:cs="Times New Roman" w:hint="default"/>
        <w:w w:val="100"/>
        <w:sz w:val="22"/>
        <w:szCs w:val="22"/>
        <w:lang w:val="en-US" w:eastAsia="en-US" w:bidi="en-US"/>
      </w:rPr>
    </w:lvl>
    <w:lvl w:ilvl="1" w:tplc="6F8A787C">
      <w:numFmt w:val="bullet"/>
      <w:lvlText w:val="•"/>
      <w:lvlJc w:val="left"/>
      <w:pPr>
        <w:ind w:left="1354" w:hanging="238"/>
      </w:pPr>
      <w:rPr>
        <w:rFonts w:hint="default"/>
        <w:lang w:val="en-US" w:eastAsia="en-US" w:bidi="en-US"/>
      </w:rPr>
    </w:lvl>
    <w:lvl w:ilvl="2" w:tplc="9B520576">
      <w:numFmt w:val="bullet"/>
      <w:lvlText w:val="•"/>
      <w:lvlJc w:val="left"/>
      <w:pPr>
        <w:ind w:left="2348" w:hanging="238"/>
      </w:pPr>
      <w:rPr>
        <w:rFonts w:hint="default"/>
        <w:lang w:val="en-US" w:eastAsia="en-US" w:bidi="en-US"/>
      </w:rPr>
    </w:lvl>
    <w:lvl w:ilvl="3" w:tplc="DAB4C7D6">
      <w:numFmt w:val="bullet"/>
      <w:lvlText w:val="•"/>
      <w:lvlJc w:val="left"/>
      <w:pPr>
        <w:ind w:left="3342" w:hanging="238"/>
      </w:pPr>
      <w:rPr>
        <w:rFonts w:hint="default"/>
        <w:lang w:val="en-US" w:eastAsia="en-US" w:bidi="en-US"/>
      </w:rPr>
    </w:lvl>
    <w:lvl w:ilvl="4" w:tplc="009802BA">
      <w:numFmt w:val="bullet"/>
      <w:lvlText w:val="•"/>
      <w:lvlJc w:val="left"/>
      <w:pPr>
        <w:ind w:left="4336" w:hanging="238"/>
      </w:pPr>
      <w:rPr>
        <w:rFonts w:hint="default"/>
        <w:lang w:val="en-US" w:eastAsia="en-US" w:bidi="en-US"/>
      </w:rPr>
    </w:lvl>
    <w:lvl w:ilvl="5" w:tplc="0610F9E4">
      <w:numFmt w:val="bullet"/>
      <w:lvlText w:val="•"/>
      <w:lvlJc w:val="left"/>
      <w:pPr>
        <w:ind w:left="5330" w:hanging="238"/>
      </w:pPr>
      <w:rPr>
        <w:rFonts w:hint="default"/>
        <w:lang w:val="en-US" w:eastAsia="en-US" w:bidi="en-US"/>
      </w:rPr>
    </w:lvl>
    <w:lvl w:ilvl="6" w:tplc="6C50AA80">
      <w:numFmt w:val="bullet"/>
      <w:lvlText w:val="•"/>
      <w:lvlJc w:val="left"/>
      <w:pPr>
        <w:ind w:left="6324" w:hanging="238"/>
      </w:pPr>
      <w:rPr>
        <w:rFonts w:hint="default"/>
        <w:lang w:val="en-US" w:eastAsia="en-US" w:bidi="en-US"/>
      </w:rPr>
    </w:lvl>
    <w:lvl w:ilvl="7" w:tplc="816EF952">
      <w:numFmt w:val="bullet"/>
      <w:lvlText w:val="•"/>
      <w:lvlJc w:val="left"/>
      <w:pPr>
        <w:ind w:left="7318" w:hanging="238"/>
      </w:pPr>
      <w:rPr>
        <w:rFonts w:hint="default"/>
        <w:lang w:val="en-US" w:eastAsia="en-US" w:bidi="en-US"/>
      </w:rPr>
    </w:lvl>
    <w:lvl w:ilvl="8" w:tplc="4F1A0D8C">
      <w:numFmt w:val="bullet"/>
      <w:lvlText w:val="•"/>
      <w:lvlJc w:val="left"/>
      <w:pPr>
        <w:ind w:left="8312" w:hanging="238"/>
      </w:pPr>
      <w:rPr>
        <w:rFonts w:hint="default"/>
        <w:lang w:val="en-US" w:eastAsia="en-US" w:bidi="en-US"/>
      </w:rPr>
    </w:lvl>
  </w:abstractNum>
  <w:abstractNum w:abstractNumId="9" w15:restartNumberingAfterBreak="0">
    <w:nsid w:val="49051780"/>
    <w:multiLevelType w:val="hybridMultilevel"/>
    <w:tmpl w:val="8C6232C8"/>
    <w:lvl w:ilvl="0" w:tplc="792AA2AA">
      <w:start w:val="1"/>
      <w:numFmt w:val="decimal"/>
      <w:lvlText w:val="%1."/>
      <w:lvlJc w:val="left"/>
      <w:pPr>
        <w:ind w:left="571" w:hanging="453"/>
      </w:pPr>
      <w:rPr>
        <w:rFonts w:ascii="Calibri Light" w:eastAsia="Calibri Light" w:hAnsi="Calibri Light" w:cs="Calibri Light" w:hint="default"/>
        <w:spacing w:val="-2"/>
        <w:w w:val="100"/>
        <w:sz w:val="24"/>
        <w:szCs w:val="24"/>
        <w:lang w:val="lt-LT" w:eastAsia="lt-LT" w:bidi="lt-LT"/>
      </w:rPr>
    </w:lvl>
    <w:lvl w:ilvl="1" w:tplc="01BCD628">
      <w:start w:val="1"/>
      <w:numFmt w:val="decimal"/>
      <w:lvlText w:val="%2."/>
      <w:lvlJc w:val="left"/>
      <w:pPr>
        <w:ind w:left="4237" w:hanging="300"/>
      </w:pPr>
      <w:rPr>
        <w:rFonts w:ascii="Calibri Light" w:eastAsia="Calibri Light" w:hAnsi="Calibri Light" w:cs="Calibri Light" w:hint="default"/>
        <w:spacing w:val="-2"/>
        <w:w w:val="100"/>
        <w:sz w:val="24"/>
        <w:szCs w:val="24"/>
        <w:lang w:val="lt-LT" w:eastAsia="lt-LT" w:bidi="lt-LT"/>
      </w:rPr>
    </w:lvl>
    <w:lvl w:ilvl="2" w:tplc="69D23B84">
      <w:numFmt w:val="bullet"/>
      <w:lvlText w:val="•"/>
      <w:lvlJc w:val="left"/>
      <w:pPr>
        <w:ind w:left="4876" w:hanging="300"/>
      </w:pPr>
      <w:rPr>
        <w:rFonts w:hint="default"/>
        <w:lang w:val="lt-LT" w:eastAsia="lt-LT" w:bidi="lt-LT"/>
      </w:rPr>
    </w:lvl>
    <w:lvl w:ilvl="3" w:tplc="8C340AC2">
      <w:numFmt w:val="bullet"/>
      <w:lvlText w:val="•"/>
      <w:lvlJc w:val="left"/>
      <w:pPr>
        <w:ind w:left="5512" w:hanging="300"/>
      </w:pPr>
      <w:rPr>
        <w:rFonts w:hint="default"/>
        <w:lang w:val="lt-LT" w:eastAsia="lt-LT" w:bidi="lt-LT"/>
      </w:rPr>
    </w:lvl>
    <w:lvl w:ilvl="4" w:tplc="0A6AE232">
      <w:numFmt w:val="bullet"/>
      <w:lvlText w:val="•"/>
      <w:lvlJc w:val="left"/>
      <w:pPr>
        <w:ind w:left="6148" w:hanging="300"/>
      </w:pPr>
      <w:rPr>
        <w:rFonts w:hint="default"/>
        <w:lang w:val="lt-LT" w:eastAsia="lt-LT" w:bidi="lt-LT"/>
      </w:rPr>
    </w:lvl>
    <w:lvl w:ilvl="5" w:tplc="3AECE33A">
      <w:numFmt w:val="bullet"/>
      <w:lvlText w:val="•"/>
      <w:lvlJc w:val="left"/>
      <w:pPr>
        <w:ind w:left="6785" w:hanging="300"/>
      </w:pPr>
      <w:rPr>
        <w:rFonts w:hint="default"/>
        <w:lang w:val="lt-LT" w:eastAsia="lt-LT" w:bidi="lt-LT"/>
      </w:rPr>
    </w:lvl>
    <w:lvl w:ilvl="6" w:tplc="A81E0FB6">
      <w:numFmt w:val="bullet"/>
      <w:lvlText w:val="•"/>
      <w:lvlJc w:val="left"/>
      <w:pPr>
        <w:ind w:left="7421" w:hanging="300"/>
      </w:pPr>
      <w:rPr>
        <w:rFonts w:hint="default"/>
        <w:lang w:val="lt-LT" w:eastAsia="lt-LT" w:bidi="lt-LT"/>
      </w:rPr>
    </w:lvl>
    <w:lvl w:ilvl="7" w:tplc="2F0E8D7C">
      <w:numFmt w:val="bullet"/>
      <w:lvlText w:val="•"/>
      <w:lvlJc w:val="left"/>
      <w:pPr>
        <w:ind w:left="8057" w:hanging="300"/>
      </w:pPr>
      <w:rPr>
        <w:rFonts w:hint="default"/>
        <w:lang w:val="lt-LT" w:eastAsia="lt-LT" w:bidi="lt-LT"/>
      </w:rPr>
    </w:lvl>
    <w:lvl w:ilvl="8" w:tplc="367C7D6E">
      <w:numFmt w:val="bullet"/>
      <w:lvlText w:val="•"/>
      <w:lvlJc w:val="left"/>
      <w:pPr>
        <w:ind w:left="8693" w:hanging="300"/>
      </w:pPr>
      <w:rPr>
        <w:rFonts w:hint="default"/>
        <w:lang w:val="lt-LT" w:eastAsia="lt-LT" w:bidi="lt-LT"/>
      </w:rPr>
    </w:lvl>
  </w:abstractNum>
  <w:abstractNum w:abstractNumId="10" w15:restartNumberingAfterBreak="0">
    <w:nsid w:val="511A0CBE"/>
    <w:multiLevelType w:val="hybridMultilevel"/>
    <w:tmpl w:val="A3626A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C45CCB"/>
    <w:multiLevelType w:val="multilevel"/>
    <w:tmpl w:val="5184CFE4"/>
    <w:lvl w:ilvl="0">
      <w:start w:val="7"/>
      <w:numFmt w:val="decimal"/>
      <w:lvlText w:val="%1"/>
      <w:lvlJc w:val="left"/>
      <w:pPr>
        <w:ind w:left="444" w:hanging="444"/>
      </w:pPr>
      <w:rPr>
        <w:rFonts w:hint="default"/>
      </w:rPr>
    </w:lvl>
    <w:lvl w:ilvl="1">
      <w:start w:val="1"/>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59235680"/>
    <w:multiLevelType w:val="hybridMultilevel"/>
    <w:tmpl w:val="57E0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2A8"/>
    <w:multiLevelType w:val="hybridMultilevel"/>
    <w:tmpl w:val="8300F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461BC1"/>
    <w:multiLevelType w:val="multilevel"/>
    <w:tmpl w:val="0409001F"/>
    <w:lvl w:ilvl="0">
      <w:start w:val="1"/>
      <w:numFmt w:val="decimal"/>
      <w:lvlText w:val="%1."/>
      <w:lvlJc w:val="left"/>
      <w:pPr>
        <w:ind w:left="360" w:hanging="360"/>
      </w:pPr>
      <w:rPr>
        <w:rFonts w:hint="default"/>
        <w:lang w:val="lt-LT" w:eastAsia="lt-LT" w:bidi="lt-LT"/>
      </w:rPr>
    </w:lvl>
    <w:lvl w:ilvl="1">
      <w:start w:val="1"/>
      <w:numFmt w:val="decimal"/>
      <w:lvlText w:val="%1.%2."/>
      <w:lvlJc w:val="left"/>
      <w:pPr>
        <w:ind w:left="792" w:hanging="432"/>
      </w:pPr>
      <w:rPr>
        <w:rFonts w:hint="default"/>
        <w:spacing w:val="-21"/>
        <w:w w:val="100"/>
        <w:sz w:val="22"/>
        <w:szCs w:val="22"/>
        <w:lang w:val="lt-LT" w:eastAsia="lt-LT" w:bidi="lt-LT"/>
      </w:rPr>
    </w:lvl>
    <w:lvl w:ilvl="2">
      <w:start w:val="1"/>
      <w:numFmt w:val="decimal"/>
      <w:lvlText w:val="%1.%2.%3."/>
      <w:lvlJc w:val="left"/>
      <w:pPr>
        <w:ind w:left="1224" w:hanging="504"/>
      </w:pPr>
      <w:rPr>
        <w:rFonts w:hint="default"/>
        <w:lang w:val="lt-LT" w:eastAsia="lt-LT" w:bidi="lt-LT"/>
      </w:rPr>
    </w:lvl>
    <w:lvl w:ilvl="3">
      <w:start w:val="1"/>
      <w:numFmt w:val="decimal"/>
      <w:lvlText w:val="%1.%2.%3.%4."/>
      <w:lvlJc w:val="left"/>
      <w:pPr>
        <w:ind w:left="1728" w:hanging="648"/>
      </w:pPr>
      <w:rPr>
        <w:rFonts w:hint="default"/>
        <w:lang w:val="lt-LT" w:eastAsia="lt-LT" w:bidi="lt-LT"/>
      </w:rPr>
    </w:lvl>
    <w:lvl w:ilvl="4">
      <w:start w:val="1"/>
      <w:numFmt w:val="decimal"/>
      <w:lvlText w:val="%1.%2.%3.%4.%5."/>
      <w:lvlJc w:val="left"/>
      <w:pPr>
        <w:ind w:left="2232" w:hanging="792"/>
      </w:pPr>
      <w:rPr>
        <w:rFonts w:hint="default"/>
        <w:lang w:val="lt-LT" w:eastAsia="lt-LT" w:bidi="lt-LT"/>
      </w:rPr>
    </w:lvl>
    <w:lvl w:ilvl="5">
      <w:start w:val="1"/>
      <w:numFmt w:val="decimal"/>
      <w:lvlText w:val="%1.%2.%3.%4.%5.%6."/>
      <w:lvlJc w:val="left"/>
      <w:pPr>
        <w:ind w:left="2736" w:hanging="936"/>
      </w:pPr>
      <w:rPr>
        <w:rFonts w:hint="default"/>
        <w:lang w:val="lt-LT" w:eastAsia="lt-LT" w:bidi="lt-LT"/>
      </w:rPr>
    </w:lvl>
    <w:lvl w:ilvl="6">
      <w:start w:val="1"/>
      <w:numFmt w:val="decimal"/>
      <w:lvlText w:val="%1.%2.%3.%4.%5.%6.%7."/>
      <w:lvlJc w:val="left"/>
      <w:pPr>
        <w:ind w:left="3240" w:hanging="1080"/>
      </w:pPr>
      <w:rPr>
        <w:rFonts w:hint="default"/>
        <w:lang w:val="lt-LT" w:eastAsia="lt-LT" w:bidi="lt-LT"/>
      </w:rPr>
    </w:lvl>
    <w:lvl w:ilvl="7">
      <w:start w:val="1"/>
      <w:numFmt w:val="decimal"/>
      <w:lvlText w:val="%1.%2.%3.%4.%5.%6.%7.%8."/>
      <w:lvlJc w:val="left"/>
      <w:pPr>
        <w:ind w:left="3744" w:hanging="1224"/>
      </w:pPr>
      <w:rPr>
        <w:rFonts w:hint="default"/>
        <w:lang w:val="lt-LT" w:eastAsia="lt-LT" w:bidi="lt-LT"/>
      </w:rPr>
    </w:lvl>
    <w:lvl w:ilvl="8">
      <w:start w:val="1"/>
      <w:numFmt w:val="decimal"/>
      <w:lvlText w:val="%1.%2.%3.%4.%5.%6.%7.%8.%9."/>
      <w:lvlJc w:val="left"/>
      <w:pPr>
        <w:ind w:left="4320" w:hanging="1440"/>
      </w:pPr>
      <w:rPr>
        <w:rFonts w:hint="default"/>
        <w:lang w:val="lt-LT" w:eastAsia="lt-LT" w:bidi="lt-LT"/>
      </w:rPr>
    </w:lvl>
  </w:abstractNum>
  <w:abstractNum w:abstractNumId="15" w15:restartNumberingAfterBreak="0">
    <w:nsid w:val="7C6618AF"/>
    <w:multiLevelType w:val="multilevel"/>
    <w:tmpl w:val="3B743A94"/>
    <w:lvl w:ilvl="0">
      <w:start w:val="4"/>
      <w:numFmt w:val="decimal"/>
      <w:lvlText w:val="%1"/>
      <w:lvlJc w:val="left"/>
      <w:pPr>
        <w:ind w:left="444" w:hanging="444"/>
      </w:pPr>
      <w:rPr>
        <w:rFonts w:hint="default"/>
      </w:rPr>
    </w:lvl>
    <w:lvl w:ilvl="1">
      <w:start w:val="5"/>
      <w:numFmt w:val="decimal"/>
      <w:lvlText w:val="%1.%2"/>
      <w:lvlJc w:val="left"/>
      <w:pPr>
        <w:ind w:left="503" w:hanging="444"/>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1912" w:hanging="1440"/>
      </w:pPr>
      <w:rPr>
        <w:rFonts w:hint="default"/>
      </w:rPr>
    </w:lvl>
  </w:abstractNum>
  <w:num w:numId="1">
    <w:abstractNumId w:val="14"/>
  </w:num>
  <w:num w:numId="2">
    <w:abstractNumId w:val="2"/>
  </w:num>
  <w:num w:numId="3">
    <w:abstractNumId w:val="12"/>
  </w:num>
  <w:num w:numId="4">
    <w:abstractNumId w:val="9"/>
  </w:num>
  <w:num w:numId="5">
    <w:abstractNumId w:val="15"/>
  </w:num>
  <w:num w:numId="6">
    <w:abstractNumId w:val="3"/>
  </w:num>
  <w:num w:numId="7">
    <w:abstractNumId w:val="11"/>
  </w:num>
  <w:num w:numId="8">
    <w:abstractNumId w:val="1"/>
  </w:num>
  <w:num w:numId="9">
    <w:abstractNumId w:val="13"/>
  </w:num>
  <w:num w:numId="10">
    <w:abstractNumId w:val="7"/>
  </w:num>
  <w:num w:numId="11">
    <w:abstractNumId w:val="5"/>
  </w:num>
  <w:num w:numId="12">
    <w:abstractNumId w:val="4"/>
  </w:num>
  <w:num w:numId="13">
    <w:abstractNumId w:val="6"/>
  </w:num>
  <w:num w:numId="14">
    <w:abstractNumId w:val="8"/>
  </w:num>
  <w:num w:numId="1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305"/>
    <w:rsid w:val="00003033"/>
    <w:rsid w:val="00003542"/>
    <w:rsid w:val="00017C47"/>
    <w:rsid w:val="000A2EAB"/>
    <w:rsid w:val="000D0E9C"/>
    <w:rsid w:val="000F12E0"/>
    <w:rsid w:val="000F4141"/>
    <w:rsid w:val="001028F7"/>
    <w:rsid w:val="001073BB"/>
    <w:rsid w:val="001249B9"/>
    <w:rsid w:val="0014081F"/>
    <w:rsid w:val="00150298"/>
    <w:rsid w:val="00151191"/>
    <w:rsid w:val="00155324"/>
    <w:rsid w:val="001558DA"/>
    <w:rsid w:val="00163C1D"/>
    <w:rsid w:val="0019530E"/>
    <w:rsid w:val="001A6D21"/>
    <w:rsid w:val="001B0168"/>
    <w:rsid w:val="001C5BD9"/>
    <w:rsid w:val="001E1BB4"/>
    <w:rsid w:val="001E4448"/>
    <w:rsid w:val="001E7F20"/>
    <w:rsid w:val="002166F9"/>
    <w:rsid w:val="00246410"/>
    <w:rsid w:val="00246979"/>
    <w:rsid w:val="00253C51"/>
    <w:rsid w:val="00273134"/>
    <w:rsid w:val="0028219E"/>
    <w:rsid w:val="002946A3"/>
    <w:rsid w:val="002A12A1"/>
    <w:rsid w:val="002A5458"/>
    <w:rsid w:val="002D0DBF"/>
    <w:rsid w:val="003036E5"/>
    <w:rsid w:val="00320D5F"/>
    <w:rsid w:val="00340305"/>
    <w:rsid w:val="003429B3"/>
    <w:rsid w:val="00343DB7"/>
    <w:rsid w:val="00351109"/>
    <w:rsid w:val="00352AD0"/>
    <w:rsid w:val="003779CB"/>
    <w:rsid w:val="003853AE"/>
    <w:rsid w:val="00393393"/>
    <w:rsid w:val="003B0DA8"/>
    <w:rsid w:val="003B4675"/>
    <w:rsid w:val="003D15CE"/>
    <w:rsid w:val="003E3718"/>
    <w:rsid w:val="003E59AA"/>
    <w:rsid w:val="003E71E2"/>
    <w:rsid w:val="003F6687"/>
    <w:rsid w:val="00406038"/>
    <w:rsid w:val="00411EF3"/>
    <w:rsid w:val="00425B09"/>
    <w:rsid w:val="004275D7"/>
    <w:rsid w:val="00431FFD"/>
    <w:rsid w:val="0043296F"/>
    <w:rsid w:val="00435ED3"/>
    <w:rsid w:val="00460764"/>
    <w:rsid w:val="00466B86"/>
    <w:rsid w:val="00481D76"/>
    <w:rsid w:val="004872F0"/>
    <w:rsid w:val="00493D0D"/>
    <w:rsid w:val="00495EFB"/>
    <w:rsid w:val="004A29E8"/>
    <w:rsid w:val="004B4B8E"/>
    <w:rsid w:val="004C5318"/>
    <w:rsid w:val="004E1AB8"/>
    <w:rsid w:val="004F079B"/>
    <w:rsid w:val="004F4813"/>
    <w:rsid w:val="004F7871"/>
    <w:rsid w:val="0050011D"/>
    <w:rsid w:val="00541C99"/>
    <w:rsid w:val="0054561D"/>
    <w:rsid w:val="0055095F"/>
    <w:rsid w:val="00561E24"/>
    <w:rsid w:val="005627CE"/>
    <w:rsid w:val="00587F44"/>
    <w:rsid w:val="00597EC8"/>
    <w:rsid w:val="005F2758"/>
    <w:rsid w:val="00604213"/>
    <w:rsid w:val="00631575"/>
    <w:rsid w:val="00645B54"/>
    <w:rsid w:val="00667C1B"/>
    <w:rsid w:val="00690550"/>
    <w:rsid w:val="006D4C37"/>
    <w:rsid w:val="006D77B2"/>
    <w:rsid w:val="00715447"/>
    <w:rsid w:val="00720431"/>
    <w:rsid w:val="007268B0"/>
    <w:rsid w:val="00733D8B"/>
    <w:rsid w:val="007344F9"/>
    <w:rsid w:val="0073587A"/>
    <w:rsid w:val="007436DD"/>
    <w:rsid w:val="00746045"/>
    <w:rsid w:val="00760087"/>
    <w:rsid w:val="00761F5E"/>
    <w:rsid w:val="00775B5E"/>
    <w:rsid w:val="007823A8"/>
    <w:rsid w:val="00797CED"/>
    <w:rsid w:val="007A1FE5"/>
    <w:rsid w:val="007C3F8E"/>
    <w:rsid w:val="007D0E45"/>
    <w:rsid w:val="007F37F6"/>
    <w:rsid w:val="00815B1F"/>
    <w:rsid w:val="00833CB1"/>
    <w:rsid w:val="00843C88"/>
    <w:rsid w:val="00844593"/>
    <w:rsid w:val="00852252"/>
    <w:rsid w:val="008614EA"/>
    <w:rsid w:val="008967BD"/>
    <w:rsid w:val="00897A21"/>
    <w:rsid w:val="008A6BD9"/>
    <w:rsid w:val="008D17D3"/>
    <w:rsid w:val="00904156"/>
    <w:rsid w:val="00925F6E"/>
    <w:rsid w:val="0095221C"/>
    <w:rsid w:val="00987458"/>
    <w:rsid w:val="00995B0F"/>
    <w:rsid w:val="009B637D"/>
    <w:rsid w:val="009C25D7"/>
    <w:rsid w:val="009C2E31"/>
    <w:rsid w:val="009D477E"/>
    <w:rsid w:val="009D7360"/>
    <w:rsid w:val="009D7C72"/>
    <w:rsid w:val="009E43C7"/>
    <w:rsid w:val="009E7624"/>
    <w:rsid w:val="009F2978"/>
    <w:rsid w:val="00A47E9D"/>
    <w:rsid w:val="00A5391C"/>
    <w:rsid w:val="00A55C1D"/>
    <w:rsid w:val="00A762D0"/>
    <w:rsid w:val="00A81FF2"/>
    <w:rsid w:val="00A87E0C"/>
    <w:rsid w:val="00A90964"/>
    <w:rsid w:val="00AA1D3F"/>
    <w:rsid w:val="00AD2A08"/>
    <w:rsid w:val="00AD4F68"/>
    <w:rsid w:val="00AE3223"/>
    <w:rsid w:val="00AE45D4"/>
    <w:rsid w:val="00AF2086"/>
    <w:rsid w:val="00AF253E"/>
    <w:rsid w:val="00B24701"/>
    <w:rsid w:val="00B2564A"/>
    <w:rsid w:val="00B30CAD"/>
    <w:rsid w:val="00B401CD"/>
    <w:rsid w:val="00B4168C"/>
    <w:rsid w:val="00B57564"/>
    <w:rsid w:val="00B62543"/>
    <w:rsid w:val="00B735F5"/>
    <w:rsid w:val="00BC0907"/>
    <w:rsid w:val="00BC6392"/>
    <w:rsid w:val="00BE6F7E"/>
    <w:rsid w:val="00BF29A9"/>
    <w:rsid w:val="00C22A53"/>
    <w:rsid w:val="00C77B8B"/>
    <w:rsid w:val="00C87CEA"/>
    <w:rsid w:val="00C918C3"/>
    <w:rsid w:val="00CA0FEB"/>
    <w:rsid w:val="00CB095B"/>
    <w:rsid w:val="00CB13C0"/>
    <w:rsid w:val="00CC3FFE"/>
    <w:rsid w:val="00CE3B77"/>
    <w:rsid w:val="00D0353D"/>
    <w:rsid w:val="00D07278"/>
    <w:rsid w:val="00D328EF"/>
    <w:rsid w:val="00D54203"/>
    <w:rsid w:val="00D654C1"/>
    <w:rsid w:val="00DB7931"/>
    <w:rsid w:val="00DD73DD"/>
    <w:rsid w:val="00E05757"/>
    <w:rsid w:val="00E12ADF"/>
    <w:rsid w:val="00E16218"/>
    <w:rsid w:val="00E2251B"/>
    <w:rsid w:val="00E26329"/>
    <w:rsid w:val="00E40D4F"/>
    <w:rsid w:val="00E63C2A"/>
    <w:rsid w:val="00E85B6C"/>
    <w:rsid w:val="00E90EDD"/>
    <w:rsid w:val="00E95415"/>
    <w:rsid w:val="00EA556D"/>
    <w:rsid w:val="00ED3ABB"/>
    <w:rsid w:val="00EE0416"/>
    <w:rsid w:val="00F2768A"/>
    <w:rsid w:val="00F35EF7"/>
    <w:rsid w:val="00F417EC"/>
    <w:rsid w:val="00F44C49"/>
    <w:rsid w:val="00F56F56"/>
    <w:rsid w:val="00F74000"/>
    <w:rsid w:val="00F85CD5"/>
    <w:rsid w:val="00FA5A13"/>
    <w:rsid w:val="00FB31D4"/>
    <w:rsid w:val="00FB5506"/>
    <w:rsid w:val="00FD1CFE"/>
    <w:rsid w:val="00FE3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EFCF5"/>
  <w15:chartTrackingRefBased/>
  <w15:docId w15:val="{0E65D7CD-13B5-4372-B92A-4F6A3B53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4A"/>
  </w:style>
  <w:style w:type="paragraph" w:styleId="Heading1">
    <w:name w:val="heading 1"/>
    <w:basedOn w:val="Normal"/>
    <w:next w:val="Normal"/>
    <w:link w:val="Heading1Char"/>
    <w:uiPriority w:val="9"/>
    <w:qFormat/>
    <w:rsid w:val="00F2768A"/>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2768A"/>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2768A"/>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2768A"/>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2768A"/>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2768A"/>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2768A"/>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2768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2768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1"/>
    <w:qFormat/>
    <w:rsid w:val="007344F9"/>
    <w:pPr>
      <w:ind w:left="720"/>
      <w:contextualSpacing/>
    </w:pPr>
  </w:style>
  <w:style w:type="character" w:customStyle="1" w:styleId="Heading1Char">
    <w:name w:val="Heading 1 Char"/>
    <w:basedOn w:val="DefaultParagraphFont"/>
    <w:link w:val="Heading1"/>
    <w:uiPriority w:val="9"/>
    <w:rsid w:val="00F2768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F2768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2768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2768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F2768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F2768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F2768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F2768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2768A"/>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1073BB"/>
    <w:rPr>
      <w:color w:val="0563C1" w:themeColor="hyperlink"/>
      <w:u w:val="single"/>
    </w:rPr>
  </w:style>
  <w:style w:type="character" w:customStyle="1" w:styleId="UnresolvedMention1">
    <w:name w:val="Unresolved Mention1"/>
    <w:basedOn w:val="DefaultParagraphFont"/>
    <w:uiPriority w:val="99"/>
    <w:semiHidden/>
    <w:unhideWhenUsed/>
    <w:rsid w:val="001073BB"/>
    <w:rPr>
      <w:color w:val="605E5C"/>
      <w:shd w:val="clear" w:color="auto" w:fill="E1DFDD"/>
    </w:rPr>
  </w:style>
  <w:style w:type="table" w:styleId="TableGrid">
    <w:name w:val="Table Grid"/>
    <w:basedOn w:val="TableNormal"/>
    <w:uiPriority w:val="39"/>
    <w:rsid w:val="00EE0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2251B"/>
    <w:pPr>
      <w:numPr>
        <w:numId w:val="0"/>
      </w:numPr>
      <w:outlineLvl w:val="9"/>
    </w:pPr>
  </w:style>
  <w:style w:type="paragraph" w:styleId="TOC3">
    <w:name w:val="toc 3"/>
    <w:basedOn w:val="Normal"/>
    <w:next w:val="Normal"/>
    <w:autoRedefine/>
    <w:uiPriority w:val="39"/>
    <w:unhideWhenUsed/>
    <w:rsid w:val="00E2251B"/>
    <w:pPr>
      <w:spacing w:after="100"/>
      <w:ind w:left="440"/>
    </w:pPr>
  </w:style>
  <w:style w:type="paragraph" w:styleId="Header">
    <w:name w:val="header"/>
    <w:basedOn w:val="Normal"/>
    <w:link w:val="HeaderChar"/>
    <w:uiPriority w:val="99"/>
    <w:unhideWhenUsed/>
    <w:rsid w:val="00E22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51B"/>
  </w:style>
  <w:style w:type="paragraph" w:styleId="Footer">
    <w:name w:val="footer"/>
    <w:basedOn w:val="Normal"/>
    <w:link w:val="FooterChar"/>
    <w:uiPriority w:val="99"/>
    <w:unhideWhenUsed/>
    <w:rsid w:val="00E22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51B"/>
  </w:style>
  <w:style w:type="table" w:styleId="TableGridLight">
    <w:name w:val="Grid Table Light"/>
    <w:basedOn w:val="TableNormal"/>
    <w:uiPriority w:val="40"/>
    <w:rsid w:val="0040603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40603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3-Accent3">
    <w:name w:val="List Table 3 Accent 3"/>
    <w:basedOn w:val="TableNormal"/>
    <w:uiPriority w:val="48"/>
    <w:rsid w:val="0040603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1Light-Accent3">
    <w:name w:val="Grid Table 1 Light Accent 3"/>
    <w:basedOn w:val="TableNormal"/>
    <w:uiPriority w:val="46"/>
    <w:rsid w:val="0040603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4F079B"/>
    <w:rPr>
      <w:sz w:val="16"/>
      <w:szCs w:val="16"/>
    </w:rPr>
  </w:style>
  <w:style w:type="paragraph" w:styleId="CommentText">
    <w:name w:val="annotation text"/>
    <w:basedOn w:val="Normal"/>
    <w:link w:val="CommentTextChar"/>
    <w:uiPriority w:val="99"/>
    <w:semiHidden/>
    <w:unhideWhenUsed/>
    <w:rsid w:val="004F079B"/>
    <w:pPr>
      <w:spacing w:line="240" w:lineRule="auto"/>
    </w:pPr>
    <w:rPr>
      <w:sz w:val="20"/>
      <w:szCs w:val="20"/>
    </w:rPr>
  </w:style>
  <w:style w:type="character" w:customStyle="1" w:styleId="CommentTextChar">
    <w:name w:val="Comment Text Char"/>
    <w:basedOn w:val="DefaultParagraphFont"/>
    <w:link w:val="CommentText"/>
    <w:uiPriority w:val="99"/>
    <w:semiHidden/>
    <w:rsid w:val="004F079B"/>
    <w:rPr>
      <w:sz w:val="20"/>
      <w:szCs w:val="20"/>
    </w:rPr>
  </w:style>
  <w:style w:type="paragraph" w:styleId="CommentSubject">
    <w:name w:val="annotation subject"/>
    <w:basedOn w:val="CommentText"/>
    <w:next w:val="CommentText"/>
    <w:link w:val="CommentSubjectChar"/>
    <w:uiPriority w:val="99"/>
    <w:semiHidden/>
    <w:unhideWhenUsed/>
    <w:rsid w:val="004F079B"/>
    <w:rPr>
      <w:b/>
      <w:bCs/>
    </w:rPr>
  </w:style>
  <w:style w:type="character" w:customStyle="1" w:styleId="CommentSubjectChar">
    <w:name w:val="Comment Subject Char"/>
    <w:basedOn w:val="CommentTextChar"/>
    <w:link w:val="CommentSubject"/>
    <w:uiPriority w:val="99"/>
    <w:semiHidden/>
    <w:rsid w:val="004F079B"/>
    <w:rPr>
      <w:b/>
      <w:bCs/>
      <w:sz w:val="20"/>
      <w:szCs w:val="20"/>
    </w:rPr>
  </w:style>
  <w:style w:type="paragraph" w:styleId="BalloonText">
    <w:name w:val="Balloon Text"/>
    <w:basedOn w:val="Normal"/>
    <w:link w:val="BalloonTextChar"/>
    <w:uiPriority w:val="99"/>
    <w:semiHidden/>
    <w:unhideWhenUsed/>
    <w:rsid w:val="004F07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079B"/>
    <w:rPr>
      <w:rFonts w:ascii="Segoe UI" w:hAnsi="Segoe UI" w:cs="Segoe UI"/>
      <w:sz w:val="18"/>
      <w:szCs w:val="18"/>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locked/>
    <w:rsid w:val="00FD1CFE"/>
  </w:style>
  <w:style w:type="paragraph" w:customStyle="1" w:styleId="gmail-msolistparagraph">
    <w:name w:val="gmail-msolistparagraph"/>
    <w:basedOn w:val="Normal"/>
    <w:rsid w:val="0055095F"/>
    <w:pP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TableParagraph">
    <w:name w:val="Table Paragraph"/>
    <w:basedOn w:val="Normal"/>
    <w:uiPriority w:val="1"/>
    <w:qFormat/>
    <w:rsid w:val="00CB095B"/>
    <w:pPr>
      <w:widowControl w:val="0"/>
      <w:autoSpaceDE w:val="0"/>
      <w:autoSpaceDN w:val="0"/>
      <w:spacing w:after="0" w:line="240" w:lineRule="auto"/>
      <w:ind w:left="107"/>
    </w:pPr>
    <w:rPr>
      <w:rFonts w:ascii="Times New Roman" w:eastAsia="Times New Roman" w:hAnsi="Times New Roman" w:cs="Times New Roman"/>
      <w:lang w:bidi="en-US"/>
    </w:rPr>
  </w:style>
  <w:style w:type="character" w:styleId="UnresolvedMention">
    <w:name w:val="Unresolved Mention"/>
    <w:basedOn w:val="DefaultParagraphFont"/>
    <w:uiPriority w:val="99"/>
    <w:semiHidden/>
    <w:unhideWhenUsed/>
    <w:rsid w:val="009D7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512490">
      <w:bodyDiv w:val="1"/>
      <w:marLeft w:val="0"/>
      <w:marRight w:val="0"/>
      <w:marTop w:val="0"/>
      <w:marBottom w:val="0"/>
      <w:divBdr>
        <w:top w:val="none" w:sz="0" w:space="0" w:color="auto"/>
        <w:left w:val="none" w:sz="0" w:space="0" w:color="auto"/>
        <w:bottom w:val="none" w:sz="0" w:space="0" w:color="auto"/>
        <w:right w:val="none" w:sz="0" w:space="0" w:color="auto"/>
      </w:divBdr>
    </w:div>
    <w:div w:id="375618403">
      <w:bodyDiv w:val="1"/>
      <w:marLeft w:val="0"/>
      <w:marRight w:val="0"/>
      <w:marTop w:val="0"/>
      <w:marBottom w:val="0"/>
      <w:divBdr>
        <w:top w:val="none" w:sz="0" w:space="0" w:color="auto"/>
        <w:left w:val="none" w:sz="0" w:space="0" w:color="auto"/>
        <w:bottom w:val="none" w:sz="0" w:space="0" w:color="auto"/>
        <w:right w:val="none" w:sz="0" w:space="0" w:color="auto"/>
      </w:divBdr>
    </w:div>
    <w:div w:id="2006858475">
      <w:bodyDiv w:val="1"/>
      <w:marLeft w:val="0"/>
      <w:marRight w:val="0"/>
      <w:marTop w:val="0"/>
      <w:marBottom w:val="0"/>
      <w:divBdr>
        <w:top w:val="none" w:sz="0" w:space="0" w:color="auto"/>
        <w:left w:val="none" w:sz="0" w:space="0" w:color="auto"/>
        <w:bottom w:val="none" w:sz="0" w:space="0" w:color="auto"/>
        <w:right w:val="none" w:sz="0" w:space="0" w:color="auto"/>
      </w:divBdr>
    </w:div>
    <w:div w:id="20335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investicijos.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b5aa29d-c60c-47ec-beac-6cd7bf5e55d8">
      <UserInfo>
        <DisplayName>Tadas Aleksiejunas</DisplayName>
        <AccountId>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2216228B425D45B48D7E827DF5B32E" ma:contentTypeVersion="11" ma:contentTypeDescription="Create a new document." ma:contentTypeScope="" ma:versionID="8cabf38b9f3dd2da1f7bf6cda9c2211e">
  <xsd:schema xmlns:xsd="http://www.w3.org/2001/XMLSchema" xmlns:xs="http://www.w3.org/2001/XMLSchema" xmlns:p="http://schemas.microsoft.com/office/2006/metadata/properties" xmlns:ns2="90e3e76e-d836-4a3f-9641-18e8f88697b8" xmlns:ns3="9b5aa29d-c60c-47ec-beac-6cd7bf5e55d8" targetNamespace="http://schemas.microsoft.com/office/2006/metadata/properties" ma:root="true" ma:fieldsID="4fa5ec36eb43f2e14706920d257b7247" ns2:_="" ns3:_="">
    <xsd:import namespace="90e3e76e-d836-4a3f-9641-18e8f88697b8"/>
    <xsd:import namespace="9b5aa29d-c60c-47ec-beac-6cd7bf5e55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3e76e-d836-4a3f-9641-18e8f8869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5aa29d-c60c-47ec-beac-6cd7bf5e55d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67B2E-8B32-4DC2-9021-7780D6069CE9}">
  <ds:schemaRefs>
    <ds:schemaRef ds:uri="http://schemas.microsoft.com/office/2006/metadata/properties"/>
    <ds:schemaRef ds:uri="http://schemas.microsoft.com/office/infopath/2007/PartnerControls"/>
    <ds:schemaRef ds:uri="9b5aa29d-c60c-47ec-beac-6cd7bf5e55d8"/>
  </ds:schemaRefs>
</ds:datastoreItem>
</file>

<file path=customXml/itemProps2.xml><?xml version="1.0" encoding="utf-8"?>
<ds:datastoreItem xmlns:ds="http://schemas.openxmlformats.org/officeDocument/2006/customXml" ds:itemID="{2462F180-30A0-4ADA-ACF2-3905468A4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3e76e-d836-4a3f-9641-18e8f88697b8"/>
    <ds:schemaRef ds:uri="9b5aa29d-c60c-47ec-beac-6cd7bf5e5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1411D2-D645-4278-B26D-A19CB734D56C}">
  <ds:schemaRefs>
    <ds:schemaRef ds:uri="http://schemas.openxmlformats.org/officeDocument/2006/bibliography"/>
  </ds:schemaRefs>
</ds:datastoreItem>
</file>

<file path=customXml/itemProps4.xml><?xml version="1.0" encoding="utf-8"?>
<ds:datastoreItem xmlns:ds="http://schemas.openxmlformats.org/officeDocument/2006/customXml" ds:itemID="{9044EB42-0825-47F7-B634-4E2ABDED0F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4420</Words>
  <Characters>25200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Dumčiuvienė</dc:creator>
  <cp:keywords/>
  <dc:description/>
  <cp:lastModifiedBy>Laura</cp:lastModifiedBy>
  <cp:revision>5</cp:revision>
  <dcterms:created xsi:type="dcterms:W3CDTF">2021-12-08T10:28:00Z</dcterms:created>
  <dcterms:modified xsi:type="dcterms:W3CDTF">2021-12-09T14:38:00Z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0x010100332216228B425D45B48D7E827DF5B32E</vt:lpwstr>
  </property>
</Properties>
</file>